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2" w:type="dxa"/>
        <w:tblInd w:w="-270" w:type="dxa"/>
        <w:tblLayout w:type="fixed"/>
        <w:tblLook w:val="0000" w:firstRow="0" w:lastRow="0" w:firstColumn="0" w:lastColumn="0" w:noHBand="0" w:noVBand="0"/>
      </w:tblPr>
      <w:tblGrid>
        <w:gridCol w:w="4059"/>
        <w:gridCol w:w="351"/>
        <w:gridCol w:w="3960"/>
        <w:gridCol w:w="1332"/>
      </w:tblGrid>
      <w:tr w:rsidR="007E5D09" w14:paraId="6A3920C8" w14:textId="77777777" w:rsidTr="00095260">
        <w:trPr>
          <w:trHeight w:val="720"/>
        </w:trPr>
        <w:tc>
          <w:tcPr>
            <w:tcW w:w="4410" w:type="dxa"/>
            <w:gridSpan w:val="2"/>
            <w:tcBorders>
              <w:bottom w:val="single" w:sz="18" w:space="0" w:color="auto"/>
            </w:tcBorders>
          </w:tcPr>
          <w:p w14:paraId="3B73090B"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92" w:type="dxa"/>
            <w:gridSpan w:val="2"/>
            <w:tcBorders>
              <w:bottom w:val="single" w:sz="18" w:space="0" w:color="auto"/>
            </w:tcBorders>
          </w:tcPr>
          <w:p w14:paraId="472ED1F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51AE821B" w14:textId="77777777" w:rsidTr="00095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AB79C4" w14:textId="537BCF40" w:rsidR="007E5D09" w:rsidRDefault="00E1360E" w:rsidP="0084173D">
            <w:pPr>
              <w:jc w:val="left"/>
              <w:rPr>
                <w:lang w:val="en-US" w:bidi="ar-LB"/>
              </w:rPr>
            </w:pPr>
            <w:r>
              <w:rPr>
                <w:lang w:val="en-US" w:bidi="ar-LB"/>
              </w:rPr>
              <w:t>Distr.</w:t>
            </w:r>
          </w:p>
          <w:p w14:paraId="496B1744" w14:textId="77777777" w:rsidR="007E5D09" w:rsidRDefault="00E1360E" w:rsidP="0084173D">
            <w:pPr>
              <w:jc w:val="left"/>
              <w:rPr>
                <w:lang w:val="en-US" w:bidi="ar-LB"/>
              </w:rPr>
            </w:pPr>
            <w:r>
              <w:rPr>
                <w:lang w:val="en-US" w:bidi="ar-LB"/>
              </w:rPr>
              <w:t>GENERAL</w:t>
            </w:r>
          </w:p>
          <w:p w14:paraId="2C6854FC" w14:textId="77777777" w:rsidR="007E5D09" w:rsidRDefault="007E5D09" w:rsidP="0084173D">
            <w:pPr>
              <w:jc w:val="left"/>
              <w:rPr>
                <w:lang w:val="en-US" w:bidi="ar-LB"/>
              </w:rPr>
            </w:pPr>
          </w:p>
          <w:p w14:paraId="399113C0" w14:textId="6D3B503D" w:rsidR="00393115" w:rsidRPr="004E181B" w:rsidRDefault="00393115" w:rsidP="002B0FE9">
            <w:pPr>
              <w:jc w:val="lef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BE0411">
              <w:rPr>
                <w:rFonts w:asciiTheme="majorBidi" w:hAnsiTheme="majorBidi" w:cstheme="majorBidi"/>
                <w:szCs w:val="24"/>
                <w:lang w:bidi="ar-LB"/>
              </w:rPr>
              <w:t>UNEP/OzL.Pro/ExCom/98/55</w:t>
            </w:r>
            <w:r w:rsidRPr="004E181B">
              <w:rPr>
                <w:rFonts w:asciiTheme="majorBidi" w:hAnsiTheme="majorBidi" w:cstheme="majorBidi"/>
                <w:szCs w:val="24"/>
                <w:lang w:bidi="ar-LB"/>
              </w:rPr>
              <w:fldChar w:fldCharType="end"/>
            </w:r>
          </w:p>
          <w:p w14:paraId="0B3D839B" w14:textId="1F2F344E" w:rsidR="00047C6E" w:rsidRPr="009B0D30" w:rsidRDefault="00047C6E" w:rsidP="00047C6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862E85">
              <w:rPr>
                <w:lang w:bidi="ar-LB"/>
              </w:rPr>
              <w:t>2</w:t>
            </w:r>
            <w:r w:rsidR="00F740EA">
              <w:rPr>
                <w:lang w:bidi="ar-LB"/>
              </w:rPr>
              <w:t>8</w:t>
            </w:r>
            <w:r w:rsidR="00862E85">
              <w:rPr>
                <w:lang w:bidi="ar-LB"/>
              </w:rPr>
              <w:t xml:space="preserve"> May 2026 </w:t>
            </w:r>
            <w:r w:rsidRPr="009B0D30">
              <w:rPr>
                <w:lang w:bidi="ar-LB"/>
              </w:rPr>
              <w:fldChar w:fldCharType="end"/>
            </w:r>
          </w:p>
          <w:p w14:paraId="203B9282" w14:textId="77777777" w:rsidR="00662A73" w:rsidRPr="00047C6E" w:rsidRDefault="00662A73" w:rsidP="0084173D">
            <w:pPr>
              <w:jc w:val="left"/>
              <w:rPr>
                <w:rtl/>
                <w:lang w:bidi="ar-LB"/>
              </w:rPr>
            </w:pPr>
          </w:p>
          <w:p w14:paraId="287035A2" w14:textId="77777777" w:rsidR="007E5D09" w:rsidRDefault="00E1360E" w:rsidP="0084173D">
            <w:pPr>
              <w:jc w:val="left"/>
              <w:rPr>
                <w:lang w:val="en-US" w:bidi="ar-LB"/>
              </w:rPr>
            </w:pPr>
            <w:r>
              <w:rPr>
                <w:lang w:val="en-US" w:bidi="ar-LB"/>
              </w:rPr>
              <w:t>ARABIC</w:t>
            </w:r>
          </w:p>
          <w:p w14:paraId="73C6485D" w14:textId="77777777" w:rsidR="007E5D09" w:rsidRDefault="00E1360E" w:rsidP="0084173D">
            <w:pPr>
              <w:jc w:val="left"/>
              <w:rPr>
                <w:lang w:val="en-US" w:bidi="ar-LB"/>
              </w:rPr>
            </w:pPr>
            <w:r>
              <w:rPr>
                <w:lang w:val="en-US" w:bidi="ar-LB"/>
              </w:rPr>
              <w:t>ORIGINAL: ENGLISH</w:t>
            </w:r>
          </w:p>
        </w:tc>
        <w:tc>
          <w:tcPr>
            <w:tcW w:w="4311" w:type="dxa"/>
            <w:gridSpan w:val="2"/>
            <w:tcBorders>
              <w:top w:val="nil"/>
              <w:left w:val="nil"/>
              <w:bottom w:val="single" w:sz="36" w:space="0" w:color="auto"/>
              <w:right w:val="nil"/>
            </w:tcBorders>
          </w:tcPr>
          <w:p w14:paraId="18D300B0" w14:textId="77777777" w:rsidR="007E5D09" w:rsidRDefault="00E1360E" w:rsidP="00755328">
            <w:pPr>
              <w:pStyle w:val="Heading4"/>
              <w:numPr>
                <w:ilvl w:val="0"/>
                <w:numId w:val="0"/>
              </w:numPr>
              <w:spacing w:before="0" w:after="0"/>
              <w:ind w:right="1350"/>
              <w:jc w:val="right"/>
              <w:rPr>
                <w:rFonts w:cs="Arabic Transparent"/>
                <w:bCs/>
                <w:sz w:val="52"/>
                <w:szCs w:val="52"/>
                <w:rtl/>
                <w:lang w:bidi="ar-LB"/>
              </w:rPr>
            </w:pPr>
            <w:r>
              <w:rPr>
                <w:rFonts w:cs="Arabic Transparent"/>
                <w:bCs/>
                <w:sz w:val="52"/>
                <w:szCs w:val="52"/>
                <w:rtl/>
                <w:lang w:bidi="ar-LB"/>
              </w:rPr>
              <w:t>برنامج</w:t>
            </w:r>
          </w:p>
          <w:p w14:paraId="71CE1ECD" w14:textId="25515B12" w:rsidR="007E5D09" w:rsidRDefault="00ED40D2" w:rsidP="00755328">
            <w:pPr>
              <w:pStyle w:val="Heading4"/>
              <w:numPr>
                <w:ilvl w:val="0"/>
                <w:numId w:val="0"/>
              </w:numPr>
              <w:spacing w:before="0" w:after="0"/>
              <w:ind w:right="1350"/>
              <w:jc w:val="right"/>
              <w:rPr>
                <w:rFonts w:cs="Arabic Transparent"/>
                <w:bCs/>
                <w:sz w:val="52"/>
                <w:szCs w:val="52"/>
                <w:rtl/>
                <w:lang w:bidi="ar-LB"/>
              </w:rPr>
            </w:pPr>
            <w:r>
              <w:rPr>
                <w:noProof/>
                <w:lang w:val="en-CA" w:eastAsia="en-CA" w:bidi="ar-SA"/>
              </w:rPr>
              <w:drawing>
                <wp:anchor distT="0" distB="0" distL="114300" distR="114300" simplePos="0" relativeHeight="251664384" behindDoc="0" locked="0" layoutInCell="0" allowOverlap="1" wp14:anchorId="157F8485" wp14:editId="11E8BA63">
                  <wp:simplePos x="0" y="0"/>
                  <wp:positionH relativeFrom="column">
                    <wp:posOffset>2268855</wp:posOffset>
                  </wp:positionH>
                  <wp:positionV relativeFrom="paragraph">
                    <wp:posOffset>228600</wp:posOffset>
                  </wp:positionV>
                  <wp:extent cx="587416" cy="539750"/>
                  <wp:effectExtent l="0" t="0" r="3175" b="0"/>
                  <wp:wrapNone/>
                  <wp:docPr id="1396208567" name="Picture 139620856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rFonts w:cs="Arabic Transparent"/>
                <w:bCs/>
                <w:sz w:val="52"/>
                <w:szCs w:val="52"/>
                <w:rtl/>
                <w:lang w:bidi="ar-LB"/>
              </w:rPr>
              <w:t>الأمم المتحدة</w:t>
            </w:r>
          </w:p>
          <w:p w14:paraId="0B808787" w14:textId="77777777" w:rsidR="007E5D09" w:rsidRDefault="00E1360E" w:rsidP="00755328">
            <w:pPr>
              <w:pStyle w:val="Heading4"/>
              <w:numPr>
                <w:ilvl w:val="0"/>
                <w:numId w:val="0"/>
              </w:numPr>
              <w:spacing w:before="0" w:after="0"/>
              <w:ind w:right="1350"/>
              <w:jc w:val="right"/>
              <w:rPr>
                <w:rFonts w:cs="Akhbar MT"/>
                <w:b/>
                <w:bCs/>
                <w:sz w:val="52"/>
                <w:szCs w:val="52"/>
                <w:lang w:val="en-US" w:bidi="ar-LB"/>
              </w:rPr>
            </w:pPr>
            <w:r>
              <w:rPr>
                <w:rFonts w:cs="Arabic Transparent"/>
                <w:bCs/>
                <w:sz w:val="52"/>
                <w:szCs w:val="52"/>
                <w:rtl/>
                <w:lang w:bidi="ar-LB"/>
              </w:rPr>
              <w:t>للبيئة</w:t>
            </w:r>
          </w:p>
        </w:tc>
        <w:tc>
          <w:tcPr>
            <w:tcW w:w="1332" w:type="dxa"/>
            <w:tcBorders>
              <w:top w:val="nil"/>
              <w:left w:val="nil"/>
              <w:bottom w:val="single" w:sz="36" w:space="0" w:color="auto"/>
              <w:right w:val="nil"/>
            </w:tcBorders>
          </w:tcPr>
          <w:p w14:paraId="5CDBECA1" w14:textId="4FCAAE47" w:rsidR="007E5D09" w:rsidRDefault="00755328">
            <w:pPr>
              <w:rPr>
                <w:caps/>
                <w:lang w:val="en-US" w:bidi="ar-LB"/>
              </w:rPr>
            </w:pPr>
            <w:r>
              <w:rPr>
                <w:noProof/>
                <w:lang w:val="en-US" w:bidi="ar-LB"/>
              </w:rPr>
              <w:drawing>
                <wp:anchor distT="0" distB="0" distL="114300" distR="114300" simplePos="0" relativeHeight="251656192" behindDoc="1" locked="0" layoutInCell="0" allowOverlap="1" wp14:anchorId="5396968A" wp14:editId="702D37B6">
                  <wp:simplePos x="0" y="0"/>
                  <wp:positionH relativeFrom="column">
                    <wp:posOffset>-480060</wp:posOffset>
                  </wp:positionH>
                  <wp:positionV relativeFrom="paragraph">
                    <wp:posOffset>74295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719866" w14:textId="77777777" w:rsidR="00ED40D2" w:rsidRDefault="00ED40D2">
            <w:pPr>
              <w:rPr>
                <w:lang w:val="en-US" w:bidi="ar-LB"/>
              </w:rPr>
            </w:pPr>
          </w:p>
          <w:p w14:paraId="481C4297" w14:textId="77777777" w:rsidR="00ED40D2" w:rsidRDefault="00ED40D2">
            <w:pPr>
              <w:rPr>
                <w:lang w:val="en-US" w:bidi="ar-LB"/>
              </w:rPr>
            </w:pPr>
          </w:p>
          <w:p w14:paraId="717B8014" w14:textId="35DC9A07" w:rsidR="00ED40D2" w:rsidRDefault="00ED40D2">
            <w:pPr>
              <w:rPr>
                <w:lang w:val="en-US" w:bidi="ar-LB"/>
              </w:rPr>
            </w:pPr>
          </w:p>
          <w:p w14:paraId="7C11CB3B" w14:textId="74EF8F17" w:rsidR="007E5D09" w:rsidRDefault="009031AC">
            <w:pPr>
              <w:rPr>
                <w:lang w:val="en-US" w:bidi="ar-LB"/>
              </w:rPr>
            </w:pPr>
            <w:r>
              <w:rPr>
                <w:noProof/>
                <w:lang w:val="en-US" w:bidi="ar-LB"/>
              </w:rPr>
              <w:drawing>
                <wp:anchor distT="0" distB="0" distL="114300" distR="114300" simplePos="0" relativeHeight="251662336" behindDoc="0" locked="0" layoutInCell="0" allowOverlap="1" wp14:anchorId="37FEF56F" wp14:editId="19BFFFBD">
                  <wp:simplePos x="0" y="0"/>
                  <wp:positionH relativeFrom="column">
                    <wp:posOffset>5302250</wp:posOffset>
                  </wp:positionH>
                  <wp:positionV relativeFrom="paragraph">
                    <wp:posOffset>661035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C22066" w14:textId="77777777" w:rsidR="007E5D09" w:rsidRDefault="007E5D09">
      <w:pPr>
        <w:pStyle w:val="Caption"/>
        <w:spacing w:line="200" w:lineRule="exact"/>
        <w:ind w:left="187" w:right="187" w:hanging="187"/>
        <w:jc w:val="both"/>
        <w:rPr>
          <w:rFonts w:cs="Akhbar MT"/>
          <w:b/>
          <w:bCs/>
          <w:sz w:val="28"/>
          <w:szCs w:val="28"/>
          <w:rtl/>
          <w:lang w:bidi="ar-LB"/>
        </w:rPr>
      </w:pPr>
    </w:p>
    <w:p w14:paraId="6861B3AE"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0737171F" w14:textId="77777777" w:rsidR="00393115" w:rsidRPr="00886B58" w:rsidRDefault="00393115" w:rsidP="00393115">
      <w:pPr>
        <w:bidi/>
        <w:ind w:left="180" w:hanging="180"/>
        <w:jc w:val="lowKashida"/>
        <w:rPr>
          <w:sz w:val="28"/>
          <w:szCs w:val="28"/>
          <w:rtl/>
          <w:lang w:bidi="ar-LB"/>
        </w:rPr>
      </w:pPr>
      <w:r w:rsidRPr="00886B58">
        <w:rPr>
          <w:sz w:val="28"/>
          <w:szCs w:val="28"/>
          <w:rtl/>
          <w:lang w:bidi="ar-LB"/>
        </w:rPr>
        <w:t xml:space="preserve">لتنفيـــذ بروتوكـول مونتريــال </w:t>
      </w:r>
    </w:p>
    <w:p w14:paraId="677EABDE" w14:textId="184671D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00862E85">
        <w:rPr>
          <w:rFonts w:hint="cs"/>
          <w:sz w:val="28"/>
          <w:szCs w:val="28"/>
          <w:rtl/>
          <w:lang w:bidi="ar-LB"/>
        </w:rPr>
        <w:t>الثامن</w:t>
      </w:r>
      <w:r w:rsidRPr="002E7770">
        <w:rPr>
          <w:sz w:val="28"/>
          <w:szCs w:val="28"/>
          <w:rtl/>
          <w:lang w:bidi="ar-LB"/>
        </w:rPr>
        <w:t xml:space="preserve"> والتسعون</w:t>
      </w:r>
    </w:p>
    <w:p w14:paraId="019458EA" w14:textId="7878298B" w:rsidR="00393115" w:rsidRPr="00A477F7" w:rsidRDefault="00393115" w:rsidP="00393115">
      <w:pPr>
        <w:jc w:val="right"/>
        <w:rPr>
          <w:sz w:val="28"/>
          <w:szCs w:val="28"/>
          <w:lang w:bidi="ar-LB"/>
        </w:rPr>
      </w:pPr>
      <w:r w:rsidRPr="00A477F7">
        <w:rPr>
          <w:sz w:val="28"/>
          <w:szCs w:val="28"/>
          <w:rtl/>
          <w:lang w:bidi="ar-LB"/>
        </w:rPr>
        <w:t xml:space="preserve">مونتريال، </w:t>
      </w:r>
      <w:r w:rsidR="00862E85">
        <w:rPr>
          <w:rFonts w:hint="cs"/>
          <w:sz w:val="28"/>
          <w:szCs w:val="28"/>
          <w:rtl/>
          <w:lang w:bidi="ar-LB"/>
        </w:rPr>
        <w:t>22</w:t>
      </w:r>
      <w:r w:rsidR="00DB631C">
        <w:rPr>
          <w:rFonts w:hint="cs"/>
          <w:sz w:val="28"/>
          <w:szCs w:val="28"/>
          <w:rtl/>
          <w:lang w:bidi="ar-LB"/>
        </w:rPr>
        <w:t xml:space="preserve">-26 </w:t>
      </w:r>
      <w:r w:rsidR="00862E85">
        <w:rPr>
          <w:rFonts w:hint="cs"/>
          <w:sz w:val="28"/>
          <w:szCs w:val="28"/>
          <w:rtl/>
          <w:lang w:bidi="ar-LB"/>
        </w:rPr>
        <w:t>يونيه/حزيران 2026</w:t>
      </w:r>
    </w:p>
    <w:p w14:paraId="3323C6C0" w14:textId="79773BB4" w:rsidR="00393115" w:rsidRPr="005A4D44" w:rsidRDefault="00DE4832" w:rsidP="00692706">
      <w:pPr>
        <w:bidi/>
        <w:jc w:val="left"/>
        <w:rPr>
          <w:lang w:val="en-US" w:bidi="ar-LB"/>
        </w:rPr>
      </w:pPr>
      <w:r w:rsidRPr="00A716ED">
        <w:rPr>
          <w:sz w:val="28"/>
          <w:szCs w:val="28"/>
          <w:rtl/>
          <w:lang w:bidi="ar-LB"/>
        </w:rPr>
        <w:t xml:space="preserve">البند </w:t>
      </w:r>
      <w:r w:rsidR="00C97175">
        <w:rPr>
          <w:rFonts w:hint="cs"/>
          <w:sz w:val="28"/>
          <w:szCs w:val="28"/>
          <w:rtl/>
          <w:lang w:bidi="ar-LB"/>
        </w:rPr>
        <w:t>8(د)</w:t>
      </w:r>
      <w:r w:rsidR="00E84CAD">
        <w:rPr>
          <w:rFonts w:hint="cs"/>
          <w:sz w:val="28"/>
          <w:szCs w:val="28"/>
          <w:rtl/>
          <w:lang w:bidi="ar-LB"/>
        </w:rPr>
        <w:t xml:space="preserve"> </w:t>
      </w:r>
      <w:r w:rsidRPr="00A716ED">
        <w:rPr>
          <w:sz w:val="28"/>
          <w:szCs w:val="28"/>
          <w:rtl/>
          <w:lang w:bidi="ar-LB"/>
        </w:rPr>
        <w:t>من جدول الأعمال المؤقت</w:t>
      </w:r>
      <w:r w:rsidR="00393115" w:rsidRPr="006106BD">
        <w:rPr>
          <w:rStyle w:val="FootnoteReference"/>
          <w:sz w:val="28"/>
          <w:szCs w:val="28"/>
          <w:lang w:bidi="ar-LB"/>
        </w:rPr>
        <w:t xml:space="preserve"> </w:t>
      </w:r>
      <w:r w:rsidR="00393115" w:rsidRPr="00550019">
        <w:rPr>
          <w:rStyle w:val="FootnoteReference"/>
          <w:lang w:val="fr-FR" w:bidi="ar-LB"/>
        </w:rPr>
        <w:footnoteReference w:id="1"/>
      </w:r>
    </w:p>
    <w:p w14:paraId="0A692FED" w14:textId="77777777" w:rsidR="00047C6E" w:rsidRDefault="00047C6E" w:rsidP="00047C6E">
      <w:pPr>
        <w:pStyle w:val="StyleHeader4Para4Left0Firstline0"/>
        <w:numPr>
          <w:ilvl w:val="0"/>
          <w:numId w:val="0"/>
        </w:numPr>
        <w:bidi/>
        <w:spacing w:after="0"/>
        <w:rPr>
          <w:sz w:val="22"/>
          <w:szCs w:val="22"/>
          <w:lang w:val="en-US" w:bidi="ar-LB"/>
        </w:rPr>
      </w:pPr>
    </w:p>
    <w:p w14:paraId="0916DB35" w14:textId="77777777" w:rsidR="00047C6E" w:rsidRPr="00047C6E" w:rsidRDefault="00047C6E" w:rsidP="00047C6E">
      <w:pPr>
        <w:pStyle w:val="StyleHeader4Para4Left0Firstline0"/>
        <w:numPr>
          <w:ilvl w:val="0"/>
          <w:numId w:val="0"/>
        </w:numPr>
        <w:bidi/>
        <w:spacing w:after="0"/>
        <w:jc w:val="center"/>
        <w:rPr>
          <w:sz w:val="22"/>
          <w:szCs w:val="22"/>
          <w:rtl/>
          <w:lang w:val="en-US" w:bidi="ar-LB"/>
        </w:rPr>
      </w:pPr>
    </w:p>
    <w:p w14:paraId="3A57FCA8" w14:textId="5F58AEBD" w:rsidR="00C97175" w:rsidRDefault="00C97175" w:rsidP="00633B22">
      <w:pPr>
        <w:bidi/>
        <w:ind w:left="1080" w:firstLine="180"/>
        <w:jc w:val="center"/>
        <w:rPr>
          <w:b/>
          <w:bCs/>
          <w:sz w:val="30"/>
          <w:szCs w:val="30"/>
          <w:rtl/>
          <w:lang w:eastAsia="ar" w:bidi="ar-EG"/>
        </w:rPr>
      </w:pPr>
      <w:r>
        <w:rPr>
          <w:rFonts w:hint="cs"/>
          <w:b/>
          <w:bCs/>
          <w:sz w:val="30"/>
          <w:szCs w:val="30"/>
          <w:rtl/>
          <w:lang w:eastAsia="ar" w:bidi="ar-EG"/>
        </w:rPr>
        <w:t xml:space="preserve">مقترحات </w:t>
      </w:r>
      <w:r w:rsidR="009F4D91">
        <w:rPr>
          <w:rFonts w:hint="cs"/>
          <w:b/>
          <w:bCs/>
          <w:sz w:val="30"/>
          <w:szCs w:val="30"/>
          <w:rtl/>
          <w:lang w:eastAsia="ar" w:bidi="ar-EG"/>
        </w:rPr>
        <w:t>ال</w:t>
      </w:r>
      <w:r>
        <w:rPr>
          <w:rFonts w:hint="cs"/>
          <w:b/>
          <w:bCs/>
          <w:sz w:val="30"/>
          <w:szCs w:val="30"/>
          <w:rtl/>
          <w:lang w:eastAsia="ar" w:bidi="ar-EG"/>
        </w:rPr>
        <w:t xml:space="preserve">مشروعات: </w:t>
      </w:r>
      <w:r w:rsidR="00E364D4">
        <w:rPr>
          <w:rFonts w:hint="cs"/>
          <w:b/>
          <w:bCs/>
          <w:sz w:val="30"/>
          <w:szCs w:val="30"/>
          <w:rtl/>
          <w:lang w:eastAsia="ar" w:bidi="ar-EG"/>
        </w:rPr>
        <w:t xml:space="preserve">مشروعات </w:t>
      </w:r>
      <w:r>
        <w:rPr>
          <w:rFonts w:hint="cs"/>
          <w:b/>
          <w:bCs/>
          <w:sz w:val="30"/>
          <w:szCs w:val="30"/>
          <w:rtl/>
          <w:lang w:eastAsia="ar" w:bidi="ar-EG"/>
        </w:rPr>
        <w:t xml:space="preserve">الصندوق المتجدد لكفاءة استخدام الطاقة في غرينادا وتايلند </w:t>
      </w:r>
      <w:r w:rsidR="00E364D4">
        <w:rPr>
          <w:rFonts w:hint="cs"/>
          <w:b/>
          <w:bCs/>
          <w:sz w:val="30"/>
          <w:szCs w:val="30"/>
          <w:rtl/>
          <w:lang w:eastAsia="ar" w:bidi="ar-EG"/>
        </w:rPr>
        <w:t xml:space="preserve">والمشروعات </w:t>
      </w:r>
      <w:r>
        <w:rPr>
          <w:rFonts w:hint="cs"/>
          <w:b/>
          <w:bCs/>
          <w:sz w:val="30"/>
          <w:szCs w:val="30"/>
          <w:rtl/>
          <w:lang w:eastAsia="ar" w:bidi="ar-EG"/>
        </w:rPr>
        <w:t>العالمي</w:t>
      </w:r>
      <w:r w:rsidR="00E364D4">
        <w:rPr>
          <w:rFonts w:hint="cs"/>
          <w:b/>
          <w:bCs/>
          <w:sz w:val="30"/>
          <w:szCs w:val="30"/>
          <w:rtl/>
          <w:lang w:eastAsia="ar" w:bidi="ar-EG"/>
        </w:rPr>
        <w:t>ة</w:t>
      </w:r>
    </w:p>
    <w:p w14:paraId="73BE17BD" w14:textId="622104DD" w:rsidR="00CC5033" w:rsidRDefault="00DE4832" w:rsidP="00247A3F">
      <w:pPr>
        <w:pStyle w:val="paragraph"/>
        <w:bidi/>
        <w:spacing w:before="0" w:beforeAutospacing="0" w:after="0" w:afterAutospacing="0"/>
        <w:jc w:val="both"/>
        <w:textAlignment w:val="baseline"/>
        <w:rPr>
          <w:sz w:val="26"/>
          <w:szCs w:val="26"/>
          <w:rtl/>
          <w:lang w:eastAsia="ar" w:bidi="ar-LB"/>
        </w:rPr>
      </w:pPr>
      <w:r w:rsidRPr="00A716ED">
        <w:rPr>
          <w:rStyle w:val="eop"/>
          <w:sz w:val="26"/>
          <w:szCs w:val="26"/>
          <w:rtl/>
          <w:lang w:bidi="ar-LB"/>
        </w:rPr>
        <w:t> </w:t>
      </w:r>
    </w:p>
    <w:p w14:paraId="099F5F80" w14:textId="6DC92DF6" w:rsidR="00CC5033" w:rsidRPr="00633B22" w:rsidRDefault="00CC5033" w:rsidP="00651DA6">
      <w:pPr>
        <w:bidi/>
        <w:ind w:left="720"/>
        <w:rPr>
          <w:rFonts w:asciiTheme="majorBidi" w:hAnsiTheme="majorBidi" w:cstheme="majorBidi"/>
          <w:sz w:val="26"/>
          <w:szCs w:val="26"/>
        </w:rPr>
      </w:pPr>
      <w:r w:rsidRPr="00633B22">
        <w:rPr>
          <w:rFonts w:asciiTheme="majorBidi" w:hAnsiTheme="majorBidi" w:cstheme="majorBidi"/>
          <w:sz w:val="26"/>
          <w:szCs w:val="26"/>
          <w:rtl/>
        </w:rPr>
        <w:t>تتألف هذه الوثيقة من ملاحظات الأمانة وتوصيتها بشأن مقترحات المشروعات التالية:</w:t>
      </w:r>
    </w:p>
    <w:p w14:paraId="33BAF365" w14:textId="77777777" w:rsidR="00FA6252" w:rsidRPr="00633B22" w:rsidRDefault="00FA6252" w:rsidP="00FA6252">
      <w:pPr>
        <w:bidi/>
        <w:ind w:firstLine="180"/>
        <w:rPr>
          <w:rFonts w:asciiTheme="majorBidi" w:hAnsiTheme="majorBidi" w:cstheme="majorBidi"/>
          <w:sz w:val="26"/>
          <w:szCs w:val="26"/>
          <w:rtl/>
        </w:rPr>
      </w:pPr>
    </w:p>
    <w:tbl>
      <w:tblPr>
        <w:tblStyle w:val="TableGrid"/>
        <w:bidiVisual/>
        <w:tblW w:w="9532"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2790"/>
        <w:gridCol w:w="2609"/>
      </w:tblGrid>
      <w:tr w:rsidR="00FA6252" w:rsidRPr="00633B22" w14:paraId="73FEE7F5" w14:textId="77777777" w:rsidTr="00A61CD1">
        <w:tc>
          <w:tcPr>
            <w:tcW w:w="4133" w:type="dxa"/>
            <w:vAlign w:val="center"/>
          </w:tcPr>
          <w:p w14:paraId="7D116C9F" w14:textId="250CB278" w:rsidR="00FA6252" w:rsidRPr="00633B22" w:rsidRDefault="00FA6252" w:rsidP="003366E3">
            <w:pPr>
              <w:pStyle w:val="ListParagraph"/>
              <w:numPr>
                <w:ilvl w:val="0"/>
                <w:numId w:val="33"/>
              </w:numPr>
              <w:bidi/>
              <w:spacing w:before="240" w:after="240" w:line="240" w:lineRule="auto"/>
              <w:ind w:left="900" w:hanging="750"/>
              <w:jc w:val="both"/>
              <w:rPr>
                <w:rFonts w:asciiTheme="majorBidi" w:hAnsiTheme="majorBidi" w:cstheme="majorBidi"/>
                <w:sz w:val="26"/>
                <w:szCs w:val="26"/>
                <w:rtl/>
                <w:lang w:val="en-CA"/>
              </w:rPr>
            </w:pPr>
            <w:r w:rsidRPr="00633B22">
              <w:rPr>
                <w:rFonts w:asciiTheme="majorBidi" w:hAnsiTheme="majorBidi" w:cstheme="majorBidi"/>
                <w:sz w:val="26"/>
                <w:szCs w:val="26"/>
                <w:rtl/>
                <w:lang w:val="en-CA"/>
              </w:rPr>
              <w:t xml:space="preserve">مشروع الصندوق المتجدد لكفاءة </w:t>
            </w:r>
            <w:r w:rsidR="000728C5">
              <w:rPr>
                <w:rFonts w:asciiTheme="majorBidi" w:hAnsiTheme="majorBidi" w:cstheme="majorBidi" w:hint="cs"/>
                <w:sz w:val="26"/>
                <w:szCs w:val="26"/>
                <w:rtl/>
                <w:lang w:val="en-CA"/>
              </w:rPr>
              <w:t xml:space="preserve"> </w:t>
            </w:r>
            <w:r w:rsidRPr="00633B22">
              <w:rPr>
                <w:rFonts w:asciiTheme="majorBidi" w:hAnsiTheme="majorBidi" w:cstheme="majorBidi"/>
                <w:sz w:val="26"/>
                <w:szCs w:val="26"/>
                <w:rtl/>
                <w:lang w:val="en-CA"/>
              </w:rPr>
              <w:t>استخدام الطاقة للمستخدم</w:t>
            </w:r>
            <w:r w:rsidR="008124F2">
              <w:rPr>
                <w:rFonts w:asciiTheme="majorBidi" w:hAnsiTheme="majorBidi" w:cstheme="majorBidi" w:hint="cs"/>
                <w:sz w:val="26"/>
                <w:szCs w:val="26"/>
                <w:rtl/>
                <w:lang w:val="en-CA"/>
              </w:rPr>
              <w:t>ين</w:t>
            </w:r>
            <w:r w:rsidRPr="00633B22">
              <w:rPr>
                <w:rFonts w:asciiTheme="majorBidi" w:hAnsiTheme="majorBidi" w:cstheme="majorBidi"/>
                <w:sz w:val="26"/>
                <w:szCs w:val="26"/>
                <w:rtl/>
                <w:lang w:val="en-CA"/>
              </w:rPr>
              <w:t xml:space="preserve"> النهائي</w:t>
            </w:r>
            <w:r w:rsidR="008124F2">
              <w:rPr>
                <w:rFonts w:asciiTheme="majorBidi" w:hAnsiTheme="majorBidi" w:cstheme="majorBidi" w:hint="cs"/>
                <w:sz w:val="26"/>
                <w:szCs w:val="26"/>
                <w:rtl/>
                <w:lang w:val="en-CA"/>
              </w:rPr>
              <w:t>ين</w:t>
            </w:r>
            <w:r w:rsidRPr="00633B22">
              <w:rPr>
                <w:rFonts w:asciiTheme="majorBidi" w:hAnsiTheme="majorBidi" w:cstheme="majorBidi"/>
                <w:sz w:val="26"/>
                <w:szCs w:val="26"/>
                <w:rtl/>
                <w:lang w:val="en-CA"/>
              </w:rPr>
              <w:t xml:space="preserve"> في غرينادا</w:t>
            </w:r>
          </w:p>
        </w:tc>
        <w:tc>
          <w:tcPr>
            <w:tcW w:w="2790" w:type="dxa"/>
          </w:tcPr>
          <w:p w14:paraId="697D50B5" w14:textId="77777777" w:rsidR="00FA6252" w:rsidRPr="00633B22" w:rsidRDefault="00FA6252" w:rsidP="00FA6252">
            <w:pPr>
              <w:pStyle w:val="ListParagraph"/>
              <w:bidi/>
              <w:spacing w:before="240" w:after="240" w:line="240" w:lineRule="auto"/>
              <w:ind w:left="0" w:firstLine="58"/>
              <w:jc w:val="center"/>
              <w:rPr>
                <w:rFonts w:asciiTheme="majorBidi" w:hAnsiTheme="majorBidi" w:cstheme="majorBidi"/>
                <w:sz w:val="26"/>
                <w:szCs w:val="26"/>
                <w:rtl/>
                <w:lang w:val="en-CA"/>
              </w:rPr>
            </w:pPr>
          </w:p>
          <w:p w14:paraId="20810DB8" w14:textId="078E1330" w:rsidR="00FA6252" w:rsidRPr="00633B22" w:rsidRDefault="00FA6252" w:rsidP="00FA6252">
            <w:pPr>
              <w:pStyle w:val="ListParagraph"/>
              <w:bidi/>
              <w:spacing w:before="240" w:after="240" w:line="240" w:lineRule="auto"/>
              <w:ind w:left="0" w:firstLine="58"/>
              <w:jc w:val="center"/>
              <w:rPr>
                <w:rFonts w:asciiTheme="majorBidi" w:hAnsiTheme="majorBidi" w:cstheme="majorBidi"/>
                <w:sz w:val="26"/>
                <w:szCs w:val="26"/>
                <w:rtl/>
                <w:lang w:val="en-CA"/>
              </w:rPr>
            </w:pPr>
            <w:r w:rsidRPr="00633B22">
              <w:rPr>
                <w:rFonts w:asciiTheme="majorBidi" w:hAnsiTheme="majorBidi" w:cstheme="majorBidi"/>
                <w:sz w:val="26"/>
                <w:szCs w:val="26"/>
                <w:rtl/>
                <w:lang w:val="en-CA"/>
              </w:rPr>
              <w:t>البنك الدولي</w:t>
            </w:r>
          </w:p>
        </w:tc>
        <w:tc>
          <w:tcPr>
            <w:tcW w:w="2609" w:type="dxa"/>
          </w:tcPr>
          <w:p w14:paraId="7082CD56" w14:textId="77777777" w:rsidR="00FA6252" w:rsidRPr="00633B22" w:rsidRDefault="00FA6252" w:rsidP="00FA6252">
            <w:pPr>
              <w:pStyle w:val="ListParagraph"/>
              <w:bidi/>
              <w:spacing w:before="240" w:after="240" w:line="240" w:lineRule="auto"/>
              <w:ind w:left="0" w:firstLine="58"/>
              <w:jc w:val="center"/>
              <w:rPr>
                <w:rFonts w:asciiTheme="majorBidi" w:hAnsiTheme="majorBidi" w:cstheme="majorBidi"/>
                <w:sz w:val="26"/>
                <w:szCs w:val="26"/>
                <w:rtl/>
                <w:lang w:val="en-CA"/>
              </w:rPr>
            </w:pPr>
          </w:p>
          <w:p w14:paraId="11F80C5C" w14:textId="650C3F38" w:rsidR="00FA6252" w:rsidRPr="00633B22" w:rsidRDefault="00FA6252" w:rsidP="00FA6252">
            <w:pPr>
              <w:pStyle w:val="ListParagraph"/>
              <w:bidi/>
              <w:spacing w:before="240" w:after="240" w:line="240" w:lineRule="auto"/>
              <w:ind w:left="0" w:firstLine="58"/>
              <w:jc w:val="center"/>
              <w:rPr>
                <w:rFonts w:asciiTheme="majorBidi" w:hAnsiTheme="majorBidi" w:cstheme="majorBidi"/>
                <w:sz w:val="26"/>
                <w:szCs w:val="26"/>
                <w:rtl/>
                <w:lang w:val="en-CA"/>
              </w:rPr>
            </w:pPr>
            <w:r w:rsidRPr="00633B22">
              <w:rPr>
                <w:rFonts w:asciiTheme="majorBidi" w:hAnsiTheme="majorBidi" w:cstheme="majorBidi"/>
                <w:sz w:val="26"/>
                <w:szCs w:val="26"/>
                <w:rtl/>
                <w:lang w:val="en-CA"/>
              </w:rPr>
              <w:t>النظر الإفرادي</w:t>
            </w:r>
          </w:p>
        </w:tc>
      </w:tr>
      <w:tr w:rsidR="00CC5033" w:rsidRPr="00633B22" w14:paraId="76568946" w14:textId="77777777" w:rsidTr="00A61CD1">
        <w:tc>
          <w:tcPr>
            <w:tcW w:w="4133" w:type="dxa"/>
            <w:vAlign w:val="center"/>
          </w:tcPr>
          <w:p w14:paraId="78401819" w14:textId="67636C45" w:rsidR="00CC5033" w:rsidRPr="00633B22" w:rsidRDefault="00CC5033" w:rsidP="003366E3">
            <w:pPr>
              <w:pStyle w:val="ListParagraph"/>
              <w:numPr>
                <w:ilvl w:val="0"/>
                <w:numId w:val="33"/>
              </w:numPr>
              <w:bidi/>
              <w:spacing w:before="240" w:after="240" w:line="240" w:lineRule="auto"/>
              <w:ind w:left="900" w:hanging="750"/>
              <w:jc w:val="both"/>
              <w:rPr>
                <w:rFonts w:asciiTheme="majorBidi" w:hAnsiTheme="majorBidi" w:cstheme="majorBidi"/>
                <w:sz w:val="26"/>
                <w:szCs w:val="26"/>
                <w:rtl/>
                <w:lang w:val="en-CA"/>
              </w:rPr>
            </w:pPr>
            <w:r w:rsidRPr="00633B22">
              <w:rPr>
                <w:rFonts w:asciiTheme="majorBidi" w:hAnsiTheme="majorBidi" w:cstheme="majorBidi"/>
                <w:sz w:val="26"/>
                <w:szCs w:val="26"/>
                <w:rtl/>
                <w:lang w:val="en-CA"/>
              </w:rPr>
              <w:t xml:space="preserve">مشروع الصندوق المتجدد لكفاءة استخدام الطاقة </w:t>
            </w:r>
            <w:r w:rsidR="008124F2" w:rsidRPr="00633B22">
              <w:rPr>
                <w:rFonts w:asciiTheme="majorBidi" w:hAnsiTheme="majorBidi" w:cstheme="majorBidi"/>
                <w:sz w:val="26"/>
                <w:szCs w:val="26"/>
                <w:rtl/>
                <w:lang w:val="en-CA"/>
              </w:rPr>
              <w:t>للمستخدم</w:t>
            </w:r>
            <w:r w:rsidR="008124F2">
              <w:rPr>
                <w:rFonts w:asciiTheme="majorBidi" w:hAnsiTheme="majorBidi" w:cstheme="majorBidi" w:hint="cs"/>
                <w:sz w:val="26"/>
                <w:szCs w:val="26"/>
                <w:rtl/>
                <w:lang w:val="en-CA"/>
              </w:rPr>
              <w:t>ين</w:t>
            </w:r>
            <w:r w:rsidR="008124F2" w:rsidRPr="00633B22">
              <w:rPr>
                <w:rFonts w:asciiTheme="majorBidi" w:hAnsiTheme="majorBidi" w:cstheme="majorBidi"/>
                <w:sz w:val="26"/>
                <w:szCs w:val="26"/>
                <w:rtl/>
                <w:lang w:val="en-CA"/>
              </w:rPr>
              <w:t xml:space="preserve"> النهائي</w:t>
            </w:r>
            <w:r w:rsidR="008124F2">
              <w:rPr>
                <w:rFonts w:asciiTheme="majorBidi" w:hAnsiTheme="majorBidi" w:cstheme="majorBidi" w:hint="cs"/>
                <w:sz w:val="26"/>
                <w:szCs w:val="26"/>
                <w:rtl/>
                <w:lang w:val="en-CA"/>
              </w:rPr>
              <w:t xml:space="preserve">ين </w:t>
            </w:r>
            <w:r w:rsidRPr="00633B22">
              <w:rPr>
                <w:rFonts w:asciiTheme="majorBidi" w:hAnsiTheme="majorBidi" w:cstheme="majorBidi"/>
                <w:sz w:val="26"/>
                <w:szCs w:val="26"/>
                <w:rtl/>
                <w:lang w:val="en-CA"/>
              </w:rPr>
              <w:t>في تايلند</w:t>
            </w:r>
          </w:p>
        </w:tc>
        <w:tc>
          <w:tcPr>
            <w:tcW w:w="2790" w:type="dxa"/>
          </w:tcPr>
          <w:p w14:paraId="4DE9642D"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p>
          <w:p w14:paraId="0DB4FE2C"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r w:rsidRPr="00633B22">
              <w:rPr>
                <w:rFonts w:asciiTheme="majorBidi" w:hAnsiTheme="majorBidi" w:cstheme="majorBidi"/>
                <w:sz w:val="26"/>
                <w:szCs w:val="26"/>
                <w:rtl/>
                <w:lang w:val="en-CA"/>
              </w:rPr>
              <w:t>البنك الدولي</w:t>
            </w:r>
          </w:p>
        </w:tc>
        <w:tc>
          <w:tcPr>
            <w:tcW w:w="2609" w:type="dxa"/>
          </w:tcPr>
          <w:p w14:paraId="7387A011"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p>
          <w:p w14:paraId="3514B452"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r w:rsidRPr="00633B22">
              <w:rPr>
                <w:rFonts w:asciiTheme="majorBidi" w:hAnsiTheme="majorBidi" w:cstheme="majorBidi"/>
                <w:sz w:val="26"/>
                <w:szCs w:val="26"/>
                <w:rtl/>
                <w:lang w:val="en-CA"/>
              </w:rPr>
              <w:t>النظر الإفرادي</w:t>
            </w:r>
          </w:p>
        </w:tc>
      </w:tr>
      <w:tr w:rsidR="00CC5033" w:rsidRPr="00633B22" w14:paraId="5079549C" w14:textId="77777777" w:rsidTr="00A61CD1">
        <w:tc>
          <w:tcPr>
            <w:tcW w:w="4133" w:type="dxa"/>
            <w:vAlign w:val="center"/>
          </w:tcPr>
          <w:p w14:paraId="70DD3A50" w14:textId="0F5639B3" w:rsidR="00CC5033" w:rsidRPr="00633B22" w:rsidRDefault="00CC5033" w:rsidP="003366E3">
            <w:pPr>
              <w:pStyle w:val="ListParagraph"/>
              <w:numPr>
                <w:ilvl w:val="0"/>
                <w:numId w:val="33"/>
              </w:numPr>
              <w:bidi/>
              <w:spacing w:before="240" w:after="240" w:line="240" w:lineRule="auto"/>
              <w:ind w:left="900" w:hanging="750"/>
              <w:jc w:val="both"/>
              <w:rPr>
                <w:rFonts w:asciiTheme="majorBidi" w:hAnsiTheme="majorBidi" w:cstheme="majorBidi"/>
                <w:sz w:val="26"/>
                <w:szCs w:val="26"/>
                <w:rtl/>
                <w:lang w:val="en-CA"/>
              </w:rPr>
            </w:pPr>
            <w:r w:rsidRPr="00633B22">
              <w:rPr>
                <w:rFonts w:asciiTheme="majorBidi" w:hAnsiTheme="majorBidi" w:cstheme="majorBidi"/>
                <w:sz w:val="26"/>
                <w:szCs w:val="26"/>
                <w:rtl/>
                <w:lang w:val="en-CA"/>
              </w:rPr>
              <w:t xml:space="preserve">مشروع الصندوق المتجدد لكفاءة استخدام الطاقة العالمي </w:t>
            </w:r>
            <w:r w:rsidR="008124F2" w:rsidRPr="00633B22">
              <w:rPr>
                <w:rFonts w:asciiTheme="majorBidi" w:hAnsiTheme="majorBidi" w:cstheme="majorBidi"/>
                <w:sz w:val="26"/>
                <w:szCs w:val="26"/>
                <w:rtl/>
                <w:lang w:val="en-CA"/>
              </w:rPr>
              <w:t>للمستخدم</w:t>
            </w:r>
            <w:r w:rsidR="008124F2">
              <w:rPr>
                <w:rFonts w:asciiTheme="majorBidi" w:hAnsiTheme="majorBidi" w:cstheme="majorBidi" w:hint="cs"/>
                <w:sz w:val="26"/>
                <w:szCs w:val="26"/>
                <w:rtl/>
                <w:lang w:val="en-CA"/>
              </w:rPr>
              <w:t>ين</w:t>
            </w:r>
            <w:r w:rsidR="008124F2" w:rsidRPr="00633B22">
              <w:rPr>
                <w:rFonts w:asciiTheme="majorBidi" w:hAnsiTheme="majorBidi" w:cstheme="majorBidi"/>
                <w:sz w:val="26"/>
                <w:szCs w:val="26"/>
                <w:rtl/>
                <w:lang w:val="en-CA"/>
              </w:rPr>
              <w:t xml:space="preserve"> النهائي</w:t>
            </w:r>
            <w:r w:rsidR="008124F2">
              <w:rPr>
                <w:rFonts w:asciiTheme="majorBidi" w:hAnsiTheme="majorBidi" w:cstheme="majorBidi" w:hint="cs"/>
                <w:sz w:val="26"/>
                <w:szCs w:val="26"/>
                <w:rtl/>
                <w:lang w:val="en-CA"/>
              </w:rPr>
              <w:t>ين</w:t>
            </w:r>
            <w:r w:rsidR="008124F2" w:rsidRPr="00633B22">
              <w:rPr>
                <w:rFonts w:asciiTheme="majorBidi" w:hAnsiTheme="majorBidi" w:cstheme="majorBidi"/>
                <w:sz w:val="26"/>
                <w:szCs w:val="26"/>
                <w:rtl/>
                <w:lang w:val="en-CA"/>
              </w:rPr>
              <w:t xml:space="preserve"> </w:t>
            </w:r>
            <w:r w:rsidRPr="00633B22">
              <w:rPr>
                <w:rFonts w:asciiTheme="majorBidi" w:hAnsiTheme="majorBidi" w:cstheme="majorBidi"/>
                <w:sz w:val="26"/>
                <w:szCs w:val="26"/>
                <w:rtl/>
                <w:lang w:val="en-CA"/>
              </w:rPr>
              <w:t>في كولومبيا، وغانا، والأردن</w:t>
            </w:r>
          </w:p>
        </w:tc>
        <w:tc>
          <w:tcPr>
            <w:tcW w:w="2790" w:type="dxa"/>
          </w:tcPr>
          <w:p w14:paraId="721300E0"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p>
          <w:p w14:paraId="5E158E47"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r w:rsidRPr="00633B22">
              <w:rPr>
                <w:rFonts w:asciiTheme="majorBidi" w:hAnsiTheme="majorBidi" w:cstheme="majorBidi"/>
                <w:sz w:val="26"/>
                <w:szCs w:val="26"/>
                <w:rtl/>
                <w:lang w:val="en-CA"/>
              </w:rPr>
              <w:t>اليوئنديبي</w:t>
            </w:r>
          </w:p>
        </w:tc>
        <w:tc>
          <w:tcPr>
            <w:tcW w:w="2609" w:type="dxa"/>
          </w:tcPr>
          <w:p w14:paraId="7C003233"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p>
          <w:p w14:paraId="2E92CAC3" w14:textId="77777777" w:rsidR="00CC5033" w:rsidRPr="00633B22" w:rsidRDefault="00CC5033" w:rsidP="00FA6252">
            <w:pPr>
              <w:pStyle w:val="ListParagraph"/>
              <w:bidi/>
              <w:spacing w:before="240" w:after="240" w:line="240" w:lineRule="auto"/>
              <w:ind w:left="0" w:firstLine="58"/>
              <w:jc w:val="center"/>
              <w:rPr>
                <w:rFonts w:asciiTheme="majorBidi" w:hAnsiTheme="majorBidi" w:cstheme="majorBidi"/>
                <w:sz w:val="26"/>
                <w:szCs w:val="26"/>
                <w:rtl/>
                <w:lang w:val="en-CA"/>
              </w:rPr>
            </w:pPr>
            <w:r w:rsidRPr="00633B22">
              <w:rPr>
                <w:rFonts w:asciiTheme="majorBidi" w:hAnsiTheme="majorBidi" w:cstheme="majorBidi"/>
                <w:sz w:val="26"/>
                <w:szCs w:val="26"/>
                <w:rtl/>
                <w:lang w:val="en-CA"/>
              </w:rPr>
              <w:t>النظر الإفرادي</w:t>
            </w:r>
          </w:p>
        </w:tc>
      </w:tr>
    </w:tbl>
    <w:p w14:paraId="748E1B26" w14:textId="59AFC03C" w:rsidR="00CC5033" w:rsidRDefault="00CC5033" w:rsidP="00CC5033">
      <w:pPr>
        <w:jc w:val="right"/>
        <w:rPr>
          <w:sz w:val="26"/>
          <w:szCs w:val="26"/>
          <w:rtl/>
          <w:lang w:eastAsia="ar" w:bidi="ar-EG"/>
        </w:rPr>
      </w:pPr>
    </w:p>
    <w:p w14:paraId="49615FED" w14:textId="59F534C5" w:rsidR="00CC5033" w:rsidRDefault="00CC5033">
      <w:pPr>
        <w:jc w:val="left"/>
        <w:rPr>
          <w:sz w:val="26"/>
          <w:szCs w:val="26"/>
          <w:rtl/>
          <w:lang w:eastAsia="ar" w:bidi="ar-EG"/>
        </w:rPr>
      </w:pPr>
      <w:r>
        <w:rPr>
          <w:sz w:val="26"/>
          <w:szCs w:val="26"/>
          <w:rtl/>
          <w:lang w:eastAsia="ar" w:bidi="ar-EG"/>
        </w:rPr>
        <w:br w:type="page"/>
      </w:r>
    </w:p>
    <w:p w14:paraId="25B8A6F9" w14:textId="77777777" w:rsidR="00F068FE" w:rsidRPr="00B748BA" w:rsidRDefault="00F068FE" w:rsidP="00F068FE">
      <w:pPr>
        <w:bidi/>
        <w:spacing w:before="240" w:after="240"/>
        <w:outlineLvl w:val="0"/>
        <w:rPr>
          <w:b/>
          <w:bCs/>
          <w:sz w:val="26"/>
          <w:szCs w:val="26"/>
          <w:lang w:eastAsia="ar" w:bidi="ar-EG"/>
        </w:rPr>
      </w:pPr>
      <w:r w:rsidRPr="00B748BA">
        <w:rPr>
          <w:rFonts w:hint="cs"/>
          <w:b/>
          <w:bCs/>
          <w:sz w:val="26"/>
          <w:szCs w:val="26"/>
          <w:rtl/>
          <w:lang w:eastAsia="ar" w:bidi="ar-EG"/>
        </w:rPr>
        <w:lastRenderedPageBreak/>
        <w:t>مقدمة</w:t>
      </w:r>
    </w:p>
    <w:p w14:paraId="37EA6C4F" w14:textId="38404AE1" w:rsidR="00F068FE" w:rsidRPr="00A716ED" w:rsidRDefault="00F068FE" w:rsidP="00F068FE">
      <w:pPr>
        <w:numPr>
          <w:ilvl w:val="0"/>
          <w:numId w:val="6"/>
        </w:numPr>
        <w:bidi/>
        <w:spacing w:before="240" w:after="240"/>
        <w:outlineLvl w:val="0"/>
        <w:rPr>
          <w:sz w:val="26"/>
          <w:szCs w:val="26"/>
          <w:rtl/>
          <w:lang w:eastAsia="ar" w:bidi="ar-EG"/>
        </w:rPr>
      </w:pPr>
      <w:r w:rsidRPr="00536BE2">
        <w:rPr>
          <w:sz w:val="26"/>
          <w:szCs w:val="26"/>
          <w:rtl/>
          <w:lang w:eastAsia="ar" w:bidi="ar-EG"/>
        </w:rPr>
        <w:t xml:space="preserve">وافقت اللجنة التنفيذية في اجتماعها السادس والتسعين، على تمويل إعداد </w:t>
      </w:r>
      <w:r>
        <w:rPr>
          <w:sz w:val="26"/>
          <w:szCs w:val="26"/>
          <w:rtl/>
          <w:lang w:eastAsia="ar" w:bidi="ar-EG"/>
        </w:rPr>
        <w:t>مشروعات</w:t>
      </w:r>
      <w:r w:rsidRPr="00536BE2">
        <w:rPr>
          <w:sz w:val="26"/>
          <w:szCs w:val="26"/>
          <w:rtl/>
          <w:lang w:eastAsia="ar" w:bidi="ar-EG"/>
        </w:rPr>
        <w:t xml:space="preserve"> لإنشاء صندوق </w:t>
      </w:r>
      <w:r>
        <w:rPr>
          <w:rFonts w:hint="cs"/>
          <w:sz w:val="26"/>
          <w:szCs w:val="26"/>
          <w:rtl/>
          <w:lang w:eastAsia="ar" w:bidi="ar-EG"/>
        </w:rPr>
        <w:t xml:space="preserve">متجدد لكفاءة استخدام الطاقة </w:t>
      </w:r>
      <w:r w:rsidRPr="00536BE2">
        <w:rPr>
          <w:sz w:val="26"/>
          <w:szCs w:val="26"/>
          <w:rtl/>
          <w:lang w:eastAsia="ar" w:bidi="ar-EG"/>
        </w:rPr>
        <w:t>للمستخدمين النهائيين في غرينادا وتركيا وتايلند من خلال البنك الدولي، ومشروع عالمي يغطي كولومبيا وغانا والأردن من خلال برنامج الأمم المتحدة الإنمائي</w:t>
      </w:r>
      <w:r w:rsidR="008A3189">
        <w:rPr>
          <w:rFonts w:hint="cs"/>
          <w:sz w:val="26"/>
          <w:szCs w:val="26"/>
          <w:rtl/>
          <w:lang w:eastAsia="ar" w:bidi="ar-EG"/>
        </w:rPr>
        <w:t xml:space="preserve"> (اليوئنديبي)</w:t>
      </w:r>
      <w:r w:rsidRPr="00536BE2">
        <w:rPr>
          <w:sz w:val="26"/>
          <w:szCs w:val="26"/>
          <w:rtl/>
          <w:lang w:eastAsia="ar" w:bidi="ar-EG"/>
        </w:rPr>
        <w:t>، بمستوى تمويل قدره</w:t>
      </w:r>
      <w:r w:rsidRPr="00FA36A0">
        <w:rPr>
          <w:sz w:val="26"/>
          <w:szCs w:val="26"/>
          <w:lang w:eastAsia="ar" w:bidi="ar-EG"/>
        </w:rPr>
        <w:t xml:space="preserve">100,000 </w:t>
      </w:r>
      <w:r w:rsidRPr="00FA36A0">
        <w:rPr>
          <w:rFonts w:hint="cs"/>
          <w:sz w:val="26"/>
          <w:szCs w:val="26"/>
          <w:rtl/>
          <w:lang w:eastAsia="ar" w:bidi="ar-EG"/>
        </w:rPr>
        <w:t xml:space="preserve"> </w:t>
      </w:r>
      <w:r w:rsidRPr="00536BE2">
        <w:rPr>
          <w:sz w:val="26"/>
          <w:szCs w:val="26"/>
          <w:rtl/>
          <w:lang w:eastAsia="ar" w:bidi="ar-EG"/>
        </w:rPr>
        <w:t>دولار أمريكي لكل مشروع ق</w:t>
      </w:r>
      <w:r>
        <w:rPr>
          <w:rFonts w:hint="cs"/>
          <w:sz w:val="26"/>
          <w:szCs w:val="26"/>
          <w:rtl/>
          <w:lang w:eastAsia="ar" w:bidi="ar-EG"/>
        </w:rPr>
        <w:t>ُ</w:t>
      </w:r>
      <w:r w:rsidRPr="00536BE2">
        <w:rPr>
          <w:sz w:val="26"/>
          <w:szCs w:val="26"/>
          <w:rtl/>
          <w:lang w:eastAsia="ar" w:bidi="ar-EG"/>
        </w:rPr>
        <w:t>طر</w:t>
      </w:r>
      <w:r>
        <w:rPr>
          <w:rFonts w:hint="cs"/>
          <w:sz w:val="26"/>
          <w:szCs w:val="26"/>
          <w:rtl/>
          <w:lang w:eastAsia="ar" w:bidi="ar-EG"/>
        </w:rPr>
        <w:t>ي وتمويل قدره</w:t>
      </w:r>
      <w:r w:rsidRPr="00FA36A0">
        <w:rPr>
          <w:sz w:val="26"/>
          <w:szCs w:val="26"/>
          <w:lang w:eastAsia="ar" w:bidi="ar-EG"/>
        </w:rPr>
        <w:t xml:space="preserve">200,000 </w:t>
      </w:r>
      <w:r w:rsidRPr="00FA36A0">
        <w:rPr>
          <w:rFonts w:hint="cs"/>
          <w:sz w:val="26"/>
          <w:szCs w:val="26"/>
          <w:rtl/>
          <w:lang w:eastAsia="ar" w:bidi="ar-EG"/>
        </w:rPr>
        <w:t xml:space="preserve"> </w:t>
      </w:r>
      <w:r w:rsidRPr="00536BE2">
        <w:rPr>
          <w:sz w:val="26"/>
          <w:szCs w:val="26"/>
          <w:rtl/>
          <w:lang w:eastAsia="ar" w:bidi="ar-EG"/>
        </w:rPr>
        <w:t xml:space="preserve">دولار أمريكي للمشروع العالمي، على أساس أن يتم تقديم مقترحات </w:t>
      </w:r>
      <w:r>
        <w:rPr>
          <w:rFonts w:hint="cs"/>
          <w:sz w:val="26"/>
          <w:szCs w:val="26"/>
          <w:rtl/>
          <w:lang w:eastAsia="ar" w:bidi="ar-EG"/>
        </w:rPr>
        <w:t>ال</w:t>
      </w:r>
      <w:r w:rsidRPr="00536BE2">
        <w:rPr>
          <w:sz w:val="26"/>
          <w:szCs w:val="26"/>
          <w:rtl/>
          <w:lang w:eastAsia="ar" w:bidi="ar-EG"/>
        </w:rPr>
        <w:t xml:space="preserve">صندوق </w:t>
      </w:r>
      <w:r>
        <w:rPr>
          <w:rFonts w:hint="cs"/>
          <w:sz w:val="26"/>
          <w:szCs w:val="26"/>
          <w:rtl/>
          <w:lang w:eastAsia="ar" w:bidi="ar-EG"/>
        </w:rPr>
        <w:t>المتجدد لكفاءة استخدام الطاقة</w:t>
      </w:r>
      <w:r w:rsidRPr="00536BE2">
        <w:rPr>
          <w:sz w:val="26"/>
          <w:szCs w:val="26"/>
          <w:rtl/>
          <w:lang w:eastAsia="ar" w:bidi="ar-EG"/>
        </w:rPr>
        <w:t xml:space="preserve"> النهائية إلى الاجتماع الثامن والتسعين (</w:t>
      </w:r>
      <w:r>
        <w:rPr>
          <w:rFonts w:hint="cs"/>
          <w:sz w:val="26"/>
          <w:szCs w:val="26"/>
          <w:rtl/>
          <w:lang w:eastAsia="ar" w:bidi="ar-EG"/>
        </w:rPr>
        <w:t>المقرر</w:t>
      </w:r>
      <w:r w:rsidRPr="00536BE2">
        <w:rPr>
          <w:sz w:val="26"/>
          <w:szCs w:val="26"/>
          <w:rtl/>
          <w:lang w:eastAsia="ar" w:bidi="ar-EG"/>
        </w:rPr>
        <w:t xml:space="preserve"> 96/31).</w:t>
      </w:r>
    </w:p>
    <w:p w14:paraId="3749E1F9" w14:textId="77777777" w:rsidR="00F068FE" w:rsidRPr="005F175E" w:rsidRDefault="00F068FE" w:rsidP="00F068FE">
      <w:pPr>
        <w:numPr>
          <w:ilvl w:val="0"/>
          <w:numId w:val="6"/>
        </w:numPr>
        <w:bidi/>
        <w:spacing w:before="240" w:after="240"/>
        <w:jc w:val="left"/>
        <w:outlineLvl w:val="0"/>
        <w:rPr>
          <w:b/>
          <w:bCs/>
          <w:sz w:val="26"/>
          <w:szCs w:val="26"/>
          <w:rtl/>
          <w:lang w:val="en-CA" w:bidi="ar-LB"/>
        </w:rPr>
      </w:pPr>
      <w:r>
        <w:rPr>
          <w:rFonts w:hint="cs"/>
          <w:sz w:val="26"/>
          <w:szCs w:val="26"/>
          <w:rtl/>
          <w:lang w:bidi="ar-LB"/>
        </w:rPr>
        <w:t>و</w:t>
      </w:r>
      <w:r w:rsidRPr="005F175E">
        <w:rPr>
          <w:sz w:val="26"/>
          <w:szCs w:val="26"/>
          <w:rtl/>
          <w:lang w:bidi="ar-LB"/>
        </w:rPr>
        <w:t xml:space="preserve">استجابةً لهذا </w:t>
      </w:r>
      <w:r>
        <w:rPr>
          <w:rFonts w:hint="cs"/>
          <w:sz w:val="26"/>
          <w:szCs w:val="26"/>
          <w:rtl/>
          <w:lang w:bidi="ar-LB"/>
        </w:rPr>
        <w:t>المقرر</w:t>
      </w:r>
      <w:r w:rsidRPr="005F175E">
        <w:rPr>
          <w:sz w:val="26"/>
          <w:szCs w:val="26"/>
          <w:rtl/>
          <w:lang w:bidi="ar-LB"/>
        </w:rPr>
        <w:t xml:space="preserve">، قدّم البنك الدولي مقترحاتٍ </w:t>
      </w:r>
      <w:r>
        <w:rPr>
          <w:rFonts w:hint="cs"/>
          <w:sz w:val="26"/>
          <w:szCs w:val="26"/>
          <w:rtl/>
          <w:lang w:bidi="ar-LB"/>
        </w:rPr>
        <w:t>ل</w:t>
      </w:r>
      <w:r>
        <w:rPr>
          <w:rFonts w:hint="cs"/>
          <w:sz w:val="26"/>
          <w:szCs w:val="26"/>
          <w:rtl/>
          <w:lang w:eastAsia="ar" w:bidi="ar-EG"/>
        </w:rPr>
        <w:t>ل</w:t>
      </w:r>
      <w:r w:rsidRPr="00536BE2">
        <w:rPr>
          <w:sz w:val="26"/>
          <w:szCs w:val="26"/>
          <w:rtl/>
          <w:lang w:eastAsia="ar" w:bidi="ar-EG"/>
        </w:rPr>
        <w:t xml:space="preserve">صندوق </w:t>
      </w:r>
      <w:r>
        <w:rPr>
          <w:rFonts w:hint="cs"/>
          <w:sz w:val="26"/>
          <w:szCs w:val="26"/>
          <w:rtl/>
          <w:lang w:eastAsia="ar" w:bidi="ar-EG"/>
        </w:rPr>
        <w:t>المتجدد لكفاءة استخدام الطاقة في غ</w:t>
      </w:r>
      <w:r w:rsidRPr="005F175E">
        <w:rPr>
          <w:sz w:val="26"/>
          <w:szCs w:val="26"/>
          <w:rtl/>
          <w:lang w:bidi="ar-LB"/>
        </w:rPr>
        <w:t xml:space="preserve">رينادا وتايلند بمستويات تمويلٍ قدرها 8 ملايين دولار أمريكي و20 مليون دولار أمريكي على التوالي، بالإضافة إلى تكاليف دعم الوكالات. </w:t>
      </w:r>
      <w:r>
        <w:rPr>
          <w:rFonts w:hint="cs"/>
          <w:sz w:val="26"/>
          <w:szCs w:val="26"/>
          <w:rtl/>
          <w:lang w:bidi="ar-LB"/>
        </w:rPr>
        <w:t>و</w:t>
      </w:r>
      <w:r w:rsidRPr="005F175E">
        <w:rPr>
          <w:sz w:val="26"/>
          <w:szCs w:val="26"/>
          <w:rtl/>
          <w:lang w:bidi="ar-LB"/>
        </w:rPr>
        <w:t>طلب البنك الدولي</w:t>
      </w:r>
      <w:r>
        <w:rPr>
          <w:rFonts w:hint="cs"/>
          <w:sz w:val="26"/>
          <w:szCs w:val="26"/>
          <w:rtl/>
          <w:lang w:bidi="ar-LB"/>
        </w:rPr>
        <w:t xml:space="preserve"> أيضاً</w:t>
      </w:r>
      <w:r w:rsidRPr="005F175E">
        <w:rPr>
          <w:sz w:val="26"/>
          <w:szCs w:val="26"/>
          <w:rtl/>
          <w:lang w:bidi="ar-LB"/>
        </w:rPr>
        <w:t xml:space="preserve"> تمويلًا قدره</w:t>
      </w:r>
      <w:r w:rsidRPr="00BF7B32">
        <w:t xml:space="preserve">500,000 </w:t>
      </w:r>
      <w:r>
        <w:rPr>
          <w:rFonts w:hint="cs"/>
          <w:rtl/>
        </w:rPr>
        <w:t xml:space="preserve"> </w:t>
      </w:r>
      <w:r w:rsidRPr="005F175E">
        <w:rPr>
          <w:sz w:val="26"/>
          <w:szCs w:val="26"/>
          <w:rtl/>
          <w:lang w:bidi="ar-LB"/>
        </w:rPr>
        <w:t xml:space="preserve">دولار أمريكي لغرينادا </w:t>
      </w:r>
      <w:r>
        <w:rPr>
          <w:rFonts w:hint="cs"/>
          <w:sz w:val="26"/>
          <w:szCs w:val="26"/>
          <w:rtl/>
          <w:lang w:bidi="ar-LB"/>
        </w:rPr>
        <w:t>و</w:t>
      </w:r>
      <w:r w:rsidRPr="00BF7B32">
        <w:t xml:space="preserve">600,000 </w:t>
      </w:r>
      <w:r>
        <w:rPr>
          <w:rFonts w:hint="cs"/>
          <w:rtl/>
        </w:rPr>
        <w:t xml:space="preserve"> </w:t>
      </w:r>
      <w:r w:rsidRPr="005F175E">
        <w:rPr>
          <w:sz w:val="26"/>
          <w:szCs w:val="26"/>
          <w:rtl/>
          <w:lang w:bidi="ar-LB"/>
        </w:rPr>
        <w:t xml:space="preserve">دولار أمريكي لتايلند، بالإضافة إلى تكاليف دعم الوكالات، وذلك لتقديم المساعدة </w:t>
      </w:r>
      <w:r>
        <w:rPr>
          <w:rFonts w:hint="cs"/>
          <w:sz w:val="26"/>
          <w:szCs w:val="26"/>
          <w:rtl/>
          <w:lang w:bidi="ar-LB"/>
        </w:rPr>
        <w:t>التقنية</w:t>
      </w:r>
      <w:r w:rsidRPr="005F175E">
        <w:rPr>
          <w:sz w:val="26"/>
          <w:szCs w:val="26"/>
          <w:rtl/>
          <w:lang w:bidi="ar-LB"/>
        </w:rPr>
        <w:t xml:space="preserve"> وبناء القدرات وإدارة ال</w:t>
      </w:r>
      <w:r>
        <w:rPr>
          <w:sz w:val="26"/>
          <w:szCs w:val="26"/>
          <w:rtl/>
          <w:lang w:bidi="ar-LB"/>
        </w:rPr>
        <w:t>مشروعات</w:t>
      </w:r>
      <w:r w:rsidRPr="005F175E">
        <w:rPr>
          <w:sz w:val="26"/>
          <w:szCs w:val="26"/>
          <w:rtl/>
          <w:lang w:bidi="ar-LB"/>
        </w:rPr>
        <w:t xml:space="preserve">. أما بالنسبة لتركيا، فلم يُستكمل إعداد المشروع ضمن الإطار الزمني المطلوب، ولذلك لم يُقدّم مقترح </w:t>
      </w:r>
      <w:r>
        <w:rPr>
          <w:rFonts w:hint="cs"/>
          <w:sz w:val="26"/>
          <w:szCs w:val="26"/>
          <w:rtl/>
          <w:lang w:bidi="ar-LB"/>
        </w:rPr>
        <w:t>ا</w:t>
      </w:r>
      <w:r>
        <w:rPr>
          <w:rFonts w:hint="cs"/>
          <w:sz w:val="26"/>
          <w:szCs w:val="26"/>
          <w:rtl/>
          <w:lang w:eastAsia="ar" w:bidi="ar-EG"/>
        </w:rPr>
        <w:t>ل</w:t>
      </w:r>
      <w:r w:rsidRPr="00536BE2">
        <w:rPr>
          <w:sz w:val="26"/>
          <w:szCs w:val="26"/>
          <w:rtl/>
          <w:lang w:eastAsia="ar" w:bidi="ar-EG"/>
        </w:rPr>
        <w:t xml:space="preserve">صندوق </w:t>
      </w:r>
      <w:r>
        <w:rPr>
          <w:rFonts w:hint="cs"/>
          <w:sz w:val="26"/>
          <w:szCs w:val="26"/>
          <w:rtl/>
          <w:lang w:eastAsia="ar" w:bidi="ar-EG"/>
        </w:rPr>
        <w:t xml:space="preserve">المتجدد لكفاءة استخدام الطاقة </w:t>
      </w:r>
      <w:r w:rsidRPr="005F175E">
        <w:rPr>
          <w:sz w:val="26"/>
          <w:szCs w:val="26"/>
          <w:rtl/>
          <w:lang w:bidi="ar-LB"/>
        </w:rPr>
        <w:t>في هذا الاجتماع.</w:t>
      </w:r>
    </w:p>
    <w:p w14:paraId="286EEE0B" w14:textId="71FE2A6B" w:rsidR="00F068FE" w:rsidRDefault="00F068FE" w:rsidP="00F068FE">
      <w:pPr>
        <w:pStyle w:val="Heading1"/>
        <w:bidi/>
        <w:rPr>
          <w:sz w:val="26"/>
          <w:szCs w:val="26"/>
          <w:rtl/>
          <w:lang w:eastAsia="zh-CN" w:bidi="ar-LB"/>
        </w:rPr>
      </w:pPr>
      <w:r>
        <w:rPr>
          <w:rFonts w:hint="cs"/>
          <w:sz w:val="26"/>
          <w:szCs w:val="26"/>
          <w:rtl/>
          <w:lang w:eastAsia="zh-CN" w:bidi="ar-LB"/>
        </w:rPr>
        <w:t>و</w:t>
      </w:r>
      <w:r w:rsidRPr="0077443D">
        <w:rPr>
          <w:sz w:val="26"/>
          <w:szCs w:val="26"/>
          <w:rtl/>
          <w:lang w:eastAsia="zh-CN" w:bidi="ar-LB"/>
        </w:rPr>
        <w:t xml:space="preserve">قدّم برنامج الأمم المتحدة الإنمائي مقترحًا واحدًا </w:t>
      </w:r>
      <w:r>
        <w:rPr>
          <w:rFonts w:hint="cs"/>
          <w:sz w:val="26"/>
          <w:szCs w:val="26"/>
          <w:rtl/>
          <w:lang w:bidi="ar-LB"/>
        </w:rPr>
        <w:t>ل</w:t>
      </w:r>
      <w:r>
        <w:rPr>
          <w:rFonts w:hint="cs"/>
          <w:sz w:val="26"/>
          <w:szCs w:val="26"/>
          <w:rtl/>
          <w:lang w:eastAsia="ar" w:bidi="ar-EG"/>
        </w:rPr>
        <w:t>ل</w:t>
      </w:r>
      <w:r w:rsidRPr="00536BE2">
        <w:rPr>
          <w:sz w:val="26"/>
          <w:szCs w:val="26"/>
          <w:rtl/>
          <w:lang w:eastAsia="ar" w:bidi="ar-EG"/>
        </w:rPr>
        <w:t xml:space="preserve">صندوق </w:t>
      </w:r>
      <w:r>
        <w:rPr>
          <w:rFonts w:hint="cs"/>
          <w:sz w:val="26"/>
          <w:szCs w:val="26"/>
          <w:rtl/>
          <w:lang w:eastAsia="ar" w:bidi="ar-EG"/>
        </w:rPr>
        <w:t xml:space="preserve">المتجدد لكفاءة استخدام الطاقة </w:t>
      </w:r>
      <w:r w:rsidRPr="0077443D">
        <w:rPr>
          <w:sz w:val="26"/>
          <w:szCs w:val="26"/>
          <w:rtl/>
          <w:lang w:eastAsia="zh-CN" w:bidi="ar-LB"/>
        </w:rPr>
        <w:t xml:space="preserve">يغطي كولومبيا وغانا والأردن بمستويات تمويل تبلغ 8 ملايين دولار أمريكي و4 ملايين دولار أمريكي و8 ملايين دولار أمريكي على التوالي، بالإضافة إلى تكاليف دعم الوكالات. </w:t>
      </w:r>
      <w:r>
        <w:rPr>
          <w:rFonts w:hint="cs"/>
          <w:sz w:val="26"/>
          <w:szCs w:val="26"/>
          <w:rtl/>
          <w:lang w:eastAsia="zh-CN" w:bidi="ar-LB"/>
        </w:rPr>
        <w:t>و</w:t>
      </w:r>
      <w:r w:rsidRPr="0077443D">
        <w:rPr>
          <w:sz w:val="26"/>
          <w:szCs w:val="26"/>
          <w:rtl/>
          <w:lang w:eastAsia="zh-CN" w:bidi="ar-LB"/>
        </w:rPr>
        <w:t>طلب البرنامج</w:t>
      </w:r>
      <w:r>
        <w:rPr>
          <w:rFonts w:hint="cs"/>
          <w:sz w:val="26"/>
          <w:szCs w:val="26"/>
          <w:rtl/>
          <w:lang w:eastAsia="zh-CN" w:bidi="ar-LB"/>
        </w:rPr>
        <w:t xml:space="preserve"> أيضاً</w:t>
      </w:r>
      <w:r w:rsidRPr="0077443D">
        <w:rPr>
          <w:sz w:val="26"/>
          <w:szCs w:val="26"/>
          <w:rtl/>
          <w:lang w:eastAsia="zh-CN" w:bidi="ar-LB"/>
        </w:rPr>
        <w:t xml:space="preserve"> تمويلًا للمساعدة التقنية وبناء القدرات وإدارة ال</w:t>
      </w:r>
      <w:r>
        <w:rPr>
          <w:sz w:val="26"/>
          <w:szCs w:val="26"/>
          <w:rtl/>
          <w:lang w:eastAsia="zh-CN" w:bidi="ar-LB"/>
        </w:rPr>
        <w:t>مشروعات</w:t>
      </w:r>
      <w:r w:rsidRPr="0077443D">
        <w:rPr>
          <w:sz w:val="26"/>
          <w:szCs w:val="26"/>
          <w:rtl/>
          <w:lang w:eastAsia="zh-CN" w:bidi="ar-LB"/>
        </w:rPr>
        <w:t xml:space="preserve"> بمبالغ</w:t>
      </w:r>
      <w:r w:rsidRPr="00924CC5">
        <w:rPr>
          <w:sz w:val="26"/>
          <w:szCs w:val="26"/>
          <w:lang w:eastAsia="zh-CN" w:bidi="ar-LB"/>
        </w:rPr>
        <w:t xml:space="preserve">300,000 </w:t>
      </w:r>
      <w:r w:rsidRPr="00924CC5">
        <w:rPr>
          <w:rFonts w:hint="cs"/>
          <w:sz w:val="26"/>
          <w:szCs w:val="26"/>
          <w:rtl/>
          <w:lang w:eastAsia="zh-CN" w:bidi="ar-LB"/>
        </w:rPr>
        <w:t xml:space="preserve"> </w:t>
      </w:r>
      <w:r w:rsidRPr="0077443D">
        <w:rPr>
          <w:sz w:val="26"/>
          <w:szCs w:val="26"/>
          <w:rtl/>
          <w:lang w:eastAsia="zh-CN" w:bidi="ar-LB"/>
        </w:rPr>
        <w:t xml:space="preserve">دولار أمريكي لكولومبيا، </w:t>
      </w:r>
      <w:r>
        <w:rPr>
          <w:rFonts w:hint="cs"/>
          <w:sz w:val="26"/>
          <w:szCs w:val="26"/>
          <w:rtl/>
          <w:lang w:eastAsia="zh-CN" w:bidi="ar-LB"/>
        </w:rPr>
        <w:t>و</w:t>
      </w:r>
      <w:r w:rsidRPr="00924CC5">
        <w:rPr>
          <w:sz w:val="26"/>
          <w:szCs w:val="26"/>
          <w:lang w:eastAsia="zh-CN" w:bidi="ar-LB"/>
        </w:rPr>
        <w:t>250,0</w:t>
      </w:r>
      <w:r>
        <w:rPr>
          <w:sz w:val="26"/>
          <w:szCs w:val="26"/>
          <w:lang w:val="en-US" w:eastAsia="zh-CN" w:bidi="ar-LB"/>
        </w:rPr>
        <w:t>0</w:t>
      </w:r>
      <w:r w:rsidRPr="00924CC5">
        <w:rPr>
          <w:sz w:val="26"/>
          <w:szCs w:val="26"/>
          <w:lang w:eastAsia="zh-CN" w:bidi="ar-LB"/>
        </w:rPr>
        <w:t>0</w:t>
      </w:r>
      <w:r>
        <w:rPr>
          <w:rFonts w:hint="cs"/>
          <w:sz w:val="26"/>
          <w:szCs w:val="26"/>
          <w:rtl/>
          <w:lang w:eastAsia="zh-CN" w:bidi="ar-LB"/>
        </w:rPr>
        <w:t xml:space="preserve"> د</w:t>
      </w:r>
      <w:r w:rsidRPr="0077443D">
        <w:rPr>
          <w:sz w:val="26"/>
          <w:szCs w:val="26"/>
          <w:rtl/>
          <w:lang w:eastAsia="zh-CN" w:bidi="ar-LB"/>
        </w:rPr>
        <w:t xml:space="preserve">ولار أمريكي لغانا، </w:t>
      </w:r>
      <w:r>
        <w:rPr>
          <w:rFonts w:hint="cs"/>
          <w:sz w:val="26"/>
          <w:szCs w:val="26"/>
          <w:rtl/>
          <w:lang w:eastAsia="zh-CN" w:bidi="ar-LB"/>
        </w:rPr>
        <w:t>و</w:t>
      </w:r>
      <w:r w:rsidRPr="00924CC5">
        <w:rPr>
          <w:sz w:val="26"/>
          <w:szCs w:val="26"/>
          <w:lang w:eastAsia="zh-CN" w:bidi="ar-LB"/>
        </w:rPr>
        <w:t>300,000</w:t>
      </w:r>
      <w:r w:rsidRPr="00924CC5">
        <w:rPr>
          <w:rFonts w:hint="cs"/>
          <w:sz w:val="26"/>
          <w:szCs w:val="26"/>
          <w:rtl/>
          <w:lang w:eastAsia="zh-CN" w:bidi="ar-LB"/>
        </w:rPr>
        <w:t xml:space="preserve"> </w:t>
      </w:r>
      <w:r w:rsidRPr="0077443D">
        <w:rPr>
          <w:sz w:val="26"/>
          <w:szCs w:val="26"/>
          <w:rtl/>
          <w:lang w:eastAsia="zh-CN" w:bidi="ar-LB"/>
        </w:rPr>
        <w:t>دولار أمريكي للأردن، بالإضافة إلى تكاليف دعم الوكالات، فضلًا عن عنصر تنسيق عالمي بقيمة</w:t>
      </w:r>
      <w:r w:rsidRPr="00A75D0F">
        <w:rPr>
          <w:sz w:val="26"/>
          <w:szCs w:val="26"/>
          <w:lang w:eastAsia="zh-CN" w:bidi="ar-LB"/>
        </w:rPr>
        <w:t xml:space="preserve">350,000 </w:t>
      </w:r>
      <w:r w:rsidRPr="0077443D">
        <w:rPr>
          <w:sz w:val="26"/>
          <w:szCs w:val="26"/>
          <w:rtl/>
          <w:lang w:eastAsia="zh-CN" w:bidi="ar-LB"/>
        </w:rPr>
        <w:t xml:space="preserve"> دولار أمريكي (</w:t>
      </w:r>
      <w:r w:rsidR="007913D0">
        <w:rPr>
          <w:rFonts w:hint="cs"/>
          <w:sz w:val="26"/>
          <w:szCs w:val="26"/>
          <w:rtl/>
          <w:lang w:eastAsia="zh-CN" w:bidi="ar-LB"/>
        </w:rPr>
        <w:t xml:space="preserve">بصيغته </w:t>
      </w:r>
      <w:r>
        <w:rPr>
          <w:rFonts w:hint="cs"/>
          <w:sz w:val="26"/>
          <w:szCs w:val="26"/>
          <w:rtl/>
          <w:lang w:eastAsia="zh-CN" w:bidi="ar-LB"/>
        </w:rPr>
        <w:t>ال</w:t>
      </w:r>
      <w:r w:rsidRPr="0077443D">
        <w:rPr>
          <w:sz w:val="26"/>
          <w:szCs w:val="26"/>
          <w:rtl/>
          <w:lang w:eastAsia="zh-CN" w:bidi="ar-LB"/>
        </w:rPr>
        <w:t>مُقدّم</w:t>
      </w:r>
      <w:r w:rsidR="007913D0">
        <w:rPr>
          <w:rFonts w:hint="cs"/>
          <w:sz w:val="26"/>
          <w:szCs w:val="26"/>
          <w:rtl/>
          <w:lang w:eastAsia="zh-CN" w:bidi="ar-LB"/>
        </w:rPr>
        <w:t>ة</w:t>
      </w:r>
      <w:r w:rsidRPr="0077443D">
        <w:rPr>
          <w:sz w:val="26"/>
          <w:szCs w:val="26"/>
          <w:rtl/>
          <w:lang w:eastAsia="zh-CN" w:bidi="ar-LB"/>
        </w:rPr>
        <w:t>)، بالإضافة إلى تكاليف دعم الوكالات.</w:t>
      </w:r>
    </w:p>
    <w:p w14:paraId="42AED4A4" w14:textId="338BE4BC" w:rsidR="00F068FE" w:rsidRDefault="00F068FE" w:rsidP="00F068FE">
      <w:pPr>
        <w:pStyle w:val="Heading1"/>
        <w:bidi/>
        <w:rPr>
          <w:sz w:val="26"/>
          <w:szCs w:val="26"/>
          <w:rtl/>
          <w:lang w:eastAsia="zh-CN" w:bidi="ar-LB"/>
        </w:rPr>
      </w:pPr>
      <w:r>
        <w:rPr>
          <w:rFonts w:hint="cs"/>
          <w:sz w:val="26"/>
          <w:szCs w:val="26"/>
          <w:rtl/>
          <w:lang w:eastAsia="zh-CN" w:bidi="ar-LB"/>
        </w:rPr>
        <w:t>و</w:t>
      </w:r>
      <w:r w:rsidRPr="00531E83">
        <w:rPr>
          <w:sz w:val="26"/>
          <w:szCs w:val="26"/>
          <w:rtl/>
          <w:lang w:eastAsia="zh-CN" w:bidi="ar-LB"/>
        </w:rPr>
        <w:t xml:space="preserve">تُقدّم هذه الوثيقة </w:t>
      </w:r>
      <w:r>
        <w:rPr>
          <w:rFonts w:hint="cs"/>
          <w:sz w:val="26"/>
          <w:szCs w:val="26"/>
          <w:rtl/>
          <w:lang w:eastAsia="zh-CN" w:bidi="ar-LB"/>
        </w:rPr>
        <w:t>استعراض</w:t>
      </w:r>
      <w:r w:rsidRPr="00531E83">
        <w:rPr>
          <w:sz w:val="26"/>
          <w:szCs w:val="26"/>
          <w:rtl/>
          <w:lang w:eastAsia="zh-CN" w:bidi="ar-LB"/>
        </w:rPr>
        <w:t xml:space="preserve"> شامل لمقترحات </w:t>
      </w:r>
      <w:r>
        <w:rPr>
          <w:rFonts w:hint="cs"/>
          <w:sz w:val="26"/>
          <w:szCs w:val="26"/>
          <w:rtl/>
          <w:lang w:eastAsia="zh-CN" w:bidi="ar-LB"/>
        </w:rPr>
        <w:t>ا</w:t>
      </w:r>
      <w:r>
        <w:rPr>
          <w:rFonts w:hint="cs"/>
          <w:sz w:val="26"/>
          <w:szCs w:val="26"/>
          <w:rtl/>
          <w:lang w:eastAsia="ar" w:bidi="ar-EG"/>
        </w:rPr>
        <w:t>ل</w:t>
      </w:r>
      <w:r w:rsidRPr="00536BE2">
        <w:rPr>
          <w:sz w:val="26"/>
          <w:szCs w:val="26"/>
          <w:rtl/>
          <w:lang w:eastAsia="ar" w:bidi="ar-EG"/>
        </w:rPr>
        <w:t xml:space="preserve">صندوق </w:t>
      </w:r>
      <w:r>
        <w:rPr>
          <w:rFonts w:hint="cs"/>
          <w:sz w:val="26"/>
          <w:szCs w:val="26"/>
          <w:rtl/>
          <w:lang w:eastAsia="ar" w:bidi="ar-EG"/>
        </w:rPr>
        <w:t xml:space="preserve">المتجدد لكفاءة استخدام الطاقة </w:t>
      </w:r>
      <w:r w:rsidRPr="00531E83">
        <w:rPr>
          <w:sz w:val="26"/>
          <w:szCs w:val="26"/>
          <w:rtl/>
          <w:lang w:eastAsia="zh-CN" w:bidi="ar-LB"/>
        </w:rPr>
        <w:t xml:space="preserve">الخمسة، مقترحان </w:t>
      </w:r>
      <w:r>
        <w:rPr>
          <w:rFonts w:hint="cs"/>
          <w:sz w:val="26"/>
          <w:szCs w:val="26"/>
          <w:rtl/>
          <w:lang w:eastAsia="zh-CN" w:bidi="ar-LB"/>
        </w:rPr>
        <w:t>للنظر بشكل إفرادي</w:t>
      </w:r>
      <w:r w:rsidRPr="00531E83">
        <w:rPr>
          <w:sz w:val="26"/>
          <w:szCs w:val="26"/>
          <w:rtl/>
          <w:lang w:eastAsia="zh-CN" w:bidi="ar-LB"/>
        </w:rPr>
        <w:t>، بالإضافة إلى مقترح عالمي يضم ثلاث</w:t>
      </w:r>
      <w:r>
        <w:rPr>
          <w:rFonts w:hint="cs"/>
          <w:sz w:val="26"/>
          <w:szCs w:val="26"/>
          <w:rtl/>
          <w:lang w:eastAsia="zh-CN" w:bidi="ar-LB"/>
        </w:rPr>
        <w:t>ة بلدان</w:t>
      </w:r>
      <w:r w:rsidRPr="00531E83">
        <w:rPr>
          <w:sz w:val="26"/>
          <w:szCs w:val="26"/>
          <w:rtl/>
          <w:lang w:eastAsia="zh-CN" w:bidi="ar-LB"/>
        </w:rPr>
        <w:t xml:space="preserve">، لعرضها على اللجنة التنفيذية. </w:t>
      </w:r>
      <w:r>
        <w:rPr>
          <w:rFonts w:hint="cs"/>
          <w:sz w:val="26"/>
          <w:szCs w:val="26"/>
          <w:rtl/>
          <w:lang w:eastAsia="zh-CN" w:bidi="ar-LB"/>
        </w:rPr>
        <w:t>و</w:t>
      </w:r>
      <w:r w:rsidRPr="00531E83">
        <w:rPr>
          <w:sz w:val="26"/>
          <w:szCs w:val="26"/>
          <w:rtl/>
          <w:lang w:eastAsia="zh-CN" w:bidi="ar-LB"/>
        </w:rPr>
        <w:t xml:space="preserve">يعرض القسم الأول </w:t>
      </w:r>
      <w:r>
        <w:rPr>
          <w:rFonts w:hint="cs"/>
          <w:sz w:val="26"/>
          <w:szCs w:val="26"/>
          <w:rtl/>
          <w:lang w:eastAsia="zh-CN" w:bidi="ar-LB"/>
        </w:rPr>
        <w:t>موجزًا</w:t>
      </w:r>
      <w:r w:rsidRPr="00531E83">
        <w:rPr>
          <w:sz w:val="26"/>
          <w:szCs w:val="26"/>
          <w:rtl/>
          <w:lang w:eastAsia="zh-CN" w:bidi="ar-LB"/>
        </w:rPr>
        <w:t xml:space="preserve"> مقارنًا للمعايير </w:t>
      </w:r>
      <w:r>
        <w:rPr>
          <w:rFonts w:hint="cs"/>
          <w:sz w:val="26"/>
          <w:szCs w:val="26"/>
          <w:rtl/>
          <w:lang w:eastAsia="zh-CN" w:bidi="ar-LB"/>
        </w:rPr>
        <w:t>التقنية</w:t>
      </w:r>
      <w:r w:rsidRPr="00531E83">
        <w:rPr>
          <w:sz w:val="26"/>
          <w:szCs w:val="26"/>
          <w:rtl/>
          <w:lang w:eastAsia="zh-CN" w:bidi="ar-LB"/>
        </w:rPr>
        <w:t xml:space="preserve"> </w:t>
      </w:r>
      <w:r>
        <w:rPr>
          <w:rFonts w:hint="cs"/>
          <w:sz w:val="26"/>
          <w:szCs w:val="26"/>
          <w:rtl/>
          <w:lang w:eastAsia="zh-CN" w:bidi="ar-LB"/>
        </w:rPr>
        <w:t>والإدارية</w:t>
      </w:r>
      <w:r w:rsidRPr="00531E83">
        <w:rPr>
          <w:sz w:val="26"/>
          <w:szCs w:val="26"/>
          <w:rtl/>
          <w:lang w:eastAsia="zh-CN" w:bidi="ar-LB"/>
        </w:rPr>
        <w:t xml:space="preserve"> والبيئية والمالية. ويُقدّم القسمان الثاني والثالث تحليلات لكل </w:t>
      </w:r>
      <w:r>
        <w:rPr>
          <w:rFonts w:hint="cs"/>
          <w:sz w:val="26"/>
          <w:szCs w:val="26"/>
          <w:rtl/>
          <w:lang w:eastAsia="zh-CN" w:bidi="ar-LB"/>
        </w:rPr>
        <w:t>بلد</w:t>
      </w:r>
      <w:r w:rsidRPr="00531E83">
        <w:rPr>
          <w:sz w:val="26"/>
          <w:szCs w:val="26"/>
          <w:rtl/>
          <w:lang w:eastAsia="zh-CN" w:bidi="ar-LB"/>
        </w:rPr>
        <w:t xml:space="preserve"> على حدة، مُصنّفة حسب </w:t>
      </w:r>
      <w:r>
        <w:rPr>
          <w:rFonts w:hint="cs"/>
          <w:sz w:val="26"/>
          <w:szCs w:val="26"/>
          <w:rtl/>
          <w:lang w:eastAsia="zh-CN" w:bidi="ar-LB"/>
        </w:rPr>
        <w:t>الوكالة</w:t>
      </w:r>
      <w:r w:rsidRPr="00531E83">
        <w:rPr>
          <w:sz w:val="26"/>
          <w:szCs w:val="26"/>
          <w:rtl/>
          <w:lang w:eastAsia="zh-CN" w:bidi="ar-LB"/>
        </w:rPr>
        <w:t xml:space="preserve"> المنفذة؛ حيث يُغطي القسم الثاني مقترحات ال</w:t>
      </w:r>
      <w:r>
        <w:rPr>
          <w:sz w:val="26"/>
          <w:szCs w:val="26"/>
          <w:rtl/>
          <w:lang w:eastAsia="zh-CN" w:bidi="ar-LB"/>
        </w:rPr>
        <w:t>مشروعات</w:t>
      </w:r>
      <w:r w:rsidRPr="00531E83">
        <w:rPr>
          <w:sz w:val="26"/>
          <w:szCs w:val="26"/>
          <w:rtl/>
          <w:lang w:eastAsia="zh-CN" w:bidi="ar-LB"/>
        </w:rPr>
        <w:t xml:space="preserve"> المُقدّمة من البنك الدولي (تايلند وغرينادا)، بينما يُغطي القسم الثالث المشروع العالمي المُقدّم من برنامج الأمم المتحدة الإنمائي (كولومبيا وغانا والأردن)، بما في ذلك عنصر التنسيق الخاص به. ويصف القسم الرابع عنصر المساعدة </w:t>
      </w:r>
      <w:r>
        <w:rPr>
          <w:rFonts w:hint="cs"/>
          <w:sz w:val="26"/>
          <w:szCs w:val="26"/>
          <w:rtl/>
          <w:lang w:eastAsia="zh-CN" w:bidi="ar-LB"/>
        </w:rPr>
        <w:t>التقنية</w:t>
      </w:r>
      <w:r w:rsidRPr="00531E83">
        <w:rPr>
          <w:sz w:val="26"/>
          <w:szCs w:val="26"/>
          <w:rtl/>
          <w:lang w:eastAsia="zh-CN" w:bidi="ar-LB"/>
        </w:rPr>
        <w:t xml:space="preserve"> وبناء القدرات؛ ويُبيّن القسم الخامس ملاحظات الأمانة؛ ويُقدّم القسم السادس </w:t>
      </w:r>
      <w:r>
        <w:rPr>
          <w:rFonts w:hint="cs"/>
          <w:sz w:val="26"/>
          <w:szCs w:val="26"/>
          <w:rtl/>
          <w:lang w:eastAsia="zh-CN" w:bidi="ar-LB"/>
        </w:rPr>
        <w:t>موجزًا</w:t>
      </w:r>
      <w:r w:rsidRPr="00531E83">
        <w:rPr>
          <w:sz w:val="26"/>
          <w:szCs w:val="26"/>
          <w:rtl/>
          <w:lang w:eastAsia="zh-CN" w:bidi="ar-LB"/>
        </w:rPr>
        <w:t xml:space="preserve"> لملاحظات الأمانة </w:t>
      </w:r>
      <w:r w:rsidR="00B17089">
        <w:rPr>
          <w:rFonts w:hint="cs"/>
          <w:sz w:val="26"/>
          <w:szCs w:val="26"/>
          <w:rtl/>
          <w:lang w:eastAsia="zh-CN" w:bidi="ar-LB"/>
        </w:rPr>
        <w:t>و</w:t>
      </w:r>
      <w:r w:rsidR="00FE2BFA">
        <w:rPr>
          <w:rFonts w:hint="cs"/>
          <w:sz w:val="26"/>
          <w:szCs w:val="26"/>
          <w:rtl/>
          <w:lang w:eastAsia="zh-CN" w:bidi="ar-LB"/>
        </w:rPr>
        <w:t>يختتم القسم السابع</w:t>
      </w:r>
      <w:r w:rsidR="00B17089">
        <w:rPr>
          <w:rFonts w:hint="cs"/>
          <w:sz w:val="26"/>
          <w:szCs w:val="26"/>
          <w:rtl/>
          <w:lang w:eastAsia="zh-CN" w:bidi="ar-LB"/>
        </w:rPr>
        <w:t xml:space="preserve"> بعد ذلك</w:t>
      </w:r>
      <w:r w:rsidR="00FE2BFA">
        <w:rPr>
          <w:rFonts w:hint="cs"/>
          <w:sz w:val="26"/>
          <w:szCs w:val="26"/>
          <w:rtl/>
          <w:lang w:eastAsia="zh-CN" w:bidi="ar-LB"/>
        </w:rPr>
        <w:t xml:space="preserve"> </w:t>
      </w:r>
      <w:r w:rsidRPr="00531E83">
        <w:rPr>
          <w:sz w:val="26"/>
          <w:szCs w:val="26"/>
          <w:rtl/>
          <w:lang w:eastAsia="zh-CN" w:bidi="ar-LB"/>
        </w:rPr>
        <w:t>ب</w:t>
      </w:r>
      <w:r w:rsidR="00FE2BFA">
        <w:rPr>
          <w:rFonts w:hint="cs"/>
          <w:sz w:val="26"/>
          <w:szCs w:val="26"/>
          <w:rtl/>
          <w:lang w:eastAsia="zh-CN" w:bidi="ar-LB"/>
        </w:rPr>
        <w:t>ال</w:t>
      </w:r>
      <w:r w:rsidRPr="00531E83">
        <w:rPr>
          <w:sz w:val="26"/>
          <w:szCs w:val="26"/>
          <w:rtl/>
          <w:lang w:eastAsia="zh-CN" w:bidi="ar-LB"/>
        </w:rPr>
        <w:t>توصية.</w:t>
      </w:r>
    </w:p>
    <w:p w14:paraId="48207DB5" w14:textId="77777777" w:rsidR="00F068FE" w:rsidRPr="00987983" w:rsidRDefault="00F068FE" w:rsidP="00F068FE">
      <w:pPr>
        <w:keepNext/>
        <w:keepLines/>
        <w:bidi/>
        <w:spacing w:before="240" w:after="240"/>
        <w:rPr>
          <w:b/>
          <w:bCs/>
          <w:sz w:val="26"/>
          <w:szCs w:val="26"/>
          <w:rtl/>
        </w:rPr>
      </w:pPr>
      <w:r>
        <w:rPr>
          <w:rFonts w:hint="cs"/>
          <w:b/>
          <w:bCs/>
          <w:sz w:val="26"/>
          <w:szCs w:val="26"/>
          <w:rtl/>
        </w:rPr>
        <w:t>أولاً.</w:t>
      </w:r>
      <w:r>
        <w:rPr>
          <w:b/>
          <w:bCs/>
          <w:sz w:val="26"/>
          <w:szCs w:val="26"/>
          <w:rtl/>
        </w:rPr>
        <w:tab/>
      </w:r>
      <w:r>
        <w:rPr>
          <w:rFonts w:hint="cs"/>
          <w:b/>
          <w:bCs/>
          <w:sz w:val="26"/>
          <w:szCs w:val="26"/>
          <w:rtl/>
        </w:rPr>
        <w:t>موجز</w:t>
      </w:r>
      <w:r w:rsidRPr="0051559E">
        <w:rPr>
          <w:b/>
          <w:bCs/>
          <w:sz w:val="26"/>
          <w:szCs w:val="26"/>
          <w:rtl/>
        </w:rPr>
        <w:t xml:space="preserve"> المعايير الرئيسية في جميع ال</w:t>
      </w:r>
      <w:r>
        <w:rPr>
          <w:b/>
          <w:bCs/>
          <w:sz w:val="26"/>
          <w:szCs w:val="26"/>
          <w:rtl/>
        </w:rPr>
        <w:t>مشروعات</w:t>
      </w:r>
    </w:p>
    <w:p w14:paraId="21835256" w14:textId="77777777" w:rsidR="00F068FE" w:rsidRDefault="00F068FE" w:rsidP="00F068FE">
      <w:pPr>
        <w:pStyle w:val="Heading1"/>
        <w:bidi/>
        <w:rPr>
          <w:sz w:val="26"/>
          <w:szCs w:val="26"/>
          <w:rtl/>
          <w:lang w:val="en-CA" w:bidi="ar-LB"/>
        </w:rPr>
      </w:pPr>
      <w:r w:rsidRPr="0051559E">
        <w:rPr>
          <w:sz w:val="26"/>
          <w:szCs w:val="26"/>
          <w:rtl/>
          <w:lang w:val="en-CA" w:bidi="ar-LB"/>
        </w:rPr>
        <w:t xml:space="preserve">يقدم الجدول 1 </w:t>
      </w:r>
      <w:r>
        <w:rPr>
          <w:rFonts w:hint="cs"/>
          <w:sz w:val="26"/>
          <w:szCs w:val="26"/>
          <w:rtl/>
          <w:lang w:val="en-CA" w:bidi="ar-LB"/>
        </w:rPr>
        <w:t>لمحة</w:t>
      </w:r>
      <w:r w:rsidRPr="0051559E">
        <w:rPr>
          <w:sz w:val="26"/>
          <w:szCs w:val="26"/>
          <w:rtl/>
          <w:lang w:val="en-CA" w:bidi="ar-LB"/>
        </w:rPr>
        <w:t xml:space="preserve"> عامة مقارنة للمعايير </w:t>
      </w:r>
      <w:r>
        <w:rPr>
          <w:rFonts w:hint="cs"/>
          <w:sz w:val="26"/>
          <w:szCs w:val="26"/>
          <w:rtl/>
          <w:lang w:val="en-CA" w:bidi="ar-LB"/>
        </w:rPr>
        <w:t>التقنية</w:t>
      </w:r>
      <w:r w:rsidRPr="0051559E">
        <w:rPr>
          <w:sz w:val="26"/>
          <w:szCs w:val="26"/>
          <w:rtl/>
          <w:lang w:val="en-CA" w:bidi="ar-LB"/>
        </w:rPr>
        <w:t xml:space="preserve"> والإدارية والبيئية والمالية الرئيسية لمقترحات</w:t>
      </w:r>
      <w:r>
        <w:rPr>
          <w:rFonts w:hint="cs"/>
          <w:sz w:val="26"/>
          <w:szCs w:val="26"/>
          <w:rtl/>
          <w:lang w:val="en-CA" w:bidi="ar-LB"/>
        </w:rPr>
        <w:t xml:space="preserve"> </w:t>
      </w:r>
      <w:r>
        <w:rPr>
          <w:rFonts w:hint="cs"/>
          <w:sz w:val="26"/>
          <w:szCs w:val="26"/>
          <w:rtl/>
          <w:lang w:eastAsia="ar" w:bidi="ar-EG"/>
        </w:rPr>
        <w:t>ال</w:t>
      </w:r>
      <w:r w:rsidRPr="00536BE2">
        <w:rPr>
          <w:sz w:val="26"/>
          <w:szCs w:val="26"/>
          <w:rtl/>
          <w:lang w:eastAsia="ar" w:bidi="ar-EG"/>
        </w:rPr>
        <w:t xml:space="preserve">صندوق </w:t>
      </w:r>
      <w:r>
        <w:rPr>
          <w:rFonts w:hint="cs"/>
          <w:sz w:val="26"/>
          <w:szCs w:val="26"/>
          <w:rtl/>
          <w:lang w:eastAsia="ar" w:bidi="ar-EG"/>
        </w:rPr>
        <w:t>المتجدد لكفاءة استخدام الطاقة</w:t>
      </w:r>
      <w:r w:rsidRPr="00536BE2">
        <w:rPr>
          <w:sz w:val="26"/>
          <w:szCs w:val="26"/>
          <w:rtl/>
          <w:lang w:eastAsia="ar" w:bidi="ar-EG"/>
        </w:rPr>
        <w:t xml:space="preserve"> </w:t>
      </w:r>
      <w:r w:rsidRPr="0051559E">
        <w:rPr>
          <w:sz w:val="26"/>
          <w:szCs w:val="26"/>
          <w:rtl/>
          <w:lang w:val="en-CA" w:bidi="ar-LB"/>
        </w:rPr>
        <w:t>الخمسة المقدمة للنظر فيها في هذا الاجتماع</w:t>
      </w:r>
      <w:r>
        <w:rPr>
          <w:rFonts w:hint="cs"/>
          <w:sz w:val="26"/>
          <w:szCs w:val="26"/>
          <w:rtl/>
          <w:lang w:val="en-CA" w:bidi="ar-LB"/>
        </w:rPr>
        <w:t>.</w:t>
      </w:r>
    </w:p>
    <w:p w14:paraId="45FA6EF4" w14:textId="77777777" w:rsidR="00F068FE" w:rsidRDefault="00F068FE" w:rsidP="00F068FE">
      <w:pPr>
        <w:bidi/>
        <w:rPr>
          <w:b/>
          <w:bCs/>
          <w:sz w:val="26"/>
          <w:szCs w:val="26"/>
          <w:rtl/>
          <w:lang w:val="en-CA" w:bidi="ar-LB"/>
        </w:rPr>
      </w:pPr>
      <w:r w:rsidRPr="0019452C">
        <w:rPr>
          <w:b/>
          <w:bCs/>
          <w:sz w:val="26"/>
          <w:szCs w:val="26"/>
          <w:rtl/>
          <w:lang w:val="en-CA" w:bidi="ar-LB"/>
        </w:rPr>
        <w:t xml:space="preserve">الجدول 1. </w:t>
      </w:r>
      <w:r>
        <w:rPr>
          <w:rFonts w:hint="cs"/>
          <w:b/>
          <w:bCs/>
          <w:sz w:val="26"/>
          <w:szCs w:val="26"/>
          <w:rtl/>
          <w:lang w:val="en-CA" w:bidi="ar-LB"/>
        </w:rPr>
        <w:t>موجز</w:t>
      </w:r>
      <w:r w:rsidRPr="0019452C">
        <w:rPr>
          <w:b/>
          <w:bCs/>
          <w:sz w:val="26"/>
          <w:szCs w:val="26"/>
          <w:rtl/>
          <w:lang w:val="en-CA" w:bidi="ar-LB"/>
        </w:rPr>
        <w:t xml:space="preserve"> العناصر </w:t>
      </w:r>
      <w:r w:rsidRPr="0019452C">
        <w:rPr>
          <w:rFonts w:hint="cs"/>
          <w:b/>
          <w:bCs/>
          <w:sz w:val="26"/>
          <w:szCs w:val="26"/>
          <w:rtl/>
          <w:lang w:val="en-CA" w:bidi="ar-LB"/>
        </w:rPr>
        <w:t>التقنية</w:t>
      </w:r>
      <w:r w:rsidRPr="0019452C">
        <w:rPr>
          <w:b/>
          <w:bCs/>
          <w:sz w:val="26"/>
          <w:szCs w:val="26"/>
          <w:rtl/>
          <w:lang w:val="en-CA" w:bidi="ar-LB"/>
        </w:rPr>
        <w:t xml:space="preserve"> والإدارية والمالية الرئيسية في جميع </w:t>
      </w:r>
      <w:r>
        <w:rPr>
          <w:b/>
          <w:bCs/>
          <w:sz w:val="26"/>
          <w:szCs w:val="26"/>
          <w:rtl/>
          <w:lang w:val="en-CA" w:bidi="ar-LB"/>
        </w:rPr>
        <w:t>مشروعات</w:t>
      </w:r>
      <w:r w:rsidRPr="0019452C">
        <w:rPr>
          <w:b/>
          <w:bCs/>
          <w:sz w:val="26"/>
          <w:szCs w:val="26"/>
          <w:rtl/>
          <w:lang w:val="en-CA" w:bidi="ar-LB"/>
        </w:rPr>
        <w:t xml:space="preserve"> </w:t>
      </w:r>
      <w:r w:rsidRPr="0019452C">
        <w:rPr>
          <w:rFonts w:hint="cs"/>
          <w:b/>
          <w:bCs/>
          <w:sz w:val="26"/>
          <w:szCs w:val="26"/>
          <w:rtl/>
          <w:lang w:val="en-CA" w:bidi="ar-LB"/>
        </w:rPr>
        <w:t>ال</w:t>
      </w:r>
      <w:r w:rsidRPr="0019452C">
        <w:rPr>
          <w:b/>
          <w:bCs/>
          <w:sz w:val="26"/>
          <w:szCs w:val="26"/>
          <w:rtl/>
          <w:lang w:val="en-CA" w:bidi="ar-LB"/>
        </w:rPr>
        <w:t xml:space="preserve">صندوق </w:t>
      </w:r>
      <w:r w:rsidRPr="0019452C">
        <w:rPr>
          <w:rFonts w:hint="cs"/>
          <w:b/>
          <w:bCs/>
          <w:sz w:val="26"/>
          <w:szCs w:val="26"/>
          <w:rtl/>
          <w:lang w:val="en-CA" w:bidi="ar-LB"/>
        </w:rPr>
        <w:t>المتجدد لكفاءة استخدام الطاقة</w:t>
      </w:r>
      <w:r w:rsidRPr="0019452C">
        <w:rPr>
          <w:b/>
          <w:bCs/>
          <w:sz w:val="26"/>
          <w:szCs w:val="26"/>
          <w:rtl/>
          <w:lang w:val="en-CA" w:bidi="ar-LB"/>
        </w:rPr>
        <w:t xml:space="preserve"> (</w:t>
      </w:r>
      <w:r>
        <w:rPr>
          <w:rFonts w:hint="cs"/>
          <w:b/>
          <w:bCs/>
          <w:sz w:val="26"/>
          <w:szCs w:val="26"/>
          <w:rtl/>
          <w:lang w:val="en-CA" w:bidi="ar-LB"/>
        </w:rPr>
        <w:t>بصيغتها المقدمة</w:t>
      </w:r>
      <w:r w:rsidRPr="0019452C">
        <w:rPr>
          <w:b/>
          <w:bCs/>
          <w:sz w:val="26"/>
          <w:szCs w:val="26"/>
          <w:rtl/>
          <w:lang w:val="en-CA" w:bidi="ar-LB"/>
        </w:rPr>
        <w:t>)</w:t>
      </w:r>
    </w:p>
    <w:tbl>
      <w:tblPr>
        <w:tblStyle w:val="TableGridLight"/>
        <w:bidiVisual/>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1535"/>
        <w:gridCol w:w="1530"/>
        <w:gridCol w:w="1440"/>
        <w:gridCol w:w="1440"/>
        <w:gridCol w:w="1520"/>
      </w:tblGrid>
      <w:tr w:rsidR="00F068FE" w:rsidRPr="0066109B" w14:paraId="1D072507" w14:textId="77777777" w:rsidTr="00625C96">
        <w:trPr>
          <w:tblHeader/>
        </w:trPr>
        <w:tc>
          <w:tcPr>
            <w:tcW w:w="1975" w:type="dxa"/>
          </w:tcPr>
          <w:p w14:paraId="337F6BF2" w14:textId="77777777" w:rsidR="00F068FE" w:rsidRPr="0066109B" w:rsidRDefault="00F068FE" w:rsidP="00625C96">
            <w:pPr>
              <w:jc w:val="center"/>
              <w:rPr>
                <w:b/>
                <w:bCs/>
                <w:sz w:val="20"/>
              </w:rPr>
            </w:pPr>
          </w:p>
        </w:tc>
        <w:tc>
          <w:tcPr>
            <w:tcW w:w="3065" w:type="dxa"/>
            <w:gridSpan w:val="2"/>
          </w:tcPr>
          <w:p w14:paraId="3A5CEC92" w14:textId="77777777" w:rsidR="00F068FE" w:rsidRPr="0066109B" w:rsidRDefault="00F068FE" w:rsidP="00625C96">
            <w:pPr>
              <w:jc w:val="center"/>
              <w:rPr>
                <w:b/>
                <w:bCs/>
                <w:sz w:val="20"/>
              </w:rPr>
            </w:pPr>
            <w:r w:rsidRPr="0066109B">
              <w:rPr>
                <w:rFonts w:hint="cs"/>
                <w:b/>
                <w:bCs/>
                <w:sz w:val="20"/>
                <w:rtl/>
              </w:rPr>
              <w:t>البنك الدولي</w:t>
            </w:r>
            <w:r w:rsidRPr="0066109B">
              <w:rPr>
                <w:b/>
                <w:bCs/>
                <w:sz w:val="20"/>
              </w:rPr>
              <w:t xml:space="preserve"> </w:t>
            </w:r>
          </w:p>
        </w:tc>
        <w:tc>
          <w:tcPr>
            <w:tcW w:w="4400" w:type="dxa"/>
            <w:gridSpan w:val="3"/>
          </w:tcPr>
          <w:p w14:paraId="19EC65B9" w14:textId="77777777" w:rsidR="00F068FE" w:rsidRPr="0066109B" w:rsidRDefault="00F068FE" w:rsidP="00625C96">
            <w:pPr>
              <w:jc w:val="center"/>
              <w:rPr>
                <w:b/>
                <w:bCs/>
                <w:sz w:val="20"/>
              </w:rPr>
            </w:pPr>
            <w:r w:rsidRPr="0066109B">
              <w:rPr>
                <w:rFonts w:hint="cs"/>
                <w:b/>
                <w:bCs/>
                <w:sz w:val="20"/>
                <w:rtl/>
              </w:rPr>
              <w:t>اليوئنديبي على الصعيد العالمي</w:t>
            </w:r>
          </w:p>
        </w:tc>
      </w:tr>
      <w:tr w:rsidR="00F068FE" w:rsidRPr="0066109B" w14:paraId="082ED03B" w14:textId="77777777" w:rsidTr="00625C96">
        <w:trPr>
          <w:tblHeader/>
        </w:trPr>
        <w:tc>
          <w:tcPr>
            <w:tcW w:w="1975" w:type="dxa"/>
          </w:tcPr>
          <w:p w14:paraId="36244793" w14:textId="77777777" w:rsidR="00F068FE" w:rsidRPr="0066109B" w:rsidRDefault="00F068FE" w:rsidP="00625C96">
            <w:pPr>
              <w:jc w:val="center"/>
              <w:rPr>
                <w:sz w:val="20"/>
              </w:rPr>
            </w:pPr>
            <w:r w:rsidRPr="0066109B">
              <w:rPr>
                <w:rFonts w:hint="cs"/>
                <w:b/>
                <w:bCs/>
                <w:sz w:val="20"/>
                <w:rtl/>
              </w:rPr>
              <w:t>المعايير</w:t>
            </w:r>
          </w:p>
        </w:tc>
        <w:tc>
          <w:tcPr>
            <w:tcW w:w="1535" w:type="dxa"/>
          </w:tcPr>
          <w:p w14:paraId="28DA9790" w14:textId="77777777" w:rsidR="00F068FE" w:rsidRPr="0066109B" w:rsidRDefault="00F068FE" w:rsidP="00625C96">
            <w:pPr>
              <w:jc w:val="center"/>
              <w:rPr>
                <w:sz w:val="20"/>
              </w:rPr>
            </w:pPr>
            <w:r w:rsidRPr="0066109B">
              <w:rPr>
                <w:rFonts w:hint="cs"/>
                <w:b/>
                <w:bCs/>
                <w:sz w:val="20"/>
                <w:rtl/>
              </w:rPr>
              <w:t>غرينادا</w:t>
            </w:r>
          </w:p>
        </w:tc>
        <w:tc>
          <w:tcPr>
            <w:tcW w:w="1530" w:type="dxa"/>
          </w:tcPr>
          <w:p w14:paraId="64F53BE3" w14:textId="77777777" w:rsidR="00F068FE" w:rsidRPr="0066109B" w:rsidRDefault="00F068FE" w:rsidP="00625C96">
            <w:pPr>
              <w:jc w:val="center"/>
              <w:rPr>
                <w:b/>
                <w:bCs/>
                <w:sz w:val="20"/>
              </w:rPr>
            </w:pPr>
            <w:r w:rsidRPr="0066109B">
              <w:rPr>
                <w:rFonts w:hint="cs"/>
                <w:b/>
                <w:bCs/>
                <w:sz w:val="20"/>
                <w:rtl/>
              </w:rPr>
              <w:t>تايلند</w:t>
            </w:r>
          </w:p>
        </w:tc>
        <w:tc>
          <w:tcPr>
            <w:tcW w:w="1440" w:type="dxa"/>
          </w:tcPr>
          <w:p w14:paraId="2F0765BB" w14:textId="77777777" w:rsidR="00F068FE" w:rsidRPr="0066109B" w:rsidRDefault="00F068FE" w:rsidP="00625C96">
            <w:pPr>
              <w:jc w:val="center"/>
              <w:rPr>
                <w:sz w:val="20"/>
              </w:rPr>
            </w:pPr>
            <w:r w:rsidRPr="0066109B">
              <w:rPr>
                <w:rFonts w:hint="cs"/>
                <w:b/>
                <w:bCs/>
                <w:sz w:val="20"/>
                <w:rtl/>
              </w:rPr>
              <w:t>كولومبيا</w:t>
            </w:r>
          </w:p>
        </w:tc>
        <w:tc>
          <w:tcPr>
            <w:tcW w:w="1440" w:type="dxa"/>
          </w:tcPr>
          <w:p w14:paraId="49D690D9" w14:textId="77777777" w:rsidR="00F068FE" w:rsidRPr="0066109B" w:rsidRDefault="00F068FE" w:rsidP="00625C96">
            <w:pPr>
              <w:jc w:val="center"/>
              <w:rPr>
                <w:sz w:val="20"/>
              </w:rPr>
            </w:pPr>
            <w:r w:rsidRPr="0066109B">
              <w:rPr>
                <w:rFonts w:hint="cs"/>
                <w:b/>
                <w:bCs/>
                <w:sz w:val="20"/>
                <w:rtl/>
              </w:rPr>
              <w:t>غانا</w:t>
            </w:r>
          </w:p>
        </w:tc>
        <w:tc>
          <w:tcPr>
            <w:tcW w:w="1520" w:type="dxa"/>
          </w:tcPr>
          <w:p w14:paraId="477FAD79" w14:textId="77777777" w:rsidR="00F068FE" w:rsidRPr="0066109B" w:rsidRDefault="00F068FE" w:rsidP="00625C96">
            <w:pPr>
              <w:jc w:val="center"/>
              <w:rPr>
                <w:sz w:val="20"/>
              </w:rPr>
            </w:pPr>
            <w:r w:rsidRPr="0066109B">
              <w:rPr>
                <w:rFonts w:hint="cs"/>
                <w:b/>
                <w:bCs/>
                <w:sz w:val="20"/>
                <w:rtl/>
              </w:rPr>
              <w:t>الأردن</w:t>
            </w:r>
          </w:p>
        </w:tc>
      </w:tr>
      <w:tr w:rsidR="00F068FE" w:rsidRPr="0066109B" w14:paraId="28B661D6" w14:textId="77777777" w:rsidTr="00625C96">
        <w:tc>
          <w:tcPr>
            <w:tcW w:w="1975" w:type="dxa"/>
          </w:tcPr>
          <w:p w14:paraId="06F70FAD" w14:textId="356A2D3B" w:rsidR="00F068FE" w:rsidRPr="0066109B" w:rsidRDefault="00F068FE" w:rsidP="00625C96">
            <w:pPr>
              <w:jc w:val="right"/>
              <w:rPr>
                <w:sz w:val="20"/>
              </w:rPr>
            </w:pPr>
            <w:r w:rsidRPr="0066109B">
              <w:rPr>
                <w:b/>
                <w:bCs/>
                <w:sz w:val="20"/>
                <w:rtl/>
              </w:rPr>
              <w:t xml:space="preserve">تصنيف </w:t>
            </w:r>
            <w:r w:rsidRPr="0066109B">
              <w:rPr>
                <w:rFonts w:hint="cs"/>
                <w:b/>
                <w:bCs/>
                <w:sz w:val="20"/>
                <w:rtl/>
              </w:rPr>
              <w:t>البلدان</w:t>
            </w:r>
            <w:r w:rsidRPr="0066109B">
              <w:rPr>
                <w:b/>
                <w:bCs/>
                <w:sz w:val="20"/>
                <w:rtl/>
              </w:rPr>
              <w:t xml:space="preserve"> (بناءً على استهلاك </w:t>
            </w:r>
            <w:r w:rsidRPr="0066109B">
              <w:rPr>
                <w:rFonts w:hint="cs"/>
                <w:b/>
                <w:bCs/>
                <w:sz w:val="20"/>
                <w:rtl/>
              </w:rPr>
              <w:t xml:space="preserve">المواد </w:t>
            </w:r>
            <w:r w:rsidRPr="0066109B">
              <w:rPr>
                <w:b/>
                <w:bCs/>
                <w:sz w:val="20"/>
                <w:rtl/>
              </w:rPr>
              <w:t>الهيدروكلوروفلوروكربون</w:t>
            </w:r>
            <w:r w:rsidRPr="0066109B">
              <w:rPr>
                <w:rFonts w:hint="cs"/>
                <w:b/>
                <w:bCs/>
                <w:sz w:val="20"/>
                <w:rtl/>
              </w:rPr>
              <w:t>ية</w:t>
            </w:r>
            <w:r w:rsidR="0066109B">
              <w:rPr>
                <w:rFonts w:hint="cs"/>
                <w:b/>
                <w:bCs/>
                <w:sz w:val="20"/>
                <w:rtl/>
              </w:rPr>
              <w:t>)</w:t>
            </w:r>
          </w:p>
        </w:tc>
        <w:tc>
          <w:tcPr>
            <w:tcW w:w="1535" w:type="dxa"/>
          </w:tcPr>
          <w:p w14:paraId="4F2101B7" w14:textId="77777777" w:rsidR="00F068FE" w:rsidRPr="0066109B" w:rsidRDefault="00F068FE" w:rsidP="00625C96">
            <w:pPr>
              <w:jc w:val="center"/>
              <w:rPr>
                <w:sz w:val="20"/>
              </w:rPr>
            </w:pPr>
            <w:r w:rsidRPr="0066109B">
              <w:rPr>
                <w:rFonts w:hint="cs"/>
                <w:sz w:val="20"/>
                <w:rtl/>
              </w:rPr>
              <w:t>ذات حجم الاستهلاك المنخفض</w:t>
            </w:r>
          </w:p>
        </w:tc>
        <w:tc>
          <w:tcPr>
            <w:tcW w:w="1530" w:type="dxa"/>
          </w:tcPr>
          <w:p w14:paraId="404BA737" w14:textId="77777777" w:rsidR="00F068FE" w:rsidRPr="0066109B" w:rsidRDefault="00F068FE" w:rsidP="00625C96">
            <w:pPr>
              <w:jc w:val="center"/>
              <w:rPr>
                <w:sz w:val="20"/>
              </w:rPr>
            </w:pPr>
            <w:r w:rsidRPr="0066109B">
              <w:rPr>
                <w:rFonts w:hint="cs"/>
                <w:sz w:val="20"/>
                <w:rtl/>
              </w:rPr>
              <w:t>ذات حجم الاستهلاك غير المنخفض</w:t>
            </w:r>
          </w:p>
        </w:tc>
        <w:tc>
          <w:tcPr>
            <w:tcW w:w="1440" w:type="dxa"/>
          </w:tcPr>
          <w:p w14:paraId="315ACBBD" w14:textId="77777777" w:rsidR="00F068FE" w:rsidRPr="0066109B" w:rsidRDefault="00F068FE" w:rsidP="00625C96">
            <w:pPr>
              <w:jc w:val="center"/>
              <w:rPr>
                <w:sz w:val="20"/>
              </w:rPr>
            </w:pPr>
            <w:r w:rsidRPr="0066109B">
              <w:rPr>
                <w:rFonts w:hint="cs"/>
                <w:sz w:val="20"/>
                <w:rtl/>
              </w:rPr>
              <w:t>ذات حجم الاستهلاك غير المنخفض</w:t>
            </w:r>
          </w:p>
        </w:tc>
        <w:tc>
          <w:tcPr>
            <w:tcW w:w="1440" w:type="dxa"/>
          </w:tcPr>
          <w:p w14:paraId="0346D493" w14:textId="77777777" w:rsidR="00F068FE" w:rsidRPr="0066109B" w:rsidRDefault="00F068FE" w:rsidP="00625C96">
            <w:pPr>
              <w:jc w:val="center"/>
              <w:rPr>
                <w:sz w:val="20"/>
              </w:rPr>
            </w:pPr>
            <w:r w:rsidRPr="0066109B">
              <w:rPr>
                <w:rFonts w:hint="cs"/>
                <w:sz w:val="20"/>
                <w:rtl/>
              </w:rPr>
              <w:t>ذات حجم الاستهلاك غير المنخفض</w:t>
            </w:r>
          </w:p>
        </w:tc>
        <w:tc>
          <w:tcPr>
            <w:tcW w:w="1520" w:type="dxa"/>
          </w:tcPr>
          <w:p w14:paraId="4F55C6BF" w14:textId="77777777" w:rsidR="00F068FE" w:rsidRPr="0066109B" w:rsidRDefault="00F068FE" w:rsidP="00625C96">
            <w:pPr>
              <w:jc w:val="center"/>
              <w:rPr>
                <w:sz w:val="20"/>
              </w:rPr>
            </w:pPr>
            <w:r w:rsidRPr="0066109B">
              <w:rPr>
                <w:rFonts w:hint="cs"/>
                <w:sz w:val="20"/>
                <w:rtl/>
              </w:rPr>
              <w:t>ذات حجم الاستهلاك غير المنخفض</w:t>
            </w:r>
          </w:p>
        </w:tc>
      </w:tr>
      <w:tr w:rsidR="00F068FE" w:rsidRPr="0066109B" w14:paraId="5F3B581E" w14:textId="77777777" w:rsidTr="00625C96">
        <w:tc>
          <w:tcPr>
            <w:tcW w:w="1975" w:type="dxa"/>
          </w:tcPr>
          <w:p w14:paraId="77D40E0E" w14:textId="77777777" w:rsidR="00F068FE" w:rsidRPr="0066109B" w:rsidRDefault="00F068FE" w:rsidP="00625C96">
            <w:pPr>
              <w:jc w:val="right"/>
              <w:rPr>
                <w:b/>
                <w:bCs/>
                <w:sz w:val="20"/>
              </w:rPr>
            </w:pPr>
            <w:r w:rsidRPr="0066109B">
              <w:rPr>
                <w:rFonts w:hint="cs"/>
                <w:b/>
                <w:bCs/>
                <w:sz w:val="20"/>
                <w:rtl/>
              </w:rPr>
              <w:t>الأموال التي طلبها الصندوق المتجدد لكفاءة استخدام الطاقة</w:t>
            </w:r>
            <w:r w:rsidRPr="0066109B">
              <w:rPr>
                <w:b/>
                <w:bCs/>
                <w:sz w:val="20"/>
                <w:rtl/>
              </w:rPr>
              <w:t xml:space="preserve"> (بالدولار الأمريكي)</w:t>
            </w:r>
          </w:p>
        </w:tc>
        <w:tc>
          <w:tcPr>
            <w:tcW w:w="1535" w:type="dxa"/>
          </w:tcPr>
          <w:p w14:paraId="1D2C1B96" w14:textId="77777777" w:rsidR="00F068FE" w:rsidRPr="0066109B" w:rsidRDefault="00F068FE" w:rsidP="00625C96">
            <w:pPr>
              <w:jc w:val="right"/>
              <w:rPr>
                <w:sz w:val="20"/>
              </w:rPr>
            </w:pPr>
            <w:r w:rsidRPr="0066109B">
              <w:rPr>
                <w:sz w:val="20"/>
              </w:rPr>
              <w:t>8,000,000</w:t>
            </w:r>
          </w:p>
        </w:tc>
        <w:tc>
          <w:tcPr>
            <w:tcW w:w="1530" w:type="dxa"/>
          </w:tcPr>
          <w:p w14:paraId="402AFD91" w14:textId="77777777" w:rsidR="00F068FE" w:rsidRPr="0066109B" w:rsidRDefault="00F068FE" w:rsidP="00625C96">
            <w:pPr>
              <w:jc w:val="right"/>
              <w:rPr>
                <w:sz w:val="20"/>
              </w:rPr>
            </w:pPr>
            <w:r w:rsidRPr="0066109B">
              <w:rPr>
                <w:sz w:val="20"/>
              </w:rPr>
              <w:t>20,000,000</w:t>
            </w:r>
          </w:p>
        </w:tc>
        <w:tc>
          <w:tcPr>
            <w:tcW w:w="1440" w:type="dxa"/>
          </w:tcPr>
          <w:p w14:paraId="4C4E86BB" w14:textId="77777777" w:rsidR="00F068FE" w:rsidRPr="0066109B" w:rsidRDefault="00F068FE" w:rsidP="00625C96">
            <w:pPr>
              <w:jc w:val="right"/>
              <w:rPr>
                <w:sz w:val="20"/>
              </w:rPr>
            </w:pPr>
            <w:r w:rsidRPr="0066109B">
              <w:rPr>
                <w:sz w:val="20"/>
              </w:rPr>
              <w:t>8,000,000</w:t>
            </w:r>
          </w:p>
        </w:tc>
        <w:tc>
          <w:tcPr>
            <w:tcW w:w="1440" w:type="dxa"/>
          </w:tcPr>
          <w:p w14:paraId="7B9392B7" w14:textId="77777777" w:rsidR="00F068FE" w:rsidRPr="0066109B" w:rsidRDefault="00F068FE" w:rsidP="00625C96">
            <w:pPr>
              <w:jc w:val="right"/>
              <w:rPr>
                <w:sz w:val="20"/>
              </w:rPr>
            </w:pPr>
            <w:r w:rsidRPr="0066109B">
              <w:rPr>
                <w:sz w:val="20"/>
              </w:rPr>
              <w:t>4,000,000</w:t>
            </w:r>
          </w:p>
        </w:tc>
        <w:tc>
          <w:tcPr>
            <w:tcW w:w="1520" w:type="dxa"/>
          </w:tcPr>
          <w:p w14:paraId="67706E10" w14:textId="77777777" w:rsidR="00F068FE" w:rsidRPr="0066109B" w:rsidRDefault="00F068FE" w:rsidP="00625C96">
            <w:pPr>
              <w:jc w:val="right"/>
              <w:rPr>
                <w:sz w:val="20"/>
              </w:rPr>
            </w:pPr>
            <w:r w:rsidRPr="0066109B">
              <w:rPr>
                <w:sz w:val="20"/>
              </w:rPr>
              <w:t>8,000,000</w:t>
            </w:r>
          </w:p>
        </w:tc>
      </w:tr>
      <w:tr w:rsidR="00F068FE" w:rsidRPr="0066109B" w14:paraId="3315D7EA" w14:textId="77777777" w:rsidTr="00625C96">
        <w:tc>
          <w:tcPr>
            <w:tcW w:w="1975" w:type="dxa"/>
          </w:tcPr>
          <w:p w14:paraId="02B05DDB" w14:textId="77777777" w:rsidR="00F068FE" w:rsidRPr="0066109B" w:rsidRDefault="00F068FE" w:rsidP="00625C96">
            <w:pPr>
              <w:jc w:val="right"/>
              <w:rPr>
                <w:b/>
                <w:bCs/>
                <w:sz w:val="20"/>
                <w:rtl/>
              </w:rPr>
            </w:pPr>
            <w:r w:rsidRPr="0066109B">
              <w:rPr>
                <w:b/>
                <w:bCs/>
                <w:sz w:val="20"/>
                <w:rtl/>
              </w:rPr>
              <w:lastRenderedPageBreak/>
              <w:t xml:space="preserve">المساعدة </w:t>
            </w:r>
            <w:r w:rsidRPr="0066109B">
              <w:rPr>
                <w:rFonts w:hint="cs"/>
                <w:b/>
                <w:bCs/>
                <w:sz w:val="20"/>
                <w:rtl/>
              </w:rPr>
              <w:t>التقنية</w:t>
            </w:r>
            <w:r w:rsidRPr="0066109B">
              <w:rPr>
                <w:b/>
                <w:bCs/>
                <w:sz w:val="20"/>
                <w:rtl/>
              </w:rPr>
              <w:t xml:space="preserve"> وإدارة المشروعات (بالدولار الأمريكي)*</w:t>
            </w:r>
          </w:p>
        </w:tc>
        <w:tc>
          <w:tcPr>
            <w:tcW w:w="1535" w:type="dxa"/>
          </w:tcPr>
          <w:p w14:paraId="430D3DB3" w14:textId="77777777" w:rsidR="00F068FE" w:rsidRPr="0066109B" w:rsidRDefault="00F068FE" w:rsidP="00625C96">
            <w:pPr>
              <w:jc w:val="right"/>
              <w:rPr>
                <w:sz w:val="20"/>
              </w:rPr>
            </w:pPr>
            <w:r w:rsidRPr="0066109B">
              <w:rPr>
                <w:sz w:val="20"/>
              </w:rPr>
              <w:t>500,000</w:t>
            </w:r>
          </w:p>
        </w:tc>
        <w:tc>
          <w:tcPr>
            <w:tcW w:w="1530" w:type="dxa"/>
          </w:tcPr>
          <w:p w14:paraId="6E04DD22" w14:textId="77777777" w:rsidR="00F068FE" w:rsidRPr="0066109B" w:rsidRDefault="00F068FE" w:rsidP="00625C96">
            <w:pPr>
              <w:jc w:val="right"/>
              <w:rPr>
                <w:sz w:val="20"/>
              </w:rPr>
            </w:pPr>
            <w:r w:rsidRPr="0066109B">
              <w:rPr>
                <w:sz w:val="20"/>
              </w:rPr>
              <w:t>600,000</w:t>
            </w:r>
          </w:p>
        </w:tc>
        <w:tc>
          <w:tcPr>
            <w:tcW w:w="1440" w:type="dxa"/>
          </w:tcPr>
          <w:p w14:paraId="4BA461C7" w14:textId="77777777" w:rsidR="00F068FE" w:rsidRPr="0066109B" w:rsidRDefault="00F068FE" w:rsidP="00625C96">
            <w:pPr>
              <w:jc w:val="right"/>
              <w:rPr>
                <w:sz w:val="20"/>
              </w:rPr>
            </w:pPr>
            <w:r w:rsidRPr="0066109B">
              <w:rPr>
                <w:sz w:val="20"/>
              </w:rPr>
              <w:t>300,000</w:t>
            </w:r>
          </w:p>
        </w:tc>
        <w:tc>
          <w:tcPr>
            <w:tcW w:w="1440" w:type="dxa"/>
          </w:tcPr>
          <w:p w14:paraId="7C47F604" w14:textId="77777777" w:rsidR="00F068FE" w:rsidRPr="0066109B" w:rsidRDefault="00F068FE" w:rsidP="00625C96">
            <w:pPr>
              <w:jc w:val="right"/>
              <w:rPr>
                <w:sz w:val="20"/>
              </w:rPr>
            </w:pPr>
            <w:r w:rsidRPr="0066109B">
              <w:rPr>
                <w:sz w:val="20"/>
              </w:rPr>
              <w:t>250,000</w:t>
            </w:r>
          </w:p>
        </w:tc>
        <w:tc>
          <w:tcPr>
            <w:tcW w:w="1520" w:type="dxa"/>
          </w:tcPr>
          <w:p w14:paraId="6FB5F8C7" w14:textId="77777777" w:rsidR="00F068FE" w:rsidRPr="0066109B" w:rsidRDefault="00F068FE" w:rsidP="00625C96">
            <w:pPr>
              <w:jc w:val="right"/>
              <w:rPr>
                <w:sz w:val="20"/>
              </w:rPr>
            </w:pPr>
            <w:r w:rsidRPr="0066109B">
              <w:rPr>
                <w:sz w:val="20"/>
              </w:rPr>
              <w:t>300,000</w:t>
            </w:r>
          </w:p>
        </w:tc>
      </w:tr>
      <w:tr w:rsidR="00F068FE" w:rsidRPr="0066109B" w14:paraId="287ED60D" w14:textId="77777777" w:rsidTr="00625C96">
        <w:tc>
          <w:tcPr>
            <w:tcW w:w="1975" w:type="dxa"/>
          </w:tcPr>
          <w:p w14:paraId="6808FBF4" w14:textId="77777777" w:rsidR="00F068FE" w:rsidRPr="0066109B" w:rsidRDefault="00F068FE" w:rsidP="00625C96">
            <w:pPr>
              <w:jc w:val="right"/>
              <w:rPr>
                <w:b/>
                <w:bCs/>
                <w:sz w:val="20"/>
              </w:rPr>
            </w:pPr>
            <w:r w:rsidRPr="0066109B">
              <w:rPr>
                <w:b/>
                <w:bCs/>
                <w:sz w:val="20"/>
                <w:rtl/>
              </w:rPr>
              <w:t>تدوير الصندوق (</w:t>
            </w:r>
            <w:r w:rsidRPr="0066109B">
              <w:rPr>
                <w:rFonts w:hint="cs"/>
                <w:b/>
                <w:bCs/>
                <w:sz w:val="20"/>
                <w:rtl/>
              </w:rPr>
              <w:t>عدد ال</w:t>
            </w:r>
            <w:r w:rsidRPr="0066109B">
              <w:rPr>
                <w:b/>
                <w:bCs/>
                <w:sz w:val="20"/>
                <w:rtl/>
              </w:rPr>
              <w:t>مرات)</w:t>
            </w:r>
          </w:p>
        </w:tc>
        <w:tc>
          <w:tcPr>
            <w:tcW w:w="1535" w:type="dxa"/>
          </w:tcPr>
          <w:p w14:paraId="3BB6B893" w14:textId="77777777" w:rsidR="00F068FE" w:rsidRPr="0066109B" w:rsidRDefault="00F068FE" w:rsidP="00625C96">
            <w:pPr>
              <w:jc w:val="center"/>
              <w:rPr>
                <w:sz w:val="20"/>
              </w:rPr>
            </w:pPr>
            <w:r w:rsidRPr="0066109B">
              <w:rPr>
                <w:sz w:val="20"/>
              </w:rPr>
              <w:t>2</w:t>
            </w:r>
          </w:p>
        </w:tc>
        <w:tc>
          <w:tcPr>
            <w:tcW w:w="1530" w:type="dxa"/>
          </w:tcPr>
          <w:p w14:paraId="6BD3BFAF" w14:textId="77777777" w:rsidR="00F068FE" w:rsidRPr="0066109B" w:rsidRDefault="00F068FE" w:rsidP="00625C96">
            <w:pPr>
              <w:jc w:val="center"/>
              <w:rPr>
                <w:sz w:val="20"/>
              </w:rPr>
            </w:pPr>
            <w:r w:rsidRPr="0066109B">
              <w:rPr>
                <w:sz w:val="20"/>
              </w:rPr>
              <w:t>3</w:t>
            </w:r>
          </w:p>
        </w:tc>
        <w:tc>
          <w:tcPr>
            <w:tcW w:w="1440" w:type="dxa"/>
          </w:tcPr>
          <w:p w14:paraId="356D8613" w14:textId="77777777" w:rsidR="00F068FE" w:rsidRPr="0066109B" w:rsidRDefault="00F068FE" w:rsidP="00625C96">
            <w:pPr>
              <w:jc w:val="center"/>
              <w:rPr>
                <w:sz w:val="20"/>
              </w:rPr>
            </w:pPr>
            <w:r w:rsidRPr="0066109B">
              <w:rPr>
                <w:sz w:val="20"/>
              </w:rPr>
              <w:t>1.6</w:t>
            </w:r>
          </w:p>
        </w:tc>
        <w:tc>
          <w:tcPr>
            <w:tcW w:w="1440" w:type="dxa"/>
          </w:tcPr>
          <w:p w14:paraId="45BD5727" w14:textId="77777777" w:rsidR="00F068FE" w:rsidRPr="0066109B" w:rsidRDefault="00F068FE" w:rsidP="00625C96">
            <w:pPr>
              <w:jc w:val="center"/>
              <w:rPr>
                <w:sz w:val="20"/>
              </w:rPr>
            </w:pPr>
            <w:r w:rsidRPr="0066109B">
              <w:rPr>
                <w:sz w:val="20"/>
              </w:rPr>
              <w:t>2</w:t>
            </w:r>
          </w:p>
        </w:tc>
        <w:tc>
          <w:tcPr>
            <w:tcW w:w="1520" w:type="dxa"/>
          </w:tcPr>
          <w:p w14:paraId="0BC53B41" w14:textId="77777777" w:rsidR="00F068FE" w:rsidRPr="0066109B" w:rsidRDefault="00F068FE" w:rsidP="00625C96">
            <w:pPr>
              <w:jc w:val="center"/>
              <w:rPr>
                <w:sz w:val="20"/>
              </w:rPr>
            </w:pPr>
            <w:r w:rsidRPr="0066109B">
              <w:rPr>
                <w:sz w:val="20"/>
              </w:rPr>
              <w:t>2</w:t>
            </w:r>
          </w:p>
        </w:tc>
      </w:tr>
      <w:tr w:rsidR="00F068FE" w:rsidRPr="0066109B" w14:paraId="6347D1FA" w14:textId="77777777" w:rsidTr="00625C96">
        <w:tc>
          <w:tcPr>
            <w:tcW w:w="1975" w:type="dxa"/>
          </w:tcPr>
          <w:p w14:paraId="24E6755C" w14:textId="77777777" w:rsidR="00F068FE" w:rsidRPr="0066109B" w:rsidRDefault="00F068FE" w:rsidP="00625C96">
            <w:pPr>
              <w:jc w:val="right"/>
              <w:rPr>
                <w:b/>
                <w:bCs/>
                <w:sz w:val="20"/>
              </w:rPr>
            </w:pPr>
            <w:r w:rsidRPr="0066109B">
              <w:rPr>
                <w:b/>
                <w:bCs/>
                <w:sz w:val="20"/>
                <w:rtl/>
              </w:rPr>
              <w:t>القطاع المستهدف</w:t>
            </w:r>
          </w:p>
        </w:tc>
        <w:tc>
          <w:tcPr>
            <w:tcW w:w="1535" w:type="dxa"/>
          </w:tcPr>
          <w:p w14:paraId="38310C96" w14:textId="77777777" w:rsidR="00F068FE" w:rsidRPr="0066109B" w:rsidRDefault="00F068FE" w:rsidP="00625C96">
            <w:pPr>
              <w:keepNext/>
              <w:jc w:val="center"/>
              <w:rPr>
                <w:sz w:val="20"/>
                <w:rtl/>
              </w:rPr>
            </w:pPr>
            <w:r w:rsidRPr="0066109B">
              <w:rPr>
                <w:rFonts w:hint="cs"/>
                <w:sz w:val="20"/>
                <w:rtl/>
              </w:rPr>
              <w:t>ال</w:t>
            </w:r>
            <w:r w:rsidRPr="0066109B">
              <w:rPr>
                <w:sz w:val="20"/>
                <w:rtl/>
              </w:rPr>
              <w:t>تبريد ب</w:t>
            </w:r>
            <w:r w:rsidRPr="0066109B">
              <w:rPr>
                <w:rFonts w:hint="cs"/>
                <w:sz w:val="20"/>
                <w:rtl/>
              </w:rPr>
              <w:t xml:space="preserve">استخدام </w:t>
            </w:r>
            <w:r w:rsidRPr="0066109B">
              <w:rPr>
                <w:sz w:val="20"/>
                <w:rtl/>
              </w:rPr>
              <w:t>مياه البحر العميقة</w:t>
            </w:r>
          </w:p>
          <w:p w14:paraId="4CBC98E1" w14:textId="77777777" w:rsidR="00F068FE" w:rsidRPr="0066109B" w:rsidRDefault="00F068FE" w:rsidP="00625C96">
            <w:pPr>
              <w:keepNext/>
              <w:jc w:val="center"/>
              <w:rPr>
                <w:sz w:val="20"/>
                <w:rtl/>
              </w:rPr>
            </w:pPr>
            <w:r w:rsidRPr="0066109B">
              <w:rPr>
                <w:sz w:val="20"/>
                <w:rtl/>
              </w:rPr>
              <w:t>(</w:t>
            </w:r>
            <w:r w:rsidRPr="0066109B">
              <w:rPr>
                <w:rFonts w:hint="cs"/>
                <w:sz w:val="20"/>
                <w:rtl/>
              </w:rPr>
              <w:t>تبريد المناطق)</w:t>
            </w:r>
          </w:p>
        </w:tc>
        <w:tc>
          <w:tcPr>
            <w:tcW w:w="1530" w:type="dxa"/>
          </w:tcPr>
          <w:p w14:paraId="7A41C707" w14:textId="77777777" w:rsidR="00F068FE" w:rsidRPr="0066109B" w:rsidRDefault="00F068FE" w:rsidP="00625C96">
            <w:pPr>
              <w:keepNext/>
              <w:jc w:val="center"/>
              <w:rPr>
                <w:sz w:val="20"/>
              </w:rPr>
            </w:pPr>
            <w:r w:rsidRPr="0066109B">
              <w:rPr>
                <w:rFonts w:hint="cs"/>
                <w:sz w:val="20"/>
                <w:rtl/>
              </w:rPr>
              <w:t>التبريد وتكييف الهواء</w:t>
            </w:r>
          </w:p>
        </w:tc>
        <w:tc>
          <w:tcPr>
            <w:tcW w:w="1440" w:type="dxa"/>
          </w:tcPr>
          <w:p w14:paraId="487D48D6" w14:textId="77777777" w:rsidR="00F068FE" w:rsidRPr="0066109B" w:rsidRDefault="00F068FE" w:rsidP="00625C96">
            <w:pPr>
              <w:keepNext/>
              <w:jc w:val="center"/>
              <w:rPr>
                <w:sz w:val="20"/>
              </w:rPr>
            </w:pPr>
            <w:r w:rsidRPr="0066109B">
              <w:rPr>
                <w:rFonts w:hint="cs"/>
                <w:sz w:val="20"/>
                <w:rtl/>
              </w:rPr>
              <w:t>التبريد وتكييف الهواء</w:t>
            </w:r>
          </w:p>
        </w:tc>
        <w:tc>
          <w:tcPr>
            <w:tcW w:w="1440" w:type="dxa"/>
          </w:tcPr>
          <w:p w14:paraId="096005CC" w14:textId="77777777" w:rsidR="00F068FE" w:rsidRPr="0066109B" w:rsidRDefault="00F068FE" w:rsidP="00625C96">
            <w:pPr>
              <w:keepNext/>
              <w:jc w:val="center"/>
              <w:rPr>
                <w:sz w:val="20"/>
              </w:rPr>
            </w:pPr>
            <w:r w:rsidRPr="0066109B">
              <w:rPr>
                <w:rFonts w:hint="cs"/>
                <w:sz w:val="20"/>
                <w:rtl/>
              </w:rPr>
              <w:t>التبريد وتكييف الهواء</w:t>
            </w:r>
          </w:p>
        </w:tc>
        <w:tc>
          <w:tcPr>
            <w:tcW w:w="1520" w:type="dxa"/>
          </w:tcPr>
          <w:p w14:paraId="43CB2499" w14:textId="77777777" w:rsidR="00F068FE" w:rsidRPr="0066109B" w:rsidRDefault="00F068FE" w:rsidP="00625C96">
            <w:pPr>
              <w:keepNext/>
              <w:jc w:val="center"/>
              <w:rPr>
                <w:sz w:val="20"/>
              </w:rPr>
            </w:pPr>
            <w:r w:rsidRPr="0066109B">
              <w:rPr>
                <w:rFonts w:hint="cs"/>
                <w:sz w:val="20"/>
                <w:rtl/>
              </w:rPr>
              <w:t>التبريد وتكييف الهواء</w:t>
            </w:r>
          </w:p>
        </w:tc>
      </w:tr>
      <w:tr w:rsidR="00F068FE" w:rsidRPr="0066109B" w14:paraId="6EB8D4BB" w14:textId="77777777" w:rsidTr="00625C96">
        <w:tc>
          <w:tcPr>
            <w:tcW w:w="1975" w:type="dxa"/>
          </w:tcPr>
          <w:p w14:paraId="554F6033" w14:textId="77777777" w:rsidR="00F068FE" w:rsidRPr="0066109B" w:rsidRDefault="00F068FE" w:rsidP="00625C96">
            <w:pPr>
              <w:jc w:val="right"/>
              <w:rPr>
                <w:b/>
                <w:bCs/>
                <w:sz w:val="20"/>
              </w:rPr>
            </w:pPr>
            <w:r w:rsidRPr="0066109B">
              <w:rPr>
                <w:rFonts w:hint="cs"/>
                <w:b/>
                <w:bCs/>
                <w:sz w:val="20"/>
                <w:rtl/>
              </w:rPr>
              <w:t>مواد التبريد الأساسية الرئيسية</w:t>
            </w:r>
          </w:p>
        </w:tc>
        <w:tc>
          <w:tcPr>
            <w:tcW w:w="1535" w:type="dxa"/>
          </w:tcPr>
          <w:p w14:paraId="612A7272" w14:textId="77777777" w:rsidR="00F068FE" w:rsidRPr="0066109B" w:rsidRDefault="00F068FE" w:rsidP="00625C96">
            <w:pPr>
              <w:jc w:val="center"/>
              <w:rPr>
                <w:sz w:val="20"/>
                <w:rtl/>
              </w:rPr>
            </w:pPr>
            <w:r w:rsidRPr="0066109B">
              <w:rPr>
                <w:rFonts w:hint="cs"/>
                <w:sz w:val="20"/>
                <w:rtl/>
              </w:rPr>
              <w:t xml:space="preserve">مادة </w:t>
            </w:r>
            <w:r w:rsidRPr="0066109B">
              <w:rPr>
                <w:sz w:val="20"/>
                <w:rtl/>
              </w:rPr>
              <w:t>الهيدروفلوروكربو</w:t>
            </w:r>
            <w:r w:rsidRPr="0066109B">
              <w:rPr>
                <w:rFonts w:hint="cs"/>
                <w:sz w:val="20"/>
                <w:rtl/>
              </w:rPr>
              <w:t>ن-،</w:t>
            </w:r>
            <w:r w:rsidRPr="0066109B">
              <w:rPr>
                <w:sz w:val="20"/>
              </w:rPr>
              <w:t>134a</w:t>
            </w:r>
          </w:p>
          <w:p w14:paraId="34756B29" w14:textId="77777777" w:rsidR="00F068FE" w:rsidRPr="0066109B" w:rsidRDefault="00F068FE" w:rsidP="00625C96">
            <w:pPr>
              <w:jc w:val="center"/>
              <w:rPr>
                <w:sz w:val="20"/>
              </w:rPr>
            </w:pPr>
            <w:r w:rsidRPr="0066109B">
              <w:rPr>
                <w:sz w:val="20"/>
              </w:rPr>
              <w:t>R-410A</w:t>
            </w:r>
          </w:p>
        </w:tc>
        <w:tc>
          <w:tcPr>
            <w:tcW w:w="1530" w:type="dxa"/>
          </w:tcPr>
          <w:p w14:paraId="179CE561" w14:textId="77777777" w:rsidR="00F068FE" w:rsidRPr="0066109B" w:rsidRDefault="00F068FE" w:rsidP="00625C96">
            <w:pPr>
              <w:jc w:val="center"/>
              <w:rPr>
                <w:sz w:val="20"/>
                <w:rtl/>
              </w:rPr>
            </w:pPr>
            <w:r w:rsidRPr="0066109B">
              <w:rPr>
                <w:rFonts w:hint="cs"/>
                <w:sz w:val="20"/>
                <w:rtl/>
              </w:rPr>
              <w:t xml:space="preserve">مادة </w:t>
            </w:r>
            <w:r w:rsidRPr="0066109B">
              <w:rPr>
                <w:sz w:val="20"/>
                <w:rtl/>
              </w:rPr>
              <w:t>الهيدروفلوروكربو</w:t>
            </w:r>
            <w:r w:rsidRPr="0066109B">
              <w:rPr>
                <w:rFonts w:hint="cs"/>
                <w:sz w:val="20"/>
                <w:rtl/>
              </w:rPr>
              <w:t>ن</w:t>
            </w:r>
          </w:p>
          <w:p w14:paraId="791879C6" w14:textId="77777777" w:rsidR="00F068FE" w:rsidRPr="0066109B" w:rsidRDefault="00F068FE" w:rsidP="00625C96">
            <w:pPr>
              <w:jc w:val="center"/>
              <w:rPr>
                <w:sz w:val="20"/>
                <w:rtl/>
              </w:rPr>
            </w:pPr>
            <w:r w:rsidRPr="0066109B">
              <w:rPr>
                <w:sz w:val="20"/>
              </w:rPr>
              <w:t>134a</w:t>
            </w:r>
            <w:r w:rsidRPr="0066109B">
              <w:rPr>
                <w:rFonts w:hint="cs"/>
                <w:sz w:val="20"/>
                <w:rtl/>
              </w:rPr>
              <w:t>-</w:t>
            </w:r>
          </w:p>
          <w:p w14:paraId="3B04A255" w14:textId="77777777" w:rsidR="00F068FE" w:rsidRPr="0066109B" w:rsidRDefault="00F068FE" w:rsidP="00625C96">
            <w:pPr>
              <w:jc w:val="center"/>
              <w:rPr>
                <w:sz w:val="20"/>
              </w:rPr>
            </w:pPr>
            <w:r w:rsidRPr="0066109B">
              <w:rPr>
                <w:sz w:val="20"/>
              </w:rPr>
              <w:t>R-404A,</w:t>
            </w:r>
          </w:p>
          <w:p w14:paraId="3BD46508" w14:textId="77777777" w:rsidR="00F068FE" w:rsidRPr="0066109B" w:rsidRDefault="00F068FE" w:rsidP="00625C96">
            <w:pPr>
              <w:jc w:val="center"/>
              <w:rPr>
                <w:sz w:val="20"/>
              </w:rPr>
            </w:pPr>
            <w:r w:rsidRPr="0066109B">
              <w:rPr>
                <w:sz w:val="20"/>
              </w:rPr>
              <w:t>R-410A</w:t>
            </w:r>
          </w:p>
        </w:tc>
        <w:tc>
          <w:tcPr>
            <w:tcW w:w="1440" w:type="dxa"/>
          </w:tcPr>
          <w:p w14:paraId="5E34A8B0" w14:textId="77777777" w:rsidR="00F068FE" w:rsidRPr="0066109B" w:rsidRDefault="00F068FE" w:rsidP="00625C96">
            <w:pPr>
              <w:jc w:val="center"/>
              <w:rPr>
                <w:sz w:val="20"/>
                <w:rtl/>
              </w:rPr>
            </w:pPr>
            <w:r w:rsidRPr="0066109B">
              <w:rPr>
                <w:rFonts w:hint="cs"/>
                <w:sz w:val="20"/>
                <w:rtl/>
              </w:rPr>
              <w:t xml:space="preserve">مادة </w:t>
            </w:r>
            <w:r w:rsidRPr="0066109B">
              <w:rPr>
                <w:sz w:val="20"/>
                <w:rtl/>
              </w:rPr>
              <w:t>الهيدروفلوروكربو</w:t>
            </w:r>
            <w:r w:rsidRPr="0066109B">
              <w:rPr>
                <w:rFonts w:hint="cs"/>
                <w:sz w:val="20"/>
                <w:rtl/>
              </w:rPr>
              <w:t>ن-</w:t>
            </w:r>
            <w:r w:rsidRPr="0066109B">
              <w:rPr>
                <w:sz w:val="20"/>
                <w:rtl/>
              </w:rPr>
              <w:t>134a</w:t>
            </w:r>
            <w:r w:rsidRPr="0066109B">
              <w:rPr>
                <w:rFonts w:hint="cs"/>
                <w:sz w:val="20"/>
                <w:rtl/>
              </w:rPr>
              <w:t>،</w:t>
            </w:r>
          </w:p>
          <w:p w14:paraId="25385E67" w14:textId="77777777" w:rsidR="00F068FE" w:rsidRPr="0066109B" w:rsidRDefault="00F068FE" w:rsidP="00625C96">
            <w:pPr>
              <w:jc w:val="center"/>
              <w:rPr>
                <w:sz w:val="20"/>
              </w:rPr>
            </w:pPr>
            <w:r w:rsidRPr="0066109B">
              <w:rPr>
                <w:sz w:val="20"/>
              </w:rPr>
              <w:t>R-404A,</w:t>
            </w:r>
          </w:p>
          <w:p w14:paraId="7E8A4F8F" w14:textId="77777777" w:rsidR="00F068FE" w:rsidRPr="0066109B" w:rsidRDefault="00F068FE" w:rsidP="00625C96">
            <w:pPr>
              <w:jc w:val="center"/>
              <w:rPr>
                <w:sz w:val="20"/>
              </w:rPr>
            </w:pPr>
            <w:r w:rsidRPr="0066109B">
              <w:rPr>
                <w:sz w:val="20"/>
              </w:rPr>
              <w:t>R-410A</w:t>
            </w:r>
          </w:p>
        </w:tc>
        <w:tc>
          <w:tcPr>
            <w:tcW w:w="1440" w:type="dxa"/>
          </w:tcPr>
          <w:p w14:paraId="1B1B1F5B" w14:textId="77777777" w:rsidR="00F068FE" w:rsidRPr="0066109B" w:rsidRDefault="00F068FE" w:rsidP="00625C96">
            <w:pPr>
              <w:jc w:val="center"/>
              <w:rPr>
                <w:sz w:val="20"/>
                <w:rtl/>
              </w:rPr>
            </w:pPr>
            <w:r w:rsidRPr="0066109B">
              <w:rPr>
                <w:rFonts w:hint="cs"/>
                <w:sz w:val="20"/>
                <w:rtl/>
              </w:rPr>
              <w:t xml:space="preserve">مادة </w:t>
            </w:r>
            <w:r w:rsidRPr="0066109B">
              <w:rPr>
                <w:sz w:val="20"/>
                <w:rtl/>
              </w:rPr>
              <w:t>الهيدروفلوروكربو</w:t>
            </w:r>
            <w:r w:rsidRPr="0066109B">
              <w:rPr>
                <w:rFonts w:hint="cs"/>
                <w:sz w:val="20"/>
                <w:rtl/>
              </w:rPr>
              <w:t>ن-</w:t>
            </w:r>
            <w:r w:rsidRPr="0066109B">
              <w:rPr>
                <w:sz w:val="20"/>
                <w:rtl/>
              </w:rPr>
              <w:t>134a</w:t>
            </w:r>
          </w:p>
          <w:p w14:paraId="7A8EAA04" w14:textId="77777777" w:rsidR="00F068FE" w:rsidRPr="0066109B" w:rsidRDefault="00F068FE" w:rsidP="00625C96">
            <w:pPr>
              <w:jc w:val="center"/>
              <w:rPr>
                <w:sz w:val="20"/>
              </w:rPr>
            </w:pPr>
            <w:r w:rsidRPr="0066109B">
              <w:rPr>
                <w:sz w:val="20"/>
              </w:rPr>
              <w:t>R-404A,</w:t>
            </w:r>
          </w:p>
          <w:p w14:paraId="4E1D51FD" w14:textId="77777777" w:rsidR="00F068FE" w:rsidRPr="0066109B" w:rsidRDefault="00F068FE" w:rsidP="00625C96">
            <w:pPr>
              <w:jc w:val="center"/>
              <w:rPr>
                <w:sz w:val="20"/>
                <w:rtl/>
              </w:rPr>
            </w:pPr>
            <w:r w:rsidRPr="0066109B">
              <w:rPr>
                <w:sz w:val="20"/>
              </w:rPr>
              <w:t>R-410A</w:t>
            </w:r>
          </w:p>
        </w:tc>
        <w:tc>
          <w:tcPr>
            <w:tcW w:w="1520" w:type="dxa"/>
          </w:tcPr>
          <w:p w14:paraId="55DF3E89" w14:textId="77777777" w:rsidR="00F068FE" w:rsidRPr="0066109B" w:rsidRDefault="00F068FE" w:rsidP="00625C96">
            <w:pPr>
              <w:jc w:val="center"/>
              <w:rPr>
                <w:sz w:val="20"/>
                <w:rtl/>
              </w:rPr>
            </w:pPr>
            <w:r w:rsidRPr="0066109B">
              <w:rPr>
                <w:rFonts w:hint="cs"/>
                <w:sz w:val="20"/>
                <w:rtl/>
              </w:rPr>
              <w:t xml:space="preserve">مادة </w:t>
            </w:r>
            <w:r w:rsidRPr="0066109B">
              <w:rPr>
                <w:sz w:val="20"/>
                <w:rtl/>
              </w:rPr>
              <w:t>الهيدروفلوروكربون</w:t>
            </w:r>
            <w:r w:rsidRPr="0066109B">
              <w:rPr>
                <w:rFonts w:hint="cs"/>
                <w:sz w:val="20"/>
                <w:rtl/>
              </w:rPr>
              <w:t>-</w:t>
            </w:r>
            <w:r w:rsidRPr="0066109B">
              <w:rPr>
                <w:sz w:val="20"/>
                <w:rtl/>
              </w:rPr>
              <w:t>134a</w:t>
            </w:r>
          </w:p>
          <w:p w14:paraId="706EEFA0" w14:textId="77777777" w:rsidR="00F068FE" w:rsidRPr="0066109B" w:rsidRDefault="00F068FE" w:rsidP="00625C96">
            <w:pPr>
              <w:jc w:val="center"/>
              <w:rPr>
                <w:sz w:val="20"/>
              </w:rPr>
            </w:pPr>
            <w:r w:rsidRPr="0066109B">
              <w:rPr>
                <w:sz w:val="20"/>
              </w:rPr>
              <w:t>R-404A,</w:t>
            </w:r>
          </w:p>
          <w:p w14:paraId="6AEBAF81" w14:textId="77777777" w:rsidR="00F068FE" w:rsidRPr="0066109B" w:rsidRDefault="00F068FE" w:rsidP="00625C96">
            <w:pPr>
              <w:jc w:val="center"/>
              <w:rPr>
                <w:sz w:val="20"/>
              </w:rPr>
            </w:pPr>
            <w:r w:rsidRPr="0066109B">
              <w:rPr>
                <w:sz w:val="20"/>
              </w:rPr>
              <w:t>R-410A</w:t>
            </w:r>
          </w:p>
        </w:tc>
      </w:tr>
      <w:tr w:rsidR="00F068FE" w:rsidRPr="0066109B" w14:paraId="5DE732B3" w14:textId="77777777" w:rsidTr="00625C96">
        <w:tc>
          <w:tcPr>
            <w:tcW w:w="1975" w:type="dxa"/>
          </w:tcPr>
          <w:p w14:paraId="43C6074A" w14:textId="77777777" w:rsidR="00F068FE" w:rsidRPr="0066109B" w:rsidRDefault="00F068FE" w:rsidP="00625C96">
            <w:pPr>
              <w:jc w:val="right"/>
              <w:rPr>
                <w:b/>
                <w:bCs/>
                <w:sz w:val="20"/>
              </w:rPr>
            </w:pPr>
            <w:r w:rsidRPr="0066109B">
              <w:rPr>
                <w:rFonts w:hint="cs"/>
                <w:b/>
                <w:bCs/>
                <w:sz w:val="20"/>
                <w:rtl/>
              </w:rPr>
              <w:t>مواد التبريد المستهدفة</w:t>
            </w:r>
          </w:p>
        </w:tc>
        <w:tc>
          <w:tcPr>
            <w:tcW w:w="1535" w:type="dxa"/>
          </w:tcPr>
          <w:p w14:paraId="1F127761" w14:textId="77777777" w:rsidR="00F068FE" w:rsidRPr="0066109B" w:rsidRDefault="00F068FE" w:rsidP="00625C96">
            <w:pPr>
              <w:jc w:val="center"/>
              <w:rPr>
                <w:sz w:val="20"/>
              </w:rPr>
            </w:pPr>
            <w:r w:rsidRPr="0066109B">
              <w:rPr>
                <w:rFonts w:hint="cs"/>
                <w:sz w:val="20"/>
                <w:rtl/>
              </w:rPr>
              <w:t>ذات القدرة المنخفضة/المعدومة على إحداث الاحترار العالمي</w:t>
            </w:r>
          </w:p>
        </w:tc>
        <w:tc>
          <w:tcPr>
            <w:tcW w:w="1530" w:type="dxa"/>
          </w:tcPr>
          <w:p w14:paraId="227A8162" w14:textId="77777777" w:rsidR="00F068FE" w:rsidRPr="0066109B" w:rsidRDefault="00F068FE" w:rsidP="00625C96">
            <w:pPr>
              <w:jc w:val="center"/>
              <w:rPr>
                <w:sz w:val="20"/>
              </w:rPr>
            </w:pPr>
            <w:r w:rsidRPr="0066109B">
              <w:rPr>
                <w:rFonts w:hint="cs"/>
                <w:sz w:val="20"/>
                <w:rtl/>
              </w:rPr>
              <w:t>ذات القدرة المنخفضة على إحداث الاحترار العالمي (مادة التبريد)/ ذات القدرة الأقل على إحداث الاحترار العالمي (تكييف الهواء)</w:t>
            </w:r>
          </w:p>
        </w:tc>
        <w:tc>
          <w:tcPr>
            <w:tcW w:w="1440" w:type="dxa"/>
          </w:tcPr>
          <w:p w14:paraId="50C24878" w14:textId="77777777" w:rsidR="00F068FE" w:rsidRPr="0066109B" w:rsidRDefault="00F068FE" w:rsidP="00625C96">
            <w:pPr>
              <w:jc w:val="center"/>
              <w:rPr>
                <w:sz w:val="20"/>
              </w:rPr>
            </w:pPr>
            <w:r w:rsidRPr="0066109B">
              <w:rPr>
                <w:rFonts w:hint="cs"/>
                <w:sz w:val="20"/>
                <w:rtl/>
              </w:rPr>
              <w:t>ذات القدرة المنخفضة على إحداث الاحترار العالمي (مادة التبريد)/ ذات القدرة الأقل على إحداث الاحترار العالمي (تكييف الهواء)</w:t>
            </w:r>
          </w:p>
        </w:tc>
        <w:tc>
          <w:tcPr>
            <w:tcW w:w="1440" w:type="dxa"/>
          </w:tcPr>
          <w:p w14:paraId="48630274" w14:textId="77777777" w:rsidR="00F068FE" w:rsidRPr="0066109B" w:rsidRDefault="00F068FE" w:rsidP="00625C96">
            <w:pPr>
              <w:jc w:val="center"/>
              <w:rPr>
                <w:sz w:val="20"/>
              </w:rPr>
            </w:pPr>
            <w:r w:rsidRPr="0066109B">
              <w:rPr>
                <w:rFonts w:hint="cs"/>
                <w:sz w:val="20"/>
                <w:rtl/>
              </w:rPr>
              <w:t>ذات القدرة المنخفضة على إحداث الاحترار العالمي (مادة التبريد)/ ذات القدرة الأقل على إحداث الاحترار العالمي (تكييف الهواء)</w:t>
            </w:r>
          </w:p>
        </w:tc>
        <w:tc>
          <w:tcPr>
            <w:tcW w:w="1520" w:type="dxa"/>
          </w:tcPr>
          <w:p w14:paraId="1961F455" w14:textId="77777777" w:rsidR="00F068FE" w:rsidRPr="0066109B" w:rsidRDefault="00F068FE" w:rsidP="00625C96">
            <w:pPr>
              <w:jc w:val="center"/>
              <w:rPr>
                <w:sz w:val="20"/>
              </w:rPr>
            </w:pPr>
            <w:r w:rsidRPr="0066109B">
              <w:rPr>
                <w:rFonts w:hint="cs"/>
                <w:sz w:val="20"/>
                <w:rtl/>
              </w:rPr>
              <w:t>ذات القدرة المنخفضة على إحداث الاحترار العالمي (مادة التبريد)/ ذات القدرة الأقل على إحداث الاحترار العالمي (تكييف الهواء)</w:t>
            </w:r>
          </w:p>
        </w:tc>
      </w:tr>
      <w:tr w:rsidR="00F068FE" w:rsidRPr="0066109B" w14:paraId="5D798B44" w14:textId="77777777" w:rsidTr="00625C96">
        <w:tc>
          <w:tcPr>
            <w:tcW w:w="1975" w:type="dxa"/>
          </w:tcPr>
          <w:p w14:paraId="0990E45B" w14:textId="77777777" w:rsidR="00F068FE" w:rsidRPr="0066109B" w:rsidRDefault="00F068FE" w:rsidP="00625C96">
            <w:pPr>
              <w:jc w:val="right"/>
              <w:rPr>
                <w:b/>
                <w:bCs/>
                <w:sz w:val="20"/>
              </w:rPr>
            </w:pPr>
            <w:r w:rsidRPr="0066109B">
              <w:rPr>
                <w:b/>
                <w:bCs/>
                <w:sz w:val="20"/>
                <w:rtl/>
              </w:rPr>
              <w:t>الحد الأدنى لتحسين كفاءة</w:t>
            </w:r>
            <w:r w:rsidRPr="0066109B">
              <w:rPr>
                <w:rFonts w:hint="cs"/>
                <w:b/>
                <w:bCs/>
                <w:sz w:val="20"/>
                <w:rtl/>
              </w:rPr>
              <w:t xml:space="preserve"> استخدام</w:t>
            </w:r>
            <w:r w:rsidRPr="0066109B">
              <w:rPr>
                <w:b/>
                <w:bCs/>
                <w:sz w:val="20"/>
                <w:rtl/>
              </w:rPr>
              <w:t xml:space="preserve"> الطاقة</w:t>
            </w:r>
          </w:p>
        </w:tc>
        <w:tc>
          <w:tcPr>
            <w:tcW w:w="1535" w:type="dxa"/>
          </w:tcPr>
          <w:p w14:paraId="16953D0B" w14:textId="77777777" w:rsidR="00F068FE" w:rsidRPr="0066109B" w:rsidRDefault="00F068FE" w:rsidP="00625C96">
            <w:pPr>
              <w:jc w:val="center"/>
              <w:rPr>
                <w:sz w:val="20"/>
                <w:rtl/>
              </w:rPr>
            </w:pPr>
            <w:r w:rsidRPr="0066109B">
              <w:rPr>
                <w:sz w:val="20"/>
                <w:rtl/>
              </w:rPr>
              <w:t>&gt;80%</w:t>
            </w:r>
          </w:p>
        </w:tc>
        <w:tc>
          <w:tcPr>
            <w:tcW w:w="1530" w:type="dxa"/>
          </w:tcPr>
          <w:p w14:paraId="76539B7F" w14:textId="77777777" w:rsidR="00F068FE" w:rsidRPr="0066109B" w:rsidRDefault="00F068FE" w:rsidP="00625C96">
            <w:pPr>
              <w:jc w:val="center"/>
              <w:rPr>
                <w:sz w:val="20"/>
                <w:rtl/>
              </w:rPr>
            </w:pPr>
            <w:r w:rsidRPr="0066109B">
              <w:rPr>
                <w:sz w:val="20"/>
                <w:rtl/>
              </w:rPr>
              <w:t>≥10%</w:t>
            </w:r>
          </w:p>
        </w:tc>
        <w:tc>
          <w:tcPr>
            <w:tcW w:w="1440" w:type="dxa"/>
          </w:tcPr>
          <w:p w14:paraId="00814270" w14:textId="77777777" w:rsidR="00F068FE" w:rsidRPr="0066109B" w:rsidRDefault="00F068FE" w:rsidP="00625C96">
            <w:pPr>
              <w:jc w:val="center"/>
              <w:rPr>
                <w:sz w:val="20"/>
                <w:rtl/>
              </w:rPr>
            </w:pPr>
            <w:r w:rsidRPr="0066109B">
              <w:rPr>
                <w:sz w:val="20"/>
                <w:rtl/>
              </w:rPr>
              <w:t>≥25%</w:t>
            </w:r>
          </w:p>
        </w:tc>
        <w:tc>
          <w:tcPr>
            <w:tcW w:w="1440" w:type="dxa"/>
          </w:tcPr>
          <w:p w14:paraId="79DE7A5B" w14:textId="77777777" w:rsidR="00F068FE" w:rsidRPr="0066109B" w:rsidRDefault="00F068FE" w:rsidP="00625C96">
            <w:pPr>
              <w:jc w:val="center"/>
              <w:rPr>
                <w:sz w:val="20"/>
                <w:rtl/>
              </w:rPr>
            </w:pPr>
            <w:r w:rsidRPr="0066109B">
              <w:rPr>
                <w:sz w:val="20"/>
                <w:rtl/>
              </w:rPr>
              <w:t>≥20%</w:t>
            </w:r>
          </w:p>
        </w:tc>
        <w:tc>
          <w:tcPr>
            <w:tcW w:w="1520" w:type="dxa"/>
          </w:tcPr>
          <w:p w14:paraId="6708F3B0" w14:textId="77777777" w:rsidR="00F068FE" w:rsidRPr="0066109B" w:rsidRDefault="00F068FE" w:rsidP="00625C96">
            <w:pPr>
              <w:jc w:val="center"/>
              <w:rPr>
                <w:sz w:val="20"/>
                <w:rtl/>
              </w:rPr>
            </w:pPr>
            <w:r w:rsidRPr="0066109B">
              <w:rPr>
                <w:sz w:val="20"/>
                <w:rtl/>
              </w:rPr>
              <w:t>≥20%</w:t>
            </w:r>
          </w:p>
        </w:tc>
      </w:tr>
      <w:tr w:rsidR="00F068FE" w:rsidRPr="0066109B" w14:paraId="52B7B7F7" w14:textId="77777777" w:rsidTr="00625C96">
        <w:tc>
          <w:tcPr>
            <w:tcW w:w="1975" w:type="dxa"/>
          </w:tcPr>
          <w:p w14:paraId="1AE091DD" w14:textId="77777777" w:rsidR="00F068FE" w:rsidRPr="0066109B" w:rsidRDefault="00F068FE" w:rsidP="00625C96">
            <w:pPr>
              <w:jc w:val="right"/>
              <w:rPr>
                <w:b/>
                <w:bCs/>
                <w:sz w:val="20"/>
              </w:rPr>
            </w:pPr>
            <w:r w:rsidRPr="0066109B">
              <w:rPr>
                <w:rFonts w:hint="cs"/>
                <w:b/>
                <w:bCs/>
                <w:sz w:val="20"/>
                <w:rtl/>
              </w:rPr>
              <w:t>ال</w:t>
            </w:r>
            <w:r w:rsidRPr="0066109B">
              <w:rPr>
                <w:b/>
                <w:bCs/>
                <w:sz w:val="20"/>
                <w:rtl/>
              </w:rPr>
              <w:t xml:space="preserve">هيئة </w:t>
            </w:r>
            <w:r w:rsidRPr="0066109B">
              <w:rPr>
                <w:rFonts w:hint="cs"/>
                <w:b/>
                <w:bCs/>
                <w:sz w:val="20"/>
                <w:rtl/>
              </w:rPr>
              <w:t>ال</w:t>
            </w:r>
            <w:r w:rsidRPr="0066109B">
              <w:rPr>
                <w:b/>
                <w:bCs/>
                <w:sz w:val="20"/>
                <w:rtl/>
              </w:rPr>
              <w:t>استشارية/</w:t>
            </w:r>
            <w:r w:rsidRPr="0066109B">
              <w:rPr>
                <w:rFonts w:hint="cs"/>
                <w:b/>
                <w:bCs/>
                <w:sz w:val="20"/>
                <w:rtl/>
              </w:rPr>
              <w:t>الرقابية</w:t>
            </w:r>
          </w:p>
        </w:tc>
        <w:tc>
          <w:tcPr>
            <w:tcW w:w="1535" w:type="dxa"/>
          </w:tcPr>
          <w:p w14:paraId="34487CD0" w14:textId="77777777" w:rsidR="00F068FE" w:rsidRPr="0066109B" w:rsidRDefault="00F068FE" w:rsidP="00625C96">
            <w:pPr>
              <w:jc w:val="center"/>
              <w:rPr>
                <w:sz w:val="20"/>
              </w:rPr>
            </w:pPr>
            <w:r w:rsidRPr="0066109B">
              <w:rPr>
                <w:rFonts w:hint="cs"/>
                <w:sz w:val="20"/>
                <w:rtl/>
              </w:rPr>
              <w:t>المجلس الاستشاري</w:t>
            </w:r>
            <w:r w:rsidRPr="0066109B">
              <w:rPr>
                <w:sz w:val="20"/>
              </w:rPr>
              <w:t xml:space="preserve"> </w:t>
            </w:r>
          </w:p>
        </w:tc>
        <w:tc>
          <w:tcPr>
            <w:tcW w:w="1530" w:type="dxa"/>
          </w:tcPr>
          <w:p w14:paraId="5BE913DF" w14:textId="77777777" w:rsidR="00F068FE" w:rsidRPr="0066109B" w:rsidRDefault="00F068FE" w:rsidP="00625C96">
            <w:pPr>
              <w:jc w:val="center"/>
              <w:rPr>
                <w:sz w:val="20"/>
              </w:rPr>
            </w:pPr>
            <w:r w:rsidRPr="0066109B">
              <w:rPr>
                <w:rFonts w:hint="cs"/>
                <w:sz w:val="20"/>
                <w:rtl/>
              </w:rPr>
              <w:t>الفريق العامل (وحدة الأوزون الوطنية- وحدة إدارة المشروع)</w:t>
            </w:r>
          </w:p>
        </w:tc>
        <w:tc>
          <w:tcPr>
            <w:tcW w:w="1440" w:type="dxa"/>
          </w:tcPr>
          <w:p w14:paraId="17AC49D3" w14:textId="77777777" w:rsidR="00F068FE" w:rsidRPr="0066109B" w:rsidRDefault="00F068FE" w:rsidP="00625C96">
            <w:pPr>
              <w:jc w:val="center"/>
              <w:rPr>
                <w:sz w:val="20"/>
              </w:rPr>
            </w:pPr>
            <w:r w:rsidRPr="0066109B">
              <w:rPr>
                <w:rFonts w:hint="cs"/>
                <w:sz w:val="20"/>
                <w:rtl/>
              </w:rPr>
              <w:t>المجلس الاستشاري</w:t>
            </w:r>
            <w:r w:rsidRPr="0066109B">
              <w:rPr>
                <w:sz w:val="20"/>
              </w:rPr>
              <w:t xml:space="preserve"> </w:t>
            </w:r>
          </w:p>
        </w:tc>
        <w:tc>
          <w:tcPr>
            <w:tcW w:w="1440" w:type="dxa"/>
          </w:tcPr>
          <w:p w14:paraId="4798E823" w14:textId="77777777" w:rsidR="00F068FE" w:rsidRPr="0066109B" w:rsidRDefault="00F068FE" w:rsidP="00625C96">
            <w:pPr>
              <w:jc w:val="center"/>
              <w:rPr>
                <w:sz w:val="20"/>
              </w:rPr>
            </w:pPr>
            <w:r w:rsidRPr="0066109B">
              <w:rPr>
                <w:rFonts w:hint="cs"/>
                <w:sz w:val="20"/>
                <w:rtl/>
              </w:rPr>
              <w:t>المجلس الاستشاري</w:t>
            </w:r>
            <w:r w:rsidRPr="0066109B">
              <w:rPr>
                <w:sz w:val="20"/>
              </w:rPr>
              <w:t xml:space="preserve"> </w:t>
            </w:r>
          </w:p>
        </w:tc>
        <w:tc>
          <w:tcPr>
            <w:tcW w:w="1520" w:type="dxa"/>
          </w:tcPr>
          <w:p w14:paraId="500E614D" w14:textId="77777777" w:rsidR="00F068FE" w:rsidRPr="0066109B" w:rsidRDefault="00F068FE" w:rsidP="00625C96">
            <w:pPr>
              <w:jc w:val="center"/>
              <w:rPr>
                <w:sz w:val="20"/>
              </w:rPr>
            </w:pPr>
            <w:r w:rsidRPr="0066109B">
              <w:rPr>
                <w:rFonts w:hint="cs"/>
                <w:sz w:val="20"/>
                <w:rtl/>
              </w:rPr>
              <w:t>المجلس الاستشاري</w:t>
            </w:r>
            <w:r w:rsidRPr="0066109B">
              <w:rPr>
                <w:sz w:val="20"/>
              </w:rPr>
              <w:t xml:space="preserve"> </w:t>
            </w:r>
          </w:p>
        </w:tc>
      </w:tr>
      <w:tr w:rsidR="00F068FE" w:rsidRPr="0066109B" w14:paraId="301A46A6" w14:textId="77777777" w:rsidTr="00625C96">
        <w:tc>
          <w:tcPr>
            <w:tcW w:w="1975" w:type="dxa"/>
          </w:tcPr>
          <w:p w14:paraId="6D195545" w14:textId="77777777" w:rsidR="00F068FE" w:rsidRPr="0066109B" w:rsidRDefault="00F068FE" w:rsidP="00625C96">
            <w:pPr>
              <w:jc w:val="right"/>
              <w:rPr>
                <w:b/>
                <w:bCs/>
                <w:sz w:val="20"/>
              </w:rPr>
            </w:pPr>
            <w:r w:rsidRPr="0066109B">
              <w:rPr>
                <w:b/>
                <w:bCs/>
                <w:sz w:val="20"/>
                <w:rtl/>
              </w:rPr>
              <w:t>مخاطر الائتمان</w:t>
            </w:r>
          </w:p>
        </w:tc>
        <w:tc>
          <w:tcPr>
            <w:tcW w:w="1535" w:type="dxa"/>
          </w:tcPr>
          <w:p w14:paraId="7FE93066" w14:textId="77777777" w:rsidR="00F068FE" w:rsidRPr="0066109B" w:rsidRDefault="00F068FE" w:rsidP="00625C96">
            <w:pPr>
              <w:jc w:val="center"/>
              <w:rPr>
                <w:sz w:val="20"/>
              </w:rPr>
            </w:pPr>
            <w:r w:rsidRPr="0066109B">
              <w:rPr>
                <w:rFonts w:hint="cs"/>
                <w:sz w:val="20"/>
                <w:rtl/>
              </w:rPr>
              <w:t xml:space="preserve">تغطيها الوكالة المنفذة </w:t>
            </w:r>
          </w:p>
        </w:tc>
        <w:tc>
          <w:tcPr>
            <w:tcW w:w="1530" w:type="dxa"/>
          </w:tcPr>
          <w:p w14:paraId="2FF2AE78" w14:textId="77777777" w:rsidR="00F068FE" w:rsidRPr="0066109B" w:rsidRDefault="00F068FE" w:rsidP="00625C96">
            <w:pPr>
              <w:jc w:val="center"/>
              <w:rPr>
                <w:sz w:val="20"/>
              </w:rPr>
            </w:pPr>
            <w:r w:rsidRPr="0066109B">
              <w:rPr>
                <w:rFonts w:hint="cs"/>
                <w:sz w:val="20"/>
                <w:rtl/>
              </w:rPr>
              <w:t xml:space="preserve">تغطيها الوكالة المنفذة </w:t>
            </w:r>
          </w:p>
        </w:tc>
        <w:tc>
          <w:tcPr>
            <w:tcW w:w="1440" w:type="dxa"/>
          </w:tcPr>
          <w:p w14:paraId="0C1BFD5A" w14:textId="77777777" w:rsidR="00F068FE" w:rsidRPr="0066109B" w:rsidRDefault="00F068FE" w:rsidP="00625C96">
            <w:pPr>
              <w:jc w:val="center"/>
              <w:rPr>
                <w:sz w:val="20"/>
              </w:rPr>
            </w:pPr>
            <w:r w:rsidRPr="0066109B">
              <w:rPr>
                <w:rFonts w:hint="cs"/>
                <w:sz w:val="20"/>
                <w:rtl/>
              </w:rPr>
              <w:t xml:space="preserve">تغطيها الوكالة المنفذة </w:t>
            </w:r>
          </w:p>
        </w:tc>
        <w:tc>
          <w:tcPr>
            <w:tcW w:w="1440" w:type="dxa"/>
          </w:tcPr>
          <w:p w14:paraId="28D30B50" w14:textId="77777777" w:rsidR="00F068FE" w:rsidRPr="0066109B" w:rsidRDefault="00F068FE" w:rsidP="00625C96">
            <w:pPr>
              <w:jc w:val="center"/>
              <w:rPr>
                <w:sz w:val="20"/>
              </w:rPr>
            </w:pPr>
            <w:r w:rsidRPr="0066109B">
              <w:rPr>
                <w:rFonts w:hint="cs"/>
                <w:sz w:val="20"/>
                <w:rtl/>
              </w:rPr>
              <w:t xml:space="preserve">تغطيها الوكالة المنفذة </w:t>
            </w:r>
          </w:p>
        </w:tc>
        <w:tc>
          <w:tcPr>
            <w:tcW w:w="1520" w:type="dxa"/>
          </w:tcPr>
          <w:p w14:paraId="4365B695" w14:textId="77777777" w:rsidR="00F068FE" w:rsidRPr="0066109B" w:rsidRDefault="00F068FE" w:rsidP="00625C96">
            <w:pPr>
              <w:jc w:val="center"/>
              <w:rPr>
                <w:sz w:val="20"/>
              </w:rPr>
            </w:pPr>
            <w:r w:rsidRPr="0066109B">
              <w:rPr>
                <w:rFonts w:hint="cs"/>
                <w:sz w:val="20"/>
                <w:rtl/>
              </w:rPr>
              <w:t xml:space="preserve">تغطيها الوكالة المنفذة </w:t>
            </w:r>
          </w:p>
        </w:tc>
      </w:tr>
      <w:tr w:rsidR="00F068FE" w:rsidRPr="0066109B" w14:paraId="5CBEFA26" w14:textId="77777777" w:rsidTr="00625C96">
        <w:tc>
          <w:tcPr>
            <w:tcW w:w="1975" w:type="dxa"/>
          </w:tcPr>
          <w:p w14:paraId="7B1523F2" w14:textId="77777777" w:rsidR="00F068FE" w:rsidRPr="0066109B" w:rsidRDefault="00F068FE" w:rsidP="00625C96">
            <w:pPr>
              <w:jc w:val="right"/>
              <w:rPr>
                <w:b/>
                <w:bCs/>
                <w:sz w:val="20"/>
              </w:rPr>
            </w:pPr>
            <w:r w:rsidRPr="0066109B">
              <w:rPr>
                <w:b/>
                <w:bCs/>
                <w:sz w:val="20"/>
                <w:rtl/>
              </w:rPr>
              <w:t>مخاطر سعر الصرف</w:t>
            </w:r>
          </w:p>
        </w:tc>
        <w:tc>
          <w:tcPr>
            <w:tcW w:w="1535" w:type="dxa"/>
          </w:tcPr>
          <w:p w14:paraId="7510EC5A" w14:textId="77777777" w:rsidR="00F068FE" w:rsidRPr="0066109B" w:rsidRDefault="00F068FE" w:rsidP="00625C96">
            <w:pPr>
              <w:jc w:val="center"/>
              <w:rPr>
                <w:sz w:val="20"/>
              </w:rPr>
            </w:pPr>
            <w:r w:rsidRPr="0066109B">
              <w:rPr>
                <w:sz w:val="20"/>
                <w:rtl/>
              </w:rPr>
              <w:t>الحد الأدنى (ربط ثابت للدولار الكاريبي الشرقي/الدولار الأمريكي)</w:t>
            </w:r>
          </w:p>
        </w:tc>
        <w:tc>
          <w:tcPr>
            <w:tcW w:w="1530" w:type="dxa"/>
          </w:tcPr>
          <w:p w14:paraId="25483933" w14:textId="77777777" w:rsidR="00F068FE" w:rsidRPr="0066109B" w:rsidRDefault="00F068FE" w:rsidP="00625C96">
            <w:pPr>
              <w:jc w:val="center"/>
              <w:rPr>
                <w:sz w:val="20"/>
              </w:rPr>
            </w:pPr>
            <w:r w:rsidRPr="0066109B">
              <w:rPr>
                <w:rFonts w:hint="cs"/>
                <w:sz w:val="20"/>
                <w:rtl/>
              </w:rPr>
              <w:t>يتحملها الصندوق المتعدد الأطراف</w:t>
            </w:r>
          </w:p>
        </w:tc>
        <w:tc>
          <w:tcPr>
            <w:tcW w:w="1440" w:type="dxa"/>
          </w:tcPr>
          <w:p w14:paraId="5EC720C8" w14:textId="77777777" w:rsidR="00F068FE" w:rsidRPr="0066109B" w:rsidRDefault="00F068FE" w:rsidP="00625C96">
            <w:pPr>
              <w:jc w:val="center"/>
              <w:rPr>
                <w:sz w:val="20"/>
              </w:rPr>
            </w:pPr>
            <w:r w:rsidRPr="0066109B">
              <w:rPr>
                <w:rFonts w:hint="cs"/>
                <w:sz w:val="20"/>
                <w:rtl/>
              </w:rPr>
              <w:t>تغطيها الوكالة المنفذة (تبادل العملات)</w:t>
            </w:r>
          </w:p>
        </w:tc>
        <w:tc>
          <w:tcPr>
            <w:tcW w:w="1440" w:type="dxa"/>
          </w:tcPr>
          <w:p w14:paraId="18418EE5" w14:textId="77777777" w:rsidR="00F068FE" w:rsidRPr="0066109B" w:rsidRDefault="00F068FE" w:rsidP="00625C96">
            <w:pPr>
              <w:jc w:val="center"/>
              <w:rPr>
                <w:sz w:val="20"/>
              </w:rPr>
            </w:pPr>
            <w:r w:rsidRPr="0066109B">
              <w:rPr>
                <w:rFonts w:hint="cs"/>
                <w:sz w:val="20"/>
                <w:rtl/>
              </w:rPr>
              <w:t xml:space="preserve">تغطيها الوكالة المنفذة </w:t>
            </w:r>
          </w:p>
        </w:tc>
        <w:tc>
          <w:tcPr>
            <w:tcW w:w="1520" w:type="dxa"/>
          </w:tcPr>
          <w:p w14:paraId="2613B2CC" w14:textId="77777777" w:rsidR="00F068FE" w:rsidRPr="0066109B" w:rsidRDefault="00F068FE" w:rsidP="00625C96">
            <w:pPr>
              <w:jc w:val="center"/>
              <w:rPr>
                <w:sz w:val="20"/>
              </w:rPr>
            </w:pPr>
            <w:r w:rsidRPr="0066109B">
              <w:rPr>
                <w:sz w:val="20"/>
                <w:rtl/>
              </w:rPr>
              <w:t xml:space="preserve">الحد الأدنى (ربط ثابت </w:t>
            </w:r>
            <w:r w:rsidRPr="0066109B">
              <w:rPr>
                <w:rFonts w:hint="cs"/>
                <w:sz w:val="20"/>
                <w:rtl/>
              </w:rPr>
              <w:t>للدينار الأردني</w:t>
            </w:r>
            <w:r w:rsidRPr="0066109B">
              <w:rPr>
                <w:sz w:val="20"/>
                <w:rtl/>
              </w:rPr>
              <w:t>/الدولار الأمريكي)</w:t>
            </w:r>
          </w:p>
        </w:tc>
      </w:tr>
      <w:tr w:rsidR="00F068FE" w:rsidRPr="0066109B" w14:paraId="0A2B5CDF" w14:textId="77777777" w:rsidTr="00625C96">
        <w:tc>
          <w:tcPr>
            <w:tcW w:w="1975" w:type="dxa"/>
          </w:tcPr>
          <w:p w14:paraId="258F6CEE" w14:textId="77777777" w:rsidR="00F068FE" w:rsidRPr="0066109B" w:rsidRDefault="00F068FE" w:rsidP="00625C96">
            <w:pPr>
              <w:jc w:val="right"/>
              <w:rPr>
                <w:b/>
                <w:bCs/>
                <w:sz w:val="20"/>
              </w:rPr>
            </w:pPr>
            <w:r w:rsidRPr="0066109B">
              <w:rPr>
                <w:b/>
                <w:bCs/>
                <w:sz w:val="20"/>
                <w:rtl/>
              </w:rPr>
              <w:t>خطة الخروج</w:t>
            </w:r>
          </w:p>
        </w:tc>
        <w:tc>
          <w:tcPr>
            <w:tcW w:w="1535" w:type="dxa"/>
          </w:tcPr>
          <w:p w14:paraId="0A52BA3C" w14:textId="77777777" w:rsidR="00F068FE" w:rsidRPr="0066109B" w:rsidRDefault="00F068FE" w:rsidP="00625C96">
            <w:pPr>
              <w:jc w:val="center"/>
              <w:rPr>
                <w:sz w:val="20"/>
              </w:rPr>
            </w:pPr>
            <w:r w:rsidRPr="0066109B">
              <w:rPr>
                <w:rFonts w:hint="cs"/>
                <w:sz w:val="20"/>
                <w:rtl/>
              </w:rPr>
              <w:t>موضحة</w:t>
            </w:r>
          </w:p>
        </w:tc>
        <w:tc>
          <w:tcPr>
            <w:tcW w:w="1530" w:type="dxa"/>
            <w:tcBorders>
              <w:bottom w:val="single" w:sz="4" w:space="0" w:color="auto"/>
            </w:tcBorders>
          </w:tcPr>
          <w:p w14:paraId="22BF461F" w14:textId="77777777" w:rsidR="00F068FE" w:rsidRPr="0066109B" w:rsidRDefault="00F068FE" w:rsidP="00625C96">
            <w:pPr>
              <w:jc w:val="center"/>
              <w:rPr>
                <w:sz w:val="20"/>
              </w:rPr>
            </w:pPr>
            <w:r w:rsidRPr="0066109B">
              <w:rPr>
                <w:rFonts w:hint="cs"/>
                <w:sz w:val="20"/>
                <w:rtl/>
              </w:rPr>
              <w:t>موضحة</w:t>
            </w:r>
          </w:p>
        </w:tc>
        <w:tc>
          <w:tcPr>
            <w:tcW w:w="1440" w:type="dxa"/>
            <w:tcBorders>
              <w:bottom w:val="single" w:sz="4" w:space="0" w:color="auto"/>
            </w:tcBorders>
          </w:tcPr>
          <w:p w14:paraId="1EF1E131" w14:textId="77777777" w:rsidR="00F068FE" w:rsidRPr="0066109B" w:rsidRDefault="00F068FE" w:rsidP="00625C96">
            <w:pPr>
              <w:jc w:val="center"/>
              <w:rPr>
                <w:sz w:val="20"/>
              </w:rPr>
            </w:pPr>
            <w:r w:rsidRPr="0066109B">
              <w:rPr>
                <w:rFonts w:hint="cs"/>
                <w:sz w:val="20"/>
                <w:rtl/>
              </w:rPr>
              <w:t>موضحة</w:t>
            </w:r>
          </w:p>
        </w:tc>
        <w:tc>
          <w:tcPr>
            <w:tcW w:w="1440" w:type="dxa"/>
          </w:tcPr>
          <w:p w14:paraId="4058C4AE" w14:textId="77777777" w:rsidR="00F068FE" w:rsidRPr="0066109B" w:rsidRDefault="00F068FE" w:rsidP="00625C96">
            <w:pPr>
              <w:jc w:val="center"/>
              <w:rPr>
                <w:sz w:val="20"/>
              </w:rPr>
            </w:pPr>
            <w:r w:rsidRPr="0066109B">
              <w:rPr>
                <w:rFonts w:hint="cs"/>
                <w:sz w:val="20"/>
                <w:rtl/>
              </w:rPr>
              <w:t>موضحة</w:t>
            </w:r>
          </w:p>
        </w:tc>
        <w:tc>
          <w:tcPr>
            <w:tcW w:w="1520" w:type="dxa"/>
          </w:tcPr>
          <w:p w14:paraId="287E23AD" w14:textId="77777777" w:rsidR="00F068FE" w:rsidRPr="0066109B" w:rsidRDefault="00F068FE" w:rsidP="00625C96">
            <w:pPr>
              <w:jc w:val="center"/>
              <w:rPr>
                <w:sz w:val="20"/>
              </w:rPr>
            </w:pPr>
            <w:r w:rsidRPr="0066109B">
              <w:rPr>
                <w:rFonts w:hint="cs"/>
                <w:sz w:val="20"/>
                <w:rtl/>
              </w:rPr>
              <w:t>موضحة</w:t>
            </w:r>
          </w:p>
        </w:tc>
      </w:tr>
      <w:tr w:rsidR="00F068FE" w:rsidRPr="0066109B" w14:paraId="3D119101" w14:textId="77777777" w:rsidTr="00625C96">
        <w:tc>
          <w:tcPr>
            <w:tcW w:w="1975" w:type="dxa"/>
          </w:tcPr>
          <w:p w14:paraId="3C969341" w14:textId="067D8BB1" w:rsidR="00F068FE" w:rsidRPr="0066109B" w:rsidRDefault="00F068FE" w:rsidP="00625C96">
            <w:pPr>
              <w:jc w:val="right"/>
              <w:rPr>
                <w:b/>
                <w:bCs/>
                <w:sz w:val="20"/>
              </w:rPr>
            </w:pPr>
            <w:r w:rsidRPr="0066109B">
              <w:rPr>
                <w:rFonts w:hint="cs"/>
                <w:b/>
                <w:bCs/>
                <w:sz w:val="20"/>
                <w:rtl/>
              </w:rPr>
              <w:t>إدارة نهاية العمر الافتراضي</w:t>
            </w:r>
            <w:r w:rsidR="00302BEC">
              <w:rPr>
                <w:rFonts w:hint="cs"/>
                <w:b/>
                <w:bCs/>
                <w:sz w:val="20"/>
                <w:rtl/>
              </w:rPr>
              <w:t xml:space="preserve"> للمعدات</w:t>
            </w:r>
          </w:p>
        </w:tc>
        <w:tc>
          <w:tcPr>
            <w:tcW w:w="1535" w:type="dxa"/>
          </w:tcPr>
          <w:p w14:paraId="779BFFF3" w14:textId="77777777" w:rsidR="00F068FE" w:rsidRPr="0066109B" w:rsidRDefault="00F068FE" w:rsidP="00625C96">
            <w:pPr>
              <w:jc w:val="center"/>
              <w:rPr>
                <w:sz w:val="20"/>
              </w:rPr>
            </w:pPr>
            <w:r w:rsidRPr="0066109B">
              <w:rPr>
                <w:rFonts w:hint="cs"/>
                <w:sz w:val="20"/>
                <w:rtl/>
              </w:rPr>
              <w:t>موضحة</w:t>
            </w:r>
          </w:p>
        </w:tc>
        <w:tc>
          <w:tcPr>
            <w:tcW w:w="1530" w:type="dxa"/>
          </w:tcPr>
          <w:p w14:paraId="36B6F73A" w14:textId="77777777" w:rsidR="00F068FE" w:rsidRPr="0066109B" w:rsidRDefault="00F068FE" w:rsidP="00625C96">
            <w:pPr>
              <w:jc w:val="center"/>
              <w:rPr>
                <w:sz w:val="20"/>
              </w:rPr>
            </w:pPr>
            <w:r w:rsidRPr="0066109B">
              <w:rPr>
                <w:rFonts w:hint="cs"/>
                <w:sz w:val="20"/>
                <w:rtl/>
              </w:rPr>
              <w:t>موضحة</w:t>
            </w:r>
          </w:p>
        </w:tc>
        <w:tc>
          <w:tcPr>
            <w:tcW w:w="1440" w:type="dxa"/>
          </w:tcPr>
          <w:p w14:paraId="24373FEB" w14:textId="77777777" w:rsidR="00F068FE" w:rsidRPr="0066109B" w:rsidRDefault="00F068FE" w:rsidP="00625C96">
            <w:pPr>
              <w:jc w:val="center"/>
              <w:rPr>
                <w:sz w:val="20"/>
              </w:rPr>
            </w:pPr>
            <w:r w:rsidRPr="0066109B">
              <w:rPr>
                <w:rFonts w:hint="cs"/>
                <w:sz w:val="20"/>
                <w:rtl/>
              </w:rPr>
              <w:t>موضحة</w:t>
            </w:r>
          </w:p>
        </w:tc>
        <w:tc>
          <w:tcPr>
            <w:tcW w:w="1440" w:type="dxa"/>
          </w:tcPr>
          <w:p w14:paraId="769BD7A9" w14:textId="77777777" w:rsidR="00F068FE" w:rsidRPr="0066109B" w:rsidRDefault="00F068FE" w:rsidP="00625C96">
            <w:pPr>
              <w:jc w:val="center"/>
              <w:rPr>
                <w:sz w:val="20"/>
              </w:rPr>
            </w:pPr>
            <w:r w:rsidRPr="0066109B">
              <w:rPr>
                <w:rFonts w:hint="cs"/>
                <w:sz w:val="20"/>
                <w:rtl/>
              </w:rPr>
              <w:t>موضحة</w:t>
            </w:r>
          </w:p>
        </w:tc>
        <w:tc>
          <w:tcPr>
            <w:tcW w:w="1520" w:type="dxa"/>
          </w:tcPr>
          <w:p w14:paraId="53AD5E90" w14:textId="77777777" w:rsidR="00F068FE" w:rsidRPr="0066109B" w:rsidRDefault="00F068FE" w:rsidP="00625C96">
            <w:pPr>
              <w:jc w:val="center"/>
              <w:rPr>
                <w:sz w:val="20"/>
              </w:rPr>
            </w:pPr>
            <w:r w:rsidRPr="0066109B">
              <w:rPr>
                <w:rFonts w:hint="cs"/>
                <w:sz w:val="20"/>
                <w:rtl/>
              </w:rPr>
              <w:t>موضحة</w:t>
            </w:r>
          </w:p>
        </w:tc>
      </w:tr>
      <w:tr w:rsidR="00F068FE" w:rsidRPr="0066109B" w14:paraId="519F9F3D" w14:textId="77777777" w:rsidTr="00625C96">
        <w:tc>
          <w:tcPr>
            <w:tcW w:w="1975" w:type="dxa"/>
          </w:tcPr>
          <w:p w14:paraId="65F4B345" w14:textId="77777777" w:rsidR="00F068FE" w:rsidRPr="0066109B" w:rsidRDefault="00F068FE" w:rsidP="00625C96">
            <w:pPr>
              <w:jc w:val="right"/>
              <w:rPr>
                <w:b/>
                <w:bCs/>
                <w:sz w:val="20"/>
              </w:rPr>
            </w:pPr>
            <w:r w:rsidRPr="0066109B">
              <w:rPr>
                <w:rFonts w:hint="cs"/>
                <w:b/>
                <w:bCs/>
                <w:sz w:val="20"/>
                <w:rtl/>
              </w:rPr>
              <w:t>قابلية التوسع</w:t>
            </w:r>
          </w:p>
        </w:tc>
        <w:tc>
          <w:tcPr>
            <w:tcW w:w="1535" w:type="dxa"/>
          </w:tcPr>
          <w:p w14:paraId="778E4B16" w14:textId="77777777" w:rsidR="00F068FE" w:rsidRPr="0066109B" w:rsidRDefault="00F068FE" w:rsidP="00625C96">
            <w:pPr>
              <w:jc w:val="center"/>
              <w:rPr>
                <w:sz w:val="20"/>
              </w:rPr>
            </w:pPr>
            <w:r w:rsidRPr="0066109B">
              <w:rPr>
                <w:rFonts w:hint="cs"/>
                <w:sz w:val="20"/>
                <w:rtl/>
              </w:rPr>
              <w:t>مؤكدة</w:t>
            </w:r>
          </w:p>
        </w:tc>
        <w:tc>
          <w:tcPr>
            <w:tcW w:w="1530" w:type="dxa"/>
          </w:tcPr>
          <w:p w14:paraId="28E36FD9" w14:textId="77777777" w:rsidR="00F068FE" w:rsidRPr="0066109B" w:rsidRDefault="00F068FE" w:rsidP="00625C96">
            <w:pPr>
              <w:jc w:val="center"/>
              <w:rPr>
                <w:sz w:val="20"/>
              </w:rPr>
            </w:pPr>
            <w:r w:rsidRPr="0066109B">
              <w:rPr>
                <w:rFonts w:hint="cs"/>
                <w:sz w:val="20"/>
                <w:rtl/>
              </w:rPr>
              <w:t>مؤكدة</w:t>
            </w:r>
          </w:p>
        </w:tc>
        <w:tc>
          <w:tcPr>
            <w:tcW w:w="1440" w:type="dxa"/>
          </w:tcPr>
          <w:p w14:paraId="38469E31" w14:textId="77777777" w:rsidR="00F068FE" w:rsidRPr="0066109B" w:rsidRDefault="00F068FE" w:rsidP="00625C96">
            <w:pPr>
              <w:jc w:val="center"/>
              <w:rPr>
                <w:sz w:val="20"/>
              </w:rPr>
            </w:pPr>
            <w:r w:rsidRPr="0066109B">
              <w:rPr>
                <w:rFonts w:hint="cs"/>
                <w:sz w:val="20"/>
                <w:rtl/>
              </w:rPr>
              <w:t>مؤكدة</w:t>
            </w:r>
          </w:p>
        </w:tc>
        <w:tc>
          <w:tcPr>
            <w:tcW w:w="1440" w:type="dxa"/>
          </w:tcPr>
          <w:p w14:paraId="082F86C9" w14:textId="77777777" w:rsidR="00F068FE" w:rsidRPr="0066109B" w:rsidRDefault="00F068FE" w:rsidP="00625C96">
            <w:pPr>
              <w:jc w:val="center"/>
              <w:rPr>
                <w:sz w:val="20"/>
              </w:rPr>
            </w:pPr>
            <w:r w:rsidRPr="0066109B">
              <w:rPr>
                <w:rFonts w:hint="cs"/>
                <w:sz w:val="20"/>
                <w:rtl/>
              </w:rPr>
              <w:t>مؤكدة</w:t>
            </w:r>
          </w:p>
        </w:tc>
        <w:tc>
          <w:tcPr>
            <w:tcW w:w="1520" w:type="dxa"/>
          </w:tcPr>
          <w:p w14:paraId="22527D5A" w14:textId="77777777" w:rsidR="00F068FE" w:rsidRPr="0066109B" w:rsidRDefault="00F068FE" w:rsidP="00625C96">
            <w:pPr>
              <w:jc w:val="center"/>
              <w:rPr>
                <w:sz w:val="20"/>
              </w:rPr>
            </w:pPr>
            <w:r w:rsidRPr="0066109B">
              <w:rPr>
                <w:rFonts w:hint="cs"/>
                <w:sz w:val="20"/>
                <w:rtl/>
              </w:rPr>
              <w:t>مؤكدة</w:t>
            </w:r>
          </w:p>
        </w:tc>
      </w:tr>
      <w:tr w:rsidR="00F068FE" w:rsidRPr="0066109B" w14:paraId="18136B2E" w14:textId="77777777" w:rsidTr="00625C96">
        <w:tc>
          <w:tcPr>
            <w:tcW w:w="1975" w:type="dxa"/>
          </w:tcPr>
          <w:p w14:paraId="73ACD42E" w14:textId="77777777" w:rsidR="00F068FE" w:rsidRPr="0066109B" w:rsidRDefault="00F068FE" w:rsidP="00625C96">
            <w:pPr>
              <w:jc w:val="right"/>
              <w:rPr>
                <w:b/>
                <w:bCs/>
                <w:sz w:val="20"/>
              </w:rPr>
            </w:pPr>
            <w:r w:rsidRPr="0066109B">
              <w:rPr>
                <w:rFonts w:hint="cs"/>
                <w:b/>
                <w:bCs/>
                <w:sz w:val="20"/>
                <w:rtl/>
              </w:rPr>
              <w:t xml:space="preserve">خفض </w:t>
            </w:r>
            <w:r w:rsidRPr="0066109B">
              <w:rPr>
                <w:b/>
                <w:bCs/>
                <w:sz w:val="20"/>
                <w:rtl/>
              </w:rPr>
              <w:t>الانبعاثات غير المباشرة</w:t>
            </w:r>
            <w:r w:rsidRPr="0066109B">
              <w:rPr>
                <w:rFonts w:hint="cs"/>
                <w:b/>
                <w:bCs/>
                <w:sz w:val="20"/>
                <w:rtl/>
              </w:rPr>
              <w:t xml:space="preserve"> المقدرة</w:t>
            </w:r>
            <w:r w:rsidRPr="0066109B">
              <w:rPr>
                <w:b/>
                <w:bCs/>
                <w:sz w:val="20"/>
                <w:rtl/>
              </w:rPr>
              <w:t xml:space="preserve"> (</w:t>
            </w:r>
            <w:r w:rsidRPr="0066109B">
              <w:rPr>
                <w:rFonts w:hint="cs"/>
                <w:b/>
                <w:bCs/>
                <w:sz w:val="20"/>
                <w:rtl/>
              </w:rPr>
              <w:t>بالطن من</w:t>
            </w:r>
            <w:r w:rsidRPr="0066109B">
              <w:rPr>
                <w:b/>
                <w:bCs/>
                <w:sz w:val="20"/>
                <w:rtl/>
              </w:rPr>
              <w:t xml:space="preserve"> مكافئ ثاني أكسيد الكربون/</w:t>
            </w:r>
            <w:r w:rsidRPr="0066109B">
              <w:rPr>
                <w:rFonts w:hint="cs"/>
                <w:b/>
                <w:bCs/>
                <w:sz w:val="20"/>
                <w:rtl/>
              </w:rPr>
              <w:t>السنة</w:t>
            </w:r>
            <w:r w:rsidRPr="0066109B">
              <w:rPr>
                <w:b/>
                <w:bCs/>
                <w:sz w:val="20"/>
                <w:rtl/>
              </w:rPr>
              <w:t>)</w:t>
            </w:r>
          </w:p>
        </w:tc>
        <w:tc>
          <w:tcPr>
            <w:tcW w:w="1535" w:type="dxa"/>
            <w:tcBorders>
              <w:top w:val="single" w:sz="4" w:space="0" w:color="auto"/>
              <w:left w:val="single" w:sz="4" w:space="0" w:color="auto"/>
              <w:bottom w:val="single" w:sz="4" w:space="0" w:color="auto"/>
              <w:right w:val="single" w:sz="4" w:space="0" w:color="auto"/>
            </w:tcBorders>
          </w:tcPr>
          <w:p w14:paraId="4854CD90" w14:textId="77777777" w:rsidR="00F068FE" w:rsidRPr="0066109B" w:rsidRDefault="00F068FE" w:rsidP="00625C96">
            <w:pPr>
              <w:jc w:val="right"/>
              <w:rPr>
                <w:sz w:val="20"/>
              </w:rPr>
            </w:pPr>
            <w:r w:rsidRPr="0066109B">
              <w:rPr>
                <w:sz w:val="20"/>
              </w:rPr>
              <w:t>21,367</w:t>
            </w:r>
          </w:p>
        </w:tc>
        <w:tc>
          <w:tcPr>
            <w:tcW w:w="1530" w:type="dxa"/>
            <w:tcBorders>
              <w:top w:val="single" w:sz="4" w:space="0" w:color="auto"/>
              <w:left w:val="nil"/>
              <w:bottom w:val="single" w:sz="4" w:space="0" w:color="auto"/>
              <w:right w:val="single" w:sz="4" w:space="0" w:color="auto"/>
            </w:tcBorders>
          </w:tcPr>
          <w:p w14:paraId="785EFA08" w14:textId="77777777" w:rsidR="00F068FE" w:rsidRPr="0066109B" w:rsidRDefault="00F068FE" w:rsidP="00625C96">
            <w:pPr>
              <w:jc w:val="right"/>
              <w:rPr>
                <w:sz w:val="20"/>
              </w:rPr>
            </w:pPr>
            <w:r w:rsidRPr="0066109B">
              <w:rPr>
                <w:sz w:val="20"/>
              </w:rPr>
              <w:t>61,511</w:t>
            </w:r>
          </w:p>
        </w:tc>
        <w:tc>
          <w:tcPr>
            <w:tcW w:w="1440" w:type="dxa"/>
            <w:tcBorders>
              <w:top w:val="single" w:sz="4" w:space="0" w:color="auto"/>
              <w:left w:val="single" w:sz="4" w:space="0" w:color="auto"/>
              <w:bottom w:val="single" w:sz="4" w:space="0" w:color="auto"/>
              <w:right w:val="single" w:sz="4" w:space="0" w:color="auto"/>
            </w:tcBorders>
          </w:tcPr>
          <w:p w14:paraId="6EAAF43F" w14:textId="77777777" w:rsidR="00F068FE" w:rsidRPr="0066109B" w:rsidRDefault="00F068FE" w:rsidP="00625C96">
            <w:pPr>
              <w:jc w:val="right"/>
              <w:rPr>
                <w:sz w:val="20"/>
              </w:rPr>
            </w:pPr>
            <w:r w:rsidRPr="0066109B">
              <w:rPr>
                <w:sz w:val="20"/>
              </w:rPr>
              <w:t>2,510</w:t>
            </w:r>
          </w:p>
        </w:tc>
        <w:tc>
          <w:tcPr>
            <w:tcW w:w="1440" w:type="dxa"/>
            <w:tcBorders>
              <w:top w:val="single" w:sz="4" w:space="0" w:color="auto"/>
              <w:left w:val="nil"/>
              <w:bottom w:val="single" w:sz="4" w:space="0" w:color="auto"/>
              <w:right w:val="single" w:sz="4" w:space="0" w:color="auto"/>
            </w:tcBorders>
          </w:tcPr>
          <w:p w14:paraId="2F691218" w14:textId="77777777" w:rsidR="00F068FE" w:rsidRPr="0066109B" w:rsidRDefault="00F068FE" w:rsidP="00625C96">
            <w:pPr>
              <w:jc w:val="right"/>
              <w:rPr>
                <w:sz w:val="20"/>
              </w:rPr>
            </w:pPr>
            <w:r w:rsidRPr="0066109B">
              <w:rPr>
                <w:sz w:val="20"/>
              </w:rPr>
              <w:t>8,615</w:t>
            </w:r>
          </w:p>
        </w:tc>
        <w:tc>
          <w:tcPr>
            <w:tcW w:w="1520" w:type="dxa"/>
            <w:tcBorders>
              <w:top w:val="single" w:sz="4" w:space="0" w:color="auto"/>
              <w:left w:val="nil"/>
              <w:bottom w:val="single" w:sz="4" w:space="0" w:color="auto"/>
              <w:right w:val="single" w:sz="4" w:space="0" w:color="auto"/>
            </w:tcBorders>
          </w:tcPr>
          <w:p w14:paraId="6CE7EA46" w14:textId="77777777" w:rsidR="00F068FE" w:rsidRPr="0066109B" w:rsidRDefault="00F068FE" w:rsidP="00625C96">
            <w:pPr>
              <w:jc w:val="right"/>
              <w:rPr>
                <w:sz w:val="20"/>
              </w:rPr>
            </w:pPr>
            <w:r w:rsidRPr="0066109B">
              <w:rPr>
                <w:sz w:val="20"/>
              </w:rPr>
              <w:t>14,570</w:t>
            </w:r>
          </w:p>
        </w:tc>
      </w:tr>
      <w:tr w:rsidR="00F068FE" w:rsidRPr="0066109B" w14:paraId="08AB0C34" w14:textId="77777777" w:rsidTr="00625C96">
        <w:tc>
          <w:tcPr>
            <w:tcW w:w="1975" w:type="dxa"/>
          </w:tcPr>
          <w:p w14:paraId="3C037EFB" w14:textId="77777777" w:rsidR="00F068FE" w:rsidRPr="0066109B" w:rsidRDefault="00F068FE" w:rsidP="00625C96">
            <w:pPr>
              <w:jc w:val="right"/>
              <w:rPr>
                <w:b/>
                <w:bCs/>
                <w:sz w:val="20"/>
              </w:rPr>
            </w:pPr>
            <w:r w:rsidRPr="0066109B">
              <w:rPr>
                <w:rFonts w:hint="cs"/>
                <w:b/>
                <w:bCs/>
                <w:sz w:val="20"/>
                <w:rtl/>
              </w:rPr>
              <w:t xml:space="preserve">خفض </w:t>
            </w:r>
            <w:r w:rsidRPr="0066109B">
              <w:rPr>
                <w:b/>
                <w:bCs/>
                <w:sz w:val="20"/>
                <w:rtl/>
              </w:rPr>
              <w:t>الانبعاثات المباشرة</w:t>
            </w:r>
            <w:r w:rsidRPr="0066109B">
              <w:rPr>
                <w:rFonts w:hint="cs"/>
                <w:b/>
                <w:bCs/>
                <w:sz w:val="20"/>
                <w:rtl/>
              </w:rPr>
              <w:t xml:space="preserve"> المقدرة</w:t>
            </w:r>
            <w:r w:rsidRPr="0066109B">
              <w:rPr>
                <w:b/>
                <w:bCs/>
                <w:sz w:val="20"/>
                <w:rtl/>
              </w:rPr>
              <w:t xml:space="preserve"> (</w:t>
            </w:r>
            <w:r w:rsidRPr="0066109B">
              <w:rPr>
                <w:rFonts w:hint="cs"/>
                <w:b/>
                <w:bCs/>
                <w:sz w:val="20"/>
                <w:rtl/>
              </w:rPr>
              <w:t>بالطن من</w:t>
            </w:r>
            <w:r w:rsidRPr="0066109B">
              <w:rPr>
                <w:b/>
                <w:bCs/>
                <w:sz w:val="20"/>
                <w:rtl/>
              </w:rPr>
              <w:t xml:space="preserve"> مكافئ ثاني أكسيد الكربون/</w:t>
            </w:r>
            <w:r w:rsidRPr="0066109B">
              <w:rPr>
                <w:rFonts w:hint="cs"/>
                <w:b/>
                <w:bCs/>
                <w:sz w:val="20"/>
                <w:rtl/>
              </w:rPr>
              <w:t>السنة</w:t>
            </w:r>
            <w:r w:rsidRPr="0066109B">
              <w:rPr>
                <w:b/>
                <w:bCs/>
                <w:sz w:val="20"/>
                <w:rtl/>
              </w:rPr>
              <w:t>)</w:t>
            </w:r>
          </w:p>
        </w:tc>
        <w:tc>
          <w:tcPr>
            <w:tcW w:w="1535" w:type="dxa"/>
            <w:tcBorders>
              <w:top w:val="nil"/>
              <w:left w:val="single" w:sz="4" w:space="0" w:color="auto"/>
              <w:bottom w:val="single" w:sz="4" w:space="0" w:color="auto"/>
              <w:right w:val="single" w:sz="4" w:space="0" w:color="auto"/>
            </w:tcBorders>
          </w:tcPr>
          <w:p w14:paraId="6D2B30A8" w14:textId="77777777" w:rsidR="00F068FE" w:rsidRPr="0066109B" w:rsidRDefault="00F068FE" w:rsidP="00625C96">
            <w:pPr>
              <w:jc w:val="right"/>
              <w:rPr>
                <w:sz w:val="20"/>
              </w:rPr>
            </w:pPr>
            <w:r w:rsidRPr="0066109B">
              <w:rPr>
                <w:sz w:val="20"/>
              </w:rPr>
              <w:t>946</w:t>
            </w:r>
          </w:p>
        </w:tc>
        <w:tc>
          <w:tcPr>
            <w:tcW w:w="1530" w:type="dxa"/>
            <w:tcBorders>
              <w:top w:val="single" w:sz="4" w:space="0" w:color="auto"/>
              <w:left w:val="nil"/>
              <w:bottom w:val="single" w:sz="4" w:space="0" w:color="auto"/>
              <w:right w:val="single" w:sz="4" w:space="0" w:color="auto"/>
            </w:tcBorders>
          </w:tcPr>
          <w:p w14:paraId="2CF69631" w14:textId="77777777" w:rsidR="00F068FE" w:rsidRPr="0066109B" w:rsidRDefault="00F068FE" w:rsidP="00625C96">
            <w:pPr>
              <w:jc w:val="right"/>
              <w:rPr>
                <w:sz w:val="20"/>
              </w:rPr>
            </w:pPr>
            <w:r w:rsidRPr="0066109B">
              <w:rPr>
                <w:sz w:val="20"/>
              </w:rPr>
              <w:t>38,754</w:t>
            </w:r>
          </w:p>
        </w:tc>
        <w:tc>
          <w:tcPr>
            <w:tcW w:w="1440" w:type="dxa"/>
            <w:tcBorders>
              <w:top w:val="single" w:sz="4" w:space="0" w:color="auto"/>
              <w:left w:val="single" w:sz="4" w:space="0" w:color="auto"/>
              <w:bottom w:val="single" w:sz="4" w:space="0" w:color="auto"/>
              <w:right w:val="single" w:sz="4" w:space="0" w:color="auto"/>
            </w:tcBorders>
          </w:tcPr>
          <w:p w14:paraId="0AECA4B4" w14:textId="77777777" w:rsidR="00F068FE" w:rsidRPr="0066109B" w:rsidRDefault="00F068FE" w:rsidP="00625C96">
            <w:pPr>
              <w:jc w:val="right"/>
              <w:rPr>
                <w:sz w:val="20"/>
              </w:rPr>
            </w:pPr>
            <w:r w:rsidRPr="0066109B">
              <w:rPr>
                <w:sz w:val="20"/>
              </w:rPr>
              <w:t>41,090</w:t>
            </w:r>
          </w:p>
        </w:tc>
        <w:tc>
          <w:tcPr>
            <w:tcW w:w="1440" w:type="dxa"/>
            <w:tcBorders>
              <w:top w:val="nil"/>
              <w:left w:val="nil"/>
              <w:bottom w:val="single" w:sz="4" w:space="0" w:color="auto"/>
              <w:right w:val="single" w:sz="4" w:space="0" w:color="auto"/>
            </w:tcBorders>
          </w:tcPr>
          <w:p w14:paraId="33774B22" w14:textId="77777777" w:rsidR="00F068FE" w:rsidRPr="0066109B" w:rsidRDefault="00F068FE" w:rsidP="00625C96">
            <w:pPr>
              <w:jc w:val="right"/>
              <w:rPr>
                <w:sz w:val="20"/>
              </w:rPr>
            </w:pPr>
            <w:r w:rsidRPr="0066109B">
              <w:rPr>
                <w:sz w:val="20"/>
              </w:rPr>
              <w:t>2,601</w:t>
            </w:r>
          </w:p>
        </w:tc>
        <w:tc>
          <w:tcPr>
            <w:tcW w:w="1520" w:type="dxa"/>
            <w:tcBorders>
              <w:top w:val="nil"/>
              <w:left w:val="nil"/>
              <w:bottom w:val="single" w:sz="4" w:space="0" w:color="auto"/>
              <w:right w:val="single" w:sz="4" w:space="0" w:color="auto"/>
            </w:tcBorders>
          </w:tcPr>
          <w:p w14:paraId="028A249B" w14:textId="77777777" w:rsidR="00F068FE" w:rsidRPr="0066109B" w:rsidRDefault="00F068FE" w:rsidP="00625C96">
            <w:pPr>
              <w:jc w:val="right"/>
              <w:rPr>
                <w:sz w:val="20"/>
              </w:rPr>
            </w:pPr>
            <w:r w:rsidRPr="0066109B">
              <w:rPr>
                <w:sz w:val="20"/>
              </w:rPr>
              <w:t>8,859</w:t>
            </w:r>
          </w:p>
        </w:tc>
      </w:tr>
      <w:tr w:rsidR="00F068FE" w:rsidRPr="0066109B" w14:paraId="7FCD9817" w14:textId="77777777" w:rsidTr="00625C96">
        <w:tc>
          <w:tcPr>
            <w:tcW w:w="1975" w:type="dxa"/>
          </w:tcPr>
          <w:p w14:paraId="24FFDBB8" w14:textId="60CDDA38" w:rsidR="00F068FE" w:rsidRPr="0066109B" w:rsidRDefault="00F068FE" w:rsidP="00625C96">
            <w:pPr>
              <w:jc w:val="right"/>
              <w:rPr>
                <w:b/>
                <w:bCs/>
                <w:sz w:val="20"/>
              </w:rPr>
            </w:pPr>
            <w:r w:rsidRPr="0066109B">
              <w:rPr>
                <w:b/>
                <w:bCs/>
                <w:sz w:val="20"/>
                <w:rtl/>
              </w:rPr>
              <w:t xml:space="preserve">تكلفة </w:t>
            </w:r>
            <w:r w:rsidRPr="0066109B">
              <w:rPr>
                <w:rFonts w:hint="cs"/>
                <w:b/>
                <w:bCs/>
                <w:sz w:val="20"/>
                <w:rtl/>
              </w:rPr>
              <w:t xml:space="preserve">الصندوق المتجدد لكفاءة استخدام الطاقة </w:t>
            </w:r>
            <w:r w:rsidRPr="0066109B">
              <w:rPr>
                <w:b/>
                <w:bCs/>
                <w:sz w:val="20"/>
                <w:rtl/>
              </w:rPr>
              <w:t>لكل كيلوواط ساعة/</w:t>
            </w:r>
            <w:r w:rsidRPr="0066109B">
              <w:rPr>
                <w:rFonts w:hint="cs"/>
                <w:b/>
                <w:bCs/>
                <w:sz w:val="20"/>
                <w:rtl/>
              </w:rPr>
              <w:t>السنة</w:t>
            </w:r>
            <w:r w:rsidRPr="0066109B">
              <w:rPr>
                <w:b/>
                <w:bCs/>
                <w:sz w:val="20"/>
                <w:rtl/>
              </w:rPr>
              <w:t xml:space="preserve"> </w:t>
            </w:r>
            <w:r w:rsidR="0036465C" w:rsidRPr="0066109B">
              <w:rPr>
                <w:rFonts w:hint="cs"/>
                <w:b/>
                <w:bCs/>
                <w:sz w:val="20"/>
                <w:rtl/>
              </w:rPr>
              <w:t xml:space="preserve">التي </w:t>
            </w:r>
            <w:r w:rsidRPr="0066109B">
              <w:rPr>
                <w:rFonts w:hint="cs"/>
                <w:b/>
                <w:bCs/>
                <w:sz w:val="20"/>
                <w:rtl/>
              </w:rPr>
              <w:t>تم توفيرها</w:t>
            </w:r>
            <w:r w:rsidRPr="0066109B">
              <w:rPr>
                <w:b/>
                <w:bCs/>
                <w:sz w:val="20"/>
                <w:rtl/>
              </w:rPr>
              <w:t xml:space="preserve"> (دولار أمريكي/كيلوواط ساعة/سنة)</w:t>
            </w:r>
          </w:p>
        </w:tc>
        <w:tc>
          <w:tcPr>
            <w:tcW w:w="1535" w:type="dxa"/>
            <w:tcBorders>
              <w:top w:val="single" w:sz="4" w:space="0" w:color="auto"/>
              <w:left w:val="nil"/>
              <w:bottom w:val="single" w:sz="4" w:space="0" w:color="auto"/>
              <w:right w:val="single" w:sz="4" w:space="0" w:color="auto"/>
            </w:tcBorders>
          </w:tcPr>
          <w:p w14:paraId="069CEE7D" w14:textId="77777777" w:rsidR="00F068FE" w:rsidRPr="0066109B" w:rsidRDefault="00F068FE" w:rsidP="00625C96">
            <w:pPr>
              <w:jc w:val="right"/>
              <w:rPr>
                <w:sz w:val="20"/>
                <w:rtl/>
              </w:rPr>
            </w:pPr>
            <w:r w:rsidRPr="0066109B">
              <w:rPr>
                <w:sz w:val="20"/>
                <w:rtl/>
              </w:rPr>
              <w:t>0.26**</w:t>
            </w:r>
          </w:p>
        </w:tc>
        <w:tc>
          <w:tcPr>
            <w:tcW w:w="1530" w:type="dxa"/>
            <w:tcBorders>
              <w:top w:val="single" w:sz="4" w:space="0" w:color="auto"/>
              <w:left w:val="single" w:sz="4" w:space="0" w:color="auto"/>
              <w:bottom w:val="single" w:sz="4" w:space="0" w:color="auto"/>
              <w:right w:val="single" w:sz="4" w:space="0" w:color="auto"/>
            </w:tcBorders>
          </w:tcPr>
          <w:p w14:paraId="4D75F508" w14:textId="77777777" w:rsidR="00F068FE" w:rsidRPr="0066109B" w:rsidRDefault="00F068FE" w:rsidP="00625C96">
            <w:pPr>
              <w:jc w:val="right"/>
              <w:rPr>
                <w:sz w:val="20"/>
              </w:rPr>
            </w:pPr>
            <w:r w:rsidRPr="0066109B">
              <w:rPr>
                <w:sz w:val="20"/>
              </w:rPr>
              <w:t>0.13</w:t>
            </w:r>
          </w:p>
        </w:tc>
        <w:tc>
          <w:tcPr>
            <w:tcW w:w="1440" w:type="dxa"/>
            <w:tcBorders>
              <w:top w:val="single" w:sz="4" w:space="0" w:color="auto"/>
              <w:left w:val="single" w:sz="4" w:space="0" w:color="auto"/>
              <w:bottom w:val="single" w:sz="4" w:space="0" w:color="auto"/>
              <w:right w:val="single" w:sz="4" w:space="0" w:color="auto"/>
            </w:tcBorders>
          </w:tcPr>
          <w:p w14:paraId="41461E44" w14:textId="77777777" w:rsidR="00F068FE" w:rsidRPr="0066109B" w:rsidRDefault="00F068FE" w:rsidP="00625C96">
            <w:pPr>
              <w:jc w:val="right"/>
              <w:rPr>
                <w:sz w:val="20"/>
              </w:rPr>
            </w:pPr>
            <w:r w:rsidRPr="0066109B">
              <w:rPr>
                <w:sz w:val="20"/>
              </w:rPr>
              <w:t>0.56</w:t>
            </w:r>
          </w:p>
        </w:tc>
        <w:tc>
          <w:tcPr>
            <w:tcW w:w="1440" w:type="dxa"/>
            <w:tcBorders>
              <w:top w:val="single" w:sz="4" w:space="0" w:color="auto"/>
              <w:left w:val="single" w:sz="4" w:space="0" w:color="auto"/>
              <w:bottom w:val="single" w:sz="4" w:space="0" w:color="auto"/>
              <w:right w:val="single" w:sz="4" w:space="0" w:color="auto"/>
            </w:tcBorders>
          </w:tcPr>
          <w:p w14:paraId="3A03FD81" w14:textId="77777777" w:rsidR="00F068FE" w:rsidRPr="0066109B" w:rsidRDefault="00F068FE" w:rsidP="00625C96">
            <w:pPr>
              <w:jc w:val="right"/>
              <w:rPr>
                <w:sz w:val="20"/>
              </w:rPr>
            </w:pPr>
            <w:r w:rsidRPr="0066109B">
              <w:rPr>
                <w:sz w:val="20"/>
              </w:rPr>
              <w:t>0.27</w:t>
            </w:r>
          </w:p>
        </w:tc>
        <w:tc>
          <w:tcPr>
            <w:tcW w:w="1520" w:type="dxa"/>
            <w:tcBorders>
              <w:top w:val="single" w:sz="4" w:space="0" w:color="auto"/>
              <w:left w:val="single" w:sz="4" w:space="0" w:color="auto"/>
              <w:bottom w:val="single" w:sz="4" w:space="0" w:color="auto"/>
              <w:right w:val="single" w:sz="4" w:space="0" w:color="auto"/>
            </w:tcBorders>
          </w:tcPr>
          <w:p w14:paraId="46211FCB" w14:textId="77777777" w:rsidR="00F068FE" w:rsidRPr="0066109B" w:rsidRDefault="00F068FE" w:rsidP="00625C96">
            <w:pPr>
              <w:jc w:val="right"/>
              <w:rPr>
                <w:sz w:val="20"/>
              </w:rPr>
            </w:pPr>
            <w:r w:rsidRPr="0066109B">
              <w:rPr>
                <w:sz w:val="20"/>
              </w:rPr>
              <w:t>0.26</w:t>
            </w:r>
          </w:p>
        </w:tc>
      </w:tr>
    </w:tbl>
    <w:p w14:paraId="0D50B966" w14:textId="77777777" w:rsidR="00F068FE" w:rsidRPr="00711CBD" w:rsidRDefault="00F068FE" w:rsidP="00F068FE">
      <w:pPr>
        <w:bidi/>
        <w:rPr>
          <w:sz w:val="18"/>
          <w:szCs w:val="18"/>
          <w:lang w:eastAsia="ar" w:bidi="ar-EG"/>
        </w:rPr>
      </w:pPr>
      <w:r w:rsidRPr="00711CBD">
        <w:rPr>
          <w:sz w:val="18"/>
          <w:szCs w:val="18"/>
          <w:rtl/>
          <w:lang w:eastAsia="ar" w:bidi="ar-EG"/>
        </w:rPr>
        <w:t>*لا يشمل ذلك المكون العالمي للمساعدة التقنية بقيمة 350,000 دولار أمريكي.</w:t>
      </w:r>
    </w:p>
    <w:p w14:paraId="6CE52816" w14:textId="77777777" w:rsidR="00F068FE" w:rsidRPr="00711CBD" w:rsidRDefault="00F068FE" w:rsidP="00F068FE">
      <w:pPr>
        <w:bidi/>
        <w:rPr>
          <w:sz w:val="18"/>
          <w:szCs w:val="18"/>
          <w:lang w:eastAsia="ar" w:bidi="ar-EG"/>
        </w:rPr>
      </w:pPr>
      <w:r w:rsidRPr="00711CBD">
        <w:rPr>
          <w:sz w:val="18"/>
          <w:szCs w:val="18"/>
          <w:rtl/>
          <w:lang w:eastAsia="ar" w:bidi="ar-EG"/>
        </w:rPr>
        <w:t xml:space="preserve">**لا يشمل ذلك إجمالي الاستثمار الرأسمالي المطلوب لنظام </w:t>
      </w:r>
      <w:r>
        <w:rPr>
          <w:rFonts w:hint="cs"/>
          <w:sz w:val="18"/>
          <w:szCs w:val="18"/>
          <w:rtl/>
          <w:lang w:eastAsia="ar" w:bidi="ar-EG"/>
        </w:rPr>
        <w:t xml:space="preserve">تكييف الهواء </w:t>
      </w:r>
      <w:r w:rsidRPr="00711CBD">
        <w:rPr>
          <w:sz w:val="18"/>
          <w:szCs w:val="18"/>
          <w:rtl/>
          <w:lang w:eastAsia="ar" w:bidi="ar-EG"/>
        </w:rPr>
        <w:t>باستخدام مياه البحر</w:t>
      </w:r>
      <w:r>
        <w:rPr>
          <w:rFonts w:hint="cs"/>
          <w:sz w:val="18"/>
          <w:szCs w:val="18"/>
          <w:rtl/>
          <w:lang w:eastAsia="ar" w:bidi="ar-EG"/>
        </w:rPr>
        <w:t xml:space="preserve"> العميقة</w:t>
      </w:r>
      <w:r w:rsidRPr="00711CBD">
        <w:rPr>
          <w:sz w:val="18"/>
          <w:szCs w:val="18"/>
          <w:rtl/>
          <w:lang w:eastAsia="ar" w:bidi="ar-EG"/>
        </w:rPr>
        <w:t>.</w:t>
      </w:r>
    </w:p>
    <w:p w14:paraId="2E3FD060" w14:textId="77777777" w:rsidR="00F068FE" w:rsidRDefault="00F068FE" w:rsidP="00F068FE">
      <w:pPr>
        <w:bidi/>
        <w:rPr>
          <w:sz w:val="18"/>
          <w:szCs w:val="18"/>
          <w:rtl/>
          <w:lang w:eastAsia="ar" w:bidi="ar-EG"/>
        </w:rPr>
      </w:pPr>
      <w:r w:rsidRPr="00711CBD">
        <w:rPr>
          <w:sz w:val="18"/>
          <w:szCs w:val="18"/>
          <w:rtl/>
          <w:lang w:eastAsia="ar" w:bidi="ar-EG"/>
        </w:rPr>
        <w:t xml:space="preserve">ملاحظة: </w:t>
      </w:r>
      <w:r w:rsidRPr="00711CBD">
        <w:rPr>
          <w:sz w:val="18"/>
          <w:szCs w:val="18"/>
          <w:lang w:eastAsia="ar" w:bidi="ar-EG"/>
        </w:rPr>
        <w:t>GWP</w:t>
      </w:r>
      <w:r w:rsidRPr="00711CBD">
        <w:rPr>
          <w:sz w:val="18"/>
          <w:szCs w:val="18"/>
          <w:rtl/>
          <w:lang w:eastAsia="ar" w:bidi="ar-EG"/>
        </w:rPr>
        <w:t xml:space="preserve">: </w:t>
      </w:r>
      <w:r>
        <w:rPr>
          <w:rFonts w:hint="cs"/>
          <w:sz w:val="18"/>
          <w:szCs w:val="18"/>
          <w:rtl/>
          <w:lang w:eastAsia="ar" w:bidi="ar-EG"/>
        </w:rPr>
        <w:t>القدرة على إحداث</w:t>
      </w:r>
      <w:r w:rsidRPr="00711CBD">
        <w:rPr>
          <w:sz w:val="18"/>
          <w:szCs w:val="18"/>
          <w:rtl/>
          <w:lang w:eastAsia="ar" w:bidi="ar-EG"/>
        </w:rPr>
        <w:t xml:space="preserve"> الاحترار العالمي؛ </w:t>
      </w:r>
      <w:r w:rsidRPr="00711CBD">
        <w:rPr>
          <w:sz w:val="18"/>
          <w:szCs w:val="18"/>
          <w:lang w:eastAsia="ar" w:bidi="ar-EG"/>
        </w:rPr>
        <w:t>LVC</w:t>
      </w:r>
      <w:r w:rsidRPr="00711CBD">
        <w:rPr>
          <w:sz w:val="18"/>
          <w:szCs w:val="18"/>
          <w:rtl/>
          <w:lang w:eastAsia="ar" w:bidi="ar-EG"/>
        </w:rPr>
        <w:t xml:space="preserve">: </w:t>
      </w:r>
      <w:r>
        <w:rPr>
          <w:rFonts w:hint="cs"/>
          <w:sz w:val="18"/>
          <w:szCs w:val="18"/>
          <w:rtl/>
          <w:lang w:eastAsia="ar" w:bidi="ar-EG"/>
        </w:rPr>
        <w:t>ذات حجم ال</w:t>
      </w:r>
      <w:r w:rsidRPr="00711CBD">
        <w:rPr>
          <w:sz w:val="18"/>
          <w:szCs w:val="18"/>
          <w:rtl/>
          <w:lang w:eastAsia="ar" w:bidi="ar-EG"/>
        </w:rPr>
        <w:t xml:space="preserve">استهلاك </w:t>
      </w:r>
      <w:r>
        <w:rPr>
          <w:rFonts w:hint="cs"/>
          <w:sz w:val="18"/>
          <w:szCs w:val="18"/>
          <w:rtl/>
          <w:lang w:eastAsia="ar" w:bidi="ar-EG"/>
        </w:rPr>
        <w:t>ال</w:t>
      </w:r>
      <w:r w:rsidRPr="00711CBD">
        <w:rPr>
          <w:sz w:val="18"/>
          <w:szCs w:val="18"/>
          <w:rtl/>
          <w:lang w:eastAsia="ar" w:bidi="ar-EG"/>
        </w:rPr>
        <w:t>منخفض</w:t>
      </w:r>
    </w:p>
    <w:p w14:paraId="6129BA6E" w14:textId="77777777" w:rsidR="00F068FE" w:rsidRPr="00987983" w:rsidRDefault="00F068FE" w:rsidP="00F068FE">
      <w:pPr>
        <w:keepNext/>
        <w:keepLines/>
        <w:bidi/>
        <w:spacing w:before="240" w:after="240"/>
        <w:rPr>
          <w:b/>
          <w:bCs/>
          <w:sz w:val="26"/>
          <w:szCs w:val="26"/>
          <w:rtl/>
        </w:rPr>
      </w:pPr>
      <w:r>
        <w:rPr>
          <w:rFonts w:hint="cs"/>
          <w:b/>
          <w:bCs/>
          <w:sz w:val="26"/>
          <w:szCs w:val="26"/>
          <w:rtl/>
        </w:rPr>
        <w:lastRenderedPageBreak/>
        <w:t>ثانياً.</w:t>
      </w:r>
      <w:r>
        <w:rPr>
          <w:b/>
          <w:bCs/>
          <w:sz w:val="26"/>
          <w:szCs w:val="26"/>
          <w:rtl/>
        </w:rPr>
        <w:tab/>
      </w:r>
      <w:r>
        <w:rPr>
          <w:rFonts w:hint="cs"/>
          <w:b/>
          <w:bCs/>
          <w:sz w:val="26"/>
          <w:szCs w:val="26"/>
          <w:rtl/>
        </w:rPr>
        <w:t>مشروعات البنك الدولي</w:t>
      </w:r>
    </w:p>
    <w:p w14:paraId="18E1F9B6" w14:textId="77777777" w:rsidR="00F068FE" w:rsidRDefault="00F068FE" w:rsidP="00F068FE">
      <w:pPr>
        <w:numPr>
          <w:ilvl w:val="0"/>
          <w:numId w:val="6"/>
        </w:numPr>
        <w:bidi/>
        <w:spacing w:before="240" w:after="240"/>
        <w:outlineLvl w:val="0"/>
        <w:rPr>
          <w:sz w:val="26"/>
          <w:szCs w:val="26"/>
          <w:lang w:val="en-CA" w:bidi="ar-LB"/>
        </w:rPr>
      </w:pPr>
      <w:r w:rsidRPr="006A360B">
        <w:rPr>
          <w:sz w:val="26"/>
          <w:szCs w:val="26"/>
          <w:rtl/>
          <w:lang w:val="en-CA" w:bidi="ar-LB"/>
        </w:rPr>
        <w:t>ترد أدناه التفاصيل المتعلقة ب</w:t>
      </w:r>
      <w:r>
        <w:rPr>
          <w:sz w:val="26"/>
          <w:szCs w:val="26"/>
          <w:rtl/>
          <w:lang w:val="en-CA" w:bidi="ar-LB"/>
        </w:rPr>
        <w:t>مشروعات</w:t>
      </w:r>
      <w:r w:rsidRPr="006A360B">
        <w:rPr>
          <w:sz w:val="26"/>
          <w:szCs w:val="26"/>
          <w:rtl/>
          <w:lang w:val="en-CA" w:bidi="ar-LB"/>
        </w:rPr>
        <w:t xml:space="preserve"> البنك الدولي، وتحديداً </w:t>
      </w:r>
      <w:r>
        <w:rPr>
          <w:rFonts w:hint="cs"/>
          <w:sz w:val="26"/>
          <w:szCs w:val="26"/>
          <w:rtl/>
          <w:lang w:val="en-CA" w:bidi="ar-LB"/>
        </w:rPr>
        <w:t xml:space="preserve">في </w:t>
      </w:r>
      <w:r w:rsidRPr="006A360B">
        <w:rPr>
          <w:sz w:val="26"/>
          <w:szCs w:val="26"/>
          <w:rtl/>
          <w:lang w:val="en-CA" w:bidi="ar-LB"/>
        </w:rPr>
        <w:t>غرينادا وتايلند.</w:t>
      </w:r>
    </w:p>
    <w:p w14:paraId="3035763D" w14:textId="77777777" w:rsidR="00F068FE" w:rsidRPr="00987983" w:rsidRDefault="00F068FE" w:rsidP="00F068FE">
      <w:pPr>
        <w:keepNext/>
        <w:keepLines/>
        <w:bidi/>
        <w:spacing w:before="240" w:after="240"/>
        <w:rPr>
          <w:b/>
          <w:bCs/>
          <w:sz w:val="26"/>
          <w:szCs w:val="26"/>
          <w:rtl/>
        </w:rPr>
      </w:pPr>
      <w:r>
        <w:rPr>
          <w:rFonts w:hint="cs"/>
          <w:b/>
          <w:bCs/>
          <w:sz w:val="26"/>
          <w:szCs w:val="26"/>
          <w:rtl/>
        </w:rPr>
        <w:t>ثانياً.1</w:t>
      </w:r>
      <w:r>
        <w:rPr>
          <w:b/>
          <w:bCs/>
          <w:sz w:val="26"/>
          <w:szCs w:val="26"/>
          <w:rtl/>
        </w:rPr>
        <w:tab/>
      </w:r>
      <w:r>
        <w:rPr>
          <w:rFonts w:hint="cs"/>
          <w:b/>
          <w:bCs/>
          <w:sz w:val="26"/>
          <w:szCs w:val="26"/>
          <w:rtl/>
        </w:rPr>
        <w:t>غرينادا</w:t>
      </w:r>
    </w:p>
    <w:p w14:paraId="0E05C1B4" w14:textId="339E88F7" w:rsidR="00F068FE" w:rsidRDefault="00F068FE" w:rsidP="00F068FE">
      <w:pPr>
        <w:numPr>
          <w:ilvl w:val="0"/>
          <w:numId w:val="6"/>
        </w:numPr>
        <w:bidi/>
        <w:spacing w:before="240" w:after="240"/>
        <w:outlineLvl w:val="0"/>
        <w:rPr>
          <w:sz w:val="26"/>
          <w:szCs w:val="26"/>
          <w:lang w:val="en-CA" w:bidi="ar-LB"/>
        </w:rPr>
      </w:pPr>
      <w:r w:rsidRPr="00AC6035">
        <w:rPr>
          <w:sz w:val="26"/>
          <w:szCs w:val="26"/>
          <w:rtl/>
          <w:lang w:val="en-CA" w:bidi="ar-LB"/>
        </w:rPr>
        <w:t xml:space="preserve">يختلف مشروع </w:t>
      </w:r>
      <w:r>
        <w:rPr>
          <w:rFonts w:hint="cs"/>
          <w:sz w:val="26"/>
          <w:szCs w:val="26"/>
          <w:rtl/>
          <w:lang w:val="en-CA" w:bidi="ar-LB"/>
        </w:rPr>
        <w:t>ال</w:t>
      </w:r>
      <w:r w:rsidRPr="00AC6035">
        <w:rPr>
          <w:sz w:val="26"/>
          <w:szCs w:val="26"/>
          <w:rtl/>
          <w:lang w:val="en-CA" w:bidi="ar-LB"/>
        </w:rPr>
        <w:t>صندوق</w:t>
      </w:r>
      <w:r>
        <w:rPr>
          <w:rFonts w:hint="cs"/>
          <w:sz w:val="26"/>
          <w:szCs w:val="26"/>
          <w:rtl/>
          <w:lang w:val="en-CA" w:bidi="ar-LB"/>
        </w:rPr>
        <w:t xml:space="preserve"> المتجدد لكفاءة استخدام الطاقة في</w:t>
      </w:r>
      <w:r w:rsidRPr="00AC6035">
        <w:rPr>
          <w:sz w:val="26"/>
          <w:szCs w:val="26"/>
          <w:rtl/>
          <w:lang w:val="en-CA" w:bidi="ar-LB"/>
        </w:rPr>
        <w:t xml:space="preserve"> غرينادا، المقدم من البنك الدولي، هيكليًا عن المقترحات الأربعة الأخرى. فبدلًا من تمويل استبدال المعدات التقليدية، ستدعم مساهمة </w:t>
      </w:r>
      <w:r w:rsidR="00725917">
        <w:rPr>
          <w:rFonts w:hint="cs"/>
          <w:sz w:val="26"/>
          <w:szCs w:val="26"/>
          <w:rtl/>
          <w:lang w:val="en-CA" w:bidi="ar-LB"/>
        </w:rPr>
        <w:t>ال</w:t>
      </w:r>
      <w:r w:rsidR="00725917" w:rsidRPr="00AC6035">
        <w:rPr>
          <w:sz w:val="26"/>
          <w:szCs w:val="26"/>
          <w:rtl/>
          <w:lang w:val="en-CA" w:bidi="ar-LB"/>
        </w:rPr>
        <w:t>صندوق</w:t>
      </w:r>
      <w:r w:rsidR="00725917">
        <w:rPr>
          <w:rFonts w:hint="cs"/>
          <w:sz w:val="26"/>
          <w:szCs w:val="26"/>
          <w:rtl/>
          <w:lang w:val="en-CA" w:bidi="ar-LB"/>
        </w:rPr>
        <w:t xml:space="preserve"> المتجدد لكفاءة استخدام الطاقة </w:t>
      </w:r>
      <w:r w:rsidRPr="00AC6035">
        <w:rPr>
          <w:sz w:val="26"/>
          <w:szCs w:val="26"/>
          <w:rtl/>
          <w:lang w:val="en-CA" w:bidi="ar-LB"/>
        </w:rPr>
        <w:t xml:space="preserve">البالغة 8 ملايين دولار أمريكي تشغيل نظام تبريد </w:t>
      </w:r>
      <w:r>
        <w:rPr>
          <w:rFonts w:hint="cs"/>
          <w:sz w:val="26"/>
          <w:szCs w:val="26"/>
          <w:rtl/>
          <w:lang w:val="en-CA" w:bidi="ar-LB"/>
        </w:rPr>
        <w:t>المناطق</w:t>
      </w:r>
      <w:r w:rsidRPr="00AC6035">
        <w:rPr>
          <w:sz w:val="26"/>
          <w:szCs w:val="26"/>
          <w:rtl/>
          <w:lang w:val="en-CA" w:bidi="ar-LB"/>
        </w:rPr>
        <w:t xml:space="preserve"> </w:t>
      </w:r>
      <w:r>
        <w:rPr>
          <w:rFonts w:hint="cs"/>
          <w:sz w:val="26"/>
          <w:szCs w:val="26"/>
          <w:rtl/>
          <w:lang w:val="en-CA" w:bidi="ar-LB"/>
        </w:rPr>
        <w:t xml:space="preserve">باستخدام </w:t>
      </w:r>
      <w:r w:rsidRPr="00AC6035">
        <w:rPr>
          <w:sz w:val="26"/>
          <w:szCs w:val="26"/>
          <w:rtl/>
          <w:lang w:val="en-CA" w:bidi="ar-LB"/>
        </w:rPr>
        <w:t>مياه البحر</w:t>
      </w:r>
      <w:r>
        <w:rPr>
          <w:rFonts w:hint="cs"/>
          <w:sz w:val="26"/>
          <w:szCs w:val="26"/>
          <w:rtl/>
          <w:lang w:val="en-CA" w:bidi="ar-LB"/>
        </w:rPr>
        <w:t xml:space="preserve"> العميقة</w:t>
      </w:r>
      <w:r w:rsidRPr="00AC6035">
        <w:rPr>
          <w:sz w:val="26"/>
          <w:szCs w:val="26"/>
          <w:rtl/>
          <w:lang w:val="en-CA" w:bidi="ar-LB"/>
        </w:rPr>
        <w:t xml:space="preserve">، حيث </w:t>
      </w:r>
      <w:r>
        <w:rPr>
          <w:rFonts w:hint="cs"/>
          <w:sz w:val="26"/>
          <w:szCs w:val="26"/>
          <w:rtl/>
          <w:lang w:val="en-CA" w:bidi="ar-LB"/>
        </w:rPr>
        <w:t>ي</w:t>
      </w:r>
      <w:r w:rsidRPr="00AC6035">
        <w:rPr>
          <w:sz w:val="26"/>
          <w:szCs w:val="26"/>
          <w:rtl/>
          <w:lang w:val="en-CA" w:bidi="ar-LB"/>
        </w:rPr>
        <w:t xml:space="preserve">ستخدم </w:t>
      </w:r>
      <w:r>
        <w:rPr>
          <w:rFonts w:hint="cs"/>
          <w:sz w:val="26"/>
          <w:szCs w:val="26"/>
          <w:rtl/>
          <w:lang w:val="en-CA" w:bidi="ar-LB"/>
        </w:rPr>
        <w:t xml:space="preserve">ضغط </w:t>
      </w:r>
      <w:r w:rsidRPr="00AC6035">
        <w:rPr>
          <w:sz w:val="26"/>
          <w:szCs w:val="26"/>
          <w:rtl/>
          <w:lang w:val="en-CA" w:bidi="ar-LB"/>
        </w:rPr>
        <w:t xml:space="preserve">مياه البحر العميقة الباردة طبيعيًا بدلًا من المبردات التقليدية التي تعتمد على مواد التبريد، مما يلغي الضغط الميكانيكي في دورة التبريد ويحقق تحسينات في كفاءة </w:t>
      </w:r>
      <w:r>
        <w:rPr>
          <w:rFonts w:hint="cs"/>
          <w:sz w:val="26"/>
          <w:szCs w:val="26"/>
          <w:rtl/>
          <w:lang w:val="en-CA" w:bidi="ar-LB"/>
        </w:rPr>
        <w:t xml:space="preserve">استخدام </w:t>
      </w:r>
      <w:r w:rsidRPr="00AC6035">
        <w:rPr>
          <w:sz w:val="26"/>
          <w:szCs w:val="26"/>
          <w:rtl/>
          <w:lang w:val="en-CA" w:bidi="ar-LB"/>
        </w:rPr>
        <w:t>الطاقة تتجاوز 80</w:t>
      </w:r>
      <w:r>
        <w:rPr>
          <w:rFonts w:hint="cs"/>
          <w:sz w:val="26"/>
          <w:szCs w:val="26"/>
          <w:rtl/>
          <w:lang w:val="en-CA" w:bidi="ar-LB"/>
        </w:rPr>
        <w:t xml:space="preserve"> في المائة</w:t>
      </w:r>
      <w:r w:rsidRPr="00AC6035">
        <w:rPr>
          <w:sz w:val="26"/>
          <w:szCs w:val="26"/>
          <w:rtl/>
          <w:lang w:val="en-CA" w:bidi="ar-LB"/>
        </w:rPr>
        <w:t xml:space="preserve"> مقارنةً بالوضع الراهن. </w:t>
      </w:r>
      <w:r>
        <w:rPr>
          <w:rFonts w:hint="cs"/>
          <w:sz w:val="26"/>
          <w:szCs w:val="26"/>
          <w:rtl/>
          <w:lang w:val="en-CA" w:bidi="ar-LB"/>
        </w:rPr>
        <w:t>و</w:t>
      </w:r>
      <w:r w:rsidRPr="00AC6035">
        <w:rPr>
          <w:sz w:val="26"/>
          <w:szCs w:val="26"/>
          <w:rtl/>
          <w:lang w:val="en-CA" w:bidi="ar-LB"/>
        </w:rPr>
        <w:t xml:space="preserve">تُقدر التكلفة الإجمالية للمشروع بحوالي 43 مليون دولار أمريكي، منها حوالي 35 مليون دولار أمريكي ستأتي من مصادر أخرى لخط الأنابيب تحت سطح البحر، ومحطة الإنزال على اليابسة، ومضخات مياه البحر، والمبادلات الحرارية، والتكاليف غير المباشرة المرتبطة بها. </w:t>
      </w:r>
      <w:r>
        <w:rPr>
          <w:rFonts w:hint="cs"/>
          <w:sz w:val="26"/>
          <w:szCs w:val="26"/>
          <w:rtl/>
          <w:lang w:val="en-CA" w:bidi="ar-LB"/>
        </w:rPr>
        <w:t>و</w:t>
      </w:r>
      <w:r w:rsidRPr="00AC6035">
        <w:rPr>
          <w:sz w:val="26"/>
          <w:szCs w:val="26"/>
          <w:rtl/>
          <w:lang w:val="en-CA" w:bidi="ar-LB"/>
        </w:rPr>
        <w:t xml:space="preserve">تم تحديد أكثر من 10 مستثمرين خارجيين محتملين، لكن لم يتم </w:t>
      </w:r>
      <w:r>
        <w:rPr>
          <w:rFonts w:hint="cs"/>
          <w:sz w:val="26"/>
          <w:szCs w:val="26"/>
          <w:rtl/>
          <w:lang w:val="en-CA" w:bidi="ar-LB"/>
        </w:rPr>
        <w:t>ضمان</w:t>
      </w:r>
      <w:r w:rsidRPr="00AC6035">
        <w:rPr>
          <w:sz w:val="26"/>
          <w:szCs w:val="26"/>
          <w:rtl/>
          <w:lang w:val="en-CA" w:bidi="ar-LB"/>
        </w:rPr>
        <w:t xml:space="preserve"> التمويل بعد. </w:t>
      </w:r>
      <w:r>
        <w:rPr>
          <w:rFonts w:hint="cs"/>
          <w:sz w:val="26"/>
          <w:szCs w:val="26"/>
          <w:rtl/>
          <w:lang w:val="en-CA" w:bidi="ar-LB"/>
        </w:rPr>
        <w:t>و</w:t>
      </w:r>
      <w:r w:rsidRPr="00AC6035">
        <w:rPr>
          <w:sz w:val="26"/>
          <w:szCs w:val="26"/>
          <w:rtl/>
          <w:lang w:val="en-CA" w:bidi="ar-LB"/>
        </w:rPr>
        <w:t>تغطي المرحلة الأولى أربعة مرافق رئيسية، هي مطار موريس بيشوب الدولي، وجامعة سانت جورج، ومنتجعي ساندلز ورويالتون، بإجمالي قدرة تبريد تبلغ</w:t>
      </w:r>
      <w:r>
        <w:rPr>
          <w:rFonts w:hint="cs"/>
          <w:sz w:val="26"/>
          <w:szCs w:val="26"/>
          <w:rtl/>
          <w:lang w:val="en-CA" w:bidi="ar-LB"/>
        </w:rPr>
        <w:t>ث</w:t>
      </w:r>
      <w:r w:rsidRPr="00451D26">
        <w:rPr>
          <w:sz w:val="26"/>
          <w:szCs w:val="26"/>
          <w:lang w:val="en-CA" w:bidi="ar-LB"/>
        </w:rPr>
        <w:t xml:space="preserve">1,135 </w:t>
      </w:r>
      <w:r w:rsidRPr="00451D26">
        <w:rPr>
          <w:rFonts w:hint="cs"/>
          <w:sz w:val="26"/>
          <w:szCs w:val="26"/>
          <w:rtl/>
          <w:lang w:val="en-CA" w:bidi="ar-LB"/>
        </w:rPr>
        <w:t xml:space="preserve"> </w:t>
      </w:r>
      <w:r>
        <w:rPr>
          <w:rFonts w:hint="cs"/>
          <w:sz w:val="26"/>
          <w:szCs w:val="26"/>
          <w:rtl/>
          <w:lang w:val="en-CA" w:bidi="ar-LB"/>
        </w:rPr>
        <w:t>طن تبريد</w:t>
      </w:r>
      <w:r w:rsidRPr="00AC6035">
        <w:rPr>
          <w:sz w:val="26"/>
          <w:szCs w:val="26"/>
          <w:rtl/>
          <w:lang w:val="en-CA" w:bidi="ar-LB"/>
        </w:rPr>
        <w:t>، بينما تمتد المرحلة الثانية لتشمل مستخدمين تجاريين بقدرة تبريد تصل إلى</w:t>
      </w:r>
      <w:r w:rsidRPr="00451D26">
        <w:rPr>
          <w:sz w:val="26"/>
          <w:szCs w:val="26"/>
          <w:lang w:val="en-CA" w:bidi="ar-LB"/>
        </w:rPr>
        <w:t>2,100 </w:t>
      </w:r>
      <w:r w:rsidRPr="00451D26">
        <w:rPr>
          <w:rFonts w:hint="cs"/>
          <w:sz w:val="26"/>
          <w:szCs w:val="26"/>
          <w:rtl/>
          <w:lang w:val="en-CA" w:bidi="ar-LB"/>
        </w:rPr>
        <w:t xml:space="preserve"> </w:t>
      </w:r>
      <w:r w:rsidRPr="00AC6035">
        <w:rPr>
          <w:sz w:val="26"/>
          <w:szCs w:val="26"/>
          <w:rtl/>
          <w:lang w:val="en-CA" w:bidi="ar-LB"/>
        </w:rPr>
        <w:t>طن</w:t>
      </w:r>
      <w:r>
        <w:rPr>
          <w:rFonts w:hint="cs"/>
          <w:sz w:val="26"/>
          <w:szCs w:val="26"/>
          <w:rtl/>
          <w:lang w:val="en-CA" w:bidi="ar-LB"/>
        </w:rPr>
        <w:t xml:space="preserve"> تبريد</w:t>
      </w:r>
      <w:r w:rsidRPr="00AC6035">
        <w:rPr>
          <w:sz w:val="26"/>
          <w:szCs w:val="26"/>
          <w:rtl/>
          <w:lang w:val="en-CA" w:bidi="ar-LB"/>
        </w:rPr>
        <w:t xml:space="preserve">. </w:t>
      </w:r>
      <w:r w:rsidR="00725917">
        <w:rPr>
          <w:rFonts w:hint="cs"/>
          <w:sz w:val="26"/>
          <w:szCs w:val="26"/>
          <w:rtl/>
          <w:lang w:val="en-CA" w:bidi="ar-LB"/>
        </w:rPr>
        <w:t>و</w:t>
      </w:r>
      <w:r w:rsidRPr="00AC6035">
        <w:rPr>
          <w:sz w:val="26"/>
          <w:szCs w:val="26"/>
          <w:rtl/>
          <w:lang w:val="en-CA" w:bidi="ar-LB"/>
        </w:rPr>
        <w:t>بالإضافة إلى ذلك، يُطلب مبلغ</w:t>
      </w:r>
      <w:r w:rsidRPr="00451D26">
        <w:rPr>
          <w:sz w:val="26"/>
          <w:szCs w:val="26"/>
          <w:lang w:val="en-CA" w:bidi="ar-LB"/>
        </w:rPr>
        <w:t xml:space="preserve">500,000 </w:t>
      </w:r>
      <w:r w:rsidRPr="00451D26">
        <w:rPr>
          <w:rFonts w:hint="cs"/>
          <w:sz w:val="26"/>
          <w:szCs w:val="26"/>
          <w:rtl/>
          <w:lang w:val="en-CA" w:bidi="ar-LB"/>
        </w:rPr>
        <w:t xml:space="preserve"> </w:t>
      </w:r>
      <w:r w:rsidRPr="00AC6035">
        <w:rPr>
          <w:sz w:val="26"/>
          <w:szCs w:val="26"/>
          <w:rtl/>
          <w:lang w:val="en-CA" w:bidi="ar-LB"/>
        </w:rPr>
        <w:t xml:space="preserve">دولار أمريكي للمساعدة التقنية وبناء </w:t>
      </w:r>
      <w:r>
        <w:rPr>
          <w:rFonts w:hint="cs"/>
          <w:sz w:val="26"/>
          <w:szCs w:val="26"/>
          <w:rtl/>
          <w:lang w:val="en-CA" w:bidi="ar-LB"/>
        </w:rPr>
        <w:t>ال</w:t>
      </w:r>
      <w:r w:rsidRPr="00AC6035">
        <w:rPr>
          <w:sz w:val="26"/>
          <w:szCs w:val="26"/>
          <w:rtl/>
          <w:lang w:val="en-CA" w:bidi="ar-LB"/>
        </w:rPr>
        <w:t>قدرات</w:t>
      </w:r>
      <w:r>
        <w:rPr>
          <w:rFonts w:hint="cs"/>
          <w:sz w:val="26"/>
          <w:szCs w:val="26"/>
          <w:rtl/>
          <w:lang w:val="en-CA" w:bidi="ar-LB"/>
        </w:rPr>
        <w:t xml:space="preserve"> </w:t>
      </w:r>
      <w:r w:rsidRPr="0025644A">
        <w:rPr>
          <w:sz w:val="26"/>
          <w:szCs w:val="26"/>
          <w:rtl/>
          <w:lang w:val="en-CA" w:bidi="ar-LB"/>
        </w:rPr>
        <w:t>اللازمة للمشروع</w:t>
      </w:r>
      <w:r w:rsidRPr="00AC6035">
        <w:rPr>
          <w:sz w:val="26"/>
          <w:szCs w:val="26"/>
          <w:rtl/>
          <w:lang w:val="en-CA" w:bidi="ar-LB"/>
        </w:rPr>
        <w:t>.</w:t>
      </w:r>
    </w:p>
    <w:p w14:paraId="0DE4CB12" w14:textId="23A6C4C5"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7814F2">
        <w:rPr>
          <w:sz w:val="26"/>
          <w:szCs w:val="26"/>
          <w:rtl/>
          <w:lang w:val="en-CA" w:bidi="ar-LB"/>
        </w:rPr>
        <w:t xml:space="preserve">المؤسسة المالية هي بنك غرينادا للتنمية، وقد تم اختيارها مباشرة من خلال هيكل المشروع بدلاً من الاختيار التنافسي: سيوقع البنك الدولي ووزارة المالية </w:t>
      </w:r>
      <w:r w:rsidR="007F2F95">
        <w:rPr>
          <w:sz w:val="26"/>
          <w:szCs w:val="26"/>
          <w:rtl/>
          <w:lang w:val="en-CA" w:bidi="ar-LB"/>
        </w:rPr>
        <w:t>اتفاق ائتماني إنمائي</w:t>
      </w:r>
      <w:r w:rsidRPr="007814F2">
        <w:rPr>
          <w:sz w:val="26"/>
          <w:szCs w:val="26"/>
          <w:rtl/>
          <w:lang w:val="en-CA" w:bidi="ar-LB"/>
        </w:rPr>
        <w:t xml:space="preserve">، وسيتم بعد ذلك تحويل الأموال إلى بنك غرينادا للتنمية بموجب اتفاق قرض </w:t>
      </w:r>
      <w:r w:rsidR="00423B9B">
        <w:rPr>
          <w:rFonts w:hint="cs"/>
          <w:sz w:val="26"/>
          <w:szCs w:val="26"/>
          <w:rtl/>
          <w:lang w:val="en-CA" w:bidi="ar-LB"/>
        </w:rPr>
        <w:t>فرعي</w:t>
      </w:r>
      <w:r w:rsidRPr="007814F2">
        <w:rPr>
          <w:sz w:val="26"/>
          <w:szCs w:val="26"/>
          <w:rtl/>
          <w:lang w:val="en-CA" w:bidi="ar-LB"/>
        </w:rPr>
        <w:t>، مع تخصيص حسابات بنك غرينادا للتنمية حصريًا لهذا المشروع.</w:t>
      </w:r>
    </w:p>
    <w:p w14:paraId="1D4F1941" w14:textId="276F8CDE"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 xml:space="preserve">وسيضطلع </w:t>
      </w:r>
      <w:r w:rsidRPr="007814F2">
        <w:rPr>
          <w:sz w:val="26"/>
          <w:szCs w:val="26"/>
          <w:rtl/>
          <w:lang w:val="en-CA" w:bidi="ar-LB"/>
        </w:rPr>
        <w:t>بنك غرينادا للتنمية</w:t>
      </w:r>
      <w:r>
        <w:rPr>
          <w:rFonts w:hint="cs"/>
          <w:sz w:val="26"/>
          <w:szCs w:val="26"/>
          <w:rtl/>
          <w:lang w:val="en-CA" w:bidi="ar-LB"/>
        </w:rPr>
        <w:t xml:space="preserve"> ب</w:t>
      </w:r>
      <w:r w:rsidRPr="00874A04">
        <w:rPr>
          <w:sz w:val="26"/>
          <w:szCs w:val="26"/>
          <w:rtl/>
          <w:lang w:val="en-CA" w:bidi="ar-LB"/>
        </w:rPr>
        <w:t xml:space="preserve">دور </w:t>
      </w:r>
      <w:r>
        <w:rPr>
          <w:rFonts w:hint="cs"/>
          <w:sz w:val="26"/>
          <w:szCs w:val="26"/>
          <w:rtl/>
          <w:lang w:val="en-CA" w:bidi="ar-LB"/>
        </w:rPr>
        <w:t>الوكالة</w:t>
      </w:r>
      <w:r w:rsidRPr="00874A04">
        <w:rPr>
          <w:sz w:val="26"/>
          <w:szCs w:val="26"/>
          <w:rtl/>
          <w:lang w:val="en-CA" w:bidi="ar-LB"/>
        </w:rPr>
        <w:t xml:space="preserve"> المنفذة، حيث س</w:t>
      </w:r>
      <w:r>
        <w:rPr>
          <w:rFonts w:hint="cs"/>
          <w:sz w:val="26"/>
          <w:szCs w:val="26"/>
          <w:rtl/>
          <w:lang w:val="en-CA" w:bidi="ar-LB"/>
        </w:rPr>
        <w:t>ي</w:t>
      </w:r>
      <w:r w:rsidRPr="00874A04">
        <w:rPr>
          <w:sz w:val="26"/>
          <w:szCs w:val="26"/>
          <w:rtl/>
          <w:lang w:val="en-CA" w:bidi="ar-LB"/>
        </w:rPr>
        <w:t xml:space="preserve">قدم تمويلًا ميسرًا من </w:t>
      </w:r>
      <w:r>
        <w:rPr>
          <w:rFonts w:hint="cs"/>
          <w:sz w:val="26"/>
          <w:szCs w:val="26"/>
          <w:rtl/>
          <w:lang w:val="en-CA" w:bidi="ar-LB"/>
        </w:rPr>
        <w:t>ال</w:t>
      </w:r>
      <w:r w:rsidRPr="00AC6035">
        <w:rPr>
          <w:sz w:val="26"/>
          <w:szCs w:val="26"/>
          <w:rtl/>
          <w:lang w:val="en-CA" w:bidi="ar-LB"/>
        </w:rPr>
        <w:t>صندوق</w:t>
      </w:r>
      <w:r>
        <w:rPr>
          <w:rFonts w:hint="cs"/>
          <w:sz w:val="26"/>
          <w:szCs w:val="26"/>
          <w:rtl/>
          <w:lang w:val="en-CA" w:bidi="ar-LB"/>
        </w:rPr>
        <w:t xml:space="preserve"> المتجدد لكفاءة استخدام الطاقة </w:t>
      </w:r>
      <w:r w:rsidRPr="00874A04">
        <w:rPr>
          <w:sz w:val="26"/>
          <w:szCs w:val="26"/>
          <w:rtl/>
          <w:lang w:val="en-CA" w:bidi="ar-LB"/>
        </w:rPr>
        <w:t xml:space="preserve">إلى </w:t>
      </w:r>
      <w:r w:rsidR="00666B97">
        <w:rPr>
          <w:sz w:val="26"/>
          <w:szCs w:val="26"/>
          <w:rtl/>
          <w:lang w:val="en-CA" w:bidi="ar-LB"/>
        </w:rPr>
        <w:t>كيان لأغراض خاصة</w:t>
      </w:r>
      <w:r w:rsidRPr="00874A04">
        <w:rPr>
          <w:sz w:val="26"/>
          <w:szCs w:val="26"/>
          <w:rtl/>
          <w:lang w:val="en-CA" w:bidi="ar-LB"/>
        </w:rPr>
        <w:t xml:space="preserve"> سيتم إنشاؤه خلال المرحلة الأولى من التنفيذ. وسيكون هذا الكيان مسؤولاً عن تمويل وبناء وتشغيل نظام </w:t>
      </w:r>
      <w:r>
        <w:rPr>
          <w:rFonts w:hint="cs"/>
          <w:sz w:val="26"/>
          <w:szCs w:val="26"/>
          <w:rtl/>
          <w:lang w:val="en-CA" w:bidi="ar-LB"/>
        </w:rPr>
        <w:t xml:space="preserve">تكييف الهواء باستخدام </w:t>
      </w:r>
      <w:r w:rsidRPr="00AC6035">
        <w:rPr>
          <w:sz w:val="26"/>
          <w:szCs w:val="26"/>
          <w:rtl/>
          <w:lang w:val="en-CA" w:bidi="ar-LB"/>
        </w:rPr>
        <w:t>مياه البحر</w:t>
      </w:r>
      <w:r>
        <w:rPr>
          <w:rFonts w:hint="cs"/>
          <w:sz w:val="26"/>
          <w:szCs w:val="26"/>
          <w:rtl/>
          <w:lang w:val="en-CA" w:bidi="ar-LB"/>
        </w:rPr>
        <w:t xml:space="preserve"> </w:t>
      </w:r>
      <w:r w:rsidRPr="00874A04">
        <w:rPr>
          <w:sz w:val="26"/>
          <w:szCs w:val="26"/>
          <w:rtl/>
          <w:lang w:val="en-CA" w:bidi="ar-LB"/>
        </w:rPr>
        <w:t xml:space="preserve">من خلال مقاولين ذوي خبرة في مجالات الهندسة والمشتريات والإنشاء والتشغيل والصيانة، وذلك بموجب عقود محددة السعر والتاريخ. وسيتم استخدام أموال </w:t>
      </w:r>
      <w:r>
        <w:rPr>
          <w:rFonts w:hint="cs"/>
          <w:sz w:val="26"/>
          <w:szCs w:val="26"/>
          <w:rtl/>
          <w:lang w:val="en-CA" w:bidi="ar-LB"/>
        </w:rPr>
        <w:t>ال</w:t>
      </w:r>
      <w:r w:rsidRPr="00AC6035">
        <w:rPr>
          <w:sz w:val="26"/>
          <w:szCs w:val="26"/>
          <w:rtl/>
          <w:lang w:val="en-CA" w:bidi="ar-LB"/>
        </w:rPr>
        <w:t>صندوق</w:t>
      </w:r>
      <w:r>
        <w:rPr>
          <w:rFonts w:hint="cs"/>
          <w:sz w:val="26"/>
          <w:szCs w:val="26"/>
          <w:rtl/>
          <w:lang w:val="en-CA" w:bidi="ar-LB"/>
        </w:rPr>
        <w:t xml:space="preserve"> المتجدد لكفاءة استخدام الطاقة </w:t>
      </w:r>
      <w:r w:rsidRPr="00874A04">
        <w:rPr>
          <w:sz w:val="26"/>
          <w:szCs w:val="26"/>
          <w:rtl/>
          <w:lang w:val="en-CA" w:bidi="ar-LB"/>
        </w:rPr>
        <w:t>تحديدًا ل</w:t>
      </w:r>
      <w:r>
        <w:rPr>
          <w:rFonts w:hint="cs"/>
          <w:sz w:val="26"/>
          <w:szCs w:val="26"/>
          <w:rtl/>
          <w:lang w:val="en-CA" w:bidi="ar-LB"/>
        </w:rPr>
        <w:t>ل</w:t>
      </w:r>
      <w:r w:rsidRPr="00874A04">
        <w:rPr>
          <w:sz w:val="26"/>
          <w:szCs w:val="26"/>
          <w:rtl/>
          <w:lang w:val="en-CA" w:bidi="ar-LB"/>
        </w:rPr>
        <w:t>بنية</w:t>
      </w:r>
      <w:r>
        <w:rPr>
          <w:rFonts w:hint="cs"/>
          <w:sz w:val="26"/>
          <w:szCs w:val="26"/>
          <w:rtl/>
          <w:lang w:val="en-CA" w:bidi="ar-LB"/>
        </w:rPr>
        <w:t xml:space="preserve"> التحتية الخاصة باتصال </w:t>
      </w:r>
      <w:r w:rsidRPr="00874A04">
        <w:rPr>
          <w:sz w:val="26"/>
          <w:szCs w:val="26"/>
          <w:rtl/>
          <w:lang w:val="en-CA" w:bidi="ar-LB"/>
        </w:rPr>
        <w:t>العملاء، وقد تم تصميم هذه الأداة كدين ثانوي ميسر يأتي في مرتبة أدنى من الدين التجاري الرئيسي.</w:t>
      </w:r>
    </w:p>
    <w:p w14:paraId="7E88906D" w14:textId="3E8B073D"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 xml:space="preserve">وسيتلقى </w:t>
      </w:r>
      <w:r w:rsidR="006A08B7">
        <w:rPr>
          <w:rFonts w:hint="cs"/>
          <w:sz w:val="26"/>
          <w:szCs w:val="26"/>
          <w:rtl/>
          <w:lang w:val="en-CA" w:bidi="ar-LB"/>
        </w:rPr>
        <w:t>الكيان لأغراض خاصة</w:t>
      </w:r>
      <w:r w:rsidRPr="00874A04">
        <w:rPr>
          <w:sz w:val="26"/>
          <w:szCs w:val="26"/>
          <w:rtl/>
          <w:lang w:val="en-CA" w:bidi="ar-LB"/>
        </w:rPr>
        <w:t xml:space="preserve"> </w:t>
      </w:r>
      <w:r>
        <w:rPr>
          <w:rFonts w:hint="cs"/>
          <w:sz w:val="26"/>
          <w:szCs w:val="26"/>
          <w:rtl/>
          <w:lang w:val="en-CA" w:bidi="ar-LB"/>
        </w:rPr>
        <w:t>أموال ال</w:t>
      </w:r>
      <w:r w:rsidRPr="00AC6035">
        <w:rPr>
          <w:sz w:val="26"/>
          <w:szCs w:val="26"/>
          <w:rtl/>
          <w:lang w:val="en-CA" w:bidi="ar-LB"/>
        </w:rPr>
        <w:t>صندوق</w:t>
      </w:r>
      <w:r>
        <w:rPr>
          <w:rFonts w:hint="cs"/>
          <w:sz w:val="26"/>
          <w:szCs w:val="26"/>
          <w:rtl/>
          <w:lang w:val="en-CA" w:bidi="ar-LB"/>
        </w:rPr>
        <w:t xml:space="preserve"> المتجدد لكفاءة استخدام الطاقة المخصصة </w:t>
      </w:r>
      <w:r w:rsidRPr="00701221">
        <w:rPr>
          <w:sz w:val="26"/>
          <w:szCs w:val="26"/>
          <w:rtl/>
          <w:lang w:val="en-CA" w:bidi="ar-LB"/>
        </w:rPr>
        <w:t xml:space="preserve">للمشروع من </w:t>
      </w:r>
      <w:r w:rsidRPr="007814F2">
        <w:rPr>
          <w:sz w:val="26"/>
          <w:szCs w:val="26"/>
          <w:rtl/>
          <w:lang w:val="en-CA" w:bidi="ar-LB"/>
        </w:rPr>
        <w:t>بنك غرينادا للتنمية</w:t>
      </w:r>
      <w:r w:rsidRPr="00701221">
        <w:rPr>
          <w:sz w:val="26"/>
          <w:szCs w:val="26"/>
          <w:rtl/>
          <w:lang w:val="en-CA" w:bidi="ar-LB"/>
        </w:rPr>
        <w:t xml:space="preserve">. ويتم تسليم القروض وسدادها من خلال اتفاقات بيع التبريد الموقعة بين </w:t>
      </w:r>
      <w:r w:rsidR="006A08B7">
        <w:rPr>
          <w:rFonts w:hint="cs"/>
          <w:sz w:val="26"/>
          <w:szCs w:val="26"/>
          <w:rtl/>
          <w:lang w:val="en-CA" w:bidi="ar-LB"/>
        </w:rPr>
        <w:t>الكيان لأغراض خاصة</w:t>
      </w:r>
      <w:r w:rsidRPr="00874A04">
        <w:rPr>
          <w:sz w:val="26"/>
          <w:szCs w:val="26"/>
          <w:rtl/>
          <w:lang w:val="en-CA" w:bidi="ar-LB"/>
        </w:rPr>
        <w:t xml:space="preserve"> </w:t>
      </w:r>
      <w:r w:rsidRPr="00701221">
        <w:rPr>
          <w:sz w:val="26"/>
          <w:szCs w:val="26"/>
          <w:rtl/>
          <w:lang w:val="en-CA" w:bidi="ar-LB"/>
        </w:rPr>
        <w:t xml:space="preserve">وكل مستفيد؛ حيث تعود المدفوعات التي يسددها المستفيدون مقابل خدمات التبريد إلى </w:t>
      </w:r>
      <w:r w:rsidR="006A08B7">
        <w:rPr>
          <w:rFonts w:hint="cs"/>
          <w:sz w:val="26"/>
          <w:szCs w:val="26"/>
          <w:rtl/>
          <w:lang w:val="en-CA" w:bidi="ar-LB"/>
        </w:rPr>
        <w:t>الكيان لأغراض خاصة</w:t>
      </w:r>
      <w:r w:rsidRPr="00701221">
        <w:rPr>
          <w:sz w:val="26"/>
          <w:szCs w:val="26"/>
          <w:rtl/>
          <w:lang w:val="en-CA" w:bidi="ar-LB"/>
        </w:rPr>
        <w:t xml:space="preserve">، ومنها إلى </w:t>
      </w:r>
      <w:r w:rsidRPr="007814F2">
        <w:rPr>
          <w:sz w:val="26"/>
          <w:szCs w:val="26"/>
          <w:rtl/>
          <w:lang w:val="en-CA" w:bidi="ar-LB"/>
        </w:rPr>
        <w:t>بنك غرينادا للتنمية</w:t>
      </w:r>
      <w:r w:rsidRPr="00701221">
        <w:rPr>
          <w:sz w:val="26"/>
          <w:szCs w:val="26"/>
          <w:rtl/>
          <w:lang w:val="en-CA" w:bidi="ar-LB"/>
        </w:rPr>
        <w:t xml:space="preserve">، مما يُفعّل </w:t>
      </w:r>
      <w:r>
        <w:rPr>
          <w:rFonts w:hint="cs"/>
          <w:sz w:val="26"/>
          <w:szCs w:val="26"/>
          <w:rtl/>
          <w:lang w:val="en-CA" w:bidi="ar-LB"/>
        </w:rPr>
        <w:t>ال</w:t>
      </w:r>
      <w:r w:rsidRPr="00701221">
        <w:rPr>
          <w:sz w:val="26"/>
          <w:szCs w:val="26"/>
          <w:rtl/>
          <w:lang w:val="en-CA" w:bidi="ar-LB"/>
        </w:rPr>
        <w:t xml:space="preserve">آلية </w:t>
      </w:r>
      <w:r>
        <w:rPr>
          <w:rFonts w:hint="cs"/>
          <w:sz w:val="26"/>
          <w:szCs w:val="26"/>
          <w:rtl/>
          <w:lang w:val="en-CA" w:bidi="ar-LB"/>
        </w:rPr>
        <w:t>المتجددة</w:t>
      </w:r>
      <w:r w:rsidRPr="00701221">
        <w:rPr>
          <w:sz w:val="26"/>
          <w:szCs w:val="26"/>
          <w:rtl/>
          <w:lang w:val="en-CA" w:bidi="ar-LB"/>
        </w:rPr>
        <w:t xml:space="preserve">. وسيتولى </w:t>
      </w:r>
      <w:r w:rsidRPr="007814F2">
        <w:rPr>
          <w:sz w:val="26"/>
          <w:szCs w:val="26"/>
          <w:rtl/>
          <w:lang w:val="en-CA" w:bidi="ar-LB"/>
        </w:rPr>
        <w:t>بنك غرينادا للتنمية</w:t>
      </w:r>
      <w:r>
        <w:rPr>
          <w:rFonts w:hint="cs"/>
          <w:sz w:val="26"/>
          <w:szCs w:val="26"/>
          <w:rtl/>
          <w:lang w:val="en-CA" w:bidi="ar-LB"/>
        </w:rPr>
        <w:t xml:space="preserve"> </w:t>
      </w:r>
      <w:r w:rsidRPr="00701221">
        <w:rPr>
          <w:sz w:val="26"/>
          <w:szCs w:val="26"/>
          <w:rtl/>
          <w:lang w:val="en-CA" w:bidi="ar-LB"/>
        </w:rPr>
        <w:t xml:space="preserve">الإدارة المالية والصرف والمتابعة ضمن هيكله المؤسسي الحالي، مع تعيين مسؤول متفرغ رفيع المستوى داخل البنك (وليس داخل </w:t>
      </w:r>
      <w:r w:rsidR="006A08B7">
        <w:rPr>
          <w:rFonts w:hint="cs"/>
          <w:sz w:val="26"/>
          <w:szCs w:val="26"/>
          <w:rtl/>
          <w:lang w:val="en-CA" w:bidi="ar-LB"/>
        </w:rPr>
        <w:t>الكيان لأغراض خاصة</w:t>
      </w:r>
      <w:r w:rsidRPr="00701221">
        <w:rPr>
          <w:sz w:val="26"/>
          <w:szCs w:val="26"/>
          <w:rtl/>
          <w:lang w:val="en-CA" w:bidi="ar-LB"/>
        </w:rPr>
        <w:t xml:space="preserve">) لإدارة الأموال والإشراف عليها وإعداد التقارير والتنسيق. وسيقوم مجلس استشاري مكون من ستة أعضاء بالموافقة على الدليل التشغيلي، </w:t>
      </w:r>
      <w:r>
        <w:rPr>
          <w:rFonts w:hint="cs"/>
          <w:sz w:val="26"/>
          <w:szCs w:val="26"/>
          <w:rtl/>
          <w:lang w:val="en-CA" w:bidi="ar-LB"/>
        </w:rPr>
        <w:t>وإسداء</w:t>
      </w:r>
      <w:r w:rsidRPr="00701221">
        <w:rPr>
          <w:sz w:val="26"/>
          <w:szCs w:val="26"/>
          <w:rtl/>
          <w:lang w:val="en-CA" w:bidi="ar-LB"/>
        </w:rPr>
        <w:t xml:space="preserve"> المشورة بشأن </w:t>
      </w:r>
      <w:r w:rsidR="005859F3">
        <w:rPr>
          <w:rFonts w:hint="cs"/>
          <w:sz w:val="26"/>
          <w:szCs w:val="26"/>
          <w:rtl/>
          <w:lang w:val="en-CA" w:bidi="ar-LB"/>
        </w:rPr>
        <w:t>التخفيض التدريجي ل</w:t>
      </w:r>
      <w:r>
        <w:rPr>
          <w:rFonts w:hint="cs"/>
          <w:sz w:val="26"/>
          <w:szCs w:val="26"/>
          <w:rtl/>
          <w:lang w:val="en-CA" w:bidi="ar-LB"/>
        </w:rPr>
        <w:t>لمواد</w:t>
      </w:r>
      <w:r w:rsidRPr="00701221">
        <w:rPr>
          <w:sz w:val="26"/>
          <w:szCs w:val="26"/>
          <w:rtl/>
          <w:lang w:val="en-CA" w:bidi="ar-LB"/>
        </w:rPr>
        <w:t xml:space="preserve"> الهيدروفلور</w:t>
      </w:r>
      <w:r>
        <w:rPr>
          <w:rFonts w:hint="cs"/>
          <w:sz w:val="26"/>
          <w:szCs w:val="26"/>
          <w:rtl/>
          <w:lang w:val="en-CA" w:bidi="ar-LB"/>
        </w:rPr>
        <w:t>وكربون</w:t>
      </w:r>
      <w:r w:rsidRPr="00701221">
        <w:rPr>
          <w:sz w:val="26"/>
          <w:szCs w:val="26"/>
          <w:rtl/>
          <w:lang w:val="en-CA" w:bidi="ar-LB"/>
        </w:rPr>
        <w:t>ية والامتثال ل</w:t>
      </w:r>
      <w:r>
        <w:rPr>
          <w:rFonts w:hint="cs"/>
          <w:sz w:val="26"/>
          <w:szCs w:val="26"/>
          <w:rtl/>
          <w:lang w:val="en-CA" w:bidi="ar-LB"/>
        </w:rPr>
        <w:t>ل</w:t>
      </w:r>
      <w:r w:rsidRPr="00701221">
        <w:rPr>
          <w:sz w:val="26"/>
          <w:szCs w:val="26"/>
          <w:rtl/>
          <w:lang w:val="en-CA" w:bidi="ar-LB"/>
        </w:rPr>
        <w:t xml:space="preserve">معايير </w:t>
      </w:r>
      <w:r>
        <w:rPr>
          <w:rFonts w:hint="cs"/>
          <w:sz w:val="26"/>
          <w:szCs w:val="26"/>
          <w:rtl/>
          <w:lang w:val="en-CA" w:bidi="ar-LB"/>
        </w:rPr>
        <w:t xml:space="preserve">الدنيا لأداء </w:t>
      </w:r>
      <w:r w:rsidRPr="00701221">
        <w:rPr>
          <w:sz w:val="26"/>
          <w:szCs w:val="26"/>
          <w:rtl/>
          <w:lang w:val="en-CA" w:bidi="ar-LB"/>
        </w:rPr>
        <w:t xml:space="preserve">الطاقة، </w:t>
      </w:r>
      <w:r>
        <w:rPr>
          <w:rFonts w:hint="cs"/>
          <w:sz w:val="26"/>
          <w:szCs w:val="26"/>
          <w:rtl/>
          <w:lang w:val="en-CA" w:bidi="ar-LB"/>
        </w:rPr>
        <w:t>وتيسير</w:t>
      </w:r>
      <w:r w:rsidRPr="00701221">
        <w:rPr>
          <w:sz w:val="26"/>
          <w:szCs w:val="26"/>
          <w:rtl/>
          <w:lang w:val="en-CA" w:bidi="ar-LB"/>
        </w:rPr>
        <w:t xml:space="preserve"> التنسيق بين وحدة </w:t>
      </w:r>
      <w:r w:rsidR="005859F3">
        <w:rPr>
          <w:rFonts w:hint="cs"/>
          <w:sz w:val="26"/>
          <w:szCs w:val="26"/>
          <w:rtl/>
          <w:lang w:val="en-CA" w:bidi="ar-LB"/>
        </w:rPr>
        <w:t>ا</w:t>
      </w:r>
      <w:r w:rsidRPr="00701221">
        <w:rPr>
          <w:sz w:val="26"/>
          <w:szCs w:val="26"/>
          <w:rtl/>
          <w:lang w:val="en-CA" w:bidi="ar-LB"/>
        </w:rPr>
        <w:t>لأوزون</w:t>
      </w:r>
      <w:r w:rsidR="005859F3">
        <w:rPr>
          <w:rFonts w:hint="cs"/>
          <w:sz w:val="26"/>
          <w:szCs w:val="26"/>
          <w:rtl/>
          <w:lang w:val="en-CA" w:bidi="ar-LB"/>
        </w:rPr>
        <w:t xml:space="preserve"> الوطنية</w:t>
      </w:r>
      <w:r w:rsidRPr="00701221">
        <w:rPr>
          <w:sz w:val="26"/>
          <w:szCs w:val="26"/>
          <w:rtl/>
          <w:lang w:val="en-CA" w:bidi="ar-LB"/>
        </w:rPr>
        <w:t xml:space="preserve"> وبنك </w:t>
      </w:r>
      <w:r w:rsidRPr="007814F2">
        <w:rPr>
          <w:sz w:val="26"/>
          <w:szCs w:val="26"/>
          <w:rtl/>
          <w:lang w:val="en-CA" w:bidi="ar-LB"/>
        </w:rPr>
        <w:t>غرينادا للتنمية</w:t>
      </w:r>
      <w:r>
        <w:rPr>
          <w:rFonts w:hint="cs"/>
          <w:sz w:val="26"/>
          <w:szCs w:val="26"/>
          <w:rtl/>
          <w:lang w:val="en-CA" w:bidi="ar-LB"/>
        </w:rPr>
        <w:t xml:space="preserve"> </w:t>
      </w:r>
      <w:r w:rsidRPr="00701221">
        <w:rPr>
          <w:sz w:val="26"/>
          <w:szCs w:val="26"/>
          <w:rtl/>
          <w:lang w:val="en-CA" w:bidi="ar-LB"/>
        </w:rPr>
        <w:t>و</w:t>
      </w:r>
      <w:r>
        <w:rPr>
          <w:rFonts w:hint="cs"/>
          <w:sz w:val="26"/>
          <w:szCs w:val="26"/>
          <w:rtl/>
          <w:lang w:val="en-CA" w:bidi="ar-LB"/>
        </w:rPr>
        <w:t xml:space="preserve">مصلحة </w:t>
      </w:r>
      <w:r w:rsidRPr="00701221">
        <w:rPr>
          <w:sz w:val="26"/>
          <w:szCs w:val="26"/>
          <w:rtl/>
          <w:lang w:val="en-CA" w:bidi="ar-LB"/>
        </w:rPr>
        <w:t xml:space="preserve">خدمات </w:t>
      </w:r>
      <w:r>
        <w:rPr>
          <w:rFonts w:hint="cs"/>
          <w:sz w:val="26"/>
          <w:szCs w:val="26"/>
          <w:rtl/>
          <w:lang w:val="en-CA" w:bidi="ar-LB"/>
        </w:rPr>
        <w:t>توفير ال</w:t>
      </w:r>
      <w:r w:rsidRPr="00701221">
        <w:rPr>
          <w:sz w:val="26"/>
          <w:szCs w:val="26"/>
          <w:rtl/>
          <w:lang w:val="en-CA" w:bidi="ar-LB"/>
        </w:rPr>
        <w:t>كهرباء</w:t>
      </w:r>
      <w:r>
        <w:rPr>
          <w:rFonts w:hint="cs"/>
          <w:sz w:val="26"/>
          <w:szCs w:val="26"/>
          <w:rtl/>
          <w:lang w:val="en-CA" w:bidi="ar-LB"/>
        </w:rPr>
        <w:t xml:space="preserve"> في</w:t>
      </w:r>
      <w:r w:rsidRPr="00701221">
        <w:rPr>
          <w:sz w:val="26"/>
          <w:szCs w:val="26"/>
          <w:rtl/>
          <w:lang w:val="en-CA" w:bidi="ar-LB"/>
        </w:rPr>
        <w:t xml:space="preserve"> غرينادا والقطاع الخاص، ومتابعة التقدم المحرز.</w:t>
      </w:r>
    </w:p>
    <w:p w14:paraId="5819A02E" w14:textId="1A16E749"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B66BA1">
        <w:rPr>
          <w:sz w:val="26"/>
          <w:szCs w:val="26"/>
          <w:rtl/>
          <w:lang w:val="en-CA" w:bidi="ar-LB"/>
        </w:rPr>
        <w:t xml:space="preserve">تتميز ترتيبات إدارة المخاطر بقوة استثنائية فيما يتعلق بالحفاظ على رأس المال. وتغطي الوكالة المنفذة مخاطر الائتمان من خلال هيكل </w:t>
      </w:r>
      <w:r w:rsidR="007F2F95">
        <w:rPr>
          <w:sz w:val="26"/>
          <w:szCs w:val="26"/>
          <w:rtl/>
          <w:lang w:val="en-CA" w:bidi="ar-LB"/>
        </w:rPr>
        <w:t>اتفاق ائتماني إنمائي</w:t>
      </w:r>
      <w:r w:rsidRPr="00B66BA1">
        <w:rPr>
          <w:sz w:val="26"/>
          <w:szCs w:val="26"/>
          <w:rtl/>
          <w:lang w:val="en-CA" w:bidi="ar-LB"/>
        </w:rPr>
        <w:t xml:space="preserve">، والتي بموجبه تتحمل حكومة غرينادا التزام سداد كامل مبلغ 8 ملايين دولار أمريكي عند استحقاق المشروع بغض النظر عن التمويل الداخلي المتجدد، مما يوفر حماية قوية لرأس مال الصندوق </w:t>
      </w:r>
      <w:r>
        <w:rPr>
          <w:rFonts w:hint="cs"/>
          <w:sz w:val="26"/>
          <w:szCs w:val="26"/>
          <w:rtl/>
          <w:lang w:val="en-CA" w:bidi="ar-LB"/>
        </w:rPr>
        <w:t>ال</w:t>
      </w:r>
      <w:r w:rsidRPr="00B66BA1">
        <w:rPr>
          <w:sz w:val="26"/>
          <w:szCs w:val="26"/>
          <w:rtl/>
          <w:lang w:val="en-CA" w:bidi="ar-LB"/>
        </w:rPr>
        <w:t>متعدد الأطراف.</w:t>
      </w:r>
    </w:p>
    <w:p w14:paraId="6A22E4D7" w14:textId="61A72874"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lastRenderedPageBreak/>
        <w:t>وتعتبر</w:t>
      </w:r>
      <w:r w:rsidRPr="006B18CF">
        <w:rPr>
          <w:sz w:val="26"/>
          <w:szCs w:val="26"/>
          <w:rtl/>
          <w:lang w:val="en-CA" w:bidi="ar-LB"/>
        </w:rPr>
        <w:t xml:space="preserve"> مخاطر سعر الصرف ضئيلة بالنظر إلى ربط البنك المركزي ل</w:t>
      </w:r>
      <w:r>
        <w:rPr>
          <w:rFonts w:hint="cs"/>
          <w:sz w:val="26"/>
          <w:szCs w:val="26"/>
          <w:rtl/>
          <w:lang w:val="en-CA" w:bidi="ar-LB"/>
        </w:rPr>
        <w:t xml:space="preserve">منطقة </w:t>
      </w:r>
      <w:r w:rsidRPr="006B18CF">
        <w:rPr>
          <w:sz w:val="26"/>
          <w:szCs w:val="26"/>
          <w:rtl/>
          <w:lang w:val="en-CA" w:bidi="ar-LB"/>
        </w:rPr>
        <w:t xml:space="preserve">شرق الكاريبي الثابت لسعر صرف </w:t>
      </w:r>
      <w:r w:rsidR="00F747DE">
        <w:rPr>
          <w:rFonts w:hint="cs"/>
          <w:sz w:val="26"/>
          <w:szCs w:val="26"/>
          <w:rtl/>
          <w:lang w:val="en-CA" w:bidi="ar-LB"/>
        </w:rPr>
        <w:t>ال</w:t>
      </w:r>
      <w:r w:rsidR="00F747DE" w:rsidRPr="006B18CF">
        <w:rPr>
          <w:sz w:val="26"/>
          <w:szCs w:val="26"/>
          <w:rtl/>
          <w:lang w:val="en-CA" w:bidi="ar-LB"/>
        </w:rPr>
        <w:t xml:space="preserve">دولار </w:t>
      </w:r>
      <w:r w:rsidR="00F747DE">
        <w:rPr>
          <w:rFonts w:hint="cs"/>
          <w:sz w:val="26"/>
          <w:szCs w:val="26"/>
          <w:rtl/>
          <w:lang w:val="en-CA" w:bidi="ar-LB"/>
        </w:rPr>
        <w:t>ال</w:t>
      </w:r>
      <w:r w:rsidR="00F747DE" w:rsidRPr="006B18CF">
        <w:rPr>
          <w:sz w:val="26"/>
          <w:szCs w:val="26"/>
          <w:rtl/>
          <w:lang w:val="en-CA" w:bidi="ar-LB"/>
        </w:rPr>
        <w:t xml:space="preserve">شرق كاريبي </w:t>
      </w:r>
      <w:r w:rsidRPr="006B18CF">
        <w:rPr>
          <w:sz w:val="26"/>
          <w:szCs w:val="26"/>
          <w:rtl/>
          <w:lang w:val="en-CA" w:bidi="ar-LB"/>
        </w:rPr>
        <w:t xml:space="preserve">عند 2.70 مقابل دولار أمريكي واحد والذي تم الحفاظ عليه منذ عام 1976، وأي مخاطر متبقية في سعر الصرف تتحملها حكومة غرينادا بموجب </w:t>
      </w:r>
      <w:r w:rsidR="007F2F95">
        <w:rPr>
          <w:sz w:val="26"/>
          <w:szCs w:val="26"/>
          <w:rtl/>
          <w:lang w:val="en-CA" w:bidi="ar-LB"/>
        </w:rPr>
        <w:t>الاتفاق الائتماني الإنمائي</w:t>
      </w:r>
      <w:r w:rsidRPr="006B18CF">
        <w:rPr>
          <w:sz w:val="26"/>
          <w:szCs w:val="26"/>
          <w:rtl/>
          <w:lang w:val="en-CA" w:bidi="ar-LB"/>
        </w:rPr>
        <w:t>.</w:t>
      </w:r>
    </w:p>
    <w:p w14:paraId="57B20E08"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345EFD">
        <w:rPr>
          <w:sz w:val="26"/>
          <w:szCs w:val="26"/>
          <w:rtl/>
          <w:lang w:val="en-CA" w:bidi="ar-LB"/>
        </w:rPr>
        <w:t xml:space="preserve">لن تُزال المعدات التي استُبدلت بنظام </w:t>
      </w:r>
      <w:r>
        <w:rPr>
          <w:rFonts w:hint="cs"/>
          <w:sz w:val="26"/>
          <w:szCs w:val="26"/>
          <w:rtl/>
          <w:lang w:val="en-CA" w:bidi="ar-LB"/>
        </w:rPr>
        <w:t xml:space="preserve">تكييف الهواء باستخدام </w:t>
      </w:r>
      <w:r w:rsidRPr="00345EFD">
        <w:rPr>
          <w:sz w:val="26"/>
          <w:szCs w:val="26"/>
          <w:rtl/>
          <w:lang w:val="en-CA" w:bidi="ar-LB"/>
        </w:rPr>
        <w:t xml:space="preserve">مياه البحر </w:t>
      </w:r>
      <w:r>
        <w:rPr>
          <w:rFonts w:hint="cs"/>
          <w:sz w:val="26"/>
          <w:szCs w:val="26"/>
          <w:rtl/>
          <w:lang w:val="en-CA" w:bidi="ar-LB"/>
        </w:rPr>
        <w:t>على الفور</w:t>
      </w:r>
      <w:r w:rsidRPr="00345EFD">
        <w:rPr>
          <w:sz w:val="26"/>
          <w:szCs w:val="26"/>
          <w:rtl/>
          <w:lang w:val="en-CA" w:bidi="ar-LB"/>
        </w:rPr>
        <w:t xml:space="preserve">؛ بل سيتم الاحتفاظ بها وصيانتها بشكل محدود لفترة زمنية محددة. وبمجرد التأكد من موثوقية نظام  </w:t>
      </w:r>
      <w:r>
        <w:rPr>
          <w:rFonts w:hint="cs"/>
          <w:sz w:val="26"/>
          <w:szCs w:val="26"/>
          <w:rtl/>
          <w:lang w:val="en-CA" w:bidi="ar-LB"/>
        </w:rPr>
        <w:t>تبريد المناطق باستخدام ضغط</w:t>
      </w:r>
      <w:r w:rsidRPr="00345EFD">
        <w:rPr>
          <w:sz w:val="26"/>
          <w:szCs w:val="26"/>
          <w:rtl/>
          <w:lang w:val="en-CA" w:bidi="ar-LB"/>
        </w:rPr>
        <w:t xml:space="preserve"> مياه البحر، سيتم استبدال المبردات وفقًا للوائح غرينادا واللوائح الدولية ذات الصلة بالتخلص المستدام من هذه المعدات ومواد التبريد المرتبطة بها.</w:t>
      </w:r>
    </w:p>
    <w:p w14:paraId="64D12165"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770B9E">
        <w:rPr>
          <w:sz w:val="26"/>
          <w:szCs w:val="26"/>
          <w:rtl/>
          <w:lang w:val="en-CA" w:bidi="ar-LB"/>
        </w:rPr>
        <w:t xml:space="preserve">يندرج المشروع ضمن إطار سياسة الطاقة الوطنية لغرينادا، وخطة العمل الوطنية للتبريد، والتزام المساهمة المحددة وطنياً الثانية بخفض انبعاثات غازات </w:t>
      </w:r>
      <w:r>
        <w:rPr>
          <w:rFonts w:hint="cs"/>
          <w:sz w:val="26"/>
          <w:szCs w:val="26"/>
          <w:rtl/>
          <w:lang w:val="en-CA" w:bidi="ar-LB"/>
        </w:rPr>
        <w:t xml:space="preserve">الدفيئة </w:t>
      </w:r>
      <w:r w:rsidRPr="00770B9E">
        <w:rPr>
          <w:sz w:val="26"/>
          <w:szCs w:val="26"/>
          <w:rtl/>
          <w:lang w:val="en-CA" w:bidi="ar-LB"/>
        </w:rPr>
        <w:t>بنسبة 40</w:t>
      </w:r>
      <w:r>
        <w:rPr>
          <w:rFonts w:hint="cs"/>
          <w:sz w:val="26"/>
          <w:szCs w:val="26"/>
          <w:rtl/>
          <w:lang w:val="en-CA" w:bidi="ar-LB"/>
        </w:rPr>
        <w:t xml:space="preserve"> في المائة</w:t>
      </w:r>
      <w:r w:rsidRPr="00770B9E">
        <w:rPr>
          <w:sz w:val="26"/>
          <w:szCs w:val="26"/>
          <w:rtl/>
          <w:lang w:val="en-CA" w:bidi="ar-LB"/>
        </w:rPr>
        <w:t xml:space="preserve"> بحلول عام 2030 مع معالجة قطاع التبريد بشكل صريح؛ كما صادقت الحكومة على تعديل كيغالي في مايو</w:t>
      </w:r>
      <w:r>
        <w:rPr>
          <w:rFonts w:hint="cs"/>
          <w:sz w:val="26"/>
          <w:szCs w:val="26"/>
          <w:rtl/>
          <w:lang w:val="en-CA" w:bidi="ar-LB"/>
        </w:rPr>
        <w:t>/أيار</w:t>
      </w:r>
      <w:r w:rsidRPr="00770B9E">
        <w:rPr>
          <w:sz w:val="26"/>
          <w:szCs w:val="26"/>
          <w:rtl/>
          <w:lang w:val="en-CA" w:bidi="ar-LB"/>
        </w:rPr>
        <w:t xml:space="preserve"> 2018. ومع ذلك، فإن </w:t>
      </w:r>
      <w:r>
        <w:rPr>
          <w:rFonts w:hint="cs"/>
          <w:sz w:val="26"/>
          <w:szCs w:val="26"/>
          <w:rtl/>
          <w:lang w:val="en-CA" w:bidi="ar-LB"/>
        </w:rPr>
        <w:t>ال</w:t>
      </w:r>
      <w:r w:rsidRPr="00770B9E">
        <w:rPr>
          <w:sz w:val="26"/>
          <w:szCs w:val="26"/>
          <w:rtl/>
          <w:lang w:val="en-CA" w:bidi="ar-LB"/>
        </w:rPr>
        <w:t xml:space="preserve">معايير </w:t>
      </w:r>
      <w:r>
        <w:rPr>
          <w:rFonts w:hint="cs"/>
          <w:sz w:val="26"/>
          <w:szCs w:val="26"/>
          <w:rtl/>
          <w:lang w:val="en-CA" w:bidi="ar-LB"/>
        </w:rPr>
        <w:t>الدنيا لأداء</w:t>
      </w:r>
      <w:r w:rsidRPr="00770B9E">
        <w:rPr>
          <w:sz w:val="26"/>
          <w:szCs w:val="26"/>
          <w:rtl/>
          <w:lang w:val="en-CA" w:bidi="ar-LB"/>
        </w:rPr>
        <w:t xml:space="preserve"> الطاقة وأطر وضع العلامات</w:t>
      </w:r>
      <w:r>
        <w:rPr>
          <w:rFonts w:hint="cs"/>
          <w:sz w:val="26"/>
          <w:szCs w:val="26"/>
          <w:rtl/>
          <w:lang w:val="en-CA" w:bidi="ar-LB"/>
        </w:rPr>
        <w:t xml:space="preserve"> المتعلقة ب</w:t>
      </w:r>
      <w:r w:rsidRPr="00770B9E">
        <w:rPr>
          <w:sz w:val="26"/>
          <w:szCs w:val="26"/>
          <w:rtl/>
          <w:lang w:val="en-CA" w:bidi="ar-LB"/>
        </w:rPr>
        <w:t>الطاقة لا تزال في مراحلها الأولى.</w:t>
      </w:r>
    </w:p>
    <w:p w14:paraId="45FB0D63" w14:textId="01429D0F"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AD27E7">
        <w:rPr>
          <w:sz w:val="26"/>
          <w:szCs w:val="26"/>
          <w:rtl/>
          <w:lang w:val="en-CA" w:bidi="ar-LB"/>
        </w:rPr>
        <w:t xml:space="preserve">يتم إغلاق الصندوق </w:t>
      </w:r>
      <w:r>
        <w:rPr>
          <w:rFonts w:hint="cs"/>
          <w:sz w:val="26"/>
          <w:szCs w:val="26"/>
          <w:rtl/>
          <w:lang w:val="en-CA" w:bidi="ar-LB"/>
        </w:rPr>
        <w:t>المتجدد</w:t>
      </w:r>
      <w:r w:rsidRPr="00AD27E7">
        <w:rPr>
          <w:sz w:val="26"/>
          <w:szCs w:val="26"/>
          <w:rtl/>
          <w:lang w:val="en-CA" w:bidi="ar-LB"/>
        </w:rPr>
        <w:t xml:space="preserve"> في السنة الثامنة في مقابل دورة صندوق مخططة </w:t>
      </w:r>
      <w:r w:rsidR="00135718">
        <w:rPr>
          <w:rFonts w:hint="cs"/>
          <w:sz w:val="26"/>
          <w:szCs w:val="26"/>
          <w:rtl/>
          <w:lang w:val="en-CA" w:bidi="ar-LB"/>
        </w:rPr>
        <w:t xml:space="preserve">بمعدل </w:t>
      </w:r>
      <w:r w:rsidRPr="00AD27E7">
        <w:rPr>
          <w:sz w:val="26"/>
          <w:szCs w:val="26"/>
          <w:rtl/>
          <w:lang w:val="en-CA" w:bidi="ar-LB"/>
        </w:rPr>
        <w:t>مرتين، وبما يتوافق مع الإنفاق الرأسمالي الأولي الكبير للمشروع على جزء واحد من البنية التحتية.</w:t>
      </w:r>
    </w:p>
    <w:p w14:paraId="4B3D65CE" w14:textId="7EDBC20C"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4702D8">
        <w:rPr>
          <w:sz w:val="26"/>
          <w:szCs w:val="26"/>
          <w:rtl/>
          <w:lang w:val="en-CA" w:bidi="ar-LB"/>
        </w:rPr>
        <w:t xml:space="preserve">ستُدار خطة الخروج والإغلاق للصندوق </w:t>
      </w:r>
      <w:r>
        <w:rPr>
          <w:rFonts w:hint="cs"/>
          <w:sz w:val="26"/>
          <w:szCs w:val="26"/>
          <w:rtl/>
          <w:lang w:val="en-CA" w:bidi="ar-LB"/>
        </w:rPr>
        <w:t>المتجدد</w:t>
      </w:r>
      <w:r w:rsidRPr="004702D8">
        <w:rPr>
          <w:sz w:val="26"/>
          <w:szCs w:val="26"/>
          <w:rtl/>
          <w:lang w:val="en-CA" w:bidi="ar-LB"/>
        </w:rPr>
        <w:t xml:space="preserve"> بموجب </w:t>
      </w:r>
      <w:r w:rsidR="007F2F95">
        <w:rPr>
          <w:sz w:val="26"/>
          <w:szCs w:val="26"/>
          <w:rtl/>
          <w:lang w:val="en-CA" w:bidi="ar-LB"/>
        </w:rPr>
        <w:t>اتفاق ائتماني إنمائي</w:t>
      </w:r>
      <w:r>
        <w:rPr>
          <w:rFonts w:hint="cs"/>
          <w:sz w:val="26"/>
          <w:szCs w:val="26"/>
          <w:rtl/>
          <w:lang w:val="en-CA" w:bidi="ar-LB"/>
        </w:rPr>
        <w:t xml:space="preserve"> </w:t>
      </w:r>
      <w:r w:rsidRPr="004702D8">
        <w:rPr>
          <w:sz w:val="26"/>
          <w:szCs w:val="26"/>
          <w:rtl/>
          <w:lang w:val="en-CA" w:bidi="ar-LB"/>
        </w:rPr>
        <w:t>بين البنك الدولي وحكومة غرينادا، و</w:t>
      </w:r>
      <w:r w:rsidR="003E2842">
        <w:rPr>
          <w:sz w:val="26"/>
          <w:szCs w:val="26"/>
          <w:rtl/>
          <w:lang w:val="en-CA" w:bidi="ar-LB"/>
        </w:rPr>
        <w:t>اتفاق فرعي للقرض</w:t>
      </w:r>
      <w:r w:rsidRPr="004702D8">
        <w:rPr>
          <w:sz w:val="26"/>
          <w:szCs w:val="26"/>
          <w:rtl/>
          <w:lang w:val="en-CA" w:bidi="ar-LB"/>
        </w:rPr>
        <w:t xml:space="preserve"> بين الحكومة وبنك غرينادا</w:t>
      </w:r>
      <w:r>
        <w:rPr>
          <w:rFonts w:hint="cs"/>
          <w:sz w:val="26"/>
          <w:szCs w:val="26"/>
          <w:rtl/>
          <w:lang w:val="en-CA" w:bidi="ar-LB"/>
        </w:rPr>
        <w:t xml:space="preserve"> ل</w:t>
      </w:r>
      <w:r w:rsidRPr="004702D8">
        <w:rPr>
          <w:sz w:val="26"/>
          <w:szCs w:val="26"/>
          <w:rtl/>
          <w:lang w:val="en-CA" w:bidi="ar-LB"/>
        </w:rPr>
        <w:t xml:space="preserve">لتنمية. </w:t>
      </w:r>
      <w:r>
        <w:rPr>
          <w:rFonts w:hint="cs"/>
          <w:sz w:val="26"/>
          <w:szCs w:val="26"/>
          <w:rtl/>
          <w:lang w:val="en-CA" w:bidi="ar-LB"/>
        </w:rPr>
        <w:t>و</w:t>
      </w:r>
      <w:r w:rsidRPr="004702D8">
        <w:rPr>
          <w:sz w:val="26"/>
          <w:szCs w:val="26"/>
          <w:rtl/>
          <w:lang w:val="en-CA" w:bidi="ar-LB"/>
        </w:rPr>
        <w:t xml:space="preserve">يتميز الصندوق </w:t>
      </w:r>
      <w:r>
        <w:rPr>
          <w:rFonts w:hint="cs"/>
          <w:sz w:val="26"/>
          <w:szCs w:val="26"/>
          <w:rtl/>
          <w:lang w:val="en-CA" w:bidi="ar-LB"/>
        </w:rPr>
        <w:t>المتجدد</w:t>
      </w:r>
      <w:r w:rsidRPr="004702D8">
        <w:rPr>
          <w:sz w:val="26"/>
          <w:szCs w:val="26"/>
          <w:rtl/>
          <w:lang w:val="en-CA" w:bidi="ar-LB"/>
        </w:rPr>
        <w:t xml:space="preserve"> لكفاءة</w:t>
      </w:r>
      <w:r>
        <w:rPr>
          <w:rFonts w:hint="cs"/>
          <w:sz w:val="26"/>
          <w:szCs w:val="26"/>
          <w:rtl/>
          <w:lang w:val="en-CA" w:bidi="ar-LB"/>
        </w:rPr>
        <w:t xml:space="preserve"> استخدام</w:t>
      </w:r>
      <w:r w:rsidRPr="004702D8">
        <w:rPr>
          <w:sz w:val="26"/>
          <w:szCs w:val="26"/>
          <w:rtl/>
          <w:lang w:val="en-CA" w:bidi="ar-LB"/>
        </w:rPr>
        <w:t xml:space="preserve"> الطاقة بمدة ثابتة تبلغ ثماني سنوات وسداد نهائي، حيث تلتزم حكومة غرينادا بموجبها بسداد كامل مبلغ 8 ملايين دولار أمريكي للبنك الدولي. </w:t>
      </w:r>
      <w:r>
        <w:rPr>
          <w:rFonts w:hint="cs"/>
          <w:sz w:val="26"/>
          <w:szCs w:val="26"/>
          <w:rtl/>
          <w:lang w:val="en-CA" w:bidi="ar-LB"/>
        </w:rPr>
        <w:t>ومن الناحية العملية</w:t>
      </w:r>
      <w:r w:rsidRPr="004702D8">
        <w:rPr>
          <w:sz w:val="26"/>
          <w:szCs w:val="26"/>
          <w:rtl/>
          <w:lang w:val="en-CA" w:bidi="ar-LB"/>
        </w:rPr>
        <w:t>، سيضمن بنك غرينادا</w:t>
      </w:r>
      <w:r>
        <w:rPr>
          <w:rFonts w:hint="cs"/>
          <w:sz w:val="26"/>
          <w:szCs w:val="26"/>
          <w:rtl/>
          <w:lang w:val="en-CA" w:bidi="ar-LB"/>
        </w:rPr>
        <w:t xml:space="preserve"> ل</w:t>
      </w:r>
      <w:r w:rsidRPr="004702D8">
        <w:rPr>
          <w:sz w:val="26"/>
          <w:szCs w:val="26"/>
          <w:rtl/>
          <w:lang w:val="en-CA" w:bidi="ar-LB"/>
        </w:rPr>
        <w:t>لتنمية</w:t>
      </w:r>
      <w:r>
        <w:rPr>
          <w:rFonts w:hint="cs"/>
          <w:sz w:val="26"/>
          <w:szCs w:val="26"/>
          <w:rtl/>
          <w:lang w:val="en-CA" w:bidi="ar-LB"/>
        </w:rPr>
        <w:t xml:space="preserve"> </w:t>
      </w:r>
      <w:r w:rsidRPr="004702D8">
        <w:rPr>
          <w:sz w:val="26"/>
          <w:szCs w:val="26"/>
          <w:rtl/>
          <w:lang w:val="en-CA" w:bidi="ar-LB"/>
        </w:rPr>
        <w:t xml:space="preserve">تراكم المدفوعات المستلمة من </w:t>
      </w:r>
      <w:r w:rsidR="006A08B7">
        <w:rPr>
          <w:sz w:val="26"/>
          <w:szCs w:val="26"/>
          <w:rtl/>
          <w:lang w:val="en-CA" w:bidi="ar-LB"/>
        </w:rPr>
        <w:t>الكيان لأغراض خاصة</w:t>
      </w:r>
      <w:r w:rsidRPr="004702D8">
        <w:rPr>
          <w:sz w:val="26"/>
          <w:szCs w:val="26"/>
          <w:rtl/>
          <w:lang w:val="en-CA" w:bidi="ar-LB"/>
        </w:rPr>
        <w:t xml:space="preserve"> (وبشكل غير مباشر من المستفيدين من خلال عائدات خدمات التبريد)، وسيتم استخدام هذه الأموال المتراكمة لسداد المبلغ الإجمالي البالغ 8 ملايين دولار أمريكي في نهاية السنوات الثماني.</w:t>
      </w:r>
    </w:p>
    <w:p w14:paraId="0D777DAF" w14:textId="49B18A5F"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61071F">
        <w:rPr>
          <w:sz w:val="26"/>
          <w:szCs w:val="26"/>
          <w:rtl/>
          <w:lang w:val="en-CA" w:bidi="ar-LB"/>
        </w:rPr>
        <w:t xml:space="preserve">يعتمد المشروع على التعبئة في الوقت المناسب لرأس مال إضافي لبناء وتشغيل نظام </w:t>
      </w:r>
      <w:r w:rsidR="005B03CC">
        <w:rPr>
          <w:rFonts w:hint="cs"/>
          <w:sz w:val="26"/>
          <w:szCs w:val="26"/>
          <w:rtl/>
          <w:lang w:val="en-CA" w:bidi="ar-LB"/>
        </w:rPr>
        <w:t>تكييف الهواء</w:t>
      </w:r>
      <w:r>
        <w:rPr>
          <w:rFonts w:hint="cs"/>
          <w:sz w:val="26"/>
          <w:szCs w:val="26"/>
          <w:rtl/>
          <w:lang w:val="en-CA" w:bidi="ar-LB"/>
        </w:rPr>
        <w:t xml:space="preserve"> باستخدام </w:t>
      </w:r>
      <w:r w:rsidRPr="00AC6035">
        <w:rPr>
          <w:sz w:val="26"/>
          <w:szCs w:val="26"/>
          <w:rtl/>
          <w:lang w:val="en-CA" w:bidi="ar-LB"/>
        </w:rPr>
        <w:t>مياه البحر</w:t>
      </w:r>
      <w:r w:rsidRPr="0061071F">
        <w:rPr>
          <w:sz w:val="26"/>
          <w:szCs w:val="26"/>
          <w:rtl/>
          <w:lang w:val="en-CA" w:bidi="ar-LB"/>
        </w:rPr>
        <w:t xml:space="preserve">، بما في ذلك إنشاء </w:t>
      </w:r>
      <w:r w:rsidR="00666B97">
        <w:rPr>
          <w:rFonts w:hint="cs"/>
          <w:sz w:val="26"/>
          <w:szCs w:val="26"/>
          <w:rtl/>
          <w:lang w:val="en-CA" w:bidi="ar-LB"/>
        </w:rPr>
        <w:t>كيان لأغراض خاصة</w:t>
      </w:r>
      <w:r>
        <w:rPr>
          <w:rFonts w:hint="cs"/>
          <w:sz w:val="26"/>
          <w:szCs w:val="26"/>
          <w:rtl/>
          <w:lang w:val="en-CA" w:bidi="ar-LB"/>
        </w:rPr>
        <w:t xml:space="preserve"> ل</w:t>
      </w:r>
      <w:r w:rsidRPr="0061071F">
        <w:rPr>
          <w:sz w:val="26"/>
          <w:szCs w:val="26"/>
          <w:rtl/>
          <w:lang w:val="en-CA" w:bidi="ar-LB"/>
        </w:rPr>
        <w:t>تقديم التبريد كخدمة.</w:t>
      </w:r>
    </w:p>
    <w:p w14:paraId="3C1D60FD" w14:textId="77777777" w:rsidR="00F068FE" w:rsidRPr="00987983" w:rsidRDefault="00F068FE" w:rsidP="00F068FE">
      <w:pPr>
        <w:keepNext/>
        <w:keepLines/>
        <w:bidi/>
        <w:spacing w:before="240" w:after="240"/>
        <w:rPr>
          <w:b/>
          <w:bCs/>
          <w:sz w:val="26"/>
          <w:szCs w:val="26"/>
          <w:rtl/>
        </w:rPr>
      </w:pPr>
      <w:r>
        <w:rPr>
          <w:rFonts w:hint="cs"/>
          <w:b/>
          <w:bCs/>
          <w:sz w:val="26"/>
          <w:szCs w:val="26"/>
          <w:rtl/>
        </w:rPr>
        <w:t>ثانياً.2</w:t>
      </w:r>
      <w:r>
        <w:rPr>
          <w:b/>
          <w:bCs/>
          <w:sz w:val="26"/>
          <w:szCs w:val="26"/>
          <w:rtl/>
        </w:rPr>
        <w:tab/>
      </w:r>
      <w:r>
        <w:rPr>
          <w:rFonts w:hint="cs"/>
          <w:b/>
          <w:bCs/>
          <w:sz w:val="26"/>
          <w:szCs w:val="26"/>
          <w:rtl/>
        </w:rPr>
        <w:t>تايلند</w:t>
      </w:r>
    </w:p>
    <w:p w14:paraId="4E1EAF83" w14:textId="73B8EDFE"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سيُوجّه</w:t>
      </w:r>
      <w:r w:rsidRPr="00782702">
        <w:rPr>
          <w:sz w:val="26"/>
          <w:szCs w:val="26"/>
          <w:rtl/>
          <w:lang w:val="en-CA" w:bidi="ar-LB"/>
        </w:rPr>
        <w:t xml:space="preserve"> تمويل </w:t>
      </w:r>
      <w:r>
        <w:rPr>
          <w:rFonts w:hint="cs"/>
          <w:sz w:val="26"/>
          <w:szCs w:val="26"/>
          <w:rtl/>
          <w:lang w:val="en-CA" w:bidi="ar-LB"/>
        </w:rPr>
        <w:t>ال</w:t>
      </w:r>
      <w:r w:rsidRPr="00AC6035">
        <w:rPr>
          <w:sz w:val="26"/>
          <w:szCs w:val="26"/>
          <w:rtl/>
          <w:lang w:val="en-CA" w:bidi="ar-LB"/>
        </w:rPr>
        <w:t>صندوق</w:t>
      </w:r>
      <w:r>
        <w:rPr>
          <w:rFonts w:hint="cs"/>
          <w:sz w:val="26"/>
          <w:szCs w:val="26"/>
          <w:rtl/>
          <w:lang w:val="en-CA" w:bidi="ar-LB"/>
        </w:rPr>
        <w:t xml:space="preserve"> المتجدد لكفاءة استخدام الطاقة في تايلند</w:t>
      </w:r>
      <w:r w:rsidRPr="00782702">
        <w:rPr>
          <w:sz w:val="26"/>
          <w:szCs w:val="26"/>
          <w:rtl/>
          <w:lang w:val="en-CA" w:bidi="ar-LB"/>
        </w:rPr>
        <w:t xml:space="preserve">، المقدم من البنك الدولي بقيمة 20 مليون دولار أمريكي، </w:t>
      </w:r>
      <w:r w:rsidR="004F0457">
        <w:rPr>
          <w:rFonts w:hint="cs"/>
          <w:sz w:val="26"/>
          <w:szCs w:val="26"/>
          <w:rtl/>
          <w:lang w:val="en-CA" w:bidi="ar-LB"/>
        </w:rPr>
        <w:t>من خلال</w:t>
      </w:r>
      <w:r w:rsidRPr="00782702">
        <w:rPr>
          <w:sz w:val="26"/>
          <w:szCs w:val="26"/>
          <w:rtl/>
          <w:lang w:val="en-CA" w:bidi="ar-LB"/>
        </w:rPr>
        <w:t xml:space="preserve"> مؤسسات مالية مشاركة تم اختيارها بناءً على خبرتها المثبتة في تمويل كفاءة</w:t>
      </w:r>
      <w:r>
        <w:rPr>
          <w:rFonts w:hint="cs"/>
          <w:sz w:val="26"/>
          <w:szCs w:val="26"/>
          <w:rtl/>
          <w:lang w:val="en-CA" w:bidi="ar-LB"/>
        </w:rPr>
        <w:t xml:space="preserve"> استخدام</w:t>
      </w:r>
      <w:r w:rsidRPr="00782702">
        <w:rPr>
          <w:sz w:val="26"/>
          <w:szCs w:val="26"/>
          <w:rtl/>
          <w:lang w:val="en-CA" w:bidi="ar-LB"/>
        </w:rPr>
        <w:t xml:space="preserve"> الطاقة، وعلاقاتها التجارية الراسخة مع الشركات المشاركة المحتملة، وانخراطها الفعال في برامج التمويل الأخضر لبنك تايلند، واهتمامها المعلن </w:t>
      </w:r>
      <w:r>
        <w:rPr>
          <w:rFonts w:hint="cs"/>
          <w:sz w:val="26"/>
          <w:szCs w:val="26"/>
          <w:rtl/>
          <w:lang w:val="en-CA" w:bidi="ar-LB"/>
        </w:rPr>
        <w:t>بال</w:t>
      </w:r>
      <w:r w:rsidRPr="00AC6035">
        <w:rPr>
          <w:sz w:val="26"/>
          <w:szCs w:val="26"/>
          <w:rtl/>
          <w:lang w:val="en-CA" w:bidi="ar-LB"/>
        </w:rPr>
        <w:t>صندوق</w:t>
      </w:r>
      <w:r>
        <w:rPr>
          <w:rFonts w:hint="cs"/>
          <w:sz w:val="26"/>
          <w:szCs w:val="26"/>
          <w:rtl/>
          <w:lang w:val="en-CA" w:bidi="ar-LB"/>
        </w:rPr>
        <w:t xml:space="preserve"> المتجدد لكفاءة استخدام الطاقة</w:t>
      </w:r>
      <w:r w:rsidRPr="00782702">
        <w:rPr>
          <w:sz w:val="26"/>
          <w:szCs w:val="26"/>
          <w:rtl/>
          <w:lang w:val="en-CA" w:bidi="ar-LB"/>
        </w:rPr>
        <w:t xml:space="preserve">، وقدرتها واستعدادها للوفاء بالمتطلبات الائتمانية للبنك الدولي. </w:t>
      </w:r>
      <w:r>
        <w:rPr>
          <w:rFonts w:hint="cs"/>
          <w:sz w:val="26"/>
          <w:szCs w:val="26"/>
          <w:rtl/>
          <w:lang w:val="en-CA" w:bidi="ar-LB"/>
        </w:rPr>
        <w:t>و</w:t>
      </w:r>
      <w:r w:rsidRPr="00782702">
        <w:rPr>
          <w:sz w:val="26"/>
          <w:szCs w:val="26"/>
          <w:rtl/>
          <w:lang w:val="en-CA" w:bidi="ar-LB"/>
        </w:rPr>
        <w:t>إضافةً إلى ذلك، يُطلب مبلغ</w:t>
      </w:r>
      <w:r w:rsidRPr="00DA6B3A">
        <w:rPr>
          <w:sz w:val="26"/>
          <w:szCs w:val="26"/>
          <w:lang w:val="en-CA" w:bidi="ar-LB"/>
        </w:rPr>
        <w:t xml:space="preserve">600,000 </w:t>
      </w:r>
      <w:r w:rsidRPr="00DA6B3A">
        <w:rPr>
          <w:rFonts w:hint="cs"/>
          <w:sz w:val="26"/>
          <w:szCs w:val="26"/>
          <w:rtl/>
          <w:lang w:val="en-CA" w:bidi="ar-LB"/>
        </w:rPr>
        <w:t xml:space="preserve"> </w:t>
      </w:r>
      <w:r w:rsidRPr="00782702">
        <w:rPr>
          <w:sz w:val="26"/>
          <w:szCs w:val="26"/>
          <w:rtl/>
          <w:lang w:val="en-CA" w:bidi="ar-LB"/>
        </w:rPr>
        <w:t xml:space="preserve">دولار أمريكي للمساعدة </w:t>
      </w:r>
      <w:r>
        <w:rPr>
          <w:rFonts w:hint="cs"/>
          <w:sz w:val="26"/>
          <w:szCs w:val="26"/>
          <w:rtl/>
          <w:lang w:val="en-CA" w:bidi="ar-LB"/>
        </w:rPr>
        <w:t>التقنية</w:t>
      </w:r>
      <w:r w:rsidRPr="00782702">
        <w:rPr>
          <w:sz w:val="26"/>
          <w:szCs w:val="26"/>
          <w:rtl/>
          <w:lang w:val="en-CA" w:bidi="ar-LB"/>
        </w:rPr>
        <w:t xml:space="preserve"> وبناء القدرات</w:t>
      </w:r>
      <w:r>
        <w:rPr>
          <w:rFonts w:hint="cs"/>
          <w:sz w:val="26"/>
          <w:szCs w:val="26"/>
          <w:rtl/>
          <w:lang w:val="en-CA" w:bidi="ar-LB"/>
        </w:rPr>
        <w:t xml:space="preserve"> </w:t>
      </w:r>
      <w:r w:rsidRPr="0025644A">
        <w:rPr>
          <w:sz w:val="26"/>
          <w:szCs w:val="26"/>
          <w:rtl/>
          <w:lang w:val="en-CA" w:bidi="ar-LB"/>
        </w:rPr>
        <w:t>اللازمة للمشروع</w:t>
      </w:r>
      <w:r w:rsidRPr="00782702">
        <w:rPr>
          <w:sz w:val="26"/>
          <w:szCs w:val="26"/>
          <w:rtl/>
          <w:lang w:val="en-CA" w:bidi="ar-LB"/>
        </w:rPr>
        <w:t>.</w:t>
      </w:r>
    </w:p>
    <w:p w14:paraId="0A401A1F" w14:textId="5A08D27F"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وقد حُددت</w:t>
      </w:r>
      <w:r w:rsidRPr="00515C7C">
        <w:rPr>
          <w:sz w:val="26"/>
          <w:szCs w:val="26"/>
          <w:rtl/>
          <w:lang w:val="en-CA" w:bidi="ar-LB"/>
        </w:rPr>
        <w:t xml:space="preserve"> قائمة بالبنوك المرشحة للمشاركة - بنك أيوديا/كرونغسري، وبنك بانكوك، وبنك سيمب التايلندي، وبنك كاسيكورن، وبنك كرونغ</w:t>
      </w:r>
      <w:r>
        <w:rPr>
          <w:rFonts w:hint="cs"/>
          <w:sz w:val="26"/>
          <w:szCs w:val="26"/>
          <w:rtl/>
          <w:lang w:val="en-CA" w:bidi="ar-LB"/>
        </w:rPr>
        <w:t>ث</w:t>
      </w:r>
      <w:r w:rsidRPr="00515C7C">
        <w:rPr>
          <w:sz w:val="26"/>
          <w:szCs w:val="26"/>
          <w:rtl/>
          <w:lang w:val="en-CA" w:bidi="ar-LB"/>
        </w:rPr>
        <w:t>اي، وبنك إل إتش، وبنك سيام التجاري، وبنك تي إم بي/ثاناتشارت، وبنك يو أو بي (تايلند) - ومن المتوقع اختيار البنوك النهائية بحلول يوني</w:t>
      </w:r>
      <w:r>
        <w:rPr>
          <w:rFonts w:hint="cs"/>
          <w:sz w:val="26"/>
          <w:szCs w:val="26"/>
          <w:rtl/>
          <w:lang w:val="en-CA" w:bidi="ar-LB"/>
        </w:rPr>
        <w:t>ه/حزيران</w:t>
      </w:r>
      <w:r w:rsidRPr="00515C7C">
        <w:rPr>
          <w:sz w:val="26"/>
          <w:szCs w:val="26"/>
          <w:rtl/>
          <w:lang w:val="en-CA" w:bidi="ar-LB"/>
        </w:rPr>
        <w:t xml:space="preserve"> 2027 بالتشاور مع وزارة المالية وإدارة تطوير الطاقة البديلة وكفاء</w:t>
      </w:r>
      <w:r>
        <w:rPr>
          <w:rFonts w:hint="cs"/>
          <w:sz w:val="26"/>
          <w:szCs w:val="26"/>
          <w:rtl/>
          <w:lang w:val="en-CA" w:bidi="ar-LB"/>
        </w:rPr>
        <w:t>ة استخدامها</w:t>
      </w:r>
      <w:r w:rsidRPr="00515C7C">
        <w:rPr>
          <w:sz w:val="26"/>
          <w:szCs w:val="26"/>
          <w:rtl/>
          <w:lang w:val="en-CA" w:bidi="ar-LB"/>
        </w:rPr>
        <w:t>. وقد اكتسبت ستة من هذه البنوك خبرة في تقييم إطار كفاءة</w:t>
      </w:r>
      <w:r>
        <w:rPr>
          <w:rFonts w:hint="cs"/>
          <w:sz w:val="26"/>
          <w:szCs w:val="26"/>
          <w:rtl/>
          <w:lang w:val="en-CA" w:bidi="ar-LB"/>
        </w:rPr>
        <w:t xml:space="preserve"> استخدام</w:t>
      </w:r>
      <w:r w:rsidRPr="00515C7C">
        <w:rPr>
          <w:sz w:val="26"/>
          <w:szCs w:val="26"/>
          <w:rtl/>
          <w:lang w:val="en-CA" w:bidi="ar-LB"/>
        </w:rPr>
        <w:t xml:space="preserve"> الطاقة خلال البرنامج التجريبي السابق في تايلند. </w:t>
      </w:r>
      <w:r>
        <w:rPr>
          <w:rFonts w:hint="cs"/>
          <w:sz w:val="26"/>
          <w:szCs w:val="26"/>
          <w:rtl/>
          <w:lang w:val="en-CA" w:bidi="ar-LB"/>
        </w:rPr>
        <w:t>و</w:t>
      </w:r>
      <w:r w:rsidRPr="00515C7C">
        <w:rPr>
          <w:sz w:val="26"/>
          <w:szCs w:val="26"/>
          <w:rtl/>
          <w:lang w:val="en-CA" w:bidi="ar-LB"/>
        </w:rPr>
        <w:t xml:space="preserve">تتمتع تايلند ببيئة سياسات ناضجة تشمل قانون تشجيع ترشيد </w:t>
      </w:r>
      <w:r>
        <w:rPr>
          <w:rFonts w:hint="cs"/>
          <w:sz w:val="26"/>
          <w:szCs w:val="26"/>
          <w:rtl/>
          <w:lang w:val="en-CA" w:bidi="ar-LB"/>
        </w:rPr>
        <w:t xml:space="preserve">استخدام </w:t>
      </w:r>
      <w:r w:rsidRPr="00515C7C">
        <w:rPr>
          <w:sz w:val="26"/>
          <w:szCs w:val="26"/>
          <w:rtl/>
          <w:lang w:val="en-CA" w:bidi="ar-LB"/>
        </w:rPr>
        <w:t xml:space="preserve">الطاقة لعام 1992، وخطة تطوير كفاءة </w:t>
      </w:r>
      <w:r>
        <w:rPr>
          <w:rFonts w:hint="cs"/>
          <w:sz w:val="26"/>
          <w:szCs w:val="26"/>
          <w:rtl/>
          <w:lang w:val="en-CA" w:bidi="ar-LB"/>
        </w:rPr>
        <w:t xml:space="preserve">استخدام </w:t>
      </w:r>
      <w:r w:rsidRPr="00515C7C">
        <w:rPr>
          <w:sz w:val="26"/>
          <w:szCs w:val="26"/>
          <w:rtl/>
          <w:lang w:val="en-CA" w:bidi="ar-LB"/>
        </w:rPr>
        <w:t>الطاقة لمدة 20 عامًا، والتزامات تجميد</w:t>
      </w:r>
      <w:r>
        <w:rPr>
          <w:rFonts w:hint="cs"/>
          <w:sz w:val="26"/>
          <w:szCs w:val="26"/>
          <w:rtl/>
          <w:lang w:val="en-CA" w:bidi="ar-LB"/>
        </w:rPr>
        <w:t xml:space="preserve"> استخدام</w:t>
      </w:r>
      <w:r w:rsidRPr="00515C7C">
        <w:rPr>
          <w:sz w:val="26"/>
          <w:szCs w:val="26"/>
          <w:rtl/>
          <w:lang w:val="en-CA" w:bidi="ar-LB"/>
        </w:rPr>
        <w:t xml:space="preserve"> </w:t>
      </w:r>
      <w:r>
        <w:rPr>
          <w:rFonts w:hint="cs"/>
          <w:sz w:val="26"/>
          <w:szCs w:val="26"/>
          <w:rtl/>
          <w:lang w:val="en-CA" w:bidi="ar-LB"/>
        </w:rPr>
        <w:t>المواد</w:t>
      </w:r>
      <w:r w:rsidRPr="00515C7C">
        <w:rPr>
          <w:sz w:val="26"/>
          <w:szCs w:val="26"/>
          <w:rtl/>
          <w:lang w:val="en-CA" w:bidi="ar-LB"/>
        </w:rPr>
        <w:t xml:space="preserve"> الهيدروفلور</w:t>
      </w:r>
      <w:r>
        <w:rPr>
          <w:rFonts w:hint="cs"/>
          <w:sz w:val="26"/>
          <w:szCs w:val="26"/>
          <w:rtl/>
          <w:lang w:val="en-CA" w:bidi="ar-LB"/>
        </w:rPr>
        <w:t>وكربون</w:t>
      </w:r>
      <w:r w:rsidRPr="00515C7C">
        <w:rPr>
          <w:sz w:val="26"/>
          <w:szCs w:val="26"/>
          <w:rtl/>
          <w:lang w:val="en-CA" w:bidi="ar-LB"/>
        </w:rPr>
        <w:t>ية بموجب تعديل كيغالي منذ عام 2024. كما تدعم قوانين البناء و</w:t>
      </w:r>
      <w:r>
        <w:rPr>
          <w:rFonts w:hint="cs"/>
          <w:sz w:val="26"/>
          <w:szCs w:val="26"/>
          <w:rtl/>
          <w:lang w:val="en-CA" w:bidi="ar-LB"/>
        </w:rPr>
        <w:t>ال</w:t>
      </w:r>
      <w:r w:rsidRPr="00515C7C">
        <w:rPr>
          <w:sz w:val="26"/>
          <w:szCs w:val="26"/>
          <w:rtl/>
          <w:lang w:val="en-CA" w:bidi="ar-LB"/>
        </w:rPr>
        <w:t xml:space="preserve">معايير </w:t>
      </w:r>
      <w:r>
        <w:rPr>
          <w:rFonts w:hint="cs"/>
          <w:sz w:val="26"/>
          <w:szCs w:val="26"/>
          <w:rtl/>
          <w:lang w:val="en-CA" w:bidi="ar-LB"/>
        </w:rPr>
        <w:t>الدنيا لأداء</w:t>
      </w:r>
      <w:r w:rsidRPr="00515C7C">
        <w:rPr>
          <w:sz w:val="26"/>
          <w:szCs w:val="26"/>
          <w:rtl/>
          <w:lang w:val="en-CA" w:bidi="ar-LB"/>
        </w:rPr>
        <w:t xml:space="preserve"> الطاقة للأجهزة في بانكوك </w:t>
      </w:r>
      <w:r>
        <w:rPr>
          <w:rFonts w:hint="cs"/>
          <w:sz w:val="26"/>
          <w:szCs w:val="26"/>
          <w:rtl/>
          <w:lang w:val="en-CA" w:bidi="ar-LB"/>
        </w:rPr>
        <w:t>سحب</w:t>
      </w:r>
      <w:r w:rsidRPr="00515C7C">
        <w:rPr>
          <w:sz w:val="26"/>
          <w:szCs w:val="26"/>
          <w:rtl/>
          <w:lang w:val="en-CA" w:bidi="ar-LB"/>
        </w:rPr>
        <w:t xml:space="preserve"> </w:t>
      </w:r>
      <w:r>
        <w:rPr>
          <w:rFonts w:hint="cs"/>
          <w:sz w:val="26"/>
          <w:szCs w:val="26"/>
          <w:rtl/>
          <w:lang w:val="en-CA" w:bidi="ar-LB"/>
        </w:rPr>
        <w:t>ا</w:t>
      </w:r>
      <w:r w:rsidRPr="00515C7C">
        <w:rPr>
          <w:sz w:val="26"/>
          <w:szCs w:val="26"/>
          <w:rtl/>
          <w:lang w:val="en-CA" w:bidi="ar-LB"/>
        </w:rPr>
        <w:t>لمبردات والمعدات المستبدلة</w:t>
      </w:r>
      <w:r>
        <w:rPr>
          <w:rFonts w:hint="cs"/>
          <w:sz w:val="26"/>
          <w:szCs w:val="26"/>
          <w:rtl/>
          <w:lang w:val="en-CA" w:bidi="ar-LB"/>
        </w:rPr>
        <w:t xml:space="preserve"> والتخلص منها بطريقة سليمة</w:t>
      </w:r>
      <w:r w:rsidRPr="00515C7C">
        <w:rPr>
          <w:sz w:val="26"/>
          <w:szCs w:val="26"/>
          <w:rtl/>
          <w:lang w:val="en-CA" w:bidi="ar-LB"/>
        </w:rPr>
        <w:t>.</w:t>
      </w:r>
    </w:p>
    <w:p w14:paraId="5836CF75" w14:textId="707118B1"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 xml:space="preserve">وستُقدّم </w:t>
      </w:r>
      <w:r w:rsidRPr="00F609A3">
        <w:rPr>
          <w:sz w:val="26"/>
          <w:szCs w:val="26"/>
          <w:rtl/>
          <w:lang w:val="en-CA" w:bidi="ar-LB"/>
        </w:rPr>
        <w:t xml:space="preserve">القروض عبر مسار مؤسسي متعدد المستويات. </w:t>
      </w:r>
      <w:r>
        <w:rPr>
          <w:rFonts w:hint="cs"/>
          <w:sz w:val="26"/>
          <w:szCs w:val="26"/>
          <w:rtl/>
          <w:lang w:val="en-CA" w:bidi="ar-LB"/>
        </w:rPr>
        <w:t>و</w:t>
      </w:r>
      <w:r w:rsidRPr="00F609A3">
        <w:rPr>
          <w:sz w:val="26"/>
          <w:szCs w:val="26"/>
          <w:rtl/>
          <w:lang w:val="en-CA" w:bidi="ar-LB"/>
        </w:rPr>
        <w:t>سيبرم البنك الدولي اتفاق قانون</w:t>
      </w:r>
      <w:r>
        <w:rPr>
          <w:rFonts w:hint="cs"/>
          <w:sz w:val="26"/>
          <w:szCs w:val="26"/>
          <w:rtl/>
          <w:lang w:val="en-CA" w:bidi="ar-LB"/>
        </w:rPr>
        <w:t>ي</w:t>
      </w:r>
      <w:r w:rsidRPr="00F609A3">
        <w:rPr>
          <w:sz w:val="26"/>
          <w:szCs w:val="26"/>
          <w:rtl/>
          <w:lang w:val="en-CA" w:bidi="ar-LB"/>
        </w:rPr>
        <w:t xml:space="preserve"> مع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F609A3">
        <w:rPr>
          <w:sz w:val="26"/>
          <w:szCs w:val="26"/>
          <w:rtl/>
          <w:lang w:val="en-CA" w:bidi="ar-LB"/>
        </w:rPr>
        <w:t>مقوم ب</w:t>
      </w:r>
      <w:r w:rsidR="00243F60">
        <w:rPr>
          <w:rFonts w:hint="cs"/>
          <w:sz w:val="26"/>
          <w:szCs w:val="26"/>
          <w:rtl/>
          <w:lang w:val="en-CA" w:bidi="ar-LB"/>
        </w:rPr>
        <w:t xml:space="preserve">عملة </w:t>
      </w:r>
      <w:r w:rsidRPr="00F609A3">
        <w:rPr>
          <w:sz w:val="26"/>
          <w:szCs w:val="26"/>
          <w:rtl/>
          <w:lang w:val="en-CA" w:bidi="ar-LB"/>
        </w:rPr>
        <w:t xml:space="preserve">البات التايلندي؛ وستوقع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F609A3">
        <w:rPr>
          <w:sz w:val="26"/>
          <w:szCs w:val="26"/>
          <w:rtl/>
          <w:lang w:val="en-CA" w:bidi="ar-LB"/>
        </w:rPr>
        <w:lastRenderedPageBreak/>
        <w:t>بدورها اتفاقات فرعية مع المؤسسات المالية المشاركة المختارة، والتي ستقوم بتقييم ال</w:t>
      </w:r>
      <w:r>
        <w:rPr>
          <w:sz w:val="26"/>
          <w:szCs w:val="26"/>
          <w:rtl/>
          <w:lang w:val="en-CA" w:bidi="ar-LB"/>
        </w:rPr>
        <w:t>مشروعات</w:t>
      </w:r>
      <w:r w:rsidRPr="00F609A3">
        <w:rPr>
          <w:sz w:val="26"/>
          <w:szCs w:val="26"/>
          <w:rtl/>
          <w:lang w:val="en-CA" w:bidi="ar-LB"/>
        </w:rPr>
        <w:t xml:space="preserve"> الفرعية وإحالتها إلى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F609A3">
        <w:rPr>
          <w:sz w:val="26"/>
          <w:szCs w:val="26"/>
          <w:rtl/>
          <w:lang w:val="en-CA" w:bidi="ar-LB"/>
        </w:rPr>
        <w:t xml:space="preserve">للموافقة عليها قبل تقديم تمويل </w:t>
      </w:r>
      <w:r>
        <w:rPr>
          <w:rFonts w:hint="cs"/>
          <w:sz w:val="26"/>
          <w:szCs w:val="26"/>
          <w:rtl/>
          <w:lang w:val="en-CA" w:bidi="ar-LB"/>
        </w:rPr>
        <w:t>ال</w:t>
      </w:r>
      <w:r w:rsidRPr="00F609A3">
        <w:rPr>
          <w:sz w:val="26"/>
          <w:szCs w:val="26"/>
          <w:rtl/>
          <w:lang w:val="en-CA" w:bidi="ar-LB"/>
        </w:rPr>
        <w:t xml:space="preserve">صندوق </w:t>
      </w:r>
      <w:r>
        <w:rPr>
          <w:rFonts w:hint="cs"/>
          <w:sz w:val="26"/>
          <w:szCs w:val="26"/>
          <w:rtl/>
          <w:lang w:val="en-CA" w:bidi="ar-LB"/>
        </w:rPr>
        <w:t>المتجدد لكفاءة استخدام الطاقة</w:t>
      </w:r>
      <w:r w:rsidRPr="00F609A3">
        <w:rPr>
          <w:sz w:val="26"/>
          <w:szCs w:val="26"/>
          <w:rtl/>
          <w:lang w:val="en-CA" w:bidi="ar-LB"/>
        </w:rPr>
        <w:t xml:space="preserve">. </w:t>
      </w:r>
      <w:r>
        <w:rPr>
          <w:rFonts w:hint="cs"/>
          <w:sz w:val="26"/>
          <w:szCs w:val="26"/>
          <w:rtl/>
          <w:lang w:val="en-CA" w:bidi="ar-LB"/>
        </w:rPr>
        <w:t>و</w:t>
      </w:r>
      <w:r w:rsidRPr="00F609A3">
        <w:rPr>
          <w:sz w:val="26"/>
          <w:szCs w:val="26"/>
          <w:rtl/>
          <w:lang w:val="en-CA" w:bidi="ar-LB"/>
        </w:rPr>
        <w:t>من المتوقع أن تتراوح معدلات الإقراض للشركات المشاركة بين 2 و3</w:t>
      </w:r>
      <w:r>
        <w:rPr>
          <w:rFonts w:hint="cs"/>
          <w:sz w:val="26"/>
          <w:szCs w:val="26"/>
          <w:rtl/>
          <w:lang w:val="en-CA" w:bidi="ar-LB"/>
        </w:rPr>
        <w:t xml:space="preserve"> في المائة</w:t>
      </w:r>
      <w:r w:rsidRPr="00F609A3">
        <w:rPr>
          <w:sz w:val="26"/>
          <w:szCs w:val="26"/>
          <w:rtl/>
          <w:lang w:val="en-CA" w:bidi="ar-LB"/>
        </w:rPr>
        <w:t xml:space="preserve"> سنويًا، مقارنةً بمعدلات السوق السائدة التي تبلغ حوالي 8</w:t>
      </w:r>
      <w:r>
        <w:rPr>
          <w:rFonts w:hint="cs"/>
          <w:sz w:val="26"/>
          <w:szCs w:val="26"/>
          <w:rtl/>
          <w:lang w:val="en-CA" w:bidi="ar-LB"/>
        </w:rPr>
        <w:t xml:space="preserve"> في المائة</w:t>
      </w:r>
      <w:r w:rsidRPr="00F609A3">
        <w:rPr>
          <w:sz w:val="26"/>
          <w:szCs w:val="26"/>
          <w:rtl/>
          <w:lang w:val="en-CA" w:bidi="ar-LB"/>
        </w:rPr>
        <w:t xml:space="preserve">. </w:t>
      </w:r>
      <w:r>
        <w:rPr>
          <w:rFonts w:hint="cs"/>
          <w:sz w:val="26"/>
          <w:szCs w:val="26"/>
          <w:rtl/>
          <w:lang w:val="en-CA" w:bidi="ar-LB"/>
        </w:rPr>
        <w:t>و</w:t>
      </w:r>
      <w:r w:rsidRPr="00F609A3">
        <w:rPr>
          <w:sz w:val="26"/>
          <w:szCs w:val="26"/>
          <w:rtl/>
          <w:lang w:val="en-CA" w:bidi="ar-LB"/>
        </w:rPr>
        <w:t xml:space="preserve">ستُعاد مدفوعات المقترضين عبر المؤسسات المالية المشاركة إلى حساب </w:t>
      </w:r>
      <w:r>
        <w:rPr>
          <w:rFonts w:hint="cs"/>
          <w:sz w:val="26"/>
          <w:szCs w:val="26"/>
          <w:rtl/>
          <w:lang w:val="en-CA" w:bidi="ar-LB"/>
        </w:rPr>
        <w:t>ال</w:t>
      </w:r>
      <w:r w:rsidRPr="00F609A3">
        <w:rPr>
          <w:sz w:val="26"/>
          <w:szCs w:val="26"/>
          <w:rtl/>
          <w:lang w:val="en-CA" w:bidi="ar-LB"/>
        </w:rPr>
        <w:t xml:space="preserve">صندوق </w:t>
      </w:r>
      <w:r>
        <w:rPr>
          <w:rFonts w:hint="cs"/>
          <w:sz w:val="26"/>
          <w:szCs w:val="26"/>
          <w:rtl/>
          <w:lang w:val="en-CA" w:bidi="ar-LB"/>
        </w:rPr>
        <w:t>المتجدد لكفاءة استخدام الطاقة</w:t>
      </w:r>
      <w:r w:rsidRPr="00F609A3">
        <w:rPr>
          <w:sz w:val="26"/>
          <w:szCs w:val="26"/>
          <w:rtl/>
          <w:lang w:val="en-CA" w:bidi="ar-LB"/>
        </w:rPr>
        <w:t xml:space="preserve">، وسيتم إعادة استثمارها في قروض </w:t>
      </w:r>
      <w:r w:rsidR="00277ECA">
        <w:rPr>
          <w:rFonts w:hint="cs"/>
          <w:sz w:val="26"/>
          <w:szCs w:val="26"/>
          <w:rtl/>
          <w:lang w:val="en-CA" w:bidi="ar-LB"/>
        </w:rPr>
        <w:t>فرعية</w:t>
      </w:r>
      <w:r w:rsidRPr="00F609A3">
        <w:rPr>
          <w:sz w:val="26"/>
          <w:szCs w:val="26"/>
          <w:rtl/>
          <w:lang w:val="en-CA" w:bidi="ar-LB"/>
        </w:rPr>
        <w:t xml:space="preserve"> جديدة.</w:t>
      </w:r>
    </w:p>
    <w:p w14:paraId="49C19E2F"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4A32CD">
        <w:rPr>
          <w:sz w:val="26"/>
          <w:szCs w:val="26"/>
          <w:rtl/>
          <w:lang w:val="en-CA" w:bidi="ar-LB"/>
        </w:rPr>
        <w:t>سيتم إنشاء إطار عمل منفصل لقطاع أجهزة التكييف السكنية، وسيتم تمويله من خلال شركات بطاقات الائتمان التجارية التي تقدم قروضًا بدون فوائد بشرط الحصول على تصنيف كفاءة</w:t>
      </w:r>
      <w:r>
        <w:rPr>
          <w:rFonts w:hint="cs"/>
          <w:sz w:val="26"/>
          <w:szCs w:val="26"/>
          <w:rtl/>
          <w:lang w:val="en-CA" w:bidi="ar-LB"/>
        </w:rPr>
        <w:t xml:space="preserve"> استخدام</w:t>
      </w:r>
      <w:r w:rsidRPr="004A32CD">
        <w:rPr>
          <w:sz w:val="26"/>
          <w:szCs w:val="26"/>
          <w:rtl/>
          <w:lang w:val="en-CA" w:bidi="ar-LB"/>
        </w:rPr>
        <w:t xml:space="preserve"> </w:t>
      </w:r>
      <w:r>
        <w:rPr>
          <w:rFonts w:hint="cs"/>
          <w:sz w:val="26"/>
          <w:szCs w:val="26"/>
          <w:rtl/>
          <w:lang w:val="en-CA" w:bidi="ar-LB"/>
        </w:rPr>
        <w:t>ال</w:t>
      </w:r>
      <w:r w:rsidRPr="004A32CD">
        <w:rPr>
          <w:sz w:val="26"/>
          <w:szCs w:val="26"/>
          <w:rtl/>
          <w:lang w:val="en-CA" w:bidi="ar-LB"/>
        </w:rPr>
        <w:t xml:space="preserve">طاقة </w:t>
      </w:r>
      <w:r>
        <w:rPr>
          <w:rFonts w:hint="cs"/>
          <w:sz w:val="26"/>
          <w:szCs w:val="26"/>
          <w:rtl/>
          <w:lang w:val="en-CA" w:bidi="ar-LB"/>
        </w:rPr>
        <w:t xml:space="preserve">بما </w:t>
      </w:r>
      <w:r w:rsidRPr="004A32CD">
        <w:rPr>
          <w:sz w:val="26"/>
          <w:szCs w:val="26"/>
          <w:rtl/>
          <w:lang w:val="en-CA" w:bidi="ar-LB"/>
        </w:rPr>
        <w:t xml:space="preserve">لا يقل عن المستوى الخامس (من نجمة إلى ثلاث نجوم). وستتولى وحدة إدارة </w:t>
      </w:r>
      <w:r>
        <w:rPr>
          <w:sz w:val="26"/>
          <w:szCs w:val="26"/>
          <w:rtl/>
          <w:lang w:val="en-CA" w:bidi="ar-LB"/>
        </w:rPr>
        <w:t>مشروعات</w:t>
      </w:r>
      <w:r w:rsidRPr="004A32CD">
        <w:rPr>
          <w:sz w:val="26"/>
          <w:szCs w:val="26"/>
          <w:rtl/>
          <w:lang w:val="en-CA" w:bidi="ar-LB"/>
        </w:rPr>
        <w:t xml:space="preserve"> متخصصة داخل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4A32CD">
        <w:rPr>
          <w:sz w:val="26"/>
          <w:szCs w:val="26"/>
          <w:rtl/>
          <w:lang w:val="en-CA" w:bidi="ar-LB"/>
        </w:rPr>
        <w:t>إدارة العمليات اليومية. وسيقوم فريق عمل مؤلف من رؤساء وحدات إدارة ال</w:t>
      </w:r>
      <w:r>
        <w:rPr>
          <w:sz w:val="26"/>
          <w:szCs w:val="26"/>
          <w:rtl/>
          <w:lang w:val="en-CA" w:bidi="ar-LB"/>
        </w:rPr>
        <w:t>مشروعات</w:t>
      </w:r>
      <w:r w:rsidRPr="004A32CD">
        <w:rPr>
          <w:sz w:val="26"/>
          <w:szCs w:val="26"/>
          <w:rtl/>
          <w:lang w:val="en-CA" w:bidi="ar-LB"/>
        </w:rPr>
        <w:t xml:space="preserve"> في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4A32CD">
        <w:rPr>
          <w:sz w:val="26"/>
          <w:szCs w:val="26"/>
          <w:rtl/>
          <w:lang w:val="en-CA" w:bidi="ar-LB"/>
        </w:rPr>
        <w:t>وإدارة الأشغال الصناعي</w:t>
      </w:r>
      <w:r>
        <w:rPr>
          <w:rFonts w:hint="cs"/>
          <w:sz w:val="26"/>
          <w:szCs w:val="26"/>
          <w:rtl/>
          <w:lang w:val="en-CA" w:bidi="ar-LB"/>
        </w:rPr>
        <w:t>ة</w:t>
      </w:r>
      <w:r w:rsidRPr="004A32CD">
        <w:rPr>
          <w:sz w:val="26"/>
          <w:szCs w:val="26"/>
          <w:rtl/>
          <w:lang w:val="en-CA" w:bidi="ar-LB"/>
        </w:rPr>
        <w:t xml:space="preserve">، بالإضافة إلى </w:t>
      </w:r>
      <w:r>
        <w:rPr>
          <w:rFonts w:hint="cs"/>
          <w:sz w:val="26"/>
          <w:szCs w:val="26"/>
          <w:rtl/>
          <w:lang w:val="en-CA" w:bidi="ar-LB"/>
        </w:rPr>
        <w:t>وحدة الأوزون الوطنية</w:t>
      </w:r>
      <w:r w:rsidRPr="004A32CD">
        <w:rPr>
          <w:sz w:val="26"/>
          <w:szCs w:val="26"/>
          <w:rtl/>
          <w:lang w:val="en-CA" w:bidi="ar-LB"/>
        </w:rPr>
        <w:t xml:space="preserve">)، بالإشراف والتوجيه بشأن تخصيص الأموال وأولويات البرنامج، وسيكون بمثابة الهيئة الاستشارية </w:t>
      </w:r>
      <w:r>
        <w:rPr>
          <w:rFonts w:hint="cs"/>
          <w:sz w:val="26"/>
          <w:szCs w:val="26"/>
          <w:rtl/>
          <w:lang w:val="en-CA" w:bidi="ar-LB"/>
        </w:rPr>
        <w:t>لل</w:t>
      </w:r>
      <w:r w:rsidRPr="00F609A3">
        <w:rPr>
          <w:sz w:val="26"/>
          <w:szCs w:val="26"/>
          <w:rtl/>
          <w:lang w:val="en-CA" w:bidi="ar-LB"/>
        </w:rPr>
        <w:t xml:space="preserve">صندوق </w:t>
      </w:r>
      <w:r>
        <w:rPr>
          <w:rFonts w:hint="cs"/>
          <w:sz w:val="26"/>
          <w:szCs w:val="26"/>
          <w:rtl/>
          <w:lang w:val="en-CA" w:bidi="ar-LB"/>
        </w:rPr>
        <w:t>المتجدد لكفاءة استخدام الطاقة.</w:t>
      </w:r>
    </w:p>
    <w:p w14:paraId="23DE5362"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D17C5F">
        <w:rPr>
          <w:sz w:val="26"/>
          <w:szCs w:val="26"/>
          <w:rtl/>
          <w:lang w:val="en-CA" w:bidi="ar-LB"/>
        </w:rPr>
        <w:t xml:space="preserve">فيما يتعلق بإدارة المخاطر، سيتم التعامل مع مخاطر الائتمان على أنها مخاطر إقراض تجارية وصناعية قياسية، وستتم إدارتها من قبل المؤسسات المالية المشاركة من خلال إجراءات </w:t>
      </w:r>
      <w:r>
        <w:rPr>
          <w:rFonts w:hint="cs"/>
          <w:sz w:val="26"/>
          <w:szCs w:val="26"/>
          <w:rtl/>
          <w:lang w:val="en-CA" w:bidi="ar-LB"/>
        </w:rPr>
        <w:t>’’ا</w:t>
      </w:r>
      <w:r w:rsidRPr="00D17C5F">
        <w:rPr>
          <w:sz w:val="26"/>
          <w:szCs w:val="26"/>
          <w:rtl/>
          <w:lang w:val="en-CA" w:bidi="ar-LB"/>
        </w:rPr>
        <w:t>عرف عميلك</w:t>
      </w:r>
      <w:r>
        <w:rPr>
          <w:rFonts w:hint="cs"/>
          <w:sz w:val="26"/>
          <w:szCs w:val="26"/>
          <w:rtl/>
          <w:lang w:val="en-CA" w:bidi="ar-LB"/>
        </w:rPr>
        <w:t>‘‘</w:t>
      </w:r>
      <w:r w:rsidRPr="00D17C5F">
        <w:rPr>
          <w:sz w:val="26"/>
          <w:szCs w:val="26"/>
          <w:rtl/>
          <w:lang w:val="en-CA" w:bidi="ar-LB"/>
        </w:rPr>
        <w:t xml:space="preserve"> المعتادة وإجراءات العناية الواجبة المالية، مع تأكيد الوكالة المنفذة أن مخاطر الائتمان تقع على عاتق البنوك وليس على عاتق </w:t>
      </w:r>
      <w:r>
        <w:rPr>
          <w:rFonts w:hint="cs"/>
          <w:sz w:val="26"/>
          <w:szCs w:val="26"/>
          <w:rtl/>
          <w:lang w:val="en-CA" w:bidi="ar-LB"/>
        </w:rPr>
        <w:t>ال</w:t>
      </w:r>
      <w:r w:rsidRPr="00D17C5F">
        <w:rPr>
          <w:sz w:val="26"/>
          <w:szCs w:val="26"/>
          <w:rtl/>
          <w:lang w:val="en-CA" w:bidi="ar-LB"/>
        </w:rPr>
        <w:t xml:space="preserve">صندوق </w:t>
      </w:r>
      <w:r>
        <w:rPr>
          <w:rFonts w:hint="cs"/>
          <w:sz w:val="26"/>
          <w:szCs w:val="26"/>
          <w:rtl/>
          <w:lang w:val="en-CA" w:bidi="ar-LB"/>
        </w:rPr>
        <w:t>المتعدد الأطراف</w:t>
      </w:r>
      <w:r w:rsidRPr="00D17C5F">
        <w:rPr>
          <w:sz w:val="26"/>
          <w:szCs w:val="26"/>
          <w:rtl/>
          <w:lang w:val="en-CA" w:bidi="ar-LB"/>
        </w:rPr>
        <w:t>.</w:t>
      </w:r>
    </w:p>
    <w:p w14:paraId="23319611" w14:textId="409A09A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DB4813">
        <w:rPr>
          <w:sz w:val="26"/>
          <w:szCs w:val="26"/>
          <w:rtl/>
          <w:lang w:val="en-CA" w:bidi="ar-LB"/>
        </w:rPr>
        <w:t>س</w:t>
      </w:r>
      <w:r>
        <w:rPr>
          <w:rFonts w:hint="cs"/>
          <w:sz w:val="26"/>
          <w:szCs w:val="26"/>
          <w:rtl/>
          <w:lang w:val="en-CA" w:bidi="ar-LB"/>
        </w:rPr>
        <w:t>ي</w:t>
      </w:r>
      <w:r w:rsidRPr="00DB4813">
        <w:rPr>
          <w:sz w:val="26"/>
          <w:szCs w:val="26"/>
          <w:rtl/>
          <w:lang w:val="en-CA" w:bidi="ar-LB"/>
        </w:rPr>
        <w:t xml:space="preserve">تحمل </w:t>
      </w:r>
      <w:r>
        <w:rPr>
          <w:rFonts w:hint="cs"/>
          <w:sz w:val="26"/>
          <w:szCs w:val="26"/>
          <w:rtl/>
          <w:lang w:val="en-CA" w:bidi="ar-LB"/>
        </w:rPr>
        <w:t>ال</w:t>
      </w:r>
      <w:r w:rsidRPr="00D17C5F">
        <w:rPr>
          <w:sz w:val="26"/>
          <w:szCs w:val="26"/>
          <w:rtl/>
          <w:lang w:val="en-CA" w:bidi="ar-LB"/>
        </w:rPr>
        <w:t xml:space="preserve">صندوق </w:t>
      </w:r>
      <w:r>
        <w:rPr>
          <w:rFonts w:hint="cs"/>
          <w:sz w:val="26"/>
          <w:szCs w:val="26"/>
          <w:rtl/>
          <w:lang w:val="en-CA" w:bidi="ar-LB"/>
        </w:rPr>
        <w:t xml:space="preserve">المتعدد الأطراف، في المقابل، </w:t>
      </w:r>
      <w:r w:rsidRPr="00DB4813">
        <w:rPr>
          <w:sz w:val="26"/>
          <w:szCs w:val="26"/>
          <w:rtl/>
          <w:lang w:val="en-CA" w:bidi="ar-LB"/>
        </w:rPr>
        <w:t xml:space="preserve">مخاطر تقلبات أسعار الصرف. وسيكون الاتفاق القانوني مع </w:t>
      </w:r>
      <w:r w:rsidRPr="004A32CD">
        <w:rPr>
          <w:sz w:val="26"/>
          <w:szCs w:val="26"/>
          <w:rtl/>
          <w:lang w:val="en-CA" w:bidi="ar-LB"/>
        </w:rPr>
        <w:t xml:space="preserve">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DB4813">
        <w:rPr>
          <w:sz w:val="26"/>
          <w:szCs w:val="26"/>
          <w:rtl/>
          <w:lang w:val="en-CA" w:bidi="ar-LB"/>
        </w:rPr>
        <w:t>ب</w:t>
      </w:r>
      <w:r w:rsidR="00A132A0">
        <w:rPr>
          <w:rFonts w:hint="cs"/>
          <w:sz w:val="26"/>
          <w:szCs w:val="26"/>
          <w:rtl/>
          <w:lang w:val="en-CA" w:bidi="ar-LB"/>
        </w:rPr>
        <w:t xml:space="preserve">عملة </w:t>
      </w:r>
      <w:r w:rsidRPr="00DB4813">
        <w:rPr>
          <w:sz w:val="26"/>
          <w:szCs w:val="26"/>
          <w:rtl/>
          <w:lang w:val="en-CA" w:bidi="ar-LB"/>
        </w:rPr>
        <w:t xml:space="preserve">البات التايلندي، وقد تعهد البنك الدولي بإعادة أي مكاسب ناتجة عن تقلبات أسعار الصرف خلال فترة التنفيذ إلى </w:t>
      </w:r>
      <w:r>
        <w:rPr>
          <w:rFonts w:hint="cs"/>
          <w:sz w:val="26"/>
          <w:szCs w:val="26"/>
          <w:rtl/>
          <w:lang w:val="en-CA" w:bidi="ar-LB"/>
        </w:rPr>
        <w:t>ال</w:t>
      </w:r>
      <w:r w:rsidRPr="00D17C5F">
        <w:rPr>
          <w:sz w:val="26"/>
          <w:szCs w:val="26"/>
          <w:rtl/>
          <w:lang w:val="en-CA" w:bidi="ar-LB"/>
        </w:rPr>
        <w:t xml:space="preserve">صندوق </w:t>
      </w:r>
      <w:r>
        <w:rPr>
          <w:rFonts w:hint="cs"/>
          <w:sz w:val="26"/>
          <w:szCs w:val="26"/>
          <w:rtl/>
          <w:lang w:val="en-CA" w:bidi="ar-LB"/>
        </w:rPr>
        <w:t xml:space="preserve">المتعدد الأطراف </w:t>
      </w:r>
      <w:r w:rsidRPr="00DB4813">
        <w:rPr>
          <w:sz w:val="26"/>
          <w:szCs w:val="26"/>
          <w:rtl/>
          <w:lang w:val="en-CA" w:bidi="ar-LB"/>
        </w:rPr>
        <w:t>عند إغلاق المشروع.</w:t>
      </w:r>
    </w:p>
    <w:p w14:paraId="4056DE3F"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947625">
        <w:rPr>
          <w:sz w:val="26"/>
          <w:szCs w:val="26"/>
          <w:rtl/>
          <w:lang w:val="en-CA" w:bidi="ar-LB"/>
        </w:rPr>
        <w:t xml:space="preserve">ستُغطى إدارة نهاية </w:t>
      </w:r>
      <w:r>
        <w:rPr>
          <w:rFonts w:hint="cs"/>
          <w:sz w:val="26"/>
          <w:szCs w:val="26"/>
          <w:rtl/>
          <w:lang w:val="en-CA" w:bidi="ar-LB"/>
        </w:rPr>
        <w:t>العمر الافتراضي لل</w:t>
      </w:r>
      <w:r w:rsidRPr="00947625">
        <w:rPr>
          <w:sz w:val="26"/>
          <w:szCs w:val="26"/>
          <w:rtl/>
          <w:lang w:val="en-CA" w:bidi="ar-LB"/>
        </w:rPr>
        <w:t xml:space="preserve">معدات التي يتم استبدالها من خلال الإطار التنظيمي والسياسي الحالي في تايلند. </w:t>
      </w:r>
      <w:r>
        <w:rPr>
          <w:rFonts w:hint="cs"/>
          <w:sz w:val="26"/>
          <w:szCs w:val="26"/>
          <w:rtl/>
          <w:lang w:val="en-CA" w:bidi="ar-LB"/>
        </w:rPr>
        <w:t>و</w:t>
      </w:r>
      <w:r w:rsidRPr="00947625">
        <w:rPr>
          <w:sz w:val="26"/>
          <w:szCs w:val="26"/>
          <w:rtl/>
          <w:lang w:val="en-CA" w:bidi="ar-LB"/>
        </w:rPr>
        <w:t xml:space="preserve">سيتم تفكيك المعدات التي يتم إخراجها من الخدمة، وسيتم جمع المواد القابلة لإعادة التدوير وبيعها. </w:t>
      </w:r>
      <w:r>
        <w:rPr>
          <w:rFonts w:hint="cs"/>
          <w:sz w:val="26"/>
          <w:szCs w:val="26"/>
          <w:rtl/>
          <w:lang w:val="en-CA" w:bidi="ar-LB"/>
        </w:rPr>
        <w:t>و</w:t>
      </w:r>
      <w:r w:rsidRPr="00947625">
        <w:rPr>
          <w:sz w:val="26"/>
          <w:szCs w:val="26"/>
          <w:rtl/>
          <w:lang w:val="en-CA" w:bidi="ar-LB"/>
        </w:rPr>
        <w:t xml:space="preserve">سيُؤخذ هذا الجانب في الاعتبار أيضًا وفقًا لمتطلبات الإدارة البيئية والاجتماعية للبنك الدولي. </w:t>
      </w:r>
      <w:r>
        <w:rPr>
          <w:rFonts w:hint="cs"/>
          <w:sz w:val="26"/>
          <w:szCs w:val="26"/>
          <w:rtl/>
          <w:lang w:val="en-CA" w:bidi="ar-LB"/>
        </w:rPr>
        <w:t>و</w:t>
      </w:r>
      <w:r w:rsidRPr="00947625">
        <w:rPr>
          <w:sz w:val="26"/>
          <w:szCs w:val="26"/>
          <w:rtl/>
          <w:lang w:val="en-CA" w:bidi="ar-LB"/>
        </w:rPr>
        <w:t>بالنسبة للوحدات الكبيرة، يمكن استعادة غازات التبريد وإعادة استخدامها أو التخلص منها بطريقة سليمة.</w:t>
      </w:r>
    </w:p>
    <w:p w14:paraId="5F98E915"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8A12D0">
        <w:rPr>
          <w:sz w:val="26"/>
          <w:szCs w:val="26"/>
          <w:rtl/>
          <w:lang w:val="en-CA" w:bidi="ar-LB"/>
        </w:rPr>
        <w:t xml:space="preserve">عند إغلاق الصندوق </w:t>
      </w:r>
      <w:r>
        <w:rPr>
          <w:rFonts w:hint="cs"/>
          <w:sz w:val="26"/>
          <w:szCs w:val="26"/>
          <w:rtl/>
          <w:lang w:val="en-CA" w:bidi="ar-LB"/>
        </w:rPr>
        <w:t>المتجدد</w:t>
      </w:r>
      <w:r w:rsidRPr="008A12D0">
        <w:rPr>
          <w:sz w:val="26"/>
          <w:szCs w:val="26"/>
          <w:rtl/>
          <w:lang w:val="en-CA" w:bidi="ar-LB"/>
        </w:rPr>
        <w:t xml:space="preserve"> في نهاية فترة البرنامج الممتدة لثماني سنوات، صُمم المشروع لتحقيق دوران للأموال بمعدل ثلاث مرات، وهو الأعلى بين المقترحات الخمسة، ما يعني أن رأس المال البالغ 20 مليون دولار أمريكي من المتوقع أن يُولّد تمويلًا إجماليًا يقارب 60 مليون دولار أمريكي خلال هذه الفترة. وتشمل خطة الخروج وإغلاق الصندوق </w:t>
      </w:r>
      <w:r>
        <w:rPr>
          <w:rFonts w:hint="cs"/>
          <w:sz w:val="26"/>
          <w:szCs w:val="26"/>
          <w:rtl/>
          <w:lang w:val="en-CA" w:bidi="ar-LB"/>
        </w:rPr>
        <w:t>المتجدد</w:t>
      </w:r>
      <w:r w:rsidRPr="008A12D0">
        <w:rPr>
          <w:sz w:val="26"/>
          <w:szCs w:val="26"/>
          <w:rtl/>
          <w:lang w:val="en-CA" w:bidi="ar-LB"/>
        </w:rPr>
        <w:t xml:space="preserve"> سداد الشركات المشاركة لأرصدتها في الوقت المحدد للمؤسسات المالية المشاركة في السنوات الأخيرة القريبة من إغلاق المشروع، وإذا لزم الأمر، تحويل الأرصدة المتبقية التي لم تُسدد في الوقت المحدد إلى قروض تجارية. وسيتم تصميم الآلية الدقيقة التي ستُدار بها رأس المال المتبقي والقروض القائمة في السنة الثامنة تقريبًا، مع وضع ضمانات مناسبة لضمان إتمام المشروع وسداد الأرصدة، في مرحلة لاحقة أثناء تنفيذ المشروع.</w:t>
      </w:r>
    </w:p>
    <w:p w14:paraId="0832AE70" w14:textId="77777777" w:rsidR="00F068FE" w:rsidRPr="00987983" w:rsidRDefault="00F068FE" w:rsidP="00F068FE">
      <w:pPr>
        <w:keepNext/>
        <w:keepLines/>
        <w:bidi/>
        <w:spacing w:before="240" w:after="240"/>
        <w:rPr>
          <w:b/>
          <w:bCs/>
          <w:sz w:val="26"/>
          <w:szCs w:val="26"/>
          <w:rtl/>
        </w:rPr>
      </w:pPr>
      <w:r>
        <w:rPr>
          <w:rFonts w:hint="cs"/>
          <w:b/>
          <w:bCs/>
          <w:sz w:val="26"/>
          <w:szCs w:val="26"/>
          <w:rtl/>
        </w:rPr>
        <w:t>ثالثاً.</w:t>
      </w:r>
      <w:r>
        <w:rPr>
          <w:b/>
          <w:bCs/>
          <w:sz w:val="26"/>
          <w:szCs w:val="26"/>
          <w:rtl/>
        </w:rPr>
        <w:tab/>
      </w:r>
      <w:r>
        <w:rPr>
          <w:rFonts w:hint="cs"/>
          <w:b/>
          <w:bCs/>
          <w:sz w:val="26"/>
          <w:szCs w:val="26"/>
          <w:rtl/>
        </w:rPr>
        <w:t>مشروعات برنامج الأمم المتحدة الإنمائي</w:t>
      </w:r>
    </w:p>
    <w:p w14:paraId="1B5AB011" w14:textId="77777777" w:rsidR="00F068FE" w:rsidRDefault="00F068FE" w:rsidP="00F068FE">
      <w:pPr>
        <w:numPr>
          <w:ilvl w:val="0"/>
          <w:numId w:val="6"/>
        </w:numPr>
        <w:bidi/>
        <w:spacing w:before="240" w:after="240"/>
        <w:outlineLvl w:val="0"/>
        <w:rPr>
          <w:sz w:val="26"/>
          <w:szCs w:val="26"/>
          <w:lang w:val="en-CA" w:bidi="ar-LB"/>
        </w:rPr>
      </w:pPr>
      <w:r w:rsidRPr="00A271E5">
        <w:rPr>
          <w:sz w:val="26"/>
          <w:szCs w:val="26"/>
          <w:rtl/>
          <w:lang w:val="en-CA" w:bidi="ar-LB"/>
        </w:rPr>
        <w:t>ترد أدناه التفاصيل المتعلقة ب</w:t>
      </w:r>
      <w:r>
        <w:rPr>
          <w:sz w:val="26"/>
          <w:szCs w:val="26"/>
          <w:rtl/>
          <w:lang w:val="en-CA" w:bidi="ar-LB"/>
        </w:rPr>
        <w:t>مشروعات</w:t>
      </w:r>
      <w:r w:rsidRPr="00A271E5">
        <w:rPr>
          <w:sz w:val="26"/>
          <w:szCs w:val="26"/>
          <w:rtl/>
          <w:lang w:val="en-CA" w:bidi="ar-LB"/>
        </w:rPr>
        <w:t xml:space="preserve"> برنامج الأمم المتحدة الإنمائي، وتحديداً </w:t>
      </w:r>
      <w:r>
        <w:rPr>
          <w:rFonts w:hint="cs"/>
          <w:sz w:val="26"/>
          <w:szCs w:val="26"/>
          <w:rtl/>
          <w:lang w:val="en-CA" w:bidi="ar-LB"/>
        </w:rPr>
        <w:t xml:space="preserve">في </w:t>
      </w:r>
      <w:r w:rsidRPr="00A271E5">
        <w:rPr>
          <w:sz w:val="26"/>
          <w:szCs w:val="26"/>
          <w:rtl/>
          <w:lang w:val="en-CA" w:bidi="ar-LB"/>
        </w:rPr>
        <w:t>كولومبيا وغانا والأردن.</w:t>
      </w:r>
    </w:p>
    <w:p w14:paraId="01214A8E" w14:textId="77777777" w:rsidR="00F068FE" w:rsidRPr="00987983" w:rsidRDefault="00F068FE" w:rsidP="00F068FE">
      <w:pPr>
        <w:keepNext/>
        <w:keepLines/>
        <w:bidi/>
        <w:spacing w:before="240" w:after="240"/>
        <w:rPr>
          <w:b/>
          <w:bCs/>
          <w:sz w:val="26"/>
          <w:szCs w:val="26"/>
          <w:rtl/>
        </w:rPr>
      </w:pPr>
      <w:r>
        <w:rPr>
          <w:rFonts w:hint="cs"/>
          <w:b/>
          <w:bCs/>
          <w:sz w:val="26"/>
          <w:szCs w:val="26"/>
          <w:rtl/>
        </w:rPr>
        <w:t>ثالثاً.1</w:t>
      </w:r>
      <w:r>
        <w:rPr>
          <w:b/>
          <w:bCs/>
          <w:sz w:val="26"/>
          <w:szCs w:val="26"/>
          <w:rtl/>
        </w:rPr>
        <w:tab/>
      </w:r>
      <w:r>
        <w:rPr>
          <w:rFonts w:hint="cs"/>
          <w:b/>
          <w:bCs/>
          <w:sz w:val="26"/>
          <w:szCs w:val="26"/>
          <w:rtl/>
        </w:rPr>
        <w:t>كولومبيا</w:t>
      </w:r>
    </w:p>
    <w:p w14:paraId="7535DCE9"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 xml:space="preserve">سيُوجّه </w:t>
      </w:r>
      <w:r w:rsidRPr="00CC6F15">
        <w:rPr>
          <w:sz w:val="26"/>
          <w:szCs w:val="26"/>
          <w:rtl/>
          <w:lang w:val="en-CA" w:bidi="ar-LB"/>
        </w:rPr>
        <w:t xml:space="preserve">تمويل </w:t>
      </w:r>
      <w:r>
        <w:rPr>
          <w:rFonts w:hint="cs"/>
          <w:sz w:val="26"/>
          <w:szCs w:val="26"/>
          <w:rtl/>
          <w:lang w:val="en-CA" w:bidi="ar-LB"/>
        </w:rPr>
        <w:t>ال</w:t>
      </w:r>
      <w:r w:rsidRPr="00AC6035">
        <w:rPr>
          <w:sz w:val="26"/>
          <w:szCs w:val="26"/>
          <w:rtl/>
          <w:lang w:val="en-CA" w:bidi="ar-LB"/>
        </w:rPr>
        <w:t>صندوق</w:t>
      </w:r>
      <w:r>
        <w:rPr>
          <w:rFonts w:hint="cs"/>
          <w:sz w:val="26"/>
          <w:szCs w:val="26"/>
          <w:rtl/>
          <w:lang w:val="en-CA" w:bidi="ar-LB"/>
        </w:rPr>
        <w:t xml:space="preserve"> المتجدد لكفاءة استخدام الطاقة في كولومبيا</w:t>
      </w:r>
      <w:r w:rsidRPr="00CC6F15">
        <w:rPr>
          <w:sz w:val="26"/>
          <w:szCs w:val="26"/>
          <w:rtl/>
          <w:lang w:val="en-CA" w:bidi="ar-LB"/>
        </w:rPr>
        <w:t xml:space="preserve">، المقدم من برنامج الأمم المتحدة الإنمائي بقيمة 8 ملايين دولار أمريكي، عبر بنك بانكولدكس، بنك التنمية التجارية الوطني في كولومبيا، والذي تم اختياره كمؤسسة مالية وطنية بعد عملية اختيار منظمة وشفافة وقائمة على الأدلة، حيث حقق أعلى درجة تقييم. </w:t>
      </w:r>
      <w:r>
        <w:rPr>
          <w:rFonts w:hint="cs"/>
          <w:sz w:val="26"/>
          <w:szCs w:val="26"/>
          <w:rtl/>
          <w:lang w:val="en-CA" w:bidi="ar-LB"/>
        </w:rPr>
        <w:t xml:space="preserve">وتملك الدولة </w:t>
      </w:r>
      <w:r w:rsidRPr="00CC6F15">
        <w:rPr>
          <w:sz w:val="26"/>
          <w:szCs w:val="26"/>
          <w:rtl/>
          <w:lang w:val="en-CA" w:bidi="ar-LB"/>
        </w:rPr>
        <w:t>99.72</w:t>
      </w:r>
      <w:r>
        <w:rPr>
          <w:rFonts w:hint="cs"/>
          <w:sz w:val="26"/>
          <w:szCs w:val="26"/>
          <w:rtl/>
          <w:lang w:val="en-CA" w:bidi="ar-LB"/>
        </w:rPr>
        <w:t xml:space="preserve"> في المائة من </w:t>
      </w:r>
      <w:r w:rsidRPr="00CC6F15">
        <w:rPr>
          <w:sz w:val="26"/>
          <w:szCs w:val="26"/>
          <w:rtl/>
          <w:lang w:val="en-CA" w:bidi="ar-LB"/>
        </w:rPr>
        <w:t xml:space="preserve">أسهم </w:t>
      </w:r>
      <w:r>
        <w:rPr>
          <w:rFonts w:hint="cs"/>
          <w:sz w:val="26"/>
          <w:szCs w:val="26"/>
          <w:rtl/>
          <w:lang w:val="en-CA" w:bidi="ar-LB"/>
        </w:rPr>
        <w:t xml:space="preserve">بنك </w:t>
      </w:r>
      <w:r w:rsidRPr="00CC6F15">
        <w:rPr>
          <w:sz w:val="26"/>
          <w:szCs w:val="26"/>
          <w:rtl/>
          <w:lang w:val="en-CA" w:bidi="ar-LB"/>
        </w:rPr>
        <w:t>بانكولدكس، ويتمتع بنسبة ملاءة مالية تبلغ 29.7</w:t>
      </w:r>
      <w:r>
        <w:rPr>
          <w:rFonts w:hint="cs"/>
          <w:sz w:val="26"/>
          <w:szCs w:val="26"/>
          <w:rtl/>
          <w:lang w:val="en-CA" w:bidi="ar-LB"/>
        </w:rPr>
        <w:t xml:space="preserve"> في المائة</w:t>
      </w:r>
      <w:r w:rsidRPr="00CC6F15">
        <w:rPr>
          <w:sz w:val="26"/>
          <w:szCs w:val="26"/>
          <w:rtl/>
          <w:lang w:val="en-CA" w:bidi="ar-LB"/>
        </w:rPr>
        <w:t xml:space="preserve">، وأعلى تصنيفات ائتمانية </w:t>
      </w:r>
      <w:r w:rsidRPr="00CC6F15">
        <w:rPr>
          <w:sz w:val="26"/>
          <w:szCs w:val="26"/>
          <w:rtl/>
          <w:lang w:val="en-CA" w:bidi="ar-LB"/>
        </w:rPr>
        <w:lastRenderedPageBreak/>
        <w:t xml:space="preserve">محلية، ويدير أصولاً إجمالية تبلغ حوالي 2.37 مليار دولار أمريكي. </w:t>
      </w:r>
      <w:r>
        <w:rPr>
          <w:rFonts w:hint="cs"/>
          <w:sz w:val="26"/>
          <w:szCs w:val="26"/>
          <w:rtl/>
          <w:lang w:val="en-CA" w:bidi="ar-LB"/>
        </w:rPr>
        <w:t xml:space="preserve">وفي الفترة ما </w:t>
      </w:r>
      <w:r w:rsidRPr="00CC6F15">
        <w:rPr>
          <w:sz w:val="26"/>
          <w:szCs w:val="26"/>
          <w:rtl/>
          <w:lang w:val="en-CA" w:bidi="ar-LB"/>
        </w:rPr>
        <w:t xml:space="preserve">بين عامي 2013 و2025، صرف البنك 546 مليون دولار أمريكي عبر 10,715 عملية ائتمانية في برامج كفاءة </w:t>
      </w:r>
      <w:r>
        <w:rPr>
          <w:rFonts w:hint="cs"/>
          <w:sz w:val="26"/>
          <w:szCs w:val="26"/>
          <w:rtl/>
          <w:lang w:val="en-CA" w:bidi="ar-LB"/>
        </w:rPr>
        <w:t xml:space="preserve">استخدام </w:t>
      </w:r>
      <w:r w:rsidRPr="00CC6F15">
        <w:rPr>
          <w:sz w:val="26"/>
          <w:szCs w:val="26"/>
          <w:rtl/>
          <w:lang w:val="en-CA" w:bidi="ar-LB"/>
        </w:rPr>
        <w:t xml:space="preserve">الطاقة والبرامج المتعلقة بالمناخ. </w:t>
      </w:r>
      <w:r>
        <w:rPr>
          <w:rFonts w:hint="cs"/>
          <w:sz w:val="26"/>
          <w:szCs w:val="26"/>
          <w:rtl/>
          <w:lang w:val="en-CA" w:bidi="ar-LB"/>
        </w:rPr>
        <w:t>و</w:t>
      </w:r>
      <w:r w:rsidRPr="00CC6F15">
        <w:rPr>
          <w:sz w:val="26"/>
          <w:szCs w:val="26"/>
          <w:rtl/>
          <w:lang w:val="en-CA" w:bidi="ar-LB"/>
        </w:rPr>
        <w:t>سيعمل بنك بانكولدكس من خلال قناتين: الإقراض المباشر</w:t>
      </w:r>
      <w:r>
        <w:rPr>
          <w:rFonts w:hint="cs"/>
          <w:sz w:val="26"/>
          <w:szCs w:val="26"/>
          <w:rtl/>
          <w:lang w:val="en-CA" w:bidi="ar-LB"/>
        </w:rPr>
        <w:t>،</w:t>
      </w:r>
      <w:r w:rsidRPr="00CC6F15">
        <w:rPr>
          <w:sz w:val="26"/>
          <w:szCs w:val="26"/>
          <w:rtl/>
          <w:lang w:val="en-CA" w:bidi="ar-LB"/>
        </w:rPr>
        <w:t xml:space="preserve"> وإعادة الخصم من المستوى الثاني عبر البنوك التجارية المشاركة، مما يوفر تغطية جغرافية واسعة في جميع أنحاء </w:t>
      </w:r>
      <w:r>
        <w:rPr>
          <w:rFonts w:hint="cs"/>
          <w:sz w:val="26"/>
          <w:szCs w:val="26"/>
          <w:rtl/>
          <w:lang w:val="en-CA" w:bidi="ar-LB"/>
        </w:rPr>
        <w:t>كولومبيا</w:t>
      </w:r>
      <w:r w:rsidRPr="00CC6F15">
        <w:rPr>
          <w:sz w:val="26"/>
          <w:szCs w:val="26"/>
          <w:rtl/>
          <w:lang w:val="en-CA" w:bidi="ar-LB"/>
        </w:rPr>
        <w:t xml:space="preserve">. بالإضافة إلى ذلك، يُطلب مبلغ 300,000 دولار أمريكي للمساعدة </w:t>
      </w:r>
      <w:r>
        <w:rPr>
          <w:rFonts w:hint="cs"/>
          <w:sz w:val="26"/>
          <w:szCs w:val="26"/>
          <w:rtl/>
          <w:lang w:val="en-CA" w:bidi="ar-LB"/>
        </w:rPr>
        <w:t>التقنية</w:t>
      </w:r>
      <w:r w:rsidRPr="00CC6F15">
        <w:rPr>
          <w:sz w:val="26"/>
          <w:szCs w:val="26"/>
          <w:rtl/>
          <w:lang w:val="en-CA" w:bidi="ar-LB"/>
        </w:rPr>
        <w:t xml:space="preserve"> وبناء القدرات</w:t>
      </w:r>
      <w:r>
        <w:rPr>
          <w:rFonts w:hint="cs"/>
          <w:sz w:val="26"/>
          <w:szCs w:val="26"/>
          <w:rtl/>
          <w:lang w:val="en-CA" w:bidi="ar-LB"/>
        </w:rPr>
        <w:t xml:space="preserve"> </w:t>
      </w:r>
      <w:r w:rsidRPr="0025644A">
        <w:rPr>
          <w:sz w:val="26"/>
          <w:szCs w:val="26"/>
          <w:rtl/>
          <w:lang w:val="en-CA" w:bidi="ar-LB"/>
        </w:rPr>
        <w:t>اللازمة للمشروع</w:t>
      </w:r>
      <w:r w:rsidRPr="00CC6F15">
        <w:rPr>
          <w:sz w:val="26"/>
          <w:szCs w:val="26"/>
          <w:rtl/>
          <w:lang w:val="en-CA" w:bidi="ar-LB"/>
        </w:rPr>
        <w:t>.</w:t>
      </w:r>
    </w:p>
    <w:p w14:paraId="2E68C0BF" w14:textId="4A255B39" w:rsidR="00F068FE" w:rsidRDefault="00EB5356"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00F068FE" w:rsidRPr="003114B1">
        <w:rPr>
          <w:sz w:val="26"/>
          <w:szCs w:val="26"/>
          <w:rtl/>
          <w:lang w:val="en-CA" w:bidi="ar-LB"/>
        </w:rPr>
        <w:t xml:space="preserve">سيتم تقديم القروض للعملاء </w:t>
      </w:r>
      <w:r w:rsidR="00F068FE">
        <w:rPr>
          <w:rFonts w:hint="cs"/>
          <w:sz w:val="26"/>
          <w:szCs w:val="26"/>
          <w:rtl/>
          <w:lang w:val="en-CA" w:bidi="ar-LB"/>
        </w:rPr>
        <w:t>في شرائح</w:t>
      </w:r>
      <w:r w:rsidR="00F068FE" w:rsidRPr="003114B1">
        <w:rPr>
          <w:sz w:val="26"/>
          <w:szCs w:val="26"/>
          <w:rtl/>
          <w:lang w:val="en-CA" w:bidi="ar-LB"/>
        </w:rPr>
        <w:t xml:space="preserve">: سيقوم برنامج الأمم المتحدة الإنمائي بتحويل الأموال إلى بنك بانكولدكس عبر دفعات منظمة مرتبطة بمراحل محددة، وسيقوم بنك بانكولدكس بالإقراض إما مباشرةً للمستخدمين النهائيين المؤهلين أو من خلال إعادة الخصم للوسطاء الماليين التجاريين الذين سيصدرون بدورهم قروضًا </w:t>
      </w:r>
      <w:r w:rsidR="00277ECA">
        <w:rPr>
          <w:rFonts w:hint="cs"/>
          <w:sz w:val="26"/>
          <w:szCs w:val="26"/>
          <w:rtl/>
          <w:lang w:val="en-CA" w:bidi="ar-LB"/>
        </w:rPr>
        <w:t>فرعية</w:t>
      </w:r>
      <w:r w:rsidR="00F068FE" w:rsidRPr="003114B1">
        <w:rPr>
          <w:sz w:val="26"/>
          <w:szCs w:val="26"/>
          <w:rtl/>
          <w:lang w:val="en-CA" w:bidi="ar-LB"/>
        </w:rPr>
        <w:t xml:space="preserve">. ويُقدّر معدل الإقراض الناتج للمؤسسات بما يصل إلى 5.3 نقطة مئوية أقل من معدلات السوق التجارية السائدة. </w:t>
      </w:r>
      <w:r w:rsidR="00F068FE">
        <w:rPr>
          <w:rFonts w:hint="cs"/>
          <w:sz w:val="26"/>
          <w:szCs w:val="26"/>
          <w:rtl/>
          <w:lang w:val="en-CA" w:bidi="ar-LB"/>
        </w:rPr>
        <w:t>و</w:t>
      </w:r>
      <w:r w:rsidR="00F068FE" w:rsidRPr="003114B1">
        <w:rPr>
          <w:sz w:val="26"/>
          <w:szCs w:val="26"/>
          <w:rtl/>
          <w:lang w:val="en-CA" w:bidi="ar-LB"/>
        </w:rPr>
        <w:t xml:space="preserve">ستعود عمليات السداد من المقترضين عبر الوسطاء الماليين إلى بنك بانكولدكس، وسيتم إعادة استثمارها في قروض </w:t>
      </w:r>
      <w:r w:rsidR="00277ECA">
        <w:rPr>
          <w:rFonts w:hint="cs"/>
          <w:sz w:val="26"/>
          <w:szCs w:val="26"/>
          <w:rtl/>
          <w:lang w:val="en-CA" w:bidi="ar-LB"/>
        </w:rPr>
        <w:t>فرعية</w:t>
      </w:r>
      <w:r w:rsidR="00F068FE" w:rsidRPr="003114B1">
        <w:rPr>
          <w:sz w:val="26"/>
          <w:szCs w:val="26"/>
          <w:rtl/>
          <w:lang w:val="en-CA" w:bidi="ar-LB"/>
        </w:rPr>
        <w:t xml:space="preserve"> جديدة. </w:t>
      </w:r>
      <w:r w:rsidR="00F068FE">
        <w:rPr>
          <w:rFonts w:hint="cs"/>
          <w:sz w:val="26"/>
          <w:szCs w:val="26"/>
          <w:rtl/>
          <w:lang w:val="en-CA" w:bidi="ar-LB"/>
        </w:rPr>
        <w:t>و</w:t>
      </w:r>
      <w:r w:rsidR="00F068FE" w:rsidRPr="003114B1">
        <w:rPr>
          <w:sz w:val="26"/>
          <w:szCs w:val="26"/>
          <w:rtl/>
          <w:lang w:val="en-CA" w:bidi="ar-LB"/>
        </w:rPr>
        <w:t xml:space="preserve">تتطلب أهلية الحصول على القرض </w:t>
      </w:r>
      <w:r w:rsidR="00F068FE">
        <w:rPr>
          <w:rFonts w:hint="cs"/>
          <w:sz w:val="26"/>
          <w:szCs w:val="26"/>
          <w:rtl/>
          <w:lang w:val="en-CA" w:bidi="ar-LB"/>
        </w:rPr>
        <w:t>الثانوي</w:t>
      </w:r>
      <w:r w:rsidR="00F068FE" w:rsidRPr="003114B1">
        <w:rPr>
          <w:sz w:val="26"/>
          <w:szCs w:val="26"/>
          <w:rtl/>
          <w:lang w:val="en-CA" w:bidi="ar-LB"/>
        </w:rPr>
        <w:t xml:space="preserve"> استخدام مادة تبريد ذات </w:t>
      </w:r>
      <w:r w:rsidR="00F068FE">
        <w:rPr>
          <w:rFonts w:hint="cs"/>
          <w:sz w:val="26"/>
          <w:szCs w:val="26"/>
          <w:rtl/>
          <w:lang w:val="en-CA" w:bidi="ar-LB"/>
        </w:rPr>
        <w:t xml:space="preserve">قدرة على إحداث </w:t>
      </w:r>
      <w:r w:rsidR="00F068FE" w:rsidRPr="003114B1">
        <w:rPr>
          <w:sz w:val="26"/>
          <w:szCs w:val="26"/>
          <w:rtl/>
          <w:lang w:val="en-CA" w:bidi="ar-LB"/>
        </w:rPr>
        <w:t>احترار عالمي أقل من 150 للتبريد وأقل من 750 لتكييف الهواء، وخفض استهلاك الطاقة بنسبة 25</w:t>
      </w:r>
      <w:r w:rsidR="00F068FE">
        <w:rPr>
          <w:rFonts w:hint="cs"/>
          <w:sz w:val="26"/>
          <w:szCs w:val="26"/>
          <w:rtl/>
          <w:lang w:val="en-CA" w:bidi="ar-LB"/>
        </w:rPr>
        <w:t xml:space="preserve"> في المائة</w:t>
      </w:r>
      <w:r w:rsidR="00F068FE" w:rsidRPr="003114B1">
        <w:rPr>
          <w:sz w:val="26"/>
          <w:szCs w:val="26"/>
          <w:rtl/>
          <w:lang w:val="en-CA" w:bidi="ar-LB"/>
        </w:rPr>
        <w:t xml:space="preserve"> على الأقل مقارنةً بالوضع التشغيلي المعتاد، مع متوسط فترات استرداد تتراوح بين ثلاث وثماني سنوات حسب القطاع الفرعي ونوع المعدات. </w:t>
      </w:r>
      <w:r w:rsidR="00F068FE">
        <w:rPr>
          <w:rFonts w:hint="cs"/>
          <w:sz w:val="26"/>
          <w:szCs w:val="26"/>
          <w:rtl/>
          <w:lang w:val="en-CA" w:bidi="ar-LB"/>
        </w:rPr>
        <w:t>و</w:t>
      </w:r>
      <w:r w:rsidR="00F068FE" w:rsidRPr="003114B1">
        <w:rPr>
          <w:sz w:val="26"/>
          <w:szCs w:val="26"/>
          <w:rtl/>
          <w:lang w:val="en-CA" w:bidi="ar-LB"/>
        </w:rPr>
        <w:t xml:space="preserve">سيقوم مجلس استشاري، يتم تشكيله في غضون ثلاثة أشهر من الموافقة على المشروع، بتقديم التوجيه بشأن القطاعات والتقنيات المستهدفة، وتنسيق مشاركة أصحاب المصلحة، </w:t>
      </w:r>
      <w:r w:rsidR="00F068FE">
        <w:rPr>
          <w:rFonts w:hint="cs"/>
          <w:sz w:val="26"/>
          <w:szCs w:val="26"/>
          <w:rtl/>
          <w:lang w:val="en-CA" w:bidi="ar-LB"/>
        </w:rPr>
        <w:t>ورصد</w:t>
      </w:r>
      <w:r w:rsidR="00F068FE" w:rsidRPr="003114B1">
        <w:rPr>
          <w:sz w:val="26"/>
          <w:szCs w:val="26"/>
          <w:rtl/>
          <w:lang w:val="en-CA" w:bidi="ar-LB"/>
        </w:rPr>
        <w:t xml:space="preserve"> التنفيذ، مع </w:t>
      </w:r>
      <w:r w:rsidR="009A1579">
        <w:rPr>
          <w:rFonts w:hint="cs"/>
          <w:sz w:val="26"/>
          <w:szCs w:val="26"/>
          <w:rtl/>
          <w:lang w:val="en-CA" w:bidi="ar-LB"/>
        </w:rPr>
        <w:t>إسداء</w:t>
      </w:r>
      <w:r w:rsidR="00F068FE" w:rsidRPr="003114B1">
        <w:rPr>
          <w:sz w:val="26"/>
          <w:szCs w:val="26"/>
          <w:rtl/>
          <w:lang w:val="en-CA" w:bidi="ar-LB"/>
        </w:rPr>
        <w:t xml:space="preserve"> وحدة </w:t>
      </w:r>
      <w:r w:rsidR="00AF39F1">
        <w:rPr>
          <w:rFonts w:hint="cs"/>
          <w:sz w:val="26"/>
          <w:szCs w:val="26"/>
          <w:rtl/>
          <w:lang w:val="en-CA" w:bidi="ar-LB"/>
        </w:rPr>
        <w:t>الأوزون</w:t>
      </w:r>
      <w:r w:rsidR="00F068FE" w:rsidRPr="003114B1">
        <w:rPr>
          <w:sz w:val="26"/>
          <w:szCs w:val="26"/>
          <w:rtl/>
          <w:lang w:val="en-CA" w:bidi="ar-LB"/>
        </w:rPr>
        <w:t xml:space="preserve"> الوطنية للمشورة </w:t>
      </w:r>
      <w:r w:rsidR="00F068FE">
        <w:rPr>
          <w:rFonts w:hint="cs"/>
          <w:sz w:val="26"/>
          <w:szCs w:val="26"/>
          <w:rtl/>
          <w:lang w:val="en-CA" w:bidi="ar-LB"/>
        </w:rPr>
        <w:t>التقنية</w:t>
      </w:r>
      <w:r w:rsidR="00F068FE" w:rsidRPr="003114B1">
        <w:rPr>
          <w:sz w:val="26"/>
          <w:szCs w:val="26"/>
          <w:rtl/>
          <w:lang w:val="en-CA" w:bidi="ar-LB"/>
        </w:rPr>
        <w:t xml:space="preserve"> بشأن البدائل ذات </w:t>
      </w:r>
      <w:r w:rsidR="00F068FE">
        <w:rPr>
          <w:rFonts w:hint="cs"/>
          <w:sz w:val="26"/>
          <w:szCs w:val="26"/>
          <w:rtl/>
          <w:lang w:val="en-CA" w:bidi="ar-LB"/>
        </w:rPr>
        <w:t xml:space="preserve">القدرة المنخفضة على إحداث </w:t>
      </w:r>
      <w:r w:rsidR="00F068FE" w:rsidRPr="003114B1">
        <w:rPr>
          <w:sz w:val="26"/>
          <w:szCs w:val="26"/>
          <w:rtl/>
          <w:lang w:val="en-CA" w:bidi="ar-LB"/>
        </w:rPr>
        <w:t>الاحترار العالمي.</w:t>
      </w:r>
    </w:p>
    <w:p w14:paraId="03B72633" w14:textId="169CA0C4"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B842F2">
        <w:rPr>
          <w:sz w:val="26"/>
          <w:szCs w:val="26"/>
          <w:rtl/>
          <w:lang w:val="en-CA" w:bidi="ar-LB"/>
        </w:rPr>
        <w:t xml:space="preserve">يُرسّخ قانون التحول </w:t>
      </w:r>
      <w:r>
        <w:rPr>
          <w:rFonts w:hint="cs"/>
          <w:sz w:val="26"/>
          <w:szCs w:val="26"/>
          <w:rtl/>
          <w:lang w:val="en-CA" w:bidi="ar-LB"/>
        </w:rPr>
        <w:t xml:space="preserve">في مجال </w:t>
      </w:r>
      <w:r w:rsidRPr="00B842F2">
        <w:rPr>
          <w:sz w:val="26"/>
          <w:szCs w:val="26"/>
          <w:rtl/>
          <w:lang w:val="en-CA" w:bidi="ar-LB"/>
        </w:rPr>
        <w:t>الطاق</w:t>
      </w:r>
      <w:r>
        <w:rPr>
          <w:rFonts w:hint="cs"/>
          <w:sz w:val="26"/>
          <w:szCs w:val="26"/>
          <w:rtl/>
          <w:lang w:val="en-CA" w:bidi="ar-LB"/>
        </w:rPr>
        <w:t>ة</w:t>
      </w:r>
      <w:r w:rsidRPr="00B842F2">
        <w:rPr>
          <w:sz w:val="26"/>
          <w:szCs w:val="26"/>
          <w:rtl/>
          <w:lang w:val="en-CA" w:bidi="ar-LB"/>
        </w:rPr>
        <w:t xml:space="preserve"> لعام 2021 وقانون العمل المناخي لعام 2022 في كولومبيا أساسًا قانونيًا قويًا لتمويل الطاقة النظيفة، إلى جانب تصديق كولومبيا على تعديل كيغالي وهدف المساهمات المحددة وطنيًا المتمثل في خفض انبعاثات غازات </w:t>
      </w:r>
      <w:r>
        <w:rPr>
          <w:rFonts w:hint="cs"/>
          <w:sz w:val="26"/>
          <w:szCs w:val="26"/>
          <w:rtl/>
          <w:lang w:val="en-CA" w:bidi="ar-LB"/>
        </w:rPr>
        <w:t xml:space="preserve">الدفيئة </w:t>
      </w:r>
      <w:r w:rsidRPr="00B842F2">
        <w:rPr>
          <w:sz w:val="26"/>
          <w:szCs w:val="26"/>
          <w:rtl/>
          <w:lang w:val="en-CA" w:bidi="ar-LB"/>
        </w:rPr>
        <w:t xml:space="preserve">بنسبة 51 في المائة بحلول عام 2030. ويجري حاليًا تطوير لوائح تبريد خاصة بالقطاعات، بما في ذلك </w:t>
      </w:r>
      <w:r>
        <w:rPr>
          <w:rFonts w:hint="cs"/>
          <w:sz w:val="26"/>
          <w:szCs w:val="26"/>
          <w:rtl/>
          <w:lang w:val="en-CA" w:bidi="ar-LB"/>
        </w:rPr>
        <w:t>ال</w:t>
      </w:r>
      <w:r w:rsidRPr="00B842F2">
        <w:rPr>
          <w:sz w:val="26"/>
          <w:szCs w:val="26"/>
          <w:rtl/>
          <w:lang w:val="en-CA" w:bidi="ar-LB"/>
        </w:rPr>
        <w:t xml:space="preserve">معايير </w:t>
      </w:r>
      <w:r>
        <w:rPr>
          <w:rFonts w:hint="cs"/>
          <w:sz w:val="26"/>
          <w:szCs w:val="26"/>
          <w:rtl/>
          <w:lang w:val="en-CA" w:bidi="ar-LB"/>
        </w:rPr>
        <w:t>الدنيا لأداء</w:t>
      </w:r>
      <w:r w:rsidRPr="00B842F2">
        <w:rPr>
          <w:sz w:val="26"/>
          <w:szCs w:val="26"/>
          <w:rtl/>
          <w:lang w:val="en-CA" w:bidi="ar-LB"/>
        </w:rPr>
        <w:t xml:space="preserve"> الطاقة ووضع ملصقات</w:t>
      </w:r>
      <w:r>
        <w:rPr>
          <w:rFonts w:hint="cs"/>
          <w:sz w:val="26"/>
          <w:szCs w:val="26"/>
          <w:rtl/>
          <w:lang w:val="en-CA" w:bidi="ar-LB"/>
        </w:rPr>
        <w:t xml:space="preserve"> تتعلق بكفاءة استخدام ال</w:t>
      </w:r>
      <w:r w:rsidRPr="00B842F2">
        <w:rPr>
          <w:sz w:val="26"/>
          <w:szCs w:val="26"/>
          <w:rtl/>
          <w:lang w:val="en-CA" w:bidi="ar-LB"/>
        </w:rPr>
        <w:t>طاقة، لفئات معينة من المعدات.</w:t>
      </w:r>
    </w:p>
    <w:p w14:paraId="24411898" w14:textId="0B2CC125"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4A598C">
        <w:rPr>
          <w:sz w:val="26"/>
          <w:szCs w:val="26"/>
          <w:rtl/>
          <w:lang w:val="en-CA" w:bidi="ar-LB"/>
        </w:rPr>
        <w:t xml:space="preserve">ستُغطى مخاطر الائتمان بموجب ترتيبات الوكالة المنفذة. </w:t>
      </w:r>
      <w:r>
        <w:rPr>
          <w:rFonts w:hint="cs"/>
          <w:sz w:val="26"/>
          <w:szCs w:val="26"/>
          <w:rtl/>
          <w:lang w:val="en-CA" w:bidi="ar-LB"/>
        </w:rPr>
        <w:t>و</w:t>
      </w:r>
      <w:r w:rsidRPr="004A598C">
        <w:rPr>
          <w:sz w:val="26"/>
          <w:szCs w:val="26"/>
          <w:rtl/>
          <w:lang w:val="en-CA" w:bidi="ar-LB"/>
        </w:rPr>
        <w:t xml:space="preserve">في نموذج الإقراض المباشر، سيتحمل بنك بانكولدكس كامل مخاطر الائتمان </w:t>
      </w:r>
      <w:r w:rsidR="000D3ECA">
        <w:rPr>
          <w:rFonts w:hint="cs"/>
          <w:sz w:val="26"/>
          <w:szCs w:val="26"/>
          <w:rtl/>
          <w:lang w:val="en-CA" w:bidi="ar-LB"/>
        </w:rPr>
        <w:t>لحافظته</w:t>
      </w:r>
      <w:r>
        <w:rPr>
          <w:rFonts w:hint="cs"/>
          <w:sz w:val="26"/>
          <w:szCs w:val="26"/>
          <w:rtl/>
          <w:lang w:val="en-CA" w:bidi="ar-LB"/>
        </w:rPr>
        <w:t xml:space="preserve"> (100 في المائة)</w:t>
      </w:r>
      <w:r w:rsidRPr="004A598C">
        <w:rPr>
          <w:sz w:val="26"/>
          <w:szCs w:val="26"/>
          <w:rtl/>
          <w:lang w:val="en-CA" w:bidi="ar-LB"/>
        </w:rPr>
        <w:t>، وفي نموذج إعادة الخصم، سيتحمل كل وسيط مالي مشارك</w:t>
      </w:r>
      <w:r>
        <w:rPr>
          <w:rFonts w:hint="cs"/>
          <w:sz w:val="26"/>
          <w:szCs w:val="26"/>
          <w:rtl/>
          <w:lang w:val="en-CA" w:bidi="ar-LB"/>
        </w:rPr>
        <w:t xml:space="preserve"> كامل (100 في المائة) </w:t>
      </w:r>
      <w:r w:rsidRPr="004A598C">
        <w:rPr>
          <w:sz w:val="26"/>
          <w:szCs w:val="26"/>
          <w:rtl/>
          <w:lang w:val="en-CA" w:bidi="ar-LB"/>
        </w:rPr>
        <w:t xml:space="preserve">مخاطر الائتمان </w:t>
      </w:r>
      <w:r w:rsidR="000D3ECA">
        <w:rPr>
          <w:rFonts w:hint="cs"/>
          <w:sz w:val="26"/>
          <w:szCs w:val="26"/>
          <w:rtl/>
          <w:lang w:val="en-CA" w:bidi="ar-LB"/>
        </w:rPr>
        <w:t>لحافظة</w:t>
      </w:r>
      <w:r w:rsidRPr="004A598C">
        <w:rPr>
          <w:sz w:val="26"/>
          <w:szCs w:val="26"/>
          <w:rtl/>
          <w:lang w:val="en-CA" w:bidi="ar-LB"/>
        </w:rPr>
        <w:t xml:space="preserve"> قروضه </w:t>
      </w:r>
      <w:r>
        <w:rPr>
          <w:rFonts w:hint="cs"/>
          <w:sz w:val="26"/>
          <w:szCs w:val="26"/>
          <w:rtl/>
          <w:lang w:val="en-CA" w:bidi="ar-LB"/>
        </w:rPr>
        <w:t>ال</w:t>
      </w:r>
      <w:r w:rsidR="00277ECA">
        <w:rPr>
          <w:rFonts w:hint="cs"/>
          <w:sz w:val="26"/>
          <w:szCs w:val="26"/>
          <w:rtl/>
          <w:lang w:val="en-CA" w:bidi="ar-LB"/>
        </w:rPr>
        <w:t>فرعية</w:t>
      </w:r>
      <w:r w:rsidRPr="004A598C">
        <w:rPr>
          <w:sz w:val="26"/>
          <w:szCs w:val="26"/>
          <w:rtl/>
          <w:lang w:val="en-CA" w:bidi="ar-LB"/>
        </w:rPr>
        <w:t xml:space="preserve">، مما يحمي رأس مال </w:t>
      </w:r>
      <w:r>
        <w:rPr>
          <w:rFonts w:hint="cs"/>
          <w:sz w:val="26"/>
          <w:szCs w:val="26"/>
          <w:rtl/>
          <w:lang w:val="en-CA" w:bidi="ar-LB"/>
        </w:rPr>
        <w:t>ال</w:t>
      </w:r>
      <w:r w:rsidRPr="004A598C">
        <w:rPr>
          <w:sz w:val="26"/>
          <w:szCs w:val="26"/>
          <w:rtl/>
          <w:lang w:val="en-CA" w:bidi="ar-LB"/>
        </w:rPr>
        <w:t>صندوق المتعدد</w:t>
      </w:r>
      <w:r>
        <w:rPr>
          <w:rFonts w:hint="cs"/>
          <w:sz w:val="26"/>
          <w:szCs w:val="26"/>
          <w:rtl/>
          <w:lang w:val="en-CA" w:bidi="ar-LB"/>
        </w:rPr>
        <w:t xml:space="preserve"> الأطراف </w:t>
      </w:r>
      <w:r w:rsidRPr="004A598C">
        <w:rPr>
          <w:sz w:val="26"/>
          <w:szCs w:val="26"/>
          <w:rtl/>
          <w:lang w:val="en-CA" w:bidi="ar-LB"/>
        </w:rPr>
        <w:t>من مخاطر التخلف عن السداد. كما سيقدم الصندوق الوطني للضمانات ضمانات ائتمانية تصل إلى 50</w:t>
      </w:r>
      <w:r>
        <w:rPr>
          <w:rFonts w:hint="cs"/>
          <w:sz w:val="26"/>
          <w:szCs w:val="26"/>
          <w:rtl/>
          <w:lang w:val="en-CA" w:bidi="ar-LB"/>
        </w:rPr>
        <w:t xml:space="preserve"> في المائة</w:t>
      </w:r>
      <w:r w:rsidRPr="004A598C">
        <w:rPr>
          <w:sz w:val="26"/>
          <w:szCs w:val="26"/>
          <w:rtl/>
          <w:lang w:val="en-CA" w:bidi="ar-LB"/>
        </w:rPr>
        <w:t xml:space="preserve"> من قيمة القرض، وسيوسع نطاق أهلية </w:t>
      </w:r>
      <w:r w:rsidR="00BD1295">
        <w:rPr>
          <w:rFonts w:hint="cs"/>
          <w:sz w:val="26"/>
          <w:szCs w:val="26"/>
          <w:rtl/>
          <w:lang w:val="en-CA" w:bidi="ar-LB"/>
        </w:rPr>
        <w:t>ال</w:t>
      </w:r>
      <w:r w:rsidR="00BD1295" w:rsidRPr="00AC6035">
        <w:rPr>
          <w:sz w:val="26"/>
          <w:szCs w:val="26"/>
          <w:rtl/>
          <w:lang w:val="en-CA" w:bidi="ar-LB"/>
        </w:rPr>
        <w:t>صندوق</w:t>
      </w:r>
      <w:r w:rsidR="00BD1295">
        <w:rPr>
          <w:rFonts w:hint="cs"/>
          <w:sz w:val="26"/>
          <w:szCs w:val="26"/>
          <w:rtl/>
          <w:lang w:val="en-CA" w:bidi="ar-LB"/>
        </w:rPr>
        <w:t xml:space="preserve"> المتجدد لكفاءة استخدام الطاقة </w:t>
      </w:r>
      <w:r w:rsidRPr="004A598C">
        <w:rPr>
          <w:sz w:val="26"/>
          <w:szCs w:val="26"/>
          <w:rtl/>
          <w:lang w:val="en-CA" w:bidi="ar-LB"/>
        </w:rPr>
        <w:t>ليشمل قطاعات الشركات الصغيرة والمتوسطة</w:t>
      </w:r>
      <w:r>
        <w:rPr>
          <w:rFonts w:hint="cs"/>
          <w:sz w:val="26"/>
          <w:szCs w:val="26"/>
          <w:rtl/>
          <w:lang w:val="en-CA" w:bidi="ar-LB"/>
        </w:rPr>
        <w:t xml:space="preserve"> الحجم</w:t>
      </w:r>
      <w:r w:rsidRPr="004A598C">
        <w:rPr>
          <w:sz w:val="26"/>
          <w:szCs w:val="26"/>
          <w:rtl/>
          <w:lang w:val="en-CA" w:bidi="ar-LB"/>
        </w:rPr>
        <w:t xml:space="preserve"> ذات الضمانات المحدودة.</w:t>
      </w:r>
    </w:p>
    <w:p w14:paraId="70593D2F"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0A2872">
        <w:rPr>
          <w:sz w:val="26"/>
          <w:szCs w:val="26"/>
          <w:rtl/>
          <w:lang w:val="en-CA" w:bidi="ar-LB"/>
        </w:rPr>
        <w:t xml:space="preserve">ستتم إدارة مخاطر سعر الصرف من خلال أداة مقايضة العملات التي أبرمها </w:t>
      </w:r>
      <w:r>
        <w:rPr>
          <w:rFonts w:hint="cs"/>
          <w:sz w:val="26"/>
          <w:szCs w:val="26"/>
          <w:rtl/>
          <w:lang w:val="en-CA" w:bidi="ar-LB"/>
        </w:rPr>
        <w:t xml:space="preserve">بنك </w:t>
      </w:r>
      <w:r w:rsidRPr="000A2872">
        <w:rPr>
          <w:sz w:val="26"/>
          <w:szCs w:val="26"/>
          <w:rtl/>
          <w:lang w:val="en-CA" w:bidi="ar-LB"/>
        </w:rPr>
        <w:t xml:space="preserve">بانكولدكس، والتي ستقوم بتحويل التعرض </w:t>
      </w:r>
      <w:r>
        <w:rPr>
          <w:rFonts w:hint="cs"/>
          <w:sz w:val="26"/>
          <w:szCs w:val="26"/>
          <w:rtl/>
          <w:lang w:val="en-CA" w:bidi="ar-LB"/>
        </w:rPr>
        <w:t>لمخاطر ا</w:t>
      </w:r>
      <w:r w:rsidRPr="000A2872">
        <w:rPr>
          <w:sz w:val="26"/>
          <w:szCs w:val="26"/>
          <w:rtl/>
          <w:lang w:val="en-CA" w:bidi="ar-LB"/>
        </w:rPr>
        <w:t>لعملات الأجنبية إلى تعرض مقوم بالبيزو على مستوى</w:t>
      </w:r>
      <w:r>
        <w:rPr>
          <w:rFonts w:hint="cs"/>
          <w:sz w:val="26"/>
          <w:szCs w:val="26"/>
          <w:rtl/>
          <w:lang w:val="en-CA" w:bidi="ar-LB"/>
        </w:rPr>
        <w:t xml:space="preserve"> بنك</w:t>
      </w:r>
      <w:r w:rsidRPr="000A2872">
        <w:rPr>
          <w:sz w:val="26"/>
          <w:szCs w:val="26"/>
          <w:rtl/>
          <w:lang w:val="en-CA" w:bidi="ar-LB"/>
        </w:rPr>
        <w:t xml:space="preserve"> بانكولدكس.</w:t>
      </w:r>
    </w:p>
    <w:p w14:paraId="2A8D163B"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1F1CA4">
        <w:rPr>
          <w:sz w:val="26"/>
          <w:szCs w:val="26"/>
          <w:rtl/>
          <w:lang w:val="en-CA" w:bidi="ar-LB"/>
        </w:rPr>
        <w:t xml:space="preserve">سيُرشد الإطار التنظيمي لإدارة النفايات الخطرة وإدارة نفايات المعدات الكهربائية والإلكترونية الإدارة السليمة بيئيًا للمبردات المستعادة والتخلص من معدات التبريد </w:t>
      </w:r>
      <w:r>
        <w:rPr>
          <w:rFonts w:hint="cs"/>
          <w:sz w:val="26"/>
          <w:szCs w:val="26"/>
          <w:rtl/>
          <w:lang w:val="en-CA" w:bidi="ar-LB"/>
        </w:rPr>
        <w:t>وتكييف الهواء</w:t>
      </w:r>
      <w:r w:rsidRPr="001F1CA4">
        <w:rPr>
          <w:sz w:val="26"/>
          <w:szCs w:val="26"/>
          <w:rtl/>
          <w:lang w:val="en-CA" w:bidi="ar-LB"/>
        </w:rPr>
        <w:t xml:space="preserve">. </w:t>
      </w:r>
      <w:r>
        <w:rPr>
          <w:rFonts w:hint="cs"/>
          <w:sz w:val="26"/>
          <w:szCs w:val="26"/>
          <w:rtl/>
          <w:lang w:val="en-CA" w:bidi="ar-LB"/>
        </w:rPr>
        <w:t>و</w:t>
      </w:r>
      <w:r w:rsidRPr="001F1CA4">
        <w:rPr>
          <w:sz w:val="26"/>
          <w:szCs w:val="26"/>
          <w:rtl/>
          <w:lang w:val="en-CA" w:bidi="ar-LB"/>
        </w:rPr>
        <w:t xml:space="preserve">سيتعاقد المستفيدون من </w:t>
      </w:r>
      <w:r>
        <w:rPr>
          <w:rFonts w:hint="cs"/>
          <w:sz w:val="26"/>
          <w:szCs w:val="26"/>
          <w:rtl/>
          <w:lang w:val="en-CA" w:bidi="ar-LB"/>
        </w:rPr>
        <w:t xml:space="preserve">الصندوق المتجدد لكفاءة استخدام الطاقة التابع للصندوق المتعدد الأطراف </w:t>
      </w:r>
      <w:r w:rsidRPr="001F1CA4">
        <w:rPr>
          <w:sz w:val="26"/>
          <w:szCs w:val="26"/>
          <w:rtl/>
          <w:lang w:val="en-CA" w:bidi="ar-LB"/>
        </w:rPr>
        <w:t xml:space="preserve">مع شركات حاصلة على التراخيص البيئية اللازمة لإدارة معدات التبريد </w:t>
      </w:r>
      <w:r>
        <w:rPr>
          <w:rFonts w:hint="cs"/>
          <w:sz w:val="26"/>
          <w:szCs w:val="26"/>
          <w:rtl/>
          <w:lang w:val="en-CA" w:bidi="ar-LB"/>
        </w:rPr>
        <w:t>وتكييف الهواء</w:t>
      </w:r>
      <w:r w:rsidRPr="001F1CA4">
        <w:rPr>
          <w:sz w:val="26"/>
          <w:szCs w:val="26"/>
          <w:rtl/>
          <w:lang w:val="en-CA" w:bidi="ar-LB"/>
        </w:rPr>
        <w:t xml:space="preserve"> المستبدلة، بما في ذلك استعادة المبردات ومعالجتها عبر شبكة الاسترداد وإعادة التدوير. </w:t>
      </w:r>
      <w:r>
        <w:rPr>
          <w:rFonts w:hint="cs"/>
          <w:sz w:val="26"/>
          <w:szCs w:val="26"/>
          <w:rtl/>
          <w:lang w:val="en-CA" w:bidi="ar-LB"/>
        </w:rPr>
        <w:t>و</w:t>
      </w:r>
      <w:r w:rsidRPr="001F1CA4">
        <w:rPr>
          <w:sz w:val="26"/>
          <w:szCs w:val="26"/>
          <w:rtl/>
          <w:lang w:val="en-CA" w:bidi="ar-LB"/>
        </w:rPr>
        <w:t xml:space="preserve">يجب على المستفيدين تقديم شهادة التخلص النهائي من المعدات والمبردات كجزء من التقارير وكشرط للموافقة على صرف القروض. </w:t>
      </w:r>
      <w:r>
        <w:rPr>
          <w:rFonts w:hint="cs"/>
          <w:sz w:val="26"/>
          <w:szCs w:val="26"/>
          <w:rtl/>
          <w:lang w:val="en-CA" w:bidi="ar-LB"/>
        </w:rPr>
        <w:t>و</w:t>
      </w:r>
      <w:r w:rsidRPr="001F1CA4">
        <w:rPr>
          <w:sz w:val="26"/>
          <w:szCs w:val="26"/>
          <w:rtl/>
          <w:lang w:val="en-CA" w:bidi="ar-LB"/>
        </w:rPr>
        <w:t xml:space="preserve">ستراقب وحدة </w:t>
      </w:r>
      <w:r>
        <w:rPr>
          <w:rFonts w:hint="cs"/>
          <w:sz w:val="26"/>
          <w:szCs w:val="26"/>
          <w:rtl/>
          <w:lang w:val="en-CA" w:bidi="ar-LB"/>
        </w:rPr>
        <w:t>ا</w:t>
      </w:r>
      <w:r w:rsidRPr="001F1CA4">
        <w:rPr>
          <w:sz w:val="26"/>
          <w:szCs w:val="26"/>
          <w:rtl/>
          <w:lang w:val="en-CA" w:bidi="ar-LB"/>
        </w:rPr>
        <w:t>لأوزون</w:t>
      </w:r>
      <w:r>
        <w:rPr>
          <w:rFonts w:hint="cs"/>
          <w:sz w:val="26"/>
          <w:szCs w:val="26"/>
          <w:rtl/>
          <w:lang w:val="en-CA" w:bidi="ar-LB"/>
        </w:rPr>
        <w:t xml:space="preserve"> التقنية</w:t>
      </w:r>
      <w:r w:rsidRPr="001F1CA4">
        <w:rPr>
          <w:sz w:val="26"/>
          <w:szCs w:val="26"/>
          <w:rtl/>
          <w:lang w:val="en-CA" w:bidi="ar-LB"/>
        </w:rPr>
        <w:t xml:space="preserve"> العملية بدعم من السلطات البيئية المختصة.</w:t>
      </w:r>
    </w:p>
    <w:p w14:paraId="019AAD7A"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 xml:space="preserve">ويتمحور </w:t>
      </w:r>
      <w:r w:rsidRPr="006F1912">
        <w:rPr>
          <w:sz w:val="26"/>
          <w:szCs w:val="26"/>
          <w:rtl/>
          <w:lang w:val="en-CA" w:bidi="ar-LB"/>
        </w:rPr>
        <w:t xml:space="preserve">إغلاق الصندوق </w:t>
      </w:r>
      <w:r>
        <w:rPr>
          <w:rFonts w:hint="cs"/>
          <w:sz w:val="26"/>
          <w:szCs w:val="26"/>
          <w:rtl/>
          <w:lang w:val="en-CA" w:bidi="ar-LB"/>
        </w:rPr>
        <w:t>المتجدد</w:t>
      </w:r>
      <w:r w:rsidRPr="006F1912">
        <w:rPr>
          <w:sz w:val="26"/>
          <w:szCs w:val="26"/>
          <w:rtl/>
          <w:lang w:val="en-CA" w:bidi="ar-LB"/>
        </w:rPr>
        <w:t xml:space="preserve"> في السنة الثامنة حول دوران الصندوق المخطط له بمقدار 1.6 مرة - وهو الأدنى بين البرامج الخمسة - مما يعكس فترات الاسترداد الأطول (تصل إلى ثماني سنوات) في قطاعات السوبر ماركت وتوزيع المواد الغذائية.</w:t>
      </w:r>
    </w:p>
    <w:p w14:paraId="25FDE535" w14:textId="00CCD478"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lastRenderedPageBreak/>
        <w:t>و</w:t>
      </w:r>
      <w:r w:rsidRPr="00185CB1">
        <w:rPr>
          <w:sz w:val="26"/>
          <w:szCs w:val="26"/>
          <w:rtl/>
          <w:lang w:val="en-CA" w:bidi="ar-LB"/>
        </w:rPr>
        <w:t xml:space="preserve">ستتضمن خطة الخروج والإغلاق للصندوق </w:t>
      </w:r>
      <w:r>
        <w:rPr>
          <w:rFonts w:hint="cs"/>
          <w:sz w:val="26"/>
          <w:szCs w:val="26"/>
          <w:rtl/>
          <w:lang w:val="en-CA" w:bidi="ar-LB"/>
        </w:rPr>
        <w:t>المتجدد</w:t>
      </w:r>
      <w:r w:rsidRPr="00185CB1">
        <w:rPr>
          <w:sz w:val="26"/>
          <w:szCs w:val="26"/>
          <w:rtl/>
          <w:lang w:val="en-CA" w:bidi="ar-LB"/>
        </w:rPr>
        <w:t xml:space="preserve"> عملية تصفية متفق عليها مسبقًا، مُدمجة في اتفاق برنامج الأمم المتحدة الإنمائي</w:t>
      </w:r>
      <w:r>
        <w:rPr>
          <w:rFonts w:hint="cs"/>
          <w:sz w:val="26"/>
          <w:szCs w:val="26"/>
          <w:rtl/>
          <w:lang w:val="en-CA" w:bidi="ar-LB"/>
        </w:rPr>
        <w:t xml:space="preserve">- </w:t>
      </w:r>
      <w:r w:rsidR="00720CF2">
        <w:rPr>
          <w:rFonts w:hint="cs"/>
          <w:sz w:val="26"/>
          <w:szCs w:val="26"/>
          <w:rtl/>
          <w:lang w:val="en-CA" w:bidi="ar-LB"/>
        </w:rPr>
        <w:t>الهيئة الواصية</w:t>
      </w:r>
      <w:r>
        <w:rPr>
          <w:rFonts w:hint="cs"/>
          <w:sz w:val="26"/>
          <w:szCs w:val="26"/>
          <w:rtl/>
          <w:lang w:val="en-CA" w:bidi="ar-LB"/>
        </w:rPr>
        <w:t xml:space="preserve"> </w:t>
      </w:r>
      <w:r w:rsidRPr="00185CB1">
        <w:rPr>
          <w:sz w:val="26"/>
          <w:szCs w:val="26"/>
          <w:rtl/>
          <w:lang w:val="en-CA" w:bidi="ar-LB"/>
        </w:rPr>
        <w:t>(</w:t>
      </w:r>
      <w:r>
        <w:rPr>
          <w:rFonts w:hint="cs"/>
          <w:sz w:val="26"/>
          <w:szCs w:val="26"/>
          <w:rtl/>
          <w:lang w:val="en-CA" w:bidi="ar-LB"/>
        </w:rPr>
        <w:t xml:space="preserve">بنك </w:t>
      </w:r>
      <w:r w:rsidRPr="00185CB1">
        <w:rPr>
          <w:sz w:val="26"/>
          <w:szCs w:val="26"/>
          <w:rtl/>
          <w:lang w:val="en-CA" w:bidi="ar-LB"/>
        </w:rPr>
        <w:t xml:space="preserve">بانكولدكس) واتفاق الصندوق </w:t>
      </w:r>
      <w:r>
        <w:rPr>
          <w:rFonts w:hint="cs"/>
          <w:sz w:val="26"/>
          <w:szCs w:val="26"/>
          <w:rtl/>
          <w:lang w:val="en-CA" w:bidi="ar-LB"/>
        </w:rPr>
        <w:t>المتجدد</w:t>
      </w:r>
      <w:r w:rsidRPr="00185CB1">
        <w:rPr>
          <w:sz w:val="26"/>
          <w:szCs w:val="26"/>
          <w:rtl/>
          <w:lang w:val="en-CA" w:bidi="ar-LB"/>
        </w:rPr>
        <w:t xml:space="preserve">، وسيتم تحديدها لاحقًا خلال تنفيذ المشروع بالتشاور مع </w:t>
      </w:r>
      <w:r>
        <w:rPr>
          <w:rFonts w:hint="cs"/>
          <w:sz w:val="26"/>
          <w:szCs w:val="26"/>
          <w:rtl/>
          <w:lang w:val="en-CA" w:bidi="ar-LB"/>
        </w:rPr>
        <w:t xml:space="preserve">بنك </w:t>
      </w:r>
      <w:r w:rsidRPr="00185CB1">
        <w:rPr>
          <w:sz w:val="26"/>
          <w:szCs w:val="26"/>
          <w:rtl/>
          <w:lang w:val="en-CA" w:bidi="ar-LB"/>
        </w:rPr>
        <w:t xml:space="preserve">بانكولدكس. </w:t>
      </w:r>
      <w:r>
        <w:rPr>
          <w:rFonts w:hint="cs"/>
          <w:sz w:val="26"/>
          <w:szCs w:val="26"/>
          <w:rtl/>
          <w:lang w:val="en-CA" w:bidi="ar-LB"/>
        </w:rPr>
        <w:t>و</w:t>
      </w:r>
      <w:r w:rsidRPr="00185CB1">
        <w:rPr>
          <w:sz w:val="26"/>
          <w:szCs w:val="26"/>
          <w:rtl/>
          <w:lang w:val="en-CA" w:bidi="ar-LB"/>
        </w:rPr>
        <w:t>س</w:t>
      </w:r>
      <w:r>
        <w:rPr>
          <w:rFonts w:hint="cs"/>
          <w:sz w:val="26"/>
          <w:szCs w:val="26"/>
          <w:rtl/>
          <w:lang w:val="en-CA" w:bidi="ar-LB"/>
        </w:rPr>
        <w:t>ي</w:t>
      </w:r>
      <w:r w:rsidRPr="00185CB1">
        <w:rPr>
          <w:sz w:val="26"/>
          <w:szCs w:val="26"/>
          <w:rtl/>
          <w:lang w:val="en-CA" w:bidi="ar-LB"/>
        </w:rPr>
        <w:t xml:space="preserve">بدأ </w:t>
      </w:r>
      <w:r>
        <w:rPr>
          <w:rFonts w:hint="cs"/>
          <w:sz w:val="26"/>
          <w:szCs w:val="26"/>
          <w:rtl/>
          <w:lang w:val="en-CA" w:bidi="ar-LB"/>
        </w:rPr>
        <w:t xml:space="preserve">بنك </w:t>
      </w:r>
      <w:r w:rsidRPr="00185CB1">
        <w:rPr>
          <w:sz w:val="26"/>
          <w:szCs w:val="26"/>
          <w:rtl/>
          <w:lang w:val="en-CA" w:bidi="ar-LB"/>
        </w:rPr>
        <w:t xml:space="preserve">بانكولدكس عملية تصفية تدريجية لصرف القروض الجديدة بدءًا من السنة الرابعة أو الخامسة تقريبًا، </w:t>
      </w:r>
      <w:r>
        <w:rPr>
          <w:rFonts w:hint="cs"/>
          <w:sz w:val="26"/>
          <w:szCs w:val="26"/>
          <w:rtl/>
          <w:lang w:val="en-CA" w:bidi="ar-LB"/>
        </w:rPr>
        <w:t>لإيلاء</w:t>
      </w:r>
      <w:r w:rsidRPr="00185CB1">
        <w:rPr>
          <w:sz w:val="26"/>
          <w:szCs w:val="26"/>
          <w:rtl/>
          <w:lang w:val="en-CA" w:bidi="ar-LB"/>
        </w:rPr>
        <w:t xml:space="preserve"> الأولوية لاسترداد القروض وتأمين السيولة تدريجيًا، بما يضمن توفر موارد كافية للسداد الكامل لبرنامج الأمم المتحدة الإنمائي في كولومبيا في السنة الثامنة. </w:t>
      </w:r>
      <w:r>
        <w:rPr>
          <w:rFonts w:hint="cs"/>
          <w:sz w:val="26"/>
          <w:szCs w:val="26"/>
          <w:rtl/>
          <w:lang w:val="en-CA" w:bidi="ar-LB"/>
        </w:rPr>
        <w:t>و</w:t>
      </w:r>
      <w:r w:rsidRPr="00185CB1">
        <w:rPr>
          <w:sz w:val="26"/>
          <w:szCs w:val="26"/>
          <w:rtl/>
          <w:lang w:val="en-CA" w:bidi="ar-LB"/>
        </w:rPr>
        <w:t xml:space="preserve">سيبقى التزام إعادة رأس المال على مستوى </w:t>
      </w:r>
      <w:r>
        <w:rPr>
          <w:rFonts w:hint="cs"/>
          <w:sz w:val="26"/>
          <w:szCs w:val="26"/>
          <w:rtl/>
          <w:lang w:val="en-CA" w:bidi="ar-LB"/>
        </w:rPr>
        <w:t xml:space="preserve">بنك </w:t>
      </w:r>
      <w:r w:rsidRPr="00185CB1">
        <w:rPr>
          <w:sz w:val="26"/>
          <w:szCs w:val="26"/>
          <w:rtl/>
          <w:lang w:val="en-CA" w:bidi="ar-LB"/>
        </w:rPr>
        <w:t>بانكولدكس، حيث س</w:t>
      </w:r>
      <w:r>
        <w:rPr>
          <w:rFonts w:hint="cs"/>
          <w:sz w:val="26"/>
          <w:szCs w:val="26"/>
          <w:rtl/>
          <w:lang w:val="en-CA" w:bidi="ar-LB"/>
        </w:rPr>
        <w:t>ي</w:t>
      </w:r>
      <w:r w:rsidRPr="00185CB1">
        <w:rPr>
          <w:sz w:val="26"/>
          <w:szCs w:val="26"/>
          <w:rtl/>
          <w:lang w:val="en-CA" w:bidi="ar-LB"/>
        </w:rPr>
        <w:t>عيد 8 ملايين دولار أمريكي إلى برنامج الأمم المتحدة الإنمائي في نهاية فترة السنوات الثماني.</w:t>
      </w:r>
    </w:p>
    <w:p w14:paraId="184EEB76" w14:textId="77777777" w:rsidR="00F068FE" w:rsidRPr="00987983" w:rsidRDefault="00F068FE" w:rsidP="00F068FE">
      <w:pPr>
        <w:keepNext/>
        <w:keepLines/>
        <w:bidi/>
        <w:spacing w:before="240" w:after="240"/>
        <w:rPr>
          <w:b/>
          <w:bCs/>
          <w:sz w:val="26"/>
          <w:szCs w:val="26"/>
          <w:rtl/>
        </w:rPr>
      </w:pPr>
      <w:r>
        <w:rPr>
          <w:rFonts w:hint="cs"/>
          <w:b/>
          <w:bCs/>
          <w:sz w:val="26"/>
          <w:szCs w:val="26"/>
          <w:rtl/>
        </w:rPr>
        <w:t>ثالثاً.2</w:t>
      </w:r>
      <w:r>
        <w:rPr>
          <w:b/>
          <w:bCs/>
          <w:sz w:val="26"/>
          <w:szCs w:val="26"/>
          <w:rtl/>
        </w:rPr>
        <w:tab/>
      </w:r>
      <w:r>
        <w:rPr>
          <w:rFonts w:hint="cs"/>
          <w:b/>
          <w:bCs/>
          <w:sz w:val="26"/>
          <w:szCs w:val="26"/>
          <w:rtl/>
        </w:rPr>
        <w:t>غانا</w:t>
      </w:r>
    </w:p>
    <w:p w14:paraId="26ABDE9B" w14:textId="11C04361" w:rsidR="00F068FE" w:rsidRDefault="00F068FE" w:rsidP="00F068FE">
      <w:pPr>
        <w:numPr>
          <w:ilvl w:val="0"/>
          <w:numId w:val="6"/>
        </w:numPr>
        <w:bidi/>
        <w:spacing w:before="240" w:after="240"/>
        <w:outlineLvl w:val="0"/>
        <w:rPr>
          <w:sz w:val="26"/>
          <w:szCs w:val="26"/>
          <w:lang w:val="en-CA" w:bidi="ar-LB"/>
        </w:rPr>
      </w:pPr>
      <w:r w:rsidRPr="0025644A">
        <w:rPr>
          <w:sz w:val="26"/>
          <w:szCs w:val="26"/>
          <w:rtl/>
          <w:lang w:val="en-CA" w:bidi="ar-LB"/>
        </w:rPr>
        <w:t xml:space="preserve">سيتم تنفيذ </w:t>
      </w:r>
      <w:r w:rsidR="00077B67">
        <w:rPr>
          <w:rFonts w:hint="cs"/>
          <w:sz w:val="26"/>
          <w:szCs w:val="26"/>
          <w:rtl/>
          <w:lang w:val="en-CA" w:bidi="ar-LB"/>
        </w:rPr>
        <w:t xml:space="preserve">مشروع </w:t>
      </w:r>
      <w:r>
        <w:rPr>
          <w:rFonts w:hint="cs"/>
          <w:sz w:val="26"/>
          <w:szCs w:val="26"/>
          <w:rtl/>
          <w:lang w:val="en-CA" w:bidi="ar-LB"/>
        </w:rPr>
        <w:t xml:space="preserve">الصندوق المتجدد لكفاءة </w:t>
      </w:r>
      <w:r w:rsidRPr="00311F09">
        <w:rPr>
          <w:rFonts w:hint="cs"/>
          <w:sz w:val="26"/>
          <w:szCs w:val="26"/>
          <w:rtl/>
          <w:lang w:val="en-CA" w:bidi="ar-LB"/>
        </w:rPr>
        <w:t>استخدام الطاقة في غانا</w:t>
      </w:r>
      <w:r w:rsidRPr="00311F09">
        <w:rPr>
          <w:sz w:val="26"/>
          <w:szCs w:val="26"/>
          <w:rtl/>
          <w:lang w:val="en-CA" w:bidi="ar-LB"/>
        </w:rPr>
        <w:t>،</w:t>
      </w:r>
      <w:r w:rsidRPr="0025644A">
        <w:rPr>
          <w:sz w:val="26"/>
          <w:szCs w:val="26"/>
          <w:rtl/>
          <w:lang w:val="en-CA" w:bidi="ar-LB"/>
        </w:rPr>
        <w:t xml:space="preserve"> الذي قدمه برنامج الأمم المتحدة الإنمائي بتمويل قدره 4 ملايين دولار أمريكي، من خلال مؤسستين ماليتين اختارهما البرنامج للتنفيذ المشترك: بنك فيديلتي غانا المحدود وبنك فيرست ناشيونال غانا المحدود، حيث حصل كل منهما على مخصصات أولية قدرها مليوني دولار أمريكي. </w:t>
      </w:r>
      <w:r>
        <w:rPr>
          <w:rFonts w:hint="cs"/>
          <w:sz w:val="26"/>
          <w:szCs w:val="26"/>
          <w:rtl/>
          <w:lang w:val="en-CA" w:bidi="ar-LB"/>
        </w:rPr>
        <w:t>و</w:t>
      </w:r>
      <w:r w:rsidRPr="0025644A">
        <w:rPr>
          <w:sz w:val="26"/>
          <w:szCs w:val="26"/>
          <w:rtl/>
          <w:lang w:val="en-CA" w:bidi="ar-LB"/>
        </w:rPr>
        <w:t xml:space="preserve">يتمتع بنك فيديلتي غانا بخبرة واسعة في برامج التمويل المختلط والممول من جهات مانحة، ويدير شبكة وطنية تضم أكثر من 80 فرعًا، بينما يمتلك بنك فيرست ناشيونال غانا، المدعوم من مجموعة فيرست راند </w:t>
      </w:r>
      <w:r>
        <w:rPr>
          <w:rFonts w:hint="cs"/>
          <w:sz w:val="26"/>
          <w:szCs w:val="26"/>
          <w:rtl/>
          <w:lang w:val="en-CA" w:bidi="ar-LB"/>
        </w:rPr>
        <w:t xml:space="preserve">في </w:t>
      </w:r>
      <w:r w:rsidRPr="0025644A">
        <w:rPr>
          <w:sz w:val="26"/>
          <w:szCs w:val="26"/>
          <w:rtl/>
          <w:lang w:val="en-CA" w:bidi="ar-LB"/>
        </w:rPr>
        <w:t>جنوب أفريقي</w:t>
      </w:r>
      <w:r>
        <w:rPr>
          <w:rFonts w:hint="cs"/>
          <w:sz w:val="26"/>
          <w:szCs w:val="26"/>
          <w:rtl/>
          <w:lang w:val="en-CA" w:bidi="ar-LB"/>
        </w:rPr>
        <w:t>ا</w:t>
      </w:r>
      <w:r w:rsidRPr="0025644A">
        <w:rPr>
          <w:sz w:val="26"/>
          <w:szCs w:val="26"/>
          <w:rtl/>
          <w:lang w:val="en-CA" w:bidi="ar-LB"/>
        </w:rPr>
        <w:t xml:space="preserve">، فريقًا متخصصًا في الائتمان يضم 45 خبيرًا. </w:t>
      </w:r>
      <w:r>
        <w:rPr>
          <w:rFonts w:hint="cs"/>
          <w:sz w:val="26"/>
          <w:szCs w:val="26"/>
          <w:rtl/>
          <w:lang w:val="en-CA" w:bidi="ar-LB"/>
        </w:rPr>
        <w:t>و</w:t>
      </w:r>
      <w:r w:rsidRPr="0025644A">
        <w:rPr>
          <w:sz w:val="26"/>
          <w:szCs w:val="26"/>
          <w:rtl/>
          <w:lang w:val="en-CA" w:bidi="ar-LB"/>
        </w:rPr>
        <w:t xml:space="preserve">تربط المؤسستين علاقات عمل فعّالة مع برنامج الأمم المتحدة الإنمائي في برامج كفاءة </w:t>
      </w:r>
      <w:r>
        <w:rPr>
          <w:rFonts w:hint="cs"/>
          <w:sz w:val="26"/>
          <w:szCs w:val="26"/>
          <w:rtl/>
          <w:lang w:val="en-CA" w:bidi="ar-LB"/>
        </w:rPr>
        <w:t xml:space="preserve">استخدام </w:t>
      </w:r>
      <w:r w:rsidRPr="0025644A">
        <w:rPr>
          <w:sz w:val="26"/>
          <w:szCs w:val="26"/>
          <w:rtl/>
          <w:lang w:val="en-CA" w:bidi="ar-LB"/>
        </w:rPr>
        <w:t xml:space="preserve">الطاقة والتحول الأخضر، وهو ما ساهم في اختيارهما بدلًا من طرح مناقصة تنافسية منفصلة. </w:t>
      </w:r>
      <w:r w:rsidR="00077B67">
        <w:rPr>
          <w:rFonts w:hint="cs"/>
          <w:sz w:val="26"/>
          <w:szCs w:val="26"/>
          <w:rtl/>
          <w:lang w:val="en-CA" w:bidi="ar-LB"/>
        </w:rPr>
        <w:t>و</w:t>
      </w:r>
      <w:r w:rsidRPr="0025644A">
        <w:rPr>
          <w:sz w:val="26"/>
          <w:szCs w:val="26"/>
          <w:rtl/>
          <w:lang w:val="en-CA" w:bidi="ar-LB"/>
        </w:rPr>
        <w:t>يُطلب مبلغ</w:t>
      </w:r>
      <w:r w:rsidRPr="00B43E04">
        <w:rPr>
          <w:sz w:val="26"/>
          <w:szCs w:val="26"/>
          <w:lang w:val="en-CA" w:bidi="ar-LB"/>
        </w:rPr>
        <w:t xml:space="preserve">250,000 </w:t>
      </w:r>
      <w:r w:rsidRPr="00B43E04">
        <w:rPr>
          <w:rFonts w:hint="cs"/>
          <w:sz w:val="26"/>
          <w:szCs w:val="26"/>
          <w:rtl/>
          <w:lang w:val="en-CA" w:bidi="ar-LB"/>
        </w:rPr>
        <w:t xml:space="preserve"> </w:t>
      </w:r>
      <w:r w:rsidRPr="0025644A">
        <w:rPr>
          <w:sz w:val="26"/>
          <w:szCs w:val="26"/>
          <w:rtl/>
          <w:lang w:val="en-CA" w:bidi="ar-LB"/>
        </w:rPr>
        <w:t xml:space="preserve">دولار أمريكي للمساعدة </w:t>
      </w:r>
      <w:r>
        <w:rPr>
          <w:rFonts w:hint="cs"/>
          <w:sz w:val="26"/>
          <w:szCs w:val="26"/>
          <w:rtl/>
          <w:lang w:val="en-CA" w:bidi="ar-LB"/>
        </w:rPr>
        <w:t>التقنية</w:t>
      </w:r>
      <w:r w:rsidRPr="0025644A">
        <w:rPr>
          <w:sz w:val="26"/>
          <w:szCs w:val="26"/>
          <w:rtl/>
          <w:lang w:val="en-CA" w:bidi="ar-LB"/>
        </w:rPr>
        <w:t xml:space="preserve"> وبناء القدرات اللازمة للمشروع.</w:t>
      </w:r>
    </w:p>
    <w:p w14:paraId="2A879C24" w14:textId="77D3D993"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84257D">
        <w:rPr>
          <w:sz w:val="26"/>
          <w:szCs w:val="26"/>
          <w:rtl/>
          <w:lang w:val="en-CA" w:bidi="ar-LB"/>
        </w:rPr>
        <w:t xml:space="preserve">يُعدّ تصديق غانا على تعديل كيغالي، والخطة الوطنية للتبريد، ولوائح معايير كفاءة </w:t>
      </w:r>
      <w:r>
        <w:rPr>
          <w:rFonts w:hint="cs"/>
          <w:sz w:val="26"/>
          <w:szCs w:val="26"/>
          <w:rtl/>
          <w:lang w:val="en-CA" w:bidi="ar-LB"/>
        </w:rPr>
        <w:t xml:space="preserve">استخدام </w:t>
      </w:r>
      <w:r w:rsidRPr="0084257D">
        <w:rPr>
          <w:sz w:val="26"/>
          <w:szCs w:val="26"/>
          <w:rtl/>
          <w:lang w:val="en-CA" w:bidi="ar-LB"/>
        </w:rPr>
        <w:t xml:space="preserve">الطاقة ووضع العلامات </w:t>
      </w:r>
      <w:r w:rsidR="00203EFF">
        <w:rPr>
          <w:rFonts w:hint="cs"/>
          <w:sz w:val="26"/>
          <w:szCs w:val="26"/>
          <w:rtl/>
          <w:lang w:val="en-CA" w:bidi="ar-LB"/>
        </w:rPr>
        <w:t>التي تم تنقيحها</w:t>
      </w:r>
      <w:r w:rsidR="0036719A">
        <w:rPr>
          <w:rFonts w:hint="cs"/>
          <w:sz w:val="26"/>
          <w:szCs w:val="26"/>
          <w:rtl/>
          <w:lang w:val="en-CA" w:bidi="ar-LB"/>
        </w:rPr>
        <w:t>ا</w:t>
      </w:r>
      <w:r w:rsidRPr="0084257D">
        <w:rPr>
          <w:sz w:val="26"/>
          <w:szCs w:val="26"/>
          <w:rtl/>
          <w:lang w:val="en-CA" w:bidi="ar-LB"/>
        </w:rPr>
        <w:t xml:space="preserve"> في عام 2022 (</w:t>
      </w:r>
      <w:r w:rsidRPr="0084257D">
        <w:rPr>
          <w:sz w:val="26"/>
          <w:szCs w:val="26"/>
          <w:lang w:val="en-CA" w:bidi="ar-LB"/>
        </w:rPr>
        <w:t>LI 2458</w:t>
      </w:r>
      <w:r w:rsidRPr="0084257D">
        <w:rPr>
          <w:sz w:val="26"/>
          <w:szCs w:val="26"/>
          <w:rtl/>
          <w:lang w:val="en-CA" w:bidi="ar-LB"/>
        </w:rPr>
        <w:t xml:space="preserve"> و</w:t>
      </w:r>
      <w:r w:rsidRPr="0084257D">
        <w:rPr>
          <w:sz w:val="26"/>
          <w:szCs w:val="26"/>
          <w:lang w:val="en-CA" w:bidi="ar-LB"/>
        </w:rPr>
        <w:t>LI 2441</w:t>
      </w:r>
      <w:r w:rsidRPr="0084257D">
        <w:rPr>
          <w:sz w:val="26"/>
          <w:szCs w:val="26"/>
          <w:rtl/>
          <w:lang w:val="en-CA" w:bidi="ar-LB"/>
        </w:rPr>
        <w:t>) من أهم العوامل السياس</w:t>
      </w:r>
      <w:r>
        <w:rPr>
          <w:rFonts w:hint="cs"/>
          <w:sz w:val="26"/>
          <w:szCs w:val="26"/>
          <w:rtl/>
          <w:lang w:val="en-CA" w:bidi="ar-LB"/>
        </w:rPr>
        <w:t>اتية</w:t>
      </w:r>
      <w:r w:rsidRPr="0084257D">
        <w:rPr>
          <w:sz w:val="26"/>
          <w:szCs w:val="26"/>
          <w:rtl/>
          <w:lang w:val="en-CA" w:bidi="ar-LB"/>
        </w:rPr>
        <w:t xml:space="preserve"> والتنظيمية التي ستدعم تنفيذ </w:t>
      </w:r>
      <w:r>
        <w:rPr>
          <w:rFonts w:hint="cs"/>
          <w:sz w:val="26"/>
          <w:szCs w:val="26"/>
          <w:rtl/>
          <w:lang w:val="en-CA" w:bidi="ar-LB"/>
        </w:rPr>
        <w:t xml:space="preserve">الصندوق المتجدد لكفاءة استخدام الطاقة </w:t>
      </w:r>
      <w:r w:rsidRPr="0084257D">
        <w:rPr>
          <w:sz w:val="26"/>
          <w:szCs w:val="26"/>
          <w:rtl/>
          <w:lang w:val="en-CA" w:bidi="ar-LB"/>
        </w:rPr>
        <w:t xml:space="preserve">والحفاظ على نتائجه. ويجب تعزيز إنفاذ معايير وضع العلامات باستمرار، وهذا يؤثر على استبدال المعدات التي تحتوي على </w:t>
      </w:r>
      <w:r>
        <w:rPr>
          <w:rFonts w:hint="cs"/>
          <w:sz w:val="26"/>
          <w:szCs w:val="26"/>
          <w:rtl/>
          <w:lang w:val="en-CA" w:bidi="ar-LB"/>
        </w:rPr>
        <w:t xml:space="preserve">المواد </w:t>
      </w:r>
      <w:r w:rsidRPr="0084257D">
        <w:rPr>
          <w:sz w:val="26"/>
          <w:szCs w:val="26"/>
          <w:rtl/>
          <w:lang w:val="en-CA" w:bidi="ar-LB"/>
        </w:rPr>
        <w:t>الهيدروفلور</w:t>
      </w:r>
      <w:r>
        <w:rPr>
          <w:rFonts w:hint="cs"/>
          <w:sz w:val="26"/>
          <w:szCs w:val="26"/>
          <w:rtl/>
          <w:lang w:val="en-CA" w:bidi="ar-LB"/>
        </w:rPr>
        <w:t>وكربوني</w:t>
      </w:r>
      <w:r w:rsidRPr="0084257D">
        <w:rPr>
          <w:sz w:val="26"/>
          <w:szCs w:val="26"/>
          <w:rtl/>
          <w:lang w:val="en-CA" w:bidi="ar-LB"/>
        </w:rPr>
        <w:t>ة.</w:t>
      </w:r>
    </w:p>
    <w:p w14:paraId="2F7DD946" w14:textId="2C5B524C"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265A99">
        <w:rPr>
          <w:sz w:val="26"/>
          <w:szCs w:val="26"/>
          <w:rtl/>
          <w:lang w:val="en-CA" w:bidi="ar-LB"/>
        </w:rPr>
        <w:t>سيتم تقديم القروض من خلال اتفاق</w:t>
      </w:r>
      <w:r>
        <w:rPr>
          <w:rFonts w:hint="cs"/>
          <w:sz w:val="26"/>
          <w:szCs w:val="26"/>
          <w:rtl/>
          <w:lang w:val="en-CA" w:bidi="ar-LB"/>
        </w:rPr>
        <w:t>ات</w:t>
      </w:r>
      <w:r w:rsidRPr="00265A99">
        <w:rPr>
          <w:sz w:val="26"/>
          <w:szCs w:val="26"/>
          <w:rtl/>
          <w:lang w:val="en-CA" w:bidi="ar-LB"/>
        </w:rPr>
        <w:t xml:space="preserve"> إدارة الصناديق بين برنامج الأمم المتحدة الإنمائي وكل مؤسسة مالية. وسيتم تحويل الأموال عند تنفيذ اتفاق</w:t>
      </w:r>
      <w:r>
        <w:rPr>
          <w:rFonts w:hint="cs"/>
          <w:sz w:val="26"/>
          <w:szCs w:val="26"/>
          <w:rtl/>
          <w:lang w:val="en-CA" w:bidi="ar-LB"/>
        </w:rPr>
        <w:t xml:space="preserve"> </w:t>
      </w:r>
      <w:r w:rsidRPr="00265A99">
        <w:rPr>
          <w:sz w:val="26"/>
          <w:szCs w:val="26"/>
          <w:rtl/>
          <w:lang w:val="en-CA" w:bidi="ar-LB"/>
        </w:rPr>
        <w:t>إدارة الصناديق، مع احتفاظ كل مؤسسة مالية بأربعة حسابات منفصلة ومخصصة، بما في ذلك حساب احتياطي بالدولار الأمريكي يحتوي على احتياطي سيولة بنسبة 10</w:t>
      </w:r>
      <w:r>
        <w:rPr>
          <w:rFonts w:hint="cs"/>
          <w:sz w:val="26"/>
          <w:szCs w:val="26"/>
          <w:rtl/>
          <w:lang w:val="en-CA" w:bidi="ar-LB"/>
        </w:rPr>
        <w:t xml:space="preserve"> في المائة</w:t>
      </w:r>
      <w:r w:rsidRPr="00265A99">
        <w:rPr>
          <w:sz w:val="26"/>
          <w:szCs w:val="26"/>
          <w:rtl/>
          <w:lang w:val="en-CA" w:bidi="ar-LB"/>
        </w:rPr>
        <w:t xml:space="preserve">. وستطبق المؤسسات المالية أطرها الخاصة لتقييم الجدارة الائتمانية، مدعومة بمعايير أهلية محددة من قبل </w:t>
      </w:r>
      <w:r>
        <w:rPr>
          <w:rFonts w:hint="cs"/>
          <w:sz w:val="26"/>
          <w:szCs w:val="26"/>
          <w:rtl/>
          <w:lang w:val="en-CA" w:bidi="ar-LB"/>
        </w:rPr>
        <w:t>ال</w:t>
      </w:r>
      <w:r w:rsidRPr="00265A99">
        <w:rPr>
          <w:sz w:val="26"/>
          <w:szCs w:val="26"/>
          <w:rtl/>
          <w:lang w:val="en-CA" w:bidi="ar-LB"/>
        </w:rPr>
        <w:t>صندوق</w:t>
      </w:r>
      <w:r>
        <w:rPr>
          <w:rFonts w:hint="cs"/>
          <w:sz w:val="26"/>
          <w:szCs w:val="26"/>
          <w:rtl/>
          <w:lang w:val="en-CA" w:bidi="ar-LB"/>
        </w:rPr>
        <w:t xml:space="preserve"> المتجدد ل</w:t>
      </w:r>
      <w:r w:rsidRPr="00265A99">
        <w:rPr>
          <w:sz w:val="26"/>
          <w:szCs w:val="26"/>
          <w:rtl/>
          <w:lang w:val="en-CA" w:bidi="ar-LB"/>
        </w:rPr>
        <w:t xml:space="preserve">كفاءة </w:t>
      </w:r>
      <w:r>
        <w:rPr>
          <w:rFonts w:hint="cs"/>
          <w:sz w:val="26"/>
          <w:szCs w:val="26"/>
          <w:rtl/>
          <w:lang w:val="en-CA" w:bidi="ar-LB"/>
        </w:rPr>
        <w:t xml:space="preserve">استخدام </w:t>
      </w:r>
      <w:r w:rsidRPr="00265A99">
        <w:rPr>
          <w:sz w:val="26"/>
          <w:szCs w:val="26"/>
          <w:rtl/>
          <w:lang w:val="en-CA" w:bidi="ar-LB"/>
        </w:rPr>
        <w:t>الطاقة، ونسبة تغطية خدمة الدين الدنيا من 1.15 إلى 1.30 مرة، ونسب القرض إلى القيمة من 60 إلى 80</w:t>
      </w:r>
      <w:r>
        <w:rPr>
          <w:rFonts w:hint="cs"/>
          <w:sz w:val="26"/>
          <w:szCs w:val="26"/>
          <w:rtl/>
          <w:lang w:val="en-CA" w:bidi="ar-LB"/>
        </w:rPr>
        <w:t xml:space="preserve"> في المائة</w:t>
      </w:r>
      <w:r w:rsidRPr="00265A99">
        <w:rPr>
          <w:sz w:val="26"/>
          <w:szCs w:val="26"/>
          <w:rtl/>
          <w:lang w:val="en-CA" w:bidi="ar-LB"/>
        </w:rPr>
        <w:t>، وعمليات تدقيق</w:t>
      </w:r>
      <w:r>
        <w:rPr>
          <w:rFonts w:hint="cs"/>
          <w:sz w:val="26"/>
          <w:szCs w:val="26"/>
          <w:rtl/>
          <w:lang w:val="en-CA" w:bidi="ar-LB"/>
        </w:rPr>
        <w:t xml:space="preserve"> الحسابات </w:t>
      </w:r>
      <w:r w:rsidRPr="00265A99">
        <w:rPr>
          <w:sz w:val="26"/>
          <w:szCs w:val="26"/>
          <w:rtl/>
          <w:lang w:val="en-CA" w:bidi="ar-LB"/>
        </w:rPr>
        <w:t>الإلزامية</w:t>
      </w:r>
      <w:r>
        <w:rPr>
          <w:rFonts w:hint="cs"/>
          <w:sz w:val="26"/>
          <w:szCs w:val="26"/>
          <w:rtl/>
          <w:lang w:val="en-CA" w:bidi="ar-LB"/>
        </w:rPr>
        <w:t xml:space="preserve"> الخاصة ب</w:t>
      </w:r>
      <w:r w:rsidRPr="00265A99">
        <w:rPr>
          <w:sz w:val="26"/>
          <w:szCs w:val="26"/>
          <w:rtl/>
          <w:lang w:val="en-CA" w:bidi="ar-LB"/>
        </w:rPr>
        <w:t>الطاقة، والدفع المباشر للموردين</w:t>
      </w:r>
      <w:r>
        <w:rPr>
          <w:rFonts w:hint="cs"/>
          <w:sz w:val="26"/>
          <w:szCs w:val="26"/>
          <w:rtl/>
          <w:lang w:val="en-CA" w:bidi="ar-LB"/>
        </w:rPr>
        <w:t>،</w:t>
      </w:r>
      <w:r w:rsidRPr="00265A99">
        <w:rPr>
          <w:sz w:val="26"/>
          <w:szCs w:val="26"/>
          <w:rtl/>
          <w:lang w:val="en-CA" w:bidi="ar-LB"/>
        </w:rPr>
        <w:t xml:space="preserve"> وستقوم بصرف قروض </w:t>
      </w:r>
      <w:r w:rsidR="00277ECA">
        <w:rPr>
          <w:rFonts w:hint="cs"/>
          <w:sz w:val="26"/>
          <w:szCs w:val="26"/>
          <w:rtl/>
          <w:lang w:val="en-CA" w:bidi="ar-LB"/>
        </w:rPr>
        <w:t>فرعية</w:t>
      </w:r>
      <w:r w:rsidRPr="00265A99">
        <w:rPr>
          <w:sz w:val="26"/>
          <w:szCs w:val="26"/>
          <w:rtl/>
          <w:lang w:val="en-CA" w:bidi="ar-LB"/>
        </w:rPr>
        <w:t xml:space="preserve"> للمستخدمين النهائيين في سبعة قطاعات فرعية (الفنادق الكبيرة والمتوسطة والصغيرة</w:t>
      </w:r>
      <w:r>
        <w:rPr>
          <w:rFonts w:hint="cs"/>
          <w:sz w:val="26"/>
          <w:szCs w:val="26"/>
          <w:rtl/>
          <w:lang w:val="en-CA" w:bidi="ar-LB"/>
        </w:rPr>
        <w:t xml:space="preserve"> الحجم</w:t>
      </w:r>
      <w:r w:rsidRPr="00265A99">
        <w:rPr>
          <w:sz w:val="26"/>
          <w:szCs w:val="26"/>
          <w:rtl/>
          <w:lang w:val="en-CA" w:bidi="ar-LB"/>
        </w:rPr>
        <w:t xml:space="preserve">؛ </w:t>
      </w:r>
      <w:r>
        <w:rPr>
          <w:rFonts w:hint="cs"/>
          <w:sz w:val="26"/>
          <w:szCs w:val="26"/>
          <w:rtl/>
          <w:lang w:val="en-CA" w:bidi="ar-LB"/>
        </w:rPr>
        <w:t>و</w:t>
      </w:r>
      <w:r w:rsidRPr="00265A99">
        <w:rPr>
          <w:sz w:val="26"/>
          <w:szCs w:val="26"/>
          <w:rtl/>
          <w:lang w:val="en-CA" w:bidi="ar-LB"/>
        </w:rPr>
        <w:t xml:space="preserve">المطاعم وخدمات التموين؛ </w:t>
      </w:r>
      <w:r>
        <w:rPr>
          <w:rFonts w:hint="cs"/>
          <w:sz w:val="26"/>
          <w:szCs w:val="26"/>
          <w:rtl/>
          <w:lang w:val="en-CA" w:bidi="ar-LB"/>
        </w:rPr>
        <w:t>و</w:t>
      </w:r>
      <w:r w:rsidRPr="00265A99">
        <w:rPr>
          <w:sz w:val="26"/>
          <w:szCs w:val="26"/>
          <w:rtl/>
          <w:lang w:val="en-CA" w:bidi="ar-LB"/>
        </w:rPr>
        <w:t xml:space="preserve">سلسلة التبريد ومخازن التبريد؛ </w:t>
      </w:r>
      <w:r>
        <w:rPr>
          <w:rFonts w:hint="cs"/>
          <w:sz w:val="26"/>
          <w:szCs w:val="26"/>
          <w:rtl/>
          <w:lang w:val="en-CA" w:bidi="ar-LB"/>
        </w:rPr>
        <w:t>و</w:t>
      </w:r>
      <w:r w:rsidRPr="00265A99">
        <w:rPr>
          <w:sz w:val="26"/>
          <w:szCs w:val="26"/>
          <w:rtl/>
          <w:lang w:val="en-CA" w:bidi="ar-LB"/>
        </w:rPr>
        <w:t xml:space="preserve">سلاسل المتاجر الكبرى؛ ومقدمي خدمات </w:t>
      </w:r>
      <w:r>
        <w:rPr>
          <w:rFonts w:hint="cs"/>
          <w:sz w:val="26"/>
          <w:szCs w:val="26"/>
          <w:rtl/>
          <w:lang w:val="en-CA" w:bidi="ar-LB"/>
        </w:rPr>
        <w:t>التبريد و</w:t>
      </w:r>
      <w:r w:rsidRPr="00265A99">
        <w:rPr>
          <w:sz w:val="26"/>
          <w:szCs w:val="26"/>
          <w:rtl/>
          <w:lang w:val="en-CA" w:bidi="ar-LB"/>
        </w:rPr>
        <w:t xml:space="preserve">تكييف الهواء). وسيسدد المستخدمون النهائيون القروض للمؤسسات المالية وفقًا لشروط تجارية ضمن سعر الإقراض المحدد من قبل </w:t>
      </w:r>
      <w:r>
        <w:rPr>
          <w:rFonts w:hint="cs"/>
          <w:sz w:val="26"/>
          <w:szCs w:val="26"/>
          <w:rtl/>
          <w:lang w:val="en-CA" w:bidi="ar-LB"/>
        </w:rPr>
        <w:t>ال</w:t>
      </w:r>
      <w:r w:rsidRPr="00265A99">
        <w:rPr>
          <w:sz w:val="26"/>
          <w:szCs w:val="26"/>
          <w:rtl/>
          <w:lang w:val="en-CA" w:bidi="ar-LB"/>
        </w:rPr>
        <w:t>صندوق</w:t>
      </w:r>
      <w:r>
        <w:rPr>
          <w:rFonts w:hint="cs"/>
          <w:sz w:val="26"/>
          <w:szCs w:val="26"/>
          <w:rtl/>
          <w:lang w:val="en-CA" w:bidi="ar-LB"/>
        </w:rPr>
        <w:t xml:space="preserve"> المتجدد ل</w:t>
      </w:r>
      <w:r w:rsidRPr="00265A99">
        <w:rPr>
          <w:sz w:val="26"/>
          <w:szCs w:val="26"/>
          <w:rtl/>
          <w:lang w:val="en-CA" w:bidi="ar-LB"/>
        </w:rPr>
        <w:t xml:space="preserve">كفاءة </w:t>
      </w:r>
      <w:r>
        <w:rPr>
          <w:rFonts w:hint="cs"/>
          <w:sz w:val="26"/>
          <w:szCs w:val="26"/>
          <w:rtl/>
          <w:lang w:val="en-CA" w:bidi="ar-LB"/>
        </w:rPr>
        <w:t xml:space="preserve">استخدام </w:t>
      </w:r>
      <w:r w:rsidRPr="00265A99">
        <w:rPr>
          <w:sz w:val="26"/>
          <w:szCs w:val="26"/>
          <w:rtl/>
          <w:lang w:val="en-CA" w:bidi="ar-LB"/>
        </w:rPr>
        <w:t xml:space="preserve">الطاقة، وسيتم إعادة تدوير عمليات السداد داخل حسابات الصندوق </w:t>
      </w:r>
      <w:r>
        <w:rPr>
          <w:rFonts w:hint="cs"/>
          <w:sz w:val="26"/>
          <w:szCs w:val="26"/>
          <w:rtl/>
          <w:lang w:val="en-CA" w:bidi="ar-LB"/>
        </w:rPr>
        <w:t>المتجدد ل</w:t>
      </w:r>
      <w:r w:rsidRPr="00265A99">
        <w:rPr>
          <w:sz w:val="26"/>
          <w:szCs w:val="26"/>
          <w:rtl/>
          <w:lang w:val="en-CA" w:bidi="ar-LB"/>
        </w:rPr>
        <w:t xml:space="preserve">كفاءة </w:t>
      </w:r>
      <w:r>
        <w:rPr>
          <w:rFonts w:hint="cs"/>
          <w:sz w:val="26"/>
          <w:szCs w:val="26"/>
          <w:rtl/>
          <w:lang w:val="en-CA" w:bidi="ar-LB"/>
        </w:rPr>
        <w:t xml:space="preserve">استخدام </w:t>
      </w:r>
      <w:r w:rsidR="0085702B">
        <w:rPr>
          <w:rFonts w:hint="cs"/>
          <w:sz w:val="26"/>
          <w:szCs w:val="26"/>
          <w:rtl/>
          <w:lang w:val="en-CA" w:bidi="ar-LB"/>
        </w:rPr>
        <w:t xml:space="preserve">الطاقة </w:t>
      </w:r>
      <w:r w:rsidRPr="00265A99">
        <w:rPr>
          <w:sz w:val="26"/>
          <w:szCs w:val="26"/>
          <w:rtl/>
          <w:lang w:val="en-CA" w:bidi="ar-LB"/>
        </w:rPr>
        <w:t xml:space="preserve">المنفصلة لتمويل قروض </w:t>
      </w:r>
      <w:r w:rsidR="00277ECA">
        <w:rPr>
          <w:rFonts w:hint="cs"/>
          <w:sz w:val="26"/>
          <w:szCs w:val="26"/>
          <w:rtl/>
          <w:lang w:val="en-CA" w:bidi="ar-LB"/>
        </w:rPr>
        <w:t>فرعية</w:t>
      </w:r>
      <w:r w:rsidRPr="00265A99">
        <w:rPr>
          <w:sz w:val="26"/>
          <w:szCs w:val="26"/>
          <w:rtl/>
          <w:lang w:val="en-CA" w:bidi="ar-LB"/>
        </w:rPr>
        <w:t xml:space="preserve"> جديدة.</w:t>
      </w:r>
    </w:p>
    <w:p w14:paraId="0A051981" w14:textId="78E71C11"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 xml:space="preserve">وسيُشكّل </w:t>
      </w:r>
      <w:r w:rsidRPr="00B60C68">
        <w:rPr>
          <w:sz w:val="26"/>
          <w:szCs w:val="26"/>
          <w:rtl/>
          <w:lang w:val="en-CA" w:bidi="ar-LB"/>
        </w:rPr>
        <w:t>مجلس استشاري مكون من تسعة أعضاء في الربع الثالث من عام 2026، وس</w:t>
      </w:r>
      <w:r>
        <w:rPr>
          <w:rFonts w:hint="cs"/>
          <w:sz w:val="26"/>
          <w:szCs w:val="26"/>
          <w:rtl/>
          <w:lang w:val="en-CA" w:bidi="ar-LB"/>
        </w:rPr>
        <w:t>ت</w:t>
      </w:r>
      <w:r w:rsidRPr="00B60C68">
        <w:rPr>
          <w:sz w:val="26"/>
          <w:szCs w:val="26"/>
          <w:rtl/>
          <w:lang w:val="en-CA" w:bidi="ar-LB"/>
        </w:rPr>
        <w:t xml:space="preserve">كون </w:t>
      </w:r>
      <w:r>
        <w:rPr>
          <w:rFonts w:hint="cs"/>
          <w:sz w:val="26"/>
          <w:szCs w:val="26"/>
          <w:rtl/>
          <w:lang w:val="en-CA" w:bidi="ar-LB"/>
        </w:rPr>
        <w:t>وحدة ال</w:t>
      </w:r>
      <w:r w:rsidR="0085702B">
        <w:rPr>
          <w:rFonts w:hint="cs"/>
          <w:sz w:val="26"/>
          <w:szCs w:val="26"/>
          <w:rtl/>
          <w:lang w:val="en-CA" w:bidi="ar-LB"/>
        </w:rPr>
        <w:t>أ</w:t>
      </w:r>
      <w:r>
        <w:rPr>
          <w:rFonts w:hint="cs"/>
          <w:sz w:val="26"/>
          <w:szCs w:val="26"/>
          <w:rtl/>
          <w:lang w:val="en-CA" w:bidi="ar-LB"/>
        </w:rPr>
        <w:t xml:space="preserve">وزون الوطنية </w:t>
      </w:r>
      <w:r w:rsidRPr="00B60C68">
        <w:rPr>
          <w:sz w:val="26"/>
          <w:szCs w:val="26"/>
          <w:rtl/>
          <w:lang w:val="en-CA" w:bidi="ar-LB"/>
        </w:rPr>
        <w:t xml:space="preserve">عضواً فيه، وذلك لتقديم التوجيه الاستراتيجي </w:t>
      </w:r>
      <w:r>
        <w:rPr>
          <w:rFonts w:hint="cs"/>
          <w:sz w:val="26"/>
          <w:szCs w:val="26"/>
          <w:rtl/>
          <w:lang w:val="en-CA" w:bidi="ar-LB"/>
        </w:rPr>
        <w:t>ورصد</w:t>
      </w:r>
      <w:r w:rsidRPr="00B60C68">
        <w:rPr>
          <w:sz w:val="26"/>
          <w:szCs w:val="26"/>
          <w:rtl/>
          <w:lang w:val="en-CA" w:bidi="ar-LB"/>
        </w:rPr>
        <w:t xml:space="preserve"> التنفيذ.</w:t>
      </w:r>
    </w:p>
    <w:p w14:paraId="00B01523" w14:textId="264FA499" w:rsidR="00F068FE" w:rsidRDefault="00BF1442" w:rsidP="00F068FE">
      <w:pPr>
        <w:numPr>
          <w:ilvl w:val="0"/>
          <w:numId w:val="6"/>
        </w:numPr>
        <w:bidi/>
        <w:spacing w:before="240" w:after="240"/>
        <w:outlineLvl w:val="0"/>
        <w:rPr>
          <w:sz w:val="26"/>
          <w:szCs w:val="26"/>
          <w:lang w:val="en-CA" w:bidi="ar-LB"/>
        </w:rPr>
      </w:pPr>
      <w:r>
        <w:rPr>
          <w:rFonts w:hint="cs"/>
          <w:sz w:val="26"/>
          <w:szCs w:val="26"/>
          <w:rtl/>
          <w:lang w:val="en-CA" w:bidi="ar-LB"/>
        </w:rPr>
        <w:t>وستتمحور</w:t>
      </w:r>
      <w:r w:rsidR="00F068FE" w:rsidRPr="00271030">
        <w:rPr>
          <w:sz w:val="26"/>
          <w:szCs w:val="26"/>
          <w:rtl/>
          <w:lang w:val="en-CA" w:bidi="ar-LB"/>
        </w:rPr>
        <w:t xml:space="preserve"> إدارة المخاطر </w:t>
      </w:r>
      <w:r>
        <w:rPr>
          <w:rFonts w:hint="cs"/>
          <w:sz w:val="26"/>
          <w:szCs w:val="26"/>
          <w:rtl/>
          <w:lang w:val="en-CA" w:bidi="ar-LB"/>
        </w:rPr>
        <w:t>حول</w:t>
      </w:r>
      <w:r w:rsidR="00F068FE" w:rsidRPr="00271030">
        <w:rPr>
          <w:sz w:val="26"/>
          <w:szCs w:val="26"/>
          <w:rtl/>
          <w:lang w:val="en-CA" w:bidi="ar-LB"/>
        </w:rPr>
        <w:t xml:space="preserve"> نقل مخاطر الائتمان إلى البنوك الشريكة. وبموجب </w:t>
      </w:r>
      <w:r w:rsidR="00F068FE" w:rsidRPr="00265A99">
        <w:rPr>
          <w:sz w:val="26"/>
          <w:szCs w:val="26"/>
          <w:rtl/>
          <w:lang w:val="en-CA" w:bidi="ar-LB"/>
        </w:rPr>
        <w:t>اتفاق</w:t>
      </w:r>
      <w:r w:rsidR="00F068FE">
        <w:rPr>
          <w:rFonts w:hint="cs"/>
          <w:sz w:val="26"/>
          <w:szCs w:val="26"/>
          <w:rtl/>
          <w:lang w:val="en-CA" w:bidi="ar-LB"/>
        </w:rPr>
        <w:t xml:space="preserve"> </w:t>
      </w:r>
      <w:r w:rsidR="00F068FE" w:rsidRPr="00265A99">
        <w:rPr>
          <w:sz w:val="26"/>
          <w:szCs w:val="26"/>
          <w:rtl/>
          <w:lang w:val="en-CA" w:bidi="ar-LB"/>
        </w:rPr>
        <w:t>إدارة الصناديق</w:t>
      </w:r>
      <w:r w:rsidR="00F068FE" w:rsidRPr="00271030">
        <w:rPr>
          <w:sz w:val="26"/>
          <w:szCs w:val="26"/>
          <w:rtl/>
          <w:lang w:val="en-CA" w:bidi="ar-LB"/>
        </w:rPr>
        <w:t>، تتحمل المؤسسات المالية الشريكة كامل مخاطر الائتمان</w:t>
      </w:r>
      <w:r w:rsidR="00F068FE">
        <w:rPr>
          <w:rFonts w:hint="cs"/>
          <w:sz w:val="26"/>
          <w:szCs w:val="26"/>
          <w:rtl/>
          <w:lang w:val="en-CA" w:bidi="ar-LB"/>
        </w:rPr>
        <w:t xml:space="preserve"> (100 في المائة)</w:t>
      </w:r>
      <w:r w:rsidR="00F068FE" w:rsidRPr="00271030">
        <w:rPr>
          <w:sz w:val="26"/>
          <w:szCs w:val="26"/>
          <w:rtl/>
          <w:lang w:val="en-CA" w:bidi="ar-LB"/>
        </w:rPr>
        <w:t xml:space="preserve">؛ وسيتم تعزيز ذلك على مستوى القروض </w:t>
      </w:r>
      <w:r w:rsidR="00F068FE">
        <w:rPr>
          <w:rFonts w:hint="cs"/>
          <w:sz w:val="26"/>
          <w:szCs w:val="26"/>
          <w:rtl/>
          <w:lang w:val="en-CA" w:bidi="ar-LB"/>
        </w:rPr>
        <w:t>ال</w:t>
      </w:r>
      <w:r w:rsidR="00277ECA">
        <w:rPr>
          <w:rFonts w:hint="cs"/>
          <w:sz w:val="26"/>
          <w:szCs w:val="26"/>
          <w:rtl/>
          <w:lang w:val="en-CA" w:bidi="ar-LB"/>
        </w:rPr>
        <w:t>فرعية</w:t>
      </w:r>
      <w:r w:rsidR="00F068FE" w:rsidRPr="00271030">
        <w:rPr>
          <w:sz w:val="26"/>
          <w:szCs w:val="26"/>
          <w:rtl/>
          <w:lang w:val="en-CA" w:bidi="ar-LB"/>
        </w:rPr>
        <w:t xml:space="preserve"> من خلال تغطية خدمة الدين وشروط نسبة القرض إلى القيمة، بالإضافة إلى الدفع المباشر للبائع، مما سيزيل مخاطر </w:t>
      </w:r>
      <w:r w:rsidR="00F068FE">
        <w:rPr>
          <w:rFonts w:hint="cs"/>
          <w:sz w:val="26"/>
          <w:szCs w:val="26"/>
          <w:rtl/>
          <w:lang w:val="en-CA" w:bidi="ar-LB"/>
        </w:rPr>
        <w:t>التحويل</w:t>
      </w:r>
      <w:r w:rsidR="00F068FE" w:rsidRPr="00271030">
        <w:rPr>
          <w:sz w:val="26"/>
          <w:szCs w:val="26"/>
          <w:rtl/>
          <w:lang w:val="en-CA" w:bidi="ar-LB"/>
        </w:rPr>
        <w:t>.</w:t>
      </w:r>
    </w:p>
    <w:p w14:paraId="7E27A26F"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lastRenderedPageBreak/>
        <w:t>و</w:t>
      </w:r>
      <w:r w:rsidRPr="008B3B4E">
        <w:rPr>
          <w:sz w:val="26"/>
          <w:szCs w:val="26"/>
          <w:rtl/>
          <w:lang w:val="en-CA" w:bidi="ar-LB"/>
        </w:rPr>
        <w:t xml:space="preserve">سيتم التعامل مع مخاطر سعر الصرف من خلال إطار عمل متعدد المستويات يتميز بتصميمه الفريد. </w:t>
      </w:r>
      <w:r>
        <w:rPr>
          <w:rFonts w:hint="cs"/>
          <w:sz w:val="26"/>
          <w:szCs w:val="26"/>
          <w:rtl/>
          <w:lang w:val="en-CA" w:bidi="ar-LB"/>
        </w:rPr>
        <w:t>و</w:t>
      </w:r>
      <w:r w:rsidRPr="008B3B4E">
        <w:rPr>
          <w:sz w:val="26"/>
          <w:szCs w:val="26"/>
          <w:rtl/>
          <w:lang w:val="en-CA" w:bidi="ar-LB"/>
        </w:rPr>
        <w:t>سيتم استثمار الأرصدة غير المخصصة في سندات خزانة بعوائد تتراوح بين 8 و11</w:t>
      </w:r>
      <w:r>
        <w:rPr>
          <w:rFonts w:hint="cs"/>
          <w:sz w:val="26"/>
          <w:szCs w:val="26"/>
          <w:rtl/>
          <w:lang w:val="en-CA" w:bidi="ar-LB"/>
        </w:rPr>
        <w:t xml:space="preserve"> في المائة</w:t>
      </w:r>
      <w:r w:rsidRPr="008B3B4E">
        <w:rPr>
          <w:sz w:val="26"/>
          <w:szCs w:val="26"/>
          <w:rtl/>
          <w:lang w:val="en-CA" w:bidi="ar-LB"/>
        </w:rPr>
        <w:t>.</w:t>
      </w:r>
      <w:r>
        <w:rPr>
          <w:rStyle w:val="FootnoteReference"/>
          <w:sz w:val="26"/>
          <w:szCs w:val="26"/>
          <w:rtl/>
          <w:lang w:val="en-CA" w:bidi="ar-LB"/>
        </w:rPr>
        <w:footnoteReference w:id="2"/>
      </w:r>
      <w:r w:rsidRPr="008B3B4E">
        <w:rPr>
          <w:sz w:val="26"/>
          <w:szCs w:val="26"/>
          <w:rtl/>
          <w:lang w:val="en-CA" w:bidi="ar-LB"/>
        </w:rPr>
        <w:t xml:space="preserve"> </w:t>
      </w:r>
      <w:r>
        <w:rPr>
          <w:rFonts w:hint="cs"/>
          <w:sz w:val="26"/>
          <w:szCs w:val="26"/>
          <w:rtl/>
          <w:lang w:val="en-CA" w:bidi="ar-LB"/>
        </w:rPr>
        <w:t>و</w:t>
      </w:r>
      <w:r w:rsidRPr="008B3B4E">
        <w:rPr>
          <w:sz w:val="26"/>
          <w:szCs w:val="26"/>
          <w:rtl/>
          <w:lang w:val="en-CA" w:bidi="ar-LB"/>
        </w:rPr>
        <w:t>سيتم تضمين هامش انخفاض قيمة العملة بنسبة 2.5 نقطة مئوية في الحد الأقصى لسعر الإقراض المرجعي لسعر الفائدة في غانا البالغ 14.58</w:t>
      </w:r>
      <w:r>
        <w:rPr>
          <w:rFonts w:hint="cs"/>
          <w:sz w:val="26"/>
          <w:szCs w:val="26"/>
          <w:rtl/>
          <w:lang w:val="en-CA" w:bidi="ar-LB"/>
        </w:rPr>
        <w:t xml:space="preserve"> في المائة</w:t>
      </w:r>
      <w:r w:rsidRPr="008B3B4E">
        <w:rPr>
          <w:sz w:val="26"/>
          <w:szCs w:val="26"/>
          <w:rtl/>
          <w:lang w:val="en-CA" w:bidi="ar-LB"/>
        </w:rPr>
        <w:t>، وسيتم الحفاظ على هامش أمان لحماية رأس المال بنسبة 116.3</w:t>
      </w:r>
      <w:r>
        <w:rPr>
          <w:rFonts w:hint="cs"/>
          <w:sz w:val="26"/>
          <w:szCs w:val="26"/>
          <w:rtl/>
          <w:lang w:val="en-CA" w:bidi="ar-LB"/>
        </w:rPr>
        <w:t xml:space="preserve"> في المائة</w:t>
      </w:r>
      <w:r w:rsidRPr="008B3B4E">
        <w:rPr>
          <w:sz w:val="26"/>
          <w:szCs w:val="26"/>
          <w:rtl/>
          <w:lang w:val="en-CA" w:bidi="ar-LB"/>
        </w:rPr>
        <w:t>.</w:t>
      </w:r>
    </w:p>
    <w:p w14:paraId="518F8628"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2A74DE">
        <w:rPr>
          <w:sz w:val="26"/>
          <w:szCs w:val="26"/>
          <w:rtl/>
          <w:lang w:val="en-CA" w:bidi="ar-LB"/>
        </w:rPr>
        <w:t xml:space="preserve">ستدعم الأطر التنظيمية الوطنية إدارة نهاية </w:t>
      </w:r>
      <w:r>
        <w:rPr>
          <w:rFonts w:hint="cs"/>
          <w:sz w:val="26"/>
          <w:szCs w:val="26"/>
          <w:rtl/>
          <w:lang w:val="en-CA" w:bidi="ar-LB"/>
        </w:rPr>
        <w:t>ال</w:t>
      </w:r>
      <w:r w:rsidRPr="002A74DE">
        <w:rPr>
          <w:sz w:val="26"/>
          <w:szCs w:val="26"/>
          <w:rtl/>
          <w:lang w:val="en-CA" w:bidi="ar-LB"/>
        </w:rPr>
        <w:t>عمر</w:t>
      </w:r>
      <w:r>
        <w:rPr>
          <w:rFonts w:hint="cs"/>
          <w:sz w:val="26"/>
          <w:szCs w:val="26"/>
          <w:rtl/>
          <w:lang w:val="en-CA" w:bidi="ar-LB"/>
        </w:rPr>
        <w:t xml:space="preserve"> الافتراضي ل</w:t>
      </w:r>
      <w:r w:rsidRPr="002A74DE">
        <w:rPr>
          <w:sz w:val="26"/>
          <w:szCs w:val="26"/>
          <w:rtl/>
          <w:lang w:val="en-CA" w:bidi="ar-LB"/>
        </w:rPr>
        <w:t xml:space="preserve">لمعدات المستبدلة. </w:t>
      </w:r>
      <w:r>
        <w:rPr>
          <w:rFonts w:hint="cs"/>
          <w:sz w:val="26"/>
          <w:szCs w:val="26"/>
          <w:rtl/>
          <w:lang w:val="en-CA" w:bidi="ar-LB"/>
        </w:rPr>
        <w:t>و</w:t>
      </w:r>
      <w:r w:rsidRPr="002A74DE">
        <w:rPr>
          <w:sz w:val="26"/>
          <w:szCs w:val="26"/>
          <w:rtl/>
          <w:lang w:val="en-CA" w:bidi="ar-LB"/>
        </w:rPr>
        <w:t xml:space="preserve">يجب استعادة جميع </w:t>
      </w:r>
      <w:r>
        <w:rPr>
          <w:rFonts w:hint="cs"/>
          <w:sz w:val="26"/>
          <w:szCs w:val="26"/>
          <w:rtl/>
          <w:lang w:val="en-CA" w:bidi="ar-LB"/>
        </w:rPr>
        <w:t xml:space="preserve">غازات التبريد المكونة من المواد الهيدروفلوروكربونية </w:t>
      </w:r>
      <w:r w:rsidRPr="002A74DE">
        <w:rPr>
          <w:sz w:val="26"/>
          <w:szCs w:val="26"/>
          <w:rtl/>
          <w:lang w:val="en-CA" w:bidi="ar-LB"/>
        </w:rPr>
        <w:t xml:space="preserve">من المعدات الخارجة عن الخدمة قبل التخلص منها. </w:t>
      </w:r>
      <w:r>
        <w:rPr>
          <w:rFonts w:hint="cs"/>
          <w:sz w:val="26"/>
          <w:szCs w:val="26"/>
          <w:rtl/>
          <w:lang w:val="en-CA" w:bidi="ar-LB"/>
        </w:rPr>
        <w:t>و</w:t>
      </w:r>
      <w:r w:rsidRPr="002A74DE">
        <w:rPr>
          <w:sz w:val="26"/>
          <w:szCs w:val="26"/>
          <w:rtl/>
          <w:lang w:val="en-CA" w:bidi="ar-LB"/>
        </w:rPr>
        <w:t xml:space="preserve">سيتم إجراء عملية الاستعادة بواسطة فنيي </w:t>
      </w:r>
      <w:r>
        <w:rPr>
          <w:rFonts w:hint="cs"/>
          <w:sz w:val="26"/>
          <w:szCs w:val="26"/>
          <w:rtl/>
          <w:lang w:val="en-CA" w:bidi="ar-LB"/>
        </w:rPr>
        <w:t xml:space="preserve">تبريد وتكييف هواء </w:t>
      </w:r>
      <w:r w:rsidRPr="002A74DE">
        <w:rPr>
          <w:sz w:val="26"/>
          <w:szCs w:val="26"/>
          <w:rtl/>
          <w:lang w:val="en-CA" w:bidi="ar-LB"/>
        </w:rPr>
        <w:t xml:space="preserve">معتمدين، تم تدريبهم ضمن المرحلة الأولى من أنشطة خطة </w:t>
      </w:r>
      <w:r>
        <w:rPr>
          <w:rFonts w:hint="cs"/>
          <w:sz w:val="26"/>
          <w:szCs w:val="26"/>
          <w:rtl/>
          <w:lang w:val="en-CA" w:bidi="ar-LB"/>
        </w:rPr>
        <w:t xml:space="preserve">التنفيذ المتعلقة بالمواد الهيدروفلوروكربونية بموجب تعديل </w:t>
      </w:r>
      <w:r w:rsidRPr="002A74DE">
        <w:rPr>
          <w:sz w:val="26"/>
          <w:szCs w:val="26"/>
          <w:rtl/>
          <w:lang w:val="en-CA" w:bidi="ar-LB"/>
        </w:rPr>
        <w:t xml:space="preserve">كيغالي. </w:t>
      </w:r>
      <w:r>
        <w:rPr>
          <w:rFonts w:hint="cs"/>
          <w:sz w:val="26"/>
          <w:szCs w:val="26"/>
          <w:rtl/>
          <w:lang w:val="en-CA" w:bidi="ar-LB"/>
        </w:rPr>
        <w:t>و</w:t>
      </w:r>
      <w:r w:rsidRPr="002A74DE">
        <w:rPr>
          <w:sz w:val="26"/>
          <w:szCs w:val="26"/>
          <w:rtl/>
          <w:lang w:val="en-CA" w:bidi="ar-LB"/>
        </w:rPr>
        <w:t xml:space="preserve">ستتم معالجة غازات التبريد المستعادة وفقًا للتعديل المُقترح على الصك التشريعي رقم 1812 (لوائح إدارة المواد المستنفدة للأوزون)، والذي سيضع متطلبات إلزامية لاستعادة غازات التبريد </w:t>
      </w:r>
      <w:r>
        <w:rPr>
          <w:rFonts w:hint="cs"/>
          <w:sz w:val="26"/>
          <w:szCs w:val="26"/>
          <w:rtl/>
          <w:lang w:val="en-CA" w:bidi="ar-LB"/>
        </w:rPr>
        <w:t xml:space="preserve">المكونة من المواد الهيدروفلوروكربونية </w:t>
      </w:r>
      <w:r w:rsidRPr="002A74DE">
        <w:rPr>
          <w:sz w:val="26"/>
          <w:szCs w:val="26"/>
          <w:rtl/>
          <w:lang w:val="en-CA" w:bidi="ar-LB"/>
        </w:rPr>
        <w:t xml:space="preserve">وإعادة استخدامها وتدويرها. </w:t>
      </w:r>
      <w:r>
        <w:rPr>
          <w:rFonts w:hint="cs"/>
          <w:sz w:val="26"/>
          <w:szCs w:val="26"/>
          <w:rtl/>
          <w:lang w:val="en-CA" w:bidi="ar-LB"/>
        </w:rPr>
        <w:t>و</w:t>
      </w:r>
      <w:r w:rsidRPr="002A74DE">
        <w:rPr>
          <w:sz w:val="26"/>
          <w:szCs w:val="26"/>
          <w:rtl/>
          <w:lang w:val="en-CA" w:bidi="ar-LB"/>
        </w:rPr>
        <w:t xml:space="preserve">سيتم توجيه غازات التبريد </w:t>
      </w:r>
      <w:r w:rsidRPr="002A74DE">
        <w:rPr>
          <w:sz w:val="26"/>
          <w:szCs w:val="26"/>
          <w:lang w:val="en-CA" w:bidi="ar-LB"/>
        </w:rPr>
        <w:t>R-410A</w:t>
      </w:r>
      <w:r w:rsidRPr="002A74DE">
        <w:rPr>
          <w:sz w:val="26"/>
          <w:szCs w:val="26"/>
          <w:rtl/>
          <w:lang w:val="en-CA" w:bidi="ar-LB"/>
        </w:rPr>
        <w:t xml:space="preserve"> و</w:t>
      </w:r>
      <w:r w:rsidRPr="002A74DE">
        <w:rPr>
          <w:sz w:val="26"/>
          <w:szCs w:val="26"/>
          <w:lang w:val="en-CA" w:bidi="ar-LB"/>
        </w:rPr>
        <w:t>R-404A</w:t>
      </w:r>
      <w:r w:rsidRPr="002A74DE">
        <w:rPr>
          <w:sz w:val="26"/>
          <w:szCs w:val="26"/>
          <w:rtl/>
          <w:lang w:val="en-CA" w:bidi="ar-LB"/>
        </w:rPr>
        <w:t xml:space="preserve"> و</w:t>
      </w:r>
      <w:r w:rsidRPr="002A74DE">
        <w:rPr>
          <w:sz w:val="26"/>
          <w:szCs w:val="26"/>
          <w:lang w:val="en-CA" w:bidi="ar-LB"/>
        </w:rPr>
        <w:t>R-134a</w:t>
      </w:r>
      <w:r w:rsidRPr="002A74DE">
        <w:rPr>
          <w:sz w:val="26"/>
          <w:szCs w:val="26"/>
          <w:rtl/>
          <w:lang w:val="en-CA" w:bidi="ar-LB"/>
        </w:rPr>
        <w:t xml:space="preserve"> المستعادة إلى مرافق استصلاح معتمدة، أو تخزينها للتخلص منها نهائيًا في حال تعذر استصلاحها. </w:t>
      </w:r>
      <w:r>
        <w:rPr>
          <w:rFonts w:hint="cs"/>
          <w:sz w:val="26"/>
          <w:szCs w:val="26"/>
          <w:rtl/>
          <w:lang w:val="en-CA" w:bidi="ar-LB"/>
        </w:rPr>
        <w:t>و</w:t>
      </w:r>
      <w:r w:rsidRPr="002A74DE">
        <w:rPr>
          <w:sz w:val="26"/>
          <w:szCs w:val="26"/>
          <w:rtl/>
          <w:lang w:val="en-CA" w:bidi="ar-LB"/>
        </w:rPr>
        <w:t xml:space="preserve">ستتم إدارة المعدات الخارجة عن الخدمة من خلال توثيقها في نظام </w:t>
      </w:r>
      <w:r>
        <w:rPr>
          <w:rFonts w:hint="cs"/>
          <w:sz w:val="26"/>
          <w:szCs w:val="26"/>
          <w:rtl/>
          <w:lang w:val="en-CA" w:bidi="ar-LB"/>
        </w:rPr>
        <w:t xml:space="preserve">رصد أثر الصندوق المتجدد لكفاءة استخدام الطاقة </w:t>
      </w:r>
      <w:r w:rsidRPr="002A74DE">
        <w:rPr>
          <w:sz w:val="26"/>
          <w:szCs w:val="26"/>
          <w:rtl/>
          <w:lang w:val="en-CA" w:bidi="ar-LB"/>
        </w:rPr>
        <w:t xml:space="preserve">(نوع المعدات، </w:t>
      </w:r>
      <w:r>
        <w:rPr>
          <w:rFonts w:hint="cs"/>
          <w:sz w:val="26"/>
          <w:szCs w:val="26"/>
          <w:rtl/>
          <w:lang w:val="en-CA" w:bidi="ar-LB"/>
        </w:rPr>
        <w:t>و</w:t>
      </w:r>
      <w:r w:rsidRPr="002A74DE">
        <w:rPr>
          <w:sz w:val="26"/>
          <w:szCs w:val="26"/>
          <w:rtl/>
          <w:lang w:val="en-CA" w:bidi="ar-LB"/>
        </w:rPr>
        <w:t xml:space="preserve">عمرها، </w:t>
      </w:r>
      <w:r>
        <w:rPr>
          <w:rFonts w:hint="cs"/>
          <w:sz w:val="26"/>
          <w:szCs w:val="26"/>
          <w:rtl/>
          <w:lang w:val="en-CA" w:bidi="ar-LB"/>
        </w:rPr>
        <w:t>و</w:t>
      </w:r>
      <w:r w:rsidRPr="002A74DE">
        <w:rPr>
          <w:sz w:val="26"/>
          <w:szCs w:val="26"/>
          <w:rtl/>
          <w:lang w:val="en-CA" w:bidi="ar-LB"/>
        </w:rPr>
        <w:t xml:space="preserve">كمية غاز التبريد، </w:t>
      </w:r>
      <w:r>
        <w:rPr>
          <w:rFonts w:hint="cs"/>
          <w:sz w:val="26"/>
          <w:szCs w:val="26"/>
          <w:rtl/>
          <w:lang w:val="en-CA" w:bidi="ar-LB"/>
        </w:rPr>
        <w:t>و</w:t>
      </w:r>
      <w:r w:rsidRPr="002A74DE">
        <w:rPr>
          <w:sz w:val="26"/>
          <w:szCs w:val="26"/>
          <w:rtl/>
          <w:lang w:val="en-CA" w:bidi="ar-LB"/>
        </w:rPr>
        <w:t xml:space="preserve">الرقم التسلسلي). </w:t>
      </w:r>
      <w:r>
        <w:rPr>
          <w:rFonts w:hint="cs"/>
          <w:sz w:val="26"/>
          <w:szCs w:val="26"/>
          <w:rtl/>
          <w:lang w:val="en-CA" w:bidi="ar-LB"/>
        </w:rPr>
        <w:t>و</w:t>
      </w:r>
      <w:r w:rsidRPr="002A74DE">
        <w:rPr>
          <w:sz w:val="26"/>
          <w:szCs w:val="26"/>
          <w:rtl/>
          <w:lang w:val="en-CA" w:bidi="ar-LB"/>
        </w:rPr>
        <w:t xml:space="preserve">سيتم إجراء عملية استعادة جميع غازات التبريد بواسطة فنيين معتمدين. </w:t>
      </w:r>
      <w:r>
        <w:rPr>
          <w:rFonts w:hint="cs"/>
          <w:sz w:val="26"/>
          <w:szCs w:val="26"/>
          <w:rtl/>
          <w:lang w:val="en-CA" w:bidi="ar-LB"/>
        </w:rPr>
        <w:t>و</w:t>
      </w:r>
      <w:r w:rsidRPr="002A74DE">
        <w:rPr>
          <w:sz w:val="26"/>
          <w:szCs w:val="26"/>
          <w:rtl/>
          <w:lang w:val="en-CA" w:bidi="ar-LB"/>
        </w:rPr>
        <w:t xml:space="preserve">سيتم التعامل مع فصل المواد القابلة لإعادة التدوير (المعادن والبلاستيك) والتخلص السليم من المكونات غير القابلة لإعادة التدوير من خلال شركات إدارة النفايات المرخصة. وسيتضمن اتفاق قرض </w:t>
      </w:r>
      <w:r>
        <w:rPr>
          <w:rFonts w:hint="cs"/>
          <w:sz w:val="26"/>
          <w:szCs w:val="26"/>
          <w:rtl/>
          <w:lang w:val="en-CA" w:bidi="ar-LB"/>
        </w:rPr>
        <w:t xml:space="preserve">الصندوق المتجدد لكفاءة استخدام الطاقة </w:t>
      </w:r>
      <w:r w:rsidRPr="002A74DE">
        <w:rPr>
          <w:sz w:val="26"/>
          <w:szCs w:val="26"/>
          <w:rtl/>
          <w:lang w:val="en-CA" w:bidi="ar-LB"/>
        </w:rPr>
        <w:t>بنودًا تلزم المقترضين بضمان التخلص السليم بيئيًا من المعدات المستبدلة.</w:t>
      </w:r>
    </w:p>
    <w:p w14:paraId="0A1A83AD" w14:textId="598D31AE"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2F67FC">
        <w:rPr>
          <w:sz w:val="26"/>
          <w:szCs w:val="26"/>
          <w:rtl/>
          <w:lang w:val="en-CA" w:bidi="ar-LB"/>
        </w:rPr>
        <w:t xml:space="preserve">يتم إغلاق الصندوق </w:t>
      </w:r>
      <w:r>
        <w:rPr>
          <w:rFonts w:hint="cs"/>
          <w:sz w:val="26"/>
          <w:szCs w:val="26"/>
          <w:rtl/>
          <w:lang w:val="en-CA" w:bidi="ar-LB"/>
        </w:rPr>
        <w:t>المتجدد</w:t>
      </w:r>
      <w:r w:rsidRPr="002F67FC">
        <w:rPr>
          <w:sz w:val="26"/>
          <w:szCs w:val="26"/>
          <w:rtl/>
          <w:lang w:val="en-CA" w:bidi="ar-LB"/>
        </w:rPr>
        <w:t xml:space="preserve"> في السنة الثامنة وفقًا لدوران مخطط له للصندوق </w:t>
      </w:r>
      <w:r w:rsidR="00321A5B">
        <w:rPr>
          <w:rFonts w:hint="cs"/>
          <w:sz w:val="26"/>
          <w:szCs w:val="26"/>
          <w:rtl/>
          <w:lang w:val="en-CA" w:bidi="ar-LB"/>
        </w:rPr>
        <w:t xml:space="preserve">بمعدل </w:t>
      </w:r>
      <w:r w:rsidRPr="002F67FC">
        <w:rPr>
          <w:sz w:val="26"/>
          <w:szCs w:val="26"/>
          <w:rtl/>
          <w:lang w:val="en-CA" w:bidi="ar-LB"/>
        </w:rPr>
        <w:t>مرتين، مع توقع نتائج إعادة تدوير الأموال من عام 2030 فصاعدًا بعد إطلاق المشروع في مايو</w:t>
      </w:r>
      <w:r>
        <w:rPr>
          <w:rFonts w:hint="cs"/>
          <w:sz w:val="26"/>
          <w:szCs w:val="26"/>
          <w:rtl/>
          <w:lang w:val="en-CA" w:bidi="ar-LB"/>
        </w:rPr>
        <w:t>/أيار</w:t>
      </w:r>
      <w:r w:rsidRPr="002F67FC">
        <w:rPr>
          <w:sz w:val="26"/>
          <w:szCs w:val="26"/>
          <w:rtl/>
          <w:lang w:val="en-CA" w:bidi="ar-LB"/>
        </w:rPr>
        <w:t xml:space="preserve"> 2027 وإتمام الاتفاقات مع المؤسسات المالية بحلول مارس</w:t>
      </w:r>
      <w:r>
        <w:rPr>
          <w:rFonts w:hint="cs"/>
          <w:sz w:val="26"/>
          <w:szCs w:val="26"/>
          <w:rtl/>
          <w:lang w:val="en-CA" w:bidi="ar-LB"/>
        </w:rPr>
        <w:t>/آذار</w:t>
      </w:r>
      <w:r w:rsidRPr="002F67FC">
        <w:rPr>
          <w:sz w:val="26"/>
          <w:szCs w:val="26"/>
          <w:rtl/>
          <w:lang w:val="en-CA" w:bidi="ar-LB"/>
        </w:rPr>
        <w:t xml:space="preserve"> 2027.</w:t>
      </w:r>
    </w:p>
    <w:p w14:paraId="363A40D7"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B708EC">
        <w:rPr>
          <w:sz w:val="26"/>
          <w:szCs w:val="26"/>
          <w:rtl/>
          <w:lang w:val="en-CA" w:bidi="ar-LB"/>
        </w:rPr>
        <w:t xml:space="preserve">ستتضمن خطة الخروج والإغلاق للصندوق </w:t>
      </w:r>
      <w:r>
        <w:rPr>
          <w:rFonts w:hint="cs"/>
          <w:sz w:val="26"/>
          <w:szCs w:val="26"/>
          <w:rtl/>
          <w:lang w:val="en-CA" w:bidi="ar-LB"/>
        </w:rPr>
        <w:t>المتجدد</w:t>
      </w:r>
      <w:r w:rsidRPr="00B708EC">
        <w:rPr>
          <w:sz w:val="26"/>
          <w:szCs w:val="26"/>
          <w:rtl/>
          <w:lang w:val="en-CA" w:bidi="ar-LB"/>
        </w:rPr>
        <w:t xml:space="preserve"> عملية تصفية متفق عليها مسبقًا، مُدرجة في اتفاق الصندوق </w:t>
      </w:r>
      <w:r>
        <w:rPr>
          <w:rFonts w:hint="cs"/>
          <w:sz w:val="26"/>
          <w:szCs w:val="26"/>
          <w:rtl/>
          <w:lang w:val="en-CA" w:bidi="ar-LB"/>
        </w:rPr>
        <w:t>المتجدد</w:t>
      </w:r>
      <w:r w:rsidRPr="00B708EC">
        <w:rPr>
          <w:sz w:val="26"/>
          <w:szCs w:val="26"/>
          <w:rtl/>
          <w:lang w:val="en-CA" w:bidi="ar-LB"/>
        </w:rPr>
        <w:t xml:space="preserve"> لبرنامج الأمم المتحدة الإنمائي مع بنك فيديلتي وبنك فيرست ناشيونال في غانا. وستُدار عمليات صرف القروض الجديدة، بدءًا من السنة الرابعة أو الخامسة تقريبًا، لضمان إعادة الأرصدة في الوقت المحدد. </w:t>
      </w:r>
      <w:r>
        <w:rPr>
          <w:rFonts w:hint="cs"/>
          <w:sz w:val="26"/>
          <w:szCs w:val="26"/>
          <w:rtl/>
          <w:lang w:val="en-CA" w:bidi="ar-LB"/>
        </w:rPr>
        <w:t>و</w:t>
      </w:r>
      <w:r w:rsidRPr="00B708EC">
        <w:rPr>
          <w:sz w:val="26"/>
          <w:szCs w:val="26"/>
          <w:rtl/>
          <w:lang w:val="en-CA" w:bidi="ar-LB"/>
        </w:rPr>
        <w:t>تتحمل المؤسسات المالية الشريكة كامل مخاطر الائتمان والتشغيل و</w:t>
      </w:r>
      <w:r>
        <w:rPr>
          <w:rFonts w:hint="cs"/>
          <w:sz w:val="26"/>
          <w:szCs w:val="26"/>
          <w:rtl/>
          <w:lang w:val="en-CA" w:bidi="ar-LB"/>
        </w:rPr>
        <w:t xml:space="preserve">تقلبات </w:t>
      </w:r>
      <w:r w:rsidRPr="00B708EC">
        <w:rPr>
          <w:sz w:val="26"/>
          <w:szCs w:val="26"/>
          <w:rtl/>
          <w:lang w:val="en-CA" w:bidi="ar-LB"/>
        </w:rPr>
        <w:t>الصرف الأجنبي، وستكون ملزمة بتغطية أي عجز من احتياطياتها المؤسسية و/أو استراتيجيتها المالية، بحيث يُعاد مبلغ 4 ملايين دولار أمريكي إلى برنامج الأمم المتحدة الإنمائي في نهاية فترة السنوات الثماني.</w:t>
      </w:r>
    </w:p>
    <w:p w14:paraId="73D64C66" w14:textId="77777777" w:rsidR="00F068FE" w:rsidRPr="00987983" w:rsidRDefault="00F068FE" w:rsidP="00F068FE">
      <w:pPr>
        <w:keepNext/>
        <w:keepLines/>
        <w:bidi/>
        <w:spacing w:before="240" w:after="240"/>
        <w:rPr>
          <w:b/>
          <w:bCs/>
          <w:sz w:val="26"/>
          <w:szCs w:val="26"/>
          <w:rtl/>
        </w:rPr>
      </w:pPr>
      <w:r>
        <w:rPr>
          <w:rFonts w:hint="cs"/>
          <w:b/>
          <w:bCs/>
          <w:sz w:val="26"/>
          <w:szCs w:val="26"/>
          <w:rtl/>
        </w:rPr>
        <w:t>ثالثاً.3</w:t>
      </w:r>
      <w:r>
        <w:rPr>
          <w:b/>
          <w:bCs/>
          <w:sz w:val="26"/>
          <w:szCs w:val="26"/>
          <w:rtl/>
        </w:rPr>
        <w:tab/>
      </w:r>
      <w:r>
        <w:rPr>
          <w:rFonts w:hint="cs"/>
          <w:b/>
          <w:bCs/>
          <w:sz w:val="26"/>
          <w:szCs w:val="26"/>
          <w:rtl/>
        </w:rPr>
        <w:t>الأردن</w:t>
      </w:r>
    </w:p>
    <w:p w14:paraId="7F3DCC27" w14:textId="7FB0F075" w:rsidR="00F068FE" w:rsidRDefault="00F068FE" w:rsidP="00F068FE">
      <w:pPr>
        <w:numPr>
          <w:ilvl w:val="0"/>
          <w:numId w:val="6"/>
        </w:numPr>
        <w:bidi/>
        <w:spacing w:before="240" w:after="240"/>
        <w:outlineLvl w:val="0"/>
        <w:rPr>
          <w:sz w:val="26"/>
          <w:szCs w:val="26"/>
          <w:lang w:val="en-CA" w:bidi="ar-LB"/>
        </w:rPr>
      </w:pPr>
      <w:r w:rsidRPr="00AF27D4">
        <w:rPr>
          <w:sz w:val="26"/>
          <w:szCs w:val="26"/>
          <w:rtl/>
          <w:lang w:val="en-CA" w:bidi="ar-LB"/>
        </w:rPr>
        <w:t xml:space="preserve">سيتم توجيه تمويل </w:t>
      </w:r>
      <w:r>
        <w:rPr>
          <w:rFonts w:hint="cs"/>
          <w:sz w:val="26"/>
          <w:szCs w:val="26"/>
          <w:rtl/>
          <w:lang w:val="en-CA" w:bidi="ar-LB"/>
        </w:rPr>
        <w:t>الصندوق المتجدد لكفاءة استخدام الطاقة في الأردن</w:t>
      </w:r>
      <w:r w:rsidRPr="00AF27D4">
        <w:rPr>
          <w:sz w:val="26"/>
          <w:szCs w:val="26"/>
          <w:rtl/>
          <w:lang w:val="en-CA" w:bidi="ar-LB"/>
        </w:rPr>
        <w:t xml:space="preserve">، المقدم من برنامج الأمم المتحدة الإنمائي بقيمة 8 ملايين دولار أمريكي، عبر البنك المركزي الأردني، المُعيّن </w:t>
      </w:r>
      <w:r w:rsidR="00E052EA">
        <w:rPr>
          <w:rFonts w:hint="cs"/>
          <w:sz w:val="26"/>
          <w:szCs w:val="26"/>
          <w:rtl/>
          <w:lang w:val="en-CA" w:bidi="ar-LB"/>
        </w:rPr>
        <w:t>كهيئة واصية</w:t>
      </w:r>
      <w:r>
        <w:rPr>
          <w:rFonts w:hint="cs"/>
          <w:sz w:val="26"/>
          <w:szCs w:val="26"/>
          <w:rtl/>
          <w:lang w:val="en-CA" w:bidi="ar-LB"/>
        </w:rPr>
        <w:t xml:space="preserve"> مؤسسي</w:t>
      </w:r>
      <w:r w:rsidR="00E052EA">
        <w:rPr>
          <w:rFonts w:hint="cs"/>
          <w:sz w:val="26"/>
          <w:szCs w:val="26"/>
          <w:rtl/>
          <w:lang w:val="en-CA" w:bidi="ar-LB"/>
        </w:rPr>
        <w:t>ة</w:t>
      </w:r>
      <w:r>
        <w:rPr>
          <w:rFonts w:hint="cs"/>
          <w:sz w:val="26"/>
          <w:szCs w:val="26"/>
          <w:rtl/>
          <w:lang w:val="en-CA" w:bidi="ar-LB"/>
        </w:rPr>
        <w:t xml:space="preserve"> ومؤسسة مالية كبرى</w:t>
      </w:r>
      <w:r w:rsidRPr="00AF27D4">
        <w:rPr>
          <w:sz w:val="26"/>
          <w:szCs w:val="26"/>
          <w:rtl/>
          <w:lang w:val="en-CA" w:bidi="ar-LB"/>
        </w:rPr>
        <w:t xml:space="preserve"> </w:t>
      </w:r>
      <w:r w:rsidR="00A52F6A">
        <w:rPr>
          <w:rFonts w:hint="cs"/>
          <w:sz w:val="26"/>
          <w:szCs w:val="26"/>
          <w:rtl/>
          <w:lang w:val="en-CA" w:bidi="ar-LB"/>
        </w:rPr>
        <w:t>ل</w:t>
      </w:r>
      <w:r>
        <w:rPr>
          <w:rFonts w:hint="cs"/>
          <w:sz w:val="26"/>
          <w:szCs w:val="26"/>
          <w:rtl/>
          <w:lang w:val="en-CA" w:bidi="ar-LB"/>
        </w:rPr>
        <w:t>لصندوق المتجدد لكفاءة استخدام الطاقة</w:t>
      </w:r>
      <w:r w:rsidRPr="00AF27D4">
        <w:rPr>
          <w:sz w:val="26"/>
          <w:szCs w:val="26"/>
          <w:rtl/>
          <w:lang w:val="en-CA" w:bidi="ar-LB"/>
        </w:rPr>
        <w:t xml:space="preserve">. </w:t>
      </w:r>
      <w:r>
        <w:rPr>
          <w:rFonts w:hint="cs"/>
          <w:sz w:val="26"/>
          <w:szCs w:val="26"/>
          <w:rtl/>
          <w:lang w:val="en-CA" w:bidi="ar-LB"/>
        </w:rPr>
        <w:t>و</w:t>
      </w:r>
      <w:r w:rsidRPr="00AF27D4">
        <w:rPr>
          <w:sz w:val="26"/>
          <w:szCs w:val="26"/>
          <w:rtl/>
          <w:lang w:val="en-CA" w:bidi="ar-LB"/>
        </w:rPr>
        <w:t>يتمتع البنك المركزي الأردني بخبرة مثبتة في إدارة خطوط ائتمان خضراء ميسرة تتجاوز قيمتها 1.3 مليار دينار أردني (حوالي 1.83 مليار دولار أمريكي)، مع إعادة إقراضها عبر البنوك التجارية بفائدة تتراوح بين 3 و4</w:t>
      </w:r>
      <w:r>
        <w:rPr>
          <w:rFonts w:hint="cs"/>
          <w:sz w:val="26"/>
          <w:szCs w:val="26"/>
          <w:rtl/>
          <w:lang w:val="en-CA" w:bidi="ar-LB"/>
        </w:rPr>
        <w:t xml:space="preserve"> في المائة</w:t>
      </w:r>
      <w:r w:rsidRPr="00AF27D4">
        <w:rPr>
          <w:sz w:val="26"/>
          <w:szCs w:val="26"/>
          <w:rtl/>
          <w:lang w:val="en-CA" w:bidi="ar-LB"/>
        </w:rPr>
        <w:t>.</w:t>
      </w:r>
      <w:r>
        <w:rPr>
          <w:rFonts w:hint="cs"/>
          <w:sz w:val="26"/>
          <w:szCs w:val="26"/>
          <w:rtl/>
          <w:lang w:val="en-CA" w:bidi="ar-LB"/>
        </w:rPr>
        <w:t xml:space="preserve"> و</w:t>
      </w:r>
      <w:r w:rsidRPr="00AF27D4">
        <w:rPr>
          <w:sz w:val="26"/>
          <w:szCs w:val="26"/>
          <w:rtl/>
          <w:lang w:val="en-CA" w:bidi="ar-LB"/>
        </w:rPr>
        <w:t xml:space="preserve">يضم الهيكل أيضاً مجموعة من المؤسسات الشريكة، هي: </w:t>
      </w:r>
      <w:r>
        <w:rPr>
          <w:rFonts w:hint="cs"/>
          <w:sz w:val="26"/>
          <w:szCs w:val="26"/>
          <w:rtl/>
          <w:lang w:val="en-CA" w:bidi="ar-LB"/>
        </w:rPr>
        <w:t>الشركة</w:t>
      </w:r>
      <w:r w:rsidRPr="00AF27D4">
        <w:rPr>
          <w:sz w:val="26"/>
          <w:szCs w:val="26"/>
          <w:rtl/>
          <w:lang w:val="en-CA" w:bidi="ar-LB"/>
        </w:rPr>
        <w:t xml:space="preserve"> الأردنية لضمان القروض لضمانات ائتمانية تصل إلى 85</w:t>
      </w:r>
      <w:r>
        <w:rPr>
          <w:rFonts w:hint="cs"/>
          <w:sz w:val="26"/>
          <w:szCs w:val="26"/>
          <w:rtl/>
          <w:lang w:val="en-CA" w:bidi="ar-LB"/>
        </w:rPr>
        <w:t xml:space="preserve"> في المائة</w:t>
      </w:r>
      <w:r w:rsidRPr="00AF27D4">
        <w:rPr>
          <w:sz w:val="26"/>
          <w:szCs w:val="26"/>
          <w:rtl/>
          <w:lang w:val="en-CA" w:bidi="ar-LB"/>
        </w:rPr>
        <w:t xml:space="preserve"> من القيمة الأصلية، وصندوق </w:t>
      </w:r>
      <w:r>
        <w:rPr>
          <w:rFonts w:hint="cs"/>
          <w:sz w:val="26"/>
          <w:szCs w:val="26"/>
          <w:rtl/>
          <w:lang w:val="en-CA" w:bidi="ar-LB"/>
        </w:rPr>
        <w:t xml:space="preserve">تشجيع </w:t>
      </w:r>
      <w:r w:rsidRPr="00AF27D4">
        <w:rPr>
          <w:sz w:val="26"/>
          <w:szCs w:val="26"/>
          <w:rtl/>
          <w:lang w:val="en-CA" w:bidi="ar-LB"/>
        </w:rPr>
        <w:t xml:space="preserve">الطاقة المتجددة </w:t>
      </w:r>
      <w:r>
        <w:rPr>
          <w:rFonts w:hint="cs"/>
          <w:sz w:val="26"/>
          <w:szCs w:val="26"/>
          <w:rtl/>
          <w:lang w:val="en-CA" w:bidi="ar-LB"/>
        </w:rPr>
        <w:t>وترشيد</w:t>
      </w:r>
      <w:r w:rsidRPr="00AF27D4">
        <w:rPr>
          <w:sz w:val="26"/>
          <w:szCs w:val="26"/>
          <w:rtl/>
          <w:lang w:val="en-CA" w:bidi="ar-LB"/>
        </w:rPr>
        <w:t xml:space="preserve"> الطاقة الأردني للدعم </w:t>
      </w:r>
      <w:r>
        <w:rPr>
          <w:rFonts w:hint="cs"/>
          <w:sz w:val="26"/>
          <w:szCs w:val="26"/>
          <w:rtl/>
          <w:lang w:val="en-CA" w:bidi="ar-LB"/>
        </w:rPr>
        <w:t>التقني</w:t>
      </w:r>
      <w:r w:rsidRPr="00AF27D4">
        <w:rPr>
          <w:sz w:val="26"/>
          <w:szCs w:val="26"/>
          <w:rtl/>
          <w:lang w:val="en-CA" w:bidi="ar-LB"/>
        </w:rPr>
        <w:t xml:space="preserve">، وبنك تنمية المدن والقرى لتجميع طلبات البلديات، والمؤسسة الأردنية </w:t>
      </w:r>
      <w:r>
        <w:rPr>
          <w:rFonts w:hint="cs"/>
          <w:sz w:val="26"/>
          <w:szCs w:val="26"/>
          <w:rtl/>
          <w:lang w:val="en-CA" w:bidi="ar-LB"/>
        </w:rPr>
        <w:t>لتطوير</w:t>
      </w:r>
      <w:r w:rsidRPr="00AF27D4">
        <w:rPr>
          <w:sz w:val="26"/>
          <w:szCs w:val="26"/>
          <w:rtl/>
          <w:lang w:val="en-CA" w:bidi="ar-LB"/>
        </w:rPr>
        <w:t xml:space="preserve"> ال</w:t>
      </w:r>
      <w:r>
        <w:rPr>
          <w:sz w:val="26"/>
          <w:szCs w:val="26"/>
          <w:rtl/>
          <w:lang w:val="en-CA" w:bidi="ar-LB"/>
        </w:rPr>
        <w:t>مشروعات</w:t>
      </w:r>
      <w:r>
        <w:rPr>
          <w:rFonts w:hint="cs"/>
          <w:sz w:val="26"/>
          <w:szCs w:val="26"/>
          <w:rtl/>
          <w:lang w:val="en-CA" w:bidi="ar-LB"/>
        </w:rPr>
        <w:t xml:space="preserve"> الاقتصادية</w:t>
      </w:r>
      <w:r w:rsidRPr="00AF27D4">
        <w:rPr>
          <w:sz w:val="26"/>
          <w:szCs w:val="26"/>
          <w:rtl/>
          <w:lang w:val="en-CA" w:bidi="ar-LB"/>
        </w:rPr>
        <w:t xml:space="preserve"> لتحديد الشركات الصغيرة والمتوسطة</w:t>
      </w:r>
      <w:r>
        <w:rPr>
          <w:rFonts w:hint="cs"/>
          <w:sz w:val="26"/>
          <w:szCs w:val="26"/>
          <w:rtl/>
          <w:lang w:val="en-CA" w:bidi="ar-LB"/>
        </w:rPr>
        <w:t xml:space="preserve"> الحجم</w:t>
      </w:r>
      <w:r w:rsidRPr="00AF27D4">
        <w:rPr>
          <w:sz w:val="26"/>
          <w:szCs w:val="26"/>
          <w:rtl/>
          <w:lang w:val="en-CA" w:bidi="ar-LB"/>
        </w:rPr>
        <w:t xml:space="preserve">، وصندوق </w:t>
      </w:r>
      <w:r>
        <w:rPr>
          <w:rFonts w:hint="cs"/>
          <w:sz w:val="26"/>
          <w:szCs w:val="26"/>
          <w:rtl/>
          <w:lang w:val="en-CA" w:bidi="ar-LB"/>
        </w:rPr>
        <w:t>تحقيق ال</w:t>
      </w:r>
      <w:r w:rsidRPr="00AF27D4">
        <w:rPr>
          <w:sz w:val="26"/>
          <w:szCs w:val="26"/>
          <w:rtl/>
          <w:lang w:val="en-CA" w:bidi="ar-LB"/>
        </w:rPr>
        <w:t xml:space="preserve">استدامة </w:t>
      </w:r>
      <w:r>
        <w:rPr>
          <w:rFonts w:hint="cs"/>
          <w:sz w:val="26"/>
          <w:szCs w:val="26"/>
          <w:rtl/>
          <w:lang w:val="en-CA" w:bidi="ar-LB"/>
        </w:rPr>
        <w:t xml:space="preserve">في مجال </w:t>
      </w:r>
      <w:r w:rsidRPr="00AF27D4">
        <w:rPr>
          <w:sz w:val="26"/>
          <w:szCs w:val="26"/>
          <w:rtl/>
          <w:lang w:val="en-CA" w:bidi="ar-LB"/>
        </w:rPr>
        <w:t xml:space="preserve">الطاقة الأردني لدعم الامتثال البيئي، لتشكل جميعها هيكلاً مؤسسياً موحداً تحت إشراف البنك المركزي الأردني. </w:t>
      </w:r>
      <w:r>
        <w:rPr>
          <w:rFonts w:hint="cs"/>
          <w:sz w:val="26"/>
          <w:szCs w:val="26"/>
          <w:rtl/>
          <w:lang w:val="en-CA" w:bidi="ar-LB"/>
        </w:rPr>
        <w:t>و</w:t>
      </w:r>
      <w:r w:rsidRPr="00AF27D4">
        <w:rPr>
          <w:sz w:val="26"/>
          <w:szCs w:val="26"/>
          <w:rtl/>
          <w:lang w:val="en-CA" w:bidi="ar-LB"/>
        </w:rPr>
        <w:t xml:space="preserve">إضافةً إلى ذلك، يُطلب مبلغ </w:t>
      </w:r>
      <w:r w:rsidRPr="00EE77DE">
        <w:rPr>
          <w:sz w:val="26"/>
          <w:szCs w:val="26"/>
          <w:lang w:val="en-CA" w:bidi="ar-LB"/>
        </w:rPr>
        <w:t xml:space="preserve">300,000 </w:t>
      </w:r>
      <w:r w:rsidRPr="00EE77DE">
        <w:rPr>
          <w:rFonts w:hint="cs"/>
          <w:sz w:val="26"/>
          <w:szCs w:val="26"/>
          <w:rtl/>
          <w:lang w:val="en-CA" w:bidi="ar-LB"/>
        </w:rPr>
        <w:t xml:space="preserve"> </w:t>
      </w:r>
      <w:r w:rsidRPr="00AF27D4">
        <w:rPr>
          <w:sz w:val="26"/>
          <w:szCs w:val="26"/>
          <w:rtl/>
          <w:lang w:val="en-CA" w:bidi="ar-LB"/>
        </w:rPr>
        <w:t xml:space="preserve">دولار أمريكي للدعم </w:t>
      </w:r>
      <w:r>
        <w:rPr>
          <w:rFonts w:hint="cs"/>
          <w:sz w:val="26"/>
          <w:szCs w:val="26"/>
          <w:rtl/>
          <w:lang w:val="en-CA" w:bidi="ar-LB"/>
        </w:rPr>
        <w:t>التقني</w:t>
      </w:r>
      <w:r w:rsidRPr="00AF27D4">
        <w:rPr>
          <w:sz w:val="26"/>
          <w:szCs w:val="26"/>
          <w:rtl/>
          <w:lang w:val="en-CA" w:bidi="ar-LB"/>
        </w:rPr>
        <w:t xml:space="preserve"> وبناء القدرات</w:t>
      </w:r>
      <w:r>
        <w:rPr>
          <w:rFonts w:hint="cs"/>
          <w:sz w:val="26"/>
          <w:szCs w:val="26"/>
          <w:rtl/>
          <w:lang w:val="en-CA" w:bidi="ar-LB"/>
        </w:rPr>
        <w:t xml:space="preserve"> اللازمة</w:t>
      </w:r>
      <w:r w:rsidRPr="00AF27D4">
        <w:rPr>
          <w:sz w:val="26"/>
          <w:szCs w:val="26"/>
          <w:rtl/>
          <w:lang w:val="en-CA" w:bidi="ar-LB"/>
        </w:rPr>
        <w:t xml:space="preserve"> للمشروع.</w:t>
      </w:r>
    </w:p>
    <w:p w14:paraId="00CDF1FA" w14:textId="65CEC87D"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lastRenderedPageBreak/>
        <w:t>و</w:t>
      </w:r>
      <w:r w:rsidRPr="00E2786F">
        <w:rPr>
          <w:sz w:val="26"/>
          <w:szCs w:val="26"/>
          <w:rtl/>
          <w:lang w:val="en-CA" w:bidi="ar-LB"/>
        </w:rPr>
        <w:t>تُوفّر خطة العمل الوطنية لكفاءة</w:t>
      </w:r>
      <w:r>
        <w:rPr>
          <w:rFonts w:hint="cs"/>
          <w:sz w:val="26"/>
          <w:szCs w:val="26"/>
          <w:rtl/>
          <w:lang w:val="en-CA" w:bidi="ar-LB"/>
        </w:rPr>
        <w:t xml:space="preserve"> استخدام</w:t>
      </w:r>
      <w:r w:rsidRPr="00E2786F">
        <w:rPr>
          <w:sz w:val="26"/>
          <w:szCs w:val="26"/>
          <w:rtl/>
          <w:lang w:val="en-CA" w:bidi="ar-LB"/>
        </w:rPr>
        <w:t xml:space="preserve"> الطاقة</w:t>
      </w:r>
      <w:r>
        <w:rPr>
          <w:rFonts w:hint="cs"/>
          <w:sz w:val="26"/>
          <w:szCs w:val="26"/>
          <w:rtl/>
          <w:lang w:val="en-CA" w:bidi="ar-LB"/>
        </w:rPr>
        <w:t xml:space="preserve"> في الأردن</w:t>
      </w:r>
      <w:r w:rsidR="00A174CD">
        <w:rPr>
          <w:rFonts w:hint="cs"/>
          <w:sz w:val="26"/>
          <w:szCs w:val="26"/>
          <w:rtl/>
          <w:lang w:val="en-CA" w:bidi="ar-LB"/>
        </w:rPr>
        <w:t xml:space="preserve"> للفترة</w:t>
      </w:r>
      <w:r w:rsidRPr="00E2786F">
        <w:rPr>
          <w:sz w:val="26"/>
          <w:szCs w:val="26"/>
          <w:rtl/>
          <w:lang w:val="en-CA" w:bidi="ar-LB"/>
        </w:rPr>
        <w:t xml:space="preserve"> 2024-2026، التي تتضمن تدابير تبريد محددة، ومعايير </w:t>
      </w:r>
      <w:r>
        <w:rPr>
          <w:rFonts w:hint="cs"/>
          <w:sz w:val="26"/>
          <w:szCs w:val="26"/>
          <w:rtl/>
          <w:lang w:val="en-CA" w:bidi="ar-LB"/>
        </w:rPr>
        <w:t xml:space="preserve">دنيا لأداء </w:t>
      </w:r>
      <w:r w:rsidRPr="00E2786F">
        <w:rPr>
          <w:sz w:val="26"/>
          <w:szCs w:val="26"/>
          <w:rtl/>
          <w:lang w:val="en-CA" w:bidi="ar-LB"/>
        </w:rPr>
        <w:t xml:space="preserve">الطاقة، ووضع ملصقات تعريفية لأجهزة </w:t>
      </w:r>
      <w:r>
        <w:rPr>
          <w:rFonts w:hint="cs"/>
          <w:sz w:val="26"/>
          <w:szCs w:val="26"/>
          <w:rtl/>
          <w:lang w:val="en-CA" w:bidi="ar-LB"/>
        </w:rPr>
        <w:t xml:space="preserve">التبريد وتكييف الهواء </w:t>
      </w:r>
      <w:r w:rsidRPr="00E2786F">
        <w:rPr>
          <w:sz w:val="26"/>
          <w:szCs w:val="26"/>
          <w:rtl/>
          <w:lang w:val="en-CA" w:bidi="ar-LB"/>
        </w:rPr>
        <w:t xml:space="preserve">التجارية، واعتماد الفنيين، وحوافز مالية للأجهزة التي تعمل بمبردات ذات </w:t>
      </w:r>
      <w:r>
        <w:rPr>
          <w:rFonts w:hint="cs"/>
          <w:sz w:val="26"/>
          <w:szCs w:val="26"/>
          <w:rtl/>
          <w:lang w:val="en-CA" w:bidi="ar-LB"/>
        </w:rPr>
        <w:t>قدرة منخفضة/معدومة على إحداث الاحترار العالمي</w:t>
      </w:r>
      <w:r w:rsidRPr="00E2786F">
        <w:rPr>
          <w:sz w:val="26"/>
          <w:szCs w:val="26"/>
          <w:rtl/>
          <w:lang w:val="en-CA" w:bidi="ar-LB"/>
        </w:rPr>
        <w:t xml:space="preserve">، إلى جانب التصديق على تعديل كيغالي، إطارًا سياسيًا لكفاءة </w:t>
      </w:r>
      <w:r>
        <w:rPr>
          <w:rFonts w:hint="cs"/>
          <w:sz w:val="26"/>
          <w:szCs w:val="26"/>
          <w:rtl/>
          <w:lang w:val="en-CA" w:bidi="ar-LB"/>
        </w:rPr>
        <w:t xml:space="preserve">استخدام </w:t>
      </w:r>
      <w:r w:rsidRPr="00E2786F">
        <w:rPr>
          <w:sz w:val="26"/>
          <w:szCs w:val="26"/>
          <w:rtl/>
          <w:lang w:val="en-CA" w:bidi="ar-LB"/>
        </w:rPr>
        <w:t xml:space="preserve">الطاقة في تطبيقات التبريد. وقد حققت خطط العمل الوطنية السابقة لكفاءة </w:t>
      </w:r>
      <w:r>
        <w:rPr>
          <w:rFonts w:hint="cs"/>
          <w:sz w:val="26"/>
          <w:szCs w:val="26"/>
          <w:rtl/>
          <w:lang w:val="en-CA" w:bidi="ar-LB"/>
        </w:rPr>
        <w:t>استخدام</w:t>
      </w:r>
      <w:r w:rsidRPr="00E2786F">
        <w:rPr>
          <w:sz w:val="26"/>
          <w:szCs w:val="26"/>
          <w:rtl/>
          <w:lang w:val="en-CA" w:bidi="ar-LB"/>
        </w:rPr>
        <w:t xml:space="preserve"> الطاقة وفورات تتراوح بين 40 و46</w:t>
      </w:r>
      <w:r>
        <w:rPr>
          <w:rFonts w:hint="cs"/>
          <w:sz w:val="26"/>
          <w:szCs w:val="26"/>
          <w:rtl/>
          <w:lang w:val="en-CA" w:bidi="ar-LB"/>
        </w:rPr>
        <w:t xml:space="preserve"> في المائة</w:t>
      </w:r>
      <w:r w:rsidRPr="00E2786F">
        <w:rPr>
          <w:sz w:val="26"/>
          <w:szCs w:val="26"/>
          <w:rtl/>
          <w:lang w:val="en-CA" w:bidi="ar-LB"/>
        </w:rPr>
        <w:t xml:space="preserve"> من الوفورات المستهدفة، مما يُشير إلى سجل حافل بالتنفيذ الناجح.</w:t>
      </w:r>
    </w:p>
    <w:p w14:paraId="77C8B665"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A61003">
        <w:rPr>
          <w:sz w:val="26"/>
          <w:szCs w:val="26"/>
          <w:rtl/>
          <w:lang w:val="en-CA" w:bidi="ar-LB"/>
        </w:rPr>
        <w:t>ستتم عملية تقديم القروض وفق هيكل إقراض</w:t>
      </w:r>
      <w:r>
        <w:rPr>
          <w:rFonts w:hint="cs"/>
          <w:sz w:val="26"/>
          <w:szCs w:val="26"/>
          <w:rtl/>
          <w:lang w:val="en-CA" w:bidi="ar-LB"/>
        </w:rPr>
        <w:t xml:space="preserve"> فرعي</w:t>
      </w:r>
      <w:r w:rsidRPr="00A61003">
        <w:rPr>
          <w:sz w:val="26"/>
          <w:szCs w:val="26"/>
          <w:rtl/>
          <w:lang w:val="en-CA" w:bidi="ar-LB"/>
        </w:rPr>
        <w:t xml:space="preserve"> ثنائي المستويات. </w:t>
      </w:r>
      <w:r>
        <w:rPr>
          <w:rFonts w:hint="cs"/>
          <w:sz w:val="26"/>
          <w:szCs w:val="26"/>
          <w:rtl/>
          <w:lang w:val="en-CA" w:bidi="ar-LB"/>
        </w:rPr>
        <w:t>و</w:t>
      </w:r>
      <w:r w:rsidRPr="00A61003">
        <w:rPr>
          <w:sz w:val="26"/>
          <w:szCs w:val="26"/>
          <w:rtl/>
          <w:lang w:val="en-CA" w:bidi="ar-LB"/>
        </w:rPr>
        <w:t xml:space="preserve">سيضخ برنامج الأمم المتحدة الإنمائي رأس مال </w:t>
      </w:r>
      <w:r>
        <w:rPr>
          <w:rFonts w:hint="cs"/>
          <w:sz w:val="26"/>
          <w:szCs w:val="26"/>
          <w:rtl/>
          <w:lang w:val="en-CA" w:bidi="ar-LB"/>
        </w:rPr>
        <w:t>مبدئي</w:t>
      </w:r>
      <w:r w:rsidRPr="00A61003">
        <w:rPr>
          <w:sz w:val="26"/>
          <w:szCs w:val="26"/>
          <w:rtl/>
          <w:lang w:val="en-CA" w:bidi="ar-LB"/>
        </w:rPr>
        <w:t xml:space="preserve"> قدره 8 ملايين دولار أمريكي في نافذة مخصصة </w:t>
      </w:r>
      <w:r>
        <w:rPr>
          <w:rFonts w:hint="cs"/>
          <w:sz w:val="26"/>
          <w:szCs w:val="26"/>
          <w:rtl/>
          <w:lang w:val="en-CA" w:bidi="ar-LB"/>
        </w:rPr>
        <w:t>لل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A61003">
        <w:rPr>
          <w:sz w:val="26"/>
          <w:szCs w:val="26"/>
          <w:rtl/>
          <w:lang w:val="en-CA" w:bidi="ar-LB"/>
        </w:rPr>
        <w:t xml:space="preserve">لدى البنك المركزي </w:t>
      </w:r>
      <w:r>
        <w:rPr>
          <w:rFonts w:hint="cs"/>
          <w:sz w:val="26"/>
          <w:szCs w:val="26"/>
          <w:rtl/>
          <w:lang w:val="en-CA" w:bidi="ar-LB"/>
        </w:rPr>
        <w:t>الأردني</w:t>
      </w:r>
      <w:r w:rsidRPr="00A61003">
        <w:rPr>
          <w:sz w:val="26"/>
          <w:szCs w:val="26"/>
          <w:rtl/>
          <w:lang w:val="en-CA" w:bidi="ar-LB"/>
        </w:rPr>
        <w:t xml:space="preserve">. </w:t>
      </w:r>
      <w:r>
        <w:rPr>
          <w:rFonts w:hint="cs"/>
          <w:sz w:val="26"/>
          <w:szCs w:val="26"/>
          <w:rtl/>
          <w:lang w:val="en-CA" w:bidi="ar-LB"/>
        </w:rPr>
        <w:t>و</w:t>
      </w:r>
      <w:r w:rsidRPr="00A61003">
        <w:rPr>
          <w:sz w:val="26"/>
          <w:szCs w:val="26"/>
          <w:rtl/>
          <w:lang w:val="en-CA" w:bidi="ar-LB"/>
        </w:rPr>
        <w:t xml:space="preserve">سيقوم البنك المركزي </w:t>
      </w:r>
      <w:r>
        <w:rPr>
          <w:rFonts w:hint="cs"/>
          <w:sz w:val="26"/>
          <w:szCs w:val="26"/>
          <w:rtl/>
          <w:lang w:val="en-CA" w:bidi="ar-LB"/>
        </w:rPr>
        <w:t xml:space="preserve">الأردني </w:t>
      </w:r>
      <w:r w:rsidRPr="00A61003">
        <w:rPr>
          <w:sz w:val="26"/>
          <w:szCs w:val="26"/>
          <w:rtl/>
          <w:lang w:val="en-CA" w:bidi="ar-LB"/>
        </w:rPr>
        <w:t>بإعادة إقراض البنوك التجارية بفائدة تتراوح بين 0.5</w:t>
      </w:r>
      <w:r>
        <w:rPr>
          <w:rFonts w:hint="cs"/>
          <w:sz w:val="26"/>
          <w:szCs w:val="26"/>
          <w:rtl/>
          <w:lang w:val="en-CA" w:bidi="ar-LB"/>
        </w:rPr>
        <w:t xml:space="preserve"> في المائة</w:t>
      </w:r>
      <w:r w:rsidRPr="00A61003">
        <w:rPr>
          <w:sz w:val="26"/>
          <w:szCs w:val="26"/>
          <w:rtl/>
          <w:lang w:val="en-CA" w:bidi="ar-LB"/>
        </w:rPr>
        <w:t xml:space="preserve"> و1</w:t>
      </w:r>
      <w:r>
        <w:rPr>
          <w:rFonts w:hint="cs"/>
          <w:sz w:val="26"/>
          <w:szCs w:val="26"/>
          <w:rtl/>
          <w:lang w:val="en-CA" w:bidi="ar-LB"/>
        </w:rPr>
        <w:t xml:space="preserve"> في المائة</w:t>
      </w:r>
      <w:r w:rsidRPr="00A61003">
        <w:rPr>
          <w:sz w:val="26"/>
          <w:szCs w:val="26"/>
          <w:rtl/>
          <w:lang w:val="en-CA" w:bidi="ar-LB"/>
        </w:rPr>
        <w:t>، وستقدم البنوك المشاركة قروضًا للمستخدمين النهائيين بأسعار فائدة لا تتجاوز 3.5</w:t>
      </w:r>
      <w:r>
        <w:rPr>
          <w:rFonts w:hint="cs"/>
          <w:sz w:val="26"/>
          <w:szCs w:val="26"/>
          <w:rtl/>
          <w:lang w:val="en-CA" w:bidi="ar-LB"/>
        </w:rPr>
        <w:t xml:space="preserve"> في المائة</w:t>
      </w:r>
      <w:r w:rsidRPr="00A61003">
        <w:rPr>
          <w:sz w:val="26"/>
          <w:szCs w:val="26"/>
          <w:rtl/>
          <w:lang w:val="en-CA" w:bidi="ar-LB"/>
        </w:rPr>
        <w:t xml:space="preserve">  مقارنةً بأسعار الفائدة التجارية السائدة التي تتراوح بين 8</w:t>
      </w:r>
      <w:r>
        <w:rPr>
          <w:rFonts w:hint="cs"/>
          <w:sz w:val="26"/>
          <w:szCs w:val="26"/>
          <w:rtl/>
          <w:lang w:val="en-CA" w:bidi="ar-LB"/>
        </w:rPr>
        <w:t xml:space="preserve"> في المائة</w:t>
      </w:r>
      <w:r w:rsidRPr="00A61003">
        <w:rPr>
          <w:sz w:val="26"/>
          <w:szCs w:val="26"/>
          <w:rtl/>
          <w:lang w:val="en-CA" w:bidi="ar-LB"/>
        </w:rPr>
        <w:t xml:space="preserve"> و12</w:t>
      </w:r>
      <w:r>
        <w:rPr>
          <w:rFonts w:hint="cs"/>
          <w:sz w:val="26"/>
          <w:szCs w:val="26"/>
          <w:rtl/>
          <w:lang w:val="en-CA" w:bidi="ar-LB"/>
        </w:rPr>
        <w:t xml:space="preserve"> في المائة</w:t>
      </w:r>
      <w:r w:rsidRPr="00A61003">
        <w:rPr>
          <w:sz w:val="26"/>
          <w:szCs w:val="26"/>
          <w:rtl/>
          <w:lang w:val="en-CA" w:bidi="ar-LB"/>
        </w:rPr>
        <w:t xml:space="preserve">. </w:t>
      </w:r>
      <w:r>
        <w:rPr>
          <w:rFonts w:hint="cs"/>
          <w:sz w:val="26"/>
          <w:szCs w:val="26"/>
          <w:rtl/>
          <w:lang w:val="en-CA" w:bidi="ar-LB"/>
        </w:rPr>
        <w:t>و</w:t>
      </w:r>
      <w:r w:rsidRPr="00A61003">
        <w:rPr>
          <w:sz w:val="26"/>
          <w:szCs w:val="26"/>
          <w:rtl/>
          <w:lang w:val="en-CA" w:bidi="ar-LB"/>
        </w:rPr>
        <w:t xml:space="preserve">سيتم دفع عائدات القروض مباشرةً إلى الموردين والمنفذين المعتمدين مسبقًا بدلاً من المستخدمين النهائيين، مما سيسرع عملية الصرف ويقلل بشكل كبير من أي مخاطر </w:t>
      </w:r>
      <w:r>
        <w:rPr>
          <w:rFonts w:hint="cs"/>
          <w:sz w:val="26"/>
          <w:szCs w:val="26"/>
          <w:rtl/>
          <w:lang w:val="en-CA" w:bidi="ar-LB"/>
        </w:rPr>
        <w:t>تتعلق بال</w:t>
      </w:r>
      <w:r w:rsidRPr="00A61003">
        <w:rPr>
          <w:sz w:val="26"/>
          <w:szCs w:val="26"/>
          <w:rtl/>
          <w:lang w:val="en-CA" w:bidi="ar-LB"/>
        </w:rPr>
        <w:t xml:space="preserve">تحويل. </w:t>
      </w:r>
      <w:r>
        <w:rPr>
          <w:rFonts w:hint="cs"/>
          <w:sz w:val="26"/>
          <w:szCs w:val="26"/>
          <w:rtl/>
          <w:lang w:val="en-CA" w:bidi="ar-LB"/>
        </w:rPr>
        <w:t>و</w:t>
      </w:r>
      <w:r w:rsidRPr="00A61003">
        <w:rPr>
          <w:sz w:val="26"/>
          <w:szCs w:val="26"/>
          <w:rtl/>
          <w:lang w:val="en-CA" w:bidi="ar-LB"/>
        </w:rPr>
        <w:t xml:space="preserve">سيسدد المستخدمون النهائيون القروض للبنوك التجارية وفقًا لشروط الائتمان التجارية في حدود سقف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A61003">
        <w:rPr>
          <w:sz w:val="26"/>
          <w:szCs w:val="26"/>
          <w:rtl/>
          <w:lang w:val="en-CA" w:bidi="ar-LB"/>
        </w:rPr>
        <w:t xml:space="preserve">، وستقوم البنوك بسداد القروض للبنك المركزي </w:t>
      </w:r>
      <w:r>
        <w:rPr>
          <w:rFonts w:hint="cs"/>
          <w:sz w:val="26"/>
          <w:szCs w:val="26"/>
          <w:rtl/>
          <w:lang w:val="en-CA" w:bidi="ar-LB"/>
        </w:rPr>
        <w:t>الأردني</w:t>
      </w:r>
      <w:r w:rsidRPr="00A61003">
        <w:rPr>
          <w:sz w:val="26"/>
          <w:szCs w:val="26"/>
          <w:rtl/>
          <w:lang w:val="en-CA" w:bidi="ar-LB"/>
        </w:rPr>
        <w:t xml:space="preserve">، وسيتم إعادة إقراض رأس المال المُعاد تدويره مرة أخرى من خلال النافذة نفسها. </w:t>
      </w:r>
      <w:r>
        <w:rPr>
          <w:rFonts w:hint="cs"/>
          <w:sz w:val="26"/>
          <w:szCs w:val="26"/>
          <w:rtl/>
          <w:lang w:val="en-CA" w:bidi="ar-LB"/>
        </w:rPr>
        <w:t>و</w:t>
      </w:r>
      <w:r w:rsidRPr="00A61003">
        <w:rPr>
          <w:sz w:val="26"/>
          <w:szCs w:val="26"/>
          <w:rtl/>
          <w:lang w:val="en-CA" w:bidi="ar-LB"/>
        </w:rPr>
        <w:t xml:space="preserve">سيقوم مجلس استشاري مكون من ستة أعضاء بالموافقة على الإطار التشغيلي، وتقديم خدمات </w:t>
      </w:r>
      <w:r>
        <w:rPr>
          <w:rFonts w:hint="cs"/>
          <w:sz w:val="26"/>
          <w:szCs w:val="26"/>
          <w:rtl/>
          <w:lang w:val="en-CA" w:bidi="ar-LB"/>
        </w:rPr>
        <w:t>رصد</w:t>
      </w:r>
      <w:r w:rsidRPr="00A61003">
        <w:rPr>
          <w:sz w:val="26"/>
          <w:szCs w:val="26"/>
          <w:rtl/>
          <w:lang w:val="en-CA" w:bidi="ar-LB"/>
        </w:rPr>
        <w:t xml:space="preserve"> الأداء، وتوجيهات إدارة المخاطر، </w:t>
      </w:r>
      <w:r>
        <w:rPr>
          <w:rFonts w:hint="cs"/>
          <w:sz w:val="26"/>
          <w:szCs w:val="26"/>
          <w:rtl/>
          <w:lang w:val="en-CA" w:bidi="ar-LB"/>
        </w:rPr>
        <w:t>وإسداء</w:t>
      </w:r>
      <w:r w:rsidRPr="00A61003">
        <w:rPr>
          <w:sz w:val="26"/>
          <w:szCs w:val="26"/>
          <w:rtl/>
          <w:lang w:val="en-CA" w:bidi="ar-LB"/>
        </w:rPr>
        <w:t xml:space="preserve"> المشورة بشأن الاستدامة، وتسهيل التنسيق بين الوكالات بين المؤسسات الشريكة المذكورة أعلاه.</w:t>
      </w:r>
    </w:p>
    <w:p w14:paraId="6A0A31D5"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3A5742">
        <w:rPr>
          <w:sz w:val="26"/>
          <w:szCs w:val="26"/>
          <w:rtl/>
          <w:lang w:val="en-CA" w:bidi="ar-LB"/>
        </w:rPr>
        <w:t xml:space="preserve">ستعتمد إدارة المخاطر نهجًا متعدد المستويات. </w:t>
      </w:r>
      <w:r>
        <w:rPr>
          <w:rFonts w:hint="cs"/>
          <w:sz w:val="26"/>
          <w:szCs w:val="26"/>
          <w:rtl/>
          <w:lang w:val="en-CA" w:bidi="ar-LB"/>
        </w:rPr>
        <w:t>و</w:t>
      </w:r>
      <w:r w:rsidRPr="003A5742">
        <w:rPr>
          <w:sz w:val="26"/>
          <w:szCs w:val="26"/>
          <w:rtl/>
          <w:lang w:val="en-CA" w:bidi="ar-LB"/>
        </w:rPr>
        <w:t>ستُدار مخاطر الائتمان من خلال مساهمات إلزامية من المستفيدين في رأس المال تتراوح بين 10 و20</w:t>
      </w:r>
      <w:r>
        <w:rPr>
          <w:rFonts w:hint="cs"/>
          <w:sz w:val="26"/>
          <w:szCs w:val="26"/>
          <w:rtl/>
          <w:lang w:val="en-CA" w:bidi="ar-LB"/>
        </w:rPr>
        <w:t xml:space="preserve"> في المائة</w:t>
      </w:r>
      <w:r w:rsidRPr="003A5742">
        <w:rPr>
          <w:sz w:val="26"/>
          <w:szCs w:val="26"/>
          <w:rtl/>
          <w:lang w:val="en-CA" w:bidi="ar-LB"/>
        </w:rPr>
        <w:t xml:space="preserve">، وتقييم ائتماني بقيادة البنوك مع تحديد سقف </w:t>
      </w:r>
      <w:r>
        <w:rPr>
          <w:rFonts w:hint="cs"/>
          <w:sz w:val="26"/>
          <w:szCs w:val="26"/>
          <w:rtl/>
          <w:lang w:val="en-CA" w:bidi="ar-LB"/>
        </w:rPr>
        <w:t>التعرض لخطر الائتمان</w:t>
      </w:r>
      <w:r w:rsidRPr="003A5742">
        <w:rPr>
          <w:sz w:val="26"/>
          <w:szCs w:val="26"/>
          <w:rtl/>
          <w:lang w:val="en-CA" w:bidi="ar-LB"/>
        </w:rPr>
        <w:t xml:space="preserve">، ودفع مباشر للموردين، وضمانات من </w:t>
      </w:r>
      <w:r>
        <w:rPr>
          <w:rFonts w:hint="cs"/>
          <w:sz w:val="26"/>
          <w:szCs w:val="26"/>
          <w:rtl/>
          <w:lang w:val="en-CA" w:bidi="ar-LB"/>
        </w:rPr>
        <w:t>الشركة</w:t>
      </w:r>
      <w:r w:rsidRPr="00AF27D4">
        <w:rPr>
          <w:sz w:val="26"/>
          <w:szCs w:val="26"/>
          <w:rtl/>
          <w:lang w:val="en-CA" w:bidi="ar-LB"/>
        </w:rPr>
        <w:t xml:space="preserve"> الأردنية لضمان القروض </w:t>
      </w:r>
      <w:r w:rsidRPr="003A5742">
        <w:rPr>
          <w:sz w:val="26"/>
          <w:szCs w:val="26"/>
          <w:rtl/>
          <w:lang w:val="en-CA" w:bidi="ar-LB"/>
        </w:rPr>
        <w:t>تصل إلى 85</w:t>
      </w:r>
      <w:r>
        <w:rPr>
          <w:rFonts w:hint="cs"/>
          <w:sz w:val="26"/>
          <w:szCs w:val="26"/>
          <w:rtl/>
          <w:lang w:val="en-CA" w:bidi="ar-LB"/>
        </w:rPr>
        <w:t xml:space="preserve"> في المائة</w:t>
      </w:r>
      <w:r w:rsidRPr="003A5742">
        <w:rPr>
          <w:sz w:val="26"/>
          <w:szCs w:val="26"/>
          <w:rtl/>
          <w:lang w:val="en-CA" w:bidi="ar-LB"/>
        </w:rPr>
        <w:t xml:space="preserve"> لقطاعات الشركات الصغيرة والمتوسطة</w:t>
      </w:r>
      <w:r>
        <w:rPr>
          <w:rFonts w:hint="cs"/>
          <w:sz w:val="26"/>
          <w:szCs w:val="26"/>
          <w:rtl/>
          <w:lang w:val="en-CA" w:bidi="ar-LB"/>
        </w:rPr>
        <w:t xml:space="preserve"> الحجم</w:t>
      </w:r>
      <w:r w:rsidRPr="003A5742">
        <w:rPr>
          <w:sz w:val="26"/>
          <w:szCs w:val="26"/>
          <w:rtl/>
          <w:lang w:val="en-CA" w:bidi="ar-LB"/>
        </w:rPr>
        <w:t xml:space="preserve"> ذات المخاطر العالية، وهو أحد أقوى أطر إدارة مخاطر الائتمان بين المقترحات الخمسة. أما مخاطر سعر الصرف فهي ضئيلة نظرًا لربط الدينار الأردني</w:t>
      </w:r>
      <w:r>
        <w:rPr>
          <w:rFonts w:hint="cs"/>
          <w:sz w:val="26"/>
          <w:szCs w:val="26"/>
          <w:rtl/>
          <w:lang w:val="en-CA" w:bidi="ar-LB"/>
        </w:rPr>
        <w:t xml:space="preserve"> الثابت</w:t>
      </w:r>
      <w:r w:rsidRPr="003A5742">
        <w:rPr>
          <w:sz w:val="26"/>
          <w:szCs w:val="26"/>
          <w:rtl/>
          <w:lang w:val="en-CA" w:bidi="ar-LB"/>
        </w:rPr>
        <w:t xml:space="preserve"> بالدولار الأمريكي منذ عام 1995.</w:t>
      </w:r>
    </w:p>
    <w:p w14:paraId="2426A866"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A95862">
        <w:rPr>
          <w:sz w:val="26"/>
          <w:szCs w:val="26"/>
          <w:rtl/>
          <w:lang w:val="en-CA" w:bidi="ar-LB"/>
        </w:rPr>
        <w:t>عند استبدال معدات</w:t>
      </w:r>
      <w:r>
        <w:rPr>
          <w:rFonts w:hint="cs"/>
          <w:sz w:val="26"/>
          <w:szCs w:val="26"/>
          <w:rtl/>
          <w:lang w:val="en-CA" w:bidi="ar-LB"/>
        </w:rPr>
        <w:t xml:space="preserve"> التبريد وتكييف الهواء </w:t>
      </w:r>
      <w:r w:rsidRPr="00A95862">
        <w:rPr>
          <w:sz w:val="26"/>
          <w:szCs w:val="26"/>
          <w:rtl/>
          <w:lang w:val="en-CA" w:bidi="ar-LB"/>
        </w:rPr>
        <w:t xml:space="preserve">من خلال 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A95862">
        <w:rPr>
          <w:sz w:val="26"/>
          <w:szCs w:val="26"/>
          <w:rtl/>
          <w:lang w:val="en-CA" w:bidi="ar-LB"/>
        </w:rPr>
        <w:t xml:space="preserve">، يلتزم المستفيدون والموردون المتعاقدون معهم باتباع أفضل الممارسات لضمان إدارة سليمة بيئيًا لنهاية </w:t>
      </w:r>
      <w:r>
        <w:rPr>
          <w:rFonts w:hint="cs"/>
          <w:sz w:val="26"/>
          <w:szCs w:val="26"/>
          <w:rtl/>
          <w:lang w:val="en-CA" w:bidi="ar-LB"/>
        </w:rPr>
        <w:t>ال</w:t>
      </w:r>
      <w:r w:rsidRPr="00A95862">
        <w:rPr>
          <w:sz w:val="26"/>
          <w:szCs w:val="26"/>
          <w:rtl/>
          <w:lang w:val="en-CA" w:bidi="ar-LB"/>
        </w:rPr>
        <w:t>عمر</w:t>
      </w:r>
      <w:r>
        <w:rPr>
          <w:rFonts w:hint="cs"/>
          <w:sz w:val="26"/>
          <w:szCs w:val="26"/>
          <w:rtl/>
          <w:lang w:val="en-CA" w:bidi="ar-LB"/>
        </w:rPr>
        <w:t xml:space="preserve"> الافتراضي ل</w:t>
      </w:r>
      <w:r w:rsidRPr="00A95862">
        <w:rPr>
          <w:sz w:val="26"/>
          <w:szCs w:val="26"/>
          <w:rtl/>
          <w:lang w:val="en-CA" w:bidi="ar-LB"/>
        </w:rPr>
        <w:t xml:space="preserve">لمعدات. </w:t>
      </w:r>
      <w:r>
        <w:rPr>
          <w:rFonts w:hint="cs"/>
          <w:sz w:val="26"/>
          <w:szCs w:val="26"/>
          <w:rtl/>
          <w:lang w:val="en-CA" w:bidi="ar-LB"/>
        </w:rPr>
        <w:t>و</w:t>
      </w:r>
      <w:r w:rsidRPr="00A95862">
        <w:rPr>
          <w:sz w:val="26"/>
          <w:szCs w:val="26"/>
          <w:rtl/>
          <w:lang w:val="en-CA" w:bidi="ar-LB"/>
        </w:rPr>
        <w:t xml:space="preserve">يقوم فنيون معتمدون باستعادة جميع مواد التبريد باستخدام معدات معتمدة وأسطوانات </w:t>
      </w:r>
      <w:r>
        <w:rPr>
          <w:rFonts w:hint="cs"/>
          <w:sz w:val="26"/>
          <w:szCs w:val="26"/>
          <w:rtl/>
          <w:lang w:val="en-CA" w:bidi="ar-LB"/>
        </w:rPr>
        <w:t>وضع عليها علامات</w:t>
      </w:r>
      <w:r w:rsidRPr="00A95862">
        <w:rPr>
          <w:sz w:val="26"/>
          <w:szCs w:val="26"/>
          <w:rtl/>
          <w:lang w:val="en-CA" w:bidi="ar-LB"/>
        </w:rPr>
        <w:t xml:space="preserve">. </w:t>
      </w:r>
      <w:r>
        <w:rPr>
          <w:rFonts w:hint="cs"/>
          <w:sz w:val="26"/>
          <w:szCs w:val="26"/>
          <w:rtl/>
          <w:lang w:val="en-CA" w:bidi="ar-LB"/>
        </w:rPr>
        <w:t>و</w:t>
      </w:r>
      <w:r w:rsidRPr="00A95862">
        <w:rPr>
          <w:sz w:val="26"/>
          <w:szCs w:val="26"/>
          <w:rtl/>
          <w:lang w:val="en-CA" w:bidi="ar-LB"/>
        </w:rPr>
        <w:t xml:space="preserve">يمكن إعادة استخدام مواد التبريد القابلة للاستعادة مع مراعاة مراقبة الجودة، بينما يجب نقل مواد التبريد القديمة أو الملوثة عبر قنوات معتمدة من قبل </w:t>
      </w:r>
      <w:r>
        <w:rPr>
          <w:rFonts w:hint="cs"/>
          <w:sz w:val="26"/>
          <w:szCs w:val="26"/>
          <w:rtl/>
          <w:lang w:val="en-CA" w:bidi="ar-LB"/>
        </w:rPr>
        <w:t xml:space="preserve">وحدة الأوزون الوطنية </w:t>
      </w:r>
      <w:r w:rsidRPr="00A95862">
        <w:rPr>
          <w:sz w:val="26"/>
          <w:szCs w:val="26"/>
          <w:rtl/>
          <w:lang w:val="en-CA" w:bidi="ar-LB"/>
        </w:rPr>
        <w:t xml:space="preserve">للتخزين أو التجميع أو </w:t>
      </w:r>
      <w:r>
        <w:rPr>
          <w:rFonts w:hint="cs"/>
          <w:sz w:val="26"/>
          <w:szCs w:val="26"/>
          <w:rtl/>
          <w:lang w:val="en-CA" w:bidi="ar-LB"/>
        </w:rPr>
        <w:t>التدمير</w:t>
      </w:r>
      <w:r w:rsidRPr="00A95862">
        <w:rPr>
          <w:sz w:val="26"/>
          <w:szCs w:val="26"/>
          <w:rtl/>
          <w:lang w:val="en-CA" w:bidi="ar-LB"/>
        </w:rPr>
        <w:t xml:space="preserve">/التصدير. </w:t>
      </w:r>
      <w:r>
        <w:rPr>
          <w:rFonts w:hint="cs"/>
          <w:sz w:val="26"/>
          <w:szCs w:val="26"/>
          <w:rtl/>
          <w:lang w:val="en-CA" w:bidi="ar-LB"/>
        </w:rPr>
        <w:t>و</w:t>
      </w:r>
      <w:r w:rsidRPr="00A95862">
        <w:rPr>
          <w:sz w:val="26"/>
          <w:szCs w:val="26"/>
          <w:rtl/>
          <w:lang w:val="en-CA" w:bidi="ar-LB"/>
        </w:rPr>
        <w:t>تُطبق بروتوكولات التعامل الآمن مع</w:t>
      </w:r>
      <w:r>
        <w:rPr>
          <w:rFonts w:hint="cs"/>
          <w:sz w:val="26"/>
          <w:szCs w:val="26"/>
          <w:rtl/>
          <w:lang w:val="en-CA" w:bidi="ar-LB"/>
        </w:rPr>
        <w:t xml:space="preserve"> المواد</w:t>
      </w:r>
      <w:r w:rsidRPr="00A95862">
        <w:rPr>
          <w:sz w:val="26"/>
          <w:szCs w:val="26"/>
          <w:rtl/>
          <w:lang w:val="en-CA" w:bidi="ar-LB"/>
        </w:rPr>
        <w:t xml:space="preserve"> الهيدروكربون</w:t>
      </w:r>
      <w:r>
        <w:rPr>
          <w:rFonts w:hint="cs"/>
          <w:sz w:val="26"/>
          <w:szCs w:val="26"/>
          <w:rtl/>
          <w:lang w:val="en-CA" w:bidi="ar-LB"/>
        </w:rPr>
        <w:t>ية</w:t>
      </w:r>
      <w:r w:rsidRPr="00A95862">
        <w:rPr>
          <w:sz w:val="26"/>
          <w:szCs w:val="26"/>
          <w:rtl/>
          <w:lang w:val="en-CA" w:bidi="ar-LB"/>
        </w:rPr>
        <w:t xml:space="preserve"> والأمونيا وثاني أكسيد الكربون. </w:t>
      </w:r>
      <w:r>
        <w:rPr>
          <w:rFonts w:hint="cs"/>
          <w:sz w:val="26"/>
          <w:szCs w:val="26"/>
          <w:rtl/>
          <w:lang w:val="en-CA" w:bidi="ar-LB"/>
        </w:rPr>
        <w:t>و</w:t>
      </w:r>
      <w:r w:rsidRPr="00A95862">
        <w:rPr>
          <w:sz w:val="26"/>
          <w:szCs w:val="26"/>
          <w:rtl/>
          <w:lang w:val="en-CA" w:bidi="ar-LB"/>
        </w:rPr>
        <w:t xml:space="preserve">يُشترط </w:t>
      </w:r>
      <w:r>
        <w:rPr>
          <w:rFonts w:hint="cs"/>
          <w:sz w:val="26"/>
          <w:szCs w:val="26"/>
          <w:rtl/>
          <w:lang w:val="en-CA" w:bidi="ar-LB"/>
        </w:rPr>
        <w:t xml:space="preserve">عند </w:t>
      </w:r>
      <w:r w:rsidRPr="00A95862">
        <w:rPr>
          <w:sz w:val="26"/>
          <w:szCs w:val="26"/>
          <w:rtl/>
          <w:lang w:val="en-CA" w:bidi="ar-LB"/>
        </w:rPr>
        <w:t xml:space="preserve">صرف 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A95862">
        <w:rPr>
          <w:sz w:val="26"/>
          <w:szCs w:val="26"/>
          <w:rtl/>
          <w:lang w:val="en-CA" w:bidi="ar-LB"/>
        </w:rPr>
        <w:t xml:space="preserve">تقديم ما يُثبت استعادة مواد التبريد. </w:t>
      </w:r>
      <w:r>
        <w:rPr>
          <w:rFonts w:hint="cs"/>
          <w:sz w:val="26"/>
          <w:szCs w:val="26"/>
          <w:rtl/>
          <w:lang w:val="en-CA" w:bidi="ar-LB"/>
        </w:rPr>
        <w:t>و</w:t>
      </w:r>
      <w:r w:rsidRPr="00A95862">
        <w:rPr>
          <w:sz w:val="26"/>
          <w:szCs w:val="26"/>
          <w:rtl/>
          <w:lang w:val="en-CA" w:bidi="ar-LB"/>
        </w:rPr>
        <w:t>تُفكك المعدات بعد التحقق من إخلاء مواد التبريد.</w:t>
      </w:r>
      <w:r>
        <w:rPr>
          <w:rFonts w:hint="cs"/>
          <w:sz w:val="26"/>
          <w:szCs w:val="26"/>
          <w:rtl/>
          <w:lang w:val="en-CA" w:bidi="ar-LB"/>
        </w:rPr>
        <w:t xml:space="preserve"> و</w:t>
      </w:r>
      <w:r w:rsidRPr="00A95862">
        <w:rPr>
          <w:sz w:val="26"/>
          <w:szCs w:val="26"/>
          <w:rtl/>
          <w:lang w:val="en-CA" w:bidi="ar-LB"/>
        </w:rPr>
        <w:t xml:space="preserve">تُرسل المعادن إلى شركات إعادة تدوير مرخصة، وتُنقل زيوت </w:t>
      </w:r>
      <w:r>
        <w:rPr>
          <w:rFonts w:hint="cs"/>
          <w:sz w:val="26"/>
          <w:szCs w:val="26"/>
          <w:rtl/>
          <w:lang w:val="en-CA" w:bidi="ar-LB"/>
        </w:rPr>
        <w:t>الكباسات</w:t>
      </w:r>
      <w:r w:rsidRPr="00A95862">
        <w:rPr>
          <w:sz w:val="26"/>
          <w:szCs w:val="26"/>
          <w:rtl/>
          <w:lang w:val="en-CA" w:bidi="ar-LB"/>
        </w:rPr>
        <w:t xml:space="preserve"> والسوائل الخطرة إلى جهات معالجة معتمدة من وزارة البيئة، وتُنقل النفايات الإلكترونية إلى مرافق مرخصة لمعالجة النفايات الإلكترونية.</w:t>
      </w:r>
    </w:p>
    <w:p w14:paraId="7A1719BB"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56139D">
        <w:rPr>
          <w:sz w:val="26"/>
          <w:szCs w:val="26"/>
          <w:rtl/>
          <w:lang w:val="en-CA" w:bidi="ar-LB"/>
        </w:rPr>
        <w:t xml:space="preserve">سيتم إغلاق الصندوق </w:t>
      </w:r>
      <w:r>
        <w:rPr>
          <w:rFonts w:hint="cs"/>
          <w:sz w:val="26"/>
          <w:szCs w:val="26"/>
          <w:rtl/>
          <w:lang w:val="en-CA" w:bidi="ar-LB"/>
        </w:rPr>
        <w:t>المتجدد</w:t>
      </w:r>
      <w:r w:rsidRPr="0056139D">
        <w:rPr>
          <w:sz w:val="26"/>
          <w:szCs w:val="26"/>
          <w:rtl/>
          <w:lang w:val="en-CA" w:bidi="ar-LB"/>
        </w:rPr>
        <w:t xml:space="preserve"> في السنة الثامنة وفقًا لخطة تدوير الصندوق </w:t>
      </w:r>
      <w:r>
        <w:rPr>
          <w:rFonts w:hint="cs"/>
          <w:sz w:val="26"/>
          <w:szCs w:val="26"/>
          <w:rtl/>
          <w:lang w:val="en-CA" w:bidi="ar-LB"/>
        </w:rPr>
        <w:t xml:space="preserve">بمعدل </w:t>
      </w:r>
      <w:r w:rsidRPr="0056139D">
        <w:rPr>
          <w:sz w:val="26"/>
          <w:szCs w:val="26"/>
          <w:rtl/>
          <w:lang w:val="en-CA" w:bidi="ar-LB"/>
        </w:rPr>
        <w:t xml:space="preserve">مرتين. ومن المتوقع توقيع اتفاقية التعاون مع البنك المركزي </w:t>
      </w:r>
      <w:r>
        <w:rPr>
          <w:rFonts w:hint="cs"/>
          <w:sz w:val="26"/>
          <w:szCs w:val="26"/>
          <w:rtl/>
          <w:lang w:val="en-CA" w:bidi="ar-LB"/>
        </w:rPr>
        <w:t>الأردني</w:t>
      </w:r>
      <w:r w:rsidRPr="0056139D">
        <w:rPr>
          <w:sz w:val="26"/>
          <w:szCs w:val="26"/>
          <w:rtl/>
          <w:lang w:val="en-CA" w:bidi="ar-LB"/>
        </w:rPr>
        <w:t xml:space="preserve"> في الربع الثالث من عام 2026، على أن يتم تحويل الشريحة الأولى وبدء الإقراض قبل نهاية الربع الرابع من عام 2026، وهو أسرع جدول زمني لبدء التشغيل بين البرامج الخمسة.</w:t>
      </w:r>
    </w:p>
    <w:p w14:paraId="6343227A"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430818">
        <w:rPr>
          <w:sz w:val="26"/>
          <w:szCs w:val="26"/>
          <w:rtl/>
          <w:lang w:val="en-CA" w:bidi="ar-LB"/>
        </w:rPr>
        <w:t xml:space="preserve">ستتضمن خطة الخروج والإغلاق للصندوق </w:t>
      </w:r>
      <w:r>
        <w:rPr>
          <w:rFonts w:hint="cs"/>
          <w:sz w:val="26"/>
          <w:szCs w:val="26"/>
          <w:rtl/>
          <w:lang w:val="en-CA" w:bidi="ar-LB"/>
        </w:rPr>
        <w:t>المتجدد</w:t>
      </w:r>
      <w:r w:rsidRPr="00430818">
        <w:rPr>
          <w:sz w:val="26"/>
          <w:szCs w:val="26"/>
          <w:rtl/>
          <w:lang w:val="en-CA" w:bidi="ar-LB"/>
        </w:rPr>
        <w:t xml:space="preserve"> عملية تصفية متفق عليها مسبقًا، مُدرجة في اتفاق برنامج الأمم المتحدة الإنمائي مع البنك المركزي </w:t>
      </w:r>
      <w:r>
        <w:rPr>
          <w:rFonts w:hint="cs"/>
          <w:sz w:val="26"/>
          <w:szCs w:val="26"/>
          <w:rtl/>
          <w:lang w:val="en-CA" w:bidi="ar-LB"/>
        </w:rPr>
        <w:t xml:space="preserve">الأردني واتفاق </w:t>
      </w:r>
      <w:r w:rsidRPr="00430818">
        <w:rPr>
          <w:sz w:val="26"/>
          <w:szCs w:val="26"/>
          <w:rtl/>
          <w:lang w:val="en-CA" w:bidi="ar-LB"/>
        </w:rPr>
        <w:t xml:space="preserve">الصندوق </w:t>
      </w:r>
      <w:r>
        <w:rPr>
          <w:rFonts w:hint="cs"/>
          <w:sz w:val="26"/>
          <w:szCs w:val="26"/>
          <w:rtl/>
          <w:lang w:val="en-CA" w:bidi="ar-LB"/>
        </w:rPr>
        <w:t>المتجدد</w:t>
      </w:r>
      <w:r w:rsidRPr="00430818">
        <w:rPr>
          <w:sz w:val="26"/>
          <w:szCs w:val="26"/>
          <w:rtl/>
          <w:lang w:val="en-CA" w:bidi="ar-LB"/>
        </w:rPr>
        <w:t xml:space="preserve"> نفسه. </w:t>
      </w:r>
      <w:r>
        <w:rPr>
          <w:rFonts w:hint="cs"/>
          <w:sz w:val="26"/>
          <w:szCs w:val="26"/>
          <w:rtl/>
          <w:lang w:val="en-CA" w:bidi="ar-LB"/>
        </w:rPr>
        <w:t>و</w:t>
      </w:r>
      <w:r w:rsidRPr="00430818">
        <w:rPr>
          <w:sz w:val="26"/>
          <w:szCs w:val="26"/>
          <w:rtl/>
          <w:lang w:val="en-CA" w:bidi="ar-LB"/>
        </w:rPr>
        <w:t xml:space="preserve">سيتم تقليص الإقراض الجديد تدريجيًا في السنوات اللاحقة، وسيتم تخصيص السيولة بشكل تدريجي، وسيتم دمج الرصيد الأصلي القائم البالغ 8 ملايين دولار أمريكي لإعادته إلى برنامج الأمم المتحدة الإنمائي بحلول تاريخ الإغلاق المتفق عليه، أي في نهاية فترة الثماني سنوات. ويبقى التزام إعادة رأس المال على عاتق البنك المركزي </w:t>
      </w:r>
      <w:r>
        <w:rPr>
          <w:rFonts w:hint="cs"/>
          <w:sz w:val="26"/>
          <w:szCs w:val="26"/>
          <w:rtl/>
          <w:lang w:val="en-CA" w:bidi="ar-LB"/>
        </w:rPr>
        <w:t>الأردني</w:t>
      </w:r>
      <w:r w:rsidRPr="00430818">
        <w:rPr>
          <w:sz w:val="26"/>
          <w:szCs w:val="26"/>
          <w:rtl/>
          <w:lang w:val="en-CA" w:bidi="ar-LB"/>
        </w:rPr>
        <w:t>.</w:t>
      </w:r>
    </w:p>
    <w:p w14:paraId="218E92CA" w14:textId="77777777" w:rsidR="00F068FE" w:rsidRPr="000778C3" w:rsidRDefault="00F068FE" w:rsidP="00F068FE">
      <w:pPr>
        <w:bidi/>
        <w:spacing w:before="240" w:after="240" w:line="288" w:lineRule="auto"/>
        <w:ind w:left="864" w:hanging="864"/>
        <w:rPr>
          <w:b/>
          <w:bCs/>
          <w:sz w:val="26"/>
          <w:szCs w:val="26"/>
        </w:rPr>
      </w:pPr>
      <w:r w:rsidRPr="000778C3">
        <w:rPr>
          <w:b/>
          <w:bCs/>
          <w:sz w:val="26"/>
          <w:szCs w:val="26"/>
          <w:rtl/>
        </w:rPr>
        <w:lastRenderedPageBreak/>
        <w:t>رابعاً</w:t>
      </w:r>
      <w:r w:rsidRPr="000778C3">
        <w:rPr>
          <w:rFonts w:hint="cs"/>
          <w:b/>
          <w:bCs/>
          <w:sz w:val="26"/>
          <w:szCs w:val="26"/>
          <w:rtl/>
        </w:rPr>
        <w:t>.</w:t>
      </w:r>
      <w:r w:rsidRPr="000778C3">
        <w:rPr>
          <w:b/>
          <w:bCs/>
          <w:sz w:val="26"/>
          <w:szCs w:val="26"/>
          <w:rtl/>
        </w:rPr>
        <w:t xml:space="preserve"> </w:t>
      </w:r>
      <w:r>
        <w:rPr>
          <w:b/>
          <w:bCs/>
          <w:sz w:val="26"/>
          <w:szCs w:val="26"/>
          <w:rtl/>
        </w:rPr>
        <w:tab/>
      </w:r>
      <w:r w:rsidRPr="000778C3">
        <w:rPr>
          <w:b/>
          <w:bCs/>
          <w:sz w:val="26"/>
          <w:szCs w:val="26"/>
          <w:rtl/>
        </w:rPr>
        <w:t xml:space="preserve">المساعدة التقنية وبناء القدرات - </w:t>
      </w:r>
      <w:r>
        <w:rPr>
          <w:b/>
          <w:bCs/>
          <w:sz w:val="26"/>
          <w:szCs w:val="26"/>
          <w:rtl/>
        </w:rPr>
        <w:t>مشروعات</w:t>
      </w:r>
      <w:r w:rsidRPr="000778C3">
        <w:rPr>
          <w:b/>
          <w:bCs/>
          <w:sz w:val="26"/>
          <w:szCs w:val="26"/>
          <w:rtl/>
        </w:rPr>
        <w:t xml:space="preserve"> ق</w:t>
      </w:r>
      <w:r>
        <w:rPr>
          <w:rFonts w:hint="cs"/>
          <w:b/>
          <w:bCs/>
          <w:sz w:val="26"/>
          <w:szCs w:val="26"/>
          <w:rtl/>
        </w:rPr>
        <w:t>ُ</w:t>
      </w:r>
      <w:r w:rsidRPr="000778C3">
        <w:rPr>
          <w:b/>
          <w:bCs/>
          <w:sz w:val="26"/>
          <w:szCs w:val="26"/>
          <w:rtl/>
        </w:rPr>
        <w:t>طرية للبنك الدولي وبرنامج الأمم المتحدة الإنمائي ومكونات عالمية لبرنامج الأمم المتحدة الإنمائي</w:t>
      </w:r>
    </w:p>
    <w:p w14:paraId="75A21B82" w14:textId="5291B3CB" w:rsidR="00F068FE" w:rsidRDefault="00F068FE" w:rsidP="00F068FE">
      <w:pPr>
        <w:numPr>
          <w:ilvl w:val="0"/>
          <w:numId w:val="6"/>
        </w:numPr>
        <w:bidi/>
        <w:spacing w:before="240" w:after="240"/>
        <w:outlineLvl w:val="0"/>
        <w:rPr>
          <w:sz w:val="26"/>
          <w:szCs w:val="26"/>
          <w:lang w:val="en-CA" w:bidi="ar-LB"/>
        </w:rPr>
      </w:pPr>
      <w:r w:rsidRPr="005866AA">
        <w:rPr>
          <w:sz w:val="26"/>
          <w:szCs w:val="26"/>
          <w:rtl/>
          <w:lang w:val="en-CA" w:bidi="ar-LB"/>
        </w:rPr>
        <w:t xml:space="preserve">قدّم البنك الدولي، إلى جانب مقترحات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5866AA">
        <w:rPr>
          <w:sz w:val="26"/>
          <w:szCs w:val="26"/>
          <w:rtl/>
          <w:lang w:val="en-CA" w:bidi="ar-LB"/>
        </w:rPr>
        <w:t xml:space="preserve">مساعدات </w:t>
      </w:r>
      <w:r>
        <w:rPr>
          <w:rFonts w:hint="cs"/>
          <w:sz w:val="26"/>
          <w:szCs w:val="26"/>
          <w:rtl/>
          <w:lang w:val="en-CA" w:bidi="ar-LB"/>
        </w:rPr>
        <w:t>تقنية</w:t>
      </w:r>
      <w:r w:rsidRPr="005866AA">
        <w:rPr>
          <w:sz w:val="26"/>
          <w:szCs w:val="26"/>
          <w:rtl/>
          <w:lang w:val="en-CA" w:bidi="ar-LB"/>
        </w:rPr>
        <w:t>، وتمويلًا لبناء القدرات وإدارة ال</w:t>
      </w:r>
      <w:r>
        <w:rPr>
          <w:sz w:val="26"/>
          <w:szCs w:val="26"/>
          <w:rtl/>
          <w:lang w:val="en-CA" w:bidi="ar-LB"/>
        </w:rPr>
        <w:t>مشروعات</w:t>
      </w:r>
      <w:r w:rsidRPr="005866AA">
        <w:rPr>
          <w:sz w:val="26"/>
          <w:szCs w:val="26"/>
          <w:rtl/>
          <w:lang w:val="en-CA" w:bidi="ar-LB"/>
        </w:rPr>
        <w:t xml:space="preserve"> لبلدين (غرينادا وتايلند) بقيمة 500,000 دولار أمريكي و600,000 دولار أمريكي على التوالي. وسيتم تمويل المساعدة </w:t>
      </w:r>
      <w:r>
        <w:rPr>
          <w:rFonts w:hint="cs"/>
          <w:sz w:val="26"/>
          <w:szCs w:val="26"/>
          <w:rtl/>
          <w:lang w:val="en-CA" w:bidi="ar-LB"/>
        </w:rPr>
        <w:t>التقنية</w:t>
      </w:r>
      <w:r w:rsidRPr="005866AA">
        <w:rPr>
          <w:sz w:val="26"/>
          <w:szCs w:val="26"/>
          <w:rtl/>
          <w:lang w:val="en-CA" w:bidi="ar-LB"/>
        </w:rPr>
        <w:t xml:space="preserve"> لتايلند بالكامل من تمويل إدارة ال</w:t>
      </w:r>
      <w:r>
        <w:rPr>
          <w:sz w:val="26"/>
          <w:szCs w:val="26"/>
          <w:rtl/>
          <w:lang w:val="en-CA" w:bidi="ar-LB"/>
        </w:rPr>
        <w:t>مشروعات</w:t>
      </w:r>
      <w:r w:rsidRPr="005866AA">
        <w:rPr>
          <w:sz w:val="26"/>
          <w:szCs w:val="26"/>
          <w:rtl/>
          <w:lang w:val="en-CA" w:bidi="ar-LB"/>
        </w:rPr>
        <w:t xml:space="preserve"> المطلوب لخطة إدارة </w:t>
      </w:r>
      <w:r>
        <w:rPr>
          <w:rFonts w:hint="cs"/>
          <w:sz w:val="26"/>
          <w:szCs w:val="26"/>
          <w:rtl/>
          <w:lang w:val="en-CA" w:bidi="ar-LB"/>
        </w:rPr>
        <w:t xml:space="preserve">إزالة المواد </w:t>
      </w:r>
      <w:r w:rsidRPr="005866AA">
        <w:rPr>
          <w:sz w:val="26"/>
          <w:szCs w:val="26"/>
          <w:rtl/>
          <w:lang w:val="en-CA" w:bidi="ar-LB"/>
        </w:rPr>
        <w:t>الهيدروكلوروفلوروكربون</w:t>
      </w:r>
      <w:r>
        <w:rPr>
          <w:rFonts w:hint="cs"/>
          <w:sz w:val="26"/>
          <w:szCs w:val="26"/>
          <w:rtl/>
          <w:lang w:val="en-CA" w:bidi="ar-LB"/>
        </w:rPr>
        <w:t>ية</w:t>
      </w:r>
      <w:r w:rsidRPr="005866AA">
        <w:rPr>
          <w:sz w:val="26"/>
          <w:szCs w:val="26"/>
          <w:rtl/>
          <w:lang w:val="en-CA" w:bidi="ar-LB"/>
        </w:rPr>
        <w:t xml:space="preserve">. وتبلغ نسبة المساعدة </w:t>
      </w:r>
      <w:r>
        <w:rPr>
          <w:rFonts w:hint="cs"/>
          <w:sz w:val="26"/>
          <w:szCs w:val="26"/>
          <w:rtl/>
          <w:lang w:val="en-CA" w:bidi="ar-LB"/>
        </w:rPr>
        <w:t>التقنية</w:t>
      </w:r>
      <w:r w:rsidRPr="005866AA">
        <w:rPr>
          <w:sz w:val="26"/>
          <w:szCs w:val="26"/>
          <w:rtl/>
          <w:lang w:val="en-CA" w:bidi="ar-LB"/>
        </w:rPr>
        <w:t xml:space="preserve"> إلى 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5866AA">
        <w:rPr>
          <w:sz w:val="26"/>
          <w:szCs w:val="26"/>
          <w:rtl/>
          <w:lang w:val="en-CA" w:bidi="ar-LB"/>
        </w:rPr>
        <w:t>3</w:t>
      </w:r>
      <w:r>
        <w:rPr>
          <w:rFonts w:hint="cs"/>
          <w:sz w:val="26"/>
          <w:szCs w:val="26"/>
          <w:rtl/>
          <w:lang w:val="en-CA" w:bidi="ar-LB"/>
        </w:rPr>
        <w:t xml:space="preserve"> في المائة</w:t>
      </w:r>
      <w:r w:rsidRPr="005866AA">
        <w:rPr>
          <w:sz w:val="26"/>
          <w:szCs w:val="26"/>
          <w:rtl/>
          <w:lang w:val="en-CA" w:bidi="ar-LB"/>
        </w:rPr>
        <w:t xml:space="preserve"> لتايلند و6.25</w:t>
      </w:r>
      <w:r>
        <w:rPr>
          <w:rFonts w:hint="cs"/>
          <w:sz w:val="26"/>
          <w:szCs w:val="26"/>
          <w:rtl/>
          <w:lang w:val="en-CA" w:bidi="ar-LB"/>
        </w:rPr>
        <w:t xml:space="preserve"> في المائة</w:t>
      </w:r>
      <w:r w:rsidRPr="005866AA">
        <w:rPr>
          <w:sz w:val="26"/>
          <w:szCs w:val="26"/>
          <w:rtl/>
          <w:lang w:val="en-CA" w:bidi="ar-LB"/>
        </w:rPr>
        <w:t xml:space="preserve"> لغرينادا؛ ويعود ارتفاع النسبة لغرينادا إلى انخفاض مستوى 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5866AA">
        <w:rPr>
          <w:sz w:val="26"/>
          <w:szCs w:val="26"/>
          <w:rtl/>
          <w:lang w:val="en-CA" w:bidi="ar-LB"/>
        </w:rPr>
        <w:t xml:space="preserve"> لديها، بالإضافة إلى الحاجة إلى دعم أولي أكبر لإنشاء </w:t>
      </w:r>
      <w:r w:rsidR="006A08B7">
        <w:rPr>
          <w:sz w:val="26"/>
          <w:szCs w:val="26"/>
          <w:rtl/>
          <w:lang w:val="en-CA" w:bidi="ar-LB"/>
        </w:rPr>
        <w:t>الكيان لأغراض خاصة</w:t>
      </w:r>
      <w:r w:rsidRPr="005866AA">
        <w:rPr>
          <w:sz w:val="26"/>
          <w:szCs w:val="26"/>
          <w:rtl/>
          <w:lang w:val="en-CA" w:bidi="ar-LB"/>
        </w:rPr>
        <w:t xml:space="preserve"> وتأمين الجمارك لنظام تكييف الهواء الجديد </w:t>
      </w:r>
      <w:r>
        <w:rPr>
          <w:rFonts w:hint="cs"/>
          <w:sz w:val="26"/>
          <w:szCs w:val="26"/>
          <w:rtl/>
          <w:lang w:val="en-CA" w:bidi="ar-LB"/>
        </w:rPr>
        <w:t xml:space="preserve">باستخدام </w:t>
      </w:r>
      <w:r w:rsidRPr="005866AA">
        <w:rPr>
          <w:sz w:val="26"/>
          <w:szCs w:val="26"/>
          <w:rtl/>
          <w:lang w:val="en-CA" w:bidi="ar-LB"/>
        </w:rPr>
        <w:t>مياه البحر.</w:t>
      </w:r>
    </w:p>
    <w:p w14:paraId="6706390B" w14:textId="2DB03992" w:rsidR="00F068FE" w:rsidRDefault="00BB447C"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00F068FE" w:rsidRPr="00710EE7">
        <w:rPr>
          <w:sz w:val="26"/>
          <w:szCs w:val="26"/>
          <w:rtl/>
          <w:lang w:val="en-CA" w:bidi="ar-LB"/>
        </w:rPr>
        <w:t>قدّم برنامج الأمم المتحدة الإنمائي تمويلاً للمساعدة التقنية وبناء القدرات وإدارة ال</w:t>
      </w:r>
      <w:r w:rsidR="00F068FE">
        <w:rPr>
          <w:sz w:val="26"/>
          <w:szCs w:val="26"/>
          <w:rtl/>
          <w:lang w:val="en-CA" w:bidi="ar-LB"/>
        </w:rPr>
        <w:t>مشروعات</w:t>
      </w:r>
      <w:r w:rsidR="00F068FE" w:rsidRPr="00710EE7">
        <w:rPr>
          <w:sz w:val="26"/>
          <w:szCs w:val="26"/>
          <w:rtl/>
          <w:lang w:val="en-CA" w:bidi="ar-LB"/>
        </w:rPr>
        <w:t xml:space="preserve">، إلى جانب مقترحات </w:t>
      </w:r>
      <w:r w:rsidR="00F068FE">
        <w:rPr>
          <w:rFonts w:hint="cs"/>
          <w:sz w:val="26"/>
          <w:szCs w:val="26"/>
          <w:rtl/>
          <w:lang w:val="en-CA" w:bidi="ar-LB"/>
        </w:rPr>
        <w:t>ال</w:t>
      </w:r>
      <w:r w:rsidR="00F068FE" w:rsidRPr="00A61003">
        <w:rPr>
          <w:sz w:val="26"/>
          <w:szCs w:val="26"/>
          <w:rtl/>
          <w:lang w:val="en-CA" w:bidi="ar-LB"/>
        </w:rPr>
        <w:t xml:space="preserve">صندوق </w:t>
      </w:r>
      <w:r w:rsidR="00F068FE">
        <w:rPr>
          <w:rFonts w:hint="cs"/>
          <w:sz w:val="26"/>
          <w:szCs w:val="26"/>
          <w:rtl/>
          <w:lang w:val="en-CA" w:bidi="ar-LB"/>
        </w:rPr>
        <w:t xml:space="preserve">المتجدد لكفاءة استخدام الطاقة في البلدان </w:t>
      </w:r>
      <w:r w:rsidR="00F068FE" w:rsidRPr="00710EE7">
        <w:rPr>
          <w:sz w:val="26"/>
          <w:szCs w:val="26"/>
          <w:rtl/>
          <w:lang w:val="en-CA" w:bidi="ar-LB"/>
        </w:rPr>
        <w:t>الثلاث</w:t>
      </w:r>
      <w:r w:rsidR="00F068FE">
        <w:rPr>
          <w:rFonts w:hint="cs"/>
          <w:sz w:val="26"/>
          <w:szCs w:val="26"/>
          <w:rtl/>
          <w:lang w:val="en-CA" w:bidi="ar-LB"/>
        </w:rPr>
        <w:t>ة</w:t>
      </w:r>
      <w:r w:rsidR="00F068FE" w:rsidRPr="00710EE7">
        <w:rPr>
          <w:sz w:val="26"/>
          <w:szCs w:val="26"/>
          <w:rtl/>
          <w:lang w:val="en-CA" w:bidi="ar-LB"/>
        </w:rPr>
        <w:t xml:space="preserve"> (كولومبيا وغانا والأردن)، ومكون تنسيق عالمي يدعم </w:t>
      </w:r>
      <w:r w:rsidR="00F068FE">
        <w:rPr>
          <w:rFonts w:hint="cs"/>
          <w:sz w:val="26"/>
          <w:szCs w:val="26"/>
          <w:rtl/>
          <w:lang w:val="en-CA" w:bidi="ar-LB"/>
        </w:rPr>
        <w:t xml:space="preserve">البلدان </w:t>
      </w:r>
      <w:r w:rsidR="00F068FE" w:rsidRPr="00710EE7">
        <w:rPr>
          <w:sz w:val="26"/>
          <w:szCs w:val="26"/>
          <w:rtl/>
          <w:lang w:val="en-CA" w:bidi="ar-LB"/>
        </w:rPr>
        <w:t>الثلاث</w:t>
      </w:r>
      <w:r w:rsidR="00F068FE">
        <w:rPr>
          <w:rFonts w:hint="cs"/>
          <w:sz w:val="26"/>
          <w:szCs w:val="26"/>
          <w:rtl/>
          <w:lang w:val="en-CA" w:bidi="ar-LB"/>
        </w:rPr>
        <w:t>ة</w:t>
      </w:r>
      <w:r w:rsidR="00F068FE" w:rsidRPr="00710EE7">
        <w:rPr>
          <w:sz w:val="26"/>
          <w:szCs w:val="26"/>
          <w:rtl/>
          <w:lang w:val="en-CA" w:bidi="ar-LB"/>
        </w:rPr>
        <w:t>. وبلغت المبالغ المذكورة في الفقرات التمهيدية من الطلب</w:t>
      </w:r>
      <w:r w:rsidR="00F068FE" w:rsidRPr="00DD2B53">
        <w:rPr>
          <w:sz w:val="26"/>
          <w:szCs w:val="26"/>
          <w:lang w:val="en-CA" w:bidi="ar-LB"/>
        </w:rPr>
        <w:t xml:space="preserve">300,000 </w:t>
      </w:r>
      <w:r w:rsidR="00F068FE" w:rsidRPr="00DD2B53">
        <w:rPr>
          <w:rFonts w:hint="cs"/>
          <w:sz w:val="26"/>
          <w:szCs w:val="26"/>
          <w:rtl/>
          <w:lang w:val="en-CA" w:bidi="ar-LB"/>
        </w:rPr>
        <w:t xml:space="preserve"> </w:t>
      </w:r>
      <w:r w:rsidR="00F068FE" w:rsidRPr="00710EE7">
        <w:rPr>
          <w:sz w:val="26"/>
          <w:szCs w:val="26"/>
          <w:rtl/>
          <w:lang w:val="en-CA" w:bidi="ar-LB"/>
        </w:rPr>
        <w:t>دولار أمريكي لكولومبيا، و</w:t>
      </w:r>
      <w:r w:rsidR="00F068FE" w:rsidRPr="007828E0">
        <w:rPr>
          <w:sz w:val="26"/>
          <w:szCs w:val="26"/>
          <w:lang w:val="en-CA" w:bidi="ar-LB"/>
        </w:rPr>
        <w:t>250,</w:t>
      </w:r>
      <w:r w:rsidR="00F068FE">
        <w:rPr>
          <w:sz w:val="26"/>
          <w:szCs w:val="26"/>
          <w:lang w:val="en-CA" w:bidi="ar-LB"/>
        </w:rPr>
        <w:t>000</w:t>
      </w:r>
      <w:r w:rsidR="00F068FE">
        <w:rPr>
          <w:rFonts w:hint="cs"/>
          <w:sz w:val="26"/>
          <w:szCs w:val="26"/>
          <w:rtl/>
          <w:lang w:val="en-CA" w:bidi="ar-EG"/>
        </w:rPr>
        <w:t xml:space="preserve"> د</w:t>
      </w:r>
      <w:r w:rsidR="00F068FE" w:rsidRPr="00710EE7">
        <w:rPr>
          <w:sz w:val="26"/>
          <w:szCs w:val="26"/>
          <w:rtl/>
          <w:lang w:val="en-CA" w:bidi="ar-LB"/>
        </w:rPr>
        <w:t>ولار أمريكي لغانا، و</w:t>
      </w:r>
      <w:r w:rsidR="00F068FE" w:rsidRPr="00DD2B53">
        <w:rPr>
          <w:sz w:val="26"/>
          <w:szCs w:val="26"/>
          <w:lang w:val="en-CA" w:bidi="ar-LB"/>
        </w:rPr>
        <w:t>300,000</w:t>
      </w:r>
      <w:r w:rsidR="00F068FE" w:rsidRPr="00DD2B53">
        <w:rPr>
          <w:rFonts w:hint="cs"/>
          <w:sz w:val="26"/>
          <w:szCs w:val="26"/>
          <w:rtl/>
          <w:lang w:val="en-CA" w:bidi="ar-LB"/>
        </w:rPr>
        <w:t xml:space="preserve"> </w:t>
      </w:r>
      <w:r w:rsidR="00F068FE" w:rsidRPr="00710EE7">
        <w:rPr>
          <w:sz w:val="26"/>
          <w:szCs w:val="26"/>
          <w:rtl/>
          <w:lang w:val="en-CA" w:bidi="ar-LB"/>
        </w:rPr>
        <w:t xml:space="preserve">دولار أمريكي للأردن، </w:t>
      </w:r>
      <w:r w:rsidR="00F068FE">
        <w:rPr>
          <w:rFonts w:hint="cs"/>
          <w:sz w:val="26"/>
          <w:szCs w:val="26"/>
          <w:rtl/>
          <w:lang w:val="en-CA" w:bidi="ar-LB"/>
        </w:rPr>
        <w:t>و</w:t>
      </w:r>
      <w:r w:rsidR="00F068FE" w:rsidRPr="007828E0">
        <w:rPr>
          <w:sz w:val="26"/>
          <w:szCs w:val="26"/>
          <w:lang w:val="en-CA" w:bidi="ar-LB"/>
        </w:rPr>
        <w:t>350,000</w:t>
      </w:r>
      <w:r w:rsidR="00F068FE" w:rsidRPr="00710EE7">
        <w:rPr>
          <w:sz w:val="26"/>
          <w:szCs w:val="26"/>
          <w:rtl/>
          <w:lang w:val="en-CA" w:bidi="ar-LB"/>
        </w:rPr>
        <w:t xml:space="preserve"> دولار أمريكي للمكون العالمي، بالإضافة إلى تكاليف دعم الوكالات.</w:t>
      </w:r>
    </w:p>
    <w:p w14:paraId="74C74DB5" w14:textId="4D5429C6"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DB4468">
        <w:rPr>
          <w:sz w:val="26"/>
          <w:szCs w:val="26"/>
          <w:rtl/>
          <w:lang w:val="en-CA" w:bidi="ar-LB"/>
        </w:rPr>
        <w:t xml:space="preserve">يبلغ إجمالي مخصصات المساعدة </w:t>
      </w:r>
      <w:r>
        <w:rPr>
          <w:rFonts w:hint="cs"/>
          <w:sz w:val="26"/>
          <w:szCs w:val="26"/>
          <w:rtl/>
          <w:lang w:val="en-CA" w:bidi="ar-LB"/>
        </w:rPr>
        <w:t>التقنية</w:t>
      </w:r>
      <w:r w:rsidRPr="00DB4468">
        <w:rPr>
          <w:sz w:val="26"/>
          <w:szCs w:val="26"/>
          <w:rtl/>
          <w:lang w:val="en-CA" w:bidi="ar-LB"/>
        </w:rPr>
        <w:t xml:space="preserve"> المقدمة من برنامج الأمم المتحدة الإنمائي في البلدان الثلاثة 1.2 مليون دولار أمريكي، مقابل 20 مليون دولار أمريكي من رأس مال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DB4468">
        <w:rPr>
          <w:sz w:val="26"/>
          <w:szCs w:val="26"/>
          <w:rtl/>
          <w:lang w:val="en-CA" w:bidi="ar-LB"/>
        </w:rPr>
        <w:t xml:space="preserve">، ما ينتج عنه نسبة مساعدة </w:t>
      </w:r>
      <w:r>
        <w:rPr>
          <w:rFonts w:hint="cs"/>
          <w:sz w:val="26"/>
          <w:szCs w:val="26"/>
          <w:rtl/>
          <w:lang w:val="en-CA" w:bidi="ar-LB"/>
        </w:rPr>
        <w:t>تقنية</w:t>
      </w:r>
      <w:r w:rsidRPr="00DB4468">
        <w:rPr>
          <w:sz w:val="26"/>
          <w:szCs w:val="26"/>
          <w:rtl/>
          <w:lang w:val="en-CA" w:bidi="ar-LB"/>
        </w:rPr>
        <w:t xml:space="preserve"> إلى رأس مال الصندوق تبلغ 6.0</w:t>
      </w:r>
      <w:r>
        <w:rPr>
          <w:rFonts w:hint="cs"/>
          <w:sz w:val="26"/>
          <w:szCs w:val="26"/>
          <w:rtl/>
          <w:lang w:val="en-CA" w:bidi="ar-LB"/>
        </w:rPr>
        <w:t xml:space="preserve"> في المائة</w:t>
      </w:r>
      <w:r w:rsidRPr="00DB4468">
        <w:rPr>
          <w:sz w:val="26"/>
          <w:szCs w:val="26"/>
          <w:rtl/>
          <w:lang w:val="en-CA" w:bidi="ar-LB"/>
        </w:rPr>
        <w:t xml:space="preserve"> في المتوسط على مستوى كل بلد. وتبلغ هذه النسبة في كولومبيا 3.75</w:t>
      </w:r>
      <w:r>
        <w:rPr>
          <w:rFonts w:hint="cs"/>
          <w:sz w:val="26"/>
          <w:szCs w:val="26"/>
          <w:rtl/>
          <w:lang w:val="en-CA" w:bidi="ar-LB"/>
        </w:rPr>
        <w:t xml:space="preserve"> في المائة</w:t>
      </w:r>
      <w:r w:rsidRPr="00DB4468">
        <w:rPr>
          <w:sz w:val="26"/>
          <w:szCs w:val="26"/>
          <w:rtl/>
          <w:lang w:val="en-CA" w:bidi="ar-LB"/>
        </w:rPr>
        <w:t xml:space="preserve"> (</w:t>
      </w:r>
      <w:r w:rsidRPr="00DD2B53">
        <w:rPr>
          <w:sz w:val="26"/>
          <w:szCs w:val="26"/>
          <w:lang w:val="en-CA" w:bidi="ar-LB"/>
        </w:rPr>
        <w:t>300,000</w:t>
      </w:r>
      <w:r w:rsidRPr="00DD2B53">
        <w:rPr>
          <w:rFonts w:hint="cs"/>
          <w:sz w:val="26"/>
          <w:szCs w:val="26"/>
          <w:rtl/>
          <w:lang w:val="en-CA" w:bidi="ar-LB"/>
        </w:rPr>
        <w:t xml:space="preserve"> </w:t>
      </w:r>
      <w:r w:rsidRPr="00DB4468">
        <w:rPr>
          <w:sz w:val="26"/>
          <w:szCs w:val="26"/>
          <w:rtl/>
          <w:lang w:val="en-CA" w:bidi="ar-LB"/>
        </w:rPr>
        <w:t>دولار أمريكي مقابل 8 ملايين دولار أمريكي)، وفي الأردن 3.75</w:t>
      </w:r>
      <w:r>
        <w:rPr>
          <w:rFonts w:hint="cs"/>
          <w:sz w:val="26"/>
          <w:szCs w:val="26"/>
          <w:rtl/>
          <w:lang w:val="en-CA" w:bidi="ar-LB"/>
        </w:rPr>
        <w:t xml:space="preserve"> في المائة</w:t>
      </w:r>
      <w:r w:rsidRPr="00DB4468">
        <w:rPr>
          <w:sz w:val="26"/>
          <w:szCs w:val="26"/>
          <w:rtl/>
          <w:lang w:val="en-CA" w:bidi="ar-LB"/>
        </w:rPr>
        <w:t xml:space="preserve"> (</w:t>
      </w:r>
      <w:r w:rsidRPr="00DD2B53">
        <w:rPr>
          <w:sz w:val="26"/>
          <w:szCs w:val="26"/>
          <w:lang w:val="en-CA" w:bidi="ar-LB"/>
        </w:rPr>
        <w:t>300,000</w:t>
      </w:r>
      <w:r w:rsidRPr="00DD2B53">
        <w:rPr>
          <w:rFonts w:hint="cs"/>
          <w:sz w:val="26"/>
          <w:szCs w:val="26"/>
          <w:rtl/>
          <w:lang w:val="en-CA" w:bidi="ar-LB"/>
        </w:rPr>
        <w:t xml:space="preserve"> </w:t>
      </w:r>
      <w:r w:rsidRPr="00DB4468">
        <w:rPr>
          <w:sz w:val="26"/>
          <w:szCs w:val="26"/>
          <w:rtl/>
          <w:lang w:val="en-CA" w:bidi="ar-LB"/>
        </w:rPr>
        <w:t>دولار أمريكي مقابل 8 ملايين دولار أمريكي)، وفي غانا 6.25</w:t>
      </w:r>
      <w:r>
        <w:rPr>
          <w:rFonts w:hint="cs"/>
          <w:sz w:val="26"/>
          <w:szCs w:val="26"/>
          <w:rtl/>
          <w:lang w:val="en-CA" w:bidi="ar-LB"/>
        </w:rPr>
        <w:t xml:space="preserve"> في المائة</w:t>
      </w:r>
      <w:r w:rsidRPr="00DB4468">
        <w:rPr>
          <w:sz w:val="26"/>
          <w:szCs w:val="26"/>
          <w:rtl/>
          <w:lang w:val="en-CA" w:bidi="ar-LB"/>
        </w:rPr>
        <w:t xml:space="preserve"> (</w:t>
      </w:r>
      <w:r w:rsidRPr="007828E0">
        <w:rPr>
          <w:sz w:val="26"/>
          <w:szCs w:val="26"/>
          <w:lang w:val="en-CA" w:bidi="ar-LB"/>
        </w:rPr>
        <w:t>250,</w:t>
      </w:r>
      <w:r>
        <w:rPr>
          <w:sz w:val="26"/>
          <w:szCs w:val="26"/>
          <w:lang w:val="en-CA" w:bidi="ar-LB"/>
        </w:rPr>
        <w:t>000</w:t>
      </w:r>
      <w:r>
        <w:rPr>
          <w:rFonts w:hint="cs"/>
          <w:sz w:val="26"/>
          <w:szCs w:val="26"/>
          <w:rtl/>
          <w:lang w:val="en-CA" w:bidi="ar-EG"/>
        </w:rPr>
        <w:t xml:space="preserve"> </w:t>
      </w:r>
      <w:r w:rsidRPr="00DB4468">
        <w:rPr>
          <w:sz w:val="26"/>
          <w:szCs w:val="26"/>
          <w:rtl/>
          <w:lang w:val="en-CA" w:bidi="ar-LB"/>
        </w:rPr>
        <w:t xml:space="preserve">دولار أمريكي مقابل 4 ملايين دولار أمريكي). وتُعزى هذه النسبة المرتفعة في غانا إلى أن رأس مال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DB4468">
        <w:rPr>
          <w:sz w:val="26"/>
          <w:szCs w:val="26"/>
          <w:rtl/>
          <w:lang w:val="en-CA" w:bidi="ar-LB"/>
        </w:rPr>
        <w:t xml:space="preserve">فيها يبلغ نصف رأس مال الصندوق في البلدين الآخرين. وتبرز الحاجة إلى مخصصات المساعدة </w:t>
      </w:r>
      <w:r>
        <w:rPr>
          <w:rFonts w:hint="cs"/>
          <w:sz w:val="26"/>
          <w:szCs w:val="26"/>
          <w:rtl/>
          <w:lang w:val="en-CA" w:bidi="ar-LB"/>
        </w:rPr>
        <w:t>التقنية</w:t>
      </w:r>
      <w:r w:rsidRPr="00DB4468">
        <w:rPr>
          <w:sz w:val="26"/>
          <w:szCs w:val="26"/>
          <w:rtl/>
          <w:lang w:val="en-CA" w:bidi="ar-LB"/>
        </w:rPr>
        <w:t xml:space="preserve"> المقترحة نظرًا للمرحلة المبكرة نسبيًا التي يمر بها إقراض البنوك التجارية لكفاءة</w:t>
      </w:r>
      <w:r>
        <w:rPr>
          <w:rFonts w:hint="cs"/>
          <w:sz w:val="26"/>
          <w:szCs w:val="26"/>
          <w:rtl/>
          <w:lang w:val="en-CA" w:bidi="ar-LB"/>
        </w:rPr>
        <w:t xml:space="preserve"> استخدام</w:t>
      </w:r>
      <w:r w:rsidRPr="00DB4468">
        <w:rPr>
          <w:sz w:val="26"/>
          <w:szCs w:val="26"/>
          <w:rtl/>
          <w:lang w:val="en-CA" w:bidi="ar-LB"/>
        </w:rPr>
        <w:t xml:space="preserve"> الطاقة في غانا، والدعم اللازم لزيادة مشاركة المستفيدين في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DB4468">
        <w:rPr>
          <w:sz w:val="26"/>
          <w:szCs w:val="26"/>
          <w:rtl/>
          <w:lang w:val="en-CA" w:bidi="ar-LB"/>
        </w:rPr>
        <w:t xml:space="preserve">، والحاجة إلى دمج مؤسستين ماليتين في آن واحد من خلال التدريب على معايير الأهلية، والتدريب على إجراءات التقييم، </w:t>
      </w:r>
      <w:r>
        <w:rPr>
          <w:rFonts w:hint="cs"/>
          <w:sz w:val="26"/>
          <w:szCs w:val="26"/>
          <w:rtl/>
          <w:lang w:val="en-CA" w:bidi="ar-LB"/>
        </w:rPr>
        <w:t>ونظم</w:t>
      </w:r>
      <w:r w:rsidRPr="00DB4468">
        <w:rPr>
          <w:sz w:val="26"/>
          <w:szCs w:val="26"/>
          <w:rtl/>
          <w:lang w:val="en-CA" w:bidi="ar-LB"/>
        </w:rPr>
        <w:t xml:space="preserve"> </w:t>
      </w:r>
      <w:r>
        <w:rPr>
          <w:rFonts w:hint="cs"/>
          <w:sz w:val="26"/>
          <w:szCs w:val="26"/>
          <w:rtl/>
          <w:lang w:val="en-CA" w:bidi="ar-LB"/>
        </w:rPr>
        <w:t>الرصد</w:t>
      </w:r>
      <w:r w:rsidRPr="00DB4468">
        <w:rPr>
          <w:sz w:val="26"/>
          <w:szCs w:val="26"/>
          <w:rtl/>
          <w:lang w:val="en-CA" w:bidi="ar-LB"/>
        </w:rPr>
        <w:t>.</w:t>
      </w:r>
    </w:p>
    <w:p w14:paraId="1CFD1C7B" w14:textId="16619BA0"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ويعد</w:t>
      </w:r>
      <w:r w:rsidRPr="00EB0E47">
        <w:rPr>
          <w:sz w:val="26"/>
          <w:szCs w:val="26"/>
          <w:rtl/>
          <w:lang w:val="en-CA" w:bidi="ar-LB"/>
        </w:rPr>
        <w:t xml:space="preserve"> نطاق أنشطة المساعدة التقنية مشترك</w:t>
      </w:r>
      <w:r>
        <w:rPr>
          <w:rFonts w:hint="cs"/>
          <w:sz w:val="26"/>
          <w:szCs w:val="26"/>
          <w:rtl/>
          <w:lang w:val="en-CA" w:bidi="ar-LB"/>
        </w:rPr>
        <w:t>اً</w:t>
      </w:r>
      <w:r w:rsidRPr="00EB0E47">
        <w:rPr>
          <w:sz w:val="26"/>
          <w:szCs w:val="26"/>
          <w:rtl/>
          <w:lang w:val="en-CA" w:bidi="ar-LB"/>
        </w:rPr>
        <w:t xml:space="preserve"> بشكل عام في جميع البلدان: رفع مستوى الوعي </w:t>
      </w:r>
      <w:r w:rsidR="005D1C48">
        <w:rPr>
          <w:rFonts w:hint="cs"/>
          <w:sz w:val="26"/>
          <w:szCs w:val="26"/>
          <w:rtl/>
          <w:lang w:val="en-CA" w:bidi="ar-LB"/>
        </w:rPr>
        <w:t xml:space="preserve">والوصول إلى </w:t>
      </w:r>
      <w:r w:rsidRPr="00EB0E47">
        <w:rPr>
          <w:sz w:val="26"/>
          <w:szCs w:val="26"/>
          <w:rtl/>
          <w:lang w:val="en-CA" w:bidi="ar-LB"/>
        </w:rPr>
        <w:t xml:space="preserve">المستخدمين النهائيين المحتملين وموردي المعدات، وتدريب موظفي المؤسسات المالية على معايير الأهلية </w:t>
      </w:r>
      <w:r>
        <w:rPr>
          <w:rFonts w:hint="cs"/>
          <w:sz w:val="26"/>
          <w:szCs w:val="26"/>
          <w:rtl/>
          <w:lang w:val="en-CA" w:bidi="ar-LB"/>
        </w:rPr>
        <w:t>لل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EB0E47">
        <w:rPr>
          <w:sz w:val="26"/>
          <w:szCs w:val="26"/>
          <w:rtl/>
          <w:lang w:val="en-CA" w:bidi="ar-LB"/>
        </w:rPr>
        <w:t>وإجراءات تقييم ال</w:t>
      </w:r>
      <w:r>
        <w:rPr>
          <w:sz w:val="26"/>
          <w:szCs w:val="26"/>
          <w:rtl/>
          <w:lang w:val="en-CA" w:bidi="ar-LB"/>
        </w:rPr>
        <w:t>مشروعات</w:t>
      </w:r>
      <w:r w:rsidRPr="00EB0E47">
        <w:rPr>
          <w:sz w:val="26"/>
          <w:szCs w:val="26"/>
          <w:rtl/>
          <w:lang w:val="en-CA" w:bidi="ar-LB"/>
        </w:rPr>
        <w:t xml:space="preserve"> الفرعية، ودعم إنشاء </w:t>
      </w:r>
      <w:r w:rsidR="00666B97">
        <w:rPr>
          <w:sz w:val="26"/>
          <w:szCs w:val="26"/>
          <w:rtl/>
          <w:lang w:val="en-CA" w:bidi="ar-LB"/>
        </w:rPr>
        <w:t>كيان لأغراض خاصة</w:t>
      </w:r>
      <w:r w:rsidRPr="00EB0E47">
        <w:rPr>
          <w:sz w:val="26"/>
          <w:szCs w:val="26"/>
          <w:rtl/>
          <w:lang w:val="en-CA" w:bidi="ar-LB"/>
        </w:rPr>
        <w:t xml:space="preserve"> (في حالة غرينادا)، وتطوير السوق ودعم خطوط الإنتاج، </w:t>
      </w:r>
      <w:r>
        <w:rPr>
          <w:rFonts w:hint="cs"/>
          <w:sz w:val="26"/>
          <w:szCs w:val="26"/>
          <w:rtl/>
          <w:lang w:val="en-CA" w:bidi="ar-LB"/>
        </w:rPr>
        <w:t>والرصد</w:t>
      </w:r>
      <w:r w:rsidRPr="00EB0E47">
        <w:rPr>
          <w:sz w:val="26"/>
          <w:szCs w:val="26"/>
          <w:rtl/>
          <w:lang w:val="en-CA" w:bidi="ar-LB"/>
        </w:rPr>
        <w:t xml:space="preserve"> والإبلاغ، والتحقق </w:t>
      </w:r>
      <w:r>
        <w:rPr>
          <w:rFonts w:hint="cs"/>
          <w:sz w:val="26"/>
          <w:szCs w:val="26"/>
          <w:rtl/>
          <w:lang w:val="en-CA" w:bidi="ar-LB"/>
        </w:rPr>
        <w:t>التابع ل</w:t>
      </w:r>
      <w:r w:rsidRPr="00EB0E47">
        <w:rPr>
          <w:sz w:val="26"/>
          <w:szCs w:val="26"/>
          <w:rtl/>
          <w:lang w:val="en-CA" w:bidi="ar-LB"/>
        </w:rPr>
        <w:t xml:space="preserve">طرف ثالث عند الاقتضاء، ودعم البائعين في المسائل </w:t>
      </w:r>
      <w:r>
        <w:rPr>
          <w:rFonts w:hint="cs"/>
          <w:sz w:val="26"/>
          <w:szCs w:val="26"/>
          <w:rtl/>
          <w:lang w:val="en-CA" w:bidi="ar-LB"/>
        </w:rPr>
        <w:t>التقنية</w:t>
      </w:r>
      <w:r w:rsidRPr="00EB0E47">
        <w:rPr>
          <w:sz w:val="26"/>
          <w:szCs w:val="26"/>
          <w:rtl/>
          <w:lang w:val="en-CA" w:bidi="ar-LB"/>
        </w:rPr>
        <w:t xml:space="preserve"> والمشتريات.</w:t>
      </w:r>
    </w:p>
    <w:p w14:paraId="353A5AC0" w14:textId="1C81EE9D"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3D3D85">
        <w:rPr>
          <w:sz w:val="26"/>
          <w:szCs w:val="26"/>
          <w:rtl/>
          <w:lang w:val="en-CA" w:bidi="ar-LB"/>
        </w:rPr>
        <w:t xml:space="preserve">يُعرَّف عنصر التنسيق العالمي </w:t>
      </w:r>
      <w:r>
        <w:rPr>
          <w:rFonts w:hint="cs"/>
          <w:sz w:val="26"/>
          <w:szCs w:val="26"/>
          <w:rtl/>
          <w:lang w:val="en-CA" w:bidi="ar-LB"/>
        </w:rPr>
        <w:t>لل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009462A9">
        <w:rPr>
          <w:rFonts w:hint="cs"/>
          <w:sz w:val="26"/>
          <w:szCs w:val="26"/>
          <w:rtl/>
          <w:lang w:val="en-CA" w:bidi="ar-LB"/>
        </w:rPr>
        <w:t xml:space="preserve">في إطار </w:t>
      </w:r>
      <w:r w:rsidRPr="003D3D85">
        <w:rPr>
          <w:sz w:val="26"/>
          <w:szCs w:val="26"/>
          <w:rtl/>
          <w:lang w:val="en-CA" w:bidi="ar-LB"/>
        </w:rPr>
        <w:t xml:space="preserve">برنامج الأمم المتحدة الإنمائي بأنه يدعم تنفيذ </w:t>
      </w:r>
      <w:r>
        <w:rPr>
          <w:sz w:val="26"/>
          <w:szCs w:val="26"/>
          <w:rtl/>
          <w:lang w:val="en-CA" w:bidi="ar-LB"/>
        </w:rPr>
        <w:t>مشروعات</w:t>
      </w:r>
      <w:r w:rsidRPr="003D3D85">
        <w:rPr>
          <w:sz w:val="26"/>
          <w:szCs w:val="26"/>
          <w:rtl/>
          <w:lang w:val="en-CA" w:bidi="ar-LB"/>
        </w:rPr>
        <w:t xml:space="preserve"> الصندوق الثلاثة على المستوى الق</w:t>
      </w:r>
      <w:r>
        <w:rPr>
          <w:rFonts w:hint="cs"/>
          <w:sz w:val="26"/>
          <w:szCs w:val="26"/>
          <w:rtl/>
          <w:lang w:val="en-CA" w:bidi="ar-LB"/>
        </w:rPr>
        <w:t>ُ</w:t>
      </w:r>
      <w:r w:rsidRPr="003D3D85">
        <w:rPr>
          <w:sz w:val="26"/>
          <w:szCs w:val="26"/>
          <w:rtl/>
          <w:lang w:val="en-CA" w:bidi="ar-LB"/>
        </w:rPr>
        <w:t xml:space="preserve">طري. وتشمل أنشطته إتمام الترتيبات القانونية والائتمانية والحصول على موافقة المقر الرئيسي عليها؛ وإعداد مواد إرشادية </w:t>
      </w:r>
      <w:r>
        <w:rPr>
          <w:rFonts w:hint="cs"/>
          <w:sz w:val="26"/>
          <w:szCs w:val="26"/>
          <w:rtl/>
          <w:lang w:val="en-CA" w:bidi="ar-LB"/>
        </w:rPr>
        <w:t>تقنية</w:t>
      </w:r>
      <w:r w:rsidRPr="003D3D85">
        <w:rPr>
          <w:sz w:val="26"/>
          <w:szCs w:val="26"/>
          <w:rtl/>
          <w:lang w:val="en-CA" w:bidi="ar-LB"/>
        </w:rPr>
        <w:t xml:space="preserve"> مركزية؛ وتقديم الدعم </w:t>
      </w:r>
      <w:r>
        <w:rPr>
          <w:rFonts w:hint="cs"/>
          <w:sz w:val="26"/>
          <w:szCs w:val="26"/>
          <w:rtl/>
          <w:lang w:val="en-CA" w:bidi="ar-LB"/>
        </w:rPr>
        <w:t>التقني</w:t>
      </w:r>
      <w:r w:rsidRPr="003D3D85">
        <w:rPr>
          <w:sz w:val="26"/>
          <w:szCs w:val="26"/>
          <w:rtl/>
          <w:lang w:val="en-CA" w:bidi="ar-LB"/>
        </w:rPr>
        <w:t xml:space="preserve"> للجهات الوطنية المعنية خلال مرحلة تفعيل الصندوق</w:t>
      </w:r>
      <w:r w:rsidR="009462A9">
        <w:rPr>
          <w:rFonts w:hint="cs"/>
          <w:sz w:val="26"/>
          <w:szCs w:val="26"/>
          <w:rtl/>
          <w:lang w:val="en-CA" w:bidi="ar-LB"/>
        </w:rPr>
        <w:t xml:space="preserve"> المتجدد لكفاءة استخدام الطاقة</w:t>
      </w:r>
      <w:r w:rsidRPr="003D3D85">
        <w:rPr>
          <w:sz w:val="26"/>
          <w:szCs w:val="26"/>
          <w:rtl/>
          <w:lang w:val="en-CA" w:bidi="ar-LB"/>
        </w:rPr>
        <w:t xml:space="preserve">؛ وإجراء </w:t>
      </w:r>
      <w:r>
        <w:rPr>
          <w:rFonts w:hint="cs"/>
          <w:sz w:val="26"/>
          <w:szCs w:val="26"/>
          <w:rtl/>
          <w:lang w:val="en-CA" w:bidi="ar-LB"/>
        </w:rPr>
        <w:t>استعراض</w:t>
      </w:r>
      <w:r w:rsidRPr="003D3D85">
        <w:rPr>
          <w:sz w:val="26"/>
          <w:szCs w:val="26"/>
          <w:rtl/>
          <w:lang w:val="en-CA" w:bidi="ar-LB"/>
        </w:rPr>
        <w:t xml:space="preserve"> تقييمي في منتصف المدة </w:t>
      </w:r>
      <w:r>
        <w:rPr>
          <w:rFonts w:hint="cs"/>
          <w:sz w:val="26"/>
          <w:szCs w:val="26"/>
          <w:rtl/>
          <w:lang w:val="en-CA" w:bidi="ar-LB"/>
        </w:rPr>
        <w:t>واستعراض</w:t>
      </w:r>
      <w:r w:rsidRPr="003D3D85">
        <w:rPr>
          <w:sz w:val="26"/>
          <w:szCs w:val="26"/>
          <w:rtl/>
          <w:lang w:val="en-CA" w:bidi="ar-LB"/>
        </w:rPr>
        <w:t xml:space="preserve"> </w:t>
      </w:r>
      <w:r>
        <w:rPr>
          <w:rFonts w:hint="cs"/>
          <w:sz w:val="26"/>
          <w:szCs w:val="26"/>
          <w:rtl/>
          <w:lang w:val="en-CA" w:bidi="ar-LB"/>
        </w:rPr>
        <w:t xml:space="preserve">تحقق </w:t>
      </w:r>
      <w:r w:rsidRPr="003D3D85">
        <w:rPr>
          <w:sz w:val="26"/>
          <w:szCs w:val="26"/>
          <w:rtl/>
          <w:lang w:val="en-CA" w:bidi="ar-LB"/>
        </w:rPr>
        <w:t>نهائي شامل لجميع البرامج القطرية الثلاثة؛ ونشر الدروس المستفادة بشكل منهجي في البلدان الثلاثة المشاركة. وبذلك، يؤدي هذا العنصر ثلاث وظائف متميزة: وظيفة ائتمانية وقانونية شاملة لجميع البلدان، ومن غير الفعال تكرارها ثلاث مرات على المستوى الق</w:t>
      </w:r>
      <w:r>
        <w:rPr>
          <w:rFonts w:hint="cs"/>
          <w:sz w:val="26"/>
          <w:szCs w:val="26"/>
          <w:rtl/>
          <w:lang w:val="en-CA" w:bidi="ar-LB"/>
        </w:rPr>
        <w:t>ُ</w:t>
      </w:r>
      <w:r w:rsidRPr="003D3D85">
        <w:rPr>
          <w:sz w:val="26"/>
          <w:szCs w:val="26"/>
          <w:rtl/>
          <w:lang w:val="en-CA" w:bidi="ar-LB"/>
        </w:rPr>
        <w:t xml:space="preserve">طري؛ ووظيفة إنتاج </w:t>
      </w:r>
      <w:r>
        <w:rPr>
          <w:rFonts w:hint="cs"/>
          <w:sz w:val="26"/>
          <w:szCs w:val="26"/>
          <w:rtl/>
          <w:lang w:val="en-CA" w:bidi="ar-LB"/>
        </w:rPr>
        <w:t>المعارف</w:t>
      </w:r>
      <w:r w:rsidRPr="003D3D85">
        <w:rPr>
          <w:sz w:val="26"/>
          <w:szCs w:val="26"/>
          <w:rtl/>
          <w:lang w:val="en-CA" w:bidi="ar-LB"/>
        </w:rPr>
        <w:t xml:space="preserve"> (مواد إرشادية </w:t>
      </w:r>
      <w:r>
        <w:rPr>
          <w:rFonts w:hint="cs"/>
          <w:sz w:val="26"/>
          <w:szCs w:val="26"/>
          <w:rtl/>
          <w:lang w:val="en-CA" w:bidi="ar-LB"/>
        </w:rPr>
        <w:t>تقنية</w:t>
      </w:r>
      <w:r w:rsidRPr="003D3D85">
        <w:rPr>
          <w:sz w:val="26"/>
          <w:szCs w:val="26"/>
          <w:rtl/>
          <w:lang w:val="en-CA" w:bidi="ar-LB"/>
        </w:rPr>
        <w:t xml:space="preserve"> مركزية ونشر الدروس المستفادة) التي تحقق وفورات الحجم في البرامج الثلاثة؛ ووظيفة تقييمية مستقلة (</w:t>
      </w:r>
      <w:r>
        <w:rPr>
          <w:rFonts w:hint="cs"/>
          <w:sz w:val="26"/>
          <w:szCs w:val="26"/>
          <w:rtl/>
          <w:lang w:val="en-CA" w:bidi="ar-LB"/>
        </w:rPr>
        <w:t>استعراض</w:t>
      </w:r>
      <w:r w:rsidRPr="003D3D85">
        <w:rPr>
          <w:sz w:val="26"/>
          <w:szCs w:val="26"/>
          <w:rtl/>
          <w:lang w:val="en-CA" w:bidi="ar-LB"/>
        </w:rPr>
        <w:t xml:space="preserve"> في منتصف المدة </w:t>
      </w:r>
      <w:r>
        <w:rPr>
          <w:rFonts w:hint="cs"/>
          <w:sz w:val="26"/>
          <w:szCs w:val="26"/>
          <w:rtl/>
          <w:lang w:val="en-CA" w:bidi="ar-LB"/>
        </w:rPr>
        <w:t>واستعراض</w:t>
      </w:r>
      <w:r w:rsidRPr="003D3D85">
        <w:rPr>
          <w:sz w:val="26"/>
          <w:szCs w:val="26"/>
          <w:rtl/>
          <w:lang w:val="en-CA" w:bidi="ar-LB"/>
        </w:rPr>
        <w:t xml:space="preserve"> نهائي) تعزز المساءلة بما يتجاوز ما يمكن أن توفره المساعدة </w:t>
      </w:r>
      <w:r>
        <w:rPr>
          <w:rFonts w:hint="cs"/>
          <w:sz w:val="26"/>
          <w:szCs w:val="26"/>
          <w:rtl/>
          <w:lang w:val="en-CA" w:bidi="ar-LB"/>
        </w:rPr>
        <w:t>التقنية</w:t>
      </w:r>
      <w:r w:rsidRPr="003D3D85">
        <w:rPr>
          <w:sz w:val="26"/>
          <w:szCs w:val="26"/>
          <w:rtl/>
          <w:lang w:val="en-CA" w:bidi="ar-LB"/>
        </w:rPr>
        <w:t xml:space="preserve"> على المستوى الق</w:t>
      </w:r>
      <w:r>
        <w:rPr>
          <w:rFonts w:hint="cs"/>
          <w:sz w:val="26"/>
          <w:szCs w:val="26"/>
          <w:rtl/>
          <w:lang w:val="en-CA" w:bidi="ar-LB"/>
        </w:rPr>
        <w:t>ُ</w:t>
      </w:r>
      <w:r w:rsidRPr="003D3D85">
        <w:rPr>
          <w:sz w:val="26"/>
          <w:szCs w:val="26"/>
          <w:rtl/>
          <w:lang w:val="en-CA" w:bidi="ar-LB"/>
        </w:rPr>
        <w:t>طري وحدها.</w:t>
      </w:r>
    </w:p>
    <w:p w14:paraId="074CE128" w14:textId="77777777" w:rsidR="000C4819" w:rsidRDefault="000C4819">
      <w:pPr>
        <w:jc w:val="left"/>
        <w:rPr>
          <w:b/>
          <w:bCs/>
          <w:sz w:val="26"/>
          <w:szCs w:val="26"/>
          <w:rtl/>
        </w:rPr>
      </w:pPr>
      <w:r>
        <w:rPr>
          <w:b/>
          <w:bCs/>
          <w:sz w:val="26"/>
          <w:szCs w:val="26"/>
          <w:rtl/>
        </w:rPr>
        <w:br w:type="page"/>
      </w:r>
    </w:p>
    <w:p w14:paraId="1AB836D8" w14:textId="2ABBF258" w:rsidR="00F068FE" w:rsidRPr="000778C3" w:rsidRDefault="00F068FE" w:rsidP="00F068FE">
      <w:pPr>
        <w:tabs>
          <w:tab w:val="right" w:pos="1620"/>
        </w:tabs>
        <w:bidi/>
        <w:spacing w:before="240" w:after="240" w:line="288" w:lineRule="auto"/>
        <w:ind w:left="810" w:hanging="864"/>
        <w:rPr>
          <w:b/>
          <w:bCs/>
          <w:sz w:val="26"/>
          <w:szCs w:val="26"/>
        </w:rPr>
      </w:pPr>
      <w:r>
        <w:rPr>
          <w:rFonts w:hint="cs"/>
          <w:b/>
          <w:bCs/>
          <w:sz w:val="26"/>
          <w:szCs w:val="26"/>
          <w:rtl/>
        </w:rPr>
        <w:lastRenderedPageBreak/>
        <w:t>خامساً</w:t>
      </w:r>
      <w:r w:rsidRPr="000778C3">
        <w:rPr>
          <w:rFonts w:hint="cs"/>
          <w:b/>
          <w:bCs/>
          <w:sz w:val="26"/>
          <w:szCs w:val="26"/>
          <w:rtl/>
        </w:rPr>
        <w:t>.</w:t>
      </w:r>
      <w:r w:rsidRPr="000778C3">
        <w:rPr>
          <w:b/>
          <w:bCs/>
          <w:sz w:val="26"/>
          <w:szCs w:val="26"/>
          <w:rtl/>
        </w:rPr>
        <w:t xml:space="preserve"> </w:t>
      </w:r>
      <w:r>
        <w:rPr>
          <w:b/>
          <w:bCs/>
          <w:sz w:val="26"/>
          <w:szCs w:val="26"/>
          <w:rtl/>
        </w:rPr>
        <w:tab/>
      </w:r>
      <w:r>
        <w:rPr>
          <w:rFonts w:hint="cs"/>
          <w:b/>
          <w:bCs/>
          <w:sz w:val="26"/>
          <w:szCs w:val="26"/>
          <w:rtl/>
        </w:rPr>
        <w:t>ملاحظات الأمانة</w:t>
      </w:r>
    </w:p>
    <w:p w14:paraId="281CADB3" w14:textId="77777777" w:rsidR="00F068FE" w:rsidRPr="000778C3" w:rsidRDefault="00F068FE" w:rsidP="00F068FE">
      <w:pPr>
        <w:tabs>
          <w:tab w:val="right" w:pos="1620"/>
        </w:tabs>
        <w:bidi/>
        <w:spacing w:before="240" w:after="240" w:line="288" w:lineRule="auto"/>
        <w:ind w:left="810" w:hanging="864"/>
        <w:rPr>
          <w:b/>
          <w:bCs/>
          <w:sz w:val="26"/>
          <w:szCs w:val="26"/>
        </w:rPr>
      </w:pPr>
      <w:r>
        <w:rPr>
          <w:rFonts w:hint="cs"/>
          <w:b/>
          <w:bCs/>
          <w:sz w:val="26"/>
          <w:szCs w:val="26"/>
          <w:rtl/>
        </w:rPr>
        <w:t>خامساً</w:t>
      </w:r>
      <w:r w:rsidRPr="000778C3">
        <w:rPr>
          <w:rFonts w:hint="cs"/>
          <w:b/>
          <w:bCs/>
          <w:sz w:val="26"/>
          <w:szCs w:val="26"/>
          <w:rtl/>
        </w:rPr>
        <w:t>.</w:t>
      </w:r>
      <w:r>
        <w:rPr>
          <w:rFonts w:hint="cs"/>
          <w:b/>
          <w:bCs/>
          <w:sz w:val="26"/>
          <w:szCs w:val="26"/>
          <w:rtl/>
        </w:rPr>
        <w:t>1</w:t>
      </w:r>
      <w:r w:rsidRPr="000778C3">
        <w:rPr>
          <w:b/>
          <w:bCs/>
          <w:sz w:val="26"/>
          <w:szCs w:val="26"/>
          <w:rtl/>
        </w:rPr>
        <w:t xml:space="preserve"> </w:t>
      </w:r>
      <w:r>
        <w:rPr>
          <w:b/>
          <w:bCs/>
          <w:sz w:val="26"/>
          <w:szCs w:val="26"/>
          <w:rtl/>
        </w:rPr>
        <w:tab/>
      </w:r>
      <w:r>
        <w:rPr>
          <w:rFonts w:hint="cs"/>
          <w:b/>
          <w:bCs/>
          <w:sz w:val="26"/>
          <w:szCs w:val="26"/>
          <w:rtl/>
        </w:rPr>
        <w:t>مشروعات البنك الدولي</w:t>
      </w:r>
    </w:p>
    <w:p w14:paraId="6F406C77" w14:textId="77777777" w:rsidR="00F068FE" w:rsidRDefault="00F068FE" w:rsidP="00F068FE">
      <w:pPr>
        <w:numPr>
          <w:ilvl w:val="0"/>
          <w:numId w:val="6"/>
        </w:numPr>
        <w:bidi/>
        <w:spacing w:before="240" w:after="240"/>
        <w:outlineLvl w:val="0"/>
        <w:rPr>
          <w:sz w:val="26"/>
          <w:szCs w:val="26"/>
          <w:lang w:val="en-CA" w:bidi="ar-LB"/>
        </w:rPr>
      </w:pPr>
      <w:r w:rsidRPr="007C582D">
        <w:rPr>
          <w:sz w:val="26"/>
          <w:szCs w:val="26"/>
          <w:rtl/>
          <w:lang w:val="en-CA" w:bidi="ar-LB"/>
        </w:rPr>
        <w:t xml:space="preserve">قدّم البنك الدولي مقترحات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7C582D">
        <w:rPr>
          <w:sz w:val="26"/>
          <w:szCs w:val="26"/>
          <w:rtl/>
          <w:lang w:val="en-CA" w:bidi="ar-LB"/>
        </w:rPr>
        <w:t>لغرينادا</w:t>
      </w:r>
      <w:r>
        <w:rPr>
          <w:rFonts w:hint="cs"/>
          <w:sz w:val="26"/>
          <w:szCs w:val="26"/>
          <w:rtl/>
          <w:lang w:val="en-CA" w:bidi="ar-LB"/>
        </w:rPr>
        <w:t xml:space="preserve"> </w:t>
      </w:r>
      <w:r w:rsidRPr="007C582D">
        <w:rPr>
          <w:sz w:val="26"/>
          <w:szCs w:val="26"/>
          <w:rtl/>
          <w:lang w:val="en-CA" w:bidi="ar-LB"/>
        </w:rPr>
        <w:t xml:space="preserve">وتايلند. وبينما يستهدف كلا المشروعين خفض استخدام </w:t>
      </w:r>
      <w:r>
        <w:rPr>
          <w:rFonts w:hint="cs"/>
          <w:sz w:val="26"/>
          <w:szCs w:val="26"/>
          <w:rtl/>
          <w:lang w:val="en-CA" w:bidi="ar-LB"/>
        </w:rPr>
        <w:t>المواد</w:t>
      </w:r>
      <w:r w:rsidRPr="007C582D">
        <w:rPr>
          <w:sz w:val="26"/>
          <w:szCs w:val="26"/>
          <w:rtl/>
          <w:lang w:val="en-CA" w:bidi="ar-LB"/>
        </w:rPr>
        <w:t xml:space="preserve"> الهيدروفلور</w:t>
      </w:r>
      <w:r>
        <w:rPr>
          <w:rFonts w:hint="cs"/>
          <w:sz w:val="26"/>
          <w:szCs w:val="26"/>
          <w:rtl/>
          <w:lang w:val="en-CA" w:bidi="ar-LB"/>
        </w:rPr>
        <w:t>وكربونية</w:t>
      </w:r>
      <w:r w:rsidRPr="007C582D">
        <w:rPr>
          <w:sz w:val="26"/>
          <w:szCs w:val="26"/>
          <w:rtl/>
          <w:lang w:val="en-CA" w:bidi="ar-LB"/>
        </w:rPr>
        <w:t xml:space="preserve"> وتحسين كفاءة</w:t>
      </w:r>
      <w:r>
        <w:rPr>
          <w:rFonts w:hint="cs"/>
          <w:sz w:val="26"/>
          <w:szCs w:val="26"/>
          <w:rtl/>
          <w:lang w:val="en-CA" w:bidi="ar-LB"/>
        </w:rPr>
        <w:t xml:space="preserve"> استخدام</w:t>
      </w:r>
      <w:r w:rsidRPr="007C582D">
        <w:rPr>
          <w:sz w:val="26"/>
          <w:szCs w:val="26"/>
          <w:rtl/>
          <w:lang w:val="en-CA" w:bidi="ar-LB"/>
        </w:rPr>
        <w:t xml:space="preserve"> الطاقة في قطاع التبريد، فإنهما يختلفان اختلافاً كبيراً في نهجهما التقني وهيكلهما المؤسسي وآليات تمويلهما، </w:t>
      </w:r>
      <w:r>
        <w:rPr>
          <w:rFonts w:hint="cs"/>
          <w:sz w:val="26"/>
          <w:szCs w:val="26"/>
          <w:rtl/>
          <w:lang w:val="en-CA" w:bidi="ar-LB"/>
        </w:rPr>
        <w:t>على النحو ال</w:t>
      </w:r>
      <w:r w:rsidRPr="007C582D">
        <w:rPr>
          <w:sz w:val="26"/>
          <w:szCs w:val="26"/>
          <w:rtl/>
          <w:lang w:val="en-CA" w:bidi="ar-LB"/>
        </w:rPr>
        <w:t>موضح أدناه.</w:t>
      </w:r>
    </w:p>
    <w:p w14:paraId="158DF32A" w14:textId="2714F546" w:rsidR="00F068FE" w:rsidRPr="000778C3" w:rsidRDefault="00F068FE" w:rsidP="00F068FE">
      <w:pPr>
        <w:tabs>
          <w:tab w:val="right" w:pos="1620"/>
        </w:tabs>
        <w:bidi/>
        <w:spacing w:before="240" w:after="240" w:line="288" w:lineRule="auto"/>
        <w:ind w:left="810" w:hanging="864"/>
        <w:rPr>
          <w:b/>
          <w:bCs/>
          <w:sz w:val="26"/>
          <w:szCs w:val="26"/>
        </w:rPr>
      </w:pPr>
      <w:r>
        <w:rPr>
          <w:rFonts w:hint="cs"/>
          <w:b/>
          <w:bCs/>
          <w:sz w:val="26"/>
          <w:szCs w:val="26"/>
          <w:rtl/>
        </w:rPr>
        <w:t>خامساً</w:t>
      </w:r>
      <w:r w:rsidRPr="000778C3">
        <w:rPr>
          <w:rFonts w:hint="cs"/>
          <w:b/>
          <w:bCs/>
          <w:sz w:val="26"/>
          <w:szCs w:val="26"/>
          <w:rtl/>
        </w:rPr>
        <w:t>.</w:t>
      </w:r>
      <w:r w:rsidR="003D6A6A">
        <w:rPr>
          <w:rFonts w:hint="cs"/>
          <w:b/>
          <w:bCs/>
          <w:sz w:val="26"/>
          <w:szCs w:val="26"/>
          <w:rtl/>
        </w:rPr>
        <w:t>1-1</w:t>
      </w:r>
      <w:r>
        <w:rPr>
          <w:rFonts w:hint="cs"/>
          <w:b/>
          <w:bCs/>
          <w:sz w:val="26"/>
          <w:szCs w:val="26"/>
          <w:rtl/>
        </w:rPr>
        <w:t xml:space="preserve"> غرينادا</w:t>
      </w:r>
    </w:p>
    <w:p w14:paraId="01B65553" w14:textId="77777777" w:rsidR="00F068FE" w:rsidRPr="006F7BF6" w:rsidRDefault="00F068FE" w:rsidP="00F068FE">
      <w:pPr>
        <w:bidi/>
        <w:spacing w:before="240" w:after="240"/>
        <w:outlineLvl w:val="0"/>
        <w:rPr>
          <w:sz w:val="26"/>
          <w:szCs w:val="26"/>
          <w:u w:val="single"/>
          <w:lang w:val="en-CA" w:bidi="ar-LB"/>
        </w:rPr>
      </w:pPr>
      <w:r w:rsidRPr="006F7BF6">
        <w:rPr>
          <w:rFonts w:hint="cs"/>
          <w:sz w:val="26"/>
          <w:szCs w:val="26"/>
          <w:u w:val="single"/>
          <w:rtl/>
          <w:lang w:val="en-CA" w:bidi="ar-LB"/>
        </w:rPr>
        <w:t>اتساق التصميم العام للمشروع</w:t>
      </w:r>
    </w:p>
    <w:p w14:paraId="4AF3F412" w14:textId="50542C73" w:rsidR="00F068FE" w:rsidRDefault="00F068FE" w:rsidP="00F068FE">
      <w:pPr>
        <w:numPr>
          <w:ilvl w:val="0"/>
          <w:numId w:val="6"/>
        </w:numPr>
        <w:bidi/>
        <w:spacing w:before="240" w:after="240"/>
        <w:outlineLvl w:val="0"/>
        <w:rPr>
          <w:sz w:val="26"/>
          <w:szCs w:val="26"/>
          <w:lang w:val="en-CA" w:bidi="ar-LB"/>
        </w:rPr>
      </w:pPr>
      <w:r w:rsidRPr="00605180">
        <w:rPr>
          <w:sz w:val="26"/>
          <w:szCs w:val="26"/>
          <w:rtl/>
          <w:lang w:val="en-CA" w:bidi="ar-LB"/>
        </w:rPr>
        <w:t xml:space="preserve">يتميز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في </w:t>
      </w:r>
      <w:r w:rsidRPr="00605180">
        <w:rPr>
          <w:sz w:val="26"/>
          <w:szCs w:val="26"/>
          <w:rtl/>
          <w:lang w:val="en-CA" w:bidi="ar-LB"/>
        </w:rPr>
        <w:t xml:space="preserve">غرينادا بهيكلية فريدة تختلف عن جميع المقترحات الأخرى في </w:t>
      </w:r>
      <w:r>
        <w:rPr>
          <w:rFonts w:hint="cs"/>
          <w:sz w:val="26"/>
          <w:szCs w:val="26"/>
          <w:rtl/>
          <w:lang w:val="en-CA" w:bidi="ar-LB"/>
        </w:rPr>
        <w:t>حافظة المشروعات</w:t>
      </w:r>
      <w:r w:rsidRPr="00605180">
        <w:rPr>
          <w:sz w:val="26"/>
          <w:szCs w:val="26"/>
          <w:rtl/>
          <w:lang w:val="en-CA" w:bidi="ar-LB"/>
        </w:rPr>
        <w:t xml:space="preserve">، إذ سيعمل من خلال </w:t>
      </w:r>
      <w:r w:rsidR="00666B97">
        <w:rPr>
          <w:rFonts w:hint="cs"/>
          <w:sz w:val="26"/>
          <w:szCs w:val="26"/>
          <w:rtl/>
          <w:lang w:val="en-CA" w:bidi="ar-LB"/>
        </w:rPr>
        <w:t>كيان لأغراض خاصة</w:t>
      </w:r>
      <w:r>
        <w:rPr>
          <w:rFonts w:hint="cs"/>
          <w:sz w:val="26"/>
          <w:szCs w:val="26"/>
          <w:rtl/>
          <w:lang w:val="en-CA" w:bidi="ar-LB"/>
        </w:rPr>
        <w:t xml:space="preserve"> ت</w:t>
      </w:r>
      <w:r w:rsidRPr="00605180">
        <w:rPr>
          <w:sz w:val="26"/>
          <w:szCs w:val="26"/>
          <w:rtl/>
          <w:lang w:val="en-CA" w:bidi="ar-LB"/>
        </w:rPr>
        <w:t>م إنشاؤه حديثًا،</w:t>
      </w:r>
      <w:r>
        <w:rPr>
          <w:rFonts w:hint="cs"/>
          <w:sz w:val="26"/>
          <w:szCs w:val="26"/>
          <w:rtl/>
          <w:lang w:val="en-CA" w:bidi="ar-LB"/>
        </w:rPr>
        <w:t xml:space="preserve"> ي</w:t>
      </w:r>
      <w:r w:rsidRPr="00605180">
        <w:rPr>
          <w:sz w:val="26"/>
          <w:szCs w:val="26"/>
          <w:rtl/>
          <w:lang w:val="en-CA" w:bidi="ar-LB"/>
        </w:rPr>
        <w:t xml:space="preserve">تولى بناء وتشغيل </w:t>
      </w:r>
      <w:r>
        <w:rPr>
          <w:rFonts w:hint="cs"/>
          <w:sz w:val="26"/>
          <w:szCs w:val="26"/>
          <w:rtl/>
          <w:lang w:val="en-CA" w:bidi="ar-LB"/>
        </w:rPr>
        <w:t>مرفق</w:t>
      </w:r>
      <w:r w:rsidRPr="00605180">
        <w:rPr>
          <w:sz w:val="26"/>
          <w:szCs w:val="26"/>
          <w:rtl/>
          <w:lang w:val="en-CA" w:bidi="ar-LB"/>
        </w:rPr>
        <w:t xml:space="preserve"> </w:t>
      </w:r>
      <w:r w:rsidR="005B03CC">
        <w:rPr>
          <w:rFonts w:hint="cs"/>
          <w:sz w:val="26"/>
          <w:szCs w:val="26"/>
          <w:rtl/>
          <w:lang w:val="en-CA" w:bidi="ar-LB"/>
        </w:rPr>
        <w:t>تكييف الهواء</w:t>
      </w:r>
      <w:r w:rsidRPr="00605180">
        <w:rPr>
          <w:sz w:val="26"/>
          <w:szCs w:val="26"/>
          <w:rtl/>
          <w:lang w:val="en-CA" w:bidi="ar-LB"/>
        </w:rPr>
        <w:t xml:space="preserve"> ب</w:t>
      </w:r>
      <w:r>
        <w:rPr>
          <w:rFonts w:hint="cs"/>
          <w:sz w:val="26"/>
          <w:szCs w:val="26"/>
          <w:rtl/>
          <w:lang w:val="en-CA" w:bidi="ar-LB"/>
        </w:rPr>
        <w:t xml:space="preserve">استخدام </w:t>
      </w:r>
      <w:r w:rsidRPr="00605180">
        <w:rPr>
          <w:sz w:val="26"/>
          <w:szCs w:val="26"/>
          <w:rtl/>
          <w:lang w:val="en-CA" w:bidi="ar-LB"/>
        </w:rPr>
        <w:t xml:space="preserve">مياه البحر. وبدلًا من تمويل استبدال المعدات التقليدية، يوظف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605180">
        <w:rPr>
          <w:sz w:val="26"/>
          <w:szCs w:val="26"/>
          <w:rtl/>
          <w:lang w:val="en-CA" w:bidi="ar-LB"/>
        </w:rPr>
        <w:t xml:space="preserve">8 ملايين دولار أمريكي من رأس مال </w:t>
      </w:r>
      <w:r>
        <w:rPr>
          <w:rFonts w:hint="cs"/>
          <w:sz w:val="26"/>
          <w:szCs w:val="26"/>
          <w:rtl/>
          <w:lang w:val="en-CA" w:bidi="ar-LB"/>
        </w:rPr>
        <w:t>ال</w:t>
      </w:r>
      <w:r w:rsidRPr="00605180">
        <w:rPr>
          <w:sz w:val="26"/>
          <w:szCs w:val="26"/>
          <w:rtl/>
          <w:lang w:val="en-CA" w:bidi="ar-LB"/>
        </w:rPr>
        <w:t xml:space="preserve">صندوق كأداة </w:t>
      </w:r>
      <w:r w:rsidR="00277ECA">
        <w:rPr>
          <w:sz w:val="26"/>
          <w:szCs w:val="26"/>
          <w:rtl/>
          <w:lang w:val="en-CA" w:bidi="ar-LB"/>
        </w:rPr>
        <w:t>فرعية</w:t>
      </w:r>
      <w:r w:rsidRPr="00605180">
        <w:rPr>
          <w:sz w:val="26"/>
          <w:szCs w:val="26"/>
          <w:rtl/>
          <w:lang w:val="en-CA" w:bidi="ar-LB"/>
        </w:rPr>
        <w:t xml:space="preserve"> لتمويل بنية تحتية لتوصيل العملاء بنظام تبريد </w:t>
      </w:r>
      <w:r>
        <w:rPr>
          <w:rFonts w:hint="cs"/>
          <w:sz w:val="26"/>
          <w:szCs w:val="26"/>
          <w:rtl/>
          <w:lang w:val="en-CA" w:bidi="ar-LB"/>
        </w:rPr>
        <w:t>المناطق</w:t>
      </w:r>
      <w:r w:rsidRPr="00605180">
        <w:rPr>
          <w:sz w:val="26"/>
          <w:szCs w:val="26"/>
          <w:rtl/>
          <w:lang w:val="en-CA" w:bidi="ar-LB"/>
        </w:rPr>
        <w:t xml:space="preserve"> ب</w:t>
      </w:r>
      <w:r>
        <w:rPr>
          <w:rFonts w:hint="cs"/>
          <w:sz w:val="26"/>
          <w:szCs w:val="26"/>
          <w:rtl/>
          <w:lang w:val="en-CA" w:bidi="ar-LB"/>
        </w:rPr>
        <w:t xml:space="preserve">استخدام </w:t>
      </w:r>
      <w:r w:rsidRPr="00605180">
        <w:rPr>
          <w:sz w:val="26"/>
          <w:szCs w:val="26"/>
          <w:rtl/>
          <w:lang w:val="en-CA" w:bidi="ar-LB"/>
        </w:rPr>
        <w:t>مياه البحر</w:t>
      </w:r>
      <w:r>
        <w:rPr>
          <w:rFonts w:hint="cs"/>
          <w:sz w:val="26"/>
          <w:szCs w:val="26"/>
          <w:rtl/>
          <w:lang w:val="en-CA" w:bidi="ar-LB"/>
        </w:rPr>
        <w:t xml:space="preserve"> على مرحلتين</w:t>
      </w:r>
      <w:r w:rsidRPr="00605180">
        <w:rPr>
          <w:sz w:val="26"/>
          <w:szCs w:val="26"/>
          <w:rtl/>
          <w:lang w:val="en-CA" w:bidi="ar-LB"/>
        </w:rPr>
        <w:t xml:space="preserve">. </w:t>
      </w:r>
      <w:r>
        <w:rPr>
          <w:rFonts w:hint="cs"/>
          <w:sz w:val="26"/>
          <w:szCs w:val="26"/>
          <w:rtl/>
          <w:lang w:val="en-CA" w:bidi="ar-LB"/>
        </w:rPr>
        <w:t>و</w:t>
      </w:r>
      <w:r w:rsidR="00592EC4">
        <w:rPr>
          <w:rFonts w:hint="cs"/>
          <w:sz w:val="26"/>
          <w:szCs w:val="26"/>
          <w:rtl/>
          <w:lang w:val="en-CA" w:bidi="ar-LB"/>
        </w:rPr>
        <w:t>ت</w:t>
      </w:r>
      <w:r>
        <w:rPr>
          <w:rFonts w:hint="cs"/>
          <w:sz w:val="26"/>
          <w:szCs w:val="26"/>
          <w:rtl/>
          <w:lang w:val="en-CA" w:bidi="ar-LB"/>
        </w:rPr>
        <w:t>قوم</w:t>
      </w:r>
      <w:r w:rsidRPr="00605180">
        <w:rPr>
          <w:sz w:val="26"/>
          <w:szCs w:val="26"/>
          <w:rtl/>
          <w:lang w:val="en-CA" w:bidi="ar-LB"/>
        </w:rPr>
        <w:t xml:space="preserve"> تقنية </w:t>
      </w:r>
      <w:r w:rsidR="005B03CC">
        <w:rPr>
          <w:rFonts w:hint="cs"/>
          <w:sz w:val="26"/>
          <w:szCs w:val="26"/>
          <w:rtl/>
          <w:lang w:val="en-CA" w:bidi="ar-LB"/>
        </w:rPr>
        <w:t>تكييف الهواء</w:t>
      </w:r>
      <w:r w:rsidRPr="00605180">
        <w:rPr>
          <w:sz w:val="26"/>
          <w:szCs w:val="26"/>
          <w:rtl/>
          <w:lang w:val="en-CA" w:bidi="ar-LB"/>
        </w:rPr>
        <w:t xml:space="preserve"> ب</w:t>
      </w:r>
      <w:r>
        <w:rPr>
          <w:rFonts w:hint="cs"/>
          <w:sz w:val="26"/>
          <w:szCs w:val="26"/>
          <w:rtl/>
          <w:lang w:val="en-CA" w:bidi="ar-LB"/>
        </w:rPr>
        <w:t xml:space="preserve">استخدام </w:t>
      </w:r>
      <w:r w:rsidRPr="00605180">
        <w:rPr>
          <w:sz w:val="26"/>
          <w:szCs w:val="26"/>
          <w:rtl/>
          <w:lang w:val="en-CA" w:bidi="ar-LB"/>
        </w:rPr>
        <w:t xml:space="preserve">مياه البحر </w:t>
      </w:r>
      <w:r>
        <w:rPr>
          <w:rFonts w:hint="cs"/>
          <w:sz w:val="26"/>
          <w:szCs w:val="26"/>
          <w:rtl/>
          <w:lang w:val="en-CA" w:bidi="ar-LB"/>
        </w:rPr>
        <w:t xml:space="preserve">باستغلال </w:t>
      </w:r>
      <w:r w:rsidRPr="00605180">
        <w:rPr>
          <w:sz w:val="26"/>
          <w:szCs w:val="26"/>
          <w:rtl/>
          <w:lang w:val="en-CA" w:bidi="ar-LB"/>
        </w:rPr>
        <w:t xml:space="preserve">مياه البحر الباردة العميقة الموجودة طبيعيًا لاستبدال مبردات </w:t>
      </w:r>
      <w:r>
        <w:rPr>
          <w:rFonts w:hint="cs"/>
          <w:sz w:val="26"/>
          <w:szCs w:val="26"/>
          <w:rtl/>
          <w:lang w:val="en-CA" w:bidi="ar-LB"/>
        </w:rPr>
        <w:t>الكباس</w:t>
      </w:r>
      <w:r w:rsidRPr="00605180">
        <w:rPr>
          <w:sz w:val="26"/>
          <w:szCs w:val="26"/>
          <w:rtl/>
          <w:lang w:val="en-CA" w:bidi="ar-LB"/>
        </w:rPr>
        <w:t xml:space="preserve"> التي تعمل </w:t>
      </w:r>
      <w:r>
        <w:rPr>
          <w:rFonts w:hint="cs"/>
          <w:sz w:val="26"/>
          <w:szCs w:val="26"/>
          <w:rtl/>
          <w:lang w:val="en-CA" w:bidi="ar-LB"/>
        </w:rPr>
        <w:t>بالمواد</w:t>
      </w:r>
      <w:r w:rsidRPr="00605180">
        <w:rPr>
          <w:sz w:val="26"/>
          <w:szCs w:val="26"/>
          <w:rtl/>
          <w:lang w:val="en-CA" w:bidi="ar-LB"/>
        </w:rPr>
        <w:t xml:space="preserve"> الهيدروفلوروكربو</w:t>
      </w:r>
      <w:r>
        <w:rPr>
          <w:rFonts w:hint="cs"/>
          <w:sz w:val="26"/>
          <w:szCs w:val="26"/>
          <w:rtl/>
          <w:lang w:val="en-CA" w:bidi="ar-LB"/>
        </w:rPr>
        <w:t xml:space="preserve">نية </w:t>
      </w:r>
      <w:r w:rsidRPr="00605180">
        <w:rPr>
          <w:sz w:val="26"/>
          <w:szCs w:val="26"/>
          <w:rtl/>
          <w:lang w:val="en-CA" w:bidi="ar-LB"/>
        </w:rPr>
        <w:t>بشكل كامل، مما يحقق تحسينات في كفاءة</w:t>
      </w:r>
      <w:r>
        <w:rPr>
          <w:rFonts w:hint="cs"/>
          <w:sz w:val="26"/>
          <w:szCs w:val="26"/>
          <w:rtl/>
          <w:lang w:val="en-CA" w:bidi="ar-LB"/>
        </w:rPr>
        <w:t xml:space="preserve"> استخدام</w:t>
      </w:r>
      <w:r w:rsidRPr="00605180">
        <w:rPr>
          <w:sz w:val="26"/>
          <w:szCs w:val="26"/>
          <w:rtl/>
          <w:lang w:val="en-CA" w:bidi="ar-LB"/>
        </w:rPr>
        <w:t xml:space="preserve"> الطاقة تتجاوز 80</w:t>
      </w:r>
      <w:r>
        <w:rPr>
          <w:rFonts w:hint="cs"/>
          <w:sz w:val="26"/>
          <w:szCs w:val="26"/>
          <w:rtl/>
          <w:lang w:val="en-CA" w:bidi="ar-LB"/>
        </w:rPr>
        <w:t xml:space="preserve"> في المائة</w:t>
      </w:r>
      <w:r w:rsidRPr="00605180">
        <w:rPr>
          <w:sz w:val="26"/>
          <w:szCs w:val="26"/>
          <w:rtl/>
          <w:lang w:val="en-CA" w:bidi="ar-LB"/>
        </w:rPr>
        <w:t xml:space="preserve"> مقارنةً بالوضع الأساسي، ويحقق تبريدًا </w:t>
      </w:r>
      <w:r>
        <w:rPr>
          <w:rFonts w:hint="cs"/>
          <w:sz w:val="26"/>
          <w:szCs w:val="26"/>
          <w:rtl/>
          <w:lang w:val="en-CA" w:bidi="ar-LB"/>
        </w:rPr>
        <w:t>ذا قدرة معدومة على إحداث الاحترار العالمي ع</w:t>
      </w:r>
      <w:r w:rsidRPr="00605180">
        <w:rPr>
          <w:sz w:val="26"/>
          <w:szCs w:val="26"/>
          <w:rtl/>
          <w:lang w:val="en-CA" w:bidi="ar-LB"/>
        </w:rPr>
        <w:t>لى نطاق واسع.</w:t>
      </w:r>
    </w:p>
    <w:p w14:paraId="0BE722BF" w14:textId="3AC33AB6"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E1268C">
        <w:rPr>
          <w:sz w:val="26"/>
          <w:szCs w:val="26"/>
          <w:rtl/>
          <w:lang w:val="en-CA" w:bidi="ar-LB"/>
        </w:rPr>
        <w:t xml:space="preserve">يتميز الهيكل المؤسسي بتسلسل منطقي: سيبرم البنك الدولي ووزارة المالية في غرينادا </w:t>
      </w:r>
      <w:r w:rsidR="007F2F95">
        <w:rPr>
          <w:sz w:val="26"/>
          <w:szCs w:val="26"/>
          <w:rtl/>
          <w:lang w:val="en-CA" w:bidi="ar-LB"/>
        </w:rPr>
        <w:t>اتفاق ائتماني إنمائي</w:t>
      </w:r>
      <w:r w:rsidRPr="00E1268C">
        <w:rPr>
          <w:sz w:val="26"/>
          <w:szCs w:val="26"/>
          <w:rtl/>
          <w:lang w:val="en-CA" w:bidi="ar-LB"/>
        </w:rPr>
        <w:t xml:space="preserve">؛ وسيتم تحويل الأموال إلى </w:t>
      </w:r>
      <w:r w:rsidR="007E5012">
        <w:rPr>
          <w:sz w:val="26"/>
          <w:szCs w:val="26"/>
          <w:rtl/>
          <w:lang w:val="en-CA" w:bidi="ar-LB"/>
        </w:rPr>
        <w:t>بنك غرينادا للتنمية</w:t>
      </w:r>
      <w:r>
        <w:rPr>
          <w:sz w:val="26"/>
          <w:szCs w:val="26"/>
          <w:rtl/>
          <w:lang w:val="en-CA" w:bidi="ar-LB"/>
        </w:rPr>
        <w:t xml:space="preserve"> </w:t>
      </w:r>
      <w:r w:rsidRPr="00E1268C">
        <w:rPr>
          <w:sz w:val="26"/>
          <w:szCs w:val="26"/>
          <w:rtl/>
          <w:lang w:val="en-CA" w:bidi="ar-LB"/>
        </w:rPr>
        <w:t xml:space="preserve"> بموجب </w:t>
      </w:r>
      <w:r w:rsidR="003E2842">
        <w:rPr>
          <w:sz w:val="26"/>
          <w:szCs w:val="26"/>
          <w:rtl/>
          <w:lang w:val="en-CA" w:bidi="ar-LB"/>
        </w:rPr>
        <w:t>اتفاق فرعي للقرض</w:t>
      </w:r>
      <w:r w:rsidRPr="00E1268C">
        <w:rPr>
          <w:sz w:val="26"/>
          <w:szCs w:val="26"/>
          <w:rtl/>
          <w:lang w:val="en-CA" w:bidi="ar-LB"/>
        </w:rPr>
        <w:t xml:space="preserve"> مع حسابات مخصصة؛ وسيقدم </w:t>
      </w:r>
      <w:r w:rsidR="007E5012">
        <w:rPr>
          <w:sz w:val="26"/>
          <w:szCs w:val="26"/>
          <w:rtl/>
          <w:lang w:val="en-CA" w:bidi="ar-LB"/>
        </w:rPr>
        <w:t>بنك غرينادا للتنمية</w:t>
      </w:r>
      <w:r>
        <w:rPr>
          <w:sz w:val="26"/>
          <w:szCs w:val="26"/>
          <w:rtl/>
          <w:lang w:val="en-CA" w:bidi="ar-LB"/>
        </w:rPr>
        <w:t xml:space="preserve"> </w:t>
      </w:r>
      <w:r w:rsidRPr="00E1268C">
        <w:rPr>
          <w:sz w:val="26"/>
          <w:szCs w:val="26"/>
          <w:rtl/>
          <w:lang w:val="en-CA" w:bidi="ar-LB"/>
        </w:rPr>
        <w:t xml:space="preserve"> تمويلًا ميسرًا من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 ل</w:t>
      </w:r>
      <w:r w:rsidR="00666B97">
        <w:rPr>
          <w:rFonts w:hint="cs"/>
          <w:sz w:val="26"/>
          <w:szCs w:val="26"/>
          <w:rtl/>
          <w:lang w:val="en-CA" w:bidi="ar-LB"/>
        </w:rPr>
        <w:t>كيان لأغراض خاصة</w:t>
      </w:r>
      <w:r w:rsidRPr="00E1268C">
        <w:rPr>
          <w:sz w:val="26"/>
          <w:szCs w:val="26"/>
          <w:rtl/>
          <w:lang w:val="en-CA" w:bidi="ar-LB"/>
        </w:rPr>
        <w:t xml:space="preserve">، </w:t>
      </w:r>
      <w:r>
        <w:rPr>
          <w:rFonts w:hint="cs"/>
          <w:sz w:val="26"/>
          <w:szCs w:val="26"/>
          <w:rtl/>
          <w:lang w:val="en-CA" w:bidi="ar-LB"/>
        </w:rPr>
        <w:t>ي</w:t>
      </w:r>
      <w:r w:rsidRPr="00E1268C">
        <w:rPr>
          <w:sz w:val="26"/>
          <w:szCs w:val="26"/>
          <w:rtl/>
          <w:lang w:val="en-CA" w:bidi="ar-LB"/>
        </w:rPr>
        <w:t xml:space="preserve">تولى تمويل وبناء وتشغيل نظام </w:t>
      </w:r>
      <w:r w:rsidR="005B03CC">
        <w:rPr>
          <w:rFonts w:hint="cs"/>
          <w:sz w:val="26"/>
          <w:szCs w:val="26"/>
          <w:rtl/>
          <w:lang w:val="en-CA" w:bidi="ar-LB"/>
        </w:rPr>
        <w:t>تكييف الهواء</w:t>
      </w:r>
      <w:r>
        <w:rPr>
          <w:rFonts w:hint="cs"/>
          <w:sz w:val="26"/>
          <w:szCs w:val="26"/>
          <w:rtl/>
          <w:lang w:val="en-CA" w:bidi="ar-LB"/>
        </w:rPr>
        <w:t xml:space="preserve"> باستخدام</w:t>
      </w:r>
      <w:r w:rsidRPr="00E1268C">
        <w:rPr>
          <w:sz w:val="26"/>
          <w:szCs w:val="26"/>
          <w:rtl/>
          <w:lang w:val="en-CA" w:bidi="ar-LB"/>
        </w:rPr>
        <w:t xml:space="preserve"> مياه البحر بموجب عقود هندسية وتوريد وبناء وتشغيل وصيانة محددة السعر والتاريخ؛ وسيبرم كل مستفيد مشارك اتفاق بيع تبريد مع </w:t>
      </w:r>
      <w:r>
        <w:rPr>
          <w:rFonts w:hint="cs"/>
          <w:sz w:val="26"/>
          <w:szCs w:val="26"/>
          <w:rtl/>
          <w:lang w:val="en-CA" w:bidi="ar-LB"/>
        </w:rPr>
        <w:t xml:space="preserve">الكيان </w:t>
      </w:r>
      <w:r w:rsidR="0060346D">
        <w:rPr>
          <w:rFonts w:hint="cs"/>
          <w:sz w:val="26"/>
          <w:szCs w:val="26"/>
          <w:rtl/>
          <w:lang w:val="en-CA" w:bidi="ar-LB"/>
        </w:rPr>
        <w:t>لأغراض خاصة</w:t>
      </w:r>
      <w:r w:rsidRPr="00E1268C">
        <w:rPr>
          <w:sz w:val="26"/>
          <w:szCs w:val="26"/>
          <w:rtl/>
          <w:lang w:val="en-CA" w:bidi="ar-LB"/>
        </w:rPr>
        <w:t xml:space="preserve">، مما يولد التدفقات النقدية التي تُمكّن آلية التمويل المتجدد. ويُعد التزام حكومة غرينادا بسداد كامل مبلغ 8 ملايين دولار أمريكي عند استحقاق المشروع بموجب </w:t>
      </w:r>
      <w:r w:rsidR="007F2F95">
        <w:rPr>
          <w:sz w:val="26"/>
          <w:szCs w:val="26"/>
          <w:rtl/>
          <w:lang w:val="en-CA" w:bidi="ar-LB"/>
        </w:rPr>
        <w:t>الاتفاق الائتماني الإنمائي</w:t>
      </w:r>
      <w:r w:rsidRPr="00E1268C">
        <w:rPr>
          <w:sz w:val="26"/>
          <w:szCs w:val="26"/>
          <w:rtl/>
          <w:lang w:val="en-CA" w:bidi="ar-LB"/>
        </w:rPr>
        <w:t xml:space="preserve">، بغض النظر عن إعادة تدوير الأموال داخليًا، أقوى حماية لرأس المال في </w:t>
      </w:r>
      <w:r>
        <w:rPr>
          <w:rFonts w:hint="cs"/>
          <w:sz w:val="26"/>
          <w:szCs w:val="26"/>
          <w:rtl/>
          <w:lang w:val="en-CA" w:bidi="ar-LB"/>
        </w:rPr>
        <w:t>حافظة المشروعات</w:t>
      </w:r>
      <w:r w:rsidRPr="00E1268C">
        <w:rPr>
          <w:sz w:val="26"/>
          <w:szCs w:val="26"/>
          <w:rtl/>
          <w:lang w:val="en-CA" w:bidi="ar-LB"/>
        </w:rPr>
        <w:t xml:space="preserve"> الحالية.</w:t>
      </w:r>
    </w:p>
    <w:p w14:paraId="3D2CB973" w14:textId="03208585"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661F9B">
        <w:rPr>
          <w:sz w:val="26"/>
          <w:szCs w:val="26"/>
          <w:rtl/>
          <w:lang w:val="en-CA" w:bidi="ar-LB"/>
        </w:rPr>
        <w:t>ستغطي المرحلة الأولى أربعة مرافق رئيسية محددة - مطار موريس بيشوب الدولي، وجامعة سانت جورج، ومنتجع ساندلز، ومنتجع رويالتون</w:t>
      </w:r>
      <w:r w:rsidR="001D3AE0">
        <w:rPr>
          <w:rFonts w:hint="cs"/>
          <w:sz w:val="26"/>
          <w:szCs w:val="26"/>
          <w:rtl/>
          <w:lang w:val="en-CA" w:bidi="ar-LB"/>
        </w:rPr>
        <w:t xml:space="preserve"> - </w:t>
      </w:r>
      <w:r w:rsidRPr="00661F9B">
        <w:rPr>
          <w:sz w:val="26"/>
          <w:szCs w:val="26"/>
          <w:rtl/>
          <w:lang w:val="en-CA" w:bidi="ar-LB"/>
        </w:rPr>
        <w:t>بسعة تبريد إجمالية تبلغ</w:t>
      </w:r>
      <w:r w:rsidRPr="00661F9B">
        <w:rPr>
          <w:sz w:val="26"/>
          <w:szCs w:val="26"/>
          <w:lang w:val="en-CA" w:bidi="ar-LB"/>
        </w:rPr>
        <w:t>1,135 </w:t>
      </w:r>
      <w:r w:rsidRPr="00661F9B">
        <w:rPr>
          <w:rFonts w:hint="cs"/>
          <w:sz w:val="26"/>
          <w:szCs w:val="26"/>
          <w:rtl/>
          <w:lang w:val="en-CA" w:bidi="ar-LB"/>
        </w:rPr>
        <w:t xml:space="preserve"> </w:t>
      </w:r>
      <w:r w:rsidRPr="00661F9B">
        <w:rPr>
          <w:sz w:val="26"/>
          <w:szCs w:val="26"/>
          <w:rtl/>
          <w:lang w:val="en-CA" w:bidi="ar-LB"/>
        </w:rPr>
        <w:t>طن تبريد. وستمتد المرحلة الثانية لتشمل مستخدمين تجاريين إضافيين بسعة إجمالية مستهدفة تبلغ</w:t>
      </w:r>
      <w:r w:rsidRPr="00661F9B">
        <w:rPr>
          <w:sz w:val="26"/>
          <w:szCs w:val="26"/>
          <w:lang w:val="en-CA" w:bidi="ar-LB"/>
        </w:rPr>
        <w:t>2,100 </w:t>
      </w:r>
      <w:r w:rsidRPr="00661F9B">
        <w:rPr>
          <w:sz w:val="26"/>
          <w:szCs w:val="26"/>
          <w:rtl/>
          <w:lang w:val="en-CA" w:bidi="ar-LB"/>
        </w:rPr>
        <w:t xml:space="preserve"> طن تبريد</w:t>
      </w:r>
      <w:r w:rsidR="001D3AE0">
        <w:rPr>
          <w:rFonts w:hint="cs"/>
          <w:sz w:val="26"/>
          <w:szCs w:val="26"/>
          <w:rtl/>
          <w:lang w:val="en-CA" w:bidi="ar-LB"/>
        </w:rPr>
        <w:t>. و</w:t>
      </w:r>
      <w:r w:rsidRPr="00661F9B">
        <w:rPr>
          <w:sz w:val="26"/>
          <w:szCs w:val="26"/>
          <w:rtl/>
          <w:lang w:val="en-CA" w:bidi="ar-LB"/>
        </w:rPr>
        <w:t xml:space="preserve">تُحدد مبالغ قروض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661F9B">
        <w:rPr>
          <w:sz w:val="26"/>
          <w:szCs w:val="26"/>
          <w:rtl/>
          <w:lang w:val="en-CA" w:bidi="ar-LB"/>
        </w:rPr>
        <w:t xml:space="preserve">للمرافق الرئيسية الأربعة بناءً على حصتهم من إجمالي الطلب على التبريد، ومسافة التوصيل، والبنية التحتية المطلوبة من جانب العميل والتي تشمل خطوط الأنابيب، والمبادلات الحرارية، </w:t>
      </w:r>
      <w:r>
        <w:rPr>
          <w:rFonts w:hint="cs"/>
          <w:sz w:val="26"/>
          <w:szCs w:val="26"/>
          <w:rtl/>
          <w:lang w:val="en-CA" w:bidi="ar-LB"/>
        </w:rPr>
        <w:t>وإعادة التهيئة</w:t>
      </w:r>
      <w:r w:rsidRPr="00661F9B">
        <w:rPr>
          <w:sz w:val="26"/>
          <w:szCs w:val="26"/>
          <w:rtl/>
          <w:lang w:val="en-CA" w:bidi="ar-LB"/>
        </w:rPr>
        <w:t xml:space="preserve">، والعدادات؛ وبالتالي، فإن التخصيص يتناسب مع سعة </w:t>
      </w:r>
      <w:r>
        <w:rPr>
          <w:rFonts w:hint="cs"/>
          <w:sz w:val="26"/>
          <w:szCs w:val="26"/>
          <w:rtl/>
          <w:lang w:val="en-CA" w:bidi="ar-LB"/>
        </w:rPr>
        <w:t>المواد</w:t>
      </w:r>
      <w:r w:rsidRPr="00661F9B">
        <w:rPr>
          <w:sz w:val="26"/>
          <w:szCs w:val="26"/>
          <w:rtl/>
          <w:lang w:val="en-CA" w:bidi="ar-LB"/>
        </w:rPr>
        <w:t xml:space="preserve"> الهيدروفلور</w:t>
      </w:r>
      <w:r>
        <w:rPr>
          <w:rFonts w:hint="cs"/>
          <w:sz w:val="26"/>
          <w:szCs w:val="26"/>
          <w:rtl/>
          <w:lang w:val="en-CA" w:bidi="ar-LB"/>
        </w:rPr>
        <w:t xml:space="preserve">وكربونية </w:t>
      </w:r>
      <w:r w:rsidRPr="00661F9B">
        <w:rPr>
          <w:sz w:val="26"/>
          <w:szCs w:val="26"/>
          <w:rtl/>
          <w:lang w:val="en-CA" w:bidi="ar-LB"/>
        </w:rPr>
        <w:t xml:space="preserve">المتجنبة والوفورات المتوقعة في الطاقة، مع دراسة المشروع لخيارات التمويل المشترك المسبق من العملاء. </w:t>
      </w:r>
      <w:r>
        <w:rPr>
          <w:rFonts w:hint="cs"/>
          <w:sz w:val="26"/>
          <w:szCs w:val="26"/>
          <w:rtl/>
          <w:lang w:val="en-CA" w:bidi="ar-LB"/>
        </w:rPr>
        <w:t>و</w:t>
      </w:r>
      <w:r w:rsidRPr="00661F9B">
        <w:rPr>
          <w:sz w:val="26"/>
          <w:szCs w:val="26"/>
          <w:rtl/>
          <w:lang w:val="en-CA" w:bidi="ar-LB"/>
        </w:rPr>
        <w:t xml:space="preserve">سيتم تمويل أنشطة الهندسة والمشتريات والإنشاءات خارج نطاق </w:t>
      </w:r>
      <w:r>
        <w:rPr>
          <w:rFonts w:hint="cs"/>
          <w:sz w:val="26"/>
          <w:szCs w:val="26"/>
          <w:rtl/>
          <w:lang w:val="en-CA" w:bidi="ar-LB"/>
        </w:rPr>
        <w:t>ال</w:t>
      </w:r>
      <w:r w:rsidRPr="00661F9B">
        <w:rPr>
          <w:sz w:val="26"/>
          <w:szCs w:val="26"/>
          <w:rtl/>
          <w:lang w:val="en-CA" w:bidi="ar-LB"/>
        </w:rPr>
        <w:t xml:space="preserve">بنية </w:t>
      </w:r>
      <w:r>
        <w:rPr>
          <w:rFonts w:hint="cs"/>
          <w:sz w:val="26"/>
          <w:szCs w:val="26"/>
          <w:rtl/>
          <w:lang w:val="en-CA" w:bidi="ar-LB"/>
        </w:rPr>
        <w:t>التحتية لاتصال</w:t>
      </w:r>
      <w:r w:rsidRPr="00661F9B">
        <w:rPr>
          <w:sz w:val="26"/>
          <w:szCs w:val="26"/>
          <w:rtl/>
          <w:lang w:val="en-CA" w:bidi="ar-LB"/>
        </w:rPr>
        <w:t xml:space="preserve"> العملاء من خلال مصادر تمويل أخرى وإدارتها من قبل </w:t>
      </w:r>
      <w:r w:rsidR="00666B97">
        <w:rPr>
          <w:rFonts w:hint="cs"/>
          <w:sz w:val="26"/>
          <w:szCs w:val="26"/>
          <w:rtl/>
          <w:lang w:val="en-CA" w:bidi="ar-LB"/>
        </w:rPr>
        <w:t>كيان لأغراض خاصة</w:t>
      </w:r>
      <w:r w:rsidRPr="00661F9B">
        <w:rPr>
          <w:sz w:val="26"/>
          <w:szCs w:val="26"/>
          <w:rtl/>
          <w:lang w:val="en-CA" w:bidi="ar-LB"/>
        </w:rPr>
        <w:t xml:space="preserve">. </w:t>
      </w:r>
      <w:r>
        <w:rPr>
          <w:rFonts w:hint="cs"/>
          <w:sz w:val="26"/>
          <w:szCs w:val="26"/>
          <w:rtl/>
          <w:lang w:val="en-CA" w:bidi="ar-LB"/>
        </w:rPr>
        <w:t xml:space="preserve">ويعد </w:t>
      </w:r>
      <w:r w:rsidRPr="00661F9B">
        <w:rPr>
          <w:sz w:val="26"/>
          <w:szCs w:val="26"/>
          <w:rtl/>
          <w:lang w:val="en-CA" w:bidi="ar-LB"/>
        </w:rPr>
        <w:t xml:space="preserve">التصميم </w:t>
      </w:r>
      <w:r>
        <w:rPr>
          <w:rFonts w:hint="cs"/>
          <w:sz w:val="26"/>
          <w:szCs w:val="26"/>
          <w:rtl/>
          <w:lang w:val="en-CA" w:bidi="ar-LB"/>
        </w:rPr>
        <w:t>متسقاً</w:t>
      </w:r>
      <w:r w:rsidRPr="00661F9B">
        <w:rPr>
          <w:sz w:val="26"/>
          <w:szCs w:val="26"/>
          <w:rtl/>
          <w:lang w:val="en-CA" w:bidi="ar-LB"/>
        </w:rPr>
        <w:t xml:space="preserve"> ومتسلسل</w:t>
      </w:r>
      <w:r>
        <w:rPr>
          <w:rFonts w:hint="cs"/>
          <w:sz w:val="26"/>
          <w:szCs w:val="26"/>
          <w:rtl/>
          <w:lang w:val="en-CA" w:bidi="ar-LB"/>
        </w:rPr>
        <w:t>اً</w:t>
      </w:r>
      <w:r w:rsidRPr="00661F9B">
        <w:rPr>
          <w:sz w:val="26"/>
          <w:szCs w:val="26"/>
          <w:rtl/>
          <w:lang w:val="en-CA" w:bidi="ar-LB"/>
        </w:rPr>
        <w:t xml:space="preserve"> بشكل جيد، على الرغم من أنه لا يزال مشروطًا بتعبئة ما يقرب من 35 مليون دولار أمريكي من التمويل الخارجي الذي لم يتم </w:t>
      </w:r>
      <w:r>
        <w:rPr>
          <w:rFonts w:hint="cs"/>
          <w:sz w:val="26"/>
          <w:szCs w:val="26"/>
          <w:rtl/>
          <w:lang w:val="en-CA" w:bidi="ar-LB"/>
        </w:rPr>
        <w:t>ضمانه</w:t>
      </w:r>
      <w:r w:rsidRPr="00661F9B">
        <w:rPr>
          <w:sz w:val="26"/>
          <w:szCs w:val="26"/>
          <w:rtl/>
          <w:lang w:val="en-CA" w:bidi="ar-LB"/>
        </w:rPr>
        <w:t xml:space="preserve"> بعد، وبإنشاء </w:t>
      </w:r>
      <w:r w:rsidR="00666B97">
        <w:rPr>
          <w:rFonts w:hint="cs"/>
          <w:sz w:val="26"/>
          <w:szCs w:val="26"/>
          <w:rtl/>
          <w:lang w:val="en-CA" w:bidi="ar-LB"/>
        </w:rPr>
        <w:t>كيان لأغراض خاصة</w:t>
      </w:r>
      <w:r w:rsidRPr="00661F9B">
        <w:rPr>
          <w:sz w:val="26"/>
          <w:szCs w:val="26"/>
          <w:rtl/>
          <w:lang w:val="en-CA" w:bidi="ar-LB"/>
        </w:rPr>
        <w:t xml:space="preserve"> غير موجود حاليًا.</w:t>
      </w:r>
    </w:p>
    <w:p w14:paraId="77D3563A" w14:textId="5E1AD0A0" w:rsidR="00F068FE" w:rsidRDefault="00F068FE" w:rsidP="00F068FE">
      <w:pPr>
        <w:bidi/>
        <w:rPr>
          <w:b/>
          <w:bCs/>
          <w:sz w:val="26"/>
          <w:szCs w:val="26"/>
          <w:rtl/>
          <w:lang w:val="en-CA" w:bidi="ar-LB"/>
        </w:rPr>
      </w:pPr>
      <w:r w:rsidRPr="005159AE">
        <w:rPr>
          <w:b/>
          <w:bCs/>
          <w:sz w:val="26"/>
          <w:szCs w:val="26"/>
          <w:rtl/>
          <w:lang w:val="en-CA" w:bidi="ar-LB"/>
        </w:rPr>
        <w:t xml:space="preserve">الجدول 2. غرينادا - مراحل مشروع </w:t>
      </w:r>
      <w:r w:rsidR="005B03CC">
        <w:rPr>
          <w:rFonts w:hint="cs"/>
          <w:b/>
          <w:bCs/>
          <w:sz w:val="26"/>
          <w:szCs w:val="26"/>
          <w:rtl/>
          <w:lang w:val="en-CA" w:bidi="ar-LB"/>
        </w:rPr>
        <w:t>تكييف الهواء</w:t>
      </w:r>
      <w:r w:rsidRPr="005159AE">
        <w:rPr>
          <w:rFonts w:hint="cs"/>
          <w:b/>
          <w:bCs/>
          <w:sz w:val="26"/>
          <w:szCs w:val="26"/>
          <w:rtl/>
          <w:lang w:val="en-CA" w:bidi="ar-LB"/>
        </w:rPr>
        <w:t xml:space="preserve"> باستخدام </w:t>
      </w:r>
      <w:r w:rsidRPr="005159AE">
        <w:rPr>
          <w:b/>
          <w:bCs/>
          <w:sz w:val="26"/>
          <w:szCs w:val="26"/>
          <w:rtl/>
          <w:lang w:val="en-CA" w:bidi="ar-LB"/>
        </w:rPr>
        <w:t>مياه البحر، وتخفيضات الانبعاثات، وتوفير الطاقة</w:t>
      </w:r>
    </w:p>
    <w:tbl>
      <w:tblPr>
        <w:tblStyle w:val="TableGrid"/>
        <w:bidiVisual/>
        <w:tblW w:w="9588" w:type="dxa"/>
        <w:jc w:val="center"/>
        <w:tblLayout w:type="fixed"/>
        <w:tblCellMar>
          <w:left w:w="57" w:type="dxa"/>
          <w:right w:w="57" w:type="dxa"/>
        </w:tblCellMar>
        <w:tblLook w:val="0000" w:firstRow="0" w:lastRow="0" w:firstColumn="0" w:lastColumn="0" w:noHBand="0" w:noVBand="0"/>
      </w:tblPr>
      <w:tblGrid>
        <w:gridCol w:w="1492"/>
        <w:gridCol w:w="2024"/>
        <w:gridCol w:w="2024"/>
        <w:gridCol w:w="2024"/>
        <w:gridCol w:w="2024"/>
      </w:tblGrid>
      <w:tr w:rsidR="00F068FE" w:rsidRPr="00BF7B32" w14:paraId="1AB89426" w14:textId="77777777" w:rsidTr="00AF44A6">
        <w:trPr>
          <w:trHeight w:val="692"/>
          <w:tblHeader/>
          <w:jc w:val="center"/>
        </w:trPr>
        <w:tc>
          <w:tcPr>
            <w:tcW w:w="1492" w:type="dxa"/>
          </w:tcPr>
          <w:p w14:paraId="019FED07" w14:textId="77777777" w:rsidR="00F068FE" w:rsidRPr="00BF7B32" w:rsidRDefault="00F068FE" w:rsidP="00625C96">
            <w:pPr>
              <w:jc w:val="center"/>
              <w:rPr>
                <w:sz w:val="20"/>
              </w:rPr>
            </w:pPr>
            <w:r>
              <w:rPr>
                <w:rFonts w:hint="cs"/>
                <w:b/>
                <w:bCs/>
                <w:sz w:val="20"/>
                <w:rtl/>
              </w:rPr>
              <w:t>المراحل</w:t>
            </w:r>
          </w:p>
        </w:tc>
        <w:tc>
          <w:tcPr>
            <w:tcW w:w="2024" w:type="dxa"/>
          </w:tcPr>
          <w:p w14:paraId="6F54E60E" w14:textId="3C5FFA76" w:rsidR="00F068FE" w:rsidRPr="00660057" w:rsidRDefault="00F068FE" w:rsidP="00625C96">
            <w:pPr>
              <w:jc w:val="center"/>
              <w:rPr>
                <w:b/>
                <w:bCs/>
                <w:sz w:val="20"/>
              </w:rPr>
            </w:pPr>
            <w:r w:rsidRPr="00660057">
              <w:rPr>
                <w:b/>
                <w:bCs/>
                <w:sz w:val="20"/>
                <w:rtl/>
              </w:rPr>
              <w:t xml:space="preserve">متوسط </w:t>
            </w:r>
            <w:r w:rsidRPr="00660057">
              <w:rPr>
                <w:rFonts w:hint="cs"/>
                <w:b/>
                <w:bCs/>
                <w:sz w:val="20"/>
                <w:rtl/>
              </w:rPr>
              <w:t>ال</w:t>
            </w:r>
            <w:r w:rsidRPr="00660057">
              <w:rPr>
                <w:b/>
                <w:bCs/>
                <w:sz w:val="20"/>
                <w:rtl/>
              </w:rPr>
              <w:t xml:space="preserve">صندوق </w:t>
            </w:r>
            <w:r w:rsidRPr="00660057">
              <w:rPr>
                <w:rFonts w:hint="cs"/>
                <w:b/>
                <w:bCs/>
                <w:sz w:val="20"/>
                <w:rtl/>
              </w:rPr>
              <w:t xml:space="preserve">المتجدد لكفاءة استخدام الطاقة </w:t>
            </w:r>
            <w:r w:rsidRPr="00660057">
              <w:rPr>
                <w:b/>
                <w:bCs/>
                <w:sz w:val="20"/>
                <w:rtl/>
              </w:rPr>
              <w:t>لكل وحدة (بالدولار الأمريكي)</w:t>
            </w:r>
          </w:p>
        </w:tc>
        <w:tc>
          <w:tcPr>
            <w:tcW w:w="2024" w:type="dxa"/>
          </w:tcPr>
          <w:p w14:paraId="270A8FFD" w14:textId="5A8B68E5" w:rsidR="00F068FE" w:rsidRPr="00BF7B32" w:rsidRDefault="00F068FE" w:rsidP="00625C96">
            <w:pPr>
              <w:jc w:val="center"/>
              <w:rPr>
                <w:sz w:val="20"/>
              </w:rPr>
            </w:pPr>
            <w:r w:rsidRPr="008A4953">
              <w:rPr>
                <w:b/>
                <w:bCs/>
                <w:sz w:val="20"/>
                <w:rtl/>
              </w:rPr>
              <w:t>خفض الانبعاثات المباشرة</w:t>
            </w:r>
            <w:r>
              <w:rPr>
                <w:rFonts w:hint="cs"/>
                <w:b/>
                <w:bCs/>
                <w:sz w:val="20"/>
                <w:rtl/>
              </w:rPr>
              <w:t xml:space="preserve"> المتوقع</w:t>
            </w:r>
            <w:r w:rsidRPr="008A4953">
              <w:rPr>
                <w:b/>
                <w:bCs/>
                <w:sz w:val="20"/>
                <w:rtl/>
              </w:rPr>
              <w:t xml:space="preserve"> (</w:t>
            </w:r>
            <w:r>
              <w:rPr>
                <w:rFonts w:hint="cs"/>
                <w:b/>
                <w:bCs/>
                <w:sz w:val="20"/>
                <w:rtl/>
              </w:rPr>
              <w:t>بالطن من</w:t>
            </w:r>
            <w:r w:rsidRPr="008A4953">
              <w:rPr>
                <w:b/>
                <w:bCs/>
                <w:sz w:val="20"/>
                <w:rtl/>
              </w:rPr>
              <w:t xml:space="preserve"> ثاني أكسيد الكربون/</w:t>
            </w:r>
            <w:r w:rsidR="008E11A9">
              <w:rPr>
                <w:rFonts w:hint="cs"/>
                <w:b/>
                <w:bCs/>
                <w:sz w:val="20"/>
                <w:rtl/>
              </w:rPr>
              <w:t>سنوياً</w:t>
            </w:r>
            <w:r w:rsidRPr="008A4953">
              <w:rPr>
                <w:b/>
                <w:bCs/>
                <w:sz w:val="20"/>
                <w:rtl/>
              </w:rPr>
              <w:t>)</w:t>
            </w:r>
          </w:p>
        </w:tc>
        <w:tc>
          <w:tcPr>
            <w:tcW w:w="2024" w:type="dxa"/>
          </w:tcPr>
          <w:p w14:paraId="5B42A750" w14:textId="77777777" w:rsidR="00F068FE" w:rsidRPr="00BF7B32" w:rsidRDefault="00F068FE" w:rsidP="00625C96">
            <w:pPr>
              <w:jc w:val="center"/>
              <w:rPr>
                <w:sz w:val="20"/>
              </w:rPr>
            </w:pPr>
            <w:r w:rsidRPr="008A4953">
              <w:rPr>
                <w:b/>
                <w:bCs/>
                <w:sz w:val="20"/>
                <w:rtl/>
              </w:rPr>
              <w:t>إجمالي الكيلوواط/ساعة الموفرة سنوياً</w:t>
            </w:r>
          </w:p>
        </w:tc>
        <w:tc>
          <w:tcPr>
            <w:tcW w:w="2024" w:type="dxa"/>
          </w:tcPr>
          <w:p w14:paraId="27199011" w14:textId="4309C9B5" w:rsidR="00F068FE" w:rsidRPr="00BF7B32" w:rsidRDefault="00F068FE" w:rsidP="00625C96">
            <w:pPr>
              <w:jc w:val="center"/>
              <w:rPr>
                <w:sz w:val="20"/>
              </w:rPr>
            </w:pPr>
            <w:r w:rsidRPr="00040F4D">
              <w:rPr>
                <w:b/>
                <w:bCs/>
                <w:sz w:val="20"/>
                <w:rtl/>
              </w:rPr>
              <w:t xml:space="preserve">متوسط </w:t>
            </w:r>
            <w:r w:rsidR="008E11A9">
              <w:rPr>
                <w:rFonts w:hint="cs"/>
                <w:b/>
                <w:bCs/>
                <w:sz w:val="20"/>
                <w:rtl/>
              </w:rPr>
              <w:t>خفض</w:t>
            </w:r>
            <w:r w:rsidRPr="00040F4D">
              <w:rPr>
                <w:b/>
                <w:bCs/>
                <w:sz w:val="20"/>
                <w:rtl/>
              </w:rPr>
              <w:t xml:space="preserve"> الانبعاثات غير المباشرة (طن ثاني أكسيد الكربون/</w:t>
            </w:r>
            <w:r w:rsidR="008E11A9">
              <w:rPr>
                <w:rFonts w:hint="cs"/>
                <w:b/>
                <w:bCs/>
                <w:sz w:val="20"/>
                <w:rtl/>
              </w:rPr>
              <w:t>سنوياً</w:t>
            </w:r>
            <w:r w:rsidRPr="00040F4D">
              <w:rPr>
                <w:b/>
                <w:bCs/>
                <w:sz w:val="20"/>
                <w:rtl/>
              </w:rPr>
              <w:t>)</w:t>
            </w:r>
          </w:p>
        </w:tc>
      </w:tr>
      <w:tr w:rsidR="00F068FE" w:rsidRPr="00BF7B32" w14:paraId="4B30C8D2" w14:textId="77777777" w:rsidTr="00625C96">
        <w:trPr>
          <w:trHeight w:val="170"/>
          <w:jc w:val="center"/>
        </w:trPr>
        <w:tc>
          <w:tcPr>
            <w:tcW w:w="1492" w:type="dxa"/>
          </w:tcPr>
          <w:p w14:paraId="36184395" w14:textId="77777777" w:rsidR="00F068FE" w:rsidRPr="00BF7B32" w:rsidRDefault="00F068FE" w:rsidP="00625C96">
            <w:pPr>
              <w:jc w:val="right"/>
              <w:rPr>
                <w:sz w:val="20"/>
              </w:rPr>
            </w:pPr>
            <w:r>
              <w:rPr>
                <w:rFonts w:hint="cs"/>
                <w:sz w:val="20"/>
                <w:rtl/>
              </w:rPr>
              <w:t>المرحلة 1</w:t>
            </w:r>
          </w:p>
        </w:tc>
        <w:tc>
          <w:tcPr>
            <w:tcW w:w="2024" w:type="dxa"/>
          </w:tcPr>
          <w:p w14:paraId="5BE5736F" w14:textId="77777777" w:rsidR="00F068FE" w:rsidRPr="00BF7B32" w:rsidRDefault="00F068FE" w:rsidP="00625C96">
            <w:pPr>
              <w:jc w:val="right"/>
              <w:rPr>
                <w:sz w:val="20"/>
              </w:rPr>
            </w:pPr>
            <w:r w:rsidRPr="00BF7B32">
              <w:rPr>
                <w:sz w:val="20"/>
              </w:rPr>
              <w:t>8,000,000</w:t>
            </w:r>
          </w:p>
        </w:tc>
        <w:tc>
          <w:tcPr>
            <w:tcW w:w="2024" w:type="dxa"/>
          </w:tcPr>
          <w:p w14:paraId="0C8A4E08" w14:textId="77777777" w:rsidR="00F068FE" w:rsidRPr="00BF7B32" w:rsidRDefault="00F068FE" w:rsidP="00625C96">
            <w:pPr>
              <w:jc w:val="right"/>
              <w:rPr>
                <w:sz w:val="20"/>
              </w:rPr>
            </w:pPr>
            <w:r w:rsidRPr="00BF7B32">
              <w:rPr>
                <w:sz w:val="20"/>
              </w:rPr>
              <w:t>501</w:t>
            </w:r>
          </w:p>
        </w:tc>
        <w:tc>
          <w:tcPr>
            <w:tcW w:w="2024" w:type="dxa"/>
          </w:tcPr>
          <w:p w14:paraId="30E0412E" w14:textId="77777777" w:rsidR="00F068FE" w:rsidRPr="00BF7B32" w:rsidRDefault="00F068FE" w:rsidP="00625C96">
            <w:pPr>
              <w:jc w:val="right"/>
              <w:rPr>
                <w:sz w:val="20"/>
              </w:rPr>
            </w:pPr>
            <w:r w:rsidRPr="00BF7B32">
              <w:rPr>
                <w:sz w:val="20"/>
              </w:rPr>
              <w:t>16,606</w:t>
            </w:r>
          </w:p>
        </w:tc>
        <w:tc>
          <w:tcPr>
            <w:tcW w:w="2024" w:type="dxa"/>
          </w:tcPr>
          <w:p w14:paraId="26314500" w14:textId="77777777" w:rsidR="00F068FE" w:rsidRPr="00BF7B32" w:rsidRDefault="00F068FE" w:rsidP="00625C96">
            <w:pPr>
              <w:jc w:val="right"/>
              <w:rPr>
                <w:sz w:val="20"/>
              </w:rPr>
            </w:pPr>
            <w:r w:rsidRPr="00BF7B32">
              <w:rPr>
                <w:sz w:val="20"/>
              </w:rPr>
              <w:t>11,318</w:t>
            </w:r>
          </w:p>
        </w:tc>
      </w:tr>
      <w:tr w:rsidR="00F068FE" w:rsidRPr="00BF7B32" w14:paraId="514EE11E" w14:textId="77777777" w:rsidTr="00625C96">
        <w:trPr>
          <w:trHeight w:val="197"/>
          <w:jc w:val="center"/>
        </w:trPr>
        <w:tc>
          <w:tcPr>
            <w:tcW w:w="1492" w:type="dxa"/>
          </w:tcPr>
          <w:p w14:paraId="2995067E" w14:textId="77777777" w:rsidR="00F068FE" w:rsidRPr="00BF7B32" w:rsidRDefault="00F068FE" w:rsidP="00625C96">
            <w:pPr>
              <w:jc w:val="right"/>
              <w:rPr>
                <w:sz w:val="20"/>
              </w:rPr>
            </w:pPr>
            <w:r>
              <w:rPr>
                <w:rFonts w:hint="cs"/>
                <w:sz w:val="20"/>
                <w:rtl/>
              </w:rPr>
              <w:lastRenderedPageBreak/>
              <w:t>المرحلة 2</w:t>
            </w:r>
          </w:p>
        </w:tc>
        <w:tc>
          <w:tcPr>
            <w:tcW w:w="2024" w:type="dxa"/>
          </w:tcPr>
          <w:p w14:paraId="5526E052" w14:textId="77777777" w:rsidR="00F068FE" w:rsidRPr="00BF7B32" w:rsidRDefault="00F068FE" w:rsidP="00625C96">
            <w:pPr>
              <w:jc w:val="right"/>
              <w:rPr>
                <w:sz w:val="20"/>
              </w:rPr>
            </w:pPr>
            <w:r w:rsidRPr="00BF7B32">
              <w:rPr>
                <w:sz w:val="20"/>
              </w:rPr>
              <w:t>8,000,000</w:t>
            </w:r>
          </w:p>
        </w:tc>
        <w:tc>
          <w:tcPr>
            <w:tcW w:w="2024" w:type="dxa"/>
          </w:tcPr>
          <w:p w14:paraId="4F788DBE" w14:textId="77777777" w:rsidR="00F068FE" w:rsidRPr="00BF7B32" w:rsidRDefault="00F068FE" w:rsidP="00625C96">
            <w:pPr>
              <w:jc w:val="right"/>
              <w:rPr>
                <w:sz w:val="20"/>
              </w:rPr>
            </w:pPr>
            <w:r w:rsidRPr="00BF7B32">
              <w:rPr>
                <w:sz w:val="20"/>
              </w:rPr>
              <w:t>445</w:t>
            </w:r>
          </w:p>
        </w:tc>
        <w:tc>
          <w:tcPr>
            <w:tcW w:w="2024" w:type="dxa"/>
          </w:tcPr>
          <w:p w14:paraId="5EE297B3" w14:textId="77777777" w:rsidR="00F068FE" w:rsidRPr="00BF7B32" w:rsidRDefault="00F068FE" w:rsidP="00625C96">
            <w:pPr>
              <w:jc w:val="right"/>
              <w:rPr>
                <w:sz w:val="20"/>
              </w:rPr>
            </w:pPr>
            <w:r w:rsidRPr="00BF7B32">
              <w:rPr>
                <w:sz w:val="20"/>
              </w:rPr>
              <w:t>14,745</w:t>
            </w:r>
          </w:p>
        </w:tc>
        <w:tc>
          <w:tcPr>
            <w:tcW w:w="2024" w:type="dxa"/>
          </w:tcPr>
          <w:p w14:paraId="35E29A86" w14:textId="77777777" w:rsidR="00F068FE" w:rsidRPr="00BF7B32" w:rsidRDefault="00F068FE" w:rsidP="00625C96">
            <w:pPr>
              <w:jc w:val="right"/>
              <w:rPr>
                <w:sz w:val="20"/>
              </w:rPr>
            </w:pPr>
            <w:r w:rsidRPr="00BF7B32">
              <w:rPr>
                <w:sz w:val="20"/>
              </w:rPr>
              <w:t>10,049</w:t>
            </w:r>
          </w:p>
        </w:tc>
      </w:tr>
      <w:tr w:rsidR="00F068FE" w:rsidRPr="00BF7B32" w14:paraId="32DB9376" w14:textId="77777777" w:rsidTr="00625C96">
        <w:trPr>
          <w:trHeight w:val="233"/>
          <w:jc w:val="center"/>
        </w:trPr>
        <w:tc>
          <w:tcPr>
            <w:tcW w:w="3516" w:type="dxa"/>
            <w:gridSpan w:val="2"/>
          </w:tcPr>
          <w:p w14:paraId="5A1F1EF4" w14:textId="77777777" w:rsidR="00F068FE" w:rsidRPr="00BF7B32" w:rsidRDefault="00F068FE" w:rsidP="00625C96">
            <w:pPr>
              <w:jc w:val="right"/>
              <w:rPr>
                <w:b/>
                <w:bCs/>
                <w:sz w:val="20"/>
              </w:rPr>
            </w:pPr>
            <w:r>
              <w:rPr>
                <w:rFonts w:hint="cs"/>
                <w:b/>
                <w:bCs/>
                <w:sz w:val="20"/>
                <w:rtl/>
              </w:rPr>
              <w:t>المجموع</w:t>
            </w:r>
          </w:p>
        </w:tc>
        <w:tc>
          <w:tcPr>
            <w:tcW w:w="2024" w:type="dxa"/>
          </w:tcPr>
          <w:p w14:paraId="76F3556C" w14:textId="77777777" w:rsidR="00F068FE" w:rsidRPr="00BF7B32" w:rsidRDefault="00F068FE" w:rsidP="00625C96">
            <w:pPr>
              <w:jc w:val="right"/>
              <w:rPr>
                <w:b/>
                <w:bCs/>
                <w:sz w:val="20"/>
              </w:rPr>
            </w:pPr>
            <w:r w:rsidRPr="00BF7B32">
              <w:rPr>
                <w:b/>
                <w:bCs/>
                <w:sz w:val="20"/>
              </w:rPr>
              <w:t>946</w:t>
            </w:r>
          </w:p>
        </w:tc>
        <w:tc>
          <w:tcPr>
            <w:tcW w:w="2024" w:type="dxa"/>
          </w:tcPr>
          <w:p w14:paraId="702107D1" w14:textId="77777777" w:rsidR="00F068FE" w:rsidRPr="00BF7B32" w:rsidRDefault="00F068FE" w:rsidP="00625C96">
            <w:pPr>
              <w:jc w:val="right"/>
              <w:rPr>
                <w:b/>
                <w:bCs/>
                <w:sz w:val="20"/>
              </w:rPr>
            </w:pPr>
            <w:r w:rsidRPr="00BF7B32">
              <w:rPr>
                <w:b/>
                <w:bCs/>
                <w:sz w:val="20"/>
              </w:rPr>
              <w:t>31,350</w:t>
            </w:r>
          </w:p>
        </w:tc>
        <w:tc>
          <w:tcPr>
            <w:tcW w:w="2024" w:type="dxa"/>
          </w:tcPr>
          <w:p w14:paraId="3E35D93B" w14:textId="77777777" w:rsidR="00F068FE" w:rsidRPr="00BF7B32" w:rsidRDefault="00F068FE" w:rsidP="00625C96">
            <w:pPr>
              <w:jc w:val="right"/>
              <w:rPr>
                <w:b/>
                <w:bCs/>
                <w:sz w:val="20"/>
              </w:rPr>
            </w:pPr>
            <w:r w:rsidRPr="00BF7B32">
              <w:rPr>
                <w:b/>
                <w:bCs/>
                <w:sz w:val="20"/>
              </w:rPr>
              <w:t>21,367</w:t>
            </w:r>
          </w:p>
        </w:tc>
      </w:tr>
    </w:tbl>
    <w:p w14:paraId="2CB4E657" w14:textId="77777777" w:rsidR="00F068FE" w:rsidRPr="00574D2B" w:rsidRDefault="00F068FE" w:rsidP="00F068FE">
      <w:pPr>
        <w:bidi/>
        <w:spacing w:before="240" w:after="240"/>
        <w:outlineLvl w:val="0"/>
        <w:rPr>
          <w:sz w:val="26"/>
          <w:szCs w:val="26"/>
          <w:u w:val="single"/>
          <w:lang w:val="en-CA" w:bidi="ar-LB"/>
        </w:rPr>
      </w:pPr>
      <w:r w:rsidRPr="00574D2B">
        <w:rPr>
          <w:sz w:val="26"/>
          <w:szCs w:val="26"/>
          <w:u w:val="single"/>
          <w:rtl/>
          <w:lang w:val="en-CA" w:bidi="ar-LB"/>
        </w:rPr>
        <w:t xml:space="preserve">أهمية المشروع بالنسبة </w:t>
      </w:r>
      <w:r>
        <w:rPr>
          <w:rFonts w:hint="cs"/>
          <w:sz w:val="26"/>
          <w:szCs w:val="26"/>
          <w:u w:val="single"/>
          <w:rtl/>
          <w:lang w:val="en-CA" w:bidi="ar-LB"/>
        </w:rPr>
        <w:t>لغرينادا</w:t>
      </w:r>
    </w:p>
    <w:p w14:paraId="32F57498" w14:textId="77777777" w:rsidR="00F068FE" w:rsidRDefault="00F068FE" w:rsidP="00F068FE">
      <w:pPr>
        <w:numPr>
          <w:ilvl w:val="0"/>
          <w:numId w:val="6"/>
        </w:numPr>
        <w:bidi/>
        <w:spacing w:before="240" w:after="240"/>
        <w:outlineLvl w:val="0"/>
        <w:rPr>
          <w:sz w:val="26"/>
          <w:szCs w:val="26"/>
          <w:lang w:val="en-CA" w:bidi="ar-LB"/>
        </w:rPr>
      </w:pPr>
      <w:r w:rsidRPr="00574D2B">
        <w:rPr>
          <w:sz w:val="26"/>
          <w:szCs w:val="26"/>
          <w:rtl/>
          <w:lang w:val="en-CA" w:bidi="ar-LB"/>
        </w:rPr>
        <w:t>يُعدّ هذا المشروع بالغ الأهمية لغرينادا. فالسياحة تُهيمن على اقتصادها، ويُمثّل التبريد عاملاً رئيسياً في تكاليف الفنادق والمنتجعات؛ ومن المتوقع أن ينمو الطلب عليه بنسبة 65</w:t>
      </w:r>
      <w:r>
        <w:rPr>
          <w:rFonts w:hint="cs"/>
          <w:sz w:val="26"/>
          <w:szCs w:val="26"/>
          <w:rtl/>
          <w:lang w:val="en-CA" w:bidi="ar-LB"/>
        </w:rPr>
        <w:t xml:space="preserve"> في المائة</w:t>
      </w:r>
      <w:r w:rsidRPr="00574D2B">
        <w:rPr>
          <w:sz w:val="26"/>
          <w:szCs w:val="26"/>
          <w:rtl/>
          <w:lang w:val="en-CA" w:bidi="ar-LB"/>
        </w:rPr>
        <w:t xml:space="preserve"> بحلول عام 2050. ولا يستطيع القطاع المالي المحلي الصغير في غرينادا، الذي يتناسب مع عدد سكانها البالغ حوالي 113,000 نسمة، توفير التمويل اللازم للبنية التحتية </w:t>
      </w:r>
      <w:r>
        <w:rPr>
          <w:rFonts w:hint="cs"/>
          <w:sz w:val="26"/>
          <w:szCs w:val="26"/>
          <w:rtl/>
          <w:lang w:val="en-CA" w:bidi="ar-LB"/>
        </w:rPr>
        <w:t>ال</w:t>
      </w:r>
      <w:r w:rsidRPr="00574D2B">
        <w:rPr>
          <w:sz w:val="26"/>
          <w:szCs w:val="26"/>
          <w:rtl/>
          <w:lang w:val="en-CA" w:bidi="ar-LB"/>
        </w:rPr>
        <w:t>طويل الأجل لمشروع بهذا الحجم، مما يجعل الأدوات التمويلية الدولية الميسّرة ضرورية. وتتراوح معدلات الإقراض التجاري في غرينادا ل</w:t>
      </w:r>
      <w:r>
        <w:rPr>
          <w:sz w:val="26"/>
          <w:szCs w:val="26"/>
          <w:rtl/>
          <w:lang w:val="en-CA" w:bidi="ar-LB"/>
        </w:rPr>
        <w:t>مشروعات</w:t>
      </w:r>
      <w:r w:rsidRPr="00574D2B">
        <w:rPr>
          <w:sz w:val="26"/>
          <w:szCs w:val="26"/>
          <w:rtl/>
          <w:lang w:val="en-CA" w:bidi="ar-LB"/>
        </w:rPr>
        <w:t xml:space="preserve"> البنية التحتية أو كفاءة</w:t>
      </w:r>
      <w:r>
        <w:rPr>
          <w:rFonts w:hint="cs"/>
          <w:sz w:val="26"/>
          <w:szCs w:val="26"/>
          <w:rtl/>
          <w:lang w:val="en-CA" w:bidi="ar-LB"/>
        </w:rPr>
        <w:t xml:space="preserve"> استخدام</w:t>
      </w:r>
      <w:r w:rsidRPr="00574D2B">
        <w:rPr>
          <w:sz w:val="26"/>
          <w:szCs w:val="26"/>
          <w:rtl/>
          <w:lang w:val="en-CA" w:bidi="ar-LB"/>
        </w:rPr>
        <w:t xml:space="preserve"> الطاقة </w:t>
      </w:r>
      <w:r>
        <w:rPr>
          <w:rFonts w:hint="cs"/>
          <w:sz w:val="26"/>
          <w:szCs w:val="26"/>
          <w:rtl/>
          <w:lang w:val="en-CA" w:bidi="ar-LB"/>
        </w:rPr>
        <w:t>ال</w:t>
      </w:r>
      <w:r w:rsidRPr="00574D2B">
        <w:rPr>
          <w:sz w:val="26"/>
          <w:szCs w:val="26"/>
          <w:rtl/>
          <w:lang w:val="en-CA" w:bidi="ar-LB"/>
        </w:rPr>
        <w:t>طويلة الأجل عادةً بين 7 و10</w:t>
      </w:r>
      <w:r>
        <w:rPr>
          <w:rFonts w:hint="cs"/>
          <w:sz w:val="26"/>
          <w:szCs w:val="26"/>
          <w:rtl/>
          <w:lang w:val="en-CA" w:bidi="ar-LB"/>
        </w:rPr>
        <w:t xml:space="preserve"> في المائة</w:t>
      </w:r>
      <w:r w:rsidRPr="00574D2B">
        <w:rPr>
          <w:sz w:val="26"/>
          <w:szCs w:val="26"/>
          <w:rtl/>
          <w:lang w:val="en-CA" w:bidi="ar-LB"/>
        </w:rPr>
        <w:t xml:space="preserve">، وغالباً ما تكون آجال استحقاقها أقصر وتتطلب ضمانات صارمة. </w:t>
      </w:r>
      <w:r>
        <w:rPr>
          <w:rFonts w:hint="cs"/>
          <w:sz w:val="26"/>
          <w:szCs w:val="26"/>
          <w:rtl/>
          <w:lang w:val="en-CA" w:bidi="ar-LB"/>
        </w:rPr>
        <w:t>و</w:t>
      </w:r>
      <w:r w:rsidRPr="00574D2B">
        <w:rPr>
          <w:sz w:val="26"/>
          <w:szCs w:val="26"/>
          <w:rtl/>
          <w:lang w:val="en-CA" w:bidi="ar-LB"/>
        </w:rPr>
        <w:t xml:space="preserve">في المقابل، يتميز 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574D2B">
        <w:rPr>
          <w:sz w:val="26"/>
          <w:szCs w:val="26"/>
          <w:rtl/>
          <w:lang w:val="en-CA" w:bidi="ar-LB"/>
        </w:rPr>
        <w:t xml:space="preserve">بهيكلة ميسرة للغاية مع آجال استحقاق أطول وسداد مرتبط بوفورات الطاقة </w:t>
      </w:r>
      <w:r>
        <w:rPr>
          <w:rFonts w:hint="cs"/>
          <w:sz w:val="26"/>
          <w:szCs w:val="26"/>
          <w:rtl/>
          <w:lang w:val="en-CA" w:bidi="ar-LB"/>
        </w:rPr>
        <w:t>المؤكدة</w:t>
      </w:r>
      <w:r w:rsidRPr="00574D2B">
        <w:rPr>
          <w:sz w:val="26"/>
          <w:szCs w:val="26"/>
          <w:rtl/>
          <w:lang w:val="en-CA" w:bidi="ar-LB"/>
        </w:rPr>
        <w:t>، مما يُحسّن بشكل كبير من القدرة على تحمل التكاليف وجدوى المشروع.</w:t>
      </w:r>
    </w:p>
    <w:p w14:paraId="0D86AEA8" w14:textId="36D6BFD6"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3E56D4">
        <w:rPr>
          <w:sz w:val="26"/>
          <w:szCs w:val="26"/>
          <w:rtl/>
          <w:lang w:val="en-CA" w:bidi="ar-LB"/>
        </w:rPr>
        <w:t xml:space="preserve">تُعالج تقنية </w:t>
      </w:r>
      <w:r w:rsidR="005B03CC">
        <w:rPr>
          <w:rFonts w:hint="cs"/>
          <w:sz w:val="26"/>
          <w:szCs w:val="26"/>
          <w:rtl/>
          <w:lang w:val="en-CA" w:bidi="ar-LB"/>
        </w:rPr>
        <w:t>تكييف الهواء</w:t>
      </w:r>
      <w:r w:rsidRPr="003E56D4">
        <w:rPr>
          <w:sz w:val="26"/>
          <w:szCs w:val="26"/>
          <w:rtl/>
          <w:lang w:val="en-CA" w:bidi="ar-LB"/>
        </w:rPr>
        <w:t xml:space="preserve"> ب</w:t>
      </w:r>
      <w:r>
        <w:rPr>
          <w:rFonts w:hint="cs"/>
          <w:sz w:val="26"/>
          <w:szCs w:val="26"/>
          <w:rtl/>
          <w:lang w:val="en-CA" w:bidi="ar-LB"/>
        </w:rPr>
        <w:t xml:space="preserve">استخدام </w:t>
      </w:r>
      <w:r w:rsidRPr="003E56D4">
        <w:rPr>
          <w:sz w:val="26"/>
          <w:szCs w:val="26"/>
          <w:rtl/>
          <w:lang w:val="en-CA" w:bidi="ar-LB"/>
        </w:rPr>
        <w:t>مياه البحر في آنٍ واحدٍ العديد من الأولويات الوطنية: تصديق غرينادا على تعديل كيغالي (مايو</w:t>
      </w:r>
      <w:r>
        <w:rPr>
          <w:rFonts w:hint="cs"/>
          <w:sz w:val="26"/>
          <w:szCs w:val="26"/>
          <w:rtl/>
          <w:lang w:val="en-CA" w:bidi="ar-LB"/>
        </w:rPr>
        <w:t>/أيار</w:t>
      </w:r>
      <w:r w:rsidRPr="003E56D4">
        <w:rPr>
          <w:sz w:val="26"/>
          <w:szCs w:val="26"/>
          <w:rtl/>
          <w:lang w:val="en-CA" w:bidi="ar-LB"/>
        </w:rPr>
        <w:t xml:space="preserve"> 2018)، وهدفها الثاني في المساهمات المحددة وطنياً والمتمثل في خفض انبعاثات غازات </w:t>
      </w:r>
      <w:r>
        <w:rPr>
          <w:rFonts w:hint="cs"/>
          <w:sz w:val="26"/>
          <w:szCs w:val="26"/>
          <w:rtl/>
          <w:lang w:val="en-CA" w:bidi="ar-LB"/>
        </w:rPr>
        <w:t>الدفيئة</w:t>
      </w:r>
      <w:r w:rsidRPr="003E56D4">
        <w:rPr>
          <w:sz w:val="26"/>
          <w:szCs w:val="26"/>
          <w:rtl/>
          <w:lang w:val="en-CA" w:bidi="ar-LB"/>
        </w:rPr>
        <w:t xml:space="preserve"> بنسبة 40</w:t>
      </w:r>
      <w:r>
        <w:rPr>
          <w:rFonts w:hint="cs"/>
          <w:sz w:val="26"/>
          <w:szCs w:val="26"/>
          <w:rtl/>
          <w:lang w:val="en-CA" w:bidi="ar-LB"/>
        </w:rPr>
        <w:t xml:space="preserve"> في المائة</w:t>
      </w:r>
      <w:r w:rsidRPr="003E56D4">
        <w:rPr>
          <w:sz w:val="26"/>
          <w:szCs w:val="26"/>
          <w:rtl/>
          <w:lang w:val="en-CA" w:bidi="ar-LB"/>
        </w:rPr>
        <w:t xml:space="preserve"> بحلول عام 2030، وخطة عملها الوطنية للتبريد. ويتجلى التزام الحكومة الرسمي بسداد القرض دفعةً واحدة، والإطار السياسي المُعتمد الذي يشمل سياسة الطاقة الوطنية وخطة العمل الوطنية للتبريد، في تعزيز الملكية الوطنية لهذه التقنية. أما مخاطر تقلبات أسعار الصرف فهي ضئيلة، إذ حافظ البنك المركزي لشرق الكاريبي على سعر صرف ثابت </w:t>
      </w:r>
      <w:r w:rsidR="00EB7503">
        <w:rPr>
          <w:rFonts w:hint="cs"/>
          <w:sz w:val="26"/>
          <w:szCs w:val="26"/>
          <w:rtl/>
          <w:lang w:val="en-CA" w:bidi="ar-LB"/>
        </w:rPr>
        <w:t>لل</w:t>
      </w:r>
      <w:r w:rsidR="00EB7503" w:rsidRPr="003E56D4">
        <w:rPr>
          <w:sz w:val="26"/>
          <w:szCs w:val="26"/>
          <w:rtl/>
          <w:lang w:val="en-CA" w:bidi="ar-LB"/>
        </w:rPr>
        <w:t xml:space="preserve">دولار </w:t>
      </w:r>
      <w:r w:rsidR="00EB7503">
        <w:rPr>
          <w:rFonts w:hint="cs"/>
          <w:sz w:val="26"/>
          <w:szCs w:val="26"/>
          <w:rtl/>
          <w:lang w:val="en-CA" w:bidi="ar-LB"/>
        </w:rPr>
        <w:t>ال</w:t>
      </w:r>
      <w:r w:rsidR="00EB7503" w:rsidRPr="003E56D4">
        <w:rPr>
          <w:sz w:val="26"/>
          <w:szCs w:val="26"/>
          <w:rtl/>
          <w:lang w:val="en-CA" w:bidi="ar-LB"/>
        </w:rPr>
        <w:t xml:space="preserve">شرق </w:t>
      </w:r>
      <w:r w:rsidR="00EB7503">
        <w:rPr>
          <w:rFonts w:hint="cs"/>
          <w:sz w:val="26"/>
          <w:szCs w:val="26"/>
          <w:rtl/>
          <w:lang w:val="en-CA" w:bidi="ar-LB"/>
        </w:rPr>
        <w:t>ال</w:t>
      </w:r>
      <w:r w:rsidR="00EB7503" w:rsidRPr="003E56D4">
        <w:rPr>
          <w:sz w:val="26"/>
          <w:szCs w:val="26"/>
          <w:rtl/>
          <w:lang w:val="en-CA" w:bidi="ar-LB"/>
        </w:rPr>
        <w:t xml:space="preserve">كاريبي </w:t>
      </w:r>
      <w:r w:rsidRPr="003E56D4">
        <w:rPr>
          <w:sz w:val="26"/>
          <w:szCs w:val="26"/>
          <w:rtl/>
          <w:lang w:val="en-CA" w:bidi="ar-LB"/>
        </w:rPr>
        <w:t xml:space="preserve">عند 2.70 دولار مقابل دولار أمريكي واحد منذ عام 1976؛ وبموجب </w:t>
      </w:r>
      <w:r w:rsidR="007F2F95">
        <w:rPr>
          <w:sz w:val="26"/>
          <w:szCs w:val="26"/>
          <w:rtl/>
          <w:lang w:val="en-CA" w:bidi="ar-LB"/>
        </w:rPr>
        <w:t>الاتفاق الائتماني الإنمائي</w:t>
      </w:r>
      <w:r w:rsidRPr="003E56D4">
        <w:rPr>
          <w:sz w:val="26"/>
          <w:szCs w:val="26"/>
          <w:rtl/>
          <w:lang w:val="en-CA" w:bidi="ar-LB"/>
        </w:rPr>
        <w:t>، تتحمل حكومة غرينادا أي مخاطر متبقية لتقلبات أسعار الصرف.</w:t>
      </w:r>
    </w:p>
    <w:p w14:paraId="02E728CB" w14:textId="77777777" w:rsidR="00F068FE" w:rsidRPr="00034630" w:rsidRDefault="00F068FE" w:rsidP="00F068FE">
      <w:pPr>
        <w:bidi/>
        <w:spacing w:before="240" w:after="240"/>
        <w:outlineLvl w:val="0"/>
        <w:rPr>
          <w:sz w:val="26"/>
          <w:szCs w:val="26"/>
          <w:u w:val="single"/>
          <w:lang w:val="en-CA" w:bidi="ar-LB"/>
        </w:rPr>
      </w:pPr>
      <w:r w:rsidRPr="00034630">
        <w:rPr>
          <w:sz w:val="26"/>
          <w:szCs w:val="26"/>
          <w:u w:val="single"/>
          <w:rtl/>
          <w:lang w:val="en-CA" w:bidi="ar-LB"/>
        </w:rPr>
        <w:t>أهمية المشروع بالنسبة للصندوق المتعدد الأطراف</w:t>
      </w:r>
    </w:p>
    <w:p w14:paraId="7914AB57" w14:textId="77777777" w:rsidR="00F068FE" w:rsidRDefault="00F068FE" w:rsidP="00F068FE">
      <w:pPr>
        <w:numPr>
          <w:ilvl w:val="0"/>
          <w:numId w:val="6"/>
        </w:numPr>
        <w:bidi/>
        <w:spacing w:before="240" w:after="240"/>
        <w:outlineLvl w:val="0"/>
        <w:rPr>
          <w:sz w:val="26"/>
          <w:szCs w:val="26"/>
          <w:lang w:val="en-CA" w:bidi="ar-LB"/>
        </w:rPr>
      </w:pPr>
      <w:r w:rsidRPr="00034630">
        <w:rPr>
          <w:sz w:val="26"/>
          <w:szCs w:val="26"/>
          <w:rtl/>
          <w:lang w:val="en-CA" w:bidi="ar-LB"/>
        </w:rPr>
        <w:t xml:space="preserve">يدعم المشروع بشكل مباشر مهمة الصندوق من خلال الإزالة الدائمة لأجهزة التبريد التي </w:t>
      </w:r>
      <w:r>
        <w:rPr>
          <w:rFonts w:hint="cs"/>
          <w:sz w:val="26"/>
          <w:szCs w:val="26"/>
          <w:rtl/>
          <w:lang w:val="en-CA" w:bidi="ar-LB"/>
        </w:rPr>
        <w:t xml:space="preserve">تستخدم المواد </w:t>
      </w:r>
      <w:r w:rsidRPr="00034630">
        <w:rPr>
          <w:sz w:val="26"/>
          <w:szCs w:val="26"/>
          <w:rtl/>
          <w:lang w:val="en-CA" w:bidi="ar-LB"/>
        </w:rPr>
        <w:t>الهيدروفلوروكربون</w:t>
      </w:r>
      <w:r>
        <w:rPr>
          <w:rFonts w:hint="cs"/>
          <w:sz w:val="26"/>
          <w:szCs w:val="26"/>
          <w:rtl/>
          <w:lang w:val="en-CA" w:bidi="ar-LB"/>
        </w:rPr>
        <w:t>ية</w:t>
      </w:r>
      <w:r w:rsidRPr="00034630">
        <w:rPr>
          <w:sz w:val="26"/>
          <w:szCs w:val="26"/>
          <w:rtl/>
          <w:lang w:val="en-CA" w:bidi="ar-LB"/>
        </w:rPr>
        <w:t xml:space="preserve"> والتي تخدم أربعة مرافق رئيسية في المرحلة الأولى، مما يُحقق خفضًا مباشرًا مُقدّرًا في الانبعاثات بمقدار 501 طن من مكافئ ثاني أكسيد الكربون سنويًا، وخفضًا غير مباشر بمقدار 11,318 طن</w:t>
      </w:r>
      <w:r>
        <w:rPr>
          <w:rFonts w:hint="cs"/>
          <w:sz w:val="26"/>
          <w:szCs w:val="26"/>
          <w:rtl/>
          <w:lang w:val="en-CA" w:bidi="ar-LB"/>
        </w:rPr>
        <w:t>اً</w:t>
      </w:r>
      <w:r w:rsidRPr="00034630">
        <w:rPr>
          <w:sz w:val="26"/>
          <w:szCs w:val="26"/>
          <w:rtl/>
          <w:lang w:val="en-CA" w:bidi="ar-LB"/>
        </w:rPr>
        <w:t xml:space="preserve"> من مكافئ ثاني أكسيد الكربون سنويًا. وفي المرحلة الثانية، يُتوقع خفض مباشر إضافي في الانبعاثات بمقدار 445 طن</w:t>
      </w:r>
      <w:r>
        <w:rPr>
          <w:rFonts w:hint="cs"/>
          <w:sz w:val="26"/>
          <w:szCs w:val="26"/>
          <w:rtl/>
          <w:lang w:val="en-CA" w:bidi="ar-LB"/>
        </w:rPr>
        <w:t>اً</w:t>
      </w:r>
      <w:r w:rsidRPr="00034630">
        <w:rPr>
          <w:sz w:val="26"/>
          <w:szCs w:val="26"/>
          <w:rtl/>
          <w:lang w:val="en-CA" w:bidi="ar-LB"/>
        </w:rPr>
        <w:t xml:space="preserve"> من مكافئ ثاني أكسيد الكربون سنويًا، وخفض غير مباشر بمقدار 10,049 طن</w:t>
      </w:r>
      <w:r>
        <w:rPr>
          <w:rFonts w:hint="cs"/>
          <w:sz w:val="26"/>
          <w:szCs w:val="26"/>
          <w:rtl/>
          <w:lang w:val="en-CA" w:bidi="ar-LB"/>
        </w:rPr>
        <w:t>اً</w:t>
      </w:r>
      <w:r w:rsidRPr="00034630">
        <w:rPr>
          <w:sz w:val="26"/>
          <w:szCs w:val="26"/>
          <w:rtl/>
          <w:lang w:val="en-CA" w:bidi="ar-LB"/>
        </w:rPr>
        <w:t xml:space="preserve"> من مكافئ ثاني أكسيد الكربون سنويًا. وبالنسبة للأموال المُقدّرة </w:t>
      </w:r>
      <w:r>
        <w:rPr>
          <w:rFonts w:hint="cs"/>
          <w:sz w:val="26"/>
          <w:szCs w:val="26"/>
          <w:rtl/>
          <w:lang w:val="en-CA" w:bidi="ar-LB"/>
        </w:rPr>
        <w:t>بنحو</w:t>
      </w:r>
      <w:r w:rsidRPr="00034630">
        <w:rPr>
          <w:sz w:val="26"/>
          <w:szCs w:val="26"/>
          <w:rtl/>
          <w:lang w:val="en-CA" w:bidi="ar-LB"/>
        </w:rPr>
        <w:t xml:space="preserve"> 8 ملايين دولار أمريكي، فإن هذا يُترجم إلى تكاليف تُقدّر </w:t>
      </w:r>
      <w:r>
        <w:rPr>
          <w:rFonts w:hint="cs"/>
          <w:sz w:val="26"/>
          <w:szCs w:val="26"/>
          <w:rtl/>
          <w:lang w:val="en-CA" w:bidi="ar-LB"/>
        </w:rPr>
        <w:t>بنحو</w:t>
      </w:r>
      <w:r w:rsidRPr="00034630">
        <w:rPr>
          <w:sz w:val="26"/>
          <w:szCs w:val="26"/>
          <w:rtl/>
          <w:lang w:val="en-CA" w:bidi="ar-LB"/>
        </w:rPr>
        <w:t xml:space="preserve"> 0.36 دولار أمريكي لكل كيلوغرام من مكافئ ثاني أكسيد الكربون سنويًا، و0.255 دولار أمريكي لكل كيلوواط ساعة</w:t>
      </w:r>
      <w:r>
        <w:rPr>
          <w:rFonts w:hint="cs"/>
          <w:sz w:val="26"/>
          <w:szCs w:val="26"/>
          <w:rtl/>
          <w:lang w:val="en-CA" w:bidi="ar-LB"/>
        </w:rPr>
        <w:t>/</w:t>
      </w:r>
      <w:r w:rsidRPr="00034630">
        <w:rPr>
          <w:sz w:val="26"/>
          <w:szCs w:val="26"/>
          <w:rtl/>
          <w:lang w:val="en-CA" w:bidi="ar-LB"/>
        </w:rPr>
        <w:t xml:space="preserve">سنويًا يتم توفيرها. </w:t>
      </w:r>
      <w:r>
        <w:rPr>
          <w:rFonts w:hint="cs"/>
          <w:sz w:val="26"/>
          <w:szCs w:val="26"/>
          <w:rtl/>
          <w:lang w:val="en-CA" w:bidi="ar-LB"/>
        </w:rPr>
        <w:t>و</w:t>
      </w:r>
      <w:r w:rsidRPr="00034630">
        <w:rPr>
          <w:sz w:val="26"/>
          <w:szCs w:val="26"/>
          <w:rtl/>
          <w:lang w:val="en-CA" w:bidi="ar-LB"/>
        </w:rPr>
        <w:t xml:space="preserve">مع ذلك، تجدر الإشارة إلى أن مبلغ 8 ملايين دولار أمريكي سيُعاد إلى </w:t>
      </w:r>
      <w:r>
        <w:rPr>
          <w:rFonts w:hint="cs"/>
          <w:sz w:val="26"/>
          <w:szCs w:val="26"/>
          <w:rtl/>
          <w:lang w:val="en-CA" w:bidi="ar-LB"/>
        </w:rPr>
        <w:t>ال</w:t>
      </w:r>
      <w:r w:rsidRPr="00034630">
        <w:rPr>
          <w:sz w:val="26"/>
          <w:szCs w:val="26"/>
          <w:rtl/>
          <w:lang w:val="en-CA" w:bidi="ar-LB"/>
        </w:rPr>
        <w:t xml:space="preserve">صندوق </w:t>
      </w:r>
      <w:r>
        <w:rPr>
          <w:rFonts w:hint="cs"/>
          <w:sz w:val="26"/>
          <w:szCs w:val="26"/>
          <w:rtl/>
          <w:lang w:val="en-CA" w:bidi="ar-LB"/>
        </w:rPr>
        <w:t>الم</w:t>
      </w:r>
      <w:r w:rsidRPr="00034630">
        <w:rPr>
          <w:sz w:val="26"/>
          <w:szCs w:val="26"/>
          <w:rtl/>
          <w:lang w:val="en-CA" w:bidi="ar-LB"/>
        </w:rPr>
        <w:t xml:space="preserve">تعدد </w:t>
      </w:r>
      <w:r>
        <w:rPr>
          <w:rFonts w:hint="cs"/>
          <w:sz w:val="26"/>
          <w:szCs w:val="26"/>
          <w:rtl/>
          <w:lang w:val="en-CA" w:bidi="ar-LB"/>
        </w:rPr>
        <w:t>الأطراف</w:t>
      </w:r>
      <w:r w:rsidRPr="00034630">
        <w:rPr>
          <w:sz w:val="26"/>
          <w:szCs w:val="26"/>
          <w:rtl/>
          <w:lang w:val="en-CA" w:bidi="ar-LB"/>
        </w:rPr>
        <w:t xml:space="preserve"> في نهاية ثماني سنوات؛ وبالتالي، من حيث تكلفة الفرصة البديلة بعائد 4</w:t>
      </w:r>
      <w:r>
        <w:rPr>
          <w:rFonts w:hint="cs"/>
          <w:sz w:val="26"/>
          <w:szCs w:val="26"/>
          <w:rtl/>
          <w:lang w:val="en-CA" w:bidi="ar-LB"/>
        </w:rPr>
        <w:t xml:space="preserve"> في المائة</w:t>
      </w:r>
      <w:r w:rsidRPr="00034630">
        <w:rPr>
          <w:sz w:val="26"/>
          <w:szCs w:val="26"/>
          <w:rtl/>
          <w:lang w:val="en-CA" w:bidi="ar-LB"/>
        </w:rPr>
        <w:t xml:space="preserve">، يصل هذا المبلغ إلى 2.15 مليون دولار أمريكي. وتقدر التكاليف </w:t>
      </w:r>
      <w:r>
        <w:rPr>
          <w:rFonts w:hint="cs"/>
          <w:sz w:val="26"/>
          <w:szCs w:val="26"/>
          <w:rtl/>
          <w:lang w:val="en-CA" w:bidi="ar-LB"/>
        </w:rPr>
        <w:t>بنحو</w:t>
      </w:r>
      <w:r w:rsidRPr="00034630">
        <w:rPr>
          <w:sz w:val="26"/>
          <w:szCs w:val="26"/>
          <w:rtl/>
          <w:lang w:val="en-CA" w:bidi="ar-LB"/>
        </w:rPr>
        <w:t xml:space="preserve"> 0.097 دولار أمريكي لكل كيلوغرام من مكافئ ثاني أكسيد الكربون في السنة </w:t>
      </w:r>
      <w:r>
        <w:rPr>
          <w:rFonts w:hint="cs"/>
          <w:sz w:val="26"/>
          <w:szCs w:val="26"/>
          <w:rtl/>
          <w:lang w:val="en-CA" w:bidi="ar-LB"/>
        </w:rPr>
        <w:t xml:space="preserve">ونحو </w:t>
      </w:r>
      <w:r w:rsidRPr="00034630">
        <w:rPr>
          <w:sz w:val="26"/>
          <w:szCs w:val="26"/>
          <w:rtl/>
          <w:lang w:val="en-CA" w:bidi="ar-LB"/>
        </w:rPr>
        <w:t>0.069 دولار أمريكي لكل كيلوواط ساعة</w:t>
      </w:r>
      <w:r>
        <w:rPr>
          <w:rFonts w:hint="cs"/>
          <w:sz w:val="26"/>
          <w:szCs w:val="26"/>
          <w:rtl/>
          <w:lang w:val="en-CA" w:bidi="ar-LB"/>
        </w:rPr>
        <w:t xml:space="preserve">/سنويا </w:t>
      </w:r>
      <w:r w:rsidRPr="00034630">
        <w:rPr>
          <w:sz w:val="26"/>
          <w:szCs w:val="26"/>
          <w:rtl/>
          <w:lang w:val="en-CA" w:bidi="ar-LB"/>
        </w:rPr>
        <w:t>يتم توفيرها.</w:t>
      </w:r>
    </w:p>
    <w:p w14:paraId="28FE2045"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DC2908">
        <w:rPr>
          <w:sz w:val="26"/>
          <w:szCs w:val="26"/>
          <w:rtl/>
          <w:lang w:val="en-CA" w:bidi="ar-LB"/>
        </w:rPr>
        <w:t xml:space="preserve">يمثل هذا المشروع أول استخدام لتمويل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DC2908">
        <w:rPr>
          <w:sz w:val="26"/>
          <w:szCs w:val="26"/>
          <w:rtl/>
          <w:lang w:val="en-CA" w:bidi="ar-LB"/>
        </w:rPr>
        <w:t xml:space="preserve">لدعم نظام تبريد </w:t>
      </w:r>
      <w:r>
        <w:rPr>
          <w:rFonts w:hint="cs"/>
          <w:sz w:val="26"/>
          <w:szCs w:val="26"/>
          <w:rtl/>
          <w:lang w:val="en-CA" w:bidi="ar-LB"/>
        </w:rPr>
        <w:t>مناطق</w:t>
      </w:r>
      <w:r w:rsidRPr="00DC2908">
        <w:rPr>
          <w:sz w:val="26"/>
          <w:szCs w:val="26"/>
          <w:rtl/>
          <w:lang w:val="en-CA" w:bidi="ar-LB"/>
        </w:rPr>
        <w:t xml:space="preserve"> غير عيني يعتمد على </w:t>
      </w:r>
      <w:r>
        <w:rPr>
          <w:rFonts w:hint="cs"/>
          <w:sz w:val="26"/>
          <w:szCs w:val="26"/>
          <w:rtl/>
          <w:lang w:val="en-CA" w:bidi="ar-LB"/>
        </w:rPr>
        <w:t>تكنولوجيا</w:t>
      </w:r>
      <w:r w:rsidRPr="00DC2908">
        <w:rPr>
          <w:sz w:val="26"/>
          <w:szCs w:val="26"/>
          <w:rtl/>
          <w:lang w:val="en-CA" w:bidi="ar-LB"/>
        </w:rPr>
        <w:t xml:space="preserve"> ذات </w:t>
      </w:r>
      <w:r>
        <w:rPr>
          <w:rFonts w:hint="cs"/>
          <w:sz w:val="26"/>
          <w:szCs w:val="26"/>
          <w:rtl/>
          <w:lang w:val="en-CA" w:bidi="ar-LB"/>
        </w:rPr>
        <w:t>قدرة معدومة على إحداث الاحترار العالمي</w:t>
      </w:r>
      <w:r w:rsidRPr="00DC2908">
        <w:rPr>
          <w:sz w:val="26"/>
          <w:szCs w:val="26"/>
          <w:rtl/>
          <w:lang w:val="en-CA" w:bidi="ar-LB"/>
        </w:rPr>
        <w:t xml:space="preserve">، مما يوفر </w:t>
      </w:r>
      <w:r>
        <w:rPr>
          <w:rFonts w:hint="cs"/>
          <w:sz w:val="26"/>
          <w:szCs w:val="26"/>
          <w:rtl/>
          <w:lang w:val="en-CA" w:bidi="ar-LB"/>
        </w:rPr>
        <w:t xml:space="preserve">للصندوق المتعدد الاطراف </w:t>
      </w:r>
      <w:r w:rsidRPr="00DC2908">
        <w:rPr>
          <w:sz w:val="26"/>
          <w:szCs w:val="26"/>
          <w:rtl/>
          <w:lang w:val="en-CA" w:bidi="ar-LB"/>
        </w:rPr>
        <w:t>مدخلات عملية هامة حول كيفية مساهمة ال</w:t>
      </w:r>
      <w:r>
        <w:rPr>
          <w:sz w:val="26"/>
          <w:szCs w:val="26"/>
          <w:rtl/>
          <w:lang w:val="en-CA" w:bidi="ar-LB"/>
        </w:rPr>
        <w:t>مشروعات</w:t>
      </w:r>
      <w:r w:rsidRPr="00DC2908">
        <w:rPr>
          <w:sz w:val="26"/>
          <w:szCs w:val="26"/>
          <w:rtl/>
          <w:lang w:val="en-CA" w:bidi="ar-LB"/>
        </w:rPr>
        <w:t xml:space="preserve"> غير العينية </w:t>
      </w:r>
      <w:r>
        <w:rPr>
          <w:rFonts w:hint="cs"/>
          <w:sz w:val="26"/>
          <w:szCs w:val="26"/>
          <w:rtl/>
          <w:lang w:val="en-CA" w:bidi="ar-LB"/>
        </w:rPr>
        <w:t>ال</w:t>
      </w:r>
      <w:r w:rsidRPr="00DC2908">
        <w:rPr>
          <w:sz w:val="26"/>
          <w:szCs w:val="26"/>
          <w:rtl/>
          <w:lang w:val="en-CA" w:bidi="ar-LB"/>
        </w:rPr>
        <w:t xml:space="preserve">واسعة النطاق في خفض استهلاك </w:t>
      </w:r>
      <w:r>
        <w:rPr>
          <w:rFonts w:hint="cs"/>
          <w:sz w:val="26"/>
          <w:szCs w:val="26"/>
          <w:rtl/>
          <w:lang w:val="en-CA" w:bidi="ar-LB"/>
        </w:rPr>
        <w:t>المواد</w:t>
      </w:r>
      <w:r w:rsidRPr="00DC2908">
        <w:rPr>
          <w:sz w:val="26"/>
          <w:szCs w:val="26"/>
          <w:rtl/>
          <w:lang w:val="en-CA" w:bidi="ar-LB"/>
        </w:rPr>
        <w:t xml:space="preserve"> الهيدروفلور</w:t>
      </w:r>
      <w:r>
        <w:rPr>
          <w:rFonts w:hint="cs"/>
          <w:sz w:val="26"/>
          <w:szCs w:val="26"/>
          <w:rtl/>
          <w:lang w:val="en-CA" w:bidi="ar-LB"/>
        </w:rPr>
        <w:t xml:space="preserve">وكربونية </w:t>
      </w:r>
      <w:r w:rsidRPr="00DC2908">
        <w:rPr>
          <w:sz w:val="26"/>
          <w:szCs w:val="26"/>
          <w:rtl/>
          <w:lang w:val="en-CA" w:bidi="ar-LB"/>
        </w:rPr>
        <w:t xml:space="preserve">وتحسين كفاءة </w:t>
      </w:r>
      <w:r>
        <w:rPr>
          <w:rFonts w:hint="cs"/>
          <w:sz w:val="26"/>
          <w:szCs w:val="26"/>
          <w:rtl/>
          <w:lang w:val="en-CA" w:bidi="ar-LB"/>
        </w:rPr>
        <w:t xml:space="preserve">استخدام </w:t>
      </w:r>
      <w:r w:rsidRPr="00DC2908">
        <w:rPr>
          <w:sz w:val="26"/>
          <w:szCs w:val="26"/>
          <w:rtl/>
          <w:lang w:val="en-CA" w:bidi="ar-LB"/>
        </w:rPr>
        <w:t xml:space="preserve">الطاقة في آن واحد، </w:t>
      </w:r>
      <w:r>
        <w:rPr>
          <w:rFonts w:hint="cs"/>
          <w:sz w:val="26"/>
          <w:szCs w:val="26"/>
          <w:rtl/>
          <w:lang w:val="en-CA" w:bidi="ar-LB"/>
        </w:rPr>
        <w:t>على النحو ال</w:t>
      </w:r>
      <w:r w:rsidRPr="00DC2908">
        <w:rPr>
          <w:sz w:val="26"/>
          <w:szCs w:val="26"/>
          <w:rtl/>
          <w:lang w:val="en-CA" w:bidi="ar-LB"/>
        </w:rPr>
        <w:t xml:space="preserve">منصوص عليه في مفهوم التبريد المستدام. وسيوفر هذا المشروع مدخلات بالغة الأهمية لإثبات جدوى هذه </w:t>
      </w:r>
      <w:r>
        <w:rPr>
          <w:rFonts w:hint="cs"/>
          <w:sz w:val="26"/>
          <w:szCs w:val="26"/>
          <w:rtl/>
          <w:lang w:val="en-CA" w:bidi="ar-LB"/>
        </w:rPr>
        <w:t>التكنولوجيا</w:t>
      </w:r>
      <w:r w:rsidRPr="00DC2908">
        <w:rPr>
          <w:sz w:val="26"/>
          <w:szCs w:val="26"/>
          <w:rtl/>
          <w:lang w:val="en-CA" w:bidi="ar-LB"/>
        </w:rPr>
        <w:t xml:space="preserve"> </w:t>
      </w:r>
      <w:r>
        <w:rPr>
          <w:rFonts w:hint="cs"/>
          <w:sz w:val="26"/>
          <w:szCs w:val="26"/>
          <w:rtl/>
          <w:lang w:val="en-CA" w:bidi="ar-LB"/>
        </w:rPr>
        <w:t>من الناحية التجارية</w:t>
      </w:r>
      <w:r w:rsidRPr="00DC2908">
        <w:rPr>
          <w:sz w:val="26"/>
          <w:szCs w:val="26"/>
          <w:rtl/>
          <w:lang w:val="en-CA" w:bidi="ar-LB"/>
        </w:rPr>
        <w:t>.</w:t>
      </w:r>
    </w:p>
    <w:p w14:paraId="3828C49E" w14:textId="56899002"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5816CB">
        <w:rPr>
          <w:sz w:val="26"/>
          <w:szCs w:val="26"/>
          <w:rtl/>
          <w:lang w:val="en-CA" w:bidi="ar-LB"/>
        </w:rPr>
        <w:t xml:space="preserve">يُوفر التزام حكومة غرينادا بالسداد الكامل بموجب </w:t>
      </w:r>
      <w:r w:rsidR="007F2F95">
        <w:rPr>
          <w:sz w:val="26"/>
          <w:szCs w:val="26"/>
          <w:rtl/>
          <w:lang w:val="en-CA" w:bidi="ar-LB"/>
        </w:rPr>
        <w:t>الاتفاق الائتماني الإنمائي</w:t>
      </w:r>
      <w:r>
        <w:rPr>
          <w:rFonts w:hint="cs"/>
          <w:sz w:val="26"/>
          <w:szCs w:val="26"/>
          <w:rtl/>
          <w:lang w:val="en-CA" w:bidi="ar-LB"/>
        </w:rPr>
        <w:t xml:space="preserve"> </w:t>
      </w:r>
      <w:r w:rsidRPr="005816CB">
        <w:rPr>
          <w:sz w:val="26"/>
          <w:szCs w:val="26"/>
          <w:rtl/>
          <w:lang w:val="en-CA" w:bidi="ar-LB"/>
        </w:rPr>
        <w:t xml:space="preserve">آلية حماية رأس المال الأقوى في </w:t>
      </w:r>
      <w:r>
        <w:rPr>
          <w:rFonts w:hint="cs"/>
          <w:sz w:val="26"/>
          <w:szCs w:val="26"/>
          <w:rtl/>
          <w:lang w:val="en-CA" w:bidi="ar-LB"/>
        </w:rPr>
        <w:t>حافظة المشروعات</w:t>
      </w:r>
      <w:r w:rsidRPr="005816CB">
        <w:rPr>
          <w:sz w:val="26"/>
          <w:szCs w:val="26"/>
          <w:rtl/>
          <w:lang w:val="en-CA" w:bidi="ar-LB"/>
        </w:rPr>
        <w:t xml:space="preserve"> الحالية: إذ تلتزم الحكومة بسداد كامل مبلغ 8 ملايين دولار أمريكي للبنك الدولي و</w:t>
      </w:r>
      <w:r>
        <w:rPr>
          <w:rFonts w:hint="cs"/>
          <w:sz w:val="26"/>
          <w:szCs w:val="26"/>
          <w:rtl/>
          <w:lang w:val="en-CA" w:bidi="ar-LB"/>
        </w:rPr>
        <w:t>ال</w:t>
      </w:r>
      <w:r w:rsidRPr="005816CB">
        <w:rPr>
          <w:sz w:val="26"/>
          <w:szCs w:val="26"/>
          <w:rtl/>
          <w:lang w:val="en-CA" w:bidi="ar-LB"/>
        </w:rPr>
        <w:t xml:space="preserve">صندوق </w:t>
      </w:r>
      <w:r>
        <w:rPr>
          <w:rFonts w:hint="cs"/>
          <w:sz w:val="26"/>
          <w:szCs w:val="26"/>
          <w:rtl/>
          <w:lang w:val="en-CA" w:bidi="ar-LB"/>
        </w:rPr>
        <w:lastRenderedPageBreak/>
        <w:t>المتعدد الأطراف ع</w:t>
      </w:r>
      <w:r w:rsidRPr="005816CB">
        <w:rPr>
          <w:sz w:val="26"/>
          <w:szCs w:val="26"/>
          <w:rtl/>
          <w:lang w:val="en-CA" w:bidi="ar-LB"/>
        </w:rPr>
        <w:t xml:space="preserve">ند الاستحقاق، بغض النظر عن إعادة تدوير الأموال داخليًا، كما أن أموال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5816CB">
        <w:rPr>
          <w:sz w:val="26"/>
          <w:szCs w:val="26"/>
          <w:rtl/>
          <w:lang w:val="en-CA" w:bidi="ar-LB"/>
        </w:rPr>
        <w:t xml:space="preserve">مُخصصة بالكامل من خلال حسابات </w:t>
      </w:r>
      <w:r>
        <w:rPr>
          <w:sz w:val="26"/>
          <w:szCs w:val="26"/>
          <w:rtl/>
          <w:lang w:val="en-CA" w:bidi="ar-LB"/>
        </w:rPr>
        <w:t>مشروعات</w:t>
      </w:r>
      <w:r w:rsidRPr="005816CB">
        <w:rPr>
          <w:sz w:val="26"/>
          <w:szCs w:val="26"/>
          <w:rtl/>
          <w:lang w:val="en-CA" w:bidi="ar-LB"/>
        </w:rPr>
        <w:t xml:space="preserve"> مُخصصة تُدار تحت إشراف </w:t>
      </w:r>
      <w:r w:rsidR="007E5012">
        <w:rPr>
          <w:sz w:val="26"/>
          <w:szCs w:val="26"/>
          <w:rtl/>
          <w:lang w:val="en-CA" w:bidi="ar-LB"/>
        </w:rPr>
        <w:t>بنك غرينادا للتنمية</w:t>
      </w:r>
      <w:r w:rsidRPr="005816CB">
        <w:rPr>
          <w:sz w:val="26"/>
          <w:szCs w:val="26"/>
          <w:rtl/>
          <w:lang w:val="en-CA" w:bidi="ar-LB"/>
        </w:rPr>
        <w:t xml:space="preserve"> مع مراقبة وإشراف دقيقين لضمان سداد المدفوعات في المواعيد المُحددة. ويضمن هيكل بناء القدرات متعدد الشركاء - الذي يعتمد على </w:t>
      </w:r>
      <w:r>
        <w:rPr>
          <w:rFonts w:hint="cs"/>
          <w:sz w:val="26"/>
          <w:szCs w:val="26"/>
          <w:rtl/>
          <w:lang w:val="en-CA" w:bidi="ar-LB"/>
        </w:rPr>
        <w:t>ال</w:t>
      </w:r>
      <w:r w:rsidRPr="005816CB">
        <w:rPr>
          <w:sz w:val="26"/>
          <w:szCs w:val="26"/>
          <w:rtl/>
          <w:lang w:val="en-CA" w:bidi="ar-LB"/>
        </w:rPr>
        <w:t xml:space="preserve">صندوق </w:t>
      </w:r>
      <w:r>
        <w:rPr>
          <w:rFonts w:hint="cs"/>
          <w:sz w:val="26"/>
          <w:szCs w:val="26"/>
          <w:rtl/>
          <w:lang w:val="en-CA" w:bidi="ar-LB"/>
        </w:rPr>
        <w:t>المتعدد الأطراف</w:t>
      </w:r>
      <w:r w:rsidRPr="005816CB">
        <w:rPr>
          <w:sz w:val="26"/>
          <w:szCs w:val="26"/>
          <w:rtl/>
          <w:lang w:val="en-CA" w:bidi="ar-LB"/>
        </w:rPr>
        <w:t xml:space="preserve">، ومشروع البنك الدولي للمباني ذات الطاقة الفعالة والخضراء في منطقة البحر الكاريبي، وموارد </w:t>
      </w:r>
      <w:r>
        <w:rPr>
          <w:rFonts w:hint="cs"/>
          <w:sz w:val="26"/>
          <w:szCs w:val="26"/>
          <w:rtl/>
          <w:lang w:val="en-CA" w:bidi="ar-LB"/>
        </w:rPr>
        <w:t>ال</w:t>
      </w:r>
      <w:r w:rsidRPr="005816CB">
        <w:rPr>
          <w:sz w:val="26"/>
          <w:szCs w:val="26"/>
          <w:rtl/>
          <w:lang w:val="en-CA" w:bidi="ar-LB"/>
        </w:rPr>
        <w:t>صندوق الأخض</w:t>
      </w:r>
      <w:r>
        <w:rPr>
          <w:rFonts w:hint="cs"/>
          <w:sz w:val="26"/>
          <w:szCs w:val="26"/>
          <w:rtl/>
          <w:lang w:val="en-CA" w:bidi="ar-LB"/>
        </w:rPr>
        <w:t>ر للمناخ</w:t>
      </w:r>
      <w:r w:rsidR="00B8752F">
        <w:rPr>
          <w:rFonts w:hint="cs"/>
          <w:sz w:val="26"/>
          <w:szCs w:val="26"/>
          <w:rtl/>
          <w:lang w:val="en-CA" w:bidi="ar-LB"/>
        </w:rPr>
        <w:t xml:space="preserve"> </w:t>
      </w:r>
      <w:r w:rsidRPr="00BF7B32">
        <w:t>GCF</w:t>
      </w:r>
      <w:r>
        <w:rPr>
          <w:rStyle w:val="FootnoteReference"/>
          <w:rtl/>
        </w:rPr>
        <w:footnoteReference w:id="3"/>
      </w:r>
      <w:r>
        <w:rPr>
          <w:rFonts w:hint="cs"/>
          <w:rtl/>
        </w:rPr>
        <w:t xml:space="preserve"> </w:t>
      </w:r>
      <w:r w:rsidRPr="005816CB">
        <w:rPr>
          <w:sz w:val="26"/>
          <w:szCs w:val="26"/>
          <w:rtl/>
          <w:lang w:val="en-CA" w:bidi="ar-LB"/>
        </w:rPr>
        <w:t xml:space="preserve">بطريقة مُنسقة وغير مُتداخلة - تركيز موارد </w:t>
      </w:r>
      <w:r>
        <w:rPr>
          <w:rFonts w:hint="cs"/>
          <w:sz w:val="26"/>
          <w:szCs w:val="26"/>
          <w:rtl/>
          <w:lang w:val="en-CA" w:bidi="ar-LB"/>
        </w:rPr>
        <w:t>ال</w:t>
      </w:r>
      <w:r w:rsidRPr="005816CB">
        <w:rPr>
          <w:sz w:val="26"/>
          <w:szCs w:val="26"/>
          <w:rtl/>
          <w:lang w:val="en-CA" w:bidi="ar-LB"/>
        </w:rPr>
        <w:t xml:space="preserve">صندوق </w:t>
      </w:r>
      <w:r>
        <w:rPr>
          <w:rFonts w:hint="cs"/>
          <w:sz w:val="26"/>
          <w:szCs w:val="26"/>
          <w:rtl/>
          <w:lang w:val="en-CA" w:bidi="ar-LB"/>
        </w:rPr>
        <w:t xml:space="preserve">المتعدد الأطراف </w:t>
      </w:r>
      <w:r w:rsidRPr="005816CB">
        <w:rPr>
          <w:sz w:val="26"/>
          <w:szCs w:val="26"/>
          <w:rtl/>
          <w:lang w:val="en-CA" w:bidi="ar-LB"/>
        </w:rPr>
        <w:t xml:space="preserve">حصريًا على أنشطة ولاية </w:t>
      </w:r>
      <w:r>
        <w:rPr>
          <w:rFonts w:hint="cs"/>
          <w:sz w:val="26"/>
          <w:szCs w:val="26"/>
          <w:rtl/>
          <w:lang w:val="en-CA" w:bidi="ar-LB"/>
        </w:rPr>
        <w:t xml:space="preserve">تعديل </w:t>
      </w:r>
      <w:r w:rsidRPr="005816CB">
        <w:rPr>
          <w:sz w:val="26"/>
          <w:szCs w:val="26"/>
          <w:rtl/>
          <w:lang w:val="en-CA" w:bidi="ar-LB"/>
        </w:rPr>
        <w:t>كيغالي.</w:t>
      </w:r>
    </w:p>
    <w:p w14:paraId="0F0BBB2A" w14:textId="77777777" w:rsidR="00F068FE" w:rsidRPr="00D867B8" w:rsidRDefault="00F068FE" w:rsidP="00F068FE">
      <w:pPr>
        <w:bidi/>
        <w:spacing w:before="240" w:after="240"/>
        <w:outlineLvl w:val="0"/>
        <w:rPr>
          <w:sz w:val="26"/>
          <w:szCs w:val="26"/>
          <w:u w:val="single"/>
          <w:lang w:val="en-CA" w:bidi="ar-LB"/>
        </w:rPr>
      </w:pPr>
      <w:r w:rsidRPr="00D867B8">
        <w:rPr>
          <w:sz w:val="26"/>
          <w:szCs w:val="26"/>
          <w:u w:val="single"/>
          <w:rtl/>
          <w:lang w:val="en-CA" w:bidi="ar-LB"/>
        </w:rPr>
        <w:t xml:space="preserve">الأثر النسبي لكل دولار مستثمر من الصندوق </w:t>
      </w:r>
      <w:r w:rsidRPr="00D867B8">
        <w:rPr>
          <w:rFonts w:hint="cs"/>
          <w:sz w:val="26"/>
          <w:szCs w:val="26"/>
          <w:u w:val="single"/>
          <w:rtl/>
          <w:lang w:val="en-CA" w:bidi="ar-LB"/>
        </w:rPr>
        <w:t>ال</w:t>
      </w:r>
      <w:r w:rsidRPr="00D867B8">
        <w:rPr>
          <w:sz w:val="26"/>
          <w:szCs w:val="26"/>
          <w:u w:val="single"/>
          <w:rtl/>
          <w:lang w:val="en-CA" w:bidi="ar-LB"/>
        </w:rPr>
        <w:t xml:space="preserve">متعدد الأطراف، بما في ذلك </w:t>
      </w:r>
      <w:r>
        <w:rPr>
          <w:rFonts w:hint="cs"/>
          <w:sz w:val="26"/>
          <w:szCs w:val="26"/>
          <w:u w:val="single"/>
          <w:rtl/>
          <w:lang w:val="en-CA" w:bidi="ar-LB"/>
        </w:rPr>
        <w:t>الرافعة المالية</w:t>
      </w:r>
      <w:r w:rsidRPr="00D867B8">
        <w:rPr>
          <w:sz w:val="26"/>
          <w:szCs w:val="26"/>
          <w:u w:val="single"/>
          <w:rtl/>
          <w:lang w:val="en-CA" w:bidi="ar-LB"/>
        </w:rPr>
        <w:t xml:space="preserve"> الإضافي</w:t>
      </w:r>
      <w:r>
        <w:rPr>
          <w:rFonts w:hint="cs"/>
          <w:sz w:val="26"/>
          <w:szCs w:val="26"/>
          <w:u w:val="single"/>
          <w:rtl/>
          <w:lang w:val="en-CA" w:bidi="ar-LB"/>
        </w:rPr>
        <w:t>ة</w:t>
      </w:r>
    </w:p>
    <w:p w14:paraId="501804F6" w14:textId="77777777" w:rsidR="00F068FE" w:rsidRDefault="00F068FE" w:rsidP="00F068FE">
      <w:pPr>
        <w:numPr>
          <w:ilvl w:val="0"/>
          <w:numId w:val="6"/>
        </w:numPr>
        <w:bidi/>
        <w:spacing w:before="240" w:after="240"/>
        <w:outlineLvl w:val="0"/>
        <w:rPr>
          <w:sz w:val="26"/>
          <w:szCs w:val="26"/>
          <w:lang w:val="en-CA" w:bidi="ar-LB"/>
        </w:rPr>
      </w:pPr>
      <w:r w:rsidRPr="00F4217E">
        <w:rPr>
          <w:sz w:val="26"/>
          <w:szCs w:val="26"/>
          <w:rtl/>
          <w:lang w:val="en-CA" w:bidi="ar-LB"/>
        </w:rPr>
        <w:t xml:space="preserve">تُقدّر التكلفة الإجمالية للمشروع بحوالي 43 مليون دولار أمريكي (بعد </w:t>
      </w:r>
      <w:r>
        <w:rPr>
          <w:rFonts w:hint="cs"/>
          <w:sz w:val="26"/>
          <w:szCs w:val="26"/>
          <w:rtl/>
          <w:lang w:val="en-CA" w:bidi="ar-LB"/>
        </w:rPr>
        <w:t>تنقيحها</w:t>
      </w:r>
      <w:r w:rsidRPr="00F4217E">
        <w:rPr>
          <w:sz w:val="26"/>
          <w:szCs w:val="26"/>
          <w:rtl/>
          <w:lang w:val="en-CA" w:bidi="ar-LB"/>
        </w:rPr>
        <w:t xml:space="preserve"> نزولاً من تقدير أولي قدره 50 مليون دولار أمريكي، وذلك عقب تحسين خط الأنابيب تحت سطح البحر وتحديث تكاليف خط الأنابيب البري)، وتشمل مساهمة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F4217E">
        <w:rPr>
          <w:sz w:val="26"/>
          <w:szCs w:val="26"/>
          <w:rtl/>
          <w:lang w:val="en-CA" w:bidi="ar-LB"/>
        </w:rPr>
        <w:t xml:space="preserve">البالغة 8 ملايين دولار أمريكي، وحوالي 35 مليون دولار أمريكي من مصادر خارجية. </w:t>
      </w:r>
      <w:r>
        <w:rPr>
          <w:rFonts w:hint="cs"/>
          <w:sz w:val="26"/>
          <w:szCs w:val="26"/>
          <w:rtl/>
          <w:lang w:val="en-CA" w:bidi="ar-LB"/>
        </w:rPr>
        <w:t>و</w:t>
      </w:r>
      <w:r w:rsidRPr="00F4217E">
        <w:rPr>
          <w:sz w:val="26"/>
          <w:szCs w:val="26"/>
          <w:rtl/>
          <w:lang w:val="en-CA" w:bidi="ar-LB"/>
        </w:rPr>
        <w:t xml:space="preserve">ستُستخدم الأموال الخارجية بشكل أساسي لخط الأنابيب تحت سطح البحر، ومحطة الإنزال على اليابسة، ومضخات مياه البحر ومضخات الدوران، والمبادلات الحرارية، والتكاليف غير المباشرة للمشروع، مثل التصميم، ودراسات </w:t>
      </w:r>
      <w:r>
        <w:rPr>
          <w:rFonts w:hint="cs"/>
          <w:sz w:val="26"/>
          <w:szCs w:val="26"/>
          <w:rtl/>
          <w:lang w:val="en-CA" w:bidi="ar-LB"/>
        </w:rPr>
        <w:t>قياس أعماق البحر</w:t>
      </w:r>
      <w:r w:rsidRPr="00F4217E">
        <w:rPr>
          <w:sz w:val="26"/>
          <w:szCs w:val="26"/>
          <w:rtl/>
          <w:lang w:val="en-CA" w:bidi="ar-LB"/>
        </w:rPr>
        <w:t>،</w:t>
      </w:r>
      <w:r>
        <w:rPr>
          <w:rStyle w:val="FootnoteReference"/>
          <w:sz w:val="26"/>
          <w:szCs w:val="26"/>
          <w:rtl/>
          <w:lang w:val="en-CA" w:bidi="ar-LB"/>
        </w:rPr>
        <w:footnoteReference w:id="4"/>
      </w:r>
      <w:r w:rsidRPr="00F4217E">
        <w:rPr>
          <w:sz w:val="26"/>
          <w:szCs w:val="26"/>
          <w:rtl/>
          <w:lang w:val="en-CA" w:bidi="ar-LB"/>
        </w:rPr>
        <w:t xml:space="preserve"> والرسوم القانونية، والإدارة العامة للمشروع. </w:t>
      </w:r>
      <w:r>
        <w:rPr>
          <w:rFonts w:hint="cs"/>
          <w:sz w:val="26"/>
          <w:szCs w:val="26"/>
          <w:rtl/>
          <w:lang w:val="en-CA" w:bidi="ar-LB"/>
        </w:rPr>
        <w:t>و</w:t>
      </w:r>
      <w:r w:rsidRPr="00F4217E">
        <w:rPr>
          <w:sz w:val="26"/>
          <w:szCs w:val="26"/>
          <w:rtl/>
          <w:lang w:val="en-CA" w:bidi="ar-LB"/>
        </w:rPr>
        <w:t xml:space="preserve">تم تحديد أكثر من عشرة مستثمرين محتملين، إلا أنه لم يتم </w:t>
      </w:r>
      <w:r>
        <w:rPr>
          <w:rFonts w:hint="cs"/>
          <w:sz w:val="26"/>
          <w:szCs w:val="26"/>
          <w:rtl/>
          <w:lang w:val="en-CA" w:bidi="ar-LB"/>
        </w:rPr>
        <w:t>ضمان</w:t>
      </w:r>
      <w:r w:rsidRPr="00F4217E">
        <w:rPr>
          <w:sz w:val="26"/>
          <w:szCs w:val="26"/>
          <w:rtl/>
          <w:lang w:val="en-CA" w:bidi="ar-LB"/>
        </w:rPr>
        <w:t xml:space="preserve"> التمويل بعد. وأشار البنك الدولي إلى أن </w:t>
      </w:r>
      <w:r>
        <w:rPr>
          <w:rFonts w:hint="cs"/>
          <w:sz w:val="26"/>
          <w:szCs w:val="26"/>
          <w:rtl/>
          <w:lang w:val="en-CA" w:bidi="ar-LB"/>
        </w:rPr>
        <w:t>ضمان</w:t>
      </w:r>
      <w:r w:rsidRPr="00F4217E">
        <w:rPr>
          <w:sz w:val="26"/>
          <w:szCs w:val="26"/>
          <w:rtl/>
          <w:lang w:val="en-CA" w:bidi="ar-LB"/>
        </w:rPr>
        <w:t xml:space="preserve"> هذه الأموال ليس مشروطاً بشكل قاطع بموافقة </w:t>
      </w:r>
      <w:r>
        <w:rPr>
          <w:rFonts w:hint="cs"/>
          <w:sz w:val="26"/>
          <w:szCs w:val="26"/>
          <w:rtl/>
          <w:lang w:val="en-CA" w:bidi="ar-LB"/>
        </w:rPr>
        <w:t>ال</w:t>
      </w:r>
      <w:r w:rsidRPr="00F4217E">
        <w:rPr>
          <w:sz w:val="26"/>
          <w:szCs w:val="26"/>
          <w:rtl/>
          <w:lang w:val="en-CA" w:bidi="ar-LB"/>
        </w:rPr>
        <w:t xml:space="preserve">صندوق </w:t>
      </w:r>
      <w:r>
        <w:rPr>
          <w:rFonts w:hint="cs"/>
          <w:sz w:val="26"/>
          <w:szCs w:val="26"/>
          <w:rtl/>
          <w:lang w:val="en-CA" w:bidi="ar-LB"/>
        </w:rPr>
        <w:t>ال</w:t>
      </w:r>
      <w:r w:rsidRPr="00F4217E">
        <w:rPr>
          <w:sz w:val="26"/>
          <w:szCs w:val="26"/>
          <w:rtl/>
          <w:lang w:val="en-CA" w:bidi="ar-LB"/>
        </w:rPr>
        <w:t>متعدد الأطراف، ولكن الموافقة من شأنها أن تُعزز بشكل كبير فرص حشدها، وأن يكون لها أثر تحفيزي قوي.</w:t>
      </w:r>
    </w:p>
    <w:p w14:paraId="44832EE1" w14:textId="34A85F93"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2A1DE3">
        <w:rPr>
          <w:sz w:val="26"/>
          <w:szCs w:val="26"/>
          <w:rtl/>
          <w:lang w:val="en-CA" w:bidi="ar-LB"/>
        </w:rPr>
        <w:t xml:space="preserve">يُحقق مضاعف التمويل البالغ ضعفين من خلال إعادة تدوير مدفوعات المرحلة الأولى لتمويل </w:t>
      </w:r>
      <w:r w:rsidR="00F97B29">
        <w:rPr>
          <w:rFonts w:hint="cs"/>
          <w:sz w:val="26"/>
          <w:szCs w:val="26"/>
          <w:rtl/>
          <w:lang w:val="en-CA" w:bidi="ar-LB"/>
        </w:rPr>
        <w:t>اتصال</w:t>
      </w:r>
      <w:r w:rsidRPr="002A1DE3">
        <w:rPr>
          <w:sz w:val="26"/>
          <w:szCs w:val="26"/>
          <w:rtl/>
          <w:lang w:val="en-CA" w:bidi="ar-LB"/>
        </w:rPr>
        <w:t xml:space="preserve"> العملاء في المرحلة الثانية. وتبلغ تكلفة الفرصة البديلة البالغة 8 ملايين دولار أمريكي 2.15 مليون دولار أمريكي، بناءً على معدل خصم 4</w:t>
      </w:r>
      <w:r>
        <w:rPr>
          <w:rFonts w:hint="cs"/>
          <w:sz w:val="26"/>
          <w:szCs w:val="26"/>
          <w:rtl/>
          <w:lang w:val="en-CA" w:bidi="ar-LB"/>
        </w:rPr>
        <w:t xml:space="preserve"> في المائة</w:t>
      </w:r>
      <w:r w:rsidRPr="002A1DE3">
        <w:rPr>
          <w:sz w:val="26"/>
          <w:szCs w:val="26"/>
          <w:rtl/>
          <w:lang w:val="en-CA" w:bidi="ar-LB"/>
        </w:rPr>
        <w:t xml:space="preserve">. </w:t>
      </w:r>
      <w:r>
        <w:rPr>
          <w:rFonts w:hint="cs"/>
          <w:sz w:val="26"/>
          <w:szCs w:val="26"/>
          <w:rtl/>
          <w:lang w:val="en-CA" w:bidi="ar-LB"/>
        </w:rPr>
        <w:t>و</w:t>
      </w:r>
      <w:r w:rsidRPr="002A1DE3">
        <w:rPr>
          <w:sz w:val="26"/>
          <w:szCs w:val="26"/>
          <w:rtl/>
          <w:lang w:val="en-CA" w:bidi="ar-LB"/>
        </w:rPr>
        <w:t xml:space="preserve">يتميز تمويل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2A1DE3">
        <w:rPr>
          <w:sz w:val="26"/>
          <w:szCs w:val="26"/>
          <w:rtl/>
          <w:lang w:val="en-CA" w:bidi="ar-LB"/>
        </w:rPr>
        <w:t xml:space="preserve">بهيكل ميسّر للغاية مع آجال سداد طويلة وسداد مرتبط بوفورات الطاقة </w:t>
      </w:r>
      <w:r>
        <w:rPr>
          <w:rFonts w:hint="cs"/>
          <w:sz w:val="26"/>
          <w:szCs w:val="26"/>
          <w:rtl/>
          <w:lang w:val="en-CA" w:bidi="ar-LB"/>
        </w:rPr>
        <w:t>المؤكدة</w:t>
      </w:r>
      <w:r w:rsidRPr="002A1DE3">
        <w:rPr>
          <w:sz w:val="26"/>
          <w:szCs w:val="26"/>
          <w:rtl/>
          <w:lang w:val="en-CA" w:bidi="ar-LB"/>
        </w:rPr>
        <w:t>. ويقضي ربط سعر الصرف الثابت على مخاطر تقلبات أسعار الصرف الأجنبي لهذا البرنامج تمامًا، مما يحافظ على القيمة الرأسمالية الكاملة ل</w:t>
      </w:r>
      <w:r>
        <w:rPr>
          <w:rFonts w:hint="cs"/>
          <w:sz w:val="26"/>
          <w:szCs w:val="26"/>
          <w:rtl/>
          <w:lang w:val="en-CA" w:bidi="ar-LB"/>
        </w:rPr>
        <w:t>ل</w:t>
      </w:r>
      <w:r w:rsidRPr="002A1DE3">
        <w:rPr>
          <w:sz w:val="26"/>
          <w:szCs w:val="26"/>
          <w:rtl/>
          <w:lang w:val="en-CA" w:bidi="ar-LB"/>
        </w:rPr>
        <w:t xml:space="preserve">صندوق </w:t>
      </w:r>
      <w:r>
        <w:rPr>
          <w:rFonts w:hint="cs"/>
          <w:sz w:val="26"/>
          <w:szCs w:val="26"/>
          <w:rtl/>
          <w:lang w:val="en-CA" w:bidi="ar-LB"/>
        </w:rPr>
        <w:t>المتعدد الأطراف</w:t>
      </w:r>
      <w:r w:rsidRPr="002A1DE3">
        <w:rPr>
          <w:sz w:val="26"/>
          <w:szCs w:val="26"/>
          <w:rtl/>
          <w:lang w:val="en-CA" w:bidi="ar-LB"/>
        </w:rPr>
        <w:t xml:space="preserve">. ويُصمم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2A1DE3">
        <w:rPr>
          <w:sz w:val="26"/>
          <w:szCs w:val="26"/>
          <w:rtl/>
          <w:lang w:val="en-CA" w:bidi="ar-LB"/>
        </w:rPr>
        <w:t xml:space="preserve">كأداة </w:t>
      </w:r>
      <w:r w:rsidR="00277ECA">
        <w:rPr>
          <w:sz w:val="26"/>
          <w:szCs w:val="26"/>
          <w:rtl/>
          <w:lang w:val="en-CA" w:bidi="ar-LB"/>
        </w:rPr>
        <w:t>فرعية</w:t>
      </w:r>
      <w:r w:rsidRPr="002A1DE3">
        <w:rPr>
          <w:sz w:val="26"/>
          <w:szCs w:val="26"/>
          <w:rtl/>
          <w:lang w:val="en-CA" w:bidi="ar-LB"/>
        </w:rPr>
        <w:t xml:space="preserve"> ذات أولوية أقل من الديون التجارية الرئيسية، حيث تُسدد المدفوعات من التدفقات النقدية للمشروع بعد الوفاء بالالتزامات الرئيسية.</w:t>
      </w:r>
    </w:p>
    <w:p w14:paraId="77AA3B96" w14:textId="77777777" w:rsidR="00F068FE" w:rsidRPr="00F223BA" w:rsidRDefault="00F068FE" w:rsidP="00F068FE">
      <w:pPr>
        <w:bidi/>
        <w:spacing w:before="240" w:after="240"/>
        <w:outlineLvl w:val="0"/>
        <w:rPr>
          <w:sz w:val="26"/>
          <w:szCs w:val="26"/>
          <w:u w:val="single"/>
          <w:lang w:val="en-CA" w:bidi="ar-LB"/>
        </w:rPr>
      </w:pPr>
      <w:r w:rsidRPr="00F223BA">
        <w:rPr>
          <w:sz w:val="26"/>
          <w:szCs w:val="26"/>
          <w:u w:val="single"/>
          <w:rtl/>
          <w:lang w:val="en-CA" w:bidi="ar-LB"/>
        </w:rPr>
        <w:t>قابلية التوسع ودرجة الابتكار/</w:t>
      </w:r>
      <w:r>
        <w:rPr>
          <w:rFonts w:hint="cs"/>
          <w:sz w:val="26"/>
          <w:szCs w:val="26"/>
          <w:u w:val="single"/>
          <w:rtl/>
          <w:lang w:val="en-CA" w:bidi="ar-LB"/>
        </w:rPr>
        <w:t>الإيضاح</w:t>
      </w:r>
    </w:p>
    <w:p w14:paraId="58BCDF21" w14:textId="327B59AD" w:rsidR="00F068FE" w:rsidRDefault="00F068FE" w:rsidP="00F068FE">
      <w:pPr>
        <w:numPr>
          <w:ilvl w:val="0"/>
          <w:numId w:val="6"/>
        </w:numPr>
        <w:bidi/>
        <w:spacing w:before="240" w:after="240"/>
        <w:outlineLvl w:val="0"/>
        <w:rPr>
          <w:sz w:val="26"/>
          <w:szCs w:val="26"/>
          <w:lang w:val="en-CA" w:bidi="ar-LB"/>
        </w:rPr>
      </w:pPr>
      <w:r w:rsidRPr="006F504E">
        <w:rPr>
          <w:sz w:val="26"/>
          <w:szCs w:val="26"/>
          <w:rtl/>
          <w:lang w:val="en-CA" w:bidi="ar-LB"/>
        </w:rPr>
        <w:t xml:space="preserve">يُعدّ مشروع </w:t>
      </w:r>
      <w:r w:rsidR="005B03CC">
        <w:rPr>
          <w:rFonts w:hint="cs"/>
          <w:sz w:val="26"/>
          <w:szCs w:val="26"/>
          <w:rtl/>
          <w:lang w:val="en-CA" w:bidi="ar-LB"/>
        </w:rPr>
        <w:t>تكييف الهواء</w:t>
      </w:r>
      <w:r>
        <w:rPr>
          <w:rFonts w:hint="cs"/>
          <w:sz w:val="26"/>
          <w:szCs w:val="26"/>
          <w:rtl/>
          <w:lang w:val="en-CA" w:bidi="ar-LB"/>
        </w:rPr>
        <w:t xml:space="preserve"> باستخدام </w:t>
      </w:r>
      <w:r w:rsidRPr="006F504E">
        <w:rPr>
          <w:sz w:val="26"/>
          <w:szCs w:val="26"/>
          <w:rtl/>
          <w:lang w:val="en-CA" w:bidi="ar-LB"/>
        </w:rPr>
        <w:t xml:space="preserve">مياه البحر في غرينادا المقترح الأكثر ابتكارًا ضمن </w:t>
      </w:r>
      <w:r>
        <w:rPr>
          <w:rFonts w:hint="cs"/>
          <w:sz w:val="26"/>
          <w:szCs w:val="26"/>
          <w:rtl/>
          <w:lang w:val="en-CA" w:bidi="ar-LB"/>
        </w:rPr>
        <w:t>حافظة</w:t>
      </w:r>
      <w:r w:rsidRPr="006F504E">
        <w:rPr>
          <w:sz w:val="26"/>
          <w:szCs w:val="26"/>
          <w:rtl/>
          <w:lang w:val="en-CA" w:bidi="ar-LB"/>
        </w:rPr>
        <w:t xml:space="preserve"> ال</w:t>
      </w:r>
      <w:r>
        <w:rPr>
          <w:sz w:val="26"/>
          <w:szCs w:val="26"/>
          <w:rtl/>
          <w:lang w:val="en-CA" w:bidi="ar-LB"/>
        </w:rPr>
        <w:t>مشروعات</w:t>
      </w:r>
      <w:r w:rsidRPr="006F504E">
        <w:rPr>
          <w:sz w:val="26"/>
          <w:szCs w:val="26"/>
          <w:rtl/>
          <w:lang w:val="en-CA" w:bidi="ar-LB"/>
        </w:rPr>
        <w:t xml:space="preserve">، ويُقدّم قيمة تجريبية عالية جدًا. </w:t>
      </w:r>
      <w:r>
        <w:rPr>
          <w:rFonts w:hint="cs"/>
          <w:sz w:val="26"/>
          <w:szCs w:val="26"/>
          <w:rtl/>
          <w:lang w:val="en-CA" w:bidi="ar-LB"/>
        </w:rPr>
        <w:t>ف</w:t>
      </w:r>
      <w:r w:rsidRPr="006F504E">
        <w:rPr>
          <w:sz w:val="26"/>
          <w:szCs w:val="26"/>
          <w:rtl/>
          <w:lang w:val="en-CA" w:bidi="ar-LB"/>
        </w:rPr>
        <w:t>في غرينادا، سيُمكّن التنفيذ الناجح للمرحلتين الأولى والثانية من التوسع لاحقًا إلى مناطق أخرى من الجزيرة، بما في ذلك مدينة سانت جورج (التي تضم محطة العبّارات الرئيسية)، ومستشفى جديد قيد الإنشاء، و</w:t>
      </w:r>
      <w:r>
        <w:rPr>
          <w:sz w:val="26"/>
          <w:szCs w:val="26"/>
          <w:rtl/>
          <w:lang w:val="en-CA" w:bidi="ar-LB"/>
        </w:rPr>
        <w:t>مشروعات</w:t>
      </w:r>
      <w:r w:rsidRPr="006F504E">
        <w:rPr>
          <w:sz w:val="26"/>
          <w:szCs w:val="26"/>
          <w:rtl/>
          <w:lang w:val="en-CA" w:bidi="ar-LB"/>
        </w:rPr>
        <w:t xml:space="preserve"> تطوير المنتجعات على طول الساحل الشمالي الغربي. وبمجرد أن </w:t>
      </w:r>
      <w:r>
        <w:rPr>
          <w:rFonts w:hint="cs"/>
          <w:sz w:val="26"/>
          <w:szCs w:val="26"/>
          <w:rtl/>
          <w:lang w:val="en-CA" w:bidi="ar-LB"/>
        </w:rPr>
        <w:t xml:space="preserve">يُوفر </w:t>
      </w:r>
      <w:r w:rsidR="006A08B7">
        <w:rPr>
          <w:rFonts w:hint="cs"/>
          <w:sz w:val="26"/>
          <w:szCs w:val="26"/>
          <w:rtl/>
          <w:lang w:val="en-CA" w:bidi="ar-LB"/>
        </w:rPr>
        <w:t>الكيان لأغراض خاصة</w:t>
      </w:r>
      <w:r>
        <w:rPr>
          <w:rFonts w:hint="cs"/>
          <w:sz w:val="26"/>
          <w:szCs w:val="26"/>
          <w:rtl/>
          <w:lang w:val="en-CA" w:bidi="ar-LB"/>
        </w:rPr>
        <w:t xml:space="preserve"> </w:t>
      </w:r>
      <w:r w:rsidRPr="006F504E">
        <w:rPr>
          <w:sz w:val="26"/>
          <w:szCs w:val="26"/>
          <w:rtl/>
          <w:lang w:val="en-CA" w:bidi="ar-LB"/>
        </w:rPr>
        <w:t>خدماته</w:t>
      </w:r>
      <w:r>
        <w:rPr>
          <w:rFonts w:hint="cs"/>
          <w:sz w:val="26"/>
          <w:szCs w:val="26"/>
          <w:rtl/>
          <w:lang w:val="en-CA" w:bidi="ar-LB"/>
        </w:rPr>
        <w:t xml:space="preserve"> </w:t>
      </w:r>
      <w:r w:rsidRPr="006F504E">
        <w:rPr>
          <w:sz w:val="26"/>
          <w:szCs w:val="26"/>
          <w:rtl/>
          <w:lang w:val="en-CA" w:bidi="ar-LB"/>
        </w:rPr>
        <w:t xml:space="preserve">للعملاء لعدة سنوات، ستمتلك موارد تشغيلية كافية لمواصلة التوسع وخدمة عملاء جدد دون الحاجة إلى دعم إضافي من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6F504E">
        <w:rPr>
          <w:sz w:val="26"/>
          <w:szCs w:val="26"/>
          <w:rtl/>
          <w:lang w:val="en-CA" w:bidi="ar-LB"/>
        </w:rPr>
        <w:t>.</w:t>
      </w:r>
    </w:p>
    <w:p w14:paraId="60C8D5B8" w14:textId="1502D3D5"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9A59B1">
        <w:rPr>
          <w:sz w:val="26"/>
          <w:szCs w:val="26"/>
          <w:rtl/>
          <w:lang w:val="en-CA" w:bidi="ar-LB"/>
        </w:rPr>
        <w:t>على الصعيد الإقليمي، حدد البنك الدولي بالفعل مواقع واعدة متعددة لأنظمة تكييف الهواء ب</w:t>
      </w:r>
      <w:r>
        <w:rPr>
          <w:rFonts w:hint="cs"/>
          <w:sz w:val="26"/>
          <w:szCs w:val="26"/>
          <w:rtl/>
          <w:lang w:val="en-CA" w:bidi="ar-LB"/>
        </w:rPr>
        <w:t xml:space="preserve">استخدام </w:t>
      </w:r>
      <w:r w:rsidRPr="009A59B1">
        <w:rPr>
          <w:sz w:val="26"/>
          <w:szCs w:val="26"/>
          <w:rtl/>
          <w:lang w:val="en-CA" w:bidi="ar-LB"/>
        </w:rPr>
        <w:t xml:space="preserve">مياه البحر على الساحل الشمالي لجامايكا، بالإضافة إلى العديد من المواقع القائمة والجديدة في جمهورية الدومينيكان، وأجرى تقييمات أولية لها. وبعد نجاح تطبيق هذه التقنية في غرينادا، من المتوقع أن تشرع جهات خاصة وعامة في مواقع أخرى مناسبة في منطقة البحر الكاريبي وخارجها في تنفيذ </w:t>
      </w:r>
      <w:r>
        <w:rPr>
          <w:sz w:val="26"/>
          <w:szCs w:val="26"/>
          <w:rtl/>
          <w:lang w:val="en-CA" w:bidi="ar-LB"/>
        </w:rPr>
        <w:t>مشروعات</w:t>
      </w:r>
      <w:r w:rsidRPr="009A59B1">
        <w:rPr>
          <w:sz w:val="26"/>
          <w:szCs w:val="26"/>
          <w:rtl/>
          <w:lang w:val="en-CA" w:bidi="ar-LB"/>
        </w:rPr>
        <w:t xml:space="preserve"> تكييف الهواء ب</w:t>
      </w:r>
      <w:r>
        <w:rPr>
          <w:rFonts w:hint="cs"/>
          <w:sz w:val="26"/>
          <w:szCs w:val="26"/>
          <w:rtl/>
          <w:lang w:val="en-CA" w:bidi="ar-LB"/>
        </w:rPr>
        <w:t xml:space="preserve">استخدام </w:t>
      </w:r>
      <w:r w:rsidRPr="009A59B1">
        <w:rPr>
          <w:sz w:val="26"/>
          <w:szCs w:val="26"/>
          <w:rtl/>
          <w:lang w:val="en-CA" w:bidi="ar-LB"/>
        </w:rPr>
        <w:t xml:space="preserve">مياه البحر، مما يُسهم في نشر هذه </w:t>
      </w:r>
      <w:r>
        <w:rPr>
          <w:rFonts w:hint="cs"/>
          <w:sz w:val="26"/>
          <w:szCs w:val="26"/>
          <w:rtl/>
          <w:lang w:val="en-CA" w:bidi="ar-LB"/>
        </w:rPr>
        <w:t>التكنولوجيا</w:t>
      </w:r>
      <w:r w:rsidRPr="009A59B1">
        <w:rPr>
          <w:sz w:val="26"/>
          <w:szCs w:val="26"/>
          <w:rtl/>
          <w:lang w:val="en-CA" w:bidi="ar-LB"/>
        </w:rPr>
        <w:t xml:space="preserve"> المبتكرة للتبريد على المستوى الإقليمي. </w:t>
      </w:r>
      <w:r>
        <w:rPr>
          <w:rFonts w:hint="cs"/>
          <w:sz w:val="26"/>
          <w:szCs w:val="26"/>
          <w:rtl/>
          <w:lang w:val="en-CA" w:bidi="ar-LB"/>
        </w:rPr>
        <w:t>و</w:t>
      </w:r>
      <w:r w:rsidRPr="009A59B1">
        <w:rPr>
          <w:sz w:val="26"/>
          <w:szCs w:val="26"/>
          <w:rtl/>
          <w:lang w:val="en-CA" w:bidi="ar-LB"/>
        </w:rPr>
        <w:t xml:space="preserve">يوفر هذا المشروع لصندوق التمويل </w:t>
      </w:r>
      <w:r>
        <w:rPr>
          <w:rFonts w:hint="cs"/>
          <w:sz w:val="26"/>
          <w:szCs w:val="26"/>
          <w:rtl/>
          <w:lang w:val="en-CA" w:bidi="ar-LB"/>
        </w:rPr>
        <w:t>ال</w:t>
      </w:r>
      <w:r w:rsidRPr="009A59B1">
        <w:rPr>
          <w:sz w:val="26"/>
          <w:szCs w:val="26"/>
          <w:rtl/>
          <w:lang w:val="en-CA" w:bidi="ar-LB"/>
        </w:rPr>
        <w:t xml:space="preserve">متعدد الأطراف نموذجًا قابلًا للتكرار لاستخدام رأس مال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9A59B1">
        <w:rPr>
          <w:sz w:val="26"/>
          <w:szCs w:val="26"/>
          <w:rtl/>
          <w:lang w:val="en-CA" w:bidi="ar-LB"/>
        </w:rPr>
        <w:t xml:space="preserve">كأداة تمويلية </w:t>
      </w:r>
      <w:r w:rsidR="00277ECA">
        <w:rPr>
          <w:sz w:val="26"/>
          <w:szCs w:val="26"/>
          <w:rtl/>
          <w:lang w:val="en-CA" w:bidi="ar-LB"/>
        </w:rPr>
        <w:t>فرعية</w:t>
      </w:r>
      <w:r w:rsidRPr="009A59B1">
        <w:rPr>
          <w:sz w:val="26"/>
          <w:szCs w:val="26"/>
          <w:rtl/>
          <w:lang w:val="en-CA" w:bidi="ar-LB"/>
        </w:rPr>
        <w:t xml:space="preserve"> ميسرة </w:t>
      </w:r>
      <w:r w:rsidRPr="009A59B1">
        <w:rPr>
          <w:sz w:val="26"/>
          <w:szCs w:val="26"/>
          <w:rtl/>
          <w:lang w:val="en-CA" w:bidi="ar-LB"/>
        </w:rPr>
        <w:lastRenderedPageBreak/>
        <w:t>ضمن هيكل تمويل ال</w:t>
      </w:r>
      <w:r>
        <w:rPr>
          <w:sz w:val="26"/>
          <w:szCs w:val="26"/>
          <w:rtl/>
          <w:lang w:val="en-CA" w:bidi="ar-LB"/>
        </w:rPr>
        <w:t>مشروعات</w:t>
      </w:r>
      <w:r w:rsidRPr="009A59B1">
        <w:rPr>
          <w:sz w:val="26"/>
          <w:szCs w:val="26"/>
          <w:rtl/>
          <w:lang w:val="en-CA" w:bidi="ar-LB"/>
        </w:rPr>
        <w:t xml:space="preserve">، وهو نهج تصميمي قابل للتطبيق في سياقات أخرى ذات </w:t>
      </w:r>
      <w:r>
        <w:rPr>
          <w:rFonts w:hint="cs"/>
          <w:sz w:val="26"/>
          <w:szCs w:val="26"/>
          <w:rtl/>
          <w:lang w:val="en-CA" w:bidi="ar-LB"/>
        </w:rPr>
        <w:t xml:space="preserve">حجم الاستهلاك المنخفض </w:t>
      </w:r>
      <w:r w:rsidRPr="009A59B1">
        <w:rPr>
          <w:sz w:val="26"/>
          <w:szCs w:val="26"/>
          <w:rtl/>
          <w:lang w:val="en-CA" w:bidi="ar-LB"/>
        </w:rPr>
        <w:t xml:space="preserve">حيث لا تكون نماذج الصناديق </w:t>
      </w:r>
      <w:r>
        <w:rPr>
          <w:rFonts w:hint="cs"/>
          <w:sz w:val="26"/>
          <w:szCs w:val="26"/>
          <w:rtl/>
          <w:lang w:val="en-CA" w:bidi="ar-LB"/>
        </w:rPr>
        <w:t>المتجددة</w:t>
      </w:r>
      <w:r w:rsidRPr="009A59B1">
        <w:rPr>
          <w:sz w:val="26"/>
          <w:szCs w:val="26"/>
          <w:rtl/>
          <w:lang w:val="en-CA" w:bidi="ar-LB"/>
        </w:rPr>
        <w:t xml:space="preserve"> التقليدية مجدية نظرًا لصغر حجم السوق.</w:t>
      </w:r>
    </w:p>
    <w:p w14:paraId="13BBE0CB" w14:textId="77777777" w:rsidR="00F068FE" w:rsidRPr="00736BD1" w:rsidRDefault="00F068FE" w:rsidP="00F068FE">
      <w:pPr>
        <w:bidi/>
        <w:spacing w:before="240" w:after="240"/>
        <w:outlineLvl w:val="0"/>
        <w:rPr>
          <w:sz w:val="26"/>
          <w:szCs w:val="26"/>
          <w:u w:val="single"/>
          <w:lang w:val="en-CA" w:bidi="ar-LB"/>
        </w:rPr>
      </w:pPr>
      <w:r w:rsidRPr="00736BD1">
        <w:rPr>
          <w:sz w:val="26"/>
          <w:szCs w:val="26"/>
          <w:u w:val="single"/>
          <w:rtl/>
          <w:lang w:val="en-CA" w:bidi="ar-LB"/>
        </w:rPr>
        <w:t>تقييم الجهات المنفذة للمشروع والمؤسسات المالية الوطنية</w:t>
      </w:r>
    </w:p>
    <w:p w14:paraId="29AB8345" w14:textId="7D33C85A" w:rsidR="00F068FE" w:rsidRDefault="00F068FE" w:rsidP="00F068FE">
      <w:pPr>
        <w:numPr>
          <w:ilvl w:val="0"/>
          <w:numId w:val="6"/>
        </w:numPr>
        <w:bidi/>
        <w:spacing w:before="240" w:after="240"/>
        <w:outlineLvl w:val="0"/>
        <w:rPr>
          <w:sz w:val="26"/>
          <w:szCs w:val="26"/>
          <w:lang w:val="en-CA" w:bidi="ar-LB"/>
        </w:rPr>
      </w:pPr>
      <w:r w:rsidRPr="00EB3EF3">
        <w:rPr>
          <w:sz w:val="26"/>
          <w:szCs w:val="26"/>
          <w:rtl/>
          <w:lang w:val="en-CA" w:bidi="ar-LB"/>
        </w:rPr>
        <w:t xml:space="preserve">يُوفر البنك الدولي رقابة مؤسسية قوية بصفته </w:t>
      </w:r>
      <w:r>
        <w:rPr>
          <w:rFonts w:hint="cs"/>
          <w:sz w:val="26"/>
          <w:szCs w:val="26"/>
          <w:rtl/>
          <w:lang w:val="en-CA" w:bidi="ar-LB"/>
        </w:rPr>
        <w:t>الوكالة</w:t>
      </w:r>
      <w:r w:rsidRPr="00EB3EF3">
        <w:rPr>
          <w:sz w:val="26"/>
          <w:szCs w:val="26"/>
          <w:rtl/>
          <w:lang w:val="en-CA" w:bidi="ar-LB"/>
        </w:rPr>
        <w:t xml:space="preserve"> المنفذة. و</w:t>
      </w:r>
      <w:r>
        <w:rPr>
          <w:rFonts w:hint="cs"/>
          <w:sz w:val="26"/>
          <w:szCs w:val="26"/>
          <w:rtl/>
          <w:lang w:val="en-CA" w:bidi="ar-LB"/>
        </w:rPr>
        <w:t>ي</w:t>
      </w:r>
      <w:r w:rsidRPr="00EB3EF3">
        <w:rPr>
          <w:sz w:val="26"/>
          <w:szCs w:val="26"/>
          <w:rtl/>
          <w:lang w:val="en-CA" w:bidi="ar-LB"/>
        </w:rPr>
        <w:t xml:space="preserve">عمل </w:t>
      </w:r>
      <w:r w:rsidR="007E5012">
        <w:rPr>
          <w:rFonts w:hint="cs"/>
          <w:sz w:val="26"/>
          <w:szCs w:val="26"/>
          <w:rtl/>
          <w:lang w:val="en-CA" w:bidi="ar-LB"/>
        </w:rPr>
        <w:t>بنك غرينادا للتنمية</w:t>
      </w:r>
      <w:r>
        <w:rPr>
          <w:rFonts w:hint="cs"/>
          <w:sz w:val="26"/>
          <w:szCs w:val="26"/>
          <w:rtl/>
          <w:lang w:val="en-CA" w:bidi="ar-LB"/>
        </w:rPr>
        <w:t xml:space="preserve"> كوكالة</w:t>
      </w:r>
      <w:r w:rsidRPr="00EB3EF3">
        <w:rPr>
          <w:sz w:val="26"/>
          <w:szCs w:val="26"/>
          <w:rtl/>
          <w:lang w:val="en-CA" w:bidi="ar-LB"/>
        </w:rPr>
        <w:t xml:space="preserve"> تنفيذية بحسابات مخصصة ومُحكمة؛ وسيتم تعيين مسؤول رفيع المستوى بدوام كامل داخل </w:t>
      </w:r>
      <w:r w:rsidR="007E5012">
        <w:rPr>
          <w:rFonts w:hint="cs"/>
          <w:sz w:val="26"/>
          <w:szCs w:val="26"/>
          <w:rtl/>
          <w:lang w:val="en-CA" w:bidi="ar-LB"/>
        </w:rPr>
        <w:t>بنك غرينادا للتنمية</w:t>
      </w:r>
      <w:r>
        <w:rPr>
          <w:rFonts w:hint="cs"/>
          <w:sz w:val="26"/>
          <w:szCs w:val="26"/>
          <w:rtl/>
          <w:lang w:val="en-CA" w:bidi="ar-LB"/>
        </w:rPr>
        <w:t xml:space="preserve"> </w:t>
      </w:r>
      <w:r w:rsidRPr="00EB3EF3">
        <w:rPr>
          <w:sz w:val="26"/>
          <w:szCs w:val="26"/>
          <w:rtl/>
          <w:lang w:val="en-CA" w:bidi="ar-LB"/>
        </w:rPr>
        <w:t xml:space="preserve">- وليس ضمن </w:t>
      </w:r>
      <w:r w:rsidR="006A08B7">
        <w:rPr>
          <w:sz w:val="26"/>
          <w:szCs w:val="26"/>
          <w:rtl/>
          <w:lang w:val="en-CA" w:bidi="ar-LB"/>
        </w:rPr>
        <w:t>الكيان لأغراض خاصة</w:t>
      </w:r>
      <w:r w:rsidRPr="00EB3EF3">
        <w:rPr>
          <w:sz w:val="26"/>
          <w:szCs w:val="26"/>
          <w:rtl/>
          <w:lang w:val="en-CA" w:bidi="ar-LB"/>
        </w:rPr>
        <w:t xml:space="preserve"> - لإدارة شؤون الصندوق والإشراف عليه وإعداد التقارير والتنسيق. وس</w:t>
      </w:r>
      <w:r>
        <w:rPr>
          <w:rFonts w:hint="cs"/>
          <w:sz w:val="26"/>
          <w:szCs w:val="26"/>
          <w:rtl/>
          <w:lang w:val="en-CA" w:bidi="ar-LB"/>
        </w:rPr>
        <w:t>ي</w:t>
      </w:r>
      <w:r w:rsidRPr="00EB3EF3">
        <w:rPr>
          <w:sz w:val="26"/>
          <w:szCs w:val="26"/>
          <w:rtl/>
          <w:lang w:val="en-CA" w:bidi="ar-LB"/>
        </w:rPr>
        <w:t xml:space="preserve">تولى </w:t>
      </w:r>
      <w:r w:rsidR="007E5012">
        <w:rPr>
          <w:rFonts w:hint="cs"/>
          <w:sz w:val="26"/>
          <w:szCs w:val="26"/>
          <w:rtl/>
          <w:lang w:val="en-CA" w:bidi="ar-LB"/>
        </w:rPr>
        <w:t>بنك غرينادا للتنمية</w:t>
      </w:r>
      <w:r>
        <w:rPr>
          <w:rFonts w:hint="cs"/>
          <w:sz w:val="26"/>
          <w:szCs w:val="26"/>
          <w:rtl/>
          <w:lang w:val="en-CA" w:bidi="ar-LB"/>
        </w:rPr>
        <w:t xml:space="preserve">  </w:t>
      </w:r>
      <w:r w:rsidRPr="00EB3EF3">
        <w:rPr>
          <w:sz w:val="26"/>
          <w:szCs w:val="26"/>
          <w:rtl/>
          <w:lang w:val="en-CA" w:bidi="ar-LB"/>
        </w:rPr>
        <w:t xml:space="preserve">إدارة الشؤون المالية والصرف والمتابعة </w:t>
      </w:r>
      <w:r>
        <w:rPr>
          <w:rFonts w:hint="cs"/>
          <w:sz w:val="26"/>
          <w:szCs w:val="26"/>
          <w:rtl/>
          <w:lang w:val="en-CA" w:bidi="ar-LB"/>
        </w:rPr>
        <w:t>لل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EB3EF3">
        <w:rPr>
          <w:sz w:val="26"/>
          <w:szCs w:val="26"/>
          <w:rtl/>
          <w:lang w:val="en-CA" w:bidi="ar-LB"/>
        </w:rPr>
        <w:t>ضمن هيكله</w:t>
      </w:r>
      <w:r>
        <w:rPr>
          <w:rFonts w:hint="cs"/>
          <w:sz w:val="26"/>
          <w:szCs w:val="26"/>
          <w:rtl/>
          <w:lang w:val="en-CA" w:bidi="ar-LB"/>
        </w:rPr>
        <w:t xml:space="preserve"> </w:t>
      </w:r>
      <w:r w:rsidRPr="00EB3EF3">
        <w:rPr>
          <w:sz w:val="26"/>
          <w:szCs w:val="26"/>
          <w:rtl/>
          <w:lang w:val="en-CA" w:bidi="ar-LB"/>
        </w:rPr>
        <w:t>المؤسسي الحالي؛ ولا حاجة لوحدة تنفيذ مشروع منفصلة. وس</w:t>
      </w:r>
      <w:r>
        <w:rPr>
          <w:rFonts w:hint="cs"/>
          <w:sz w:val="26"/>
          <w:szCs w:val="26"/>
          <w:rtl/>
          <w:lang w:val="en-CA" w:bidi="ar-LB"/>
        </w:rPr>
        <w:t>ي</w:t>
      </w:r>
      <w:r w:rsidRPr="00EB3EF3">
        <w:rPr>
          <w:sz w:val="26"/>
          <w:szCs w:val="26"/>
          <w:rtl/>
          <w:lang w:val="en-CA" w:bidi="ar-LB"/>
        </w:rPr>
        <w:t xml:space="preserve">قوم </w:t>
      </w:r>
      <w:r w:rsidR="007E5012">
        <w:rPr>
          <w:rFonts w:hint="cs"/>
          <w:sz w:val="26"/>
          <w:szCs w:val="26"/>
          <w:rtl/>
          <w:lang w:val="en-CA" w:bidi="ar-LB"/>
        </w:rPr>
        <w:t>بنك غرينادا للتنمية</w:t>
      </w:r>
      <w:r w:rsidRPr="00EB3EF3">
        <w:rPr>
          <w:sz w:val="26"/>
          <w:szCs w:val="26"/>
          <w:rtl/>
          <w:lang w:val="en-CA" w:bidi="ar-LB"/>
        </w:rPr>
        <w:t xml:space="preserve">، بصفته </w:t>
      </w:r>
      <w:r>
        <w:rPr>
          <w:rFonts w:hint="cs"/>
          <w:sz w:val="26"/>
          <w:szCs w:val="26"/>
          <w:rtl/>
          <w:lang w:val="en-CA" w:bidi="ar-LB"/>
        </w:rPr>
        <w:t>الوكالة</w:t>
      </w:r>
      <w:r w:rsidRPr="00EB3EF3">
        <w:rPr>
          <w:sz w:val="26"/>
          <w:szCs w:val="26"/>
          <w:rtl/>
          <w:lang w:val="en-CA" w:bidi="ar-LB"/>
        </w:rPr>
        <w:t xml:space="preserve"> المنفذة، بإعداد وتقديم التقارير </w:t>
      </w:r>
      <w:r>
        <w:rPr>
          <w:rFonts w:hint="cs"/>
          <w:sz w:val="26"/>
          <w:szCs w:val="26"/>
          <w:rtl/>
          <w:lang w:val="en-CA" w:bidi="ar-LB"/>
        </w:rPr>
        <w:t>التقنية</w:t>
      </w:r>
      <w:r w:rsidRPr="00EB3EF3">
        <w:rPr>
          <w:sz w:val="26"/>
          <w:szCs w:val="26"/>
          <w:rtl/>
          <w:lang w:val="en-CA" w:bidi="ar-LB"/>
        </w:rPr>
        <w:t xml:space="preserve"> والمالية المطلوبة؛ وسيقوم موظفو البنك الدولي، بصفته </w:t>
      </w:r>
      <w:r>
        <w:rPr>
          <w:rFonts w:hint="cs"/>
          <w:sz w:val="26"/>
          <w:szCs w:val="26"/>
          <w:rtl/>
          <w:lang w:val="en-CA" w:bidi="ar-LB"/>
        </w:rPr>
        <w:t>الوكالة</w:t>
      </w:r>
      <w:r w:rsidRPr="00EB3EF3">
        <w:rPr>
          <w:sz w:val="26"/>
          <w:szCs w:val="26"/>
          <w:rtl/>
          <w:lang w:val="en-CA" w:bidi="ar-LB"/>
        </w:rPr>
        <w:t xml:space="preserve"> المنفذة، بتجميع هذه التقارير وإرسالها إلى الأمانة وضمان الامتثال لمتطلبات إطار </w:t>
      </w:r>
      <w:r>
        <w:rPr>
          <w:rFonts w:hint="cs"/>
          <w:sz w:val="26"/>
          <w:szCs w:val="26"/>
          <w:rtl/>
          <w:lang w:val="en-CA" w:bidi="ar-LB"/>
        </w:rPr>
        <w:t>الصندوق المتعدد الاطراف</w:t>
      </w:r>
      <w:r w:rsidRPr="00EB3EF3">
        <w:rPr>
          <w:sz w:val="26"/>
          <w:szCs w:val="26"/>
          <w:rtl/>
          <w:lang w:val="en-CA" w:bidi="ar-LB"/>
        </w:rPr>
        <w:t xml:space="preserve">. وسيقوم المجلس الاستشاري، الذي يضم ستة أعضاء من وحدة </w:t>
      </w:r>
      <w:r>
        <w:rPr>
          <w:rFonts w:hint="cs"/>
          <w:sz w:val="26"/>
          <w:szCs w:val="26"/>
          <w:rtl/>
          <w:lang w:val="en-CA" w:bidi="ar-LB"/>
        </w:rPr>
        <w:t>الأوزون</w:t>
      </w:r>
      <w:r w:rsidRPr="00EB3EF3">
        <w:rPr>
          <w:sz w:val="26"/>
          <w:szCs w:val="26"/>
          <w:rtl/>
          <w:lang w:val="en-CA" w:bidi="ar-LB"/>
        </w:rPr>
        <w:t xml:space="preserve"> الوطنية </w:t>
      </w:r>
      <w:r>
        <w:rPr>
          <w:rFonts w:hint="cs"/>
          <w:sz w:val="26"/>
          <w:szCs w:val="26"/>
          <w:rtl/>
          <w:lang w:val="en-CA" w:bidi="ar-LB"/>
        </w:rPr>
        <w:t>و</w:t>
      </w:r>
      <w:r w:rsidR="007E5012">
        <w:rPr>
          <w:rFonts w:hint="cs"/>
          <w:sz w:val="26"/>
          <w:szCs w:val="26"/>
          <w:rtl/>
          <w:lang w:val="en-CA" w:bidi="ar-LB"/>
        </w:rPr>
        <w:t>بنك غرينادا للتنمية</w:t>
      </w:r>
      <w:r>
        <w:rPr>
          <w:rFonts w:hint="cs"/>
          <w:sz w:val="26"/>
          <w:szCs w:val="26"/>
          <w:rtl/>
          <w:lang w:val="en-CA" w:bidi="ar-LB"/>
        </w:rPr>
        <w:t xml:space="preserve"> </w:t>
      </w:r>
      <w:r w:rsidRPr="00EB3EF3">
        <w:rPr>
          <w:sz w:val="26"/>
          <w:szCs w:val="26"/>
          <w:rtl/>
          <w:lang w:val="en-CA" w:bidi="ar-LB"/>
        </w:rPr>
        <w:t>وخدمات</w:t>
      </w:r>
      <w:r>
        <w:rPr>
          <w:rFonts w:hint="cs"/>
          <w:sz w:val="26"/>
          <w:szCs w:val="26"/>
          <w:rtl/>
          <w:lang w:val="en-CA" w:bidi="ar-LB"/>
        </w:rPr>
        <w:t xml:space="preserve"> توفير</w:t>
      </w:r>
      <w:r w:rsidRPr="00EB3EF3">
        <w:rPr>
          <w:sz w:val="26"/>
          <w:szCs w:val="26"/>
          <w:rtl/>
          <w:lang w:val="en-CA" w:bidi="ar-LB"/>
        </w:rPr>
        <w:t xml:space="preserve"> </w:t>
      </w:r>
      <w:r w:rsidR="001D290E">
        <w:rPr>
          <w:rFonts w:hint="cs"/>
          <w:sz w:val="26"/>
          <w:szCs w:val="26"/>
          <w:rtl/>
          <w:lang w:val="en-CA" w:bidi="ar-LB"/>
        </w:rPr>
        <w:t>ال</w:t>
      </w:r>
      <w:r w:rsidRPr="00EB3EF3">
        <w:rPr>
          <w:sz w:val="26"/>
          <w:szCs w:val="26"/>
          <w:rtl/>
          <w:lang w:val="en-CA" w:bidi="ar-LB"/>
        </w:rPr>
        <w:t xml:space="preserve">كهرباء </w:t>
      </w:r>
      <w:r>
        <w:rPr>
          <w:rFonts w:hint="cs"/>
          <w:sz w:val="26"/>
          <w:szCs w:val="26"/>
          <w:rtl/>
          <w:lang w:val="en-CA" w:bidi="ar-LB"/>
        </w:rPr>
        <w:t xml:space="preserve">في </w:t>
      </w:r>
      <w:r w:rsidRPr="00EB3EF3">
        <w:rPr>
          <w:sz w:val="26"/>
          <w:szCs w:val="26"/>
          <w:rtl/>
          <w:lang w:val="en-CA" w:bidi="ar-LB"/>
        </w:rPr>
        <w:t xml:space="preserve">غرينادا وجهات فاعلة من القطاع الخاص، بالموافقة على الدليل التشغيلي، </w:t>
      </w:r>
      <w:r>
        <w:rPr>
          <w:rFonts w:hint="cs"/>
          <w:sz w:val="26"/>
          <w:szCs w:val="26"/>
          <w:rtl/>
          <w:lang w:val="en-CA" w:bidi="ar-LB"/>
        </w:rPr>
        <w:t>وإسداء</w:t>
      </w:r>
      <w:r w:rsidRPr="00EB3EF3">
        <w:rPr>
          <w:sz w:val="26"/>
          <w:szCs w:val="26"/>
          <w:rtl/>
          <w:lang w:val="en-CA" w:bidi="ar-LB"/>
        </w:rPr>
        <w:t xml:space="preserve"> المشورة بشأن خفض استخدام</w:t>
      </w:r>
      <w:r>
        <w:rPr>
          <w:rFonts w:hint="cs"/>
          <w:sz w:val="26"/>
          <w:szCs w:val="26"/>
          <w:rtl/>
          <w:lang w:val="en-CA" w:bidi="ar-LB"/>
        </w:rPr>
        <w:t xml:space="preserve"> المواد</w:t>
      </w:r>
      <w:r w:rsidRPr="00EB3EF3">
        <w:rPr>
          <w:sz w:val="26"/>
          <w:szCs w:val="26"/>
          <w:rtl/>
          <w:lang w:val="en-CA" w:bidi="ar-LB"/>
        </w:rPr>
        <w:t xml:space="preserve"> الهيدروفلور</w:t>
      </w:r>
      <w:r>
        <w:rPr>
          <w:rFonts w:hint="cs"/>
          <w:sz w:val="26"/>
          <w:szCs w:val="26"/>
          <w:rtl/>
          <w:lang w:val="en-CA" w:bidi="ar-LB"/>
        </w:rPr>
        <w:t>وكربونية</w:t>
      </w:r>
      <w:r w:rsidRPr="00EB3EF3">
        <w:rPr>
          <w:sz w:val="26"/>
          <w:szCs w:val="26"/>
          <w:rtl/>
          <w:lang w:val="en-CA" w:bidi="ar-LB"/>
        </w:rPr>
        <w:t xml:space="preserve"> والامتثال ل</w:t>
      </w:r>
      <w:r>
        <w:rPr>
          <w:rFonts w:hint="cs"/>
          <w:sz w:val="26"/>
          <w:szCs w:val="26"/>
          <w:rtl/>
          <w:lang w:val="en-CA" w:bidi="ar-LB"/>
        </w:rPr>
        <w:t>ل</w:t>
      </w:r>
      <w:r w:rsidRPr="00EB3EF3">
        <w:rPr>
          <w:sz w:val="26"/>
          <w:szCs w:val="26"/>
          <w:rtl/>
          <w:lang w:val="en-CA" w:bidi="ar-LB"/>
        </w:rPr>
        <w:t>معايير الدنيا</w:t>
      </w:r>
      <w:r>
        <w:rPr>
          <w:rFonts w:hint="cs"/>
          <w:sz w:val="26"/>
          <w:szCs w:val="26"/>
          <w:rtl/>
          <w:lang w:val="en-CA" w:bidi="ar-LB"/>
        </w:rPr>
        <w:t xml:space="preserve"> لأداء الطاقة</w:t>
      </w:r>
      <w:r w:rsidRPr="00EB3EF3">
        <w:rPr>
          <w:sz w:val="26"/>
          <w:szCs w:val="26"/>
          <w:rtl/>
          <w:lang w:val="en-CA" w:bidi="ar-LB"/>
        </w:rPr>
        <w:t>، وتيسير التنسيق ومتابعة التقدم.</w:t>
      </w:r>
    </w:p>
    <w:p w14:paraId="33D7B865" w14:textId="119A2892"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E55DC6">
        <w:rPr>
          <w:sz w:val="26"/>
          <w:szCs w:val="26"/>
          <w:rtl/>
          <w:lang w:val="en-CA" w:bidi="ar-LB"/>
        </w:rPr>
        <w:t xml:space="preserve">سيتم إنشاء </w:t>
      </w:r>
      <w:r w:rsidR="006A08B7">
        <w:rPr>
          <w:sz w:val="26"/>
          <w:szCs w:val="26"/>
          <w:rtl/>
          <w:lang w:val="en-CA" w:bidi="ar-LB"/>
        </w:rPr>
        <w:t>الكيان لأغراض خاصة</w:t>
      </w:r>
      <w:r w:rsidRPr="00E55DC6">
        <w:rPr>
          <w:sz w:val="26"/>
          <w:szCs w:val="26"/>
          <w:rtl/>
          <w:lang w:val="en-CA" w:bidi="ar-LB"/>
        </w:rPr>
        <w:t xml:space="preserve"> خلال المرحلة الأولى من التنفيذ؛ وسيتولى إدارة كلٍ من إنشاء وتشغيل نظام </w:t>
      </w:r>
      <w:r w:rsidR="005B03CC">
        <w:rPr>
          <w:rFonts w:hint="cs"/>
          <w:sz w:val="26"/>
          <w:szCs w:val="26"/>
          <w:rtl/>
          <w:lang w:val="en-CA" w:bidi="ar-LB"/>
        </w:rPr>
        <w:t>تكييف الهواء</w:t>
      </w:r>
      <w:r>
        <w:rPr>
          <w:rFonts w:hint="cs"/>
          <w:sz w:val="26"/>
          <w:szCs w:val="26"/>
          <w:rtl/>
          <w:lang w:val="en-CA" w:bidi="ar-LB"/>
        </w:rPr>
        <w:t xml:space="preserve"> باستخدام</w:t>
      </w:r>
      <w:r w:rsidRPr="00E55DC6">
        <w:rPr>
          <w:sz w:val="26"/>
          <w:szCs w:val="26"/>
          <w:rtl/>
          <w:lang w:val="en-CA" w:bidi="ar-LB"/>
        </w:rPr>
        <w:t xml:space="preserve"> مياه البحر، بما في ذلك تحصيل المدفوعات من المستخدمين وسداد الأموال المقترضة؛ ومع أنه لن يقوم بأعمال الإنشاء بنفسه، إلا أنه سيتعاقد مع شركات هندسية ومشتريات وإنشاءات وتشغيل وصيانة ذات خبرة وكفاءة دولية. </w:t>
      </w:r>
      <w:r>
        <w:rPr>
          <w:rFonts w:hint="cs"/>
          <w:sz w:val="26"/>
          <w:szCs w:val="26"/>
          <w:rtl/>
          <w:lang w:val="en-CA" w:bidi="ar-LB"/>
        </w:rPr>
        <w:t>و</w:t>
      </w:r>
      <w:r w:rsidRPr="00E55DC6">
        <w:rPr>
          <w:sz w:val="26"/>
          <w:szCs w:val="26"/>
          <w:rtl/>
          <w:lang w:val="en-CA" w:bidi="ar-LB"/>
        </w:rPr>
        <w:t xml:space="preserve">سيتم اختيار </w:t>
      </w:r>
      <w:r w:rsidR="006A08B7">
        <w:rPr>
          <w:sz w:val="26"/>
          <w:szCs w:val="26"/>
          <w:rtl/>
          <w:lang w:val="en-CA" w:bidi="ar-LB"/>
        </w:rPr>
        <w:t>الكيان لأغراض خاصة</w:t>
      </w:r>
      <w:r w:rsidRPr="00E55DC6">
        <w:rPr>
          <w:sz w:val="26"/>
          <w:szCs w:val="26"/>
          <w:rtl/>
          <w:lang w:val="en-CA" w:bidi="ar-LB"/>
        </w:rPr>
        <w:t xml:space="preserve"> خلال المرحلة الأولى بناءً على الخبرة المُثبتة، والقدرة على تأمين التمويل للمشروع، والقدرة على إدارته في غرينادا. ومع ذلك، تُشير الأمانة إلى أن </w:t>
      </w:r>
      <w:r w:rsidR="007E5012">
        <w:rPr>
          <w:sz w:val="26"/>
          <w:szCs w:val="26"/>
          <w:rtl/>
          <w:lang w:val="en-CA" w:bidi="ar-LB"/>
        </w:rPr>
        <w:t>بنك غرينادا للتنمية</w:t>
      </w:r>
      <w:r w:rsidRPr="00E55DC6">
        <w:rPr>
          <w:sz w:val="26"/>
          <w:szCs w:val="26"/>
          <w:rtl/>
          <w:lang w:val="en-CA" w:bidi="ar-LB"/>
        </w:rPr>
        <w:t xml:space="preserve"> ليس لديه خبرة سابقة في الصندوق </w:t>
      </w:r>
      <w:r>
        <w:rPr>
          <w:rFonts w:hint="cs"/>
          <w:sz w:val="26"/>
          <w:szCs w:val="26"/>
          <w:rtl/>
          <w:lang w:val="en-CA" w:bidi="ar-LB"/>
        </w:rPr>
        <w:t>المتجدد</w:t>
      </w:r>
      <w:r w:rsidRPr="00E55DC6">
        <w:rPr>
          <w:sz w:val="26"/>
          <w:szCs w:val="26"/>
          <w:rtl/>
          <w:lang w:val="en-CA" w:bidi="ar-LB"/>
        </w:rPr>
        <w:t xml:space="preserve"> </w:t>
      </w:r>
      <w:r>
        <w:rPr>
          <w:rFonts w:hint="cs"/>
          <w:sz w:val="26"/>
          <w:szCs w:val="26"/>
          <w:rtl/>
          <w:lang w:val="en-CA" w:bidi="ar-LB"/>
        </w:rPr>
        <w:t>لل</w:t>
      </w:r>
      <w:r w:rsidRPr="00A61003">
        <w:rPr>
          <w:sz w:val="26"/>
          <w:szCs w:val="26"/>
          <w:rtl/>
          <w:lang w:val="en-CA" w:bidi="ar-LB"/>
        </w:rPr>
        <w:t xml:space="preserve">صندوق </w:t>
      </w:r>
      <w:r>
        <w:rPr>
          <w:rFonts w:hint="cs"/>
          <w:sz w:val="26"/>
          <w:szCs w:val="26"/>
          <w:rtl/>
          <w:lang w:val="en-CA" w:bidi="ar-LB"/>
        </w:rPr>
        <w:t>المتجدد لكفاءة استخدام الطاقة</w:t>
      </w:r>
      <w:r w:rsidRPr="00E55DC6">
        <w:rPr>
          <w:sz w:val="26"/>
          <w:szCs w:val="26"/>
          <w:rtl/>
          <w:lang w:val="en-CA" w:bidi="ar-LB"/>
        </w:rPr>
        <w:t xml:space="preserve">، وأن </w:t>
      </w:r>
      <w:r w:rsidR="006A08B7">
        <w:rPr>
          <w:sz w:val="26"/>
          <w:szCs w:val="26"/>
          <w:rtl/>
          <w:lang w:val="en-CA" w:bidi="ar-LB"/>
        </w:rPr>
        <w:t>الكيان لأغراض خاصة</w:t>
      </w:r>
      <w:r w:rsidRPr="00E55DC6">
        <w:rPr>
          <w:sz w:val="26"/>
          <w:szCs w:val="26"/>
          <w:rtl/>
          <w:lang w:val="en-CA" w:bidi="ar-LB"/>
        </w:rPr>
        <w:t xml:space="preserve"> - الذي لم يُنشأ بعد - يُدخل تبعية إدارية تتطلب إدارة دقيقة لضمان تدفق إيرادات خدمة التبريد إلى سداد قروض </w:t>
      </w:r>
      <w:r>
        <w:rPr>
          <w:rFonts w:hint="cs"/>
          <w:sz w:val="26"/>
          <w:szCs w:val="26"/>
          <w:rtl/>
          <w:lang w:val="en-CA" w:bidi="ar-LB"/>
        </w:rPr>
        <w:t>ال</w:t>
      </w:r>
      <w:r w:rsidRPr="00A61003">
        <w:rPr>
          <w:sz w:val="26"/>
          <w:szCs w:val="26"/>
          <w:rtl/>
          <w:lang w:val="en-CA" w:bidi="ar-LB"/>
        </w:rPr>
        <w:t xml:space="preserve">صندوق </w:t>
      </w:r>
      <w:r>
        <w:rPr>
          <w:rFonts w:hint="cs"/>
          <w:sz w:val="26"/>
          <w:szCs w:val="26"/>
          <w:rtl/>
          <w:lang w:val="en-CA" w:bidi="ar-LB"/>
        </w:rPr>
        <w:t xml:space="preserve">المتجدد لكفاءة استخدام الطاقة </w:t>
      </w:r>
      <w:r w:rsidRPr="00E55DC6">
        <w:rPr>
          <w:sz w:val="26"/>
          <w:szCs w:val="26"/>
          <w:rtl/>
          <w:lang w:val="en-CA" w:bidi="ar-LB"/>
        </w:rPr>
        <w:t>وفقًا للخطة الموضوعة.</w:t>
      </w:r>
    </w:p>
    <w:p w14:paraId="75C9DBB8" w14:textId="77777777" w:rsidR="00F068FE" w:rsidRPr="00A4123A" w:rsidRDefault="00F068FE" w:rsidP="00F068FE">
      <w:pPr>
        <w:bidi/>
        <w:spacing w:before="240" w:after="240"/>
        <w:outlineLvl w:val="0"/>
        <w:rPr>
          <w:sz w:val="26"/>
          <w:szCs w:val="26"/>
          <w:u w:val="single"/>
          <w:lang w:val="en-CA" w:bidi="ar-LB"/>
        </w:rPr>
      </w:pPr>
      <w:r w:rsidRPr="00A4123A">
        <w:rPr>
          <w:sz w:val="26"/>
          <w:szCs w:val="26"/>
          <w:u w:val="single"/>
          <w:rtl/>
          <w:lang w:val="en-CA" w:bidi="ar-LB"/>
        </w:rPr>
        <w:t xml:space="preserve">المخاطر الرئيسية، وإجراءات التخفيف، والقضايا </w:t>
      </w:r>
      <w:r>
        <w:rPr>
          <w:rFonts w:hint="cs"/>
          <w:sz w:val="26"/>
          <w:szCs w:val="26"/>
          <w:u w:val="single"/>
          <w:rtl/>
          <w:lang w:val="en-CA" w:bidi="ar-LB"/>
        </w:rPr>
        <w:t>التي لم يُبت فيها بعد</w:t>
      </w:r>
    </w:p>
    <w:p w14:paraId="5BFF2AA9" w14:textId="7DBE64BE" w:rsidR="00F068FE" w:rsidRDefault="00F068FE" w:rsidP="00F068FE">
      <w:pPr>
        <w:numPr>
          <w:ilvl w:val="0"/>
          <w:numId w:val="6"/>
        </w:numPr>
        <w:bidi/>
        <w:spacing w:before="240" w:after="240"/>
        <w:outlineLvl w:val="0"/>
        <w:rPr>
          <w:sz w:val="26"/>
          <w:szCs w:val="26"/>
          <w:lang w:val="en-CA" w:bidi="ar-LB"/>
        </w:rPr>
      </w:pPr>
      <w:r w:rsidRPr="00A4123A">
        <w:rPr>
          <w:sz w:val="26"/>
          <w:szCs w:val="26"/>
          <w:rtl/>
          <w:lang w:val="en-CA" w:bidi="ar-LB"/>
        </w:rPr>
        <w:t xml:space="preserve">تتمثل المخاطر الرئيسية في عدم توفير التمويل الخارجي اللازم </w:t>
      </w:r>
      <w:r>
        <w:rPr>
          <w:rFonts w:hint="cs"/>
          <w:sz w:val="26"/>
          <w:szCs w:val="26"/>
          <w:rtl/>
          <w:lang w:val="en-CA" w:bidi="ar-LB"/>
        </w:rPr>
        <w:t>ل</w:t>
      </w:r>
      <w:r w:rsidRPr="00A4123A">
        <w:rPr>
          <w:sz w:val="26"/>
          <w:szCs w:val="26"/>
          <w:rtl/>
          <w:lang w:val="en-CA" w:bidi="ar-LB"/>
        </w:rPr>
        <w:t>لبنية</w:t>
      </w:r>
      <w:r>
        <w:rPr>
          <w:rFonts w:hint="cs"/>
          <w:sz w:val="26"/>
          <w:szCs w:val="26"/>
          <w:rtl/>
          <w:lang w:val="en-CA" w:bidi="ar-LB"/>
        </w:rPr>
        <w:t xml:space="preserve"> التحتية ل</w:t>
      </w:r>
      <w:r w:rsidR="005B03CC">
        <w:rPr>
          <w:rFonts w:hint="cs"/>
          <w:sz w:val="26"/>
          <w:szCs w:val="26"/>
          <w:rtl/>
          <w:lang w:val="en-CA" w:bidi="ar-LB"/>
        </w:rPr>
        <w:t>تكييف الهواء</w:t>
      </w:r>
      <w:r>
        <w:rPr>
          <w:rFonts w:hint="cs"/>
          <w:sz w:val="26"/>
          <w:szCs w:val="26"/>
          <w:rtl/>
          <w:lang w:val="en-CA" w:bidi="ar-LB"/>
        </w:rPr>
        <w:t xml:space="preserve"> باستخدام </w:t>
      </w:r>
      <w:r w:rsidRPr="00A4123A">
        <w:rPr>
          <w:sz w:val="26"/>
          <w:szCs w:val="26"/>
          <w:rtl/>
          <w:lang w:val="en-CA" w:bidi="ar-LB"/>
        </w:rPr>
        <w:t xml:space="preserve">مياه البحر، والبالغ حوالي 35 مليون دولار أمريكي، واختيار </w:t>
      </w:r>
      <w:r w:rsidR="006A08B7">
        <w:rPr>
          <w:rFonts w:hint="cs"/>
          <w:sz w:val="26"/>
          <w:szCs w:val="26"/>
          <w:rtl/>
          <w:lang w:val="en-CA" w:bidi="ar-LB"/>
        </w:rPr>
        <w:t>الكيان لأغراض خاصة</w:t>
      </w:r>
      <w:r w:rsidRPr="00A4123A">
        <w:rPr>
          <w:sz w:val="26"/>
          <w:szCs w:val="26"/>
          <w:rtl/>
          <w:lang w:val="en-CA" w:bidi="ar-LB"/>
        </w:rPr>
        <w:t xml:space="preserve">. ورغم عدم تأمين هذا التمويل حتى الآن، فقد حدد البنك الدولي أكثر من عشرة مستثمرين محتملين، ويعتبر موافقة </w:t>
      </w:r>
      <w:r>
        <w:rPr>
          <w:rFonts w:hint="cs"/>
          <w:sz w:val="26"/>
          <w:szCs w:val="26"/>
          <w:rtl/>
          <w:lang w:val="en-CA" w:bidi="ar-LB"/>
        </w:rPr>
        <w:t>ال</w:t>
      </w:r>
      <w:r w:rsidRPr="00A4123A">
        <w:rPr>
          <w:sz w:val="26"/>
          <w:szCs w:val="26"/>
          <w:rtl/>
          <w:lang w:val="en-CA" w:bidi="ar-LB"/>
        </w:rPr>
        <w:t xml:space="preserve">صندوق </w:t>
      </w:r>
      <w:r>
        <w:rPr>
          <w:rFonts w:hint="cs"/>
          <w:sz w:val="26"/>
          <w:szCs w:val="26"/>
          <w:rtl/>
          <w:lang w:val="en-CA" w:bidi="ar-LB"/>
        </w:rPr>
        <w:t>ال</w:t>
      </w:r>
      <w:r w:rsidRPr="00A4123A">
        <w:rPr>
          <w:sz w:val="26"/>
          <w:szCs w:val="26"/>
          <w:rtl/>
          <w:lang w:val="en-CA" w:bidi="ar-LB"/>
        </w:rPr>
        <w:t xml:space="preserve">متعدد الأطراف شرطًا أساسيًا هامًا. كما حدد البنك الدولي عشر شركات قد تمتلك الكفاءات اللازمة لإدارة </w:t>
      </w:r>
      <w:r w:rsidR="006A08B7">
        <w:rPr>
          <w:rFonts w:hint="cs"/>
          <w:sz w:val="26"/>
          <w:szCs w:val="26"/>
          <w:rtl/>
          <w:lang w:val="en-CA" w:bidi="ar-LB"/>
        </w:rPr>
        <w:t>الكيان لأغراض خاصة</w:t>
      </w:r>
      <w:r w:rsidRPr="00A4123A">
        <w:rPr>
          <w:sz w:val="26"/>
          <w:szCs w:val="26"/>
          <w:rtl/>
          <w:lang w:val="en-CA" w:bidi="ar-LB"/>
        </w:rPr>
        <w:t xml:space="preserve">. وتغطي حكومة غرينادا مخاطر الائتمان بالكامل من خلال الاتفاقات القانونية. ويتم التخلص من مخاطر سعر الصرف بفضل ربط البنك المركزي لشرق الكاريبي الثابت </w:t>
      </w:r>
      <w:r>
        <w:rPr>
          <w:rFonts w:hint="cs"/>
          <w:sz w:val="26"/>
          <w:szCs w:val="26"/>
          <w:rtl/>
          <w:lang w:val="en-CA" w:bidi="ar-LB"/>
        </w:rPr>
        <w:t>ال</w:t>
      </w:r>
      <w:r w:rsidRPr="00A4123A">
        <w:rPr>
          <w:sz w:val="26"/>
          <w:szCs w:val="26"/>
          <w:rtl/>
          <w:lang w:val="en-CA" w:bidi="ar-LB"/>
        </w:rPr>
        <w:t>طويل الأمد</w:t>
      </w:r>
      <w:r>
        <w:rPr>
          <w:rFonts w:hint="cs"/>
          <w:sz w:val="26"/>
          <w:szCs w:val="26"/>
          <w:rtl/>
          <w:lang w:val="en-CA" w:bidi="ar-LB"/>
        </w:rPr>
        <w:t xml:space="preserve"> للعملة المحلية بالدولار الأمريكي</w:t>
      </w:r>
      <w:r w:rsidRPr="00A4123A">
        <w:rPr>
          <w:sz w:val="26"/>
          <w:szCs w:val="26"/>
          <w:rtl/>
          <w:lang w:val="en-CA" w:bidi="ar-LB"/>
        </w:rPr>
        <w:t>. ويتم تخفيف مخاطر الإنشاء من خلال عقود هندسية وتوريد وإنشاء وتشغيل وصيانة ذات أسعار ثابتة وتواريخ محددة، مع مقاولين ذوي خبرة ومؤهلين دوليًا.</w:t>
      </w:r>
    </w:p>
    <w:p w14:paraId="6714894E" w14:textId="6AF0BE2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500AC6">
        <w:rPr>
          <w:sz w:val="26"/>
          <w:szCs w:val="26"/>
          <w:rtl/>
          <w:lang w:val="en-CA" w:bidi="ar-LB"/>
        </w:rPr>
        <w:t xml:space="preserve">تشمل القضايا </w:t>
      </w:r>
      <w:r>
        <w:rPr>
          <w:rFonts w:hint="cs"/>
          <w:sz w:val="26"/>
          <w:szCs w:val="26"/>
          <w:rtl/>
          <w:lang w:val="en-CA" w:bidi="ar-LB"/>
        </w:rPr>
        <w:t>التي لم يُبت فيها بعد</w:t>
      </w:r>
      <w:r w:rsidRPr="00500AC6">
        <w:rPr>
          <w:sz w:val="26"/>
          <w:szCs w:val="26"/>
          <w:rtl/>
          <w:lang w:val="en-CA" w:bidi="ar-LB"/>
        </w:rPr>
        <w:t xml:space="preserve">: إنشاء </w:t>
      </w:r>
      <w:r w:rsidR="006A08B7">
        <w:rPr>
          <w:sz w:val="26"/>
          <w:szCs w:val="26"/>
          <w:rtl/>
          <w:lang w:val="en-CA" w:bidi="ar-LB"/>
        </w:rPr>
        <w:t>الكيان لأغراض خاصة</w:t>
      </w:r>
      <w:r w:rsidRPr="00500AC6">
        <w:rPr>
          <w:sz w:val="26"/>
          <w:szCs w:val="26"/>
          <w:rtl/>
          <w:lang w:val="en-CA" w:bidi="ar-LB"/>
        </w:rPr>
        <w:t xml:space="preserve"> وإبرام اتفاقات </w:t>
      </w:r>
      <w:r>
        <w:rPr>
          <w:rFonts w:hint="cs"/>
          <w:sz w:val="26"/>
          <w:szCs w:val="26"/>
          <w:rtl/>
          <w:lang w:val="en-CA" w:bidi="ar-LB"/>
        </w:rPr>
        <w:t>ال</w:t>
      </w:r>
      <w:r w:rsidRPr="00500AC6">
        <w:rPr>
          <w:sz w:val="26"/>
          <w:szCs w:val="26"/>
          <w:rtl/>
          <w:lang w:val="en-CA" w:bidi="ar-LB"/>
        </w:rPr>
        <w:t>بيع</w:t>
      </w:r>
      <w:r>
        <w:rPr>
          <w:rFonts w:hint="cs"/>
          <w:sz w:val="26"/>
          <w:szCs w:val="26"/>
          <w:rtl/>
          <w:lang w:val="en-CA" w:bidi="ar-LB"/>
        </w:rPr>
        <w:t xml:space="preserve"> الخاصة ب</w:t>
      </w:r>
      <w:r w:rsidRPr="00500AC6">
        <w:rPr>
          <w:sz w:val="26"/>
          <w:szCs w:val="26"/>
          <w:rtl/>
          <w:lang w:val="en-CA" w:bidi="ar-LB"/>
        </w:rPr>
        <w:t>التبريد مع العملاء الرئيسيين الأربعة للمرحلة الأولى؛ والجدول الزمني لاستلام مدفوعات المرحلة الأولى وآلية منح هذه الأموال لعملاء المرحلة الثانية. ورهناً بموافقة اللجنة التنفيذية في الاجتماع الثامن والتسعين، من المتوقع الحصول على موافقة مجلس إدارة البنك الدولي بحلول فبراير</w:t>
      </w:r>
      <w:r>
        <w:rPr>
          <w:rFonts w:hint="cs"/>
          <w:sz w:val="26"/>
          <w:szCs w:val="26"/>
          <w:rtl/>
          <w:lang w:val="en-CA" w:bidi="ar-LB"/>
        </w:rPr>
        <w:t>/شباط</w:t>
      </w:r>
      <w:r w:rsidRPr="00500AC6">
        <w:rPr>
          <w:sz w:val="26"/>
          <w:szCs w:val="26"/>
          <w:rtl/>
          <w:lang w:val="en-CA" w:bidi="ar-LB"/>
        </w:rPr>
        <w:t xml:space="preserve"> 2027، على أن تُستكمل الترتيبات القانونية للكيان </w:t>
      </w:r>
      <w:r w:rsidR="00456246">
        <w:rPr>
          <w:rFonts w:hint="cs"/>
          <w:sz w:val="26"/>
          <w:szCs w:val="26"/>
          <w:rtl/>
          <w:lang w:val="en-CA" w:bidi="ar-LB"/>
        </w:rPr>
        <w:t xml:space="preserve">لأغراض خاصة </w:t>
      </w:r>
      <w:r w:rsidRPr="00500AC6">
        <w:rPr>
          <w:sz w:val="26"/>
          <w:szCs w:val="26"/>
          <w:rtl/>
          <w:lang w:val="en-CA" w:bidi="ar-LB"/>
        </w:rPr>
        <w:t>بحلول مايو</w:t>
      </w:r>
      <w:r>
        <w:rPr>
          <w:rFonts w:hint="cs"/>
          <w:sz w:val="26"/>
          <w:szCs w:val="26"/>
          <w:rtl/>
          <w:lang w:val="en-CA" w:bidi="ar-LB"/>
        </w:rPr>
        <w:t>/أيار</w:t>
      </w:r>
      <w:r w:rsidRPr="00500AC6">
        <w:rPr>
          <w:sz w:val="26"/>
          <w:szCs w:val="26"/>
          <w:rtl/>
          <w:lang w:val="en-CA" w:bidi="ar-LB"/>
        </w:rPr>
        <w:t xml:space="preserve"> 2027، وأن يُؤمَّن التمويل الإجمالي للمشروع بحلول أكتوبر</w:t>
      </w:r>
      <w:r w:rsidR="005D0BA4">
        <w:rPr>
          <w:rFonts w:hint="cs"/>
          <w:sz w:val="26"/>
          <w:szCs w:val="26"/>
          <w:rtl/>
          <w:lang w:val="en-CA" w:bidi="ar-LB"/>
        </w:rPr>
        <w:t>/تشرين الأول</w:t>
      </w:r>
      <w:r w:rsidRPr="00500AC6">
        <w:rPr>
          <w:sz w:val="26"/>
          <w:szCs w:val="26"/>
          <w:rtl/>
          <w:lang w:val="en-CA" w:bidi="ar-LB"/>
        </w:rPr>
        <w:t xml:space="preserve"> 2027، وأن يُصرف تمويل </w:t>
      </w:r>
      <w:r>
        <w:rPr>
          <w:rFonts w:hint="cs"/>
          <w:sz w:val="26"/>
          <w:szCs w:val="26"/>
          <w:rtl/>
          <w:lang w:val="en-CA" w:bidi="ar-LB"/>
        </w:rPr>
        <w:t>ال</w:t>
      </w:r>
      <w:r w:rsidRPr="00500AC6">
        <w:rPr>
          <w:sz w:val="26"/>
          <w:szCs w:val="26"/>
          <w:rtl/>
          <w:lang w:val="en-CA" w:bidi="ar-LB"/>
        </w:rPr>
        <w:t xml:space="preserve">صندوق </w:t>
      </w:r>
      <w:r>
        <w:rPr>
          <w:rFonts w:hint="cs"/>
          <w:sz w:val="26"/>
          <w:szCs w:val="26"/>
          <w:rtl/>
          <w:lang w:val="en-CA" w:bidi="ar-LB"/>
        </w:rPr>
        <w:t xml:space="preserve">المتجدد لكفاءة استخدام الطاقة لاتصال </w:t>
      </w:r>
      <w:r w:rsidRPr="00500AC6">
        <w:rPr>
          <w:sz w:val="26"/>
          <w:szCs w:val="26"/>
          <w:rtl/>
          <w:lang w:val="en-CA" w:bidi="ar-LB"/>
        </w:rPr>
        <w:t xml:space="preserve">العملاء في الربع الثالث من عام 2027، وأن يبدأ تشغيل المرحلة الأولى من نظام </w:t>
      </w:r>
      <w:r w:rsidR="005B03CC">
        <w:rPr>
          <w:rFonts w:hint="cs"/>
          <w:sz w:val="26"/>
          <w:szCs w:val="26"/>
          <w:rtl/>
          <w:lang w:val="en-CA" w:bidi="ar-LB"/>
        </w:rPr>
        <w:t>تكييف الهواء</w:t>
      </w:r>
      <w:r>
        <w:rPr>
          <w:rFonts w:hint="cs"/>
          <w:sz w:val="26"/>
          <w:szCs w:val="26"/>
          <w:rtl/>
          <w:lang w:val="en-CA" w:bidi="ar-LB"/>
        </w:rPr>
        <w:t xml:space="preserve"> باستخدام</w:t>
      </w:r>
      <w:r w:rsidRPr="00500AC6">
        <w:rPr>
          <w:sz w:val="26"/>
          <w:szCs w:val="26"/>
          <w:rtl/>
          <w:lang w:val="en-CA" w:bidi="ar-LB"/>
        </w:rPr>
        <w:t xml:space="preserve"> مياه البحر بحلول منتصف عام 2028.</w:t>
      </w:r>
    </w:p>
    <w:p w14:paraId="19E47577" w14:textId="30BBDD53"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B87F7A">
        <w:rPr>
          <w:sz w:val="26"/>
          <w:szCs w:val="26"/>
          <w:rtl/>
          <w:lang w:val="en-CA" w:bidi="ar-LB"/>
        </w:rPr>
        <w:t xml:space="preserve">سيتم تمويل بناء قدرات </w:t>
      </w:r>
      <w:r>
        <w:rPr>
          <w:rFonts w:hint="cs"/>
          <w:sz w:val="26"/>
          <w:szCs w:val="26"/>
          <w:rtl/>
          <w:lang w:val="en-CA" w:bidi="ar-LB"/>
        </w:rPr>
        <w:t>ال</w:t>
      </w:r>
      <w:r w:rsidRPr="00500AC6">
        <w:rPr>
          <w:sz w:val="26"/>
          <w:szCs w:val="26"/>
          <w:rtl/>
          <w:lang w:val="en-CA" w:bidi="ar-LB"/>
        </w:rPr>
        <w:t xml:space="preserve">صندوق </w:t>
      </w:r>
      <w:r>
        <w:rPr>
          <w:rFonts w:hint="cs"/>
          <w:sz w:val="26"/>
          <w:szCs w:val="26"/>
          <w:rtl/>
          <w:lang w:val="en-CA" w:bidi="ar-LB"/>
        </w:rPr>
        <w:t xml:space="preserve">المتجدد لكفاءة استخدام الطاقة في </w:t>
      </w:r>
      <w:r w:rsidRPr="00B87F7A">
        <w:rPr>
          <w:sz w:val="26"/>
          <w:szCs w:val="26"/>
          <w:rtl/>
          <w:lang w:val="en-CA" w:bidi="ar-LB"/>
        </w:rPr>
        <w:t xml:space="preserve">غرينادا ونظام </w:t>
      </w:r>
      <w:r w:rsidR="005B03CC">
        <w:rPr>
          <w:rFonts w:hint="cs"/>
          <w:sz w:val="26"/>
          <w:szCs w:val="26"/>
          <w:rtl/>
          <w:lang w:val="en-CA" w:bidi="ar-LB"/>
        </w:rPr>
        <w:t>تكييف الهواء</w:t>
      </w:r>
      <w:r>
        <w:rPr>
          <w:rFonts w:hint="cs"/>
          <w:sz w:val="26"/>
          <w:szCs w:val="26"/>
          <w:rtl/>
          <w:lang w:val="en-CA" w:bidi="ar-LB"/>
        </w:rPr>
        <w:t xml:space="preserve"> باستخدام</w:t>
      </w:r>
      <w:r w:rsidRPr="00500AC6">
        <w:rPr>
          <w:sz w:val="26"/>
          <w:szCs w:val="26"/>
          <w:rtl/>
          <w:lang w:val="en-CA" w:bidi="ar-LB"/>
        </w:rPr>
        <w:t xml:space="preserve"> مياه البحر </w:t>
      </w:r>
      <w:r w:rsidRPr="00B87F7A">
        <w:rPr>
          <w:sz w:val="26"/>
          <w:szCs w:val="26"/>
          <w:rtl/>
          <w:lang w:val="en-CA" w:bidi="ar-LB"/>
        </w:rPr>
        <w:t xml:space="preserve">من خلال نهج تكاملي متعدد الشركاء. </w:t>
      </w:r>
      <w:r>
        <w:rPr>
          <w:rFonts w:hint="cs"/>
          <w:sz w:val="26"/>
          <w:szCs w:val="26"/>
          <w:rtl/>
          <w:lang w:val="en-CA" w:bidi="ar-LB"/>
        </w:rPr>
        <w:t>و</w:t>
      </w:r>
      <w:r w:rsidRPr="00B87F7A">
        <w:rPr>
          <w:sz w:val="26"/>
          <w:szCs w:val="26"/>
          <w:rtl/>
          <w:lang w:val="en-CA" w:bidi="ar-LB"/>
        </w:rPr>
        <w:t xml:space="preserve">سيغطي تمويل </w:t>
      </w:r>
      <w:r>
        <w:rPr>
          <w:rFonts w:hint="cs"/>
          <w:sz w:val="26"/>
          <w:szCs w:val="26"/>
          <w:rtl/>
          <w:lang w:val="en-CA" w:bidi="ar-LB"/>
        </w:rPr>
        <w:t>ال</w:t>
      </w:r>
      <w:r w:rsidRPr="00B87F7A">
        <w:rPr>
          <w:sz w:val="26"/>
          <w:szCs w:val="26"/>
          <w:rtl/>
          <w:lang w:val="en-CA" w:bidi="ar-LB"/>
        </w:rPr>
        <w:t xml:space="preserve">صندوق </w:t>
      </w:r>
      <w:r>
        <w:rPr>
          <w:rFonts w:hint="cs"/>
          <w:sz w:val="26"/>
          <w:szCs w:val="26"/>
          <w:rtl/>
          <w:lang w:val="en-CA" w:bidi="ar-LB"/>
        </w:rPr>
        <w:t>ال</w:t>
      </w:r>
      <w:r w:rsidRPr="00B87F7A">
        <w:rPr>
          <w:sz w:val="26"/>
          <w:szCs w:val="26"/>
          <w:rtl/>
          <w:lang w:val="en-CA" w:bidi="ar-LB"/>
        </w:rPr>
        <w:t xml:space="preserve">متعدد الأطراف بناء القدرات المرتبط مباشرةً بولايته، بما في ذلك أنظمة القياس والإبلاغ والتحقق من وفورات الطاقة وخفض انبعاثات </w:t>
      </w:r>
      <w:r>
        <w:rPr>
          <w:rFonts w:hint="cs"/>
          <w:sz w:val="26"/>
          <w:szCs w:val="26"/>
          <w:rtl/>
          <w:lang w:val="en-CA" w:bidi="ar-LB"/>
        </w:rPr>
        <w:t>المواد</w:t>
      </w:r>
      <w:r w:rsidRPr="00B87F7A">
        <w:rPr>
          <w:sz w:val="26"/>
          <w:szCs w:val="26"/>
          <w:rtl/>
          <w:lang w:val="en-CA" w:bidi="ar-LB"/>
        </w:rPr>
        <w:t xml:space="preserve"> </w:t>
      </w:r>
      <w:r w:rsidRPr="00B87F7A">
        <w:rPr>
          <w:sz w:val="26"/>
          <w:szCs w:val="26"/>
          <w:rtl/>
          <w:lang w:val="en-CA" w:bidi="ar-LB"/>
        </w:rPr>
        <w:lastRenderedPageBreak/>
        <w:t>الهيدروفلور</w:t>
      </w:r>
      <w:r>
        <w:rPr>
          <w:rFonts w:hint="cs"/>
          <w:sz w:val="26"/>
          <w:szCs w:val="26"/>
          <w:rtl/>
          <w:lang w:val="en-CA" w:bidi="ar-LB"/>
        </w:rPr>
        <w:t>وكربونية</w:t>
      </w:r>
      <w:r w:rsidRPr="00B87F7A">
        <w:rPr>
          <w:sz w:val="26"/>
          <w:szCs w:val="26"/>
          <w:rtl/>
          <w:lang w:val="en-CA" w:bidi="ar-LB"/>
        </w:rPr>
        <w:t xml:space="preserve">، وتعزيز القدرات المؤسسية </w:t>
      </w:r>
      <w:r>
        <w:rPr>
          <w:rFonts w:hint="cs"/>
          <w:sz w:val="26"/>
          <w:szCs w:val="26"/>
          <w:rtl/>
          <w:lang w:val="en-CA" w:bidi="ar-LB"/>
        </w:rPr>
        <w:t>ل</w:t>
      </w:r>
      <w:r w:rsidR="007E5012">
        <w:rPr>
          <w:rFonts w:hint="cs"/>
          <w:sz w:val="26"/>
          <w:szCs w:val="26"/>
          <w:rtl/>
          <w:lang w:val="en-CA" w:bidi="ar-LB"/>
        </w:rPr>
        <w:t>بنك غرينادا للتنمية</w:t>
      </w:r>
      <w:r>
        <w:rPr>
          <w:rFonts w:hint="cs"/>
          <w:sz w:val="26"/>
          <w:szCs w:val="26"/>
          <w:rtl/>
          <w:lang w:val="en-CA" w:bidi="ar-LB"/>
        </w:rPr>
        <w:t xml:space="preserve"> </w:t>
      </w:r>
      <w:r w:rsidRPr="00B87F7A">
        <w:rPr>
          <w:sz w:val="26"/>
          <w:szCs w:val="26"/>
          <w:rtl/>
          <w:lang w:val="en-CA" w:bidi="ar-LB"/>
        </w:rPr>
        <w:t xml:space="preserve">لإدارة </w:t>
      </w:r>
      <w:r>
        <w:rPr>
          <w:rFonts w:hint="cs"/>
          <w:sz w:val="26"/>
          <w:szCs w:val="26"/>
          <w:rtl/>
          <w:lang w:val="en-CA" w:bidi="ar-LB"/>
        </w:rPr>
        <w:t>ال</w:t>
      </w:r>
      <w:r w:rsidRPr="00500AC6">
        <w:rPr>
          <w:sz w:val="26"/>
          <w:szCs w:val="26"/>
          <w:rtl/>
          <w:lang w:val="en-CA" w:bidi="ar-LB"/>
        </w:rPr>
        <w:t xml:space="preserve">صندوق </w:t>
      </w:r>
      <w:r>
        <w:rPr>
          <w:rFonts w:hint="cs"/>
          <w:sz w:val="26"/>
          <w:szCs w:val="26"/>
          <w:rtl/>
          <w:lang w:val="en-CA" w:bidi="ar-LB"/>
        </w:rPr>
        <w:t>المتجدد لكفاءة استخدام الطاقة</w:t>
      </w:r>
      <w:r w:rsidRPr="00B87F7A">
        <w:rPr>
          <w:sz w:val="26"/>
          <w:szCs w:val="26"/>
          <w:rtl/>
          <w:lang w:val="en-CA" w:bidi="ar-LB"/>
        </w:rPr>
        <w:t xml:space="preserve">، والتوعية والتدريب المتعلقين بالتحولات نحو أنظمة التبريد </w:t>
      </w:r>
      <w:r>
        <w:rPr>
          <w:rFonts w:hint="cs"/>
          <w:sz w:val="26"/>
          <w:szCs w:val="26"/>
          <w:rtl/>
          <w:lang w:val="en-CA" w:bidi="ar-LB"/>
        </w:rPr>
        <w:t xml:space="preserve">ذات القدرة المنخفضة-المعدومة لإحداث </w:t>
      </w:r>
      <w:r w:rsidRPr="00B87F7A">
        <w:rPr>
          <w:sz w:val="26"/>
          <w:szCs w:val="26"/>
          <w:rtl/>
          <w:lang w:val="en-CA" w:bidi="ar-LB"/>
        </w:rPr>
        <w:t xml:space="preserve">الاحترار العالمي. </w:t>
      </w:r>
      <w:r>
        <w:rPr>
          <w:rFonts w:hint="cs"/>
          <w:sz w:val="26"/>
          <w:szCs w:val="26"/>
          <w:rtl/>
          <w:lang w:val="en-CA" w:bidi="ar-LB"/>
        </w:rPr>
        <w:t>و</w:t>
      </w:r>
      <w:r w:rsidRPr="00B87F7A">
        <w:rPr>
          <w:sz w:val="26"/>
          <w:szCs w:val="26"/>
          <w:rtl/>
          <w:lang w:val="en-CA" w:bidi="ar-LB"/>
        </w:rPr>
        <w:t>ستمول ال</w:t>
      </w:r>
      <w:r>
        <w:rPr>
          <w:sz w:val="26"/>
          <w:szCs w:val="26"/>
          <w:rtl/>
          <w:lang w:val="en-CA" w:bidi="ar-LB"/>
        </w:rPr>
        <w:t>مشروعات</w:t>
      </w:r>
      <w:r w:rsidRPr="00B87F7A">
        <w:rPr>
          <w:sz w:val="26"/>
          <w:szCs w:val="26"/>
          <w:rtl/>
          <w:lang w:val="en-CA" w:bidi="ar-LB"/>
        </w:rPr>
        <w:t xml:space="preserve"> المدعومة من البنك الدولي، ولا سيما برنامج مباني الطاقة الخضراء والفعالة في منطقة البحر الكاريبي، بناء قدرات أوسع وأطول أجلاً يشمل تمويل كفاءة </w:t>
      </w:r>
      <w:r>
        <w:rPr>
          <w:rFonts w:hint="cs"/>
          <w:sz w:val="26"/>
          <w:szCs w:val="26"/>
          <w:rtl/>
          <w:lang w:val="en-CA" w:bidi="ar-LB"/>
        </w:rPr>
        <w:t xml:space="preserve">استخدام </w:t>
      </w:r>
      <w:r w:rsidRPr="00B87F7A">
        <w:rPr>
          <w:sz w:val="26"/>
          <w:szCs w:val="26"/>
          <w:rtl/>
          <w:lang w:val="en-CA" w:bidi="ar-LB"/>
        </w:rPr>
        <w:t>الطاقة، والإدارة الائتمانية، والضمانات، وتدقيق</w:t>
      </w:r>
      <w:r>
        <w:rPr>
          <w:rFonts w:hint="cs"/>
          <w:sz w:val="26"/>
          <w:szCs w:val="26"/>
          <w:rtl/>
          <w:lang w:val="en-CA" w:bidi="ar-LB"/>
        </w:rPr>
        <w:t xml:space="preserve"> الحسابات الخاصة ب</w:t>
      </w:r>
      <w:r w:rsidRPr="00B87F7A">
        <w:rPr>
          <w:sz w:val="26"/>
          <w:szCs w:val="26"/>
          <w:rtl/>
          <w:lang w:val="en-CA" w:bidi="ar-LB"/>
        </w:rPr>
        <w:t xml:space="preserve">الطاقة، والشهادات المهنية. </w:t>
      </w:r>
      <w:r>
        <w:rPr>
          <w:rFonts w:hint="cs"/>
          <w:sz w:val="26"/>
          <w:szCs w:val="26"/>
          <w:rtl/>
          <w:lang w:val="en-CA" w:bidi="ar-LB"/>
        </w:rPr>
        <w:t>و</w:t>
      </w:r>
      <w:r w:rsidRPr="00B87F7A">
        <w:rPr>
          <w:sz w:val="26"/>
          <w:szCs w:val="26"/>
          <w:rtl/>
          <w:lang w:val="en-CA" w:bidi="ar-LB"/>
        </w:rPr>
        <w:t xml:space="preserve">ستواصل برامج المساعدة في تنمية الطاقة الممولة من الصندوق الأخضر للمناخ والموارد الحكومية دعم القدرات المؤسسية ضمن وحدة </w:t>
      </w:r>
      <w:r>
        <w:rPr>
          <w:rFonts w:hint="cs"/>
          <w:sz w:val="26"/>
          <w:szCs w:val="26"/>
          <w:rtl/>
          <w:lang w:val="en-CA" w:bidi="ar-LB"/>
        </w:rPr>
        <w:t>الأوزون</w:t>
      </w:r>
      <w:r w:rsidRPr="00B87F7A">
        <w:rPr>
          <w:sz w:val="26"/>
          <w:szCs w:val="26"/>
          <w:rtl/>
          <w:lang w:val="en-CA" w:bidi="ar-LB"/>
        </w:rPr>
        <w:t xml:space="preserve"> الوطنية ووظائف تمويل المناخ بشكل أوسع. </w:t>
      </w:r>
      <w:r>
        <w:rPr>
          <w:rFonts w:hint="cs"/>
          <w:sz w:val="26"/>
          <w:szCs w:val="26"/>
          <w:rtl/>
          <w:lang w:val="en-CA" w:bidi="ar-LB"/>
        </w:rPr>
        <w:t>و</w:t>
      </w:r>
      <w:r w:rsidRPr="00B87F7A">
        <w:rPr>
          <w:sz w:val="26"/>
          <w:szCs w:val="26"/>
          <w:rtl/>
          <w:lang w:val="en-CA" w:bidi="ar-LB"/>
        </w:rPr>
        <w:t xml:space="preserve">يضمن هذا النهج </w:t>
      </w:r>
      <w:r>
        <w:rPr>
          <w:rFonts w:hint="cs"/>
          <w:sz w:val="26"/>
          <w:szCs w:val="26"/>
          <w:rtl/>
          <w:lang w:val="en-CA" w:bidi="ar-LB"/>
        </w:rPr>
        <w:t>ال</w:t>
      </w:r>
      <w:r w:rsidRPr="00B87F7A">
        <w:rPr>
          <w:sz w:val="26"/>
          <w:szCs w:val="26"/>
          <w:rtl/>
          <w:lang w:val="en-CA" w:bidi="ar-LB"/>
        </w:rPr>
        <w:t xml:space="preserve">متعدد المصادر تركيز تمويل </w:t>
      </w:r>
      <w:r>
        <w:rPr>
          <w:rFonts w:hint="cs"/>
          <w:sz w:val="26"/>
          <w:szCs w:val="26"/>
          <w:rtl/>
          <w:lang w:val="en-CA" w:bidi="ar-LB"/>
        </w:rPr>
        <w:t>ال</w:t>
      </w:r>
      <w:r w:rsidRPr="00B87F7A">
        <w:rPr>
          <w:sz w:val="26"/>
          <w:szCs w:val="26"/>
          <w:rtl/>
          <w:lang w:val="en-CA" w:bidi="ar-LB"/>
        </w:rPr>
        <w:t xml:space="preserve">صندوق </w:t>
      </w:r>
      <w:r>
        <w:rPr>
          <w:rFonts w:hint="cs"/>
          <w:sz w:val="26"/>
          <w:szCs w:val="26"/>
          <w:rtl/>
          <w:lang w:val="en-CA" w:bidi="ar-LB"/>
        </w:rPr>
        <w:t>ال</w:t>
      </w:r>
      <w:r w:rsidRPr="00B87F7A">
        <w:rPr>
          <w:sz w:val="26"/>
          <w:szCs w:val="26"/>
          <w:rtl/>
          <w:lang w:val="en-CA" w:bidi="ar-LB"/>
        </w:rPr>
        <w:t xml:space="preserve">متعدد الأطراف على </w:t>
      </w:r>
      <w:r w:rsidR="005B03CC">
        <w:rPr>
          <w:rFonts w:hint="cs"/>
          <w:sz w:val="26"/>
          <w:szCs w:val="26"/>
          <w:rtl/>
          <w:lang w:val="en-CA" w:bidi="ar-LB"/>
        </w:rPr>
        <w:t>تكييف الهواء</w:t>
      </w:r>
      <w:r w:rsidRPr="00B87F7A">
        <w:rPr>
          <w:sz w:val="26"/>
          <w:szCs w:val="26"/>
          <w:rtl/>
          <w:lang w:val="en-CA" w:bidi="ar-LB"/>
        </w:rPr>
        <w:t xml:space="preserve"> ب</w:t>
      </w:r>
      <w:r>
        <w:rPr>
          <w:rFonts w:hint="cs"/>
          <w:sz w:val="26"/>
          <w:szCs w:val="26"/>
          <w:rtl/>
          <w:lang w:val="en-CA" w:bidi="ar-LB"/>
        </w:rPr>
        <w:t xml:space="preserve">استخدام </w:t>
      </w:r>
      <w:r w:rsidRPr="00B87F7A">
        <w:rPr>
          <w:sz w:val="26"/>
          <w:szCs w:val="26"/>
          <w:rtl/>
          <w:lang w:val="en-CA" w:bidi="ar-LB"/>
        </w:rPr>
        <w:t>مياه البحر والاحتياجات ذات الصلة ب</w:t>
      </w:r>
      <w:r>
        <w:rPr>
          <w:rFonts w:hint="cs"/>
          <w:sz w:val="26"/>
          <w:szCs w:val="26"/>
          <w:rtl/>
          <w:lang w:val="en-CA" w:bidi="ar-LB"/>
        </w:rPr>
        <w:t xml:space="preserve">تعديل </w:t>
      </w:r>
      <w:r w:rsidRPr="00B87F7A">
        <w:rPr>
          <w:sz w:val="26"/>
          <w:szCs w:val="26"/>
          <w:rtl/>
          <w:lang w:val="en-CA" w:bidi="ar-LB"/>
        </w:rPr>
        <w:t>كيغالي، بينما يغطي الشركاء الآخرون المتطلبات النظامية والقطاعية؛ وسيتم تنفيذ الأنشطة بطريقة متكاملة مع أنشطة خطة</w:t>
      </w:r>
      <w:r>
        <w:rPr>
          <w:rFonts w:hint="cs"/>
          <w:sz w:val="26"/>
          <w:szCs w:val="26"/>
          <w:rtl/>
          <w:lang w:val="en-CA" w:bidi="ar-LB"/>
        </w:rPr>
        <w:t xml:space="preserve"> التنفيذ المتعلقة بالمواد</w:t>
      </w:r>
      <w:r w:rsidRPr="00B87F7A">
        <w:rPr>
          <w:sz w:val="26"/>
          <w:szCs w:val="26"/>
          <w:rtl/>
          <w:lang w:val="en-CA" w:bidi="ar-LB"/>
        </w:rPr>
        <w:t xml:space="preserve"> الهيدروفلور</w:t>
      </w:r>
      <w:r>
        <w:rPr>
          <w:rFonts w:hint="cs"/>
          <w:sz w:val="26"/>
          <w:szCs w:val="26"/>
          <w:rtl/>
          <w:lang w:val="en-CA" w:bidi="ar-LB"/>
        </w:rPr>
        <w:t xml:space="preserve">وكربونية بموجب تعديل </w:t>
      </w:r>
      <w:r w:rsidRPr="00B87F7A">
        <w:rPr>
          <w:sz w:val="26"/>
          <w:szCs w:val="26"/>
          <w:rtl/>
          <w:lang w:val="en-CA" w:bidi="ar-LB"/>
        </w:rPr>
        <w:t xml:space="preserve">كيغالي </w:t>
      </w:r>
      <w:r>
        <w:rPr>
          <w:rFonts w:hint="cs"/>
          <w:sz w:val="26"/>
          <w:szCs w:val="26"/>
          <w:rtl/>
          <w:lang w:val="en-CA" w:bidi="ar-LB"/>
        </w:rPr>
        <w:t xml:space="preserve">التي تعد </w:t>
      </w:r>
      <w:r w:rsidRPr="00B87F7A">
        <w:rPr>
          <w:sz w:val="26"/>
          <w:szCs w:val="26"/>
          <w:rtl/>
          <w:lang w:val="en-CA" w:bidi="ar-LB"/>
        </w:rPr>
        <w:t>قيد التنفيذ حاليًا.</w:t>
      </w:r>
    </w:p>
    <w:p w14:paraId="6C7B20EE" w14:textId="12141581"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620C4A">
        <w:rPr>
          <w:sz w:val="26"/>
          <w:szCs w:val="26"/>
          <w:rtl/>
          <w:lang w:val="en-CA" w:bidi="ar-LB"/>
        </w:rPr>
        <w:t xml:space="preserve">فيما يتعلق بالتخلص من المعدات التي تم استبدالها بنظام </w:t>
      </w:r>
      <w:r w:rsidR="005B03CC">
        <w:rPr>
          <w:rFonts w:hint="cs"/>
          <w:sz w:val="26"/>
          <w:szCs w:val="26"/>
          <w:rtl/>
          <w:lang w:val="en-CA" w:bidi="ar-LB"/>
        </w:rPr>
        <w:t>تكييف الهواء</w:t>
      </w:r>
      <w:r>
        <w:rPr>
          <w:rFonts w:hint="cs"/>
          <w:sz w:val="26"/>
          <w:szCs w:val="26"/>
          <w:rtl/>
          <w:lang w:val="en-CA" w:bidi="ar-LB"/>
        </w:rPr>
        <w:t xml:space="preserve"> باستخدام</w:t>
      </w:r>
      <w:r w:rsidRPr="00500AC6">
        <w:rPr>
          <w:sz w:val="26"/>
          <w:szCs w:val="26"/>
          <w:rtl/>
          <w:lang w:val="en-CA" w:bidi="ar-LB"/>
        </w:rPr>
        <w:t xml:space="preserve"> </w:t>
      </w:r>
      <w:r w:rsidRPr="00620C4A">
        <w:rPr>
          <w:sz w:val="26"/>
          <w:szCs w:val="26"/>
          <w:rtl/>
          <w:lang w:val="en-CA" w:bidi="ar-LB"/>
        </w:rPr>
        <w:t xml:space="preserve">مياه البحر، سيتم تنسيق استعادة وإعادة تدوير المبردات مع أنشطة استعادة وإعادة تدوير واستصلاح المبردات الخاصة بمشروع تحسين البنية التحتية المعتمد. ونظرًا لعدم امتلاك غرينادا منشأة قادرة على التخلص من المبردات، سيتم تخزين المبردات المستعادة التي لا يمكن إعادة تدويرها أو استخدامها في المركز الوطني لاستعادة وإعادة تدوير واستصلاح المبردات؛ وسيتم التعامل مع التخلص منها كجزء من أنشطة </w:t>
      </w:r>
      <w:r>
        <w:rPr>
          <w:rFonts w:hint="cs"/>
          <w:sz w:val="26"/>
          <w:szCs w:val="26"/>
          <w:rtl/>
          <w:lang w:val="en-CA" w:bidi="ar-LB"/>
        </w:rPr>
        <w:t xml:space="preserve">قوائم </w:t>
      </w:r>
      <w:r w:rsidRPr="00620C4A">
        <w:rPr>
          <w:sz w:val="26"/>
          <w:szCs w:val="26"/>
          <w:rtl/>
          <w:lang w:val="en-CA" w:bidi="ar-LB"/>
        </w:rPr>
        <w:t>الجرد الوطني</w:t>
      </w:r>
      <w:r>
        <w:rPr>
          <w:rFonts w:hint="cs"/>
          <w:sz w:val="26"/>
          <w:szCs w:val="26"/>
          <w:rtl/>
          <w:lang w:val="en-CA" w:bidi="ar-LB"/>
        </w:rPr>
        <w:t>ة</w:t>
      </w:r>
      <w:r w:rsidRPr="00620C4A">
        <w:rPr>
          <w:sz w:val="26"/>
          <w:szCs w:val="26"/>
          <w:rtl/>
          <w:lang w:val="en-CA" w:bidi="ar-LB"/>
        </w:rPr>
        <w:t xml:space="preserve"> وإدارة دورة حياة المبردات التي تقوم بها حاليًا حكومة غرينادا بمساعدة برنامج الأمم المتحدة للبيئة. </w:t>
      </w:r>
      <w:r>
        <w:rPr>
          <w:rFonts w:hint="cs"/>
          <w:sz w:val="26"/>
          <w:szCs w:val="26"/>
          <w:rtl/>
          <w:lang w:val="en-CA" w:bidi="ar-LB"/>
        </w:rPr>
        <w:t>و</w:t>
      </w:r>
      <w:r w:rsidRPr="00620C4A">
        <w:rPr>
          <w:sz w:val="26"/>
          <w:szCs w:val="26"/>
          <w:rtl/>
          <w:lang w:val="en-CA" w:bidi="ar-LB"/>
        </w:rPr>
        <w:t>خلال المرحلة الثانية، قد يتم الاحتفاظ ببعض المعدات كنسخة احتياطية، بينما يتم التعامل مع الباقي كاستبدال كامل؛ وستعتمد الترتيبات على نوع المعدات وعدد الوحدات المستبدلة.</w:t>
      </w:r>
    </w:p>
    <w:p w14:paraId="4AAB4E56" w14:textId="5B7E9361"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C62166">
        <w:rPr>
          <w:sz w:val="26"/>
          <w:szCs w:val="26"/>
          <w:rtl/>
          <w:lang w:val="en-CA" w:bidi="ar-LB"/>
        </w:rPr>
        <w:t xml:space="preserve">ستتم إدارة إغلاق الصندوق </w:t>
      </w:r>
      <w:r>
        <w:rPr>
          <w:rFonts w:hint="cs"/>
          <w:sz w:val="26"/>
          <w:szCs w:val="26"/>
          <w:rtl/>
          <w:lang w:val="en-CA" w:bidi="ar-LB"/>
        </w:rPr>
        <w:t>المتجدد</w:t>
      </w:r>
      <w:r w:rsidRPr="00C62166">
        <w:rPr>
          <w:sz w:val="26"/>
          <w:szCs w:val="26"/>
          <w:rtl/>
          <w:lang w:val="en-CA" w:bidi="ar-LB"/>
        </w:rPr>
        <w:t xml:space="preserve"> بموجب </w:t>
      </w:r>
      <w:r w:rsidR="007F2F95">
        <w:rPr>
          <w:sz w:val="26"/>
          <w:szCs w:val="26"/>
          <w:rtl/>
          <w:lang w:val="en-CA" w:bidi="ar-LB"/>
        </w:rPr>
        <w:t>الاتفاق الائتماني الإنمائي</w:t>
      </w:r>
      <w:r>
        <w:rPr>
          <w:rFonts w:hint="cs"/>
          <w:sz w:val="26"/>
          <w:szCs w:val="26"/>
          <w:rtl/>
          <w:lang w:val="en-CA" w:bidi="ar-LB"/>
        </w:rPr>
        <w:t xml:space="preserve"> </w:t>
      </w:r>
      <w:r w:rsidRPr="00C62166">
        <w:rPr>
          <w:sz w:val="26"/>
          <w:szCs w:val="26"/>
          <w:rtl/>
          <w:lang w:val="en-CA" w:bidi="ar-LB"/>
        </w:rPr>
        <w:t>بين البنك الدولي وحكومة غرينادا، و</w:t>
      </w:r>
      <w:r w:rsidR="003E2842">
        <w:rPr>
          <w:sz w:val="26"/>
          <w:szCs w:val="26"/>
          <w:rtl/>
          <w:lang w:val="en-CA" w:bidi="ar-LB"/>
        </w:rPr>
        <w:t>الاتفاق الفرعي للقرض</w:t>
      </w:r>
      <w:r w:rsidRPr="00C62166">
        <w:rPr>
          <w:sz w:val="26"/>
          <w:szCs w:val="26"/>
          <w:rtl/>
          <w:lang w:val="en-CA" w:bidi="ar-LB"/>
        </w:rPr>
        <w:t xml:space="preserve"> بين الحكومة و</w:t>
      </w:r>
      <w:r w:rsidR="007E5012">
        <w:rPr>
          <w:sz w:val="26"/>
          <w:szCs w:val="26"/>
          <w:rtl/>
          <w:lang w:val="en-CA" w:bidi="ar-LB"/>
        </w:rPr>
        <w:t>بنك غرينادا للتنمية</w:t>
      </w:r>
      <w:r w:rsidRPr="00C62166">
        <w:rPr>
          <w:sz w:val="26"/>
          <w:szCs w:val="26"/>
          <w:rtl/>
          <w:lang w:val="en-CA" w:bidi="ar-LB"/>
        </w:rPr>
        <w:t xml:space="preserve">. </w:t>
      </w:r>
      <w:r>
        <w:rPr>
          <w:rFonts w:hint="cs"/>
          <w:sz w:val="26"/>
          <w:szCs w:val="26"/>
          <w:rtl/>
          <w:lang w:val="en-CA" w:bidi="ar-LB"/>
        </w:rPr>
        <w:t>و</w:t>
      </w:r>
      <w:r w:rsidRPr="00C62166">
        <w:rPr>
          <w:sz w:val="26"/>
          <w:szCs w:val="26"/>
          <w:rtl/>
          <w:lang w:val="en-CA" w:bidi="ar-LB"/>
        </w:rPr>
        <w:t xml:space="preserve">يتميز </w:t>
      </w:r>
      <w:r>
        <w:rPr>
          <w:rFonts w:hint="cs"/>
          <w:sz w:val="26"/>
          <w:szCs w:val="26"/>
          <w:rtl/>
          <w:lang w:val="en-CA" w:bidi="ar-LB"/>
        </w:rPr>
        <w:t>ال</w:t>
      </w:r>
      <w:r w:rsidRPr="00500AC6">
        <w:rPr>
          <w:sz w:val="26"/>
          <w:szCs w:val="26"/>
          <w:rtl/>
          <w:lang w:val="en-CA" w:bidi="ar-LB"/>
        </w:rPr>
        <w:t xml:space="preserve">صندوق </w:t>
      </w:r>
      <w:r>
        <w:rPr>
          <w:rFonts w:hint="cs"/>
          <w:sz w:val="26"/>
          <w:szCs w:val="26"/>
          <w:rtl/>
          <w:lang w:val="en-CA" w:bidi="ar-LB"/>
        </w:rPr>
        <w:t xml:space="preserve">المتجدد لكفاءة استخدام الطاقة </w:t>
      </w:r>
      <w:r w:rsidRPr="00C62166">
        <w:rPr>
          <w:sz w:val="26"/>
          <w:szCs w:val="26"/>
          <w:rtl/>
          <w:lang w:val="en-CA" w:bidi="ar-LB"/>
        </w:rPr>
        <w:t>بهيكلية ذات مدة ثابتة تبلغ ثماني سنوات وسداد نهائي، حيث تلتزم حكومة غرينادا بموجبها بسداد كامل مبلغ 8 ملايين دولار أمريكي عند الاستحقاق، بغض النظر عن إعادة تدوير الأموال داخلياً.</w:t>
      </w:r>
    </w:p>
    <w:p w14:paraId="28E90718" w14:textId="650C0A47" w:rsidR="00F068FE" w:rsidRPr="000778C3" w:rsidRDefault="00F068FE" w:rsidP="00F068FE">
      <w:pPr>
        <w:tabs>
          <w:tab w:val="right" w:pos="1620"/>
        </w:tabs>
        <w:bidi/>
        <w:spacing w:before="240" w:after="240" w:line="288" w:lineRule="auto"/>
        <w:ind w:left="810" w:hanging="864"/>
        <w:rPr>
          <w:b/>
          <w:bCs/>
          <w:sz w:val="26"/>
          <w:szCs w:val="26"/>
        </w:rPr>
      </w:pPr>
      <w:r>
        <w:rPr>
          <w:rFonts w:hint="cs"/>
          <w:b/>
          <w:bCs/>
          <w:sz w:val="26"/>
          <w:szCs w:val="26"/>
          <w:rtl/>
        </w:rPr>
        <w:t xml:space="preserve">خامساً. </w:t>
      </w:r>
      <w:r w:rsidR="003D6A6A">
        <w:rPr>
          <w:rFonts w:hint="cs"/>
          <w:b/>
          <w:bCs/>
          <w:sz w:val="26"/>
          <w:szCs w:val="26"/>
          <w:rtl/>
        </w:rPr>
        <w:t>1-2</w:t>
      </w:r>
      <w:r>
        <w:rPr>
          <w:b/>
          <w:bCs/>
          <w:sz w:val="26"/>
          <w:szCs w:val="26"/>
          <w:rtl/>
        </w:rPr>
        <w:tab/>
      </w:r>
      <w:r>
        <w:rPr>
          <w:rFonts w:hint="cs"/>
          <w:b/>
          <w:bCs/>
          <w:sz w:val="26"/>
          <w:szCs w:val="26"/>
          <w:rtl/>
        </w:rPr>
        <w:t>تايلند</w:t>
      </w:r>
    </w:p>
    <w:p w14:paraId="0EC1F2FF" w14:textId="77777777" w:rsidR="00F068FE" w:rsidRPr="006F7BF6" w:rsidRDefault="00F068FE" w:rsidP="00F068FE">
      <w:pPr>
        <w:bidi/>
        <w:spacing w:before="240" w:after="240"/>
        <w:outlineLvl w:val="0"/>
        <w:rPr>
          <w:sz w:val="26"/>
          <w:szCs w:val="26"/>
          <w:u w:val="single"/>
          <w:lang w:val="en-CA" w:bidi="ar-LB"/>
        </w:rPr>
      </w:pPr>
      <w:r w:rsidRPr="006F7BF6">
        <w:rPr>
          <w:rFonts w:hint="cs"/>
          <w:sz w:val="26"/>
          <w:szCs w:val="26"/>
          <w:u w:val="single"/>
          <w:rtl/>
          <w:lang w:val="en-CA" w:bidi="ar-LB"/>
        </w:rPr>
        <w:t>اتساق التصميم العام للمشروع</w:t>
      </w:r>
    </w:p>
    <w:p w14:paraId="4193DADB" w14:textId="77777777" w:rsidR="00F068FE" w:rsidRDefault="00F068FE" w:rsidP="00F068FE">
      <w:pPr>
        <w:numPr>
          <w:ilvl w:val="0"/>
          <w:numId w:val="6"/>
        </w:numPr>
        <w:bidi/>
        <w:spacing w:before="240" w:after="240"/>
        <w:outlineLvl w:val="0"/>
        <w:rPr>
          <w:sz w:val="26"/>
          <w:szCs w:val="26"/>
          <w:lang w:val="en-CA" w:bidi="ar-LB"/>
        </w:rPr>
      </w:pPr>
      <w:r w:rsidRPr="008E4D52">
        <w:rPr>
          <w:sz w:val="26"/>
          <w:szCs w:val="26"/>
          <w:rtl/>
          <w:lang w:val="en-CA" w:bidi="ar-LB"/>
        </w:rPr>
        <w:t xml:space="preserve">يُعدّ </w:t>
      </w:r>
      <w:r>
        <w:rPr>
          <w:rFonts w:hint="cs"/>
          <w:sz w:val="26"/>
          <w:szCs w:val="26"/>
          <w:rtl/>
          <w:lang w:val="en-CA" w:bidi="ar-LB"/>
        </w:rPr>
        <w:t>ال</w:t>
      </w:r>
      <w:r w:rsidRPr="00500AC6">
        <w:rPr>
          <w:sz w:val="26"/>
          <w:szCs w:val="26"/>
          <w:rtl/>
          <w:lang w:val="en-CA" w:bidi="ar-LB"/>
        </w:rPr>
        <w:t xml:space="preserve">صندوق </w:t>
      </w:r>
      <w:r>
        <w:rPr>
          <w:rFonts w:hint="cs"/>
          <w:sz w:val="26"/>
          <w:szCs w:val="26"/>
          <w:rtl/>
          <w:lang w:val="en-CA" w:bidi="ar-LB"/>
        </w:rPr>
        <w:t xml:space="preserve">المتجدد لكفاءة استخدام الطاقة في </w:t>
      </w:r>
      <w:r w:rsidRPr="008E4D52">
        <w:rPr>
          <w:sz w:val="26"/>
          <w:szCs w:val="26"/>
          <w:rtl/>
          <w:lang w:val="en-CA" w:bidi="ar-LB"/>
        </w:rPr>
        <w:t xml:space="preserve">تايلند أكبر وأشمل مقترح في </w:t>
      </w:r>
      <w:r>
        <w:rPr>
          <w:rFonts w:hint="cs"/>
          <w:sz w:val="26"/>
          <w:szCs w:val="26"/>
          <w:rtl/>
          <w:lang w:val="en-CA" w:bidi="ar-LB"/>
        </w:rPr>
        <w:t>حافظة</w:t>
      </w:r>
      <w:r w:rsidRPr="008E4D52">
        <w:rPr>
          <w:sz w:val="26"/>
          <w:szCs w:val="26"/>
          <w:rtl/>
          <w:lang w:val="en-CA" w:bidi="ar-LB"/>
        </w:rPr>
        <w:t xml:space="preserve"> ال</w:t>
      </w:r>
      <w:r>
        <w:rPr>
          <w:sz w:val="26"/>
          <w:szCs w:val="26"/>
          <w:rtl/>
          <w:lang w:val="en-CA" w:bidi="ar-LB"/>
        </w:rPr>
        <w:t>مشروعات</w:t>
      </w:r>
      <w:r w:rsidRPr="008E4D52">
        <w:rPr>
          <w:sz w:val="26"/>
          <w:szCs w:val="26"/>
          <w:rtl/>
          <w:lang w:val="en-CA" w:bidi="ar-LB"/>
        </w:rPr>
        <w:t xml:space="preserve">، حيث يطلب تمويلًا بقيمة 20 مليون دولار أمريكي موزعة على خمسة قطاعات سوقية تستهلك </w:t>
      </w:r>
      <w:r>
        <w:rPr>
          <w:rFonts w:hint="cs"/>
          <w:sz w:val="26"/>
          <w:szCs w:val="26"/>
          <w:rtl/>
          <w:lang w:val="en-CA" w:bidi="ar-LB"/>
        </w:rPr>
        <w:t>المواد</w:t>
      </w:r>
      <w:r w:rsidRPr="008E4D52">
        <w:rPr>
          <w:sz w:val="26"/>
          <w:szCs w:val="26"/>
          <w:rtl/>
          <w:lang w:val="en-CA" w:bidi="ar-LB"/>
        </w:rPr>
        <w:t xml:space="preserve"> الهيدروفلوروكربون</w:t>
      </w:r>
      <w:r>
        <w:rPr>
          <w:rFonts w:hint="cs"/>
          <w:sz w:val="26"/>
          <w:szCs w:val="26"/>
          <w:rtl/>
          <w:lang w:val="en-CA" w:bidi="ar-LB"/>
        </w:rPr>
        <w:t>ية</w:t>
      </w:r>
      <w:r w:rsidRPr="008E4D52">
        <w:rPr>
          <w:sz w:val="26"/>
          <w:szCs w:val="26"/>
          <w:rtl/>
          <w:lang w:val="en-CA" w:bidi="ar-LB"/>
        </w:rPr>
        <w:t xml:space="preserve">: أنظمة التكييف الكبيرة </w:t>
      </w:r>
      <w:r>
        <w:rPr>
          <w:rFonts w:hint="cs"/>
          <w:sz w:val="26"/>
          <w:szCs w:val="26"/>
          <w:rtl/>
          <w:lang w:val="en-CA" w:bidi="ar-LB"/>
        </w:rPr>
        <w:t xml:space="preserve">الحجم </w:t>
      </w:r>
      <w:r w:rsidRPr="008E4D52">
        <w:rPr>
          <w:sz w:val="26"/>
          <w:szCs w:val="26"/>
          <w:rtl/>
          <w:lang w:val="en-CA" w:bidi="ar-LB"/>
        </w:rPr>
        <w:t>(المبردات)، وأنظمة التكييف التجارية، وأنظمة التكييف السكنية، وأنظمة التبريد الكبيرة</w:t>
      </w:r>
      <w:r>
        <w:rPr>
          <w:rFonts w:hint="cs"/>
          <w:sz w:val="26"/>
          <w:szCs w:val="26"/>
          <w:rtl/>
          <w:lang w:val="en-CA" w:bidi="ar-LB"/>
        </w:rPr>
        <w:t xml:space="preserve"> الحجم</w:t>
      </w:r>
      <w:r w:rsidRPr="008E4D52">
        <w:rPr>
          <w:sz w:val="26"/>
          <w:szCs w:val="26"/>
          <w:rtl/>
          <w:lang w:val="en-CA" w:bidi="ar-LB"/>
        </w:rPr>
        <w:t>، وأنظمة التبريد المتوسطة</w:t>
      </w:r>
      <w:r>
        <w:rPr>
          <w:rFonts w:hint="cs"/>
          <w:sz w:val="26"/>
          <w:szCs w:val="26"/>
          <w:rtl/>
          <w:lang w:val="en-CA" w:bidi="ar-LB"/>
        </w:rPr>
        <w:t xml:space="preserve"> الحجم</w:t>
      </w:r>
      <w:r w:rsidRPr="008E4D52">
        <w:rPr>
          <w:sz w:val="26"/>
          <w:szCs w:val="26"/>
          <w:rtl/>
          <w:lang w:val="en-CA" w:bidi="ar-LB"/>
        </w:rPr>
        <w:t xml:space="preserve">. ويعتمد </w:t>
      </w:r>
      <w:r>
        <w:rPr>
          <w:rFonts w:hint="cs"/>
          <w:sz w:val="26"/>
          <w:szCs w:val="26"/>
          <w:rtl/>
          <w:lang w:val="en-CA" w:bidi="ar-LB"/>
        </w:rPr>
        <w:t>التصميم</w:t>
      </w:r>
      <w:r w:rsidRPr="008E4D52">
        <w:rPr>
          <w:sz w:val="26"/>
          <w:szCs w:val="26"/>
          <w:rtl/>
          <w:lang w:val="en-CA" w:bidi="ar-LB"/>
        </w:rPr>
        <w:t xml:space="preserve"> على آليات تمويل متنوعة مصممة خصيصًا لكل قطاع: نموذج توريد للمبردات الكبيرة</w:t>
      </w:r>
      <w:r>
        <w:rPr>
          <w:rFonts w:hint="cs"/>
          <w:sz w:val="26"/>
          <w:szCs w:val="26"/>
          <w:rtl/>
          <w:lang w:val="en-CA" w:bidi="ar-LB"/>
        </w:rPr>
        <w:t xml:space="preserve"> الحجم</w:t>
      </w:r>
      <w:r w:rsidRPr="008E4D52">
        <w:rPr>
          <w:sz w:val="26"/>
          <w:szCs w:val="26"/>
          <w:rtl/>
          <w:lang w:val="en-CA" w:bidi="ar-LB"/>
        </w:rPr>
        <w:t xml:space="preserve"> عبر شركات خدمات الطاقة؛ ونهج تمويل مبتكر للمخزون لمعدات التكييف التجارية يقلل من تكاليف رأس المال العامل للمصنّعين؛ وقروض بطاقات ائتمان بدون فوائد لأنظمة التكييف السكنية؛ وتمويل حزم تقنية لأنظمة التبريد الكبيرة والمتوسطة</w:t>
      </w:r>
      <w:r>
        <w:rPr>
          <w:rFonts w:hint="cs"/>
          <w:sz w:val="26"/>
          <w:szCs w:val="26"/>
          <w:rtl/>
          <w:lang w:val="en-CA" w:bidi="ar-LB"/>
        </w:rPr>
        <w:t xml:space="preserve"> الحجم</w:t>
      </w:r>
      <w:r w:rsidRPr="008E4D52">
        <w:rPr>
          <w:sz w:val="26"/>
          <w:szCs w:val="26"/>
          <w:rtl/>
          <w:lang w:val="en-CA" w:bidi="ar-LB"/>
        </w:rPr>
        <w:t xml:space="preserve">. ويتم توجيه جميع آليات التمويل من خلال مؤسسات مالية مختارة مشاركة، بتنسيق من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8E4D52">
        <w:rPr>
          <w:sz w:val="26"/>
          <w:szCs w:val="26"/>
          <w:rtl/>
          <w:lang w:val="en-CA" w:bidi="ar-LB"/>
        </w:rPr>
        <w:t>التابعة لوزارة الطاقة.</w:t>
      </w:r>
    </w:p>
    <w:p w14:paraId="603FE291" w14:textId="1BF0D1FF" w:rsidR="00F068FE" w:rsidRDefault="00034822"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00F068FE" w:rsidRPr="00961D12">
        <w:rPr>
          <w:sz w:val="26"/>
          <w:szCs w:val="26"/>
          <w:rtl/>
          <w:lang w:val="en-CA" w:bidi="ar-LB"/>
        </w:rPr>
        <w:t>تم تحديد خطة التنفيذ لكل قطاع على حدة. بالنسبة لأنظمة التكييف الكبيرة</w:t>
      </w:r>
      <w:r w:rsidR="00F068FE">
        <w:rPr>
          <w:rFonts w:hint="cs"/>
          <w:sz w:val="26"/>
          <w:szCs w:val="26"/>
          <w:rtl/>
          <w:lang w:val="en-CA" w:bidi="ar-LB"/>
        </w:rPr>
        <w:t xml:space="preserve"> الحجم</w:t>
      </w:r>
      <w:r w:rsidR="00F068FE" w:rsidRPr="00961D12">
        <w:rPr>
          <w:sz w:val="26"/>
          <w:szCs w:val="26"/>
          <w:rtl/>
          <w:lang w:val="en-CA" w:bidi="ar-LB"/>
        </w:rPr>
        <w:t xml:space="preserve"> (المبردات)، سيتم استخدام نموذج تسليم قائم على شركات خدمات الطاقة. </w:t>
      </w:r>
      <w:r w:rsidR="00F068FE">
        <w:rPr>
          <w:rFonts w:hint="cs"/>
          <w:sz w:val="26"/>
          <w:szCs w:val="26"/>
          <w:rtl/>
          <w:lang w:val="en-CA" w:bidi="ar-LB"/>
        </w:rPr>
        <w:t>و</w:t>
      </w:r>
      <w:r w:rsidR="00F068FE" w:rsidRPr="00961D12">
        <w:rPr>
          <w:sz w:val="26"/>
          <w:szCs w:val="26"/>
          <w:rtl/>
          <w:lang w:val="en-CA" w:bidi="ar-LB"/>
        </w:rPr>
        <w:t xml:space="preserve">يوجد حاليًا في تايلند ما يقارب 20 إلى 30 شركة محلية لخدمات الطاقة، بالإضافة إلى ما بين 5 إلى 10 شركات أجنبية. وسيتواصل فريق مشروع البنك الدولي </w:t>
      </w:r>
      <w:r w:rsidR="00F068FE">
        <w:rPr>
          <w:rFonts w:hint="cs"/>
          <w:sz w:val="26"/>
          <w:szCs w:val="26"/>
          <w:rtl/>
          <w:lang w:val="en-CA" w:bidi="ar-LB"/>
        </w:rPr>
        <w:t>و</w:t>
      </w:r>
      <w:r w:rsidR="00F068FE" w:rsidRPr="00515C7C">
        <w:rPr>
          <w:sz w:val="26"/>
          <w:szCs w:val="26"/>
          <w:rtl/>
          <w:lang w:val="en-CA" w:bidi="ar-LB"/>
        </w:rPr>
        <w:t>إدارة تطوير الطاقة البديلة وكفاء</w:t>
      </w:r>
      <w:r w:rsidR="00F068FE">
        <w:rPr>
          <w:rFonts w:hint="cs"/>
          <w:sz w:val="26"/>
          <w:szCs w:val="26"/>
          <w:rtl/>
          <w:lang w:val="en-CA" w:bidi="ar-LB"/>
        </w:rPr>
        <w:t xml:space="preserve">ة استخدامها </w:t>
      </w:r>
      <w:r w:rsidR="00F068FE" w:rsidRPr="00961D12">
        <w:rPr>
          <w:sz w:val="26"/>
          <w:szCs w:val="26"/>
          <w:rtl/>
          <w:lang w:val="en-CA" w:bidi="ar-LB"/>
        </w:rPr>
        <w:t xml:space="preserve">مع هذه الشركات من خلال اتحاد الصناعات التايلندية ونادي التبريد </w:t>
      </w:r>
      <w:r w:rsidR="00F068FE">
        <w:rPr>
          <w:rFonts w:hint="cs"/>
          <w:sz w:val="26"/>
          <w:szCs w:val="26"/>
          <w:rtl/>
          <w:lang w:val="en-CA" w:bidi="ar-LB"/>
        </w:rPr>
        <w:t>وتكييف الهواء</w:t>
      </w:r>
      <w:r w:rsidR="00F068FE" w:rsidRPr="00961D12">
        <w:rPr>
          <w:sz w:val="26"/>
          <w:szCs w:val="26"/>
          <w:rtl/>
          <w:lang w:val="en-CA" w:bidi="ar-LB"/>
        </w:rPr>
        <w:t xml:space="preserve"> التابع له. </w:t>
      </w:r>
      <w:r w:rsidR="00F068FE">
        <w:rPr>
          <w:rFonts w:hint="cs"/>
          <w:sz w:val="26"/>
          <w:szCs w:val="26"/>
          <w:rtl/>
          <w:lang w:val="en-CA" w:bidi="ar-LB"/>
        </w:rPr>
        <w:t>و</w:t>
      </w:r>
      <w:r w:rsidR="00F068FE" w:rsidRPr="00961D12">
        <w:rPr>
          <w:sz w:val="26"/>
          <w:szCs w:val="26"/>
          <w:rtl/>
          <w:lang w:val="en-CA" w:bidi="ar-LB"/>
        </w:rPr>
        <w:t xml:space="preserve">ستلعب شركات خدمات الطاقة دورًا محوريًا في التنفيذ، ويشهد هذا القطاع أطول فترة استرداد للتكاليف، حيث تصل إلى سبع سنوات. </w:t>
      </w:r>
      <w:r w:rsidR="00F068FE">
        <w:rPr>
          <w:rFonts w:hint="cs"/>
          <w:sz w:val="26"/>
          <w:szCs w:val="26"/>
          <w:rtl/>
          <w:lang w:val="en-CA" w:bidi="ar-LB"/>
        </w:rPr>
        <w:t>و</w:t>
      </w:r>
      <w:r w:rsidR="00F068FE" w:rsidRPr="00961D12">
        <w:rPr>
          <w:sz w:val="26"/>
          <w:szCs w:val="26"/>
          <w:rtl/>
          <w:lang w:val="en-CA" w:bidi="ar-LB"/>
        </w:rPr>
        <w:t>بالنسبة لأنظمة التكييف التجارية، يقترح البنك الدولي نهجًا مبتكرًا لتمويل المخزون: قرض رأس مال عامل، مرتبط بشراء مكونات عالية الكفاءة، بقيمة مليون دولار أمريكي وبفائدة 3</w:t>
      </w:r>
      <w:r w:rsidR="00F068FE">
        <w:rPr>
          <w:rFonts w:hint="cs"/>
          <w:sz w:val="26"/>
          <w:szCs w:val="26"/>
          <w:rtl/>
          <w:lang w:val="en-CA" w:bidi="ar-LB"/>
        </w:rPr>
        <w:t xml:space="preserve"> في المائة</w:t>
      </w:r>
      <w:r w:rsidR="00F068FE" w:rsidRPr="00961D12">
        <w:rPr>
          <w:sz w:val="26"/>
          <w:szCs w:val="26"/>
          <w:rtl/>
          <w:lang w:val="en-CA" w:bidi="ar-LB"/>
        </w:rPr>
        <w:t xml:space="preserve"> بدلًا من 8</w:t>
      </w:r>
      <w:r w:rsidR="00F068FE">
        <w:rPr>
          <w:rFonts w:hint="cs"/>
          <w:sz w:val="26"/>
          <w:szCs w:val="26"/>
          <w:rtl/>
          <w:lang w:val="en-CA" w:bidi="ar-LB"/>
        </w:rPr>
        <w:t xml:space="preserve"> في المائة</w:t>
      </w:r>
      <w:r w:rsidR="00F068FE" w:rsidRPr="00961D12">
        <w:rPr>
          <w:sz w:val="26"/>
          <w:szCs w:val="26"/>
          <w:rtl/>
          <w:lang w:val="en-CA" w:bidi="ar-LB"/>
        </w:rPr>
        <w:t xml:space="preserve">، مما يوفر على الشركة المصنعة 50,000 دولار أمريكي سنويًا من تكاليف التمويل. </w:t>
      </w:r>
      <w:r w:rsidR="00F068FE">
        <w:rPr>
          <w:rFonts w:hint="cs"/>
          <w:sz w:val="26"/>
          <w:szCs w:val="26"/>
          <w:rtl/>
          <w:lang w:val="en-CA" w:bidi="ar-LB"/>
        </w:rPr>
        <w:t>و</w:t>
      </w:r>
      <w:r w:rsidR="00F068FE" w:rsidRPr="00961D12">
        <w:rPr>
          <w:sz w:val="26"/>
          <w:szCs w:val="26"/>
          <w:rtl/>
          <w:lang w:val="en-CA" w:bidi="ar-LB"/>
        </w:rPr>
        <w:t xml:space="preserve">يتم تعويض التكلفة الأعلى للمكونات الأكثر </w:t>
      </w:r>
      <w:r w:rsidR="00F068FE" w:rsidRPr="00961D12">
        <w:rPr>
          <w:sz w:val="26"/>
          <w:szCs w:val="26"/>
          <w:rtl/>
          <w:lang w:val="en-CA" w:bidi="ar-LB"/>
        </w:rPr>
        <w:lastRenderedPageBreak/>
        <w:t xml:space="preserve">كفاءة بانخفاض تكاليف التمويل، ويُقدر أن فترة الاسترداد تبلغ 12 شهرًا. </w:t>
      </w:r>
      <w:r w:rsidR="00F068FE">
        <w:rPr>
          <w:rFonts w:hint="cs"/>
          <w:sz w:val="26"/>
          <w:szCs w:val="26"/>
          <w:rtl/>
          <w:lang w:val="en-CA" w:bidi="ar-LB"/>
        </w:rPr>
        <w:t>و</w:t>
      </w:r>
      <w:r w:rsidR="00F068FE" w:rsidRPr="00961D12">
        <w:rPr>
          <w:sz w:val="26"/>
          <w:szCs w:val="26"/>
          <w:rtl/>
          <w:lang w:val="en-CA" w:bidi="ar-LB"/>
        </w:rPr>
        <w:t xml:space="preserve">يمكن تمرير الانخفاض المصاحب في تكاليف التصنيع إلى المستهلكين، كما أن أنشطة التوعية الإضافية مع تجار الجملة والفنادق والمتاجر الصغيرة ومطوري العقارات من شأنها تجميع الطلب وتوفير خيارات الشراء بالجملة، مما يسهم في خفض تكاليف الأجهزة بشكل أكبر. </w:t>
      </w:r>
      <w:r w:rsidR="00F068FE">
        <w:rPr>
          <w:rFonts w:hint="cs"/>
          <w:sz w:val="26"/>
          <w:szCs w:val="26"/>
          <w:rtl/>
          <w:lang w:val="en-CA" w:bidi="ar-LB"/>
        </w:rPr>
        <w:t>و</w:t>
      </w:r>
      <w:r w:rsidR="00F068FE" w:rsidRPr="00961D12">
        <w:rPr>
          <w:sz w:val="26"/>
          <w:szCs w:val="26"/>
          <w:rtl/>
          <w:lang w:val="en-CA" w:bidi="ar-LB"/>
        </w:rPr>
        <w:t>بالنسبة لأنظمة تكييف الهواء المنزلية، سيتعاون البنك الدولي مع شركات بطاقات الائتمان التجارية لتوفير قروض بدون فوائد للأجهزة الأكثر كفاءة (المستوى 5، من نجمة إلى ثلاث نجوم). أما بالنسبة لأنظمة التبريد الكبيرة</w:t>
      </w:r>
      <w:r w:rsidR="00F068FE">
        <w:rPr>
          <w:rFonts w:hint="cs"/>
          <w:sz w:val="26"/>
          <w:szCs w:val="26"/>
          <w:rtl/>
          <w:lang w:val="en-CA" w:bidi="ar-LB"/>
        </w:rPr>
        <w:t xml:space="preserve"> الحجم</w:t>
      </w:r>
      <w:r w:rsidR="00F068FE" w:rsidRPr="00961D12">
        <w:rPr>
          <w:sz w:val="26"/>
          <w:szCs w:val="26"/>
          <w:rtl/>
          <w:lang w:val="en-CA" w:bidi="ar-LB"/>
        </w:rPr>
        <w:t xml:space="preserve">، التي قد تكون معقدة تقنيًا، فستقدم </w:t>
      </w:r>
      <w:r w:rsidR="00F068FE" w:rsidRPr="00515C7C">
        <w:rPr>
          <w:sz w:val="26"/>
          <w:szCs w:val="26"/>
          <w:rtl/>
          <w:lang w:val="en-CA" w:bidi="ar-LB"/>
        </w:rPr>
        <w:t>إدارة تطوير الطاقة البديلة وكفاء</w:t>
      </w:r>
      <w:r w:rsidR="00F068FE">
        <w:rPr>
          <w:rFonts w:hint="cs"/>
          <w:sz w:val="26"/>
          <w:szCs w:val="26"/>
          <w:rtl/>
          <w:lang w:val="en-CA" w:bidi="ar-LB"/>
        </w:rPr>
        <w:t xml:space="preserve">ة استخدامها </w:t>
      </w:r>
      <w:r w:rsidR="00F068FE" w:rsidRPr="00961D12">
        <w:rPr>
          <w:sz w:val="26"/>
          <w:szCs w:val="26"/>
          <w:rtl/>
          <w:lang w:val="en-CA" w:bidi="ar-LB"/>
        </w:rPr>
        <w:t xml:space="preserve">الدعم </w:t>
      </w:r>
      <w:r w:rsidR="00F068FE">
        <w:rPr>
          <w:rFonts w:hint="cs"/>
          <w:sz w:val="26"/>
          <w:szCs w:val="26"/>
          <w:rtl/>
          <w:lang w:val="en-CA" w:bidi="ar-LB"/>
        </w:rPr>
        <w:t>التقني</w:t>
      </w:r>
      <w:r w:rsidR="00F068FE" w:rsidRPr="00961D12">
        <w:rPr>
          <w:sz w:val="26"/>
          <w:szCs w:val="26"/>
          <w:rtl/>
          <w:lang w:val="en-CA" w:bidi="ar-LB"/>
        </w:rPr>
        <w:t xml:space="preserve"> لمساعدة المؤسسات المالية على فهم المخاطر المرتبطة بمواد التبريد التي يحتمل أن تكون خطرة مثل</w:t>
      </w:r>
      <w:r w:rsidR="00F068FE">
        <w:rPr>
          <w:rFonts w:hint="cs"/>
          <w:sz w:val="26"/>
          <w:szCs w:val="26"/>
          <w:rtl/>
          <w:lang w:val="en-CA" w:bidi="ar-LB"/>
        </w:rPr>
        <w:t xml:space="preserve"> غليكول الإثيلين </w:t>
      </w:r>
      <w:r w:rsidR="00F068FE" w:rsidRPr="00961D12">
        <w:rPr>
          <w:sz w:val="26"/>
          <w:szCs w:val="26"/>
          <w:rtl/>
          <w:lang w:val="en-CA" w:bidi="ar-LB"/>
        </w:rPr>
        <w:t xml:space="preserve">أو الأمونيا، وتبسيط مخاطر التكنولوجيا الجديدة لتسهيل الحصول على التمويل. </w:t>
      </w:r>
      <w:r w:rsidR="00F068FE">
        <w:rPr>
          <w:rFonts w:hint="cs"/>
          <w:sz w:val="26"/>
          <w:szCs w:val="26"/>
          <w:rtl/>
          <w:lang w:val="en-CA" w:bidi="ar-LB"/>
        </w:rPr>
        <w:t>و</w:t>
      </w:r>
      <w:r w:rsidR="00F068FE" w:rsidRPr="00961D12">
        <w:rPr>
          <w:sz w:val="26"/>
          <w:szCs w:val="26"/>
          <w:rtl/>
          <w:lang w:val="en-CA" w:bidi="ar-LB"/>
        </w:rPr>
        <w:t xml:space="preserve">بالنسبة لأنظمة التبريد </w:t>
      </w:r>
      <w:r w:rsidR="00F068FE">
        <w:rPr>
          <w:rFonts w:hint="cs"/>
          <w:sz w:val="26"/>
          <w:szCs w:val="26"/>
          <w:rtl/>
          <w:lang w:val="en-CA" w:bidi="ar-LB"/>
        </w:rPr>
        <w:t>ال</w:t>
      </w:r>
      <w:r w:rsidR="00F068FE" w:rsidRPr="00961D12">
        <w:rPr>
          <w:sz w:val="26"/>
          <w:szCs w:val="26"/>
          <w:rtl/>
          <w:lang w:val="en-CA" w:bidi="ar-LB"/>
        </w:rPr>
        <w:t xml:space="preserve">متوسطة الحجم، ينصب التركيز على تحديد جهات تجميع مثل سلاسل المتاجر الكبرى لتوفير حلول تقنية شاملة تغطي عدة قطع من المعدات لموقع واحد أو مواقع متعددة يديرها نفس المالك، مما يقلل من المخاطر التقنية المتصورة ويسهل الحصول على تمويل من الصناديق </w:t>
      </w:r>
      <w:r w:rsidR="00F068FE">
        <w:rPr>
          <w:rFonts w:hint="cs"/>
          <w:sz w:val="26"/>
          <w:szCs w:val="26"/>
          <w:rtl/>
          <w:lang w:val="en-CA" w:bidi="ar-LB"/>
        </w:rPr>
        <w:t>المتجددة</w:t>
      </w:r>
      <w:r w:rsidR="00F068FE" w:rsidRPr="00961D12">
        <w:rPr>
          <w:sz w:val="26"/>
          <w:szCs w:val="26"/>
          <w:rtl/>
          <w:lang w:val="en-CA" w:bidi="ar-LB"/>
        </w:rPr>
        <w:t>.</w:t>
      </w:r>
    </w:p>
    <w:p w14:paraId="0DE3BACE" w14:textId="039B2D72" w:rsidR="00F068FE" w:rsidRDefault="00E606DA" w:rsidP="003D6A6A">
      <w:pPr>
        <w:numPr>
          <w:ilvl w:val="0"/>
          <w:numId w:val="6"/>
        </w:numPr>
        <w:bidi/>
        <w:spacing w:before="240" w:after="240"/>
        <w:outlineLvl w:val="0"/>
        <w:rPr>
          <w:sz w:val="26"/>
          <w:szCs w:val="26"/>
          <w:lang w:val="en-CA" w:bidi="ar-LB"/>
        </w:rPr>
      </w:pPr>
      <w:r>
        <w:rPr>
          <w:rFonts w:hint="cs"/>
          <w:sz w:val="26"/>
          <w:szCs w:val="26"/>
          <w:rtl/>
          <w:lang w:val="en-CA" w:bidi="ar-LB"/>
        </w:rPr>
        <w:t>و</w:t>
      </w:r>
      <w:r w:rsidR="00F068FE" w:rsidRPr="009C2DA3">
        <w:rPr>
          <w:sz w:val="26"/>
          <w:szCs w:val="26"/>
          <w:rtl/>
          <w:lang w:val="en-CA" w:bidi="ar-LB"/>
        </w:rPr>
        <w:t xml:space="preserve">يجب أن تُثبت معدات التبريد استخدامها لمبردات ذات </w:t>
      </w:r>
      <w:r w:rsidR="00F068FE">
        <w:rPr>
          <w:rFonts w:hint="cs"/>
          <w:sz w:val="26"/>
          <w:szCs w:val="26"/>
          <w:rtl/>
          <w:lang w:val="en-CA" w:bidi="ar-LB"/>
        </w:rPr>
        <w:t>قدرة منخفضة على إحداث الاحترار العالمي،</w:t>
      </w:r>
      <w:r w:rsidR="00F068FE" w:rsidRPr="009C2DA3">
        <w:rPr>
          <w:sz w:val="26"/>
          <w:szCs w:val="26"/>
          <w:rtl/>
          <w:lang w:val="en-CA" w:bidi="ar-LB"/>
        </w:rPr>
        <w:t xml:space="preserve"> كما يجب أن تُثبت معدات التكييف استخدامها لمبردات ذات </w:t>
      </w:r>
      <w:r w:rsidR="00F068FE">
        <w:rPr>
          <w:rFonts w:hint="cs"/>
          <w:sz w:val="26"/>
          <w:szCs w:val="26"/>
          <w:rtl/>
          <w:lang w:val="en-CA" w:bidi="ar-LB"/>
        </w:rPr>
        <w:t>قدرة أقل على إحداث الاحترار العالمي</w:t>
      </w:r>
      <w:r w:rsidR="00F068FE" w:rsidRPr="009C2DA3">
        <w:rPr>
          <w:sz w:val="26"/>
          <w:szCs w:val="26"/>
          <w:rtl/>
          <w:lang w:val="en-CA" w:bidi="ar-LB"/>
        </w:rPr>
        <w:t xml:space="preserve">. </w:t>
      </w:r>
      <w:r w:rsidR="00F068FE">
        <w:rPr>
          <w:rFonts w:hint="cs"/>
          <w:sz w:val="26"/>
          <w:szCs w:val="26"/>
          <w:rtl/>
          <w:lang w:val="en-CA" w:bidi="ar-LB"/>
        </w:rPr>
        <w:t>و</w:t>
      </w:r>
      <w:r w:rsidR="00F068FE" w:rsidRPr="009C2DA3">
        <w:rPr>
          <w:sz w:val="26"/>
          <w:szCs w:val="26"/>
          <w:rtl/>
          <w:lang w:val="en-CA" w:bidi="ar-LB"/>
        </w:rPr>
        <w:t xml:space="preserve">الحد الأدنى المطلوب لتحسين كفاءة </w:t>
      </w:r>
      <w:r w:rsidR="00F068FE">
        <w:rPr>
          <w:rFonts w:hint="cs"/>
          <w:sz w:val="26"/>
          <w:szCs w:val="26"/>
          <w:rtl/>
          <w:lang w:val="en-CA" w:bidi="ar-LB"/>
        </w:rPr>
        <w:t xml:space="preserve">استخدام </w:t>
      </w:r>
      <w:r w:rsidR="00F068FE" w:rsidRPr="009C2DA3">
        <w:rPr>
          <w:sz w:val="26"/>
          <w:szCs w:val="26"/>
          <w:rtl/>
          <w:lang w:val="en-CA" w:bidi="ar-LB"/>
        </w:rPr>
        <w:t>الطاقة هو 10</w:t>
      </w:r>
      <w:r w:rsidR="00F068FE">
        <w:rPr>
          <w:rFonts w:hint="cs"/>
          <w:sz w:val="26"/>
          <w:szCs w:val="26"/>
          <w:rtl/>
          <w:lang w:val="en-CA" w:bidi="ar-LB"/>
        </w:rPr>
        <w:t xml:space="preserve"> في المائة</w:t>
      </w:r>
      <w:r w:rsidR="00F068FE" w:rsidRPr="009C2DA3">
        <w:rPr>
          <w:sz w:val="26"/>
          <w:szCs w:val="26"/>
          <w:rtl/>
          <w:lang w:val="en-CA" w:bidi="ar-LB"/>
        </w:rPr>
        <w:t xml:space="preserve">، مع توقع تحقيق تحسينات أعلى في معظم الحالات. </w:t>
      </w:r>
      <w:r w:rsidR="00F068FE">
        <w:rPr>
          <w:rFonts w:hint="cs"/>
          <w:sz w:val="26"/>
          <w:szCs w:val="26"/>
          <w:rtl/>
          <w:lang w:val="en-CA" w:bidi="ar-LB"/>
        </w:rPr>
        <w:t>و</w:t>
      </w:r>
      <w:r w:rsidR="00F068FE" w:rsidRPr="009C2DA3">
        <w:rPr>
          <w:sz w:val="26"/>
          <w:szCs w:val="26"/>
          <w:rtl/>
          <w:lang w:val="en-CA" w:bidi="ar-LB"/>
        </w:rPr>
        <w:t xml:space="preserve">يشمل المشروع تحديد المنتجات المالية المناسبة لكل فئة من فئات المستخدمين النهائيين والمصنّعين. </w:t>
      </w:r>
      <w:r w:rsidR="00F068FE">
        <w:rPr>
          <w:rFonts w:hint="cs"/>
          <w:sz w:val="26"/>
          <w:szCs w:val="26"/>
          <w:rtl/>
          <w:lang w:val="en-CA" w:bidi="ar-LB"/>
        </w:rPr>
        <w:t>و</w:t>
      </w:r>
      <w:r w:rsidR="00F068FE" w:rsidRPr="009C2DA3">
        <w:rPr>
          <w:sz w:val="26"/>
          <w:szCs w:val="26"/>
          <w:rtl/>
          <w:lang w:val="en-CA" w:bidi="ar-LB"/>
        </w:rPr>
        <w:t xml:space="preserve">يُعدّ تدوير التمويل ثلاث مرات خلال فترة البرنامج التي تمتد لثماني سنوات الأقوى في </w:t>
      </w:r>
      <w:r w:rsidR="00F068FE">
        <w:rPr>
          <w:rFonts w:hint="cs"/>
          <w:sz w:val="26"/>
          <w:szCs w:val="26"/>
          <w:rtl/>
          <w:lang w:val="en-CA" w:bidi="ar-LB"/>
        </w:rPr>
        <w:t>حافظة</w:t>
      </w:r>
      <w:r w:rsidR="00F068FE" w:rsidRPr="009C2DA3">
        <w:rPr>
          <w:sz w:val="26"/>
          <w:szCs w:val="26"/>
          <w:rtl/>
          <w:lang w:val="en-CA" w:bidi="ar-LB"/>
        </w:rPr>
        <w:t xml:space="preserve"> ال</w:t>
      </w:r>
      <w:r w:rsidR="00F068FE">
        <w:rPr>
          <w:sz w:val="26"/>
          <w:szCs w:val="26"/>
          <w:rtl/>
          <w:lang w:val="en-CA" w:bidi="ar-LB"/>
        </w:rPr>
        <w:t>مشروعات</w:t>
      </w:r>
      <w:r w:rsidR="00F068FE" w:rsidRPr="009C2DA3">
        <w:rPr>
          <w:sz w:val="26"/>
          <w:szCs w:val="26"/>
          <w:rtl/>
          <w:lang w:val="en-CA" w:bidi="ar-LB"/>
        </w:rPr>
        <w:t xml:space="preserve">. </w:t>
      </w:r>
      <w:r w:rsidR="00F068FE">
        <w:rPr>
          <w:rFonts w:hint="cs"/>
          <w:sz w:val="26"/>
          <w:szCs w:val="26"/>
          <w:rtl/>
          <w:lang w:val="en-CA" w:bidi="ar-LB"/>
        </w:rPr>
        <w:t>و</w:t>
      </w:r>
      <w:r w:rsidR="00F068FE" w:rsidRPr="009C2DA3">
        <w:rPr>
          <w:sz w:val="26"/>
          <w:szCs w:val="26"/>
          <w:rtl/>
          <w:lang w:val="en-CA" w:bidi="ar-LB"/>
        </w:rPr>
        <w:t xml:space="preserve">يتميز التصميم العام </w:t>
      </w:r>
      <w:r w:rsidR="00F068FE">
        <w:rPr>
          <w:rFonts w:hint="cs"/>
          <w:sz w:val="26"/>
          <w:szCs w:val="26"/>
          <w:rtl/>
          <w:lang w:val="en-CA" w:bidi="ar-LB"/>
        </w:rPr>
        <w:t>بالاتساق</w:t>
      </w:r>
      <w:r w:rsidR="00F068FE" w:rsidRPr="009C2DA3">
        <w:rPr>
          <w:sz w:val="26"/>
          <w:szCs w:val="26"/>
          <w:rtl/>
          <w:lang w:val="en-CA" w:bidi="ar-LB"/>
        </w:rPr>
        <w:t xml:space="preserve"> والتطور التشغيلي الجيد، مما يعكس خبرة </w:t>
      </w:r>
      <w:r w:rsidR="00F068FE" w:rsidRPr="00515C7C">
        <w:rPr>
          <w:sz w:val="26"/>
          <w:szCs w:val="26"/>
          <w:rtl/>
          <w:lang w:val="en-CA" w:bidi="ar-LB"/>
        </w:rPr>
        <w:t>إدارة تطوير الطاقة البديلة وكفاء</w:t>
      </w:r>
      <w:r w:rsidR="00F068FE">
        <w:rPr>
          <w:rFonts w:hint="cs"/>
          <w:sz w:val="26"/>
          <w:szCs w:val="26"/>
          <w:rtl/>
          <w:lang w:val="en-CA" w:bidi="ar-LB"/>
        </w:rPr>
        <w:t xml:space="preserve">ة استخدامها </w:t>
      </w:r>
      <w:r w:rsidR="00F068FE" w:rsidRPr="009C2DA3">
        <w:rPr>
          <w:sz w:val="26"/>
          <w:szCs w:val="26"/>
          <w:rtl/>
          <w:lang w:val="en-CA" w:bidi="ar-LB"/>
        </w:rPr>
        <w:t>التي تمتد لما يقارب 20 عامًا في إدارة برامج كفاءة</w:t>
      </w:r>
      <w:r w:rsidR="00F068FE">
        <w:rPr>
          <w:rFonts w:hint="cs"/>
          <w:sz w:val="26"/>
          <w:szCs w:val="26"/>
          <w:rtl/>
          <w:lang w:val="en-CA" w:bidi="ar-LB"/>
        </w:rPr>
        <w:t xml:space="preserve"> استخدام</w:t>
      </w:r>
      <w:r w:rsidR="00F068FE" w:rsidRPr="009C2DA3">
        <w:rPr>
          <w:sz w:val="26"/>
          <w:szCs w:val="26"/>
          <w:rtl/>
          <w:lang w:val="en-CA" w:bidi="ar-LB"/>
        </w:rPr>
        <w:t xml:space="preserve"> الطاقة، مع العلم أن اختيار المؤسسات المالية المشاركة وإبرام الاتفاقات القانونية النهائية لا يزالان قيد الإنجاز بعد الموافقة على المشروع. </w:t>
      </w:r>
      <w:r w:rsidR="00F068FE">
        <w:rPr>
          <w:rFonts w:hint="cs"/>
          <w:sz w:val="26"/>
          <w:szCs w:val="26"/>
          <w:rtl/>
          <w:lang w:val="en-CA" w:bidi="ar-LB"/>
        </w:rPr>
        <w:t>و</w:t>
      </w:r>
      <w:r w:rsidR="00F068FE" w:rsidRPr="009C2DA3">
        <w:rPr>
          <w:sz w:val="26"/>
          <w:szCs w:val="26"/>
          <w:rtl/>
          <w:lang w:val="en-CA" w:bidi="ar-LB"/>
        </w:rPr>
        <w:t xml:space="preserve">سيتم إنشاء وحدة إدارة </w:t>
      </w:r>
      <w:r w:rsidR="00F068FE">
        <w:rPr>
          <w:sz w:val="26"/>
          <w:szCs w:val="26"/>
          <w:rtl/>
          <w:lang w:val="en-CA" w:bidi="ar-LB"/>
        </w:rPr>
        <w:t>مشروعات</w:t>
      </w:r>
      <w:r w:rsidR="00F068FE" w:rsidRPr="009C2DA3">
        <w:rPr>
          <w:sz w:val="26"/>
          <w:szCs w:val="26"/>
          <w:rtl/>
          <w:lang w:val="en-CA" w:bidi="ar-LB"/>
        </w:rPr>
        <w:t xml:space="preserve"> متخصصة داخل </w:t>
      </w:r>
      <w:r w:rsidR="00F068FE" w:rsidRPr="00515C7C">
        <w:rPr>
          <w:sz w:val="26"/>
          <w:szCs w:val="26"/>
          <w:rtl/>
          <w:lang w:val="en-CA" w:bidi="ar-LB"/>
        </w:rPr>
        <w:t>إدارة تطوير الطاقة البديلة وكفاء</w:t>
      </w:r>
      <w:r w:rsidR="00F068FE">
        <w:rPr>
          <w:rFonts w:hint="cs"/>
          <w:sz w:val="26"/>
          <w:szCs w:val="26"/>
          <w:rtl/>
          <w:lang w:val="en-CA" w:bidi="ar-LB"/>
        </w:rPr>
        <w:t xml:space="preserve">ة استخدامها، </w:t>
      </w:r>
      <w:r w:rsidR="00F068FE" w:rsidRPr="009C2DA3">
        <w:rPr>
          <w:sz w:val="26"/>
          <w:szCs w:val="26"/>
          <w:rtl/>
          <w:lang w:val="en-CA" w:bidi="ar-LB"/>
        </w:rPr>
        <w:t xml:space="preserve">وسيتولى فريق </w:t>
      </w:r>
      <w:r w:rsidR="00113F01">
        <w:rPr>
          <w:rFonts w:hint="cs"/>
          <w:sz w:val="26"/>
          <w:szCs w:val="26"/>
          <w:rtl/>
          <w:lang w:val="en-CA" w:bidi="ar-LB"/>
        </w:rPr>
        <w:t>عامل</w:t>
      </w:r>
      <w:r w:rsidR="00F068FE" w:rsidRPr="009C2DA3">
        <w:rPr>
          <w:sz w:val="26"/>
          <w:szCs w:val="26"/>
          <w:rtl/>
          <w:lang w:val="en-CA" w:bidi="ar-LB"/>
        </w:rPr>
        <w:t xml:space="preserve"> يضم رؤساء </w:t>
      </w:r>
      <w:r w:rsidR="00F068FE">
        <w:rPr>
          <w:rFonts w:hint="cs"/>
          <w:sz w:val="26"/>
          <w:szCs w:val="26"/>
          <w:rtl/>
          <w:lang w:val="en-CA" w:bidi="ar-LB"/>
        </w:rPr>
        <w:t xml:space="preserve">من </w:t>
      </w:r>
      <w:r w:rsidR="00F068FE" w:rsidRPr="009C2DA3">
        <w:rPr>
          <w:sz w:val="26"/>
          <w:szCs w:val="26"/>
          <w:rtl/>
          <w:lang w:val="en-CA" w:bidi="ar-LB"/>
        </w:rPr>
        <w:t xml:space="preserve">وحدات </w:t>
      </w:r>
      <w:r w:rsidR="00F068FE">
        <w:rPr>
          <w:rFonts w:hint="cs"/>
          <w:sz w:val="26"/>
          <w:szCs w:val="26"/>
          <w:rtl/>
          <w:lang w:val="en-CA" w:bidi="ar-LB"/>
        </w:rPr>
        <w:t>الأوزون</w:t>
      </w:r>
      <w:r w:rsidR="00F068FE" w:rsidRPr="009C2DA3">
        <w:rPr>
          <w:sz w:val="26"/>
          <w:szCs w:val="26"/>
          <w:rtl/>
          <w:lang w:val="en-CA" w:bidi="ar-LB"/>
        </w:rPr>
        <w:t xml:space="preserve"> الوطنية</w:t>
      </w:r>
      <w:r w:rsidR="00F068FE">
        <w:rPr>
          <w:rFonts w:hint="cs"/>
          <w:sz w:val="26"/>
          <w:szCs w:val="26"/>
          <w:rtl/>
          <w:lang w:val="en-CA" w:bidi="ar-LB"/>
        </w:rPr>
        <w:t>،</w:t>
      </w:r>
      <w:r w:rsidR="00F068FE" w:rsidRPr="009C2DA3">
        <w:rPr>
          <w:sz w:val="26"/>
          <w:szCs w:val="26"/>
          <w:rtl/>
          <w:lang w:val="en-CA" w:bidi="ar-LB"/>
        </w:rPr>
        <w:t xml:space="preserve"> ووحدات إدارة ال</w:t>
      </w:r>
      <w:r w:rsidR="00F068FE">
        <w:rPr>
          <w:sz w:val="26"/>
          <w:szCs w:val="26"/>
          <w:rtl/>
          <w:lang w:val="en-CA" w:bidi="ar-LB"/>
        </w:rPr>
        <w:t>مشروعات</w:t>
      </w:r>
      <w:r w:rsidR="00F068FE" w:rsidRPr="009C2DA3">
        <w:rPr>
          <w:sz w:val="26"/>
          <w:szCs w:val="26"/>
          <w:rtl/>
          <w:lang w:val="en-CA" w:bidi="ar-LB"/>
        </w:rPr>
        <w:t xml:space="preserve"> في </w:t>
      </w:r>
      <w:r w:rsidR="00F068FE" w:rsidRPr="00515C7C">
        <w:rPr>
          <w:sz w:val="26"/>
          <w:szCs w:val="26"/>
          <w:rtl/>
          <w:lang w:val="en-CA" w:bidi="ar-LB"/>
        </w:rPr>
        <w:t>إدارة تطوير الطاقة البديلة وكفاء</w:t>
      </w:r>
      <w:r w:rsidR="00F068FE">
        <w:rPr>
          <w:rFonts w:hint="cs"/>
          <w:sz w:val="26"/>
          <w:szCs w:val="26"/>
          <w:rtl/>
          <w:lang w:val="en-CA" w:bidi="ar-LB"/>
        </w:rPr>
        <w:t xml:space="preserve">ة استخدامها، </w:t>
      </w:r>
      <w:r w:rsidR="00F068FE" w:rsidRPr="004A32CD">
        <w:rPr>
          <w:sz w:val="26"/>
          <w:szCs w:val="26"/>
          <w:rtl/>
          <w:lang w:val="en-CA" w:bidi="ar-LB"/>
        </w:rPr>
        <w:t>وإدارة الأشغال الصناعي</w:t>
      </w:r>
      <w:r w:rsidR="00F068FE">
        <w:rPr>
          <w:rFonts w:hint="cs"/>
          <w:sz w:val="26"/>
          <w:szCs w:val="26"/>
          <w:rtl/>
          <w:lang w:val="en-CA" w:bidi="ar-LB"/>
        </w:rPr>
        <w:t>ة</w:t>
      </w:r>
      <w:r w:rsidR="00113F01">
        <w:rPr>
          <w:rFonts w:hint="cs"/>
          <w:sz w:val="26"/>
          <w:szCs w:val="26"/>
          <w:rtl/>
          <w:lang w:val="en-CA" w:bidi="ar-LB"/>
        </w:rPr>
        <w:t>،</w:t>
      </w:r>
      <w:r w:rsidR="00F068FE">
        <w:rPr>
          <w:rFonts w:hint="cs"/>
          <w:sz w:val="26"/>
          <w:szCs w:val="26"/>
          <w:rtl/>
          <w:lang w:val="en-CA" w:bidi="ar-LB"/>
        </w:rPr>
        <w:t xml:space="preserve"> </w:t>
      </w:r>
      <w:r w:rsidR="00F068FE" w:rsidRPr="009C2DA3">
        <w:rPr>
          <w:sz w:val="26"/>
          <w:szCs w:val="26"/>
          <w:rtl/>
          <w:lang w:val="en-CA" w:bidi="ar-LB"/>
        </w:rPr>
        <w:t>الإشراف على تخصيصات التمويل السنوية لكل مشروع والموافقة عليها، على أن</w:t>
      </w:r>
      <w:r w:rsidR="00F068FE">
        <w:rPr>
          <w:rFonts w:hint="cs"/>
          <w:sz w:val="26"/>
          <w:szCs w:val="26"/>
          <w:rtl/>
          <w:lang w:val="en-CA" w:bidi="ar-LB"/>
        </w:rPr>
        <w:t xml:space="preserve"> تتطلب</w:t>
      </w:r>
      <w:r w:rsidR="00F068FE" w:rsidRPr="009C2DA3">
        <w:rPr>
          <w:sz w:val="26"/>
          <w:szCs w:val="26"/>
          <w:rtl/>
          <w:lang w:val="en-CA" w:bidi="ar-LB"/>
        </w:rPr>
        <w:t xml:space="preserve"> أي </w:t>
      </w:r>
      <w:r w:rsidR="00F068FE">
        <w:rPr>
          <w:rFonts w:hint="cs"/>
          <w:sz w:val="26"/>
          <w:szCs w:val="26"/>
          <w:rtl/>
          <w:lang w:val="en-CA" w:bidi="ar-LB"/>
        </w:rPr>
        <w:t>تحويلات</w:t>
      </w:r>
      <w:r w:rsidR="00F068FE" w:rsidRPr="009C2DA3">
        <w:rPr>
          <w:sz w:val="26"/>
          <w:szCs w:val="26"/>
          <w:rtl/>
          <w:lang w:val="en-CA" w:bidi="ar-LB"/>
        </w:rPr>
        <w:t xml:space="preserve"> موافقة </w:t>
      </w:r>
      <w:r w:rsidR="00113F01">
        <w:rPr>
          <w:rFonts w:hint="cs"/>
          <w:sz w:val="26"/>
          <w:szCs w:val="26"/>
          <w:rtl/>
          <w:lang w:val="en-CA" w:bidi="ar-LB"/>
        </w:rPr>
        <w:t>الفريق العامل</w:t>
      </w:r>
      <w:r w:rsidR="00F068FE" w:rsidRPr="009C2DA3">
        <w:rPr>
          <w:sz w:val="26"/>
          <w:szCs w:val="26"/>
          <w:rtl/>
          <w:lang w:val="en-CA" w:bidi="ar-LB"/>
        </w:rPr>
        <w:t xml:space="preserve">. </w:t>
      </w:r>
      <w:r w:rsidR="00F068FE">
        <w:rPr>
          <w:rFonts w:hint="cs"/>
          <w:sz w:val="26"/>
          <w:szCs w:val="26"/>
          <w:rtl/>
          <w:lang w:val="en-CA" w:bidi="ar-LB"/>
        </w:rPr>
        <w:t>و</w:t>
      </w:r>
      <w:r w:rsidR="00F068FE" w:rsidRPr="009C2DA3">
        <w:rPr>
          <w:sz w:val="26"/>
          <w:szCs w:val="26"/>
          <w:rtl/>
          <w:lang w:val="en-CA" w:bidi="ar-LB"/>
        </w:rPr>
        <w:t xml:space="preserve">سيتم تحديد وتيرة اجتماعات </w:t>
      </w:r>
      <w:r w:rsidR="00113F01">
        <w:rPr>
          <w:rFonts w:hint="cs"/>
          <w:sz w:val="26"/>
          <w:szCs w:val="26"/>
          <w:rtl/>
          <w:lang w:val="en-CA" w:bidi="ar-LB"/>
        </w:rPr>
        <w:t>ال</w:t>
      </w:r>
      <w:r w:rsidR="00F068FE" w:rsidRPr="009C2DA3">
        <w:rPr>
          <w:sz w:val="26"/>
          <w:szCs w:val="26"/>
          <w:rtl/>
          <w:lang w:val="en-CA" w:bidi="ar-LB"/>
        </w:rPr>
        <w:t xml:space="preserve">فريق </w:t>
      </w:r>
      <w:r w:rsidR="00113F01">
        <w:rPr>
          <w:rFonts w:hint="cs"/>
          <w:sz w:val="26"/>
          <w:szCs w:val="26"/>
          <w:rtl/>
          <w:lang w:val="en-CA" w:bidi="ar-LB"/>
        </w:rPr>
        <w:t>العامل</w:t>
      </w:r>
      <w:r w:rsidR="00F068FE" w:rsidRPr="009C2DA3">
        <w:rPr>
          <w:sz w:val="26"/>
          <w:szCs w:val="26"/>
          <w:rtl/>
          <w:lang w:val="en-CA" w:bidi="ar-LB"/>
        </w:rPr>
        <w:t xml:space="preserve"> خلال مرحلة الإعداد التفصيلي للمشروع.</w:t>
      </w:r>
    </w:p>
    <w:p w14:paraId="4307DC95" w14:textId="16D25865" w:rsidR="00F068FE" w:rsidRDefault="00F068FE" w:rsidP="003D6A6A">
      <w:pPr>
        <w:jc w:val="right"/>
        <w:rPr>
          <w:b/>
          <w:bCs/>
          <w:sz w:val="26"/>
          <w:szCs w:val="26"/>
          <w:rtl/>
          <w:lang w:val="en-CA" w:bidi="ar-LB"/>
        </w:rPr>
      </w:pPr>
      <w:r w:rsidRPr="005159AE">
        <w:rPr>
          <w:b/>
          <w:bCs/>
          <w:sz w:val="26"/>
          <w:szCs w:val="26"/>
          <w:rtl/>
          <w:lang w:val="en-CA" w:bidi="ar-LB"/>
        </w:rPr>
        <w:t>الجدول</w:t>
      </w:r>
      <w:r w:rsidR="00591A6C">
        <w:rPr>
          <w:rFonts w:hint="cs"/>
          <w:b/>
          <w:bCs/>
          <w:sz w:val="26"/>
          <w:szCs w:val="26"/>
          <w:rtl/>
          <w:lang w:val="en-CA" w:bidi="ar-LB"/>
        </w:rPr>
        <w:t xml:space="preserve"> </w:t>
      </w:r>
      <w:r>
        <w:rPr>
          <w:rFonts w:hint="cs"/>
          <w:b/>
          <w:bCs/>
          <w:sz w:val="26"/>
          <w:szCs w:val="26"/>
          <w:rtl/>
          <w:lang w:val="en-CA" w:bidi="ar-LB"/>
        </w:rPr>
        <w:t>3</w:t>
      </w:r>
      <w:r w:rsidRPr="005159AE">
        <w:rPr>
          <w:b/>
          <w:bCs/>
          <w:sz w:val="26"/>
          <w:szCs w:val="26"/>
          <w:rtl/>
          <w:lang w:val="en-CA" w:bidi="ar-LB"/>
        </w:rPr>
        <w:t xml:space="preserve">. </w:t>
      </w:r>
      <w:r>
        <w:rPr>
          <w:rFonts w:hint="cs"/>
          <w:b/>
          <w:bCs/>
          <w:sz w:val="26"/>
          <w:szCs w:val="26"/>
          <w:rtl/>
          <w:lang w:val="en-CA" w:bidi="ar-LB"/>
        </w:rPr>
        <w:t>تايلند</w:t>
      </w:r>
      <w:r w:rsidRPr="005159AE">
        <w:rPr>
          <w:b/>
          <w:bCs/>
          <w:sz w:val="26"/>
          <w:szCs w:val="26"/>
          <w:rtl/>
          <w:lang w:val="en-CA" w:bidi="ar-LB"/>
        </w:rPr>
        <w:t xml:space="preserve"> - </w:t>
      </w:r>
      <w:r w:rsidRPr="007342CE">
        <w:rPr>
          <w:b/>
          <w:bCs/>
          <w:sz w:val="26"/>
          <w:szCs w:val="26"/>
          <w:rtl/>
          <w:lang w:val="en-CA" w:bidi="ar-LB"/>
        </w:rPr>
        <w:t>قطاعات السوق، وخفض الانبعاثات، وتوفير الطاقة</w:t>
      </w:r>
    </w:p>
    <w:tbl>
      <w:tblPr>
        <w:tblStyle w:val="TableGrid"/>
        <w:bidiVisual/>
        <w:tblW w:w="10010" w:type="dxa"/>
        <w:tblInd w:w="-147" w:type="dxa"/>
        <w:tblLayout w:type="fixed"/>
        <w:tblLook w:val="0000" w:firstRow="0" w:lastRow="0" w:firstColumn="0" w:lastColumn="0" w:noHBand="0" w:noVBand="0"/>
      </w:tblPr>
      <w:tblGrid>
        <w:gridCol w:w="1312"/>
        <w:gridCol w:w="1080"/>
        <w:gridCol w:w="869"/>
        <w:gridCol w:w="1134"/>
        <w:gridCol w:w="992"/>
        <w:gridCol w:w="1134"/>
        <w:gridCol w:w="1091"/>
        <w:gridCol w:w="1261"/>
        <w:gridCol w:w="1137"/>
      </w:tblGrid>
      <w:tr w:rsidR="00F068FE" w:rsidRPr="0066109B" w14:paraId="238543FC" w14:textId="77777777" w:rsidTr="00AF44A6">
        <w:trPr>
          <w:tblHeader/>
        </w:trPr>
        <w:tc>
          <w:tcPr>
            <w:tcW w:w="1312" w:type="dxa"/>
            <w:tcMar>
              <w:left w:w="57" w:type="dxa"/>
              <w:right w:w="57" w:type="dxa"/>
            </w:tcMar>
          </w:tcPr>
          <w:p w14:paraId="1FA62582" w14:textId="77777777"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قطاع السوق</w:t>
            </w:r>
          </w:p>
        </w:tc>
        <w:tc>
          <w:tcPr>
            <w:tcW w:w="1080" w:type="dxa"/>
            <w:tcMar>
              <w:left w:w="57" w:type="dxa"/>
              <w:right w:w="57" w:type="dxa"/>
            </w:tcMar>
          </w:tcPr>
          <w:p w14:paraId="43F9BCD9" w14:textId="452AFF4D"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متوسط الصندوق المتجدد لكفاءة استخدام الطاقة لكل وحدة (بالدولار الأمريكي)</w:t>
            </w:r>
          </w:p>
        </w:tc>
        <w:tc>
          <w:tcPr>
            <w:tcW w:w="869" w:type="dxa"/>
            <w:tcMar>
              <w:left w:w="57" w:type="dxa"/>
              <w:right w:w="57" w:type="dxa"/>
            </w:tcMar>
          </w:tcPr>
          <w:p w14:paraId="5ECEBBC1" w14:textId="77777777"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عدد المشروعات (وحدات)</w:t>
            </w:r>
          </w:p>
        </w:tc>
        <w:tc>
          <w:tcPr>
            <w:tcW w:w="1134" w:type="dxa"/>
            <w:tcMar>
              <w:left w:w="57" w:type="dxa"/>
              <w:right w:w="57" w:type="dxa"/>
            </w:tcMar>
          </w:tcPr>
          <w:p w14:paraId="3C05BCAC" w14:textId="77777777" w:rsidR="00F068FE" w:rsidRPr="0066109B" w:rsidRDefault="00F068FE" w:rsidP="003D6A6A">
            <w:pPr>
              <w:jc w:val="center"/>
              <w:rPr>
                <w:rFonts w:asciiTheme="majorBidi" w:hAnsiTheme="majorBidi" w:cstheme="majorBidi"/>
                <w:sz w:val="20"/>
                <w:rtl/>
              </w:rPr>
            </w:pPr>
            <w:r w:rsidRPr="0066109B">
              <w:rPr>
                <w:rFonts w:asciiTheme="majorBidi" w:hAnsiTheme="majorBidi" w:cstheme="majorBidi"/>
                <w:b/>
                <w:bCs/>
                <w:sz w:val="20"/>
                <w:rtl/>
              </w:rPr>
              <w:t>التمويل الإجمالي للصندوق المتجدد لكفاءة استخدام الطاقة (بالدولار الأمريكي)*</w:t>
            </w:r>
          </w:p>
        </w:tc>
        <w:tc>
          <w:tcPr>
            <w:tcW w:w="992" w:type="dxa"/>
            <w:tcMar>
              <w:left w:w="57" w:type="dxa"/>
              <w:right w:w="57" w:type="dxa"/>
            </w:tcMar>
          </w:tcPr>
          <w:p w14:paraId="4323D8FE" w14:textId="5E1E5DFC"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متوسط انخفاض الانبعاثات المباشرة (كيلوغرام/وحدة/سنة)</w:t>
            </w:r>
          </w:p>
        </w:tc>
        <w:tc>
          <w:tcPr>
            <w:tcW w:w="1134" w:type="dxa"/>
            <w:tcMar>
              <w:left w:w="57" w:type="dxa"/>
              <w:right w:w="57" w:type="dxa"/>
            </w:tcMar>
          </w:tcPr>
          <w:p w14:paraId="51485F31" w14:textId="77777777"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خفض الانبعاثات المباشرة المتوقع (بالطن من ثاني أكسيد الكربون/سنة)</w:t>
            </w:r>
          </w:p>
        </w:tc>
        <w:tc>
          <w:tcPr>
            <w:tcW w:w="1091" w:type="dxa"/>
            <w:tcMar>
              <w:left w:w="57" w:type="dxa"/>
              <w:right w:w="57" w:type="dxa"/>
            </w:tcMar>
          </w:tcPr>
          <w:p w14:paraId="6078A940" w14:textId="368B7043"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متوسط التوفير (كيلوواط ساعة/وحدة/سنة)</w:t>
            </w:r>
          </w:p>
        </w:tc>
        <w:tc>
          <w:tcPr>
            <w:tcW w:w="1261" w:type="dxa"/>
            <w:tcMar>
              <w:left w:w="57" w:type="dxa"/>
              <w:right w:w="57" w:type="dxa"/>
            </w:tcMar>
          </w:tcPr>
          <w:p w14:paraId="1001DCE9" w14:textId="77777777"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إجمالي الكيلوواط/ساعة الموفرة سنوياً</w:t>
            </w:r>
          </w:p>
        </w:tc>
        <w:tc>
          <w:tcPr>
            <w:tcW w:w="1137" w:type="dxa"/>
            <w:tcMar>
              <w:left w:w="57" w:type="dxa"/>
              <w:right w:w="57" w:type="dxa"/>
            </w:tcMar>
          </w:tcPr>
          <w:p w14:paraId="32849643" w14:textId="47A79A5E" w:rsidR="00F068FE" w:rsidRPr="0066109B" w:rsidRDefault="00F068FE" w:rsidP="003D6A6A">
            <w:pPr>
              <w:jc w:val="center"/>
              <w:rPr>
                <w:rFonts w:asciiTheme="majorBidi" w:hAnsiTheme="majorBidi" w:cstheme="majorBidi"/>
                <w:sz w:val="20"/>
              </w:rPr>
            </w:pPr>
            <w:r w:rsidRPr="0066109B">
              <w:rPr>
                <w:rFonts w:asciiTheme="majorBidi" w:hAnsiTheme="majorBidi" w:cstheme="majorBidi"/>
                <w:b/>
                <w:bCs/>
                <w:sz w:val="20"/>
                <w:rtl/>
              </w:rPr>
              <w:t>متوسط خفض الانبعاثات غير المباشرة (بالطن من ثاني أكسيد الكربون/سنة</w:t>
            </w:r>
            <w:r w:rsidR="006A2F2C">
              <w:rPr>
                <w:rFonts w:asciiTheme="majorBidi" w:hAnsiTheme="majorBidi" w:cstheme="majorBidi" w:hint="cs"/>
                <w:b/>
                <w:bCs/>
                <w:sz w:val="20"/>
                <w:rtl/>
              </w:rPr>
              <w:t>)</w:t>
            </w:r>
          </w:p>
        </w:tc>
      </w:tr>
      <w:tr w:rsidR="00F068FE" w:rsidRPr="0066109B" w14:paraId="704B861E" w14:textId="77777777" w:rsidTr="00AF44A6">
        <w:tc>
          <w:tcPr>
            <w:tcW w:w="1312" w:type="dxa"/>
            <w:tcMar>
              <w:left w:w="72" w:type="dxa"/>
              <w:right w:w="72" w:type="dxa"/>
            </w:tcMar>
          </w:tcPr>
          <w:p w14:paraId="4A8DE480"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tl/>
              </w:rPr>
              <w:t>تكييف الهواء (الأنظمة الكبيرة الحجم)</w:t>
            </w:r>
          </w:p>
        </w:tc>
        <w:tc>
          <w:tcPr>
            <w:tcW w:w="1080" w:type="dxa"/>
          </w:tcPr>
          <w:p w14:paraId="4083E70E"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322,000</w:t>
            </w:r>
          </w:p>
        </w:tc>
        <w:tc>
          <w:tcPr>
            <w:tcW w:w="869" w:type="dxa"/>
          </w:tcPr>
          <w:p w14:paraId="1F43D4C9"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22</w:t>
            </w:r>
          </w:p>
        </w:tc>
        <w:tc>
          <w:tcPr>
            <w:tcW w:w="1134" w:type="dxa"/>
          </w:tcPr>
          <w:p w14:paraId="0846EE8D"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7,084,000</w:t>
            </w:r>
          </w:p>
        </w:tc>
        <w:tc>
          <w:tcPr>
            <w:tcW w:w="992" w:type="dxa"/>
          </w:tcPr>
          <w:p w14:paraId="243A4E4C"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50</w:t>
            </w:r>
          </w:p>
        </w:tc>
        <w:tc>
          <w:tcPr>
            <w:tcW w:w="1134" w:type="dxa"/>
          </w:tcPr>
          <w:p w14:paraId="6BDA807D"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852.5</w:t>
            </w:r>
          </w:p>
        </w:tc>
        <w:tc>
          <w:tcPr>
            <w:tcW w:w="1091" w:type="dxa"/>
          </w:tcPr>
          <w:p w14:paraId="3880352B"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1,200,000</w:t>
            </w:r>
          </w:p>
        </w:tc>
        <w:tc>
          <w:tcPr>
            <w:tcW w:w="1261" w:type="dxa"/>
          </w:tcPr>
          <w:p w14:paraId="298492E8"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26,400,000</w:t>
            </w:r>
          </w:p>
        </w:tc>
        <w:tc>
          <w:tcPr>
            <w:tcW w:w="1137" w:type="dxa"/>
          </w:tcPr>
          <w:p w14:paraId="5E04916A"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10,560</w:t>
            </w:r>
          </w:p>
        </w:tc>
      </w:tr>
      <w:tr w:rsidR="00F068FE" w:rsidRPr="0066109B" w14:paraId="2054A97A" w14:textId="77777777" w:rsidTr="00AF44A6">
        <w:tc>
          <w:tcPr>
            <w:tcW w:w="1312" w:type="dxa"/>
            <w:tcMar>
              <w:left w:w="72" w:type="dxa"/>
              <w:right w:w="72" w:type="dxa"/>
            </w:tcMar>
          </w:tcPr>
          <w:p w14:paraId="1C651B58"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tl/>
              </w:rPr>
              <w:t>تكييف الهواء (الأنظمة المتوسطة الحجم)</w:t>
            </w:r>
          </w:p>
        </w:tc>
        <w:tc>
          <w:tcPr>
            <w:tcW w:w="1080" w:type="dxa"/>
          </w:tcPr>
          <w:p w14:paraId="6DD6CEEA"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2,100</w:t>
            </w:r>
          </w:p>
        </w:tc>
        <w:tc>
          <w:tcPr>
            <w:tcW w:w="869" w:type="dxa"/>
          </w:tcPr>
          <w:p w14:paraId="64CCDFF1"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10,000</w:t>
            </w:r>
          </w:p>
        </w:tc>
        <w:tc>
          <w:tcPr>
            <w:tcW w:w="1134" w:type="dxa"/>
          </w:tcPr>
          <w:p w14:paraId="22B800FC"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21,000,000</w:t>
            </w:r>
          </w:p>
        </w:tc>
        <w:tc>
          <w:tcPr>
            <w:tcW w:w="992" w:type="dxa"/>
          </w:tcPr>
          <w:p w14:paraId="080A949F"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1.40</w:t>
            </w:r>
          </w:p>
        </w:tc>
        <w:tc>
          <w:tcPr>
            <w:tcW w:w="1134" w:type="dxa"/>
          </w:tcPr>
          <w:p w14:paraId="18F45FC5"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19,782</w:t>
            </w:r>
          </w:p>
        </w:tc>
        <w:tc>
          <w:tcPr>
            <w:tcW w:w="1091" w:type="dxa"/>
          </w:tcPr>
          <w:p w14:paraId="720AD165"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6,000</w:t>
            </w:r>
          </w:p>
        </w:tc>
        <w:tc>
          <w:tcPr>
            <w:tcW w:w="1261" w:type="dxa"/>
          </w:tcPr>
          <w:p w14:paraId="240FFED0"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60,000,000</w:t>
            </w:r>
          </w:p>
        </w:tc>
        <w:tc>
          <w:tcPr>
            <w:tcW w:w="1137" w:type="dxa"/>
          </w:tcPr>
          <w:p w14:paraId="14AF336D"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24,000</w:t>
            </w:r>
          </w:p>
        </w:tc>
      </w:tr>
      <w:tr w:rsidR="00F068FE" w:rsidRPr="0066109B" w14:paraId="6D5B48B6" w14:textId="77777777" w:rsidTr="00AF44A6">
        <w:tc>
          <w:tcPr>
            <w:tcW w:w="1312" w:type="dxa"/>
            <w:tcMar>
              <w:left w:w="72" w:type="dxa"/>
              <w:right w:w="72" w:type="dxa"/>
            </w:tcMar>
          </w:tcPr>
          <w:p w14:paraId="6AF66EBB"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tl/>
              </w:rPr>
              <w:t>تكييف الهواء (الأنظمة السكنية)</w:t>
            </w:r>
          </w:p>
        </w:tc>
        <w:tc>
          <w:tcPr>
            <w:tcW w:w="1080" w:type="dxa"/>
          </w:tcPr>
          <w:p w14:paraId="0B02EBBB"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1,000</w:t>
            </w:r>
          </w:p>
        </w:tc>
        <w:tc>
          <w:tcPr>
            <w:tcW w:w="869" w:type="dxa"/>
          </w:tcPr>
          <w:p w14:paraId="0A1A18B6"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50,000</w:t>
            </w:r>
          </w:p>
        </w:tc>
        <w:tc>
          <w:tcPr>
            <w:tcW w:w="1134" w:type="dxa"/>
          </w:tcPr>
          <w:p w14:paraId="2632C54D"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50,000,000</w:t>
            </w:r>
          </w:p>
        </w:tc>
        <w:tc>
          <w:tcPr>
            <w:tcW w:w="992" w:type="dxa"/>
          </w:tcPr>
          <w:p w14:paraId="04C7E3E2"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0.24</w:t>
            </w:r>
          </w:p>
        </w:tc>
        <w:tc>
          <w:tcPr>
            <w:tcW w:w="1134" w:type="dxa"/>
          </w:tcPr>
          <w:p w14:paraId="037DFE77"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16,956</w:t>
            </w:r>
          </w:p>
        </w:tc>
        <w:tc>
          <w:tcPr>
            <w:tcW w:w="1091" w:type="dxa"/>
          </w:tcPr>
          <w:p w14:paraId="1397D8E6"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1,255</w:t>
            </w:r>
          </w:p>
        </w:tc>
        <w:tc>
          <w:tcPr>
            <w:tcW w:w="1261" w:type="dxa"/>
          </w:tcPr>
          <w:p w14:paraId="4368B5D6"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62,750,000</w:t>
            </w:r>
          </w:p>
        </w:tc>
        <w:tc>
          <w:tcPr>
            <w:tcW w:w="1137" w:type="dxa"/>
          </w:tcPr>
          <w:p w14:paraId="2314BB1F"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25,100</w:t>
            </w:r>
          </w:p>
        </w:tc>
      </w:tr>
      <w:tr w:rsidR="00F068FE" w:rsidRPr="0066109B" w14:paraId="7463A382" w14:textId="77777777" w:rsidTr="00AF44A6">
        <w:tc>
          <w:tcPr>
            <w:tcW w:w="1312" w:type="dxa"/>
            <w:tcMar>
              <w:left w:w="72" w:type="dxa"/>
              <w:right w:w="72" w:type="dxa"/>
            </w:tcMar>
          </w:tcPr>
          <w:p w14:paraId="62014DA6"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tl/>
              </w:rPr>
              <w:t>التبريد (الأنظمة الكبيرة الحجم)</w:t>
            </w:r>
          </w:p>
        </w:tc>
        <w:tc>
          <w:tcPr>
            <w:tcW w:w="1080" w:type="dxa"/>
          </w:tcPr>
          <w:p w14:paraId="670CC9EB"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258,000</w:t>
            </w:r>
          </w:p>
        </w:tc>
        <w:tc>
          <w:tcPr>
            <w:tcW w:w="869" w:type="dxa"/>
          </w:tcPr>
          <w:p w14:paraId="70AB3CCC"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23</w:t>
            </w:r>
          </w:p>
        </w:tc>
        <w:tc>
          <w:tcPr>
            <w:tcW w:w="1134" w:type="dxa"/>
          </w:tcPr>
          <w:p w14:paraId="744844AF"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5,934,000</w:t>
            </w:r>
          </w:p>
        </w:tc>
        <w:tc>
          <w:tcPr>
            <w:tcW w:w="992" w:type="dxa"/>
          </w:tcPr>
          <w:p w14:paraId="137FE10B"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w:t>
            </w:r>
          </w:p>
        </w:tc>
        <w:tc>
          <w:tcPr>
            <w:tcW w:w="1134" w:type="dxa"/>
          </w:tcPr>
          <w:p w14:paraId="2BE91307"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540.96</w:t>
            </w:r>
          </w:p>
        </w:tc>
        <w:tc>
          <w:tcPr>
            <w:tcW w:w="1091" w:type="dxa"/>
          </w:tcPr>
          <w:p w14:paraId="278BB794"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60,000</w:t>
            </w:r>
          </w:p>
        </w:tc>
        <w:tc>
          <w:tcPr>
            <w:tcW w:w="1261" w:type="dxa"/>
          </w:tcPr>
          <w:p w14:paraId="360E7FE8"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1,380,000</w:t>
            </w:r>
          </w:p>
        </w:tc>
        <w:tc>
          <w:tcPr>
            <w:tcW w:w="1137" w:type="dxa"/>
          </w:tcPr>
          <w:p w14:paraId="654DCAA2"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552</w:t>
            </w:r>
          </w:p>
        </w:tc>
      </w:tr>
      <w:tr w:rsidR="00F068FE" w:rsidRPr="0066109B" w14:paraId="219CE14C" w14:textId="77777777" w:rsidTr="00AF44A6">
        <w:tc>
          <w:tcPr>
            <w:tcW w:w="1312" w:type="dxa"/>
            <w:tcMar>
              <w:left w:w="72" w:type="dxa"/>
              <w:right w:w="72" w:type="dxa"/>
            </w:tcMar>
          </w:tcPr>
          <w:p w14:paraId="2D849954"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tl/>
              </w:rPr>
              <w:t>التبريد (الأنظمة المتوسطة الحجم)</w:t>
            </w:r>
          </w:p>
        </w:tc>
        <w:tc>
          <w:tcPr>
            <w:tcW w:w="1080" w:type="dxa"/>
          </w:tcPr>
          <w:p w14:paraId="52FB02F5"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161,000</w:t>
            </w:r>
          </w:p>
        </w:tc>
        <w:tc>
          <w:tcPr>
            <w:tcW w:w="869" w:type="dxa"/>
          </w:tcPr>
          <w:p w14:paraId="02AD49DF"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56</w:t>
            </w:r>
          </w:p>
        </w:tc>
        <w:tc>
          <w:tcPr>
            <w:tcW w:w="1134" w:type="dxa"/>
          </w:tcPr>
          <w:p w14:paraId="4CF7B3D2"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9,016,000</w:t>
            </w:r>
          </w:p>
        </w:tc>
        <w:tc>
          <w:tcPr>
            <w:tcW w:w="992" w:type="dxa"/>
          </w:tcPr>
          <w:p w14:paraId="55BA67E4"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w:t>
            </w:r>
          </w:p>
        </w:tc>
        <w:tc>
          <w:tcPr>
            <w:tcW w:w="1134" w:type="dxa"/>
          </w:tcPr>
          <w:p w14:paraId="6B30762F"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622.94</w:t>
            </w:r>
          </w:p>
        </w:tc>
        <w:tc>
          <w:tcPr>
            <w:tcW w:w="1091" w:type="dxa"/>
          </w:tcPr>
          <w:p w14:paraId="3D32D98B"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58,000</w:t>
            </w:r>
          </w:p>
        </w:tc>
        <w:tc>
          <w:tcPr>
            <w:tcW w:w="1261" w:type="dxa"/>
          </w:tcPr>
          <w:p w14:paraId="62D075B2"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3,248,000</w:t>
            </w:r>
          </w:p>
        </w:tc>
        <w:tc>
          <w:tcPr>
            <w:tcW w:w="1137" w:type="dxa"/>
          </w:tcPr>
          <w:p w14:paraId="72402373" w14:textId="77777777" w:rsidR="00F068FE" w:rsidRPr="0066109B" w:rsidRDefault="00F068FE" w:rsidP="003D6A6A">
            <w:pPr>
              <w:jc w:val="right"/>
              <w:rPr>
                <w:rFonts w:asciiTheme="majorBidi" w:hAnsiTheme="majorBidi" w:cstheme="majorBidi"/>
                <w:sz w:val="20"/>
              </w:rPr>
            </w:pPr>
            <w:r w:rsidRPr="0066109B">
              <w:rPr>
                <w:rFonts w:asciiTheme="majorBidi" w:hAnsiTheme="majorBidi" w:cstheme="majorBidi"/>
                <w:sz w:val="20"/>
              </w:rPr>
              <w:t>1,299</w:t>
            </w:r>
          </w:p>
        </w:tc>
      </w:tr>
      <w:tr w:rsidR="00F068FE" w:rsidRPr="0066109B" w14:paraId="47B92210" w14:textId="77777777" w:rsidTr="00AF44A6">
        <w:tc>
          <w:tcPr>
            <w:tcW w:w="1312" w:type="dxa"/>
            <w:tcMar>
              <w:left w:w="72" w:type="dxa"/>
              <w:right w:w="72" w:type="dxa"/>
            </w:tcMar>
          </w:tcPr>
          <w:p w14:paraId="1A7BF774"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tl/>
              </w:rPr>
              <w:t>المجموع</w:t>
            </w:r>
          </w:p>
        </w:tc>
        <w:tc>
          <w:tcPr>
            <w:tcW w:w="1080" w:type="dxa"/>
          </w:tcPr>
          <w:p w14:paraId="20D0E4A0" w14:textId="77777777" w:rsidR="00F068FE" w:rsidRPr="0066109B" w:rsidRDefault="00F068FE" w:rsidP="003D6A6A">
            <w:pPr>
              <w:jc w:val="right"/>
              <w:rPr>
                <w:rFonts w:asciiTheme="majorBidi" w:hAnsiTheme="majorBidi" w:cstheme="majorBidi"/>
                <w:b/>
                <w:bCs/>
                <w:sz w:val="20"/>
              </w:rPr>
            </w:pPr>
          </w:p>
        </w:tc>
        <w:tc>
          <w:tcPr>
            <w:tcW w:w="869" w:type="dxa"/>
          </w:tcPr>
          <w:p w14:paraId="08DF8C8B"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Pr>
              <w:t>60,101</w:t>
            </w:r>
          </w:p>
        </w:tc>
        <w:tc>
          <w:tcPr>
            <w:tcW w:w="1134" w:type="dxa"/>
          </w:tcPr>
          <w:p w14:paraId="031F6FBD"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Pr>
              <w:t>93,034,000</w:t>
            </w:r>
          </w:p>
        </w:tc>
        <w:tc>
          <w:tcPr>
            <w:tcW w:w="992" w:type="dxa"/>
          </w:tcPr>
          <w:p w14:paraId="680E64D3" w14:textId="77777777" w:rsidR="00F068FE" w:rsidRPr="0066109B" w:rsidRDefault="00F068FE" w:rsidP="003D6A6A">
            <w:pPr>
              <w:rPr>
                <w:rFonts w:asciiTheme="majorBidi" w:hAnsiTheme="majorBidi" w:cstheme="majorBidi"/>
                <w:b/>
                <w:bCs/>
                <w:sz w:val="20"/>
              </w:rPr>
            </w:pPr>
          </w:p>
        </w:tc>
        <w:tc>
          <w:tcPr>
            <w:tcW w:w="1134" w:type="dxa"/>
          </w:tcPr>
          <w:p w14:paraId="0B3ED138"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Pr>
              <w:t>38,754.4</w:t>
            </w:r>
          </w:p>
        </w:tc>
        <w:tc>
          <w:tcPr>
            <w:tcW w:w="1091" w:type="dxa"/>
          </w:tcPr>
          <w:p w14:paraId="03ECFE4E"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Pr>
              <w:t>1,325,255</w:t>
            </w:r>
          </w:p>
        </w:tc>
        <w:tc>
          <w:tcPr>
            <w:tcW w:w="1261" w:type="dxa"/>
          </w:tcPr>
          <w:p w14:paraId="35E4A937"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Pr>
              <w:t>153,778,000</w:t>
            </w:r>
          </w:p>
        </w:tc>
        <w:tc>
          <w:tcPr>
            <w:tcW w:w="1137" w:type="dxa"/>
          </w:tcPr>
          <w:p w14:paraId="203C6345" w14:textId="77777777" w:rsidR="00F068FE" w:rsidRPr="0066109B" w:rsidRDefault="00F068FE" w:rsidP="003D6A6A">
            <w:pPr>
              <w:jc w:val="right"/>
              <w:rPr>
                <w:rFonts w:asciiTheme="majorBidi" w:hAnsiTheme="majorBidi" w:cstheme="majorBidi"/>
                <w:b/>
                <w:bCs/>
                <w:sz w:val="20"/>
              </w:rPr>
            </w:pPr>
            <w:r w:rsidRPr="0066109B">
              <w:rPr>
                <w:rFonts w:asciiTheme="majorBidi" w:hAnsiTheme="majorBidi" w:cstheme="majorBidi"/>
                <w:b/>
                <w:bCs/>
                <w:sz w:val="20"/>
              </w:rPr>
              <w:t>61,511</w:t>
            </w:r>
          </w:p>
        </w:tc>
      </w:tr>
    </w:tbl>
    <w:p w14:paraId="245C8B0B" w14:textId="77777777" w:rsidR="00F068FE" w:rsidRDefault="00F068FE" w:rsidP="003D6A6A">
      <w:pPr>
        <w:bidi/>
        <w:rPr>
          <w:sz w:val="18"/>
          <w:szCs w:val="18"/>
          <w:rtl/>
          <w:lang w:eastAsia="ar" w:bidi="ar-EG"/>
        </w:rPr>
      </w:pPr>
      <w:r w:rsidRPr="009F0DE4">
        <w:rPr>
          <w:sz w:val="18"/>
          <w:szCs w:val="18"/>
          <w:rtl/>
          <w:lang w:eastAsia="ar" w:bidi="ar-EG"/>
        </w:rPr>
        <w:t xml:space="preserve">*هذا تقدير يشمل تمويل </w:t>
      </w:r>
      <w:r w:rsidRPr="009F0DE4">
        <w:rPr>
          <w:rFonts w:hint="cs"/>
          <w:sz w:val="18"/>
          <w:szCs w:val="18"/>
          <w:rtl/>
          <w:lang w:eastAsia="ar" w:bidi="ar-EG"/>
        </w:rPr>
        <w:t>ال</w:t>
      </w:r>
      <w:r w:rsidRPr="009F0DE4">
        <w:rPr>
          <w:sz w:val="18"/>
          <w:szCs w:val="18"/>
          <w:rtl/>
          <w:lang w:eastAsia="ar" w:bidi="ar-EG"/>
        </w:rPr>
        <w:t xml:space="preserve">صندوق </w:t>
      </w:r>
      <w:r w:rsidRPr="009F0DE4">
        <w:rPr>
          <w:rFonts w:hint="cs"/>
          <w:sz w:val="18"/>
          <w:szCs w:val="18"/>
          <w:rtl/>
          <w:lang w:eastAsia="ar" w:bidi="ar-EG"/>
        </w:rPr>
        <w:t xml:space="preserve">المتجدد لكفاءة استخدام الطاقة </w:t>
      </w:r>
      <w:r w:rsidRPr="009F0DE4">
        <w:rPr>
          <w:sz w:val="18"/>
          <w:szCs w:val="18"/>
          <w:rtl/>
          <w:lang w:eastAsia="ar" w:bidi="ar-EG"/>
        </w:rPr>
        <w:t xml:space="preserve">مع التناوب ويتم تقديمه لتوضيح قدرة السوق على استيعاب الصندوق؛ </w:t>
      </w:r>
      <w:r w:rsidRPr="009F0DE4">
        <w:rPr>
          <w:rFonts w:hint="cs"/>
          <w:sz w:val="18"/>
          <w:szCs w:val="18"/>
          <w:rtl/>
          <w:lang w:eastAsia="ar" w:bidi="ar-EG"/>
        </w:rPr>
        <w:t>و</w:t>
      </w:r>
      <w:r w:rsidRPr="009F0DE4">
        <w:rPr>
          <w:sz w:val="18"/>
          <w:szCs w:val="18"/>
          <w:rtl/>
          <w:lang w:eastAsia="ar" w:bidi="ar-EG"/>
        </w:rPr>
        <w:t>قد تختلف القيم الفعلية حسب نوع العملاء ومستويات التمويل المقابلة.</w:t>
      </w:r>
    </w:p>
    <w:p w14:paraId="0D4EE690" w14:textId="77777777" w:rsidR="00F068FE" w:rsidRPr="00574D2B" w:rsidRDefault="00F068FE" w:rsidP="00F068FE">
      <w:pPr>
        <w:bidi/>
        <w:spacing w:before="240" w:after="240"/>
        <w:outlineLvl w:val="0"/>
        <w:rPr>
          <w:sz w:val="26"/>
          <w:szCs w:val="26"/>
          <w:u w:val="single"/>
          <w:lang w:val="en-CA" w:bidi="ar-LB"/>
        </w:rPr>
      </w:pPr>
      <w:r w:rsidRPr="00574D2B">
        <w:rPr>
          <w:sz w:val="26"/>
          <w:szCs w:val="26"/>
          <w:u w:val="single"/>
          <w:rtl/>
          <w:lang w:val="en-CA" w:bidi="ar-LB"/>
        </w:rPr>
        <w:t xml:space="preserve">أهمية المشروع بالنسبة </w:t>
      </w:r>
      <w:r>
        <w:rPr>
          <w:rFonts w:hint="cs"/>
          <w:sz w:val="26"/>
          <w:szCs w:val="26"/>
          <w:u w:val="single"/>
          <w:rtl/>
          <w:lang w:val="en-CA" w:bidi="ar-LB"/>
        </w:rPr>
        <w:t>لتايلند</w:t>
      </w:r>
    </w:p>
    <w:p w14:paraId="26EFD351" w14:textId="77777777" w:rsidR="00F068FE" w:rsidRDefault="00F068FE" w:rsidP="00F068FE">
      <w:pPr>
        <w:numPr>
          <w:ilvl w:val="0"/>
          <w:numId w:val="6"/>
        </w:numPr>
        <w:bidi/>
        <w:spacing w:before="240" w:after="240"/>
        <w:outlineLvl w:val="0"/>
        <w:rPr>
          <w:sz w:val="26"/>
          <w:szCs w:val="26"/>
          <w:lang w:val="en-CA" w:bidi="ar-LB"/>
        </w:rPr>
      </w:pPr>
      <w:r w:rsidRPr="0005226C">
        <w:rPr>
          <w:sz w:val="26"/>
          <w:szCs w:val="26"/>
          <w:rtl/>
          <w:lang w:val="en-CA" w:bidi="ar-LB"/>
        </w:rPr>
        <w:lastRenderedPageBreak/>
        <w:t xml:space="preserve">يُعدّ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في تايلند </w:t>
      </w:r>
      <w:r w:rsidRPr="0005226C">
        <w:rPr>
          <w:sz w:val="26"/>
          <w:szCs w:val="26"/>
          <w:rtl/>
          <w:lang w:val="en-CA" w:bidi="ar-LB"/>
        </w:rPr>
        <w:t>ذا أهمية بالغة ومباشرة لسياسات الطاقة والمناخ في البلاد. إذ يستهلك التبريد أكثر من 50</w:t>
      </w:r>
      <w:r>
        <w:rPr>
          <w:rFonts w:hint="cs"/>
          <w:sz w:val="26"/>
          <w:szCs w:val="26"/>
          <w:rtl/>
          <w:lang w:val="en-CA" w:bidi="ar-LB"/>
        </w:rPr>
        <w:t xml:space="preserve"> في المائة</w:t>
      </w:r>
      <w:r w:rsidRPr="0005226C">
        <w:rPr>
          <w:sz w:val="26"/>
          <w:szCs w:val="26"/>
          <w:rtl/>
          <w:lang w:val="en-CA" w:bidi="ar-LB"/>
        </w:rPr>
        <w:t xml:space="preserve"> من الكهرباء في المباني التجارية التايلندية، ويُساهم بنحو 20</w:t>
      </w:r>
      <w:r>
        <w:rPr>
          <w:rFonts w:hint="cs"/>
          <w:sz w:val="26"/>
          <w:szCs w:val="26"/>
          <w:rtl/>
          <w:lang w:val="en-CA" w:bidi="ar-LB"/>
        </w:rPr>
        <w:t xml:space="preserve"> في المائة</w:t>
      </w:r>
      <w:r w:rsidRPr="0005226C">
        <w:rPr>
          <w:sz w:val="26"/>
          <w:szCs w:val="26"/>
          <w:rtl/>
          <w:lang w:val="en-CA" w:bidi="ar-LB"/>
        </w:rPr>
        <w:t xml:space="preserve"> من انبعاثات غازات </w:t>
      </w:r>
      <w:r>
        <w:rPr>
          <w:rFonts w:hint="cs"/>
          <w:sz w:val="26"/>
          <w:szCs w:val="26"/>
          <w:rtl/>
          <w:lang w:val="en-CA" w:bidi="ar-LB"/>
        </w:rPr>
        <w:t xml:space="preserve">الدفيئة </w:t>
      </w:r>
      <w:r w:rsidRPr="0005226C">
        <w:rPr>
          <w:sz w:val="26"/>
          <w:szCs w:val="26"/>
          <w:rtl/>
          <w:lang w:val="en-CA" w:bidi="ar-LB"/>
        </w:rPr>
        <w:t xml:space="preserve">من هذا القطاع. ويُؤدي التوسع الحضري السريع وارتفاع الدخول إلى نمو مُستدام في سوق الأجهزة المنزلية، مما يجعل قطاع </w:t>
      </w:r>
      <w:r>
        <w:rPr>
          <w:rFonts w:hint="cs"/>
          <w:sz w:val="26"/>
          <w:szCs w:val="26"/>
          <w:rtl/>
          <w:lang w:val="en-CA" w:bidi="ar-LB"/>
        </w:rPr>
        <w:t>التبريد و</w:t>
      </w:r>
      <w:r w:rsidRPr="0005226C">
        <w:rPr>
          <w:sz w:val="26"/>
          <w:szCs w:val="26"/>
          <w:rtl/>
          <w:lang w:val="en-CA" w:bidi="ar-LB"/>
        </w:rPr>
        <w:t xml:space="preserve">تكييف الهواء نقطة تدخل حاسمة. </w:t>
      </w:r>
      <w:r>
        <w:rPr>
          <w:rFonts w:hint="cs"/>
          <w:sz w:val="26"/>
          <w:szCs w:val="26"/>
          <w:rtl/>
          <w:lang w:val="en-CA" w:bidi="ar-LB"/>
        </w:rPr>
        <w:t>و</w:t>
      </w:r>
      <w:r w:rsidRPr="0005226C">
        <w:rPr>
          <w:sz w:val="26"/>
          <w:szCs w:val="26"/>
          <w:rtl/>
          <w:lang w:val="en-CA" w:bidi="ar-LB"/>
        </w:rPr>
        <w:t xml:space="preserve">يدعم هذا المشروع بشكل مباشر خطة تايلند لتطوير كفاءة </w:t>
      </w:r>
      <w:r>
        <w:rPr>
          <w:rFonts w:hint="cs"/>
          <w:sz w:val="26"/>
          <w:szCs w:val="26"/>
          <w:rtl/>
          <w:lang w:val="en-CA" w:bidi="ar-LB"/>
        </w:rPr>
        <w:t xml:space="preserve">استخدام </w:t>
      </w:r>
      <w:r w:rsidRPr="0005226C">
        <w:rPr>
          <w:sz w:val="26"/>
          <w:szCs w:val="26"/>
          <w:rtl/>
          <w:lang w:val="en-CA" w:bidi="ar-LB"/>
        </w:rPr>
        <w:t>الطاقة على مدى 20 عامًا، والتي تستهدف خفض استهلاك الطاقة بنسبة 20</w:t>
      </w:r>
      <w:r>
        <w:rPr>
          <w:rFonts w:hint="cs"/>
          <w:sz w:val="26"/>
          <w:szCs w:val="26"/>
          <w:rtl/>
          <w:lang w:val="en-CA" w:bidi="ar-LB"/>
        </w:rPr>
        <w:t xml:space="preserve"> في المائة</w:t>
      </w:r>
      <w:r w:rsidRPr="0005226C">
        <w:rPr>
          <w:sz w:val="26"/>
          <w:szCs w:val="26"/>
          <w:rtl/>
          <w:lang w:val="en-CA" w:bidi="ar-LB"/>
        </w:rPr>
        <w:t xml:space="preserve">  بحلول عام 2030، والتزاماتها بموجب تعديل كيغالي بشأن تجميد </w:t>
      </w:r>
      <w:r>
        <w:rPr>
          <w:rFonts w:hint="cs"/>
          <w:sz w:val="26"/>
          <w:szCs w:val="26"/>
          <w:rtl/>
          <w:lang w:val="en-CA" w:bidi="ar-LB"/>
        </w:rPr>
        <w:t>المواد</w:t>
      </w:r>
      <w:r w:rsidRPr="0005226C">
        <w:rPr>
          <w:sz w:val="26"/>
          <w:szCs w:val="26"/>
          <w:rtl/>
          <w:lang w:val="en-CA" w:bidi="ar-LB"/>
        </w:rPr>
        <w:t xml:space="preserve"> الهيدروفلور</w:t>
      </w:r>
      <w:r>
        <w:rPr>
          <w:rFonts w:hint="cs"/>
          <w:sz w:val="26"/>
          <w:szCs w:val="26"/>
          <w:rtl/>
          <w:lang w:val="en-CA" w:bidi="ar-LB"/>
        </w:rPr>
        <w:t>وكربون</w:t>
      </w:r>
      <w:r w:rsidRPr="0005226C">
        <w:rPr>
          <w:sz w:val="26"/>
          <w:szCs w:val="26"/>
          <w:rtl/>
          <w:lang w:val="en-CA" w:bidi="ar-LB"/>
        </w:rPr>
        <w:t>ية، الساري منذ عام 2024.</w:t>
      </w:r>
    </w:p>
    <w:p w14:paraId="598A9C52" w14:textId="58B2D1A1"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12278C">
        <w:rPr>
          <w:sz w:val="26"/>
          <w:szCs w:val="26"/>
          <w:rtl/>
          <w:lang w:val="en-CA" w:bidi="ar-LB"/>
        </w:rPr>
        <w:t xml:space="preserve">يستند هذا المشروع إلى ست مراحل متتالية من برنامج صندوق </w:t>
      </w:r>
      <w:r>
        <w:rPr>
          <w:rFonts w:hint="cs"/>
          <w:sz w:val="26"/>
          <w:szCs w:val="26"/>
          <w:rtl/>
          <w:lang w:val="en-CA" w:bidi="ar-LB"/>
        </w:rPr>
        <w:t>ترش</w:t>
      </w:r>
      <w:r w:rsidR="001F0C7C">
        <w:rPr>
          <w:rFonts w:hint="cs"/>
          <w:sz w:val="26"/>
          <w:szCs w:val="26"/>
          <w:rtl/>
          <w:lang w:val="en-CA" w:bidi="ar-LB"/>
        </w:rPr>
        <w:t>ي</w:t>
      </w:r>
      <w:r>
        <w:rPr>
          <w:rFonts w:hint="cs"/>
          <w:sz w:val="26"/>
          <w:szCs w:val="26"/>
          <w:rtl/>
          <w:lang w:val="en-CA" w:bidi="ar-LB"/>
        </w:rPr>
        <w:t>د</w:t>
      </w:r>
      <w:r w:rsidRPr="0012278C">
        <w:rPr>
          <w:sz w:val="26"/>
          <w:szCs w:val="26"/>
          <w:rtl/>
          <w:lang w:val="en-CA" w:bidi="ar-LB"/>
        </w:rPr>
        <w:t xml:space="preserve"> الطاقة (2003-2019)، والتي صرفت مجتمعةً أكثر من 453 مليون دولار أمريكي لتمويل كفاءة </w:t>
      </w:r>
      <w:r>
        <w:rPr>
          <w:rFonts w:hint="cs"/>
          <w:sz w:val="26"/>
          <w:szCs w:val="26"/>
          <w:rtl/>
          <w:lang w:val="en-CA" w:bidi="ar-LB"/>
        </w:rPr>
        <w:t xml:space="preserve">استخدام </w:t>
      </w:r>
      <w:r w:rsidRPr="0012278C">
        <w:rPr>
          <w:sz w:val="26"/>
          <w:szCs w:val="26"/>
          <w:rtl/>
          <w:lang w:val="en-CA" w:bidi="ar-LB"/>
        </w:rPr>
        <w:t xml:space="preserve">الطاقة، وحققت وفورات سنوية قدرها 154 مليون دولار أمريكي، مما يدل على نضج الأسس </w:t>
      </w:r>
      <w:r w:rsidR="001F0C7C">
        <w:rPr>
          <w:rFonts w:hint="cs"/>
          <w:sz w:val="26"/>
          <w:szCs w:val="26"/>
          <w:rtl/>
          <w:lang w:val="en-CA" w:bidi="ar-LB"/>
        </w:rPr>
        <w:t>ا</w:t>
      </w:r>
      <w:r w:rsidRPr="0012278C">
        <w:rPr>
          <w:sz w:val="26"/>
          <w:szCs w:val="26"/>
          <w:rtl/>
          <w:lang w:val="en-CA" w:bidi="ar-LB"/>
        </w:rPr>
        <w:t xml:space="preserve">لمؤسسية </w:t>
      </w:r>
      <w:r w:rsidR="001F0C7C">
        <w:rPr>
          <w:rFonts w:hint="cs"/>
          <w:sz w:val="26"/>
          <w:szCs w:val="26"/>
          <w:rtl/>
          <w:lang w:val="en-CA" w:bidi="ar-LB"/>
        </w:rPr>
        <w:t>ل</w:t>
      </w:r>
      <w:r w:rsidRPr="007543C2">
        <w:rPr>
          <w:rFonts w:hint="cs"/>
          <w:sz w:val="26"/>
          <w:szCs w:val="26"/>
          <w:rtl/>
          <w:lang w:val="en-CA" w:bidi="ar-LB"/>
        </w:rPr>
        <w:t>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12278C">
        <w:rPr>
          <w:sz w:val="26"/>
          <w:szCs w:val="26"/>
          <w:rtl/>
          <w:lang w:val="en-CA" w:bidi="ar-LB"/>
        </w:rPr>
        <w:t xml:space="preserve">وفعاليته. </w:t>
      </w:r>
      <w:r>
        <w:rPr>
          <w:rFonts w:hint="cs"/>
          <w:sz w:val="26"/>
          <w:szCs w:val="26"/>
          <w:rtl/>
          <w:lang w:val="en-CA" w:bidi="ar-LB"/>
        </w:rPr>
        <w:t>و</w:t>
      </w:r>
      <w:r w:rsidRPr="0012278C">
        <w:rPr>
          <w:sz w:val="26"/>
          <w:szCs w:val="26"/>
          <w:rtl/>
          <w:lang w:val="en-CA" w:bidi="ar-LB"/>
        </w:rPr>
        <w:t xml:space="preserve">يُولد مناخ بانكوك الاستوائي طلبًا على التبريد على مدار العام، كما أن سوق شركات خدمات الطاقة (كما ذُكر آنفًا) وسوق تقنيات التبريد الموفرة للطاقة راسخة. </w:t>
      </w:r>
      <w:r>
        <w:rPr>
          <w:rFonts w:hint="cs"/>
          <w:sz w:val="26"/>
          <w:szCs w:val="26"/>
          <w:rtl/>
          <w:lang w:val="en-CA" w:bidi="ar-LB"/>
        </w:rPr>
        <w:t>و</w:t>
      </w:r>
      <w:r w:rsidRPr="0012278C">
        <w:rPr>
          <w:sz w:val="26"/>
          <w:szCs w:val="26"/>
          <w:rtl/>
          <w:lang w:val="en-CA" w:bidi="ar-LB"/>
        </w:rPr>
        <w:t xml:space="preserve">شاركت ستة بنوك تجارية كبرى في برنامج صندوق </w:t>
      </w:r>
      <w:r>
        <w:rPr>
          <w:rFonts w:hint="cs"/>
          <w:sz w:val="26"/>
          <w:szCs w:val="26"/>
          <w:rtl/>
          <w:lang w:val="en-CA" w:bidi="ar-LB"/>
        </w:rPr>
        <w:t>ترش</w:t>
      </w:r>
      <w:r w:rsidR="006974AC">
        <w:rPr>
          <w:rFonts w:hint="cs"/>
          <w:sz w:val="26"/>
          <w:szCs w:val="26"/>
          <w:rtl/>
          <w:lang w:val="en-CA" w:bidi="ar-LB"/>
        </w:rPr>
        <w:t>ي</w:t>
      </w:r>
      <w:r>
        <w:rPr>
          <w:rFonts w:hint="cs"/>
          <w:sz w:val="26"/>
          <w:szCs w:val="26"/>
          <w:rtl/>
          <w:lang w:val="en-CA" w:bidi="ar-LB"/>
        </w:rPr>
        <w:t>د</w:t>
      </w:r>
      <w:r w:rsidRPr="0012278C">
        <w:rPr>
          <w:sz w:val="26"/>
          <w:szCs w:val="26"/>
          <w:rtl/>
          <w:lang w:val="en-CA" w:bidi="ar-LB"/>
        </w:rPr>
        <w:t xml:space="preserve"> الطاقة في تايلند، واكتسبت خبرة واسعة في تقييم </w:t>
      </w:r>
      <w:r>
        <w:rPr>
          <w:sz w:val="26"/>
          <w:szCs w:val="26"/>
          <w:rtl/>
          <w:lang w:val="en-CA" w:bidi="ar-LB"/>
        </w:rPr>
        <w:t>مشروعات</w:t>
      </w:r>
      <w:r w:rsidRPr="0012278C">
        <w:rPr>
          <w:sz w:val="26"/>
          <w:szCs w:val="26"/>
          <w:rtl/>
          <w:lang w:val="en-CA" w:bidi="ar-LB"/>
        </w:rPr>
        <w:t xml:space="preserve"> كفاءة</w:t>
      </w:r>
      <w:r>
        <w:rPr>
          <w:rFonts w:hint="cs"/>
          <w:sz w:val="26"/>
          <w:szCs w:val="26"/>
          <w:rtl/>
          <w:lang w:val="en-CA" w:bidi="ar-LB"/>
        </w:rPr>
        <w:t xml:space="preserve"> استخدام</w:t>
      </w:r>
      <w:r w:rsidRPr="0012278C">
        <w:rPr>
          <w:sz w:val="26"/>
          <w:szCs w:val="26"/>
          <w:rtl/>
          <w:lang w:val="en-CA" w:bidi="ar-LB"/>
        </w:rPr>
        <w:t xml:space="preserve"> الطاقة. </w:t>
      </w:r>
      <w:r>
        <w:rPr>
          <w:rFonts w:hint="cs"/>
          <w:sz w:val="26"/>
          <w:szCs w:val="26"/>
          <w:rtl/>
          <w:lang w:val="en-CA" w:bidi="ar-LB"/>
        </w:rPr>
        <w:t>و</w:t>
      </w:r>
      <w:r w:rsidRPr="0012278C">
        <w:rPr>
          <w:sz w:val="26"/>
          <w:szCs w:val="26"/>
          <w:rtl/>
          <w:lang w:val="en-CA" w:bidi="ar-LB"/>
        </w:rPr>
        <w:t>تشمل الأدوات التكميلية في السوق صندوق ابتكار التبريد التابع لهيئة توليد الكهرباء في تايلند (إعانات بنسبة 20</w:t>
      </w:r>
      <w:r>
        <w:rPr>
          <w:rFonts w:hint="cs"/>
          <w:sz w:val="26"/>
          <w:szCs w:val="26"/>
          <w:rtl/>
          <w:lang w:val="en-CA" w:bidi="ar-LB"/>
        </w:rPr>
        <w:t xml:space="preserve"> في المائة</w:t>
      </w:r>
      <w:r w:rsidRPr="0012278C">
        <w:rPr>
          <w:sz w:val="26"/>
          <w:szCs w:val="26"/>
          <w:rtl/>
          <w:lang w:val="en-CA" w:bidi="ar-LB"/>
        </w:rPr>
        <w:t xml:space="preserve"> لاستبدال معدات التبريد)، وصندوق </w:t>
      </w:r>
      <w:r>
        <w:rPr>
          <w:rFonts w:hint="cs"/>
          <w:sz w:val="26"/>
          <w:szCs w:val="26"/>
          <w:rtl/>
          <w:lang w:val="en-CA" w:bidi="ar-LB"/>
        </w:rPr>
        <w:t>’’</w:t>
      </w:r>
      <w:r w:rsidRPr="0012278C">
        <w:rPr>
          <w:sz w:val="26"/>
          <w:szCs w:val="26"/>
          <w:rtl/>
          <w:lang w:val="en-CA" w:bidi="ar-LB"/>
        </w:rPr>
        <w:t>كيل بيل</w:t>
      </w:r>
      <w:r>
        <w:rPr>
          <w:rFonts w:hint="cs"/>
          <w:sz w:val="26"/>
          <w:szCs w:val="26"/>
          <w:rtl/>
          <w:lang w:val="en-CA" w:bidi="ar-LB"/>
        </w:rPr>
        <w:t>‘‘</w:t>
      </w:r>
      <w:r w:rsidRPr="0012278C">
        <w:rPr>
          <w:sz w:val="26"/>
          <w:szCs w:val="26"/>
          <w:rtl/>
          <w:lang w:val="en-CA" w:bidi="ar-LB"/>
        </w:rPr>
        <w:t xml:space="preserve"> التابع لبنك </w:t>
      </w:r>
      <w:r>
        <w:rPr>
          <w:rFonts w:hint="cs"/>
          <w:sz w:val="26"/>
          <w:szCs w:val="26"/>
          <w:rtl/>
          <w:lang w:val="en-CA" w:bidi="ar-LB"/>
        </w:rPr>
        <w:t>إكسيم</w:t>
      </w:r>
      <w:r w:rsidRPr="0012278C">
        <w:rPr>
          <w:sz w:val="26"/>
          <w:szCs w:val="26"/>
          <w:rtl/>
          <w:lang w:val="en-CA" w:bidi="ar-LB"/>
        </w:rPr>
        <w:t xml:space="preserve"> من خلال صندوق تحويل الأعمال لاستبدال أجهزة التبريد. </w:t>
      </w:r>
      <w:r>
        <w:rPr>
          <w:rFonts w:hint="cs"/>
          <w:sz w:val="26"/>
          <w:szCs w:val="26"/>
          <w:rtl/>
          <w:lang w:val="en-CA" w:bidi="ar-LB"/>
        </w:rPr>
        <w:t>و</w:t>
      </w:r>
      <w:r w:rsidRPr="0012278C">
        <w:rPr>
          <w:sz w:val="26"/>
          <w:szCs w:val="26"/>
          <w:rtl/>
          <w:lang w:val="en-CA" w:bidi="ar-LB"/>
        </w:rPr>
        <w:t xml:space="preserve">أصدر بنك تايلند مبادئ توجيهية للإقراض في مجال الحوكمة البيئية والاجتماعية، وتمت الموافقة على صندوق إعداد مشروع تجريبي </w:t>
      </w:r>
      <w:r>
        <w:rPr>
          <w:rFonts w:hint="cs"/>
          <w:sz w:val="26"/>
          <w:szCs w:val="26"/>
          <w:rtl/>
          <w:lang w:val="en-CA" w:bidi="ar-LB"/>
        </w:rPr>
        <w:t>ل</w:t>
      </w:r>
      <w:r w:rsidRPr="007543C2">
        <w:rPr>
          <w:sz w:val="26"/>
          <w:szCs w:val="26"/>
          <w:rtl/>
          <w:lang w:val="en-CA" w:bidi="ar-LB"/>
        </w:rPr>
        <w:t xml:space="preserve">صندوق </w:t>
      </w:r>
      <w:r w:rsidRPr="007543C2">
        <w:rPr>
          <w:rFonts w:hint="cs"/>
          <w:sz w:val="26"/>
          <w:szCs w:val="26"/>
          <w:rtl/>
          <w:lang w:val="en-CA" w:bidi="ar-LB"/>
        </w:rPr>
        <w:t xml:space="preserve">متجدد لكفاءة استخدام الطاقة </w:t>
      </w:r>
      <w:r>
        <w:rPr>
          <w:rFonts w:hint="cs"/>
          <w:sz w:val="26"/>
          <w:szCs w:val="26"/>
          <w:rtl/>
          <w:lang w:val="en-CA" w:bidi="ar-LB"/>
        </w:rPr>
        <w:t xml:space="preserve">تابع </w:t>
      </w:r>
      <w:r w:rsidR="006974AC">
        <w:rPr>
          <w:rFonts w:hint="cs"/>
          <w:sz w:val="26"/>
          <w:szCs w:val="26"/>
          <w:rtl/>
          <w:lang w:val="en-CA" w:bidi="ar-LB"/>
        </w:rPr>
        <w:t>ل</w:t>
      </w:r>
      <w:r>
        <w:rPr>
          <w:rFonts w:hint="cs"/>
          <w:sz w:val="26"/>
          <w:szCs w:val="26"/>
          <w:rtl/>
          <w:lang w:val="en-CA" w:bidi="ar-LB"/>
        </w:rPr>
        <w:t xml:space="preserve">لصندوق </w:t>
      </w:r>
      <w:r w:rsidR="006974AC">
        <w:rPr>
          <w:rFonts w:hint="cs"/>
          <w:sz w:val="26"/>
          <w:szCs w:val="26"/>
          <w:rtl/>
          <w:lang w:val="en-CA" w:bidi="ar-LB"/>
        </w:rPr>
        <w:t>ال</w:t>
      </w:r>
      <w:r>
        <w:rPr>
          <w:rFonts w:hint="cs"/>
          <w:sz w:val="26"/>
          <w:szCs w:val="26"/>
          <w:rtl/>
          <w:lang w:val="en-CA" w:bidi="ar-LB"/>
        </w:rPr>
        <w:t xml:space="preserve">متعدد الأطراف </w:t>
      </w:r>
      <w:r w:rsidRPr="0012278C">
        <w:rPr>
          <w:sz w:val="26"/>
          <w:szCs w:val="26"/>
          <w:rtl/>
          <w:lang w:val="en-CA" w:bidi="ar-LB"/>
        </w:rPr>
        <w:t xml:space="preserve">في عام 2025. </w:t>
      </w:r>
      <w:r>
        <w:rPr>
          <w:rFonts w:hint="cs"/>
          <w:sz w:val="26"/>
          <w:szCs w:val="26"/>
          <w:rtl/>
          <w:lang w:val="en-CA" w:bidi="ar-LB"/>
        </w:rPr>
        <w:t xml:space="preserve">وتعتبر </w:t>
      </w:r>
      <w:r w:rsidRPr="0012278C">
        <w:rPr>
          <w:sz w:val="26"/>
          <w:szCs w:val="26"/>
          <w:rtl/>
          <w:lang w:val="en-CA" w:bidi="ar-LB"/>
        </w:rPr>
        <w:t>تايلند، بخبرته</w:t>
      </w:r>
      <w:r>
        <w:rPr>
          <w:rFonts w:hint="cs"/>
          <w:sz w:val="26"/>
          <w:szCs w:val="26"/>
          <w:rtl/>
          <w:lang w:val="en-CA" w:bidi="ar-LB"/>
        </w:rPr>
        <w:t>ا</w:t>
      </w:r>
      <w:r w:rsidRPr="0012278C">
        <w:rPr>
          <w:sz w:val="26"/>
          <w:szCs w:val="26"/>
          <w:rtl/>
          <w:lang w:val="en-CA" w:bidi="ar-LB"/>
        </w:rPr>
        <w:t xml:space="preserve"> وفهمه</w:t>
      </w:r>
      <w:r>
        <w:rPr>
          <w:rFonts w:hint="cs"/>
          <w:sz w:val="26"/>
          <w:szCs w:val="26"/>
          <w:rtl/>
          <w:lang w:val="en-CA" w:bidi="ar-LB"/>
        </w:rPr>
        <w:t>ا</w:t>
      </w:r>
      <w:r w:rsidRPr="0012278C">
        <w:rPr>
          <w:sz w:val="26"/>
          <w:szCs w:val="26"/>
          <w:rtl/>
          <w:lang w:val="en-CA" w:bidi="ar-LB"/>
        </w:rPr>
        <w:t xml:space="preserve"> لل</w:t>
      </w:r>
      <w:r>
        <w:rPr>
          <w:sz w:val="26"/>
          <w:szCs w:val="26"/>
          <w:rtl/>
          <w:lang w:val="en-CA" w:bidi="ar-LB"/>
        </w:rPr>
        <w:t>مشروعات</w:t>
      </w:r>
      <w:r w:rsidRPr="0012278C">
        <w:rPr>
          <w:sz w:val="26"/>
          <w:szCs w:val="26"/>
          <w:rtl/>
          <w:lang w:val="en-CA" w:bidi="ar-LB"/>
        </w:rPr>
        <w:t xml:space="preserve"> المماثلة، </w:t>
      </w:r>
      <w:r>
        <w:rPr>
          <w:rFonts w:hint="cs"/>
          <w:sz w:val="26"/>
          <w:szCs w:val="26"/>
          <w:rtl/>
          <w:lang w:val="en-CA" w:bidi="ar-LB"/>
        </w:rPr>
        <w:t xml:space="preserve">من البلدان </w:t>
      </w:r>
      <w:r w:rsidRPr="0012278C">
        <w:rPr>
          <w:sz w:val="26"/>
          <w:szCs w:val="26"/>
          <w:rtl/>
          <w:lang w:val="en-CA" w:bidi="ar-LB"/>
        </w:rPr>
        <w:t xml:space="preserve">التي يمكنها نشر وتوسيع نطاق برنامج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المتجدد لكفاءة استخدام الطاقة</w:t>
      </w:r>
      <w:r w:rsidRPr="0012278C">
        <w:rPr>
          <w:sz w:val="26"/>
          <w:szCs w:val="26"/>
          <w:rtl/>
          <w:lang w:val="en-CA" w:bidi="ar-LB"/>
        </w:rPr>
        <w:t>.</w:t>
      </w:r>
    </w:p>
    <w:p w14:paraId="359BE416" w14:textId="70A942C0"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0A0B5B">
        <w:rPr>
          <w:sz w:val="26"/>
          <w:szCs w:val="26"/>
          <w:rtl/>
          <w:lang w:val="en-CA" w:bidi="ar-LB"/>
        </w:rPr>
        <w:t xml:space="preserve">ستكون المؤسسة النظيرة الرئيسية هي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0A0B5B">
        <w:rPr>
          <w:sz w:val="26"/>
          <w:szCs w:val="26"/>
          <w:rtl/>
          <w:lang w:val="en-CA" w:bidi="ar-LB"/>
        </w:rPr>
        <w:t xml:space="preserve">التابعة لوزارة الطاقة، بالتعاون مع هيئة توليد الكهرباء في تايلند </w:t>
      </w:r>
      <w:r>
        <w:rPr>
          <w:rFonts w:hint="cs"/>
          <w:sz w:val="26"/>
          <w:szCs w:val="26"/>
          <w:rtl/>
          <w:lang w:val="en-CA" w:bidi="ar-LB"/>
        </w:rPr>
        <w:t>و</w:t>
      </w:r>
      <w:r w:rsidRPr="000A0B5B">
        <w:rPr>
          <w:sz w:val="26"/>
          <w:szCs w:val="26"/>
          <w:rtl/>
          <w:lang w:val="en-CA" w:bidi="ar-LB"/>
        </w:rPr>
        <w:t xml:space="preserve">إدارة </w:t>
      </w:r>
      <w:r>
        <w:rPr>
          <w:rFonts w:hint="cs"/>
          <w:sz w:val="26"/>
          <w:szCs w:val="26"/>
          <w:rtl/>
          <w:lang w:val="en-CA" w:bidi="ar-LB"/>
        </w:rPr>
        <w:t>الأشغال الصناعية</w:t>
      </w:r>
      <w:r w:rsidRPr="000A0B5B">
        <w:rPr>
          <w:sz w:val="26"/>
          <w:szCs w:val="26"/>
          <w:rtl/>
          <w:lang w:val="en-CA" w:bidi="ar-LB"/>
        </w:rPr>
        <w:t xml:space="preserve"> في أدوار استشارية </w:t>
      </w:r>
      <w:r>
        <w:rPr>
          <w:rFonts w:hint="cs"/>
          <w:sz w:val="26"/>
          <w:szCs w:val="26"/>
          <w:rtl/>
          <w:lang w:val="en-CA" w:bidi="ar-LB"/>
        </w:rPr>
        <w:t>تقنية</w:t>
      </w:r>
      <w:r w:rsidRPr="000A0B5B">
        <w:rPr>
          <w:sz w:val="26"/>
          <w:szCs w:val="26"/>
          <w:rtl/>
          <w:lang w:val="en-CA" w:bidi="ar-LB"/>
        </w:rPr>
        <w:t xml:space="preserve">. </w:t>
      </w:r>
      <w:r>
        <w:rPr>
          <w:rFonts w:hint="cs"/>
          <w:sz w:val="26"/>
          <w:szCs w:val="26"/>
          <w:rtl/>
          <w:lang w:val="en-CA" w:bidi="ar-LB"/>
        </w:rPr>
        <w:t>و</w:t>
      </w:r>
      <w:r w:rsidRPr="000A0B5B">
        <w:rPr>
          <w:sz w:val="26"/>
          <w:szCs w:val="26"/>
          <w:rtl/>
          <w:lang w:val="en-CA" w:bidi="ar-LB"/>
        </w:rPr>
        <w:t xml:space="preserve">سيتم توجيه قروض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المتجدد لكفاءة استخدام الطاقة</w:t>
      </w:r>
      <w:r>
        <w:rPr>
          <w:rFonts w:hint="cs"/>
          <w:sz w:val="26"/>
          <w:szCs w:val="26"/>
          <w:rtl/>
          <w:lang w:val="en-CA" w:bidi="ar-LB"/>
        </w:rPr>
        <w:t xml:space="preserve"> </w:t>
      </w:r>
      <w:r w:rsidRPr="000A0B5B">
        <w:rPr>
          <w:sz w:val="26"/>
          <w:szCs w:val="26"/>
          <w:rtl/>
          <w:lang w:val="en-CA" w:bidi="ar-LB"/>
        </w:rPr>
        <w:t>إلى العملاء من خلال بنوك وطنية مختارة من قائمة طويلة من المؤسسات المالية المرشحة للمشاركة؛ وسيتم الاتفاق على العدد النهائي لهذه المؤسسات خلال مرحلة إعداد المشروع وفقًا لمعايير الاختيار المتعلقة بالخبرة في تمويل كفاءة</w:t>
      </w:r>
      <w:r>
        <w:rPr>
          <w:rFonts w:hint="cs"/>
          <w:sz w:val="26"/>
          <w:szCs w:val="26"/>
          <w:rtl/>
          <w:lang w:val="en-CA" w:bidi="ar-LB"/>
        </w:rPr>
        <w:t xml:space="preserve"> استخدام</w:t>
      </w:r>
      <w:r w:rsidRPr="000A0B5B">
        <w:rPr>
          <w:sz w:val="26"/>
          <w:szCs w:val="26"/>
          <w:rtl/>
          <w:lang w:val="en-CA" w:bidi="ar-LB"/>
        </w:rPr>
        <w:t xml:space="preserve"> الطاقة، والعلاقات التجارية القائمة مع الشركات المحتملة، والمشاركة في برامج التمويل الأخضر، والقدرة على تلبية متطلبات البنك الدولي الائتمانية. </w:t>
      </w:r>
      <w:r>
        <w:rPr>
          <w:rFonts w:hint="cs"/>
          <w:sz w:val="26"/>
          <w:szCs w:val="26"/>
          <w:rtl/>
          <w:lang w:val="en-CA" w:bidi="ar-LB"/>
        </w:rPr>
        <w:t>و</w:t>
      </w:r>
      <w:r w:rsidRPr="000A0B5B">
        <w:rPr>
          <w:sz w:val="26"/>
          <w:szCs w:val="26"/>
          <w:rtl/>
          <w:lang w:val="en-CA" w:bidi="ar-LB"/>
        </w:rPr>
        <w:t xml:space="preserve">لطالما شاركت المؤسسات المالية التايلندية في مبادرات كفاءة </w:t>
      </w:r>
      <w:r>
        <w:rPr>
          <w:rFonts w:hint="cs"/>
          <w:sz w:val="26"/>
          <w:szCs w:val="26"/>
          <w:rtl/>
          <w:lang w:val="en-CA" w:bidi="ar-LB"/>
        </w:rPr>
        <w:t xml:space="preserve">استخدام </w:t>
      </w:r>
      <w:r w:rsidRPr="000A0B5B">
        <w:rPr>
          <w:sz w:val="26"/>
          <w:szCs w:val="26"/>
          <w:rtl/>
          <w:lang w:val="en-CA" w:bidi="ar-LB"/>
        </w:rPr>
        <w:t xml:space="preserve">الطاقة المدعومة حكوميًا من خلال صندوق </w:t>
      </w:r>
      <w:r>
        <w:rPr>
          <w:rFonts w:hint="cs"/>
          <w:sz w:val="26"/>
          <w:szCs w:val="26"/>
          <w:rtl/>
          <w:lang w:val="en-CA" w:bidi="ar-LB"/>
        </w:rPr>
        <w:t>ترش</w:t>
      </w:r>
      <w:r w:rsidR="00E47051">
        <w:rPr>
          <w:rFonts w:hint="cs"/>
          <w:sz w:val="26"/>
          <w:szCs w:val="26"/>
          <w:rtl/>
          <w:lang w:val="en-CA" w:bidi="ar-LB"/>
        </w:rPr>
        <w:t>ي</w:t>
      </w:r>
      <w:r>
        <w:rPr>
          <w:rFonts w:hint="cs"/>
          <w:sz w:val="26"/>
          <w:szCs w:val="26"/>
          <w:rtl/>
          <w:lang w:val="en-CA" w:bidi="ar-LB"/>
        </w:rPr>
        <w:t>د</w:t>
      </w:r>
      <w:r w:rsidRPr="0012278C">
        <w:rPr>
          <w:sz w:val="26"/>
          <w:szCs w:val="26"/>
          <w:rtl/>
          <w:lang w:val="en-CA" w:bidi="ar-LB"/>
        </w:rPr>
        <w:t xml:space="preserve"> </w:t>
      </w:r>
      <w:r w:rsidRPr="000A0B5B">
        <w:rPr>
          <w:sz w:val="26"/>
          <w:szCs w:val="26"/>
          <w:rtl/>
          <w:lang w:val="en-CA" w:bidi="ar-LB"/>
        </w:rPr>
        <w:t xml:space="preserve">الطاقة، ولكنها لم تكتسب بعد خبرة كافية لتطوير </w:t>
      </w:r>
      <w:r w:rsidR="00E123AE">
        <w:rPr>
          <w:rFonts w:hint="cs"/>
          <w:sz w:val="26"/>
          <w:szCs w:val="26"/>
          <w:rtl/>
          <w:lang w:val="en-CA" w:bidi="ar-LB"/>
        </w:rPr>
        <w:t>ال</w:t>
      </w:r>
      <w:r w:rsidRPr="000A0B5B">
        <w:rPr>
          <w:sz w:val="26"/>
          <w:szCs w:val="26"/>
          <w:rtl/>
          <w:lang w:val="en-CA" w:bidi="ar-LB"/>
        </w:rPr>
        <w:t>إقراض</w:t>
      </w:r>
      <w:r w:rsidR="00E123AE">
        <w:rPr>
          <w:rFonts w:hint="cs"/>
          <w:sz w:val="26"/>
          <w:szCs w:val="26"/>
          <w:rtl/>
          <w:lang w:val="en-CA" w:bidi="ar-LB"/>
        </w:rPr>
        <w:t xml:space="preserve"> في مجال</w:t>
      </w:r>
      <w:r w:rsidRPr="000A0B5B">
        <w:rPr>
          <w:sz w:val="26"/>
          <w:szCs w:val="26"/>
          <w:rtl/>
          <w:lang w:val="en-CA" w:bidi="ar-LB"/>
        </w:rPr>
        <w:t xml:space="preserve"> كفاءة </w:t>
      </w:r>
      <w:r>
        <w:rPr>
          <w:rFonts w:hint="cs"/>
          <w:sz w:val="26"/>
          <w:szCs w:val="26"/>
          <w:rtl/>
          <w:lang w:val="en-CA" w:bidi="ar-LB"/>
        </w:rPr>
        <w:t xml:space="preserve">استخدام </w:t>
      </w:r>
      <w:r w:rsidRPr="000A0B5B">
        <w:rPr>
          <w:sz w:val="26"/>
          <w:szCs w:val="26"/>
          <w:rtl/>
          <w:lang w:val="en-CA" w:bidi="ar-LB"/>
        </w:rPr>
        <w:t xml:space="preserve">الطاقة كخط أعمال مستقل؛ وقد صُمم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المتجدد لكفاءة استخدام الطاقة</w:t>
      </w:r>
      <w:r>
        <w:rPr>
          <w:rFonts w:hint="cs"/>
          <w:sz w:val="26"/>
          <w:szCs w:val="26"/>
          <w:rtl/>
          <w:lang w:val="en-CA" w:bidi="ar-LB"/>
        </w:rPr>
        <w:t xml:space="preserve"> </w:t>
      </w:r>
      <w:r w:rsidRPr="000A0B5B">
        <w:rPr>
          <w:sz w:val="26"/>
          <w:szCs w:val="26"/>
          <w:rtl/>
          <w:lang w:val="en-CA" w:bidi="ar-LB"/>
        </w:rPr>
        <w:t>خصيصًا لمعالجة هذا العائق. ومن الحوافز الإضافية للبنوك التايلندية شرط تحقيق الأهداف المنصوص عليها في تصنيف التمويل الأخضر في تايلند.</w:t>
      </w:r>
    </w:p>
    <w:p w14:paraId="3889E1DB" w14:textId="77777777" w:rsidR="00F068FE" w:rsidRPr="00034630" w:rsidRDefault="00F068FE" w:rsidP="00F068FE">
      <w:pPr>
        <w:bidi/>
        <w:spacing w:before="240" w:after="240"/>
        <w:outlineLvl w:val="0"/>
        <w:rPr>
          <w:sz w:val="26"/>
          <w:szCs w:val="26"/>
          <w:u w:val="single"/>
          <w:lang w:val="en-CA" w:bidi="ar-LB"/>
        </w:rPr>
      </w:pPr>
      <w:r w:rsidRPr="00034630">
        <w:rPr>
          <w:sz w:val="26"/>
          <w:szCs w:val="26"/>
          <w:u w:val="single"/>
          <w:rtl/>
          <w:lang w:val="en-CA" w:bidi="ar-LB"/>
        </w:rPr>
        <w:t>أهمية المشروع بالنسبة للصندوق المتعدد الأطراف</w:t>
      </w:r>
    </w:p>
    <w:p w14:paraId="1CAA5B70" w14:textId="77777777" w:rsidR="00F068FE" w:rsidRDefault="00F068FE" w:rsidP="00F068FE">
      <w:pPr>
        <w:numPr>
          <w:ilvl w:val="0"/>
          <w:numId w:val="6"/>
        </w:numPr>
        <w:bidi/>
        <w:spacing w:before="240" w:after="240"/>
        <w:outlineLvl w:val="0"/>
        <w:rPr>
          <w:sz w:val="26"/>
          <w:szCs w:val="26"/>
          <w:lang w:val="en-CA" w:bidi="ar-LB"/>
        </w:rPr>
      </w:pPr>
      <w:r w:rsidRPr="002D424B">
        <w:rPr>
          <w:sz w:val="26"/>
          <w:szCs w:val="26"/>
          <w:rtl/>
          <w:lang w:val="en-CA" w:bidi="ar-LB"/>
        </w:rPr>
        <w:t xml:space="preserve">تُعدّ تايلند من أكبر </w:t>
      </w:r>
      <w:r>
        <w:rPr>
          <w:rFonts w:hint="cs"/>
          <w:sz w:val="26"/>
          <w:szCs w:val="26"/>
          <w:rtl/>
          <w:lang w:val="en-CA" w:bidi="ar-LB"/>
        </w:rPr>
        <w:t>البلدان</w:t>
      </w:r>
      <w:r w:rsidRPr="002D424B">
        <w:rPr>
          <w:sz w:val="26"/>
          <w:szCs w:val="26"/>
          <w:rtl/>
          <w:lang w:val="en-CA" w:bidi="ar-LB"/>
        </w:rPr>
        <w:t xml:space="preserve"> المُستهلكة </w:t>
      </w:r>
      <w:r>
        <w:rPr>
          <w:rFonts w:hint="cs"/>
          <w:sz w:val="26"/>
          <w:szCs w:val="26"/>
          <w:rtl/>
          <w:lang w:val="en-CA" w:bidi="ar-LB"/>
        </w:rPr>
        <w:t>للمواد</w:t>
      </w:r>
      <w:r w:rsidRPr="002D424B">
        <w:rPr>
          <w:sz w:val="26"/>
          <w:szCs w:val="26"/>
          <w:rtl/>
          <w:lang w:val="en-CA" w:bidi="ar-LB"/>
        </w:rPr>
        <w:t xml:space="preserve"> الهيدروفلور</w:t>
      </w:r>
      <w:r>
        <w:rPr>
          <w:rFonts w:hint="cs"/>
          <w:sz w:val="26"/>
          <w:szCs w:val="26"/>
          <w:rtl/>
          <w:lang w:val="en-CA" w:bidi="ar-LB"/>
        </w:rPr>
        <w:t>وكربون</w:t>
      </w:r>
      <w:r w:rsidRPr="002D424B">
        <w:rPr>
          <w:sz w:val="26"/>
          <w:szCs w:val="26"/>
          <w:rtl/>
          <w:lang w:val="en-CA" w:bidi="ar-LB"/>
        </w:rPr>
        <w:t>ية</w:t>
      </w:r>
      <w:r>
        <w:rPr>
          <w:rFonts w:hint="cs"/>
          <w:sz w:val="26"/>
          <w:szCs w:val="26"/>
          <w:rtl/>
          <w:lang w:val="en-CA" w:bidi="ar-LB"/>
        </w:rPr>
        <w:t xml:space="preserve"> العاملة بمقتضى </w:t>
      </w:r>
      <w:r w:rsidRPr="002D424B">
        <w:rPr>
          <w:sz w:val="26"/>
          <w:szCs w:val="26"/>
          <w:rtl/>
          <w:lang w:val="en-CA" w:bidi="ar-LB"/>
        </w:rPr>
        <w:t xml:space="preserve">المادة 5، مما يجعلها </w:t>
      </w:r>
      <w:r>
        <w:rPr>
          <w:rFonts w:hint="cs"/>
          <w:sz w:val="26"/>
          <w:szCs w:val="26"/>
          <w:rtl/>
          <w:lang w:val="en-CA" w:bidi="ar-LB"/>
        </w:rPr>
        <w:t>بلداً</w:t>
      </w:r>
      <w:r w:rsidRPr="002D424B">
        <w:rPr>
          <w:sz w:val="26"/>
          <w:szCs w:val="26"/>
          <w:rtl/>
          <w:lang w:val="en-CA" w:bidi="ar-LB"/>
        </w:rPr>
        <w:t xml:space="preserve"> ذا أهمية استراتيجية بالغة بالنسبة لمهمة الصندوق </w:t>
      </w:r>
      <w:r>
        <w:rPr>
          <w:rFonts w:hint="cs"/>
          <w:sz w:val="26"/>
          <w:szCs w:val="26"/>
          <w:rtl/>
          <w:lang w:val="en-CA" w:bidi="ar-LB"/>
        </w:rPr>
        <w:t>المتمثلة في التخفيض التدريجي للمواد</w:t>
      </w:r>
      <w:r w:rsidRPr="002D424B">
        <w:rPr>
          <w:sz w:val="26"/>
          <w:szCs w:val="26"/>
          <w:rtl/>
          <w:lang w:val="en-CA" w:bidi="ar-LB"/>
        </w:rPr>
        <w:t xml:space="preserve"> الهيدروفلور</w:t>
      </w:r>
      <w:r>
        <w:rPr>
          <w:rFonts w:hint="cs"/>
          <w:sz w:val="26"/>
          <w:szCs w:val="26"/>
          <w:rtl/>
          <w:lang w:val="en-CA" w:bidi="ar-LB"/>
        </w:rPr>
        <w:t>وكربون</w:t>
      </w:r>
      <w:r w:rsidRPr="002D424B">
        <w:rPr>
          <w:sz w:val="26"/>
          <w:szCs w:val="26"/>
          <w:rtl/>
          <w:lang w:val="en-CA" w:bidi="ar-LB"/>
        </w:rPr>
        <w:t xml:space="preserve">ية. </w:t>
      </w:r>
      <w:r>
        <w:rPr>
          <w:rFonts w:hint="cs"/>
          <w:sz w:val="26"/>
          <w:szCs w:val="26"/>
          <w:rtl/>
          <w:lang w:val="en-CA" w:bidi="ar-LB"/>
        </w:rPr>
        <w:t>و</w:t>
      </w:r>
      <w:r w:rsidRPr="002D424B">
        <w:rPr>
          <w:sz w:val="26"/>
          <w:szCs w:val="26"/>
          <w:rtl/>
          <w:lang w:val="en-CA" w:bidi="ar-LB"/>
        </w:rPr>
        <w:t xml:space="preserve">يهدف المشروع إلى استبدال </w:t>
      </w:r>
      <w:r>
        <w:rPr>
          <w:rFonts w:hint="cs"/>
          <w:sz w:val="26"/>
          <w:szCs w:val="26"/>
          <w:rtl/>
          <w:lang w:val="en-CA" w:bidi="ar-LB"/>
        </w:rPr>
        <w:t>المواد</w:t>
      </w:r>
      <w:r w:rsidRPr="002D424B">
        <w:rPr>
          <w:sz w:val="26"/>
          <w:szCs w:val="26"/>
          <w:rtl/>
          <w:lang w:val="en-CA" w:bidi="ar-LB"/>
        </w:rPr>
        <w:t xml:space="preserve"> الهيدروفلور</w:t>
      </w:r>
      <w:r>
        <w:rPr>
          <w:rFonts w:hint="cs"/>
          <w:sz w:val="26"/>
          <w:szCs w:val="26"/>
          <w:rtl/>
          <w:lang w:val="en-CA" w:bidi="ar-LB"/>
        </w:rPr>
        <w:t>وكربون</w:t>
      </w:r>
      <w:r w:rsidRPr="002D424B">
        <w:rPr>
          <w:sz w:val="26"/>
          <w:szCs w:val="26"/>
          <w:rtl/>
          <w:lang w:val="en-CA" w:bidi="ar-LB"/>
        </w:rPr>
        <w:t>ية</w:t>
      </w:r>
      <w:r>
        <w:rPr>
          <w:rFonts w:hint="cs"/>
          <w:sz w:val="26"/>
          <w:szCs w:val="26"/>
          <w:rtl/>
          <w:lang w:val="en-CA" w:bidi="ar-LB"/>
        </w:rPr>
        <w:t>-</w:t>
      </w:r>
      <w:r w:rsidRPr="002D424B">
        <w:rPr>
          <w:sz w:val="26"/>
          <w:szCs w:val="26"/>
          <w:lang w:val="en-CA" w:bidi="ar-LB"/>
        </w:rPr>
        <w:t>134a</w:t>
      </w:r>
      <w:r w:rsidRPr="002D424B">
        <w:rPr>
          <w:sz w:val="26"/>
          <w:szCs w:val="26"/>
          <w:rtl/>
          <w:lang w:val="en-CA" w:bidi="ar-LB"/>
        </w:rPr>
        <w:t xml:space="preserve"> و</w:t>
      </w:r>
      <w:r w:rsidRPr="002D424B">
        <w:rPr>
          <w:sz w:val="26"/>
          <w:szCs w:val="26"/>
          <w:lang w:val="en-CA" w:bidi="ar-LB"/>
        </w:rPr>
        <w:t>R 404A</w:t>
      </w:r>
      <w:r w:rsidRPr="002D424B">
        <w:rPr>
          <w:sz w:val="26"/>
          <w:szCs w:val="26"/>
          <w:rtl/>
          <w:lang w:val="en-CA" w:bidi="ar-LB"/>
        </w:rPr>
        <w:t xml:space="preserve"> و</w:t>
      </w:r>
      <w:r w:rsidRPr="002D424B">
        <w:rPr>
          <w:sz w:val="26"/>
          <w:szCs w:val="26"/>
          <w:lang w:val="en-CA" w:bidi="ar-LB"/>
        </w:rPr>
        <w:t>R-410A</w:t>
      </w:r>
      <w:r w:rsidRPr="002D424B">
        <w:rPr>
          <w:sz w:val="26"/>
          <w:szCs w:val="26"/>
          <w:rtl/>
          <w:lang w:val="en-CA" w:bidi="ar-LB"/>
        </w:rPr>
        <w:t xml:space="preserve"> ببدائل </w:t>
      </w:r>
      <w:r>
        <w:rPr>
          <w:rFonts w:hint="cs"/>
          <w:sz w:val="26"/>
          <w:szCs w:val="26"/>
          <w:rtl/>
          <w:lang w:val="en-CA" w:bidi="ar-LB"/>
        </w:rPr>
        <w:t xml:space="preserve">ذات قدرة منخفضة على إحداث الاحترار العالمي </w:t>
      </w:r>
      <w:r w:rsidRPr="002D424B">
        <w:rPr>
          <w:sz w:val="26"/>
          <w:szCs w:val="26"/>
          <w:rtl/>
          <w:lang w:val="en-CA" w:bidi="ar-LB"/>
        </w:rPr>
        <w:t xml:space="preserve">في خمسة قطاعات، مما يُحقق أعلى نسبة خفض إجمالية للانبعاثات غير المباشرة في </w:t>
      </w:r>
      <w:r>
        <w:rPr>
          <w:rFonts w:hint="cs"/>
          <w:sz w:val="26"/>
          <w:szCs w:val="26"/>
          <w:rtl/>
          <w:lang w:val="en-CA" w:bidi="ar-LB"/>
        </w:rPr>
        <w:t>حافظة المشروعات</w:t>
      </w:r>
      <w:r w:rsidRPr="002D424B">
        <w:rPr>
          <w:sz w:val="26"/>
          <w:szCs w:val="26"/>
          <w:rtl/>
          <w:lang w:val="en-CA" w:bidi="ar-LB"/>
        </w:rPr>
        <w:t xml:space="preserve"> (61,511 طن</w:t>
      </w:r>
      <w:r>
        <w:rPr>
          <w:rFonts w:hint="cs"/>
          <w:sz w:val="26"/>
          <w:szCs w:val="26"/>
          <w:rtl/>
          <w:lang w:val="en-CA" w:bidi="ar-LB"/>
        </w:rPr>
        <w:t xml:space="preserve"> من</w:t>
      </w:r>
      <w:r w:rsidRPr="002D424B">
        <w:rPr>
          <w:sz w:val="26"/>
          <w:szCs w:val="26"/>
          <w:rtl/>
          <w:lang w:val="en-CA" w:bidi="ar-LB"/>
        </w:rPr>
        <w:t xml:space="preserve"> مكافئ ثاني أكسيد الكربون/سنة) وأكبر وفورات في الطاقة (153,778,000 كيلوواط ساعة/سنة). </w:t>
      </w:r>
      <w:r>
        <w:rPr>
          <w:rFonts w:hint="cs"/>
          <w:sz w:val="26"/>
          <w:szCs w:val="26"/>
          <w:rtl/>
          <w:lang w:val="en-CA" w:bidi="ar-LB"/>
        </w:rPr>
        <w:t>و</w:t>
      </w:r>
      <w:r w:rsidRPr="002D424B">
        <w:rPr>
          <w:sz w:val="26"/>
          <w:szCs w:val="26"/>
          <w:rtl/>
          <w:lang w:val="en-CA" w:bidi="ar-LB"/>
        </w:rPr>
        <w:t xml:space="preserve">يُحقق تدوير الصندوق ثلاث مرات أقصى عائد بيئي ومالي لكل دولار من رأس مال </w:t>
      </w:r>
      <w:r>
        <w:rPr>
          <w:rFonts w:hint="cs"/>
          <w:sz w:val="26"/>
          <w:szCs w:val="26"/>
          <w:rtl/>
          <w:lang w:val="en-CA" w:bidi="ar-LB"/>
        </w:rPr>
        <w:t>ال</w:t>
      </w:r>
      <w:r w:rsidRPr="002D424B">
        <w:rPr>
          <w:sz w:val="26"/>
          <w:szCs w:val="26"/>
          <w:rtl/>
          <w:lang w:val="en-CA" w:bidi="ar-LB"/>
        </w:rPr>
        <w:t xml:space="preserve">صندوق </w:t>
      </w:r>
      <w:r>
        <w:rPr>
          <w:rFonts w:hint="cs"/>
          <w:sz w:val="26"/>
          <w:szCs w:val="26"/>
          <w:rtl/>
          <w:lang w:val="en-CA" w:bidi="ar-LB"/>
        </w:rPr>
        <w:t>ال</w:t>
      </w:r>
      <w:r w:rsidRPr="002D424B">
        <w:rPr>
          <w:sz w:val="26"/>
          <w:szCs w:val="26"/>
          <w:rtl/>
          <w:lang w:val="en-CA" w:bidi="ar-LB"/>
        </w:rPr>
        <w:t>متعدد الأطراف المُستثمر.</w:t>
      </w:r>
    </w:p>
    <w:p w14:paraId="4E829919" w14:textId="77A1E9FA"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1921C9">
        <w:rPr>
          <w:sz w:val="26"/>
          <w:szCs w:val="26"/>
          <w:rtl/>
          <w:lang w:val="en-CA" w:bidi="ar-LB"/>
        </w:rPr>
        <w:t xml:space="preserve">يُسهم هذا المشروع إسهامًا كبيرًا في تحقيق هدف الصندوق المتمثل في تحويل السوق، وذلك من خلال دمج الإقراض الأخضر كمنتج رئيسي في البنوك التجارية التايلندية، بما يتماشى مع مبادئ الحوكمة البيئية والاجتماعية لبنك تايلند المركزي. ونظرًا لنضج القطاع المالي في تايلند ووجود إطار تنظيمي راسخ، يُتيح هذا المشروع فرصةً هامةً لتجاوز الدعم القائم على المنح، وإثبات كيف يُمكن للأدوات غير القائمة على المنح أن تُوسّع نطاق تأثيرها في البلاد، </w:t>
      </w:r>
      <w:r w:rsidRPr="001921C9">
        <w:rPr>
          <w:sz w:val="26"/>
          <w:szCs w:val="26"/>
          <w:rtl/>
          <w:lang w:val="en-CA" w:bidi="ar-LB"/>
        </w:rPr>
        <w:lastRenderedPageBreak/>
        <w:t xml:space="preserve">وتُساعدها على نقل إنتاج واستهلاك المعدات ذات </w:t>
      </w:r>
      <w:r>
        <w:rPr>
          <w:rFonts w:hint="cs"/>
          <w:sz w:val="26"/>
          <w:szCs w:val="26"/>
          <w:rtl/>
          <w:lang w:val="en-CA" w:bidi="ar-LB"/>
        </w:rPr>
        <w:t xml:space="preserve">القدرة المنخفضة- والأقل على إحداث الاحترار العالمي </w:t>
      </w:r>
      <w:r w:rsidRPr="001921C9">
        <w:rPr>
          <w:sz w:val="26"/>
          <w:szCs w:val="26"/>
          <w:rtl/>
          <w:lang w:val="en-CA" w:bidi="ar-LB"/>
        </w:rPr>
        <w:t>على أساس تجاري مستدام. وقد يُشجع نجاح المشروع في تايلند على تبني مناهج مماثلة في أسواق أخرى ناضجة في المنطقة، لا سيما إندونيسيا والهند وف</w:t>
      </w:r>
      <w:r w:rsidR="000C0396">
        <w:rPr>
          <w:rFonts w:hint="cs"/>
          <w:sz w:val="26"/>
          <w:szCs w:val="26"/>
          <w:rtl/>
          <w:lang w:val="en-CA" w:bidi="ar-LB"/>
        </w:rPr>
        <w:t>ييت ن</w:t>
      </w:r>
      <w:r w:rsidRPr="001921C9">
        <w:rPr>
          <w:sz w:val="26"/>
          <w:szCs w:val="26"/>
          <w:rtl/>
          <w:lang w:val="en-CA" w:bidi="ar-LB"/>
        </w:rPr>
        <w:t>ام، وفي مناطق أخرى.</w:t>
      </w:r>
    </w:p>
    <w:p w14:paraId="033843E1" w14:textId="77777777" w:rsidR="00F068FE" w:rsidRPr="00D867B8" w:rsidRDefault="00F068FE" w:rsidP="00F068FE">
      <w:pPr>
        <w:bidi/>
        <w:spacing w:before="240" w:after="240"/>
        <w:outlineLvl w:val="0"/>
        <w:rPr>
          <w:sz w:val="26"/>
          <w:szCs w:val="26"/>
          <w:u w:val="single"/>
          <w:lang w:val="en-CA" w:bidi="ar-LB"/>
        </w:rPr>
      </w:pPr>
      <w:r w:rsidRPr="00D867B8">
        <w:rPr>
          <w:sz w:val="26"/>
          <w:szCs w:val="26"/>
          <w:u w:val="single"/>
          <w:rtl/>
          <w:lang w:val="en-CA" w:bidi="ar-LB"/>
        </w:rPr>
        <w:t xml:space="preserve">الأثر النسبي لكل دولار مستثمر من الصندوق </w:t>
      </w:r>
      <w:r w:rsidRPr="00D867B8">
        <w:rPr>
          <w:rFonts w:hint="cs"/>
          <w:sz w:val="26"/>
          <w:szCs w:val="26"/>
          <w:u w:val="single"/>
          <w:rtl/>
          <w:lang w:val="en-CA" w:bidi="ar-LB"/>
        </w:rPr>
        <w:t>ال</w:t>
      </w:r>
      <w:r w:rsidRPr="00D867B8">
        <w:rPr>
          <w:sz w:val="26"/>
          <w:szCs w:val="26"/>
          <w:u w:val="single"/>
          <w:rtl/>
          <w:lang w:val="en-CA" w:bidi="ar-LB"/>
        </w:rPr>
        <w:t xml:space="preserve">متعدد الأطراف، بما في ذلك </w:t>
      </w:r>
      <w:r>
        <w:rPr>
          <w:rFonts w:hint="cs"/>
          <w:sz w:val="26"/>
          <w:szCs w:val="26"/>
          <w:u w:val="single"/>
          <w:rtl/>
          <w:lang w:val="en-CA" w:bidi="ar-LB"/>
        </w:rPr>
        <w:t>الرافعة المالية</w:t>
      </w:r>
      <w:r w:rsidRPr="00D867B8">
        <w:rPr>
          <w:sz w:val="26"/>
          <w:szCs w:val="26"/>
          <w:u w:val="single"/>
          <w:rtl/>
          <w:lang w:val="en-CA" w:bidi="ar-LB"/>
        </w:rPr>
        <w:t xml:space="preserve"> الإضافي</w:t>
      </w:r>
      <w:r>
        <w:rPr>
          <w:rFonts w:hint="cs"/>
          <w:sz w:val="26"/>
          <w:szCs w:val="26"/>
          <w:u w:val="single"/>
          <w:rtl/>
          <w:lang w:val="en-CA" w:bidi="ar-LB"/>
        </w:rPr>
        <w:t>ة</w:t>
      </w:r>
    </w:p>
    <w:p w14:paraId="2090C284" w14:textId="77777777" w:rsidR="00F068FE" w:rsidRDefault="00F068FE" w:rsidP="00F068FE">
      <w:pPr>
        <w:numPr>
          <w:ilvl w:val="0"/>
          <w:numId w:val="6"/>
        </w:numPr>
        <w:bidi/>
        <w:spacing w:before="240" w:after="240"/>
        <w:outlineLvl w:val="0"/>
        <w:rPr>
          <w:sz w:val="26"/>
          <w:szCs w:val="26"/>
          <w:lang w:val="en-CA" w:bidi="ar-LB"/>
        </w:rPr>
      </w:pPr>
      <w:r w:rsidRPr="00307CAD">
        <w:rPr>
          <w:sz w:val="26"/>
          <w:szCs w:val="26"/>
          <w:rtl/>
          <w:lang w:val="en-CA" w:bidi="ar-LB"/>
        </w:rPr>
        <w:t xml:space="preserve">من المتوقع أن يُولّد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307CAD">
        <w:rPr>
          <w:sz w:val="26"/>
          <w:szCs w:val="26"/>
          <w:rtl/>
          <w:lang w:val="en-CA" w:bidi="ar-LB"/>
        </w:rPr>
        <w:t>البالغ 20 مليون دولار أمريكي تمويلًا إجماليًا يقارب 60 مليون دولار أمريكي على مدى ثماني سنوات، ما يُمثل تدويرًا للأموال ثلاث مرات ونسبة رافع</w:t>
      </w:r>
      <w:r>
        <w:rPr>
          <w:rFonts w:hint="cs"/>
          <w:sz w:val="26"/>
          <w:szCs w:val="26"/>
          <w:rtl/>
          <w:lang w:val="en-CA" w:bidi="ar-LB"/>
        </w:rPr>
        <w:t>ة</w:t>
      </w:r>
      <w:r w:rsidRPr="00307CAD">
        <w:rPr>
          <w:sz w:val="26"/>
          <w:szCs w:val="26"/>
          <w:rtl/>
          <w:lang w:val="en-CA" w:bidi="ar-LB"/>
        </w:rPr>
        <w:t xml:space="preserve"> مالي</w:t>
      </w:r>
      <w:r>
        <w:rPr>
          <w:rFonts w:hint="cs"/>
          <w:sz w:val="26"/>
          <w:szCs w:val="26"/>
          <w:rtl/>
          <w:lang w:val="en-CA" w:bidi="ar-LB"/>
        </w:rPr>
        <w:t>ة</w:t>
      </w:r>
      <w:r w:rsidRPr="00307CAD">
        <w:rPr>
          <w:sz w:val="26"/>
          <w:szCs w:val="26"/>
          <w:rtl/>
          <w:lang w:val="en-CA" w:bidi="ar-LB"/>
        </w:rPr>
        <w:t xml:space="preserve"> إجمالية تبلغ 3:1 على رأس مال </w:t>
      </w:r>
      <w:r>
        <w:rPr>
          <w:rFonts w:hint="cs"/>
          <w:sz w:val="26"/>
          <w:szCs w:val="26"/>
          <w:rtl/>
          <w:lang w:val="en-CA" w:bidi="ar-LB"/>
        </w:rPr>
        <w:t xml:space="preserve">الصندوق المتعدد </w:t>
      </w:r>
      <w:r w:rsidRPr="00307CAD">
        <w:rPr>
          <w:sz w:val="26"/>
          <w:szCs w:val="26"/>
          <w:rtl/>
          <w:lang w:val="en-CA" w:bidi="ar-LB"/>
        </w:rPr>
        <w:t>الأطراف. وتعتمد إمكانية إعادة استخدام الأموال على فترة الاستهلاك، التي تتراوح من سنة واحدة لأجهزة التكييف التجارية (تمويل المخزون) إلى سبع سنوات للمبردات الكبيرة</w:t>
      </w:r>
      <w:r>
        <w:rPr>
          <w:rFonts w:hint="cs"/>
          <w:sz w:val="26"/>
          <w:szCs w:val="26"/>
          <w:rtl/>
          <w:lang w:val="en-CA" w:bidi="ar-LB"/>
        </w:rPr>
        <w:t xml:space="preserve"> الحجم</w:t>
      </w:r>
      <w:r w:rsidRPr="00307CAD">
        <w:rPr>
          <w:sz w:val="26"/>
          <w:szCs w:val="26"/>
          <w:rtl/>
          <w:lang w:val="en-CA" w:bidi="ar-LB"/>
        </w:rPr>
        <w:t>. وتُساهم مساهمات رأس مال المستخدم النهائي، التي تُقارب 20</w:t>
      </w:r>
      <w:r>
        <w:rPr>
          <w:rFonts w:hint="cs"/>
          <w:sz w:val="26"/>
          <w:szCs w:val="26"/>
          <w:rtl/>
          <w:lang w:val="en-CA" w:bidi="ar-LB"/>
        </w:rPr>
        <w:t xml:space="preserve"> في المائة</w:t>
      </w:r>
      <w:r w:rsidRPr="00307CAD">
        <w:rPr>
          <w:sz w:val="26"/>
          <w:szCs w:val="26"/>
          <w:rtl/>
          <w:lang w:val="en-CA" w:bidi="ar-LB"/>
        </w:rPr>
        <w:t>، في زيادة إجمالي رأس المال المُستثمر، كما يُمكن للمؤسسات المالية المُشاركة دمج مواردها الخاصة أو موارد جهات خارجية لزيادة رأس المال المُتاح.</w:t>
      </w:r>
    </w:p>
    <w:p w14:paraId="6C830923"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EB5265">
        <w:rPr>
          <w:sz w:val="26"/>
          <w:szCs w:val="26"/>
          <w:rtl/>
          <w:lang w:val="en-CA" w:bidi="ar-LB"/>
        </w:rPr>
        <w:t xml:space="preserve">يُحقق المشروع خفضًا مُقدّرًا في الانبعاثات، بما في ذلك الانبعاثات المباشرة وغير المباشرة، يُقارب 100,266 طنًا من مكافئ ثاني أكسيد الكربون سنويًا، وتوفيرًا في الطاقة يُقدّر </w:t>
      </w:r>
      <w:r>
        <w:rPr>
          <w:rFonts w:hint="cs"/>
          <w:sz w:val="26"/>
          <w:szCs w:val="26"/>
          <w:rtl/>
          <w:lang w:val="en-CA" w:bidi="ar-LB"/>
        </w:rPr>
        <w:t xml:space="preserve">بنحو </w:t>
      </w:r>
      <w:r w:rsidRPr="00EB5265">
        <w:rPr>
          <w:sz w:val="26"/>
          <w:szCs w:val="26"/>
          <w:rtl/>
          <w:lang w:val="en-CA" w:bidi="ar-LB"/>
        </w:rPr>
        <w:t>153,778,000 كيلوواط ساعة سنويًا. وبالنسبة للتمويل المُقدّر</w:t>
      </w:r>
      <w:r>
        <w:rPr>
          <w:rFonts w:hint="cs"/>
          <w:sz w:val="26"/>
          <w:szCs w:val="26"/>
          <w:rtl/>
          <w:lang w:val="en-CA" w:bidi="ar-LB"/>
        </w:rPr>
        <w:t xml:space="preserve"> بنحو </w:t>
      </w:r>
      <w:r w:rsidRPr="00EB5265">
        <w:rPr>
          <w:sz w:val="26"/>
          <w:szCs w:val="26"/>
          <w:rtl/>
          <w:lang w:val="en-CA" w:bidi="ar-LB"/>
        </w:rPr>
        <w:t>20 مليون دولار أمريكي، فإن هذا يُترجم إلى تكاليف تُقدّر</w:t>
      </w:r>
      <w:r>
        <w:rPr>
          <w:rFonts w:hint="cs"/>
          <w:sz w:val="26"/>
          <w:szCs w:val="26"/>
          <w:rtl/>
          <w:lang w:val="en-CA" w:bidi="ar-LB"/>
        </w:rPr>
        <w:t xml:space="preserve">بنحو </w:t>
      </w:r>
      <w:r w:rsidRPr="00EB5265">
        <w:rPr>
          <w:sz w:val="26"/>
          <w:szCs w:val="26"/>
          <w:rtl/>
          <w:lang w:val="en-CA" w:bidi="ar-LB"/>
        </w:rPr>
        <w:t xml:space="preserve">0.20 دولار أمريكي لكل كيلوغرام من مكافئ ثاني أكسيد الكربون سنويًا، و0.13 دولار أمريكي لكل كيلوواط ساعة مُوفّر سنويًا. </w:t>
      </w:r>
      <w:r>
        <w:rPr>
          <w:rFonts w:hint="cs"/>
          <w:sz w:val="26"/>
          <w:szCs w:val="26"/>
          <w:rtl/>
          <w:lang w:val="en-CA" w:bidi="ar-LB"/>
        </w:rPr>
        <w:t>و</w:t>
      </w:r>
      <w:r w:rsidRPr="00EB5265">
        <w:rPr>
          <w:sz w:val="26"/>
          <w:szCs w:val="26"/>
          <w:rtl/>
          <w:lang w:val="en-CA" w:bidi="ar-LB"/>
        </w:rPr>
        <w:t xml:space="preserve">مع ذلك، تجدر الإشارة إلى أن مبلغ الـ 20 مليون دولار أمريكي سيُعاد إلى </w:t>
      </w:r>
      <w:r>
        <w:rPr>
          <w:rFonts w:hint="cs"/>
          <w:sz w:val="26"/>
          <w:szCs w:val="26"/>
          <w:rtl/>
          <w:lang w:val="en-CA" w:bidi="ar-LB"/>
        </w:rPr>
        <w:t>ال</w:t>
      </w:r>
      <w:r w:rsidRPr="00EB5265">
        <w:rPr>
          <w:sz w:val="26"/>
          <w:szCs w:val="26"/>
          <w:rtl/>
          <w:lang w:val="en-CA" w:bidi="ar-LB"/>
        </w:rPr>
        <w:t xml:space="preserve">صندوق </w:t>
      </w:r>
      <w:r>
        <w:rPr>
          <w:rFonts w:hint="cs"/>
          <w:sz w:val="26"/>
          <w:szCs w:val="26"/>
          <w:rtl/>
          <w:lang w:val="en-CA" w:bidi="ar-LB"/>
        </w:rPr>
        <w:t>ال</w:t>
      </w:r>
      <w:r w:rsidRPr="00EB5265">
        <w:rPr>
          <w:sz w:val="26"/>
          <w:szCs w:val="26"/>
          <w:rtl/>
          <w:lang w:val="en-CA" w:bidi="ar-LB"/>
        </w:rPr>
        <w:t xml:space="preserve">متعدد </w:t>
      </w:r>
      <w:r>
        <w:rPr>
          <w:rFonts w:hint="cs"/>
          <w:sz w:val="26"/>
          <w:szCs w:val="26"/>
          <w:rtl/>
          <w:lang w:val="en-CA" w:bidi="ar-LB"/>
        </w:rPr>
        <w:t xml:space="preserve">الأطراف </w:t>
      </w:r>
      <w:r w:rsidRPr="00EB5265">
        <w:rPr>
          <w:sz w:val="26"/>
          <w:szCs w:val="26"/>
          <w:rtl/>
          <w:lang w:val="en-CA" w:bidi="ar-LB"/>
        </w:rPr>
        <w:t>في نهاية ثماني سنوات؛ وبالتالي، من حيث تكلفة الفرصة البديلة بعائد 4</w:t>
      </w:r>
      <w:r>
        <w:rPr>
          <w:rFonts w:hint="cs"/>
          <w:sz w:val="26"/>
          <w:szCs w:val="26"/>
          <w:rtl/>
          <w:lang w:val="en-CA" w:bidi="ar-LB"/>
        </w:rPr>
        <w:t xml:space="preserve"> في المائة</w:t>
      </w:r>
      <w:r w:rsidRPr="00EB5265">
        <w:rPr>
          <w:sz w:val="26"/>
          <w:szCs w:val="26"/>
          <w:rtl/>
          <w:lang w:val="en-CA" w:bidi="ar-LB"/>
        </w:rPr>
        <w:t>، يصل هذا المبلغ إلى 5.40 مليون دولار أمريكي. وبناءً على ذلك، تُقدّر التكاليف</w:t>
      </w:r>
      <w:r>
        <w:rPr>
          <w:rFonts w:hint="cs"/>
          <w:sz w:val="26"/>
          <w:szCs w:val="26"/>
          <w:rtl/>
          <w:lang w:val="en-CA" w:bidi="ar-LB"/>
        </w:rPr>
        <w:t xml:space="preserve"> بنحو </w:t>
      </w:r>
      <w:r w:rsidRPr="00EB5265">
        <w:rPr>
          <w:sz w:val="26"/>
          <w:szCs w:val="26"/>
          <w:rtl/>
          <w:lang w:val="en-CA" w:bidi="ar-LB"/>
        </w:rPr>
        <w:t>0.054 دولار أمريكي لكل كيلوغرام من مكافئ ثاني أكسيد الكربون سنويًا، و0.035 دولار أمريكي لكل كيلوواط ساعة مُوفّر سنويًا.</w:t>
      </w:r>
    </w:p>
    <w:p w14:paraId="7A02639F"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466DB6">
        <w:rPr>
          <w:sz w:val="26"/>
          <w:szCs w:val="26"/>
          <w:rtl/>
          <w:lang w:val="en-CA" w:bidi="ar-LB"/>
        </w:rPr>
        <w:t>حسب البنك الدولي تكلفة الفرصة البديلة لتخصيص مبلغ 20 مليون دولار أمريكي</w:t>
      </w:r>
      <w:r>
        <w:rPr>
          <w:rFonts w:hint="cs"/>
          <w:sz w:val="26"/>
          <w:szCs w:val="26"/>
          <w:rtl/>
          <w:lang w:val="en-CA" w:bidi="ar-LB"/>
        </w:rPr>
        <w:t xml:space="preserve"> بنحو </w:t>
      </w:r>
      <w:r w:rsidRPr="00466DB6">
        <w:rPr>
          <w:sz w:val="26"/>
          <w:szCs w:val="26"/>
          <w:rtl/>
          <w:lang w:val="en-CA" w:bidi="ar-LB"/>
        </w:rPr>
        <w:t>5.4 مليون دولار أمريكي، بناءً على معدل خصم قدره 4</w:t>
      </w:r>
      <w:r>
        <w:rPr>
          <w:rFonts w:hint="cs"/>
          <w:sz w:val="26"/>
          <w:szCs w:val="26"/>
          <w:rtl/>
          <w:lang w:val="en-CA" w:bidi="ar-LB"/>
        </w:rPr>
        <w:t xml:space="preserve"> في المائة</w:t>
      </w:r>
      <w:r w:rsidRPr="00466DB6">
        <w:rPr>
          <w:sz w:val="26"/>
          <w:szCs w:val="26"/>
          <w:rtl/>
          <w:lang w:val="en-CA" w:bidi="ar-LB"/>
        </w:rPr>
        <w:t xml:space="preserve"> (ما يعادل تقريبًا عائد سندات الخزانة الأمريكية لأجل 10 سنوات في أبريل</w:t>
      </w:r>
      <w:r>
        <w:rPr>
          <w:rFonts w:hint="cs"/>
          <w:sz w:val="26"/>
          <w:szCs w:val="26"/>
          <w:rtl/>
          <w:lang w:val="en-CA" w:bidi="ar-LB"/>
        </w:rPr>
        <w:t>/نيسان</w:t>
      </w:r>
      <w:r w:rsidRPr="00466DB6">
        <w:rPr>
          <w:sz w:val="26"/>
          <w:szCs w:val="26"/>
          <w:rtl/>
          <w:lang w:val="en-CA" w:bidi="ar-LB"/>
        </w:rPr>
        <w:t xml:space="preserve"> 2026). وفي حساب نسبة الفوائد إلى التكاليف، استُخدمت تكلفة الفرصة البديلة البالغة 5.4 مليون دولار أمريكي، بالإضافة إلى</w:t>
      </w:r>
      <w:r w:rsidRPr="00DD1B92">
        <w:rPr>
          <w:sz w:val="26"/>
          <w:szCs w:val="26"/>
          <w:lang w:val="en-CA" w:bidi="ar-LB"/>
        </w:rPr>
        <w:t xml:space="preserve">600,000 </w:t>
      </w:r>
      <w:r w:rsidRPr="00DD1B92">
        <w:rPr>
          <w:rFonts w:hint="cs"/>
          <w:sz w:val="26"/>
          <w:szCs w:val="26"/>
          <w:rtl/>
          <w:lang w:val="en-CA" w:bidi="ar-LB"/>
        </w:rPr>
        <w:t xml:space="preserve"> </w:t>
      </w:r>
      <w:r w:rsidRPr="00466DB6">
        <w:rPr>
          <w:sz w:val="26"/>
          <w:szCs w:val="26"/>
          <w:rtl/>
          <w:lang w:val="en-CA" w:bidi="ar-LB"/>
        </w:rPr>
        <w:t>دولار أمريكي للمساعدة التقنية وبناء القدرات، فضلًا عن تكاليف دعم الوكالة بنسبة 7</w:t>
      </w:r>
      <w:r>
        <w:rPr>
          <w:rFonts w:hint="cs"/>
          <w:sz w:val="26"/>
          <w:szCs w:val="26"/>
          <w:rtl/>
          <w:lang w:val="en-CA" w:bidi="ar-LB"/>
        </w:rPr>
        <w:t xml:space="preserve"> في المائة</w:t>
      </w:r>
      <w:r w:rsidRPr="00466DB6">
        <w:rPr>
          <w:sz w:val="26"/>
          <w:szCs w:val="26"/>
          <w:rtl/>
          <w:lang w:val="en-CA" w:bidi="ar-LB"/>
        </w:rPr>
        <w:t>، كأساس للتكلفة. ويُترجم هذا إلى ما يقارب 0.06 دولار أمريكي لكل كيلوغرام من مكافئ ثاني أكسيد الكربون سنويًا لخفض الانبعاثات المباشرة وغير المباشرة مجتمعة، و0.04 دولار أمريكي لكل كيلوغرام من مكافئ ثاني أكسيد الكربون سنويًا لخفض الانبعاثات المباشرة، مما يُمثل قيمة عالية مقابل المال.</w:t>
      </w:r>
    </w:p>
    <w:p w14:paraId="48B4B7C8"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397175">
        <w:rPr>
          <w:sz w:val="26"/>
          <w:szCs w:val="26"/>
          <w:rtl/>
          <w:lang w:val="en-CA" w:bidi="ar-LB"/>
        </w:rPr>
        <w:t xml:space="preserve">من المتوقع أن تتراوح معدلات إعادة الإقراض للمؤسسات المشاركة بين 2 إلى 3 في المائة سنوياً، مقارنة بمعدلات السوق السائدة التي تبلغ حوالي 8 في المائة، مما يوفر حافزاً مادياً للمستخدمين النهائيين </w:t>
      </w:r>
      <w:r>
        <w:rPr>
          <w:rFonts w:hint="cs"/>
          <w:sz w:val="26"/>
          <w:szCs w:val="26"/>
          <w:rtl/>
          <w:lang w:val="en-CA" w:bidi="ar-LB"/>
        </w:rPr>
        <w:t>لاعتماد تكنولوجيات موفرة للطاقة وذات قدرة منخفضة على إحداث الاحترار العالمي</w:t>
      </w:r>
      <w:r w:rsidRPr="00397175">
        <w:rPr>
          <w:sz w:val="26"/>
          <w:szCs w:val="26"/>
          <w:rtl/>
          <w:lang w:val="en-CA" w:bidi="ar-LB"/>
        </w:rPr>
        <w:t>، مع السماح للمؤسسات المالية المشاركة بتغطية تكاليفها الإدارية كحد أدنى.</w:t>
      </w:r>
    </w:p>
    <w:p w14:paraId="57FB5895" w14:textId="77777777" w:rsidR="00F068FE" w:rsidRPr="00F223BA" w:rsidRDefault="00F068FE" w:rsidP="00F068FE">
      <w:pPr>
        <w:bidi/>
        <w:spacing w:before="240" w:after="240"/>
        <w:outlineLvl w:val="0"/>
        <w:rPr>
          <w:sz w:val="26"/>
          <w:szCs w:val="26"/>
          <w:u w:val="single"/>
          <w:lang w:val="en-CA" w:bidi="ar-LB"/>
        </w:rPr>
      </w:pPr>
      <w:r w:rsidRPr="00F223BA">
        <w:rPr>
          <w:sz w:val="26"/>
          <w:szCs w:val="26"/>
          <w:u w:val="single"/>
          <w:rtl/>
          <w:lang w:val="en-CA" w:bidi="ar-LB"/>
        </w:rPr>
        <w:t>قابلية التوسع ودرجة الابتكار/</w:t>
      </w:r>
      <w:r>
        <w:rPr>
          <w:rFonts w:hint="cs"/>
          <w:sz w:val="26"/>
          <w:szCs w:val="26"/>
          <w:u w:val="single"/>
          <w:rtl/>
          <w:lang w:val="en-CA" w:bidi="ar-LB"/>
        </w:rPr>
        <w:t>الإيضاح</w:t>
      </w:r>
    </w:p>
    <w:p w14:paraId="60823FAB" w14:textId="40F85AB6" w:rsidR="00F068FE" w:rsidRDefault="00F068FE" w:rsidP="00F068FE">
      <w:pPr>
        <w:numPr>
          <w:ilvl w:val="0"/>
          <w:numId w:val="6"/>
        </w:numPr>
        <w:bidi/>
        <w:spacing w:before="240" w:after="240"/>
        <w:outlineLvl w:val="0"/>
        <w:rPr>
          <w:sz w:val="26"/>
          <w:szCs w:val="26"/>
          <w:lang w:val="en-CA" w:bidi="ar-LB"/>
        </w:rPr>
      </w:pPr>
      <w:r w:rsidRPr="00C06CE8">
        <w:rPr>
          <w:sz w:val="26"/>
          <w:szCs w:val="26"/>
          <w:rtl/>
          <w:lang w:val="en-CA" w:bidi="ar-LB"/>
        </w:rPr>
        <w:t xml:space="preserve">يتمتع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C06CE8">
        <w:rPr>
          <w:sz w:val="26"/>
          <w:szCs w:val="26"/>
          <w:rtl/>
          <w:lang w:val="en-CA" w:bidi="ar-LB"/>
        </w:rPr>
        <w:t xml:space="preserve">في تايلند بآفاق توسع قوية على الصعيدين المحلي والدولي. ففي تايلند، يُتوقع أن يُحفز نجاح البرنامج تبني القطاع الخاص </w:t>
      </w:r>
      <w:r>
        <w:rPr>
          <w:rFonts w:hint="cs"/>
          <w:sz w:val="26"/>
          <w:szCs w:val="26"/>
          <w:rtl/>
          <w:lang w:val="en-CA" w:bidi="ar-LB"/>
        </w:rPr>
        <w:t>لتكنولوجيات</w:t>
      </w:r>
      <w:r w:rsidRPr="00C06CE8">
        <w:rPr>
          <w:sz w:val="26"/>
          <w:szCs w:val="26"/>
          <w:rtl/>
          <w:lang w:val="en-CA" w:bidi="ar-LB"/>
        </w:rPr>
        <w:t xml:space="preserve"> </w:t>
      </w:r>
      <w:r>
        <w:rPr>
          <w:rFonts w:hint="cs"/>
          <w:sz w:val="26"/>
          <w:szCs w:val="26"/>
          <w:rtl/>
          <w:lang w:val="en-CA" w:bidi="ar-LB"/>
        </w:rPr>
        <w:t>التبريد و</w:t>
      </w:r>
      <w:r w:rsidRPr="00C06CE8">
        <w:rPr>
          <w:sz w:val="26"/>
          <w:szCs w:val="26"/>
          <w:rtl/>
          <w:lang w:val="en-CA" w:bidi="ar-LB"/>
        </w:rPr>
        <w:t xml:space="preserve">تكييف الهواء الموفرة للطاقة على نطاق أوسع، مدعومًا بسياسات ولوائح تُقيد استيراد المعدات التي تعمل بمواد تبريد ذات </w:t>
      </w:r>
      <w:r>
        <w:rPr>
          <w:rFonts w:hint="cs"/>
          <w:sz w:val="26"/>
          <w:szCs w:val="26"/>
          <w:rtl/>
          <w:lang w:val="en-CA" w:bidi="ar-LB"/>
        </w:rPr>
        <w:t>قدرة عالية على إحداث الاحترار العالمي</w:t>
      </w:r>
      <w:r w:rsidRPr="00C06CE8">
        <w:rPr>
          <w:sz w:val="26"/>
          <w:szCs w:val="26"/>
          <w:rtl/>
          <w:lang w:val="en-CA" w:bidi="ar-LB"/>
        </w:rPr>
        <w:t xml:space="preserve">. أما منتج تمويل رأس المال العامل لمصنعي أجهزة </w:t>
      </w:r>
      <w:r>
        <w:rPr>
          <w:rFonts w:hint="cs"/>
          <w:sz w:val="26"/>
          <w:szCs w:val="26"/>
          <w:rtl/>
          <w:lang w:val="en-CA" w:bidi="ar-LB"/>
        </w:rPr>
        <w:t>تكييف الهواء</w:t>
      </w:r>
      <w:r w:rsidRPr="00C06CE8">
        <w:rPr>
          <w:sz w:val="26"/>
          <w:szCs w:val="26"/>
          <w:rtl/>
          <w:lang w:val="en-CA" w:bidi="ar-LB"/>
        </w:rPr>
        <w:t xml:space="preserve"> التجارية، في حال اعتماده، فسيوفر نموذجًا مبتكرًا لتحفيز إنتاج أجهزة ذات كفاءة أعلى </w:t>
      </w:r>
      <w:r>
        <w:rPr>
          <w:rFonts w:hint="cs"/>
          <w:sz w:val="26"/>
          <w:szCs w:val="26"/>
          <w:rtl/>
          <w:lang w:val="en-CA" w:bidi="ar-LB"/>
        </w:rPr>
        <w:t>و</w:t>
      </w:r>
      <w:r w:rsidRPr="00C06CE8">
        <w:rPr>
          <w:sz w:val="26"/>
          <w:szCs w:val="26"/>
          <w:rtl/>
          <w:lang w:val="en-CA" w:bidi="ar-LB"/>
        </w:rPr>
        <w:t xml:space="preserve">ذات </w:t>
      </w:r>
      <w:r>
        <w:rPr>
          <w:rFonts w:hint="cs"/>
          <w:sz w:val="26"/>
          <w:szCs w:val="26"/>
          <w:rtl/>
          <w:lang w:val="en-CA" w:bidi="ar-LB"/>
        </w:rPr>
        <w:t xml:space="preserve">قدرة منخفضة على إحداث الاحترار العالمي </w:t>
      </w:r>
      <w:r w:rsidRPr="00C06CE8">
        <w:rPr>
          <w:sz w:val="26"/>
          <w:szCs w:val="26"/>
          <w:rtl/>
          <w:lang w:val="en-CA" w:bidi="ar-LB"/>
        </w:rPr>
        <w:t xml:space="preserve">لا يعتمد على المنح، ويمكن أن يُخفض تكاليف الأجهزة للمستهلكين؛ وقد يُؤدي هذا النموذج إلى انتشاره على نطاق أوسع في الأسواق التي تُصنع فيها هذه المعدات. وقد تم بالفعل تجربة نموذج قروض بطاقات الائتمان بدون فوائد لأجهزة </w:t>
      </w:r>
      <w:r>
        <w:rPr>
          <w:rFonts w:hint="cs"/>
          <w:sz w:val="26"/>
          <w:szCs w:val="26"/>
          <w:rtl/>
          <w:lang w:val="en-CA" w:bidi="ar-LB"/>
        </w:rPr>
        <w:t>تكييف الهواء</w:t>
      </w:r>
      <w:r w:rsidRPr="00C06CE8">
        <w:rPr>
          <w:sz w:val="26"/>
          <w:szCs w:val="26"/>
          <w:rtl/>
          <w:lang w:val="en-CA" w:bidi="ar-LB"/>
        </w:rPr>
        <w:t xml:space="preserve"> السكنية </w:t>
      </w:r>
      <w:r w:rsidRPr="00C06CE8">
        <w:rPr>
          <w:sz w:val="26"/>
          <w:szCs w:val="26"/>
          <w:rtl/>
          <w:lang w:val="en-CA" w:bidi="ar-LB"/>
        </w:rPr>
        <w:lastRenderedPageBreak/>
        <w:t>في تايلند، مما يجعل التوسع في هذا الإطار أمرًا واعدًا للغاية، كما أن زيادة حجم التمويل المتاح في هذا الإطار ستكون بمثابة اختبار جيد لإمكانية التوسع داخل تايلند وخارجها.</w:t>
      </w:r>
    </w:p>
    <w:p w14:paraId="7FD16067" w14:textId="01D08C66"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833F5B">
        <w:rPr>
          <w:sz w:val="26"/>
          <w:szCs w:val="26"/>
          <w:rtl/>
          <w:lang w:val="en-CA" w:bidi="ar-LB"/>
        </w:rPr>
        <w:t xml:space="preserve">على الصعيد الدولي، يُقدّم تصميم المشروع </w:t>
      </w:r>
      <w:r>
        <w:rPr>
          <w:rFonts w:hint="cs"/>
          <w:sz w:val="26"/>
          <w:szCs w:val="26"/>
          <w:rtl/>
          <w:lang w:val="en-CA" w:bidi="ar-LB"/>
        </w:rPr>
        <w:t>ال</w:t>
      </w:r>
      <w:r w:rsidRPr="00833F5B">
        <w:rPr>
          <w:sz w:val="26"/>
          <w:szCs w:val="26"/>
          <w:rtl/>
          <w:lang w:val="en-CA" w:bidi="ar-LB"/>
        </w:rPr>
        <w:t>متعدد الوسائط نموذجًا تجريبيًا يُمكن تطبيقه في أسواق</w:t>
      </w:r>
      <w:r>
        <w:rPr>
          <w:rFonts w:hint="cs"/>
          <w:sz w:val="26"/>
          <w:szCs w:val="26"/>
          <w:rtl/>
          <w:lang w:val="en-CA" w:bidi="ar-LB"/>
        </w:rPr>
        <w:t xml:space="preserve"> البلدان الكبيرة الأخرى العاملة بمقتضى</w:t>
      </w:r>
      <w:r w:rsidRPr="00833F5B">
        <w:rPr>
          <w:sz w:val="26"/>
          <w:szCs w:val="26"/>
          <w:rtl/>
          <w:lang w:val="en-CA" w:bidi="ar-LB"/>
        </w:rPr>
        <w:t xml:space="preserve"> المادة 5 في جنوب شرق آسيا وخارجها. وستواصل أنشطة برنامج إدارة </w:t>
      </w:r>
      <w:r>
        <w:rPr>
          <w:rFonts w:hint="cs"/>
          <w:sz w:val="26"/>
          <w:szCs w:val="26"/>
          <w:rtl/>
          <w:lang w:val="en-CA" w:bidi="ar-LB"/>
        </w:rPr>
        <w:t xml:space="preserve">إزالة المواد الهيدروكلوروفلوروكربونية وخطة التنفيذ المتعلقة بالمواد الهيدروفلوروكربونية بموجب تعديل كيغالي </w:t>
      </w:r>
      <w:r w:rsidRPr="00833F5B">
        <w:rPr>
          <w:sz w:val="26"/>
          <w:szCs w:val="26"/>
          <w:rtl/>
          <w:lang w:val="en-CA" w:bidi="ar-LB"/>
        </w:rPr>
        <w:t xml:space="preserve">نشر نتائج البرنامج، مما يُعزز </w:t>
      </w:r>
      <w:r>
        <w:rPr>
          <w:rFonts w:hint="cs"/>
          <w:sz w:val="26"/>
          <w:szCs w:val="26"/>
          <w:rtl/>
          <w:lang w:val="en-CA" w:bidi="ar-LB"/>
        </w:rPr>
        <w:t>اعتماد</w:t>
      </w:r>
      <w:r w:rsidRPr="00833F5B">
        <w:rPr>
          <w:sz w:val="26"/>
          <w:szCs w:val="26"/>
          <w:rtl/>
          <w:lang w:val="en-CA" w:bidi="ar-LB"/>
        </w:rPr>
        <w:t xml:space="preserve"> </w:t>
      </w:r>
      <w:r>
        <w:rPr>
          <w:rFonts w:hint="cs"/>
          <w:sz w:val="26"/>
          <w:szCs w:val="26"/>
          <w:rtl/>
          <w:lang w:val="en-CA" w:bidi="ar-LB"/>
        </w:rPr>
        <w:t>تكنولوجيات</w:t>
      </w:r>
      <w:r w:rsidRPr="00C06CE8">
        <w:rPr>
          <w:sz w:val="26"/>
          <w:szCs w:val="26"/>
          <w:rtl/>
          <w:lang w:val="en-CA" w:bidi="ar-LB"/>
        </w:rPr>
        <w:t xml:space="preserve"> </w:t>
      </w:r>
      <w:r w:rsidR="00CE04A4">
        <w:rPr>
          <w:rFonts w:hint="cs"/>
          <w:sz w:val="26"/>
          <w:szCs w:val="26"/>
          <w:rtl/>
          <w:lang w:val="en-CA" w:bidi="ar-LB"/>
        </w:rPr>
        <w:t>التبريد و</w:t>
      </w:r>
      <w:r w:rsidRPr="00833F5B">
        <w:rPr>
          <w:sz w:val="26"/>
          <w:szCs w:val="26"/>
          <w:rtl/>
          <w:lang w:val="en-CA" w:bidi="ar-LB"/>
        </w:rPr>
        <w:t>تكييف الهواء الموفرة للطاقة. وسيتم نشر نتائج المشروع داخل تاي</w:t>
      </w:r>
      <w:r>
        <w:rPr>
          <w:rFonts w:hint="cs"/>
          <w:sz w:val="26"/>
          <w:szCs w:val="26"/>
          <w:rtl/>
          <w:lang w:val="en-CA" w:bidi="ar-LB"/>
        </w:rPr>
        <w:t>ل</w:t>
      </w:r>
      <w:r w:rsidRPr="00833F5B">
        <w:rPr>
          <w:sz w:val="26"/>
          <w:szCs w:val="26"/>
          <w:rtl/>
          <w:lang w:val="en-CA" w:bidi="ar-LB"/>
        </w:rPr>
        <w:t xml:space="preserve">ند وفي بلدان أخرى، مما يُسهّل </w:t>
      </w:r>
      <w:r>
        <w:rPr>
          <w:rFonts w:hint="cs"/>
          <w:sz w:val="26"/>
          <w:szCs w:val="26"/>
          <w:rtl/>
          <w:lang w:val="en-CA" w:bidi="ar-LB"/>
        </w:rPr>
        <w:t>اعتماد</w:t>
      </w:r>
      <w:r w:rsidRPr="00833F5B">
        <w:rPr>
          <w:sz w:val="26"/>
          <w:szCs w:val="26"/>
          <w:rtl/>
          <w:lang w:val="en-CA" w:bidi="ar-LB"/>
        </w:rPr>
        <w:t xml:space="preserve"> أدوات مماثلة من قِبل الجهات المعنية الأخرى. ويتميز تصميم المشروع بعدد من الجوانب المبتكرة التي يُمكن تكرارها في تايلند مع جهات تمويل أخرى وخارجها، ربما في نسخ لاحقة من الصناديق </w:t>
      </w:r>
      <w:r>
        <w:rPr>
          <w:rFonts w:hint="cs"/>
          <w:sz w:val="26"/>
          <w:szCs w:val="26"/>
          <w:rtl/>
          <w:lang w:val="en-CA" w:bidi="ar-LB"/>
        </w:rPr>
        <w:t>المتجددة</w:t>
      </w:r>
      <w:r w:rsidRPr="00833F5B">
        <w:rPr>
          <w:sz w:val="26"/>
          <w:szCs w:val="26"/>
          <w:rtl/>
          <w:lang w:val="en-CA" w:bidi="ar-LB"/>
        </w:rPr>
        <w:t xml:space="preserve"> أو أدوات أخرى </w:t>
      </w:r>
      <w:r>
        <w:rPr>
          <w:rFonts w:hint="cs"/>
          <w:sz w:val="26"/>
          <w:szCs w:val="26"/>
          <w:rtl/>
          <w:lang w:val="en-CA" w:bidi="ar-LB"/>
        </w:rPr>
        <w:t>ي</w:t>
      </w:r>
      <w:r w:rsidRPr="00833F5B">
        <w:rPr>
          <w:sz w:val="26"/>
          <w:szCs w:val="26"/>
          <w:rtl/>
          <w:lang w:val="en-CA" w:bidi="ar-LB"/>
        </w:rPr>
        <w:t xml:space="preserve">ستخدمها </w:t>
      </w:r>
      <w:r>
        <w:rPr>
          <w:rFonts w:hint="cs"/>
          <w:sz w:val="26"/>
          <w:szCs w:val="26"/>
          <w:rtl/>
          <w:lang w:val="en-CA" w:bidi="ar-LB"/>
        </w:rPr>
        <w:t>الصندوق ال</w:t>
      </w:r>
      <w:r w:rsidRPr="00833F5B">
        <w:rPr>
          <w:sz w:val="26"/>
          <w:szCs w:val="26"/>
          <w:rtl/>
          <w:lang w:val="en-CA" w:bidi="ar-LB"/>
        </w:rPr>
        <w:t>متعددة الأطراف وغيره.</w:t>
      </w:r>
    </w:p>
    <w:p w14:paraId="1E6C5518" w14:textId="77777777" w:rsidR="00F068FE" w:rsidRPr="00736BD1" w:rsidRDefault="00F068FE" w:rsidP="00F068FE">
      <w:pPr>
        <w:bidi/>
        <w:spacing w:before="240" w:after="240"/>
        <w:outlineLvl w:val="0"/>
        <w:rPr>
          <w:sz w:val="26"/>
          <w:szCs w:val="26"/>
          <w:u w:val="single"/>
          <w:lang w:val="en-CA" w:bidi="ar-LB"/>
        </w:rPr>
      </w:pPr>
      <w:r w:rsidRPr="00736BD1">
        <w:rPr>
          <w:sz w:val="26"/>
          <w:szCs w:val="26"/>
          <w:u w:val="single"/>
          <w:rtl/>
          <w:lang w:val="en-CA" w:bidi="ar-LB"/>
        </w:rPr>
        <w:t>تقييم الجهات المنفذة للمشروع والمؤسسات المالية الوطنية</w:t>
      </w:r>
    </w:p>
    <w:p w14:paraId="3D092EFE" w14:textId="6D3960DC" w:rsidR="00F068FE" w:rsidRDefault="00F068FE" w:rsidP="00F068FE">
      <w:pPr>
        <w:numPr>
          <w:ilvl w:val="0"/>
          <w:numId w:val="6"/>
        </w:numPr>
        <w:bidi/>
        <w:spacing w:before="240" w:after="240"/>
        <w:outlineLvl w:val="0"/>
        <w:rPr>
          <w:sz w:val="26"/>
          <w:szCs w:val="26"/>
          <w:lang w:val="en-CA" w:bidi="ar-LB"/>
        </w:rPr>
      </w:pPr>
      <w:r w:rsidRPr="003A7A49">
        <w:rPr>
          <w:sz w:val="26"/>
          <w:szCs w:val="26"/>
          <w:rtl/>
          <w:lang w:val="en-CA" w:bidi="ar-LB"/>
        </w:rPr>
        <w:t xml:space="preserve">تتمتع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3A7A49">
        <w:rPr>
          <w:sz w:val="26"/>
          <w:szCs w:val="26"/>
          <w:rtl/>
          <w:lang w:val="en-CA" w:bidi="ar-LB"/>
        </w:rPr>
        <w:t xml:space="preserve">بخبرة تقارب العشرين عامًا في إدارة برامج تمويل كفاءة </w:t>
      </w:r>
      <w:r>
        <w:rPr>
          <w:rFonts w:hint="cs"/>
          <w:sz w:val="26"/>
          <w:szCs w:val="26"/>
          <w:rtl/>
          <w:lang w:val="en-CA" w:bidi="ar-LB"/>
        </w:rPr>
        <w:t xml:space="preserve">استخدام </w:t>
      </w:r>
      <w:r w:rsidRPr="003A7A49">
        <w:rPr>
          <w:sz w:val="26"/>
          <w:szCs w:val="26"/>
          <w:rtl/>
          <w:lang w:val="en-CA" w:bidi="ar-LB"/>
        </w:rPr>
        <w:t xml:space="preserve">الطاقة، وقد أشرفت على ست مراحل من صندوق ترشيد الطاقة، حيث تجاوز إجمالي المدفوعات 453 مليون دولار أمريكي، محققةً وفورات سنوية قدرها 154 مليون دولار أمريكي. وهي في وضعٍ مثالي للعمل كجهة فاعلة رئيسية في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المتجدد لكفاءة استخدام الطاقة</w:t>
      </w:r>
      <w:r w:rsidRPr="003A7A49">
        <w:rPr>
          <w:sz w:val="26"/>
          <w:szCs w:val="26"/>
          <w:rtl/>
          <w:lang w:val="en-CA" w:bidi="ar-LB"/>
        </w:rPr>
        <w:t xml:space="preserve">. وستقدم هيئة توليد الكهرباء في تايلند </w:t>
      </w:r>
      <w:r>
        <w:rPr>
          <w:rFonts w:hint="cs"/>
          <w:sz w:val="26"/>
          <w:szCs w:val="26"/>
          <w:rtl/>
          <w:lang w:val="en-CA" w:bidi="ar-LB"/>
        </w:rPr>
        <w:t>وإدارة الأشغال الصناعية</w:t>
      </w:r>
      <w:r w:rsidRPr="003A7A49">
        <w:rPr>
          <w:sz w:val="26"/>
          <w:szCs w:val="26"/>
          <w:rtl/>
          <w:lang w:val="en-CA" w:bidi="ar-LB"/>
        </w:rPr>
        <w:t xml:space="preserve"> الدعم الاستشاري </w:t>
      </w:r>
      <w:r>
        <w:rPr>
          <w:rFonts w:hint="cs"/>
          <w:sz w:val="26"/>
          <w:szCs w:val="26"/>
          <w:rtl/>
          <w:lang w:val="en-CA" w:bidi="ar-LB"/>
        </w:rPr>
        <w:t>التقني</w:t>
      </w:r>
      <w:r w:rsidRPr="003A7A49">
        <w:rPr>
          <w:sz w:val="26"/>
          <w:szCs w:val="26"/>
          <w:rtl/>
          <w:lang w:val="en-CA" w:bidi="ar-LB"/>
        </w:rPr>
        <w:t xml:space="preserve">. وستنشئ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3A7A49">
        <w:rPr>
          <w:sz w:val="26"/>
          <w:szCs w:val="26"/>
          <w:rtl/>
          <w:lang w:val="en-CA" w:bidi="ar-LB"/>
        </w:rPr>
        <w:t xml:space="preserve">وحدة إدارة </w:t>
      </w:r>
      <w:r>
        <w:rPr>
          <w:sz w:val="26"/>
          <w:szCs w:val="26"/>
          <w:rtl/>
          <w:lang w:val="en-CA" w:bidi="ar-LB"/>
        </w:rPr>
        <w:t>مشروعات</w:t>
      </w:r>
      <w:r w:rsidRPr="003A7A49">
        <w:rPr>
          <w:sz w:val="26"/>
          <w:szCs w:val="26"/>
          <w:rtl/>
          <w:lang w:val="en-CA" w:bidi="ar-LB"/>
        </w:rPr>
        <w:t xml:space="preserve"> متخصصة تضم كوادر من ذوي الخبرة؛ وللحصول على خبرات </w:t>
      </w:r>
      <w:r w:rsidR="00FE2BEC">
        <w:rPr>
          <w:rFonts w:hint="cs"/>
          <w:sz w:val="26"/>
          <w:szCs w:val="26"/>
          <w:rtl/>
          <w:lang w:val="en-CA" w:bidi="ar-LB"/>
        </w:rPr>
        <w:t>تقنية</w:t>
      </w:r>
      <w:r w:rsidRPr="003A7A49">
        <w:rPr>
          <w:sz w:val="26"/>
          <w:szCs w:val="26"/>
          <w:rtl/>
          <w:lang w:val="en-CA" w:bidi="ar-LB"/>
        </w:rPr>
        <w:t xml:space="preserve"> وتخصصية محددة - بما في ذلك أنشطة التوعية والتواصل والخدمات الاستشارية </w:t>
      </w:r>
      <w:r>
        <w:rPr>
          <w:rFonts w:hint="cs"/>
          <w:sz w:val="26"/>
          <w:szCs w:val="26"/>
          <w:rtl/>
          <w:lang w:val="en-CA" w:bidi="ar-LB"/>
        </w:rPr>
        <w:t>التقنية</w:t>
      </w:r>
      <w:r w:rsidRPr="003A7A49">
        <w:rPr>
          <w:sz w:val="26"/>
          <w:szCs w:val="26"/>
          <w:rtl/>
          <w:lang w:val="en-CA" w:bidi="ar-LB"/>
        </w:rPr>
        <w:t xml:space="preserve"> - </w:t>
      </w:r>
      <w:r>
        <w:rPr>
          <w:rFonts w:hint="cs"/>
          <w:sz w:val="26"/>
          <w:szCs w:val="26"/>
          <w:rtl/>
          <w:lang w:val="en-CA" w:bidi="ar-LB"/>
        </w:rPr>
        <w:t>و</w:t>
      </w:r>
      <w:r w:rsidRPr="003A7A49">
        <w:rPr>
          <w:sz w:val="26"/>
          <w:szCs w:val="26"/>
          <w:rtl/>
          <w:lang w:val="en-CA" w:bidi="ar-LB"/>
        </w:rPr>
        <w:t xml:space="preserve">سيتم الاستعانة بشركات استشارية هندسية وخبراء </w:t>
      </w:r>
      <w:r>
        <w:rPr>
          <w:rFonts w:hint="cs"/>
          <w:sz w:val="26"/>
          <w:szCs w:val="26"/>
          <w:rtl/>
          <w:lang w:val="en-CA" w:bidi="ar-LB"/>
        </w:rPr>
        <w:t>تقنيين</w:t>
      </w:r>
      <w:r w:rsidRPr="003A7A49">
        <w:rPr>
          <w:sz w:val="26"/>
          <w:szCs w:val="26"/>
          <w:rtl/>
          <w:lang w:val="en-CA" w:bidi="ar-LB"/>
        </w:rPr>
        <w:t xml:space="preserve"> حسب الحاجة. كما ستقوم وحدة إدارة ال</w:t>
      </w:r>
      <w:r>
        <w:rPr>
          <w:sz w:val="26"/>
          <w:szCs w:val="26"/>
          <w:rtl/>
          <w:lang w:val="en-CA" w:bidi="ar-LB"/>
        </w:rPr>
        <w:t>مشروع</w:t>
      </w:r>
      <w:r w:rsidRPr="003A7A49">
        <w:rPr>
          <w:sz w:val="26"/>
          <w:szCs w:val="26"/>
          <w:rtl/>
          <w:lang w:val="en-CA" w:bidi="ar-LB"/>
        </w:rPr>
        <w:t xml:space="preserve"> بفحص ال</w:t>
      </w:r>
      <w:r>
        <w:rPr>
          <w:sz w:val="26"/>
          <w:szCs w:val="26"/>
          <w:rtl/>
          <w:lang w:val="en-CA" w:bidi="ar-LB"/>
        </w:rPr>
        <w:t>مشروعات</w:t>
      </w:r>
      <w:r w:rsidRPr="003A7A49">
        <w:rPr>
          <w:sz w:val="26"/>
          <w:szCs w:val="26"/>
          <w:rtl/>
          <w:lang w:val="en-CA" w:bidi="ar-LB"/>
        </w:rPr>
        <w:t xml:space="preserve"> التي توصي بها البنوك التجارية، وتوجيه المستفيدين المحتملين في إعداد مقترحاتهم بما يتماشى مع </w:t>
      </w:r>
      <w:r>
        <w:rPr>
          <w:rFonts w:hint="cs"/>
          <w:sz w:val="26"/>
          <w:szCs w:val="26"/>
          <w:rtl/>
          <w:lang w:val="en-CA" w:bidi="ar-LB"/>
        </w:rPr>
        <w:t>المبادئ التوجيهية ل</w:t>
      </w:r>
      <w:r w:rsidRPr="003A7A49">
        <w:rPr>
          <w:sz w:val="26"/>
          <w:szCs w:val="26"/>
          <w:rtl/>
          <w:lang w:val="en-CA" w:bidi="ar-LB"/>
        </w:rPr>
        <w:t>لبرنامج.</w:t>
      </w:r>
    </w:p>
    <w:p w14:paraId="245CA5BC"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وحُددت</w:t>
      </w:r>
      <w:r w:rsidRPr="009F03A0">
        <w:rPr>
          <w:sz w:val="26"/>
          <w:szCs w:val="26"/>
          <w:rtl/>
          <w:lang w:val="en-CA" w:bidi="ar-LB"/>
        </w:rPr>
        <w:t xml:space="preserve"> قائمة طويلة تضم تسع مؤسسات مالية مرشحة للمشاركة، وهي: بنك أيوديا/كرونغسري، وبنك بانكوك، وبنك سيمب التايلندي، وبنك كاسيكورن، وبنك كرونغتاي، وبنك إل إتش، وبنك سيام التجاري، وبنك تي إم بي/ثاناتشارت، وبنك يو أو بي (تايلند). </w:t>
      </w:r>
      <w:r>
        <w:rPr>
          <w:rFonts w:hint="cs"/>
          <w:sz w:val="26"/>
          <w:szCs w:val="26"/>
          <w:rtl/>
          <w:lang w:val="en-CA" w:bidi="ar-LB"/>
        </w:rPr>
        <w:t>و</w:t>
      </w:r>
      <w:r w:rsidRPr="009F03A0">
        <w:rPr>
          <w:sz w:val="26"/>
          <w:szCs w:val="26"/>
          <w:rtl/>
          <w:lang w:val="en-CA" w:bidi="ar-LB"/>
        </w:rPr>
        <w:t>جميعها بنوك تجارية كبرى راسخة، ولها خبرة سابقة في برامج كفاءة</w:t>
      </w:r>
      <w:r>
        <w:rPr>
          <w:rFonts w:hint="cs"/>
          <w:sz w:val="26"/>
          <w:szCs w:val="26"/>
          <w:rtl/>
          <w:lang w:val="en-CA" w:bidi="ar-LB"/>
        </w:rPr>
        <w:t xml:space="preserve"> استخدام</w:t>
      </w:r>
      <w:r w:rsidRPr="009F03A0">
        <w:rPr>
          <w:sz w:val="26"/>
          <w:szCs w:val="26"/>
          <w:rtl/>
          <w:lang w:val="en-CA" w:bidi="ar-LB"/>
        </w:rPr>
        <w:t xml:space="preserve"> الطاقة المدعومة حكوميًا من خلال صندوق ترشيد الطاقة. </w:t>
      </w:r>
      <w:r>
        <w:rPr>
          <w:rFonts w:hint="cs"/>
          <w:sz w:val="26"/>
          <w:szCs w:val="26"/>
          <w:rtl/>
          <w:lang w:val="en-CA" w:bidi="ar-LB"/>
        </w:rPr>
        <w:t>و</w:t>
      </w:r>
      <w:r w:rsidRPr="009F03A0">
        <w:rPr>
          <w:sz w:val="26"/>
          <w:szCs w:val="26"/>
          <w:rtl/>
          <w:lang w:val="en-CA" w:bidi="ar-LB"/>
        </w:rPr>
        <w:t>من المتوقع اختيار المؤسسات المالية المشاركة نهائيًا بحلول يوني</w:t>
      </w:r>
      <w:r>
        <w:rPr>
          <w:rFonts w:hint="cs"/>
          <w:sz w:val="26"/>
          <w:szCs w:val="26"/>
          <w:rtl/>
          <w:lang w:val="en-CA" w:bidi="ar-LB"/>
        </w:rPr>
        <w:t>ه/حزيران</w:t>
      </w:r>
      <w:r w:rsidRPr="009F03A0">
        <w:rPr>
          <w:sz w:val="26"/>
          <w:szCs w:val="26"/>
          <w:rtl/>
          <w:lang w:val="en-CA" w:bidi="ar-LB"/>
        </w:rPr>
        <w:t xml:space="preserve"> 2027، بالتشاور مع وزارة المالية وإدارة </w:t>
      </w:r>
      <w:r w:rsidRPr="00515C7C">
        <w:rPr>
          <w:sz w:val="26"/>
          <w:szCs w:val="26"/>
          <w:rtl/>
          <w:lang w:val="en-CA" w:bidi="ar-LB"/>
        </w:rPr>
        <w:t>تطوير الطاقة البديلة وكفاء</w:t>
      </w:r>
      <w:r>
        <w:rPr>
          <w:rFonts w:hint="cs"/>
          <w:sz w:val="26"/>
          <w:szCs w:val="26"/>
          <w:rtl/>
          <w:lang w:val="en-CA" w:bidi="ar-LB"/>
        </w:rPr>
        <w:t>ة استخدامها</w:t>
      </w:r>
      <w:r w:rsidRPr="009F03A0">
        <w:rPr>
          <w:sz w:val="26"/>
          <w:szCs w:val="26"/>
          <w:rtl/>
          <w:lang w:val="en-CA" w:bidi="ar-LB"/>
        </w:rPr>
        <w:t xml:space="preserve">. </w:t>
      </w:r>
      <w:r>
        <w:rPr>
          <w:rFonts w:hint="cs"/>
          <w:sz w:val="26"/>
          <w:szCs w:val="26"/>
          <w:rtl/>
          <w:lang w:val="en-CA" w:bidi="ar-LB"/>
        </w:rPr>
        <w:t>و</w:t>
      </w:r>
      <w:r w:rsidRPr="009F03A0">
        <w:rPr>
          <w:sz w:val="26"/>
          <w:szCs w:val="26"/>
          <w:rtl/>
          <w:lang w:val="en-CA" w:bidi="ar-LB"/>
        </w:rPr>
        <w:t xml:space="preserve">تُشكل المبادئ التوجيهية للإقراض في مجال الحوكمة البيئية والاجتماعية لبنك تايلند حافزًا هيكليًا إضافيًا للبنوك للمشاركة، وكذلك شرط تحقيق الأهداف المنصوص عليها في تصنيف التمويل الأخضر في تايلند. وتشير الأمانة إلى أنه على الرغم من أن المؤسسات المالية التايلندية لم تُطور بعد قدرة كافية على الإقراض المستقل في مجال كفاءة </w:t>
      </w:r>
      <w:r>
        <w:rPr>
          <w:rFonts w:hint="cs"/>
          <w:sz w:val="26"/>
          <w:szCs w:val="26"/>
          <w:rtl/>
          <w:lang w:val="en-CA" w:bidi="ar-LB"/>
        </w:rPr>
        <w:t xml:space="preserve">استخدام </w:t>
      </w:r>
      <w:r w:rsidRPr="009F03A0">
        <w:rPr>
          <w:sz w:val="26"/>
          <w:szCs w:val="26"/>
          <w:rtl/>
          <w:lang w:val="en-CA" w:bidi="ar-LB"/>
        </w:rPr>
        <w:t xml:space="preserve">الطاقة، إلا أن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9F03A0">
        <w:rPr>
          <w:sz w:val="26"/>
          <w:szCs w:val="26"/>
          <w:rtl/>
          <w:lang w:val="en-CA" w:bidi="ar-LB"/>
        </w:rPr>
        <w:t xml:space="preserve">مصمم خصيصًا لمعالجة هذا العائق، وأن الظروف المؤسسية للقيام بذلك في تايلند أكثر ملاءمة من أي </w:t>
      </w:r>
      <w:r>
        <w:rPr>
          <w:rFonts w:hint="cs"/>
          <w:sz w:val="26"/>
          <w:szCs w:val="26"/>
          <w:rtl/>
          <w:lang w:val="en-CA" w:bidi="ar-LB"/>
        </w:rPr>
        <w:t>بلد آخر ف</w:t>
      </w:r>
      <w:r w:rsidRPr="009F03A0">
        <w:rPr>
          <w:sz w:val="26"/>
          <w:szCs w:val="26"/>
          <w:rtl/>
          <w:lang w:val="en-CA" w:bidi="ar-LB"/>
        </w:rPr>
        <w:t xml:space="preserve">ي </w:t>
      </w:r>
      <w:r>
        <w:rPr>
          <w:rFonts w:hint="cs"/>
          <w:sz w:val="26"/>
          <w:szCs w:val="26"/>
          <w:rtl/>
          <w:lang w:val="en-CA" w:bidi="ar-LB"/>
        </w:rPr>
        <w:t>حافظة المشروعات</w:t>
      </w:r>
      <w:r w:rsidRPr="009F03A0">
        <w:rPr>
          <w:sz w:val="26"/>
          <w:szCs w:val="26"/>
          <w:rtl/>
          <w:lang w:val="en-CA" w:bidi="ar-LB"/>
        </w:rPr>
        <w:t xml:space="preserve"> الحالية.</w:t>
      </w:r>
    </w:p>
    <w:p w14:paraId="114EE083" w14:textId="77777777" w:rsidR="00F068FE" w:rsidRPr="00A4123A" w:rsidRDefault="00F068FE" w:rsidP="00F068FE">
      <w:pPr>
        <w:bidi/>
        <w:spacing w:before="240" w:after="240"/>
        <w:outlineLvl w:val="0"/>
        <w:rPr>
          <w:sz w:val="26"/>
          <w:szCs w:val="26"/>
          <w:u w:val="single"/>
          <w:lang w:val="en-CA" w:bidi="ar-LB"/>
        </w:rPr>
      </w:pPr>
      <w:r w:rsidRPr="00A4123A">
        <w:rPr>
          <w:sz w:val="26"/>
          <w:szCs w:val="26"/>
          <w:u w:val="single"/>
          <w:rtl/>
          <w:lang w:val="en-CA" w:bidi="ar-LB"/>
        </w:rPr>
        <w:t xml:space="preserve">المخاطر الرئيسية، وإجراءات التخفيف، والقضايا </w:t>
      </w:r>
      <w:r>
        <w:rPr>
          <w:rFonts w:hint="cs"/>
          <w:sz w:val="26"/>
          <w:szCs w:val="26"/>
          <w:u w:val="single"/>
          <w:rtl/>
          <w:lang w:val="en-CA" w:bidi="ar-LB"/>
        </w:rPr>
        <w:t>التي لم يُبت فيها بعد</w:t>
      </w:r>
    </w:p>
    <w:p w14:paraId="1A07B272" w14:textId="77777777" w:rsidR="00F068FE" w:rsidRDefault="00F068FE" w:rsidP="00F068FE">
      <w:pPr>
        <w:numPr>
          <w:ilvl w:val="0"/>
          <w:numId w:val="6"/>
        </w:numPr>
        <w:bidi/>
        <w:spacing w:before="240" w:after="240"/>
        <w:outlineLvl w:val="0"/>
        <w:rPr>
          <w:sz w:val="26"/>
          <w:szCs w:val="26"/>
          <w:lang w:val="en-CA" w:bidi="ar-LB"/>
        </w:rPr>
      </w:pPr>
      <w:r w:rsidRPr="00F54CB4">
        <w:rPr>
          <w:sz w:val="26"/>
          <w:szCs w:val="26"/>
          <w:rtl/>
          <w:lang w:val="en-CA" w:bidi="ar-LB"/>
        </w:rPr>
        <w:t xml:space="preserve">تُعادل مخاطر الائتمان المخاطر القياسية المرتبطة بالإقراض للكيانات التجارية والصناعية، وستتم إدارتها من خلال إجراءات </w:t>
      </w:r>
      <w:r>
        <w:rPr>
          <w:rFonts w:hint="cs"/>
          <w:sz w:val="26"/>
          <w:szCs w:val="26"/>
          <w:rtl/>
          <w:lang w:val="en-CA" w:bidi="ar-LB"/>
        </w:rPr>
        <w:t>’’</w:t>
      </w:r>
      <w:r w:rsidRPr="00F54CB4">
        <w:rPr>
          <w:sz w:val="26"/>
          <w:szCs w:val="26"/>
          <w:rtl/>
          <w:lang w:val="en-CA" w:bidi="ar-LB"/>
        </w:rPr>
        <w:t>اعرف عميلك</w:t>
      </w:r>
      <w:r>
        <w:rPr>
          <w:rFonts w:hint="cs"/>
          <w:sz w:val="26"/>
          <w:szCs w:val="26"/>
          <w:rtl/>
          <w:lang w:val="en-CA" w:bidi="ar-LB"/>
        </w:rPr>
        <w:t>‘‘</w:t>
      </w:r>
      <w:r w:rsidRPr="00F54CB4">
        <w:rPr>
          <w:sz w:val="26"/>
          <w:szCs w:val="26"/>
          <w:rtl/>
          <w:lang w:val="en-CA" w:bidi="ar-LB"/>
        </w:rPr>
        <w:t xml:space="preserve"> وإجراءات العناية الواجبة المالية المعتمدة لدى المؤسسات المالية المشاركة. </w:t>
      </w:r>
      <w:r>
        <w:rPr>
          <w:rFonts w:hint="cs"/>
          <w:sz w:val="26"/>
          <w:szCs w:val="26"/>
          <w:rtl/>
          <w:lang w:val="en-CA" w:bidi="ar-LB"/>
        </w:rPr>
        <w:t>و</w:t>
      </w:r>
      <w:r w:rsidRPr="00F54CB4">
        <w:rPr>
          <w:sz w:val="26"/>
          <w:szCs w:val="26"/>
          <w:rtl/>
          <w:lang w:val="en-CA" w:bidi="ar-LB"/>
        </w:rPr>
        <w:t>لا يوجد إقراض استهلاكي مباشر بالمعنى الدقيق للكلمة؛ إذ تعتمد آليات تقديم الخدمات الموجهة لعموم السكان على بطاقات ائتمان بدون فوائد بدلاً من القروض الفرعية المباشرة.</w:t>
      </w:r>
    </w:p>
    <w:p w14:paraId="34558360" w14:textId="2D141E22"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AA09EA">
        <w:rPr>
          <w:sz w:val="26"/>
          <w:szCs w:val="26"/>
          <w:rtl/>
          <w:lang w:val="en-CA" w:bidi="ar-LB"/>
        </w:rPr>
        <w:t xml:space="preserve">يتحمل </w:t>
      </w:r>
      <w:r>
        <w:rPr>
          <w:rFonts w:hint="cs"/>
          <w:sz w:val="26"/>
          <w:szCs w:val="26"/>
          <w:rtl/>
          <w:lang w:val="en-CA" w:bidi="ar-LB"/>
        </w:rPr>
        <w:t>ال</w:t>
      </w:r>
      <w:r w:rsidRPr="00AA09EA">
        <w:rPr>
          <w:sz w:val="26"/>
          <w:szCs w:val="26"/>
          <w:rtl/>
          <w:lang w:val="en-CA" w:bidi="ar-LB"/>
        </w:rPr>
        <w:t xml:space="preserve">صندوق </w:t>
      </w:r>
      <w:r>
        <w:rPr>
          <w:rFonts w:hint="cs"/>
          <w:sz w:val="26"/>
          <w:szCs w:val="26"/>
          <w:rtl/>
          <w:lang w:val="en-CA" w:bidi="ar-LB"/>
        </w:rPr>
        <w:t>الم</w:t>
      </w:r>
      <w:r w:rsidRPr="00AA09EA">
        <w:rPr>
          <w:sz w:val="26"/>
          <w:szCs w:val="26"/>
          <w:rtl/>
          <w:lang w:val="en-CA" w:bidi="ar-LB"/>
        </w:rPr>
        <w:t>تعدد الأطراف مخاطر تقلبات أسعار الصرف، حيث أن الاتفاق القانونية</w:t>
      </w:r>
      <w:r>
        <w:rPr>
          <w:rFonts w:hint="cs"/>
          <w:sz w:val="26"/>
          <w:szCs w:val="26"/>
          <w:rtl/>
          <w:lang w:val="en-CA" w:bidi="ar-LB"/>
        </w:rPr>
        <w:t xml:space="preserve"> </w:t>
      </w:r>
      <w:r w:rsidRPr="00AA09EA">
        <w:rPr>
          <w:sz w:val="26"/>
          <w:szCs w:val="26"/>
          <w:rtl/>
          <w:lang w:val="en-CA" w:bidi="ar-LB"/>
        </w:rPr>
        <w:t>مع</w:t>
      </w:r>
      <w:r>
        <w:rPr>
          <w:rFonts w:hint="cs"/>
          <w:sz w:val="26"/>
          <w:szCs w:val="26"/>
          <w:rtl/>
          <w:lang w:val="en-CA" w:bidi="ar-LB"/>
        </w:rPr>
        <w:t xml:space="preserve"> </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AA09EA">
        <w:rPr>
          <w:sz w:val="26"/>
          <w:szCs w:val="26"/>
          <w:rtl/>
          <w:lang w:val="en-CA" w:bidi="ar-LB"/>
        </w:rPr>
        <w:t>مقومة ب</w:t>
      </w:r>
      <w:r w:rsidR="00535F43">
        <w:rPr>
          <w:rFonts w:hint="cs"/>
          <w:sz w:val="26"/>
          <w:szCs w:val="26"/>
          <w:rtl/>
          <w:lang w:val="en-CA" w:bidi="ar-EG"/>
        </w:rPr>
        <w:t xml:space="preserve">عملة </w:t>
      </w:r>
      <w:r w:rsidRPr="00AA09EA">
        <w:rPr>
          <w:sz w:val="26"/>
          <w:szCs w:val="26"/>
          <w:rtl/>
          <w:lang w:val="en-CA" w:bidi="ar-LB"/>
        </w:rPr>
        <w:t xml:space="preserve">البات التايلندي. </w:t>
      </w:r>
      <w:r>
        <w:rPr>
          <w:rFonts w:hint="cs"/>
          <w:sz w:val="26"/>
          <w:szCs w:val="26"/>
          <w:rtl/>
          <w:lang w:val="en-CA" w:bidi="ar-LB"/>
        </w:rPr>
        <w:t>و</w:t>
      </w:r>
      <w:r w:rsidRPr="00AA09EA">
        <w:rPr>
          <w:sz w:val="26"/>
          <w:szCs w:val="26"/>
          <w:rtl/>
          <w:lang w:val="en-CA" w:bidi="ar-LB"/>
        </w:rPr>
        <w:t>تتوفر أدوات التحوط القياسية لفترات تتراوح بين 3 و12 شهرًا، بتكلفة تحوط سنوية تقديرية لا تقل عن 2.5</w:t>
      </w:r>
      <w:r>
        <w:rPr>
          <w:rFonts w:hint="cs"/>
          <w:sz w:val="26"/>
          <w:szCs w:val="26"/>
          <w:rtl/>
          <w:lang w:val="en-CA" w:bidi="ar-LB"/>
        </w:rPr>
        <w:t xml:space="preserve"> في المائة</w:t>
      </w:r>
      <w:r w:rsidRPr="00AA09EA">
        <w:rPr>
          <w:sz w:val="26"/>
          <w:szCs w:val="26"/>
          <w:rtl/>
          <w:lang w:val="en-CA" w:bidi="ar-LB"/>
        </w:rPr>
        <w:t xml:space="preserve">. </w:t>
      </w:r>
      <w:r>
        <w:rPr>
          <w:rFonts w:hint="cs"/>
          <w:sz w:val="26"/>
          <w:szCs w:val="26"/>
          <w:rtl/>
          <w:lang w:val="en-CA" w:bidi="ar-LB"/>
        </w:rPr>
        <w:t>و</w:t>
      </w:r>
      <w:r w:rsidRPr="00AA09EA">
        <w:rPr>
          <w:sz w:val="26"/>
          <w:szCs w:val="26"/>
          <w:rtl/>
          <w:lang w:val="en-CA" w:bidi="ar-LB"/>
        </w:rPr>
        <w:t xml:space="preserve">بعد التشاور مع البنك الدولي، تم الاتفاق على أن يقوم البنك الدولي بدراسة وتطبيق أدوات مالية فعّالة لحماية الاقتصاد من خسائر تقلبات أسعار الصرف قدر الإمكان. </w:t>
      </w:r>
      <w:r>
        <w:rPr>
          <w:rFonts w:hint="cs"/>
          <w:sz w:val="26"/>
          <w:szCs w:val="26"/>
          <w:rtl/>
          <w:lang w:val="en-CA" w:bidi="ar-LB"/>
        </w:rPr>
        <w:lastRenderedPageBreak/>
        <w:t>و</w:t>
      </w:r>
      <w:r w:rsidRPr="00AA09EA">
        <w:rPr>
          <w:sz w:val="26"/>
          <w:szCs w:val="26"/>
          <w:rtl/>
          <w:lang w:val="en-CA" w:bidi="ar-LB"/>
        </w:rPr>
        <w:t xml:space="preserve">سيغطي </w:t>
      </w:r>
      <w:r>
        <w:rPr>
          <w:rFonts w:hint="cs"/>
          <w:sz w:val="26"/>
          <w:szCs w:val="26"/>
          <w:rtl/>
          <w:lang w:val="en-CA" w:bidi="ar-LB"/>
        </w:rPr>
        <w:t>ال</w:t>
      </w:r>
      <w:r w:rsidRPr="00AA09EA">
        <w:rPr>
          <w:sz w:val="26"/>
          <w:szCs w:val="26"/>
          <w:rtl/>
          <w:lang w:val="en-CA" w:bidi="ar-LB"/>
        </w:rPr>
        <w:t xml:space="preserve">صندوق </w:t>
      </w:r>
      <w:r>
        <w:rPr>
          <w:rFonts w:hint="cs"/>
          <w:sz w:val="26"/>
          <w:szCs w:val="26"/>
          <w:rtl/>
          <w:lang w:val="en-CA" w:bidi="ar-LB"/>
        </w:rPr>
        <w:t>ال</w:t>
      </w:r>
      <w:r w:rsidRPr="00AA09EA">
        <w:rPr>
          <w:sz w:val="26"/>
          <w:szCs w:val="26"/>
          <w:rtl/>
          <w:lang w:val="en-CA" w:bidi="ar-LB"/>
        </w:rPr>
        <w:t>متعدد الأطراف أي نفقات يتم تكبدها، وسيتم تعديلها وفقًا لسعر 5.1 دولار أمريكي/ك</w:t>
      </w:r>
      <w:r w:rsidR="00535F43">
        <w:rPr>
          <w:rFonts w:hint="cs"/>
          <w:sz w:val="26"/>
          <w:szCs w:val="26"/>
          <w:rtl/>
          <w:lang w:val="en-CA" w:bidi="ar-LB"/>
        </w:rPr>
        <w:t>غ</w:t>
      </w:r>
      <w:r w:rsidRPr="00AA09EA">
        <w:rPr>
          <w:sz w:val="26"/>
          <w:szCs w:val="26"/>
          <w:rtl/>
          <w:lang w:val="en-CA" w:bidi="ar-LB"/>
        </w:rPr>
        <w:t>م</w:t>
      </w:r>
      <w:r>
        <w:rPr>
          <w:rStyle w:val="FootnoteReference"/>
          <w:sz w:val="26"/>
          <w:szCs w:val="26"/>
          <w:rtl/>
          <w:lang w:val="en-CA" w:bidi="ar-LB"/>
        </w:rPr>
        <w:footnoteReference w:id="5"/>
      </w:r>
      <w:r w:rsidRPr="00AA09EA">
        <w:rPr>
          <w:sz w:val="26"/>
          <w:szCs w:val="26"/>
          <w:rtl/>
          <w:lang w:val="en-CA" w:bidi="ar-LB"/>
        </w:rPr>
        <w:t>، وسيتم ضرب الكمية التقديرية بالكيلو</w:t>
      </w:r>
      <w:r w:rsidR="00535F43">
        <w:rPr>
          <w:rFonts w:hint="cs"/>
          <w:sz w:val="26"/>
          <w:szCs w:val="26"/>
          <w:rtl/>
          <w:lang w:val="en-CA" w:bidi="ar-LB"/>
        </w:rPr>
        <w:t>غ</w:t>
      </w:r>
      <w:r w:rsidRPr="00AA09EA">
        <w:rPr>
          <w:sz w:val="26"/>
          <w:szCs w:val="26"/>
          <w:rtl/>
          <w:lang w:val="en-CA" w:bidi="ar-LB"/>
        </w:rPr>
        <w:t>رام في متوسط أطنان ثاني أكسيد الكربون اللازمة للخدمة في السنوات الأساسية، ثم يتم خصمها من الاستهلاك المتبقي المؤهل للتمويل في تايلند.</w:t>
      </w:r>
    </w:p>
    <w:p w14:paraId="4F9DCA0C"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077C6D">
        <w:rPr>
          <w:sz w:val="26"/>
          <w:szCs w:val="26"/>
          <w:rtl/>
          <w:lang w:val="en-CA" w:bidi="ar-LB"/>
        </w:rPr>
        <w:t>تشمل المخاطر التشغيلية الرئيسية التأخير في اختيار المؤسسات المالية المشاركة وإبرام الاتفاق</w:t>
      </w:r>
      <w:r>
        <w:rPr>
          <w:rFonts w:hint="cs"/>
          <w:sz w:val="26"/>
          <w:szCs w:val="26"/>
          <w:rtl/>
          <w:lang w:val="en-CA" w:bidi="ar-LB"/>
        </w:rPr>
        <w:t>ات</w:t>
      </w:r>
      <w:r w:rsidRPr="00077C6D">
        <w:rPr>
          <w:sz w:val="26"/>
          <w:szCs w:val="26"/>
          <w:rtl/>
          <w:lang w:val="en-CA" w:bidi="ar-LB"/>
        </w:rPr>
        <w:t xml:space="preserve"> القانونية، وهو أمرٌ مرهونٌ ب</w:t>
      </w:r>
      <w:r>
        <w:rPr>
          <w:rFonts w:hint="cs"/>
          <w:sz w:val="26"/>
          <w:szCs w:val="26"/>
          <w:rtl/>
          <w:lang w:val="en-CA" w:bidi="ar-LB"/>
        </w:rPr>
        <w:t>ال</w:t>
      </w:r>
      <w:r w:rsidRPr="00077C6D">
        <w:rPr>
          <w:sz w:val="26"/>
          <w:szCs w:val="26"/>
          <w:rtl/>
          <w:lang w:val="en-CA" w:bidi="ar-LB"/>
        </w:rPr>
        <w:t xml:space="preserve">موافقة </w:t>
      </w:r>
      <w:r>
        <w:rPr>
          <w:rFonts w:hint="cs"/>
          <w:sz w:val="26"/>
          <w:szCs w:val="26"/>
          <w:rtl/>
          <w:lang w:val="en-CA" w:bidi="ar-LB"/>
        </w:rPr>
        <w:t xml:space="preserve">على </w:t>
      </w:r>
      <w:r w:rsidRPr="00077C6D">
        <w:rPr>
          <w:sz w:val="26"/>
          <w:szCs w:val="26"/>
          <w:rtl/>
          <w:lang w:val="en-CA" w:bidi="ar-LB"/>
        </w:rPr>
        <w:t>المشروع، ومن غير المتوقع إنجازه قبل يوني</w:t>
      </w:r>
      <w:r>
        <w:rPr>
          <w:rFonts w:hint="cs"/>
          <w:sz w:val="26"/>
          <w:szCs w:val="26"/>
          <w:rtl/>
          <w:lang w:val="en-CA" w:bidi="ar-LB"/>
        </w:rPr>
        <w:t>ه/حزيران</w:t>
      </w:r>
      <w:r w:rsidRPr="00077C6D">
        <w:rPr>
          <w:sz w:val="26"/>
          <w:szCs w:val="26"/>
          <w:rtl/>
          <w:lang w:val="en-CA" w:bidi="ar-LB"/>
        </w:rPr>
        <w:t xml:space="preserve"> 2027؛ وتركيز أكبر حصة من التمويل (7 ملايين دولار أمريكي) في المبردات الكبيرة</w:t>
      </w:r>
      <w:r>
        <w:rPr>
          <w:rFonts w:hint="cs"/>
          <w:sz w:val="26"/>
          <w:szCs w:val="26"/>
          <w:rtl/>
          <w:lang w:val="en-CA" w:bidi="ar-LB"/>
        </w:rPr>
        <w:t xml:space="preserve"> الحجم</w:t>
      </w:r>
      <w:r w:rsidRPr="00077C6D">
        <w:rPr>
          <w:sz w:val="26"/>
          <w:szCs w:val="26"/>
          <w:rtl/>
          <w:lang w:val="en-CA" w:bidi="ar-LB"/>
        </w:rPr>
        <w:t xml:space="preserve">، التي تتطلب أطول فترة استرداد تصل إلى سبع سنوات؛ وحداثة منتج رأس المال العامل لمصنعي أجهزة </w:t>
      </w:r>
      <w:r>
        <w:rPr>
          <w:rFonts w:hint="cs"/>
          <w:sz w:val="26"/>
          <w:szCs w:val="26"/>
          <w:rtl/>
          <w:lang w:val="en-CA" w:bidi="ar-LB"/>
        </w:rPr>
        <w:t>تكييف الهواء</w:t>
      </w:r>
      <w:r w:rsidRPr="00077C6D">
        <w:rPr>
          <w:sz w:val="26"/>
          <w:szCs w:val="26"/>
          <w:rtl/>
          <w:lang w:val="en-CA" w:bidi="ar-LB"/>
        </w:rPr>
        <w:t xml:space="preserve"> التجارية، والذي لم يُستخدم سابقًا في سياق التمويل </w:t>
      </w:r>
      <w:r>
        <w:rPr>
          <w:rFonts w:hint="cs"/>
          <w:sz w:val="26"/>
          <w:szCs w:val="26"/>
          <w:rtl/>
          <w:lang w:val="en-CA" w:bidi="ar-LB"/>
        </w:rPr>
        <w:t>ال</w:t>
      </w:r>
      <w:r w:rsidRPr="00077C6D">
        <w:rPr>
          <w:sz w:val="26"/>
          <w:szCs w:val="26"/>
          <w:rtl/>
          <w:lang w:val="en-CA" w:bidi="ar-LB"/>
        </w:rPr>
        <w:t xml:space="preserve">متعدد السنوات. وتشمل التدابير المُخففة القدرة المؤسسية القوية </w:t>
      </w:r>
      <w:r>
        <w:rPr>
          <w:rFonts w:hint="cs"/>
          <w:sz w:val="26"/>
          <w:szCs w:val="26"/>
          <w:rtl/>
          <w:lang w:val="en-CA" w:bidi="ar-LB"/>
        </w:rPr>
        <w:t>ل</w:t>
      </w:r>
      <w:r w:rsidRPr="00515C7C">
        <w:rPr>
          <w:sz w:val="26"/>
          <w:szCs w:val="26"/>
          <w:rtl/>
          <w:lang w:val="en-CA" w:bidi="ar-LB"/>
        </w:rPr>
        <w:t>إدارة تطوير الطاقة البديلة وكفاء</w:t>
      </w:r>
      <w:r>
        <w:rPr>
          <w:rFonts w:hint="cs"/>
          <w:sz w:val="26"/>
          <w:szCs w:val="26"/>
          <w:rtl/>
          <w:lang w:val="en-CA" w:bidi="ar-LB"/>
        </w:rPr>
        <w:t xml:space="preserve">ة استخدامها، </w:t>
      </w:r>
      <w:r w:rsidRPr="00077C6D">
        <w:rPr>
          <w:sz w:val="26"/>
          <w:szCs w:val="26"/>
          <w:rtl/>
          <w:lang w:val="en-CA" w:bidi="ar-LB"/>
        </w:rPr>
        <w:t xml:space="preserve">والسوق النشط لشركات خدمات الطاقة المحلية، واتحاد الصناعات التايلندية لنادي التبريد وتكييف الهواء كقناة تواصل منظمة. وسيتم اعتماد أداء البرنامج بشكل مشترك من قبل وحدة إدارة </w:t>
      </w:r>
      <w:r>
        <w:rPr>
          <w:rFonts w:hint="cs"/>
          <w:sz w:val="26"/>
          <w:szCs w:val="26"/>
          <w:rtl/>
          <w:lang w:val="en-CA" w:bidi="ar-LB"/>
        </w:rPr>
        <w:t>الأوزون</w:t>
      </w:r>
      <w:r w:rsidRPr="00077C6D">
        <w:rPr>
          <w:sz w:val="26"/>
          <w:szCs w:val="26"/>
          <w:rtl/>
          <w:lang w:val="en-CA" w:bidi="ar-LB"/>
        </w:rPr>
        <w:t xml:space="preserve"> الوطنية ووحدات إدارة ال</w:t>
      </w:r>
      <w:r>
        <w:rPr>
          <w:sz w:val="26"/>
          <w:szCs w:val="26"/>
          <w:rtl/>
          <w:lang w:val="en-CA" w:bidi="ar-LB"/>
        </w:rPr>
        <w:t>مشروعات</w:t>
      </w:r>
      <w:r w:rsidRPr="00077C6D">
        <w:rPr>
          <w:sz w:val="26"/>
          <w:szCs w:val="26"/>
          <w:rtl/>
          <w:lang w:val="en-CA" w:bidi="ar-LB"/>
        </w:rPr>
        <w:t xml:space="preserve"> التابعة </w:t>
      </w:r>
      <w:r>
        <w:rPr>
          <w:rFonts w:hint="cs"/>
          <w:sz w:val="26"/>
          <w:szCs w:val="26"/>
          <w:rtl/>
          <w:lang w:val="en-CA" w:bidi="ar-LB"/>
        </w:rPr>
        <w:t>لإدارة الأشغال الصناعية و</w:t>
      </w:r>
      <w:r w:rsidRPr="00515C7C">
        <w:rPr>
          <w:sz w:val="26"/>
          <w:szCs w:val="26"/>
          <w:rtl/>
          <w:lang w:val="en-CA" w:bidi="ar-LB"/>
        </w:rPr>
        <w:t>إدارة تطوير الطاقة البديلة وكفاء</w:t>
      </w:r>
      <w:r>
        <w:rPr>
          <w:rFonts w:hint="cs"/>
          <w:sz w:val="26"/>
          <w:szCs w:val="26"/>
          <w:rtl/>
          <w:lang w:val="en-CA" w:bidi="ar-LB"/>
        </w:rPr>
        <w:t>ة استخدامها.</w:t>
      </w:r>
    </w:p>
    <w:p w14:paraId="735D15D5"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575BBD">
        <w:rPr>
          <w:sz w:val="26"/>
          <w:szCs w:val="26"/>
          <w:rtl/>
          <w:lang w:val="en-CA" w:bidi="ar-LB"/>
        </w:rPr>
        <w:t xml:space="preserve">فيما يتعلق بالتخلص من المعدات، سيتم تعطيل المعدات المستبدلة وفقًا للممارسات المتبعة: سيتم تفكيك المعدات التي تم إخراجها من الخدمة؛ وسيتم جمع المواد القابلة لإعادة التدوير وبيعها؛ وسيتم إتلاف </w:t>
      </w:r>
      <w:r>
        <w:rPr>
          <w:rFonts w:hint="cs"/>
          <w:sz w:val="26"/>
          <w:szCs w:val="26"/>
          <w:rtl/>
          <w:lang w:val="en-CA" w:bidi="ar-LB"/>
        </w:rPr>
        <w:t>الكباسات</w:t>
      </w:r>
      <w:r w:rsidRPr="00575BBD">
        <w:rPr>
          <w:sz w:val="26"/>
          <w:szCs w:val="26"/>
          <w:rtl/>
          <w:lang w:val="en-CA" w:bidi="ar-LB"/>
        </w:rPr>
        <w:t xml:space="preserve"> والمكونات الأخرى التي يمكن إعادة استخدامها </w:t>
      </w:r>
      <w:r>
        <w:rPr>
          <w:rFonts w:hint="cs"/>
          <w:sz w:val="26"/>
          <w:szCs w:val="26"/>
          <w:rtl/>
          <w:lang w:val="en-CA" w:bidi="ar-LB"/>
        </w:rPr>
        <w:t>بصورة مادية</w:t>
      </w:r>
      <w:r w:rsidRPr="00575BBD">
        <w:rPr>
          <w:sz w:val="26"/>
          <w:szCs w:val="26"/>
          <w:rtl/>
          <w:lang w:val="en-CA" w:bidi="ar-LB"/>
        </w:rPr>
        <w:t xml:space="preserve"> لمنع إعادة استخدامها؛ وسيتم استعادة المبردات وإعادة استخدامها على أساس بذل قصارى الجهد وفقًا للأسواق الحالية للاستعادة وإعادة التدوير.</w:t>
      </w:r>
    </w:p>
    <w:p w14:paraId="551B86A9"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C361F3">
        <w:rPr>
          <w:sz w:val="26"/>
          <w:szCs w:val="26"/>
          <w:rtl/>
          <w:lang w:val="en-CA" w:bidi="ar-LB"/>
        </w:rPr>
        <w:t xml:space="preserve">فيما يتعلق بإغلاق الصندوق </w:t>
      </w:r>
      <w:r>
        <w:rPr>
          <w:rFonts w:hint="cs"/>
          <w:sz w:val="26"/>
          <w:szCs w:val="26"/>
          <w:rtl/>
          <w:lang w:val="en-CA" w:bidi="ar-LB"/>
        </w:rPr>
        <w:t>المتجدد</w:t>
      </w:r>
      <w:r w:rsidRPr="00C361F3">
        <w:rPr>
          <w:sz w:val="26"/>
          <w:szCs w:val="26"/>
          <w:rtl/>
          <w:lang w:val="en-CA" w:bidi="ar-LB"/>
        </w:rPr>
        <w:t xml:space="preserve">، ستُلزم اتفاقات إعادة الإقراض من المؤسسات المالية المشاركة إلى الشركات المشاركة بالسداد خلال الإطار الزمني لتنفيذ المشروع؛ وفي بعض الحالات، قد يشمل ذلك تحويل القروض الممولة من </w:t>
      </w:r>
      <w:r>
        <w:rPr>
          <w:rFonts w:hint="cs"/>
          <w:sz w:val="26"/>
          <w:szCs w:val="26"/>
          <w:rtl/>
          <w:lang w:val="en-CA" w:bidi="ar-LB"/>
        </w:rPr>
        <w:t>ال</w:t>
      </w:r>
      <w:r w:rsidRPr="00C361F3">
        <w:rPr>
          <w:sz w:val="26"/>
          <w:szCs w:val="26"/>
          <w:rtl/>
          <w:lang w:val="en-CA" w:bidi="ar-LB"/>
        </w:rPr>
        <w:t xml:space="preserve">صندوق المتعددة الأطراف إلى شروط تجارية لأي رصيد متبقٍ. </w:t>
      </w:r>
      <w:r>
        <w:rPr>
          <w:rFonts w:hint="cs"/>
          <w:sz w:val="26"/>
          <w:szCs w:val="26"/>
          <w:rtl/>
          <w:lang w:val="en-CA" w:bidi="ar-LB"/>
        </w:rPr>
        <w:t>و</w:t>
      </w:r>
      <w:r w:rsidRPr="00C361F3">
        <w:rPr>
          <w:sz w:val="26"/>
          <w:szCs w:val="26"/>
          <w:rtl/>
          <w:lang w:val="en-CA" w:bidi="ar-LB"/>
        </w:rPr>
        <w:t xml:space="preserve">ستقوم المؤسسة المالية المشاركة بعد ذلك بتحويل الأموال إلى حساب المشروع الرئيسي، والذي بدوره سيحولها إلى البنك الدولي. </w:t>
      </w:r>
      <w:r>
        <w:rPr>
          <w:rFonts w:hint="cs"/>
          <w:sz w:val="26"/>
          <w:szCs w:val="26"/>
          <w:rtl/>
          <w:lang w:val="en-CA" w:bidi="ar-LB"/>
        </w:rPr>
        <w:t>و</w:t>
      </w:r>
      <w:r w:rsidRPr="00C361F3">
        <w:rPr>
          <w:sz w:val="26"/>
          <w:szCs w:val="26"/>
          <w:rtl/>
          <w:lang w:val="en-CA" w:bidi="ar-LB"/>
        </w:rPr>
        <w:t>قد يبدأ سداد عائدات القرض للبنك الدولي قبل نهاية فترة الثماني سنوات وفقًا لوضع التدفق النقدي السائد مع اقتراب موعد إغلاق المشروع.</w:t>
      </w:r>
    </w:p>
    <w:p w14:paraId="1C09EC05" w14:textId="77777777" w:rsidR="00F068FE" w:rsidRPr="000778C3" w:rsidRDefault="00F068FE" w:rsidP="00F068FE">
      <w:pPr>
        <w:tabs>
          <w:tab w:val="right" w:pos="1620"/>
        </w:tabs>
        <w:bidi/>
        <w:spacing w:before="240" w:after="240" w:line="288" w:lineRule="auto"/>
        <w:ind w:left="810" w:hanging="864"/>
        <w:rPr>
          <w:b/>
          <w:bCs/>
          <w:sz w:val="26"/>
          <w:szCs w:val="26"/>
        </w:rPr>
      </w:pPr>
      <w:r>
        <w:rPr>
          <w:rFonts w:hint="cs"/>
          <w:b/>
          <w:bCs/>
          <w:sz w:val="26"/>
          <w:szCs w:val="26"/>
          <w:rtl/>
        </w:rPr>
        <w:t>خامساً</w:t>
      </w:r>
      <w:r w:rsidRPr="000778C3">
        <w:rPr>
          <w:rFonts w:hint="cs"/>
          <w:b/>
          <w:bCs/>
          <w:sz w:val="26"/>
          <w:szCs w:val="26"/>
          <w:rtl/>
        </w:rPr>
        <w:t>.</w:t>
      </w:r>
      <w:r>
        <w:rPr>
          <w:rFonts w:hint="cs"/>
          <w:b/>
          <w:bCs/>
          <w:sz w:val="26"/>
          <w:szCs w:val="26"/>
          <w:rtl/>
        </w:rPr>
        <w:t>2</w:t>
      </w:r>
      <w:r w:rsidRPr="000778C3">
        <w:rPr>
          <w:b/>
          <w:bCs/>
          <w:sz w:val="26"/>
          <w:szCs w:val="26"/>
          <w:rtl/>
        </w:rPr>
        <w:t xml:space="preserve"> </w:t>
      </w:r>
      <w:r>
        <w:rPr>
          <w:b/>
          <w:bCs/>
          <w:sz w:val="26"/>
          <w:szCs w:val="26"/>
          <w:rtl/>
        </w:rPr>
        <w:tab/>
      </w:r>
      <w:r>
        <w:rPr>
          <w:rFonts w:hint="cs"/>
          <w:b/>
          <w:bCs/>
          <w:sz w:val="26"/>
          <w:szCs w:val="26"/>
          <w:rtl/>
        </w:rPr>
        <w:t>المشروعات العالمية المقدمة من برنامج الأمم المتحدة الإنمائي</w:t>
      </w:r>
    </w:p>
    <w:p w14:paraId="43B04180" w14:textId="77777777" w:rsidR="00F068FE" w:rsidRDefault="00F068FE" w:rsidP="00F068FE">
      <w:pPr>
        <w:numPr>
          <w:ilvl w:val="0"/>
          <w:numId w:val="6"/>
        </w:numPr>
        <w:bidi/>
        <w:spacing w:before="240" w:after="240"/>
        <w:outlineLvl w:val="0"/>
        <w:rPr>
          <w:sz w:val="26"/>
          <w:szCs w:val="26"/>
          <w:lang w:val="en-CA" w:bidi="ar-LB"/>
        </w:rPr>
      </w:pPr>
      <w:r w:rsidRPr="00307546">
        <w:rPr>
          <w:sz w:val="26"/>
          <w:szCs w:val="26"/>
          <w:rtl/>
          <w:lang w:val="en-CA" w:bidi="ar-LB"/>
        </w:rPr>
        <w:t xml:space="preserve">قدم برنامج الأمم المتحدة الإنمائي مقترحاً عالمياً موحداً </w:t>
      </w:r>
      <w:r>
        <w:rPr>
          <w:rFonts w:hint="cs"/>
          <w:sz w:val="26"/>
          <w:szCs w:val="26"/>
          <w:rtl/>
          <w:lang w:val="en-CA" w:bidi="ar-LB"/>
        </w:rPr>
        <w:t>لل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307546">
        <w:rPr>
          <w:sz w:val="26"/>
          <w:szCs w:val="26"/>
          <w:rtl/>
          <w:lang w:val="en-CA" w:bidi="ar-LB"/>
        </w:rPr>
        <w:t>يغطي كولومبيا وغانا والأردن، مصحوباً بمكون تنسيق عالمي بقيمة</w:t>
      </w:r>
      <w:r>
        <w:rPr>
          <w:rFonts w:hint="cs"/>
          <w:sz w:val="26"/>
          <w:szCs w:val="26"/>
          <w:rtl/>
          <w:lang w:val="en-CA" w:bidi="ar-LB"/>
        </w:rPr>
        <w:t xml:space="preserve"> </w:t>
      </w:r>
      <w:r w:rsidRPr="00307546">
        <w:rPr>
          <w:sz w:val="26"/>
          <w:szCs w:val="26"/>
          <w:lang w:val="en-CA" w:bidi="ar-LB"/>
        </w:rPr>
        <w:t>350,000</w:t>
      </w:r>
      <w:r w:rsidRPr="00307546">
        <w:rPr>
          <w:rFonts w:hint="cs"/>
          <w:sz w:val="26"/>
          <w:szCs w:val="26"/>
          <w:rtl/>
          <w:lang w:val="en-CA" w:bidi="ar-LB"/>
        </w:rPr>
        <w:t xml:space="preserve"> </w:t>
      </w:r>
      <w:r w:rsidRPr="00307546">
        <w:rPr>
          <w:sz w:val="26"/>
          <w:szCs w:val="26"/>
          <w:rtl/>
          <w:lang w:val="en-CA" w:bidi="ar-LB"/>
        </w:rPr>
        <w:t xml:space="preserve">دولار أمريكي. </w:t>
      </w:r>
      <w:r>
        <w:rPr>
          <w:rFonts w:hint="cs"/>
          <w:sz w:val="26"/>
          <w:szCs w:val="26"/>
          <w:rtl/>
          <w:lang w:val="en-CA" w:bidi="ar-LB"/>
        </w:rPr>
        <w:t>و</w:t>
      </w:r>
      <w:r w:rsidRPr="00307546">
        <w:rPr>
          <w:sz w:val="26"/>
          <w:szCs w:val="26"/>
          <w:rtl/>
          <w:lang w:val="en-CA" w:bidi="ar-LB"/>
        </w:rPr>
        <w:t xml:space="preserve">تشترك </w:t>
      </w:r>
      <w:r>
        <w:rPr>
          <w:rFonts w:hint="cs"/>
          <w:sz w:val="26"/>
          <w:szCs w:val="26"/>
          <w:rtl/>
          <w:lang w:val="en-CA" w:bidi="ar-LB"/>
        </w:rPr>
        <w:t>المشروعات</w:t>
      </w:r>
      <w:r w:rsidRPr="00307546">
        <w:rPr>
          <w:sz w:val="26"/>
          <w:szCs w:val="26"/>
          <w:rtl/>
          <w:lang w:val="en-CA" w:bidi="ar-LB"/>
        </w:rPr>
        <w:t xml:space="preserve"> الق</w:t>
      </w:r>
      <w:r>
        <w:rPr>
          <w:rFonts w:hint="cs"/>
          <w:sz w:val="26"/>
          <w:szCs w:val="26"/>
          <w:rtl/>
          <w:lang w:val="en-CA" w:bidi="ar-LB"/>
        </w:rPr>
        <w:t>ُ</w:t>
      </w:r>
      <w:r w:rsidRPr="00307546">
        <w:rPr>
          <w:sz w:val="26"/>
          <w:szCs w:val="26"/>
          <w:rtl/>
          <w:lang w:val="en-CA" w:bidi="ar-LB"/>
        </w:rPr>
        <w:t xml:space="preserve">طرية الثلاثة في نهج وكالة </w:t>
      </w:r>
      <w:r>
        <w:rPr>
          <w:rFonts w:hint="cs"/>
          <w:sz w:val="26"/>
          <w:szCs w:val="26"/>
          <w:rtl/>
          <w:lang w:val="en-CA" w:bidi="ar-LB"/>
        </w:rPr>
        <w:t>منفذة</w:t>
      </w:r>
      <w:r w:rsidRPr="00307546">
        <w:rPr>
          <w:sz w:val="26"/>
          <w:szCs w:val="26"/>
          <w:rtl/>
          <w:lang w:val="en-CA" w:bidi="ar-LB"/>
        </w:rPr>
        <w:t xml:space="preserve"> مشتركة، لكنها تختلف في هياكل مؤسساتها المالية وسياقات السوق وتصميمات البرامج، </w:t>
      </w:r>
      <w:r>
        <w:rPr>
          <w:rFonts w:hint="cs"/>
          <w:sz w:val="26"/>
          <w:szCs w:val="26"/>
          <w:rtl/>
          <w:lang w:val="en-CA" w:bidi="ar-LB"/>
        </w:rPr>
        <w:t>على النحو ال</w:t>
      </w:r>
      <w:r w:rsidRPr="00307546">
        <w:rPr>
          <w:sz w:val="26"/>
          <w:szCs w:val="26"/>
          <w:rtl/>
          <w:lang w:val="en-CA" w:bidi="ar-LB"/>
        </w:rPr>
        <w:t>موضح أدناه.</w:t>
      </w:r>
    </w:p>
    <w:p w14:paraId="5BCDA27E" w14:textId="77777777" w:rsidR="00F068FE" w:rsidRPr="000778C3" w:rsidRDefault="00F068FE" w:rsidP="00F068FE">
      <w:pPr>
        <w:tabs>
          <w:tab w:val="right" w:pos="1080"/>
          <w:tab w:val="right" w:pos="1620"/>
        </w:tabs>
        <w:bidi/>
        <w:spacing w:before="240" w:after="240" w:line="288" w:lineRule="auto"/>
        <w:ind w:left="810" w:hanging="864"/>
        <w:rPr>
          <w:b/>
          <w:bCs/>
          <w:sz w:val="26"/>
          <w:szCs w:val="26"/>
        </w:rPr>
      </w:pPr>
      <w:r>
        <w:rPr>
          <w:rFonts w:hint="cs"/>
          <w:b/>
          <w:bCs/>
          <w:sz w:val="26"/>
          <w:szCs w:val="26"/>
          <w:rtl/>
        </w:rPr>
        <w:t>خامساً. 2-1</w:t>
      </w:r>
      <w:r>
        <w:rPr>
          <w:b/>
          <w:bCs/>
          <w:sz w:val="26"/>
          <w:szCs w:val="26"/>
          <w:rtl/>
        </w:rPr>
        <w:tab/>
      </w:r>
      <w:r>
        <w:rPr>
          <w:b/>
          <w:bCs/>
          <w:sz w:val="26"/>
          <w:szCs w:val="26"/>
          <w:rtl/>
        </w:rPr>
        <w:tab/>
      </w:r>
      <w:r>
        <w:rPr>
          <w:rFonts w:hint="cs"/>
          <w:b/>
          <w:bCs/>
          <w:sz w:val="26"/>
          <w:szCs w:val="26"/>
          <w:rtl/>
        </w:rPr>
        <w:t>كولومبيا</w:t>
      </w:r>
    </w:p>
    <w:p w14:paraId="7ADF9130" w14:textId="77777777" w:rsidR="00F068FE" w:rsidRPr="006F7BF6" w:rsidRDefault="00F068FE" w:rsidP="00F068FE">
      <w:pPr>
        <w:bidi/>
        <w:spacing w:before="240" w:after="240"/>
        <w:outlineLvl w:val="0"/>
        <w:rPr>
          <w:sz w:val="26"/>
          <w:szCs w:val="26"/>
          <w:u w:val="single"/>
          <w:lang w:val="en-CA" w:bidi="ar-LB"/>
        </w:rPr>
      </w:pPr>
      <w:r w:rsidRPr="006F7BF6">
        <w:rPr>
          <w:rFonts w:hint="cs"/>
          <w:sz w:val="26"/>
          <w:szCs w:val="26"/>
          <w:u w:val="single"/>
          <w:rtl/>
          <w:lang w:val="en-CA" w:bidi="ar-LB"/>
        </w:rPr>
        <w:t>اتساق التصميم العام للمشروع</w:t>
      </w:r>
    </w:p>
    <w:p w14:paraId="6DD1E156" w14:textId="3C0EFA9E" w:rsidR="00F068FE" w:rsidRDefault="00F068FE" w:rsidP="00F068FE">
      <w:pPr>
        <w:numPr>
          <w:ilvl w:val="0"/>
          <w:numId w:val="6"/>
        </w:numPr>
        <w:bidi/>
        <w:spacing w:before="240" w:after="240"/>
        <w:outlineLvl w:val="0"/>
        <w:rPr>
          <w:sz w:val="26"/>
          <w:szCs w:val="26"/>
          <w:lang w:val="en-CA" w:bidi="ar-LB"/>
        </w:rPr>
      </w:pPr>
      <w:r w:rsidRPr="00F11C7D">
        <w:rPr>
          <w:sz w:val="26"/>
          <w:szCs w:val="26"/>
          <w:rtl/>
          <w:lang w:val="en-CA" w:bidi="ar-LB"/>
        </w:rPr>
        <w:t xml:space="preserve">يتميز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Pr>
          <w:rFonts w:hint="cs"/>
          <w:sz w:val="26"/>
          <w:szCs w:val="26"/>
          <w:rtl/>
          <w:lang w:val="en-CA" w:bidi="ar-LB"/>
        </w:rPr>
        <w:t xml:space="preserve">في كولومبيا </w:t>
      </w:r>
      <w:r w:rsidRPr="00F11C7D">
        <w:rPr>
          <w:sz w:val="26"/>
          <w:szCs w:val="26"/>
          <w:rtl/>
          <w:lang w:val="en-CA" w:bidi="ar-LB"/>
        </w:rPr>
        <w:t xml:space="preserve">بهيكل منطقي وتصميم عملي متقن. </w:t>
      </w:r>
      <w:r>
        <w:rPr>
          <w:rFonts w:hint="cs"/>
          <w:sz w:val="26"/>
          <w:szCs w:val="26"/>
          <w:rtl/>
          <w:lang w:val="en-CA" w:bidi="ar-LB"/>
        </w:rPr>
        <w:t>و</w:t>
      </w:r>
      <w:r w:rsidRPr="00F11C7D">
        <w:rPr>
          <w:sz w:val="26"/>
          <w:szCs w:val="26"/>
          <w:rtl/>
          <w:lang w:val="en-CA" w:bidi="ar-LB"/>
        </w:rPr>
        <w:t xml:space="preserve">يستهدف </w:t>
      </w:r>
      <w:r>
        <w:rPr>
          <w:rFonts w:hint="cs"/>
          <w:sz w:val="26"/>
          <w:szCs w:val="26"/>
          <w:rtl/>
          <w:lang w:val="en-CA" w:bidi="ar-LB"/>
        </w:rPr>
        <w:t>الصندوق</w:t>
      </w:r>
      <w:r w:rsidRPr="00F11C7D">
        <w:rPr>
          <w:sz w:val="26"/>
          <w:szCs w:val="26"/>
          <w:rtl/>
          <w:lang w:val="en-CA" w:bidi="ar-LB"/>
        </w:rPr>
        <w:t xml:space="preserve"> أربعة قطاعات فرعية تجارية لأنظمة التبريد </w:t>
      </w:r>
      <w:r>
        <w:rPr>
          <w:rFonts w:hint="cs"/>
          <w:sz w:val="26"/>
          <w:szCs w:val="26"/>
          <w:rtl/>
          <w:lang w:val="en-CA" w:bidi="ar-LB"/>
        </w:rPr>
        <w:t>وتكييف الهواء</w:t>
      </w:r>
      <w:r w:rsidRPr="00F11C7D">
        <w:rPr>
          <w:sz w:val="26"/>
          <w:szCs w:val="26"/>
          <w:rtl/>
          <w:lang w:val="en-CA" w:bidi="ar-LB"/>
        </w:rPr>
        <w:t>، وهي: محلات السوبر ماركت المزودة بأنظمة تبريد مركزية تتجاوز قدرتها 25 كيلوواط وأنظمة تكييف</w:t>
      </w:r>
      <w:r>
        <w:rPr>
          <w:rFonts w:hint="cs"/>
          <w:sz w:val="26"/>
          <w:szCs w:val="26"/>
          <w:rtl/>
          <w:lang w:val="en-CA" w:bidi="ar-LB"/>
        </w:rPr>
        <w:t xml:space="preserve"> هواء</w:t>
      </w:r>
      <w:r w:rsidRPr="00F11C7D">
        <w:rPr>
          <w:sz w:val="26"/>
          <w:szCs w:val="26"/>
          <w:rtl/>
          <w:lang w:val="en-CA" w:bidi="ar-LB"/>
        </w:rPr>
        <w:t xml:space="preserve"> مركزية تتجاوز قدرتها 100 طن تبريد؛ والفنادق المزودة بغرف تبريد تتجاوز قدرتها 7 كيلوواط وأنظمة تكييف مركزية تتجاوز قدرتها 100 طن تبريد؛ وشركات توزيع </w:t>
      </w:r>
      <w:r>
        <w:rPr>
          <w:rFonts w:hint="cs"/>
          <w:sz w:val="26"/>
          <w:szCs w:val="26"/>
          <w:rtl/>
          <w:lang w:val="en-CA" w:bidi="ar-EG"/>
        </w:rPr>
        <w:t xml:space="preserve">المواد الغذائية </w:t>
      </w:r>
      <w:r w:rsidRPr="00F11C7D">
        <w:rPr>
          <w:sz w:val="26"/>
          <w:szCs w:val="26"/>
          <w:rtl/>
          <w:lang w:val="en-CA" w:bidi="ar-LB"/>
        </w:rPr>
        <w:t>المزودة بأنظمة تبريد مركزية تتجاوز قدرتها 100 طن تبريد؛ وقطاعات فرعية أخرى مزودة بأنظمة تبريد مركزية لغرف التبريد تتجاوز قدرتها 200 طن تبريد وأنظمة تكييف</w:t>
      </w:r>
      <w:r>
        <w:rPr>
          <w:rFonts w:hint="cs"/>
          <w:sz w:val="26"/>
          <w:szCs w:val="26"/>
          <w:rtl/>
          <w:lang w:val="en-CA" w:bidi="ar-LB"/>
        </w:rPr>
        <w:t xml:space="preserve"> هواء</w:t>
      </w:r>
      <w:r w:rsidRPr="00F11C7D">
        <w:rPr>
          <w:sz w:val="26"/>
          <w:szCs w:val="26"/>
          <w:rtl/>
          <w:lang w:val="en-CA" w:bidi="ar-LB"/>
        </w:rPr>
        <w:t xml:space="preserve"> مركزية تتجاوز قدرتها 100 طن تبريد</w:t>
      </w:r>
      <w:r>
        <w:rPr>
          <w:rFonts w:hint="cs"/>
          <w:sz w:val="26"/>
          <w:szCs w:val="26"/>
          <w:rtl/>
          <w:lang w:val="en-CA" w:bidi="ar-LB"/>
        </w:rPr>
        <w:t xml:space="preserve">، مع تطبيق </w:t>
      </w:r>
      <w:r w:rsidRPr="00F11C7D">
        <w:rPr>
          <w:sz w:val="26"/>
          <w:szCs w:val="26"/>
          <w:rtl/>
          <w:lang w:val="en-CA" w:bidi="ar-LB"/>
        </w:rPr>
        <w:t>معايير أهلية صارمة هي الأكثر صرامة ضمن برامج الأمم المتحدة الإنمائي، حيث تتطلب تحسين كفاءة</w:t>
      </w:r>
      <w:r>
        <w:rPr>
          <w:rFonts w:hint="cs"/>
          <w:sz w:val="26"/>
          <w:szCs w:val="26"/>
          <w:rtl/>
          <w:lang w:val="en-CA" w:bidi="ar-LB"/>
        </w:rPr>
        <w:t xml:space="preserve"> استخدام</w:t>
      </w:r>
      <w:r w:rsidRPr="00F11C7D">
        <w:rPr>
          <w:sz w:val="26"/>
          <w:szCs w:val="26"/>
          <w:rtl/>
          <w:lang w:val="en-CA" w:bidi="ar-LB"/>
        </w:rPr>
        <w:t xml:space="preserve"> الطاقة بنسبة 25</w:t>
      </w:r>
      <w:r>
        <w:rPr>
          <w:rFonts w:hint="cs"/>
          <w:sz w:val="26"/>
          <w:szCs w:val="26"/>
          <w:rtl/>
          <w:lang w:val="en-CA" w:bidi="ar-LB"/>
        </w:rPr>
        <w:t xml:space="preserve"> في المائة</w:t>
      </w:r>
      <w:r w:rsidRPr="00F11C7D">
        <w:rPr>
          <w:sz w:val="26"/>
          <w:szCs w:val="26"/>
          <w:rtl/>
          <w:lang w:val="en-CA" w:bidi="ar-LB"/>
        </w:rPr>
        <w:t xml:space="preserve"> كحد أدنى، </w:t>
      </w:r>
      <w:r>
        <w:rPr>
          <w:rFonts w:hint="cs"/>
          <w:sz w:val="26"/>
          <w:szCs w:val="26"/>
          <w:rtl/>
          <w:lang w:val="en-CA" w:bidi="ar-LB"/>
        </w:rPr>
        <w:t xml:space="preserve">وذات قدرة </w:t>
      </w:r>
      <w:r w:rsidR="003E2A91">
        <w:rPr>
          <w:rFonts w:hint="cs"/>
          <w:sz w:val="26"/>
          <w:szCs w:val="26"/>
          <w:rtl/>
          <w:lang w:val="en-CA" w:bidi="ar-LB"/>
        </w:rPr>
        <w:t xml:space="preserve">تقل عن 150 </w:t>
      </w:r>
      <w:r>
        <w:rPr>
          <w:rFonts w:hint="cs"/>
          <w:sz w:val="26"/>
          <w:szCs w:val="26"/>
          <w:rtl/>
          <w:lang w:val="en-CA" w:bidi="ar-LB"/>
        </w:rPr>
        <w:t xml:space="preserve">على إحداث الاحترار العالمي </w:t>
      </w:r>
      <w:r w:rsidRPr="00F11C7D">
        <w:rPr>
          <w:sz w:val="26"/>
          <w:szCs w:val="26"/>
          <w:rtl/>
          <w:lang w:val="en-CA" w:bidi="ar-LB"/>
        </w:rPr>
        <w:t xml:space="preserve">لأنظمة </w:t>
      </w:r>
      <w:r w:rsidRPr="00F11C7D">
        <w:rPr>
          <w:sz w:val="26"/>
          <w:szCs w:val="26"/>
          <w:rtl/>
          <w:lang w:val="en-CA" w:bidi="ar-LB"/>
        </w:rPr>
        <w:lastRenderedPageBreak/>
        <w:t xml:space="preserve">التبريد </w:t>
      </w:r>
      <w:r>
        <w:rPr>
          <w:rFonts w:hint="cs"/>
          <w:sz w:val="26"/>
          <w:szCs w:val="26"/>
          <w:rtl/>
          <w:lang w:val="en-CA" w:bidi="ar-LB"/>
        </w:rPr>
        <w:t xml:space="preserve">وتقل عن </w:t>
      </w:r>
      <w:r w:rsidRPr="00F11C7D">
        <w:rPr>
          <w:sz w:val="26"/>
          <w:szCs w:val="26"/>
          <w:rtl/>
          <w:lang w:val="en-CA" w:bidi="ar-LB"/>
        </w:rPr>
        <w:t xml:space="preserve">750 لأنظمة </w:t>
      </w:r>
      <w:r>
        <w:rPr>
          <w:rFonts w:hint="cs"/>
          <w:sz w:val="26"/>
          <w:szCs w:val="26"/>
          <w:rtl/>
          <w:lang w:val="en-CA" w:bidi="ar-LB"/>
        </w:rPr>
        <w:t>تكييف الهواء</w:t>
      </w:r>
      <w:r w:rsidRPr="00F11C7D">
        <w:rPr>
          <w:sz w:val="26"/>
          <w:szCs w:val="26"/>
          <w:rtl/>
          <w:lang w:val="en-CA" w:bidi="ar-LB"/>
        </w:rPr>
        <w:t xml:space="preserve">. وتُقدر فترات استرداد التكاليف بمتوسط ثلاث إلى ثماني سنوات، وذلك حسب القطاع الفرعي ونوع المعدات: معدات التبريد في محلات السوبر ماركت - سبع سنوات؛ أنظمة </w:t>
      </w:r>
      <w:r>
        <w:rPr>
          <w:rFonts w:hint="cs"/>
          <w:sz w:val="26"/>
          <w:szCs w:val="26"/>
          <w:rtl/>
          <w:lang w:val="en-CA" w:bidi="ar-LB"/>
        </w:rPr>
        <w:t>تكييف الهواء</w:t>
      </w:r>
      <w:r w:rsidRPr="00F11C7D">
        <w:rPr>
          <w:sz w:val="26"/>
          <w:szCs w:val="26"/>
          <w:rtl/>
          <w:lang w:val="en-CA" w:bidi="ar-LB"/>
        </w:rPr>
        <w:t xml:space="preserve"> في محلات السوبر ماركت - أربع سنوات؛ أنظمة التبريد في الفنادق - ثماني سنوات. أجهزة التكييف في الفنادق - أربع سنوات؛ </w:t>
      </w:r>
      <w:r>
        <w:rPr>
          <w:rFonts w:hint="cs"/>
          <w:sz w:val="26"/>
          <w:szCs w:val="26"/>
          <w:rtl/>
          <w:lang w:val="en-CA" w:bidi="ar-LB"/>
        </w:rPr>
        <w:t>و</w:t>
      </w:r>
      <w:r w:rsidRPr="00F11C7D">
        <w:rPr>
          <w:sz w:val="26"/>
          <w:szCs w:val="26"/>
          <w:rtl/>
          <w:lang w:val="en-CA" w:bidi="ar-LB"/>
        </w:rPr>
        <w:t xml:space="preserve">شركات توزيع المواد الغذائية وغيرها من معدات </w:t>
      </w:r>
      <w:r>
        <w:rPr>
          <w:rFonts w:hint="cs"/>
          <w:sz w:val="26"/>
          <w:szCs w:val="26"/>
          <w:rtl/>
          <w:lang w:val="en-CA" w:bidi="ar-LB"/>
        </w:rPr>
        <w:t>التبريد وتكييف الهواء</w:t>
      </w:r>
      <w:r w:rsidRPr="00F11C7D">
        <w:rPr>
          <w:sz w:val="26"/>
          <w:szCs w:val="26"/>
          <w:rtl/>
          <w:lang w:val="en-CA" w:bidi="ar-LB"/>
        </w:rPr>
        <w:t xml:space="preserve"> الكبيرة </w:t>
      </w:r>
      <w:r>
        <w:rPr>
          <w:rFonts w:hint="cs"/>
          <w:sz w:val="26"/>
          <w:szCs w:val="26"/>
          <w:rtl/>
          <w:lang w:val="en-CA" w:bidi="ar-LB"/>
        </w:rPr>
        <w:t xml:space="preserve">الحجم </w:t>
      </w:r>
      <w:r w:rsidRPr="00F11C7D">
        <w:rPr>
          <w:sz w:val="26"/>
          <w:szCs w:val="26"/>
          <w:rtl/>
          <w:lang w:val="en-CA" w:bidi="ar-LB"/>
        </w:rPr>
        <w:t>- ثلاث سنوات.</w:t>
      </w:r>
    </w:p>
    <w:p w14:paraId="27BE86AC"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EG"/>
        </w:rPr>
        <w:t>و</w:t>
      </w:r>
      <w:r w:rsidRPr="005D3028">
        <w:rPr>
          <w:sz w:val="26"/>
          <w:szCs w:val="26"/>
          <w:rtl/>
          <w:lang w:val="en-CA" w:bidi="ar-LB"/>
        </w:rPr>
        <w:t xml:space="preserve">تعتمد </w:t>
      </w:r>
      <w:r>
        <w:rPr>
          <w:rFonts w:hint="cs"/>
          <w:sz w:val="26"/>
          <w:szCs w:val="26"/>
          <w:rtl/>
          <w:lang w:val="en-CA" w:bidi="ar-LB"/>
        </w:rPr>
        <w:t>ال</w:t>
      </w:r>
      <w:r w:rsidRPr="005D3028">
        <w:rPr>
          <w:sz w:val="26"/>
          <w:szCs w:val="26"/>
          <w:rtl/>
          <w:lang w:val="en-CA" w:bidi="ar-LB"/>
        </w:rPr>
        <w:t xml:space="preserve">بنية </w:t>
      </w:r>
      <w:r>
        <w:rPr>
          <w:rFonts w:hint="cs"/>
          <w:sz w:val="26"/>
          <w:szCs w:val="26"/>
          <w:rtl/>
          <w:lang w:val="en-CA" w:bidi="ar-LB"/>
        </w:rPr>
        <w:t xml:space="preserve">التحتية </w:t>
      </w:r>
      <w:r w:rsidRPr="005D3028">
        <w:rPr>
          <w:sz w:val="26"/>
          <w:szCs w:val="26"/>
          <w:rtl/>
          <w:lang w:val="en-CA" w:bidi="ar-LB"/>
        </w:rPr>
        <w:t>الائتمان</w:t>
      </w:r>
      <w:r>
        <w:rPr>
          <w:rFonts w:hint="cs"/>
          <w:sz w:val="26"/>
          <w:szCs w:val="26"/>
          <w:rtl/>
          <w:lang w:val="en-CA" w:bidi="ar-LB"/>
        </w:rPr>
        <w:t>ية</w:t>
      </w:r>
      <w:r w:rsidRPr="005D3028">
        <w:rPr>
          <w:sz w:val="26"/>
          <w:szCs w:val="26"/>
          <w:rtl/>
          <w:lang w:val="en-CA" w:bidi="ar-LB"/>
        </w:rPr>
        <w:t xml:space="preserve"> على مستويين لإدارة المخاطر: يُطبق بنك بانكولدكس فحصًا </w:t>
      </w:r>
      <w:r>
        <w:rPr>
          <w:rFonts w:hint="cs"/>
          <w:sz w:val="26"/>
          <w:szCs w:val="26"/>
          <w:rtl/>
          <w:lang w:val="en-CA" w:bidi="ar-LB"/>
        </w:rPr>
        <w:t>تقنيا</w:t>
      </w:r>
      <w:r w:rsidRPr="005D3028">
        <w:rPr>
          <w:sz w:val="26"/>
          <w:szCs w:val="26"/>
          <w:rtl/>
          <w:lang w:val="en-CA" w:bidi="ar-LB"/>
        </w:rPr>
        <w:t xml:space="preserve"> وفقًا لمعايير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5D3028">
        <w:rPr>
          <w:sz w:val="26"/>
          <w:szCs w:val="26"/>
          <w:rtl/>
          <w:lang w:val="en-CA" w:bidi="ar-LB"/>
        </w:rPr>
        <w:t xml:space="preserve">كشرط مسبق قبل التقييم المالي، لاستبعاد المشاريع غير المتوافقة </w:t>
      </w:r>
      <w:r>
        <w:rPr>
          <w:rFonts w:hint="cs"/>
          <w:sz w:val="26"/>
          <w:szCs w:val="26"/>
          <w:rtl/>
          <w:lang w:val="en-CA" w:bidi="ar-LB"/>
        </w:rPr>
        <w:t>تقنياً</w:t>
      </w:r>
      <w:r w:rsidRPr="005D3028">
        <w:rPr>
          <w:sz w:val="26"/>
          <w:szCs w:val="26"/>
          <w:rtl/>
          <w:lang w:val="en-CA" w:bidi="ar-LB"/>
        </w:rPr>
        <w:t xml:space="preserve">؛ ثم تُنقل مخاطر الائتمان بالكامل إلى الوسطاء الماليين المشاركين في نموذج إعادة الخصم، أو يتحملها بنك بانكولدكس مباشرةً بموجب نموذج الإقراض المباشر. </w:t>
      </w:r>
      <w:r>
        <w:rPr>
          <w:rFonts w:hint="cs"/>
          <w:sz w:val="26"/>
          <w:szCs w:val="26"/>
          <w:rtl/>
          <w:lang w:val="en-CA" w:bidi="ar-LB"/>
        </w:rPr>
        <w:t>و</w:t>
      </w:r>
      <w:r w:rsidRPr="005D3028">
        <w:rPr>
          <w:sz w:val="26"/>
          <w:szCs w:val="26"/>
          <w:rtl/>
          <w:lang w:val="en-CA" w:bidi="ar-LB"/>
        </w:rPr>
        <w:t xml:space="preserve">عند تخلف المقترض عن سداد قرض من المستوى الثاني، يقوم الوسيط بسداد المبلغ المقابل لبنك بانكولدكس مقدمًا، مما يحمي رأس مال </w:t>
      </w:r>
      <w:r>
        <w:rPr>
          <w:rFonts w:hint="cs"/>
          <w:sz w:val="26"/>
          <w:szCs w:val="26"/>
          <w:rtl/>
          <w:lang w:val="en-CA" w:bidi="ar-LB"/>
        </w:rPr>
        <w:t>ال</w:t>
      </w:r>
      <w:r w:rsidRPr="005D3028">
        <w:rPr>
          <w:sz w:val="26"/>
          <w:szCs w:val="26"/>
          <w:rtl/>
          <w:lang w:val="en-CA" w:bidi="ar-LB"/>
        </w:rPr>
        <w:t xml:space="preserve">صندوق المتعددة الأطراف من حالات التخلف عن السداد. </w:t>
      </w:r>
      <w:r>
        <w:rPr>
          <w:rFonts w:hint="cs"/>
          <w:sz w:val="26"/>
          <w:szCs w:val="26"/>
          <w:rtl/>
          <w:lang w:val="en-CA" w:bidi="ar-LB"/>
        </w:rPr>
        <w:t>و</w:t>
      </w:r>
      <w:r w:rsidRPr="005D3028">
        <w:rPr>
          <w:sz w:val="26"/>
          <w:szCs w:val="26"/>
          <w:rtl/>
          <w:lang w:val="en-CA" w:bidi="ar-LB"/>
        </w:rPr>
        <w:t xml:space="preserve">سيقدم بنك بانكولدكس تقارير إلى برنامج الأمم المتحدة الإنمائي والمجلس الاستشاري حول أداء </w:t>
      </w:r>
      <w:r>
        <w:rPr>
          <w:rFonts w:hint="cs"/>
          <w:sz w:val="26"/>
          <w:szCs w:val="26"/>
          <w:rtl/>
          <w:lang w:val="en-CA" w:bidi="ar-LB"/>
        </w:rPr>
        <w:t>حافظة المشروعات</w:t>
      </w:r>
      <w:r w:rsidRPr="005D3028">
        <w:rPr>
          <w:sz w:val="26"/>
          <w:szCs w:val="26"/>
          <w:rtl/>
          <w:lang w:val="en-CA" w:bidi="ar-LB"/>
        </w:rPr>
        <w:t xml:space="preserve">، بما في ذلك نسب القروض المتعثرة، مما يتيح الكشف المبكر عن اتجاهات الائتمان النظامية. </w:t>
      </w:r>
      <w:r>
        <w:rPr>
          <w:rFonts w:hint="cs"/>
          <w:sz w:val="26"/>
          <w:szCs w:val="26"/>
          <w:rtl/>
          <w:lang w:val="en-CA" w:bidi="ar-LB"/>
        </w:rPr>
        <w:t>و</w:t>
      </w:r>
      <w:r w:rsidRPr="005D3028">
        <w:rPr>
          <w:sz w:val="26"/>
          <w:szCs w:val="26"/>
          <w:rtl/>
          <w:lang w:val="en-CA" w:bidi="ar-LB"/>
        </w:rPr>
        <w:t>تعالج أداة مقايضة العملات التي أبرمها بنك بانكولدكس مخاطر سعر الصرف بتكلفة تتراوح بين 6 و7</w:t>
      </w:r>
      <w:r>
        <w:rPr>
          <w:rFonts w:hint="cs"/>
          <w:sz w:val="26"/>
          <w:szCs w:val="26"/>
          <w:rtl/>
          <w:lang w:val="en-CA" w:bidi="ar-LB"/>
        </w:rPr>
        <w:t xml:space="preserve"> في المائة</w:t>
      </w:r>
      <w:r w:rsidRPr="005D3028">
        <w:rPr>
          <w:sz w:val="26"/>
          <w:szCs w:val="26"/>
          <w:rtl/>
          <w:lang w:val="en-CA" w:bidi="ar-LB"/>
        </w:rPr>
        <w:t xml:space="preserve">؛ وعلى الرغم من هذه التكلفة، يُقدر سعر الإقراض الناتج بما يصل إلى 5.3 نقطة مئوية أقل من أسعار السوق التجارية. </w:t>
      </w:r>
      <w:r>
        <w:rPr>
          <w:rFonts w:hint="cs"/>
          <w:sz w:val="26"/>
          <w:szCs w:val="26"/>
          <w:rtl/>
          <w:lang w:val="en-CA" w:bidi="ar-LB"/>
        </w:rPr>
        <w:t>و</w:t>
      </w:r>
      <w:r w:rsidRPr="005D3028">
        <w:rPr>
          <w:sz w:val="26"/>
          <w:szCs w:val="26"/>
          <w:rtl/>
          <w:lang w:val="en-CA" w:bidi="ar-LB"/>
        </w:rPr>
        <w:t>يُتيح الصندوق الوطني للضمانات الائتمانية، الذي تصل ضماناته إلى 50</w:t>
      </w:r>
      <w:r>
        <w:rPr>
          <w:rFonts w:hint="cs"/>
          <w:sz w:val="26"/>
          <w:szCs w:val="26"/>
          <w:rtl/>
          <w:lang w:val="en-CA" w:bidi="ar-LB"/>
        </w:rPr>
        <w:t xml:space="preserve"> في المائة</w:t>
      </w:r>
      <w:r w:rsidRPr="005D3028">
        <w:rPr>
          <w:sz w:val="26"/>
          <w:szCs w:val="26"/>
          <w:rtl/>
          <w:lang w:val="en-CA" w:bidi="ar-LB"/>
        </w:rPr>
        <w:t xml:space="preserve"> من قيمة القرض، إمكانية الاستفادة من </w:t>
      </w:r>
      <w:r w:rsidRPr="007543C2">
        <w:rPr>
          <w:rFonts w:hint="cs"/>
          <w:sz w:val="26"/>
          <w:szCs w:val="26"/>
          <w:rtl/>
          <w:lang w:val="en-CA" w:bidi="ar-LB"/>
        </w:rPr>
        <w:t>ال</w:t>
      </w:r>
      <w:r w:rsidRPr="007543C2">
        <w:rPr>
          <w:sz w:val="26"/>
          <w:szCs w:val="26"/>
          <w:rtl/>
          <w:lang w:val="en-CA" w:bidi="ar-LB"/>
        </w:rPr>
        <w:t xml:space="preserve">صندوق </w:t>
      </w:r>
      <w:r w:rsidRPr="007543C2">
        <w:rPr>
          <w:rFonts w:hint="cs"/>
          <w:sz w:val="26"/>
          <w:szCs w:val="26"/>
          <w:rtl/>
          <w:lang w:val="en-CA" w:bidi="ar-LB"/>
        </w:rPr>
        <w:t xml:space="preserve">المتجدد لكفاءة استخدام الطاقة </w:t>
      </w:r>
      <w:r w:rsidRPr="005D3028">
        <w:rPr>
          <w:sz w:val="26"/>
          <w:szCs w:val="26"/>
          <w:rtl/>
          <w:lang w:val="en-CA" w:bidi="ar-LB"/>
        </w:rPr>
        <w:t>المتجددة</w:t>
      </w:r>
      <w:r>
        <w:rPr>
          <w:rFonts w:hint="cs"/>
          <w:sz w:val="26"/>
          <w:szCs w:val="26"/>
          <w:rtl/>
          <w:lang w:val="en-CA" w:bidi="ar-LB"/>
        </w:rPr>
        <w:t xml:space="preserve"> </w:t>
      </w:r>
      <w:r w:rsidRPr="005D3028">
        <w:rPr>
          <w:sz w:val="26"/>
          <w:szCs w:val="26"/>
          <w:rtl/>
          <w:lang w:val="en-CA" w:bidi="ar-LB"/>
        </w:rPr>
        <w:t>لقطاعات الشركات الصغيرة والمتوسطة</w:t>
      </w:r>
      <w:r>
        <w:rPr>
          <w:rFonts w:hint="cs"/>
          <w:sz w:val="26"/>
          <w:szCs w:val="26"/>
          <w:rtl/>
          <w:lang w:val="en-CA" w:bidi="ar-LB"/>
        </w:rPr>
        <w:t xml:space="preserve"> الحجم</w:t>
      </w:r>
      <w:r w:rsidRPr="005D3028">
        <w:rPr>
          <w:sz w:val="26"/>
          <w:szCs w:val="26"/>
          <w:rtl/>
          <w:lang w:val="en-CA" w:bidi="ar-LB"/>
        </w:rPr>
        <w:t xml:space="preserve"> ذات الضمانات المحدودة. وسيتم تشكيل مجلس استشاري في غضون ثلاثة أشهر من الموافقة على المشروع. ويُعدّ معدل دوران التمويل البالغ 1.6 مرة هو الأدنى في </w:t>
      </w:r>
      <w:r>
        <w:rPr>
          <w:rFonts w:hint="cs"/>
          <w:sz w:val="26"/>
          <w:szCs w:val="26"/>
          <w:rtl/>
          <w:lang w:val="en-CA" w:bidi="ar-LB"/>
        </w:rPr>
        <w:t>حافظة المشروعات</w:t>
      </w:r>
      <w:r w:rsidRPr="005D3028">
        <w:rPr>
          <w:sz w:val="26"/>
          <w:szCs w:val="26"/>
          <w:rtl/>
          <w:lang w:val="en-CA" w:bidi="ar-LB"/>
        </w:rPr>
        <w:t xml:space="preserve">، مما يعكس فترات الاسترداد الأطول التي تتسم بها فئات المعدات </w:t>
      </w:r>
      <w:r>
        <w:rPr>
          <w:rFonts w:hint="cs"/>
          <w:sz w:val="26"/>
          <w:szCs w:val="26"/>
          <w:rtl/>
          <w:lang w:val="en-CA" w:bidi="ar-LB"/>
        </w:rPr>
        <w:t>الع</w:t>
      </w:r>
      <w:r w:rsidRPr="005D3028">
        <w:rPr>
          <w:sz w:val="26"/>
          <w:szCs w:val="26"/>
          <w:rtl/>
          <w:lang w:val="en-CA" w:bidi="ar-LB"/>
        </w:rPr>
        <w:t>الية القيمة المستهدفة.</w:t>
      </w:r>
    </w:p>
    <w:p w14:paraId="534133A6" w14:textId="77777777" w:rsidR="00F068FE" w:rsidRDefault="00F068FE" w:rsidP="00F068FE">
      <w:pPr>
        <w:bidi/>
        <w:rPr>
          <w:b/>
          <w:bCs/>
          <w:sz w:val="26"/>
          <w:szCs w:val="26"/>
          <w:rtl/>
          <w:lang w:val="en-CA" w:bidi="ar-LB"/>
        </w:rPr>
      </w:pPr>
      <w:r w:rsidRPr="005159AE">
        <w:rPr>
          <w:b/>
          <w:bCs/>
          <w:sz w:val="26"/>
          <w:szCs w:val="26"/>
          <w:rtl/>
          <w:lang w:val="en-CA" w:bidi="ar-LB"/>
        </w:rPr>
        <w:t>الجدو</w:t>
      </w:r>
      <w:r>
        <w:rPr>
          <w:rFonts w:hint="cs"/>
          <w:b/>
          <w:bCs/>
          <w:sz w:val="26"/>
          <w:szCs w:val="26"/>
          <w:rtl/>
          <w:lang w:val="en-CA" w:bidi="ar-LB"/>
        </w:rPr>
        <w:t>ل 4</w:t>
      </w:r>
      <w:r w:rsidRPr="005159AE">
        <w:rPr>
          <w:b/>
          <w:bCs/>
          <w:sz w:val="26"/>
          <w:szCs w:val="26"/>
          <w:rtl/>
          <w:lang w:val="en-CA" w:bidi="ar-LB"/>
        </w:rPr>
        <w:t xml:space="preserve">. </w:t>
      </w:r>
      <w:r>
        <w:rPr>
          <w:rFonts w:hint="cs"/>
          <w:b/>
          <w:bCs/>
          <w:sz w:val="26"/>
          <w:szCs w:val="26"/>
          <w:rtl/>
          <w:lang w:val="en-CA" w:bidi="ar-LB"/>
        </w:rPr>
        <w:t>كولومبيا</w:t>
      </w:r>
      <w:r w:rsidRPr="005159AE">
        <w:rPr>
          <w:b/>
          <w:bCs/>
          <w:sz w:val="26"/>
          <w:szCs w:val="26"/>
          <w:rtl/>
          <w:lang w:val="en-CA" w:bidi="ar-LB"/>
        </w:rPr>
        <w:t xml:space="preserve"> - </w:t>
      </w:r>
      <w:r w:rsidRPr="007342CE">
        <w:rPr>
          <w:b/>
          <w:bCs/>
          <w:sz w:val="26"/>
          <w:szCs w:val="26"/>
          <w:rtl/>
          <w:lang w:val="en-CA" w:bidi="ar-LB"/>
        </w:rPr>
        <w:t>قطاعات السوق، وخفض الانبعاثات، وتوفير الطاقة</w:t>
      </w:r>
    </w:p>
    <w:tbl>
      <w:tblPr>
        <w:tblStyle w:val="TableGrid"/>
        <w:bidiVisual/>
        <w:tblW w:w="10475" w:type="dxa"/>
        <w:jc w:val="center"/>
        <w:tblLook w:val="0000" w:firstRow="0" w:lastRow="0" w:firstColumn="0" w:lastColumn="0" w:noHBand="0" w:noVBand="0"/>
      </w:tblPr>
      <w:tblGrid>
        <w:gridCol w:w="941"/>
        <w:gridCol w:w="891"/>
        <w:gridCol w:w="820"/>
        <w:gridCol w:w="871"/>
        <w:gridCol w:w="1070"/>
        <w:gridCol w:w="1523"/>
        <w:gridCol w:w="997"/>
        <w:gridCol w:w="1243"/>
        <w:gridCol w:w="1122"/>
        <w:gridCol w:w="997"/>
      </w:tblGrid>
      <w:tr w:rsidR="000B0DA4" w:rsidRPr="0066109B" w14:paraId="2F6E0967" w14:textId="77777777" w:rsidTr="00C448C6">
        <w:trPr>
          <w:tblHeader/>
          <w:jc w:val="center"/>
        </w:trPr>
        <w:tc>
          <w:tcPr>
            <w:tcW w:w="1123" w:type="dxa"/>
            <w:tcMar>
              <w:left w:w="57" w:type="dxa"/>
              <w:right w:w="57" w:type="dxa"/>
            </w:tcMar>
          </w:tcPr>
          <w:p w14:paraId="076745DE" w14:textId="77777777"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hint="cs"/>
                <w:b/>
                <w:bCs/>
                <w:sz w:val="20"/>
                <w:rtl/>
              </w:rPr>
              <w:t>قطاعات السوق</w:t>
            </w:r>
          </w:p>
        </w:tc>
        <w:tc>
          <w:tcPr>
            <w:tcW w:w="1089" w:type="dxa"/>
            <w:tcMar>
              <w:left w:w="57" w:type="dxa"/>
              <w:right w:w="57" w:type="dxa"/>
            </w:tcMar>
          </w:tcPr>
          <w:p w14:paraId="1FF011F8" w14:textId="77777777" w:rsidR="000B0DA4" w:rsidRPr="0066109B" w:rsidRDefault="000B0DA4" w:rsidP="000B0DA4">
            <w:pPr>
              <w:keepNext/>
              <w:jc w:val="center"/>
              <w:rPr>
                <w:rFonts w:asciiTheme="majorBidi" w:hAnsiTheme="majorBidi" w:cstheme="majorBidi"/>
                <w:sz w:val="20"/>
              </w:rPr>
            </w:pPr>
            <w:r w:rsidRPr="0066109B">
              <w:rPr>
                <w:rFonts w:asciiTheme="majorBidi" w:hAnsiTheme="majorBidi"/>
                <w:b/>
                <w:bCs/>
                <w:sz w:val="20"/>
                <w:rtl/>
              </w:rPr>
              <w:t xml:space="preserve">ما المقترح تمويله من خلال </w:t>
            </w:r>
            <w:r w:rsidRPr="0066109B">
              <w:rPr>
                <w:rFonts w:asciiTheme="majorBidi" w:hAnsiTheme="majorBidi" w:cstheme="majorBidi"/>
                <w:b/>
                <w:bCs/>
                <w:sz w:val="20"/>
                <w:rtl/>
              </w:rPr>
              <w:t xml:space="preserve">الصندوق المتجدد لكفاءة استخدام الطاقة </w:t>
            </w:r>
          </w:p>
        </w:tc>
        <w:tc>
          <w:tcPr>
            <w:tcW w:w="788" w:type="dxa"/>
            <w:tcMar>
              <w:left w:w="57" w:type="dxa"/>
              <w:right w:w="57" w:type="dxa"/>
            </w:tcMar>
          </w:tcPr>
          <w:p w14:paraId="57EE1309" w14:textId="7EF2409C"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متوسط</w:t>
            </w:r>
            <w:r w:rsidR="007C1F4D" w:rsidRPr="0066109B">
              <w:rPr>
                <w:rFonts w:asciiTheme="majorBidi" w:hAnsiTheme="majorBidi" w:cstheme="majorBidi" w:hint="cs"/>
                <w:b/>
                <w:bCs/>
                <w:sz w:val="20"/>
                <w:rtl/>
              </w:rPr>
              <w:t xml:space="preserve"> </w:t>
            </w:r>
            <w:r w:rsidRPr="0066109B">
              <w:rPr>
                <w:rFonts w:asciiTheme="majorBidi" w:hAnsiTheme="majorBidi" w:cstheme="majorBidi"/>
                <w:b/>
                <w:bCs/>
                <w:sz w:val="20"/>
                <w:rtl/>
              </w:rPr>
              <w:t>الصندوق المتجدد لكفاءة استخدام الطاقة لكل وحدة (بالدولار الأمريكي)</w:t>
            </w:r>
          </w:p>
        </w:tc>
        <w:tc>
          <w:tcPr>
            <w:tcW w:w="833" w:type="dxa"/>
            <w:tcMar>
              <w:left w:w="57" w:type="dxa"/>
              <w:right w:w="57" w:type="dxa"/>
            </w:tcMar>
          </w:tcPr>
          <w:p w14:paraId="635D2618" w14:textId="77777777"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عدد المشروعات (وحدات)</w:t>
            </w:r>
          </w:p>
        </w:tc>
        <w:tc>
          <w:tcPr>
            <w:tcW w:w="1025" w:type="dxa"/>
            <w:tcMar>
              <w:left w:w="57" w:type="dxa"/>
              <w:right w:w="57" w:type="dxa"/>
            </w:tcMar>
          </w:tcPr>
          <w:p w14:paraId="078B6128" w14:textId="1F38C963"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hint="cs"/>
                <w:b/>
                <w:bCs/>
                <w:sz w:val="20"/>
                <w:rtl/>
              </w:rPr>
              <w:t xml:space="preserve">التمويل الإجمالي </w:t>
            </w:r>
            <w:r w:rsidRPr="0066109B">
              <w:rPr>
                <w:rFonts w:asciiTheme="majorBidi" w:hAnsiTheme="majorBidi" w:cstheme="majorBidi"/>
                <w:b/>
                <w:bCs/>
                <w:sz w:val="20"/>
                <w:rtl/>
              </w:rPr>
              <w:t>للصندوق المتجدد لكفاءة استخدام الطاقة (بالدولار الأمريكي)*</w:t>
            </w:r>
          </w:p>
        </w:tc>
        <w:tc>
          <w:tcPr>
            <w:tcW w:w="1453" w:type="dxa"/>
            <w:tcMar>
              <w:left w:w="57" w:type="dxa"/>
              <w:right w:w="57" w:type="dxa"/>
            </w:tcMar>
          </w:tcPr>
          <w:p w14:paraId="091AE75E" w14:textId="3C759667"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متوسط انخفاض الانبعاثات المباشرة (كيلوغرام/وحدة/سنة)</w:t>
            </w:r>
          </w:p>
        </w:tc>
        <w:tc>
          <w:tcPr>
            <w:tcW w:w="953" w:type="dxa"/>
            <w:tcMar>
              <w:left w:w="57" w:type="dxa"/>
              <w:right w:w="57" w:type="dxa"/>
            </w:tcMar>
          </w:tcPr>
          <w:p w14:paraId="682ABE96" w14:textId="77777777"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خفض الانبعاثات المباشرة المتوقع (بالطن من ثاني أكسيد الكربون/سنة)</w:t>
            </w:r>
          </w:p>
        </w:tc>
        <w:tc>
          <w:tcPr>
            <w:tcW w:w="1187" w:type="dxa"/>
            <w:tcMar>
              <w:left w:w="57" w:type="dxa"/>
              <w:right w:w="57" w:type="dxa"/>
            </w:tcMar>
          </w:tcPr>
          <w:p w14:paraId="4ADE7E99" w14:textId="5935A14B"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متوسط التوفير (كيلوواط ساعة/وحدة/سنة)</w:t>
            </w:r>
          </w:p>
        </w:tc>
        <w:tc>
          <w:tcPr>
            <w:tcW w:w="1071" w:type="dxa"/>
            <w:tcMar>
              <w:left w:w="57" w:type="dxa"/>
              <w:right w:w="57" w:type="dxa"/>
            </w:tcMar>
          </w:tcPr>
          <w:p w14:paraId="54AB81F5" w14:textId="77777777"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إجمالي الكيلوواط/ساعة الموفرة سنوياً</w:t>
            </w:r>
          </w:p>
        </w:tc>
        <w:tc>
          <w:tcPr>
            <w:tcW w:w="953" w:type="dxa"/>
            <w:tcMar>
              <w:left w:w="57" w:type="dxa"/>
              <w:right w:w="57" w:type="dxa"/>
            </w:tcMar>
          </w:tcPr>
          <w:p w14:paraId="52A56DB1" w14:textId="77777777" w:rsidR="000B0DA4" w:rsidRPr="0066109B" w:rsidRDefault="000B0DA4" w:rsidP="000B0DA4">
            <w:pPr>
              <w:keepNext/>
              <w:jc w:val="center"/>
              <w:rPr>
                <w:rFonts w:asciiTheme="majorBidi" w:hAnsiTheme="majorBidi" w:cstheme="majorBidi"/>
                <w:sz w:val="20"/>
              </w:rPr>
            </w:pPr>
            <w:r w:rsidRPr="0066109B">
              <w:rPr>
                <w:rFonts w:asciiTheme="majorBidi" w:hAnsiTheme="majorBidi" w:cstheme="majorBidi"/>
                <w:b/>
                <w:bCs/>
                <w:sz w:val="20"/>
                <w:rtl/>
              </w:rPr>
              <w:t>متوسط خفض الانبعاثات غير المباشرة (بالطن من ثاني أكسيد الكربون/سنة)</w:t>
            </w:r>
          </w:p>
        </w:tc>
      </w:tr>
      <w:tr w:rsidR="00F068FE" w:rsidRPr="0066109B" w14:paraId="41CB6B6B" w14:textId="77777777" w:rsidTr="00625C96">
        <w:trPr>
          <w:jc w:val="center"/>
        </w:trPr>
        <w:tc>
          <w:tcPr>
            <w:tcW w:w="1123" w:type="dxa"/>
            <w:tcMar>
              <w:left w:w="85" w:type="dxa"/>
              <w:right w:w="85" w:type="dxa"/>
            </w:tcMar>
          </w:tcPr>
          <w:p w14:paraId="2B6B6FB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محلات السوبر ماركت</w:t>
            </w:r>
          </w:p>
        </w:tc>
        <w:tc>
          <w:tcPr>
            <w:tcW w:w="1089" w:type="dxa"/>
            <w:tcMar>
              <w:left w:w="85" w:type="dxa"/>
              <w:right w:w="85" w:type="dxa"/>
            </w:tcMar>
          </w:tcPr>
          <w:p w14:paraId="53A8806A"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التبريد</w:t>
            </w:r>
          </w:p>
        </w:tc>
        <w:tc>
          <w:tcPr>
            <w:tcW w:w="788" w:type="dxa"/>
            <w:tcMar>
              <w:left w:w="85" w:type="dxa"/>
              <w:right w:w="85" w:type="dxa"/>
            </w:tcMar>
          </w:tcPr>
          <w:p w14:paraId="0253354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123,673</w:t>
            </w:r>
          </w:p>
        </w:tc>
        <w:tc>
          <w:tcPr>
            <w:tcW w:w="833" w:type="dxa"/>
            <w:tcMar>
              <w:left w:w="85" w:type="dxa"/>
              <w:right w:w="85" w:type="dxa"/>
            </w:tcMar>
          </w:tcPr>
          <w:p w14:paraId="4D30C029"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95</w:t>
            </w:r>
          </w:p>
        </w:tc>
        <w:tc>
          <w:tcPr>
            <w:tcW w:w="1025" w:type="dxa"/>
            <w:tcMar>
              <w:left w:w="85" w:type="dxa"/>
              <w:right w:w="85" w:type="dxa"/>
            </w:tcMar>
          </w:tcPr>
          <w:p w14:paraId="6248C208"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11,748,903</w:t>
            </w:r>
          </w:p>
        </w:tc>
        <w:tc>
          <w:tcPr>
            <w:tcW w:w="1453" w:type="dxa"/>
            <w:tcMar>
              <w:left w:w="85" w:type="dxa"/>
              <w:right w:w="85" w:type="dxa"/>
            </w:tcMar>
          </w:tcPr>
          <w:p w14:paraId="1C489549"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29.90</w:t>
            </w:r>
          </w:p>
        </w:tc>
        <w:tc>
          <w:tcPr>
            <w:tcW w:w="953" w:type="dxa"/>
            <w:tcMar>
              <w:left w:w="85" w:type="dxa"/>
              <w:right w:w="85" w:type="dxa"/>
            </w:tcMar>
          </w:tcPr>
          <w:p w14:paraId="2793C5F9"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10,892.08</w:t>
            </w:r>
          </w:p>
        </w:tc>
        <w:tc>
          <w:tcPr>
            <w:tcW w:w="1187" w:type="dxa"/>
            <w:tcMar>
              <w:left w:w="85" w:type="dxa"/>
              <w:right w:w="85" w:type="dxa"/>
            </w:tcMar>
          </w:tcPr>
          <w:p w14:paraId="6B1E9AA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30,661</w:t>
            </w:r>
          </w:p>
        </w:tc>
        <w:tc>
          <w:tcPr>
            <w:tcW w:w="1071" w:type="dxa"/>
            <w:tcMar>
              <w:left w:w="85" w:type="dxa"/>
              <w:right w:w="85" w:type="dxa"/>
            </w:tcMar>
          </w:tcPr>
          <w:p w14:paraId="101EDCAC"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2,912,784</w:t>
            </w:r>
          </w:p>
        </w:tc>
        <w:tc>
          <w:tcPr>
            <w:tcW w:w="953" w:type="dxa"/>
            <w:tcMar>
              <w:left w:w="85" w:type="dxa"/>
              <w:right w:w="85" w:type="dxa"/>
            </w:tcMar>
          </w:tcPr>
          <w:p w14:paraId="0B045F5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516</w:t>
            </w:r>
          </w:p>
        </w:tc>
      </w:tr>
      <w:tr w:rsidR="00F068FE" w:rsidRPr="0066109B" w14:paraId="3C140A8F" w14:textId="77777777" w:rsidTr="00625C96">
        <w:trPr>
          <w:jc w:val="center"/>
        </w:trPr>
        <w:tc>
          <w:tcPr>
            <w:tcW w:w="1123" w:type="dxa"/>
            <w:tcMar>
              <w:left w:w="85" w:type="dxa"/>
              <w:right w:w="85" w:type="dxa"/>
            </w:tcMar>
          </w:tcPr>
          <w:p w14:paraId="33E4D2A5"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محلات السوبر ماركت</w:t>
            </w:r>
          </w:p>
        </w:tc>
        <w:tc>
          <w:tcPr>
            <w:tcW w:w="1089" w:type="dxa"/>
            <w:tcMar>
              <w:left w:w="85" w:type="dxa"/>
              <w:right w:w="85" w:type="dxa"/>
            </w:tcMar>
          </w:tcPr>
          <w:p w14:paraId="6C71D78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تكييف الهواء</w:t>
            </w:r>
          </w:p>
        </w:tc>
        <w:tc>
          <w:tcPr>
            <w:tcW w:w="788" w:type="dxa"/>
            <w:tcMar>
              <w:left w:w="85" w:type="dxa"/>
              <w:right w:w="85" w:type="dxa"/>
            </w:tcMar>
          </w:tcPr>
          <w:p w14:paraId="66677E0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100,688</w:t>
            </w:r>
          </w:p>
        </w:tc>
        <w:tc>
          <w:tcPr>
            <w:tcW w:w="833" w:type="dxa"/>
            <w:tcMar>
              <w:left w:w="85" w:type="dxa"/>
              <w:right w:w="85" w:type="dxa"/>
            </w:tcMar>
          </w:tcPr>
          <w:p w14:paraId="2B5C020E"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58</w:t>
            </w:r>
          </w:p>
        </w:tc>
        <w:tc>
          <w:tcPr>
            <w:tcW w:w="1025" w:type="dxa"/>
            <w:tcMar>
              <w:left w:w="85" w:type="dxa"/>
              <w:right w:w="85" w:type="dxa"/>
            </w:tcMar>
          </w:tcPr>
          <w:p w14:paraId="03C7AF8D"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5,839,875</w:t>
            </w:r>
          </w:p>
        </w:tc>
        <w:tc>
          <w:tcPr>
            <w:tcW w:w="1453" w:type="dxa"/>
            <w:tcMar>
              <w:left w:w="85" w:type="dxa"/>
              <w:right w:w="85" w:type="dxa"/>
            </w:tcMar>
          </w:tcPr>
          <w:p w14:paraId="1EA66D3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40.73</w:t>
            </w:r>
          </w:p>
        </w:tc>
        <w:tc>
          <w:tcPr>
            <w:tcW w:w="953" w:type="dxa"/>
            <w:tcMar>
              <w:left w:w="85" w:type="dxa"/>
              <w:right w:w="85" w:type="dxa"/>
            </w:tcMar>
          </w:tcPr>
          <w:p w14:paraId="71B9C62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4,578.15</w:t>
            </w:r>
          </w:p>
        </w:tc>
        <w:tc>
          <w:tcPr>
            <w:tcW w:w="1187" w:type="dxa"/>
            <w:tcMar>
              <w:left w:w="85" w:type="dxa"/>
              <w:right w:w="85" w:type="dxa"/>
            </w:tcMar>
          </w:tcPr>
          <w:p w14:paraId="7EF2BB53"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59,736</w:t>
            </w:r>
          </w:p>
        </w:tc>
        <w:tc>
          <w:tcPr>
            <w:tcW w:w="1071" w:type="dxa"/>
            <w:tcMar>
              <w:left w:w="85" w:type="dxa"/>
              <w:right w:w="85" w:type="dxa"/>
            </w:tcMar>
          </w:tcPr>
          <w:p w14:paraId="4109492D"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3,464,715</w:t>
            </w:r>
          </w:p>
        </w:tc>
        <w:tc>
          <w:tcPr>
            <w:tcW w:w="953" w:type="dxa"/>
            <w:tcMar>
              <w:left w:w="85" w:type="dxa"/>
              <w:right w:w="85" w:type="dxa"/>
            </w:tcMar>
          </w:tcPr>
          <w:p w14:paraId="1C491E17"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613</w:t>
            </w:r>
          </w:p>
        </w:tc>
      </w:tr>
      <w:tr w:rsidR="00F068FE" w:rsidRPr="0066109B" w14:paraId="22FCCE69" w14:textId="77777777" w:rsidTr="00625C96">
        <w:trPr>
          <w:jc w:val="center"/>
        </w:trPr>
        <w:tc>
          <w:tcPr>
            <w:tcW w:w="1123" w:type="dxa"/>
            <w:tcMar>
              <w:left w:w="85" w:type="dxa"/>
              <w:right w:w="85" w:type="dxa"/>
            </w:tcMar>
          </w:tcPr>
          <w:p w14:paraId="67E5DE3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الفنادق</w:t>
            </w:r>
          </w:p>
        </w:tc>
        <w:tc>
          <w:tcPr>
            <w:tcW w:w="1089" w:type="dxa"/>
            <w:tcMar>
              <w:left w:w="85" w:type="dxa"/>
              <w:right w:w="85" w:type="dxa"/>
            </w:tcMar>
          </w:tcPr>
          <w:p w14:paraId="788C0FF8"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التبريد</w:t>
            </w:r>
          </w:p>
        </w:tc>
        <w:tc>
          <w:tcPr>
            <w:tcW w:w="788" w:type="dxa"/>
            <w:tcMar>
              <w:left w:w="85" w:type="dxa"/>
              <w:right w:w="85" w:type="dxa"/>
            </w:tcMar>
          </w:tcPr>
          <w:p w14:paraId="304D8B51"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17,900</w:t>
            </w:r>
          </w:p>
        </w:tc>
        <w:tc>
          <w:tcPr>
            <w:tcW w:w="833" w:type="dxa"/>
            <w:tcMar>
              <w:left w:w="85" w:type="dxa"/>
              <w:right w:w="85" w:type="dxa"/>
            </w:tcMar>
          </w:tcPr>
          <w:p w14:paraId="29E65D65"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161</w:t>
            </w:r>
          </w:p>
        </w:tc>
        <w:tc>
          <w:tcPr>
            <w:tcW w:w="1025" w:type="dxa"/>
            <w:tcMar>
              <w:left w:w="85" w:type="dxa"/>
              <w:right w:w="85" w:type="dxa"/>
            </w:tcMar>
          </w:tcPr>
          <w:p w14:paraId="0599C3A9"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2,881,900</w:t>
            </w:r>
          </w:p>
        </w:tc>
        <w:tc>
          <w:tcPr>
            <w:tcW w:w="1453" w:type="dxa"/>
            <w:tcMar>
              <w:left w:w="85" w:type="dxa"/>
              <w:right w:w="85" w:type="dxa"/>
            </w:tcMar>
          </w:tcPr>
          <w:p w14:paraId="76F3E74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1.87</w:t>
            </w:r>
          </w:p>
        </w:tc>
        <w:tc>
          <w:tcPr>
            <w:tcW w:w="953" w:type="dxa"/>
            <w:tcMar>
              <w:left w:w="85" w:type="dxa"/>
              <w:right w:w="85" w:type="dxa"/>
            </w:tcMar>
          </w:tcPr>
          <w:p w14:paraId="05FDB564"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1,156.70</w:t>
            </w:r>
          </w:p>
        </w:tc>
        <w:tc>
          <w:tcPr>
            <w:tcW w:w="1187" w:type="dxa"/>
            <w:tcMar>
              <w:left w:w="85" w:type="dxa"/>
              <w:right w:w="85" w:type="dxa"/>
            </w:tcMar>
          </w:tcPr>
          <w:p w14:paraId="7124822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3,442</w:t>
            </w:r>
          </w:p>
        </w:tc>
        <w:tc>
          <w:tcPr>
            <w:tcW w:w="1071" w:type="dxa"/>
            <w:tcMar>
              <w:left w:w="85" w:type="dxa"/>
              <w:right w:w="85" w:type="dxa"/>
            </w:tcMar>
          </w:tcPr>
          <w:p w14:paraId="20A34282"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554,201</w:t>
            </w:r>
          </w:p>
        </w:tc>
        <w:tc>
          <w:tcPr>
            <w:tcW w:w="953" w:type="dxa"/>
            <w:tcMar>
              <w:left w:w="85" w:type="dxa"/>
              <w:right w:w="85" w:type="dxa"/>
            </w:tcMar>
          </w:tcPr>
          <w:p w14:paraId="323B2B67"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98</w:t>
            </w:r>
          </w:p>
        </w:tc>
      </w:tr>
      <w:tr w:rsidR="00F068FE" w:rsidRPr="0066109B" w14:paraId="731C015A" w14:textId="77777777" w:rsidTr="00625C96">
        <w:trPr>
          <w:jc w:val="center"/>
        </w:trPr>
        <w:tc>
          <w:tcPr>
            <w:tcW w:w="1123" w:type="dxa"/>
            <w:tcMar>
              <w:left w:w="85" w:type="dxa"/>
              <w:right w:w="85" w:type="dxa"/>
            </w:tcMar>
          </w:tcPr>
          <w:p w14:paraId="57874A44"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الفنادق</w:t>
            </w:r>
          </w:p>
        </w:tc>
        <w:tc>
          <w:tcPr>
            <w:tcW w:w="1089" w:type="dxa"/>
            <w:tcMar>
              <w:left w:w="85" w:type="dxa"/>
              <w:right w:w="85" w:type="dxa"/>
            </w:tcMar>
          </w:tcPr>
          <w:p w14:paraId="7C38EE69"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تكييف الهواء</w:t>
            </w:r>
          </w:p>
        </w:tc>
        <w:tc>
          <w:tcPr>
            <w:tcW w:w="788" w:type="dxa"/>
            <w:tcMar>
              <w:left w:w="85" w:type="dxa"/>
              <w:right w:w="85" w:type="dxa"/>
            </w:tcMar>
          </w:tcPr>
          <w:p w14:paraId="2F1F3EF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111,875</w:t>
            </w:r>
          </w:p>
        </w:tc>
        <w:tc>
          <w:tcPr>
            <w:tcW w:w="833" w:type="dxa"/>
            <w:tcMar>
              <w:left w:w="85" w:type="dxa"/>
              <w:right w:w="85" w:type="dxa"/>
            </w:tcMar>
          </w:tcPr>
          <w:p w14:paraId="5CBE3C5A"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46</w:t>
            </w:r>
          </w:p>
        </w:tc>
        <w:tc>
          <w:tcPr>
            <w:tcW w:w="1025" w:type="dxa"/>
            <w:tcMar>
              <w:left w:w="85" w:type="dxa"/>
              <w:right w:w="85" w:type="dxa"/>
            </w:tcMar>
          </w:tcPr>
          <w:p w14:paraId="091E2742"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5,146,250</w:t>
            </w:r>
          </w:p>
        </w:tc>
        <w:tc>
          <w:tcPr>
            <w:tcW w:w="1453" w:type="dxa"/>
            <w:tcMar>
              <w:left w:w="85" w:type="dxa"/>
              <w:right w:w="85" w:type="dxa"/>
            </w:tcMar>
          </w:tcPr>
          <w:p w14:paraId="64D4CB4B"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52.62</w:t>
            </w:r>
          </w:p>
        </w:tc>
        <w:tc>
          <w:tcPr>
            <w:tcW w:w="953" w:type="dxa"/>
            <w:tcMar>
              <w:left w:w="85" w:type="dxa"/>
              <w:right w:w="85" w:type="dxa"/>
            </w:tcMar>
          </w:tcPr>
          <w:p w14:paraId="5287DE8D"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4,690.52</w:t>
            </w:r>
          </w:p>
        </w:tc>
        <w:tc>
          <w:tcPr>
            <w:tcW w:w="1187" w:type="dxa"/>
            <w:tcMar>
              <w:left w:w="85" w:type="dxa"/>
              <w:right w:w="85" w:type="dxa"/>
            </w:tcMar>
          </w:tcPr>
          <w:p w14:paraId="4171AD0D"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65,723</w:t>
            </w:r>
          </w:p>
        </w:tc>
        <w:tc>
          <w:tcPr>
            <w:tcW w:w="1071" w:type="dxa"/>
            <w:tcMar>
              <w:left w:w="85" w:type="dxa"/>
              <w:right w:w="85" w:type="dxa"/>
            </w:tcMar>
          </w:tcPr>
          <w:p w14:paraId="41089FCB"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3,023,243</w:t>
            </w:r>
          </w:p>
        </w:tc>
        <w:tc>
          <w:tcPr>
            <w:tcW w:w="953" w:type="dxa"/>
            <w:tcMar>
              <w:left w:w="85" w:type="dxa"/>
              <w:right w:w="85" w:type="dxa"/>
            </w:tcMar>
          </w:tcPr>
          <w:p w14:paraId="02E700F2"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535</w:t>
            </w:r>
          </w:p>
        </w:tc>
      </w:tr>
      <w:tr w:rsidR="00F068FE" w:rsidRPr="0066109B" w14:paraId="7FECDFD7" w14:textId="77777777" w:rsidTr="00625C96">
        <w:trPr>
          <w:jc w:val="center"/>
        </w:trPr>
        <w:tc>
          <w:tcPr>
            <w:tcW w:w="1123" w:type="dxa"/>
            <w:tcMar>
              <w:left w:w="85" w:type="dxa"/>
              <w:right w:w="85" w:type="dxa"/>
            </w:tcMar>
          </w:tcPr>
          <w:p w14:paraId="146CD7CE"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شركات توزيع المواد الغذائية</w:t>
            </w:r>
          </w:p>
        </w:tc>
        <w:tc>
          <w:tcPr>
            <w:tcW w:w="1089" w:type="dxa"/>
            <w:tcMar>
              <w:left w:w="85" w:type="dxa"/>
              <w:right w:w="85" w:type="dxa"/>
            </w:tcMar>
          </w:tcPr>
          <w:p w14:paraId="2E9FB8DA"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التبريد</w:t>
            </w:r>
          </w:p>
        </w:tc>
        <w:tc>
          <w:tcPr>
            <w:tcW w:w="788" w:type="dxa"/>
            <w:tcMar>
              <w:left w:w="85" w:type="dxa"/>
              <w:right w:w="85" w:type="dxa"/>
            </w:tcMar>
          </w:tcPr>
          <w:p w14:paraId="408353D2"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214,800</w:t>
            </w:r>
          </w:p>
        </w:tc>
        <w:tc>
          <w:tcPr>
            <w:tcW w:w="833" w:type="dxa"/>
            <w:tcMar>
              <w:left w:w="85" w:type="dxa"/>
              <w:right w:w="85" w:type="dxa"/>
            </w:tcMar>
          </w:tcPr>
          <w:p w14:paraId="093363DA"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8</w:t>
            </w:r>
          </w:p>
        </w:tc>
        <w:tc>
          <w:tcPr>
            <w:tcW w:w="1025" w:type="dxa"/>
            <w:tcMar>
              <w:left w:w="85" w:type="dxa"/>
              <w:right w:w="85" w:type="dxa"/>
            </w:tcMar>
          </w:tcPr>
          <w:p w14:paraId="138A5D64"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1,718,400</w:t>
            </w:r>
          </w:p>
        </w:tc>
        <w:tc>
          <w:tcPr>
            <w:tcW w:w="1453" w:type="dxa"/>
            <w:tcMar>
              <w:left w:w="85" w:type="dxa"/>
              <w:right w:w="85" w:type="dxa"/>
            </w:tcMar>
          </w:tcPr>
          <w:p w14:paraId="3E2D8BD6"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145.75</w:t>
            </w:r>
          </w:p>
        </w:tc>
        <w:tc>
          <w:tcPr>
            <w:tcW w:w="953" w:type="dxa"/>
            <w:tcMar>
              <w:left w:w="85" w:type="dxa"/>
              <w:right w:w="85" w:type="dxa"/>
            </w:tcMar>
          </w:tcPr>
          <w:p w14:paraId="745A67A8"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4,471.63</w:t>
            </w:r>
          </w:p>
        </w:tc>
        <w:tc>
          <w:tcPr>
            <w:tcW w:w="1187" w:type="dxa"/>
            <w:tcMar>
              <w:left w:w="85" w:type="dxa"/>
              <w:right w:w="85" w:type="dxa"/>
            </w:tcMar>
          </w:tcPr>
          <w:p w14:paraId="4B478CD8"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155,749</w:t>
            </w:r>
          </w:p>
        </w:tc>
        <w:tc>
          <w:tcPr>
            <w:tcW w:w="1071" w:type="dxa"/>
            <w:tcMar>
              <w:left w:w="85" w:type="dxa"/>
              <w:right w:w="85" w:type="dxa"/>
            </w:tcMar>
          </w:tcPr>
          <w:p w14:paraId="12F31B34"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1,245,991</w:t>
            </w:r>
          </w:p>
        </w:tc>
        <w:tc>
          <w:tcPr>
            <w:tcW w:w="953" w:type="dxa"/>
            <w:tcMar>
              <w:left w:w="85" w:type="dxa"/>
              <w:right w:w="85" w:type="dxa"/>
            </w:tcMar>
          </w:tcPr>
          <w:p w14:paraId="1367607A"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221</w:t>
            </w:r>
          </w:p>
        </w:tc>
      </w:tr>
      <w:tr w:rsidR="00F068FE" w:rsidRPr="0066109B" w14:paraId="75DEA2F7" w14:textId="77777777" w:rsidTr="00625C96">
        <w:trPr>
          <w:jc w:val="center"/>
        </w:trPr>
        <w:tc>
          <w:tcPr>
            <w:tcW w:w="1123" w:type="dxa"/>
            <w:tcMar>
              <w:left w:w="85" w:type="dxa"/>
              <w:right w:w="85" w:type="dxa"/>
            </w:tcMar>
          </w:tcPr>
          <w:p w14:paraId="3D542BCC"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القطاعات الفرعية الأخرى</w:t>
            </w:r>
          </w:p>
        </w:tc>
        <w:tc>
          <w:tcPr>
            <w:tcW w:w="1089" w:type="dxa"/>
            <w:tcMar>
              <w:left w:w="85" w:type="dxa"/>
              <w:right w:w="85" w:type="dxa"/>
            </w:tcMar>
          </w:tcPr>
          <w:p w14:paraId="61211224"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التبريد</w:t>
            </w:r>
          </w:p>
        </w:tc>
        <w:tc>
          <w:tcPr>
            <w:tcW w:w="788" w:type="dxa"/>
            <w:tcMar>
              <w:left w:w="85" w:type="dxa"/>
              <w:right w:w="85" w:type="dxa"/>
            </w:tcMar>
          </w:tcPr>
          <w:p w14:paraId="4CC1D189"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214,800</w:t>
            </w:r>
          </w:p>
        </w:tc>
        <w:tc>
          <w:tcPr>
            <w:tcW w:w="833" w:type="dxa"/>
            <w:tcMar>
              <w:left w:w="85" w:type="dxa"/>
              <w:right w:w="85" w:type="dxa"/>
            </w:tcMar>
          </w:tcPr>
          <w:p w14:paraId="4290422C"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8</w:t>
            </w:r>
          </w:p>
        </w:tc>
        <w:tc>
          <w:tcPr>
            <w:tcW w:w="1025" w:type="dxa"/>
            <w:tcMar>
              <w:left w:w="85" w:type="dxa"/>
              <w:right w:w="85" w:type="dxa"/>
            </w:tcMar>
          </w:tcPr>
          <w:p w14:paraId="33475DD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1,718,400</w:t>
            </w:r>
          </w:p>
        </w:tc>
        <w:tc>
          <w:tcPr>
            <w:tcW w:w="1453" w:type="dxa"/>
            <w:tcMar>
              <w:left w:w="85" w:type="dxa"/>
              <w:right w:w="85" w:type="dxa"/>
            </w:tcMar>
          </w:tcPr>
          <w:p w14:paraId="53E6C782"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96.50</w:t>
            </w:r>
          </w:p>
        </w:tc>
        <w:tc>
          <w:tcPr>
            <w:tcW w:w="953" w:type="dxa"/>
            <w:tcMar>
              <w:left w:w="85" w:type="dxa"/>
              <w:right w:w="85" w:type="dxa"/>
            </w:tcMar>
          </w:tcPr>
          <w:p w14:paraId="5780A2FD"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2,961</w:t>
            </w:r>
          </w:p>
        </w:tc>
        <w:tc>
          <w:tcPr>
            <w:tcW w:w="1187" w:type="dxa"/>
            <w:tcMar>
              <w:left w:w="85" w:type="dxa"/>
              <w:right w:w="85" w:type="dxa"/>
            </w:tcMar>
          </w:tcPr>
          <w:p w14:paraId="7CF998CD"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166,757</w:t>
            </w:r>
          </w:p>
        </w:tc>
        <w:tc>
          <w:tcPr>
            <w:tcW w:w="1071" w:type="dxa"/>
            <w:tcMar>
              <w:left w:w="85" w:type="dxa"/>
              <w:right w:w="85" w:type="dxa"/>
            </w:tcMar>
          </w:tcPr>
          <w:p w14:paraId="0E67E8F6"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1,334,055</w:t>
            </w:r>
          </w:p>
        </w:tc>
        <w:tc>
          <w:tcPr>
            <w:tcW w:w="953" w:type="dxa"/>
            <w:tcMar>
              <w:left w:w="85" w:type="dxa"/>
              <w:right w:w="85" w:type="dxa"/>
            </w:tcMar>
          </w:tcPr>
          <w:p w14:paraId="4360DBD7"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236</w:t>
            </w:r>
          </w:p>
        </w:tc>
      </w:tr>
      <w:tr w:rsidR="00F068FE" w:rsidRPr="0066109B" w14:paraId="0068D21E" w14:textId="77777777" w:rsidTr="00625C96">
        <w:trPr>
          <w:jc w:val="center"/>
        </w:trPr>
        <w:tc>
          <w:tcPr>
            <w:tcW w:w="1123" w:type="dxa"/>
            <w:tcMar>
              <w:left w:w="85" w:type="dxa"/>
              <w:right w:w="85" w:type="dxa"/>
            </w:tcMar>
          </w:tcPr>
          <w:p w14:paraId="791ED217" w14:textId="77777777" w:rsidR="00F068FE" w:rsidRPr="0066109B" w:rsidRDefault="00F068FE" w:rsidP="00625C96">
            <w:pPr>
              <w:jc w:val="right"/>
              <w:rPr>
                <w:rFonts w:asciiTheme="majorBidi" w:hAnsiTheme="majorBidi" w:cstheme="majorBidi"/>
                <w:sz w:val="20"/>
              </w:rPr>
            </w:pPr>
          </w:p>
        </w:tc>
        <w:tc>
          <w:tcPr>
            <w:tcW w:w="1089" w:type="dxa"/>
            <w:tcMar>
              <w:left w:w="85" w:type="dxa"/>
              <w:right w:w="85" w:type="dxa"/>
            </w:tcMar>
          </w:tcPr>
          <w:p w14:paraId="2E6EC002"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hint="cs"/>
                <w:sz w:val="20"/>
                <w:rtl/>
              </w:rPr>
              <w:t>تكييف الهواء</w:t>
            </w:r>
          </w:p>
        </w:tc>
        <w:tc>
          <w:tcPr>
            <w:tcW w:w="788" w:type="dxa"/>
            <w:tcMar>
              <w:left w:w="85" w:type="dxa"/>
              <w:right w:w="85" w:type="dxa"/>
            </w:tcMar>
          </w:tcPr>
          <w:p w14:paraId="69C8C5B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100,688</w:t>
            </w:r>
          </w:p>
        </w:tc>
        <w:tc>
          <w:tcPr>
            <w:tcW w:w="833" w:type="dxa"/>
            <w:tcMar>
              <w:left w:w="85" w:type="dxa"/>
              <w:right w:w="85" w:type="dxa"/>
            </w:tcMar>
          </w:tcPr>
          <w:p w14:paraId="565712FE"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22</w:t>
            </w:r>
          </w:p>
        </w:tc>
        <w:tc>
          <w:tcPr>
            <w:tcW w:w="1025" w:type="dxa"/>
            <w:tcMar>
              <w:left w:w="85" w:type="dxa"/>
              <w:right w:w="85" w:type="dxa"/>
            </w:tcMar>
          </w:tcPr>
          <w:p w14:paraId="6580759C"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2,215,125</w:t>
            </w:r>
          </w:p>
        </w:tc>
        <w:tc>
          <w:tcPr>
            <w:tcW w:w="1453" w:type="dxa"/>
            <w:tcMar>
              <w:left w:w="85" w:type="dxa"/>
              <w:right w:w="85" w:type="dxa"/>
            </w:tcMar>
          </w:tcPr>
          <w:p w14:paraId="0C2CCBA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289.43</w:t>
            </w:r>
          </w:p>
        </w:tc>
        <w:tc>
          <w:tcPr>
            <w:tcW w:w="953" w:type="dxa"/>
            <w:tcMar>
              <w:left w:w="85" w:type="dxa"/>
              <w:right w:w="85" w:type="dxa"/>
            </w:tcMar>
          </w:tcPr>
          <w:p w14:paraId="2D8C6675"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12,340</w:t>
            </w:r>
          </w:p>
        </w:tc>
        <w:tc>
          <w:tcPr>
            <w:tcW w:w="1187" w:type="dxa"/>
            <w:tcMar>
              <w:left w:w="85" w:type="dxa"/>
              <w:right w:w="85" w:type="dxa"/>
            </w:tcMar>
          </w:tcPr>
          <w:p w14:paraId="7E436C38"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74,928</w:t>
            </w:r>
          </w:p>
        </w:tc>
        <w:tc>
          <w:tcPr>
            <w:tcW w:w="1071" w:type="dxa"/>
            <w:tcMar>
              <w:left w:w="85" w:type="dxa"/>
              <w:right w:w="85" w:type="dxa"/>
            </w:tcMar>
          </w:tcPr>
          <w:p w14:paraId="7B9B98C0"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1,648,426</w:t>
            </w:r>
          </w:p>
        </w:tc>
        <w:tc>
          <w:tcPr>
            <w:tcW w:w="953" w:type="dxa"/>
            <w:tcMar>
              <w:left w:w="85" w:type="dxa"/>
              <w:right w:w="85" w:type="dxa"/>
            </w:tcMar>
          </w:tcPr>
          <w:p w14:paraId="1B3FFA0F" w14:textId="77777777" w:rsidR="00F068FE" w:rsidRPr="0066109B" w:rsidRDefault="00F068FE" w:rsidP="00625C96">
            <w:pPr>
              <w:jc w:val="right"/>
              <w:rPr>
                <w:rFonts w:asciiTheme="majorBidi" w:hAnsiTheme="majorBidi" w:cstheme="majorBidi"/>
                <w:sz w:val="20"/>
              </w:rPr>
            </w:pPr>
            <w:r w:rsidRPr="0066109B">
              <w:rPr>
                <w:rFonts w:asciiTheme="majorBidi" w:hAnsiTheme="majorBidi" w:cstheme="majorBidi"/>
                <w:sz w:val="20"/>
              </w:rPr>
              <w:t>292</w:t>
            </w:r>
          </w:p>
        </w:tc>
      </w:tr>
      <w:tr w:rsidR="00F068FE" w:rsidRPr="0066109B" w14:paraId="5284D771" w14:textId="77777777" w:rsidTr="00625C96">
        <w:trPr>
          <w:jc w:val="center"/>
        </w:trPr>
        <w:tc>
          <w:tcPr>
            <w:tcW w:w="1123" w:type="dxa"/>
            <w:tcMar>
              <w:left w:w="85" w:type="dxa"/>
              <w:right w:w="85" w:type="dxa"/>
            </w:tcMar>
          </w:tcPr>
          <w:p w14:paraId="50517302" w14:textId="77777777" w:rsidR="00F068FE" w:rsidRPr="0066109B" w:rsidRDefault="00F068FE" w:rsidP="00625C96">
            <w:pPr>
              <w:jc w:val="right"/>
              <w:rPr>
                <w:b/>
                <w:bCs/>
                <w:sz w:val="20"/>
              </w:rPr>
            </w:pPr>
            <w:r w:rsidRPr="0066109B">
              <w:rPr>
                <w:rFonts w:hint="cs"/>
                <w:b/>
                <w:bCs/>
                <w:sz w:val="20"/>
                <w:rtl/>
              </w:rPr>
              <w:t>المجموع</w:t>
            </w:r>
          </w:p>
        </w:tc>
        <w:tc>
          <w:tcPr>
            <w:tcW w:w="1089" w:type="dxa"/>
            <w:tcMar>
              <w:left w:w="85" w:type="dxa"/>
              <w:right w:w="85" w:type="dxa"/>
            </w:tcMar>
          </w:tcPr>
          <w:p w14:paraId="5FB5F0B6" w14:textId="77777777" w:rsidR="00F068FE" w:rsidRPr="0066109B" w:rsidRDefault="00F068FE" w:rsidP="00625C96">
            <w:pPr>
              <w:jc w:val="right"/>
              <w:rPr>
                <w:b/>
                <w:bCs/>
                <w:sz w:val="20"/>
              </w:rPr>
            </w:pPr>
          </w:p>
        </w:tc>
        <w:tc>
          <w:tcPr>
            <w:tcW w:w="788" w:type="dxa"/>
            <w:tcMar>
              <w:left w:w="85" w:type="dxa"/>
              <w:right w:w="85" w:type="dxa"/>
            </w:tcMar>
          </w:tcPr>
          <w:p w14:paraId="61E06E4D" w14:textId="77777777" w:rsidR="00F068FE" w:rsidRPr="0066109B" w:rsidRDefault="00F068FE" w:rsidP="00625C96">
            <w:pPr>
              <w:jc w:val="left"/>
              <w:rPr>
                <w:b/>
                <w:bCs/>
                <w:sz w:val="20"/>
              </w:rPr>
            </w:pPr>
          </w:p>
        </w:tc>
        <w:tc>
          <w:tcPr>
            <w:tcW w:w="833" w:type="dxa"/>
            <w:tcMar>
              <w:left w:w="85" w:type="dxa"/>
              <w:right w:w="85" w:type="dxa"/>
            </w:tcMar>
          </w:tcPr>
          <w:p w14:paraId="79F4674C" w14:textId="77777777" w:rsidR="00F068FE" w:rsidRPr="0066109B" w:rsidRDefault="00F068FE" w:rsidP="00625C96">
            <w:pPr>
              <w:jc w:val="right"/>
              <w:rPr>
                <w:b/>
                <w:bCs/>
                <w:sz w:val="20"/>
              </w:rPr>
            </w:pPr>
            <w:r w:rsidRPr="0066109B">
              <w:rPr>
                <w:b/>
                <w:bCs/>
                <w:sz w:val="20"/>
              </w:rPr>
              <w:t>398</w:t>
            </w:r>
          </w:p>
        </w:tc>
        <w:tc>
          <w:tcPr>
            <w:tcW w:w="1025" w:type="dxa"/>
            <w:tcMar>
              <w:left w:w="85" w:type="dxa"/>
              <w:right w:w="85" w:type="dxa"/>
            </w:tcMar>
          </w:tcPr>
          <w:p w14:paraId="302BBAF5" w14:textId="77777777" w:rsidR="00F068FE" w:rsidRPr="0066109B" w:rsidRDefault="00F068FE" w:rsidP="00625C96">
            <w:pPr>
              <w:jc w:val="left"/>
              <w:rPr>
                <w:b/>
                <w:bCs/>
                <w:sz w:val="20"/>
              </w:rPr>
            </w:pPr>
            <w:r w:rsidRPr="0066109B">
              <w:rPr>
                <w:b/>
                <w:bCs/>
                <w:sz w:val="20"/>
              </w:rPr>
              <w:t>31,268,853</w:t>
            </w:r>
          </w:p>
        </w:tc>
        <w:tc>
          <w:tcPr>
            <w:tcW w:w="1453" w:type="dxa"/>
            <w:tcMar>
              <w:left w:w="85" w:type="dxa"/>
              <w:right w:w="85" w:type="dxa"/>
            </w:tcMar>
          </w:tcPr>
          <w:p w14:paraId="18B015A9" w14:textId="77777777" w:rsidR="00F068FE" w:rsidRPr="0066109B" w:rsidRDefault="00F068FE" w:rsidP="00625C96">
            <w:pPr>
              <w:jc w:val="left"/>
              <w:rPr>
                <w:b/>
                <w:bCs/>
                <w:sz w:val="20"/>
              </w:rPr>
            </w:pPr>
          </w:p>
        </w:tc>
        <w:tc>
          <w:tcPr>
            <w:tcW w:w="953" w:type="dxa"/>
            <w:tcMar>
              <w:left w:w="85" w:type="dxa"/>
              <w:right w:w="85" w:type="dxa"/>
            </w:tcMar>
          </w:tcPr>
          <w:p w14:paraId="363BA0E7" w14:textId="77777777" w:rsidR="00F068FE" w:rsidRPr="0066109B" w:rsidRDefault="00F068FE" w:rsidP="00625C96">
            <w:pPr>
              <w:jc w:val="left"/>
              <w:rPr>
                <w:b/>
                <w:bCs/>
                <w:sz w:val="20"/>
              </w:rPr>
            </w:pPr>
            <w:r w:rsidRPr="0066109B">
              <w:rPr>
                <w:b/>
                <w:bCs/>
                <w:sz w:val="20"/>
              </w:rPr>
              <w:t>41,090.09</w:t>
            </w:r>
          </w:p>
        </w:tc>
        <w:tc>
          <w:tcPr>
            <w:tcW w:w="1187" w:type="dxa"/>
            <w:tcMar>
              <w:left w:w="85" w:type="dxa"/>
              <w:right w:w="85" w:type="dxa"/>
            </w:tcMar>
          </w:tcPr>
          <w:p w14:paraId="289893B6" w14:textId="77777777" w:rsidR="00F068FE" w:rsidRPr="0066109B" w:rsidRDefault="00F068FE" w:rsidP="00625C96">
            <w:pPr>
              <w:jc w:val="left"/>
              <w:rPr>
                <w:b/>
                <w:bCs/>
                <w:sz w:val="20"/>
              </w:rPr>
            </w:pPr>
          </w:p>
        </w:tc>
        <w:tc>
          <w:tcPr>
            <w:tcW w:w="1071" w:type="dxa"/>
            <w:tcMar>
              <w:left w:w="85" w:type="dxa"/>
              <w:right w:w="85" w:type="dxa"/>
            </w:tcMar>
          </w:tcPr>
          <w:p w14:paraId="00678623" w14:textId="77777777" w:rsidR="00F068FE" w:rsidRPr="0066109B" w:rsidRDefault="00F068FE" w:rsidP="00625C96">
            <w:pPr>
              <w:jc w:val="left"/>
              <w:rPr>
                <w:b/>
                <w:bCs/>
                <w:sz w:val="20"/>
              </w:rPr>
            </w:pPr>
            <w:r w:rsidRPr="0066109B">
              <w:rPr>
                <w:b/>
                <w:bCs/>
                <w:sz w:val="20"/>
              </w:rPr>
              <w:t>14,183,416</w:t>
            </w:r>
          </w:p>
        </w:tc>
        <w:tc>
          <w:tcPr>
            <w:tcW w:w="953" w:type="dxa"/>
            <w:tcMar>
              <w:left w:w="85" w:type="dxa"/>
              <w:right w:w="85" w:type="dxa"/>
            </w:tcMar>
          </w:tcPr>
          <w:p w14:paraId="1E91981A" w14:textId="77777777" w:rsidR="00F068FE" w:rsidRPr="0066109B" w:rsidRDefault="00F068FE" w:rsidP="00625C96">
            <w:pPr>
              <w:jc w:val="right"/>
              <w:rPr>
                <w:b/>
                <w:bCs/>
                <w:sz w:val="20"/>
              </w:rPr>
            </w:pPr>
            <w:r w:rsidRPr="0066109B">
              <w:rPr>
                <w:b/>
                <w:bCs/>
                <w:sz w:val="20"/>
              </w:rPr>
              <w:t>2,511</w:t>
            </w:r>
          </w:p>
        </w:tc>
      </w:tr>
    </w:tbl>
    <w:p w14:paraId="4D49E28A" w14:textId="77777777" w:rsidR="00F068FE" w:rsidRDefault="00F068FE" w:rsidP="00F068FE">
      <w:pPr>
        <w:bidi/>
        <w:rPr>
          <w:sz w:val="18"/>
          <w:szCs w:val="18"/>
          <w:rtl/>
          <w:lang w:eastAsia="ar" w:bidi="ar-EG"/>
        </w:rPr>
      </w:pPr>
      <w:r w:rsidRPr="005D63BF">
        <w:rPr>
          <w:sz w:val="18"/>
          <w:szCs w:val="18"/>
          <w:rtl/>
          <w:lang w:eastAsia="ar" w:bidi="ar-EG"/>
        </w:rPr>
        <w:t xml:space="preserve">*هذا تقدير يشمل تمويل الصندوق المتجدد لكفاءة استخدام الطاقة مع التناوب ويتم تقديمه لتوضيح قدرة السوق على استيعاب الصندوق؛ </w:t>
      </w:r>
      <w:r w:rsidRPr="005D63BF">
        <w:rPr>
          <w:rFonts w:hint="cs"/>
          <w:sz w:val="18"/>
          <w:szCs w:val="18"/>
          <w:rtl/>
          <w:lang w:eastAsia="ar" w:bidi="ar-EG"/>
        </w:rPr>
        <w:t>و</w:t>
      </w:r>
      <w:r w:rsidRPr="005D63BF">
        <w:rPr>
          <w:sz w:val="18"/>
          <w:szCs w:val="18"/>
          <w:rtl/>
          <w:lang w:eastAsia="ar" w:bidi="ar-EG"/>
        </w:rPr>
        <w:t>قد تختلف القيم الفعلية حسب نوع العملاء ومستويات التمويل المقابلة.</w:t>
      </w:r>
    </w:p>
    <w:p w14:paraId="2684B5D4" w14:textId="77777777" w:rsidR="00F068FE" w:rsidRPr="00574D2B" w:rsidRDefault="00F068FE" w:rsidP="00F068FE">
      <w:pPr>
        <w:bidi/>
        <w:spacing w:before="240" w:after="240"/>
        <w:outlineLvl w:val="0"/>
        <w:rPr>
          <w:sz w:val="26"/>
          <w:szCs w:val="26"/>
          <w:u w:val="single"/>
          <w:lang w:val="en-CA" w:bidi="ar-LB"/>
        </w:rPr>
      </w:pPr>
      <w:r w:rsidRPr="00574D2B">
        <w:rPr>
          <w:sz w:val="26"/>
          <w:szCs w:val="26"/>
          <w:u w:val="single"/>
          <w:rtl/>
          <w:lang w:val="en-CA" w:bidi="ar-LB"/>
        </w:rPr>
        <w:t xml:space="preserve">أهمية المشروع بالنسبة </w:t>
      </w:r>
      <w:r>
        <w:rPr>
          <w:rFonts w:hint="cs"/>
          <w:sz w:val="26"/>
          <w:szCs w:val="26"/>
          <w:u w:val="single"/>
          <w:rtl/>
          <w:lang w:val="en-CA" w:bidi="ar-LB"/>
        </w:rPr>
        <w:t>لكولومبيا</w:t>
      </w:r>
    </w:p>
    <w:p w14:paraId="4C405CDB" w14:textId="77777777" w:rsidR="00F068FE" w:rsidRDefault="00F068FE" w:rsidP="00F068FE">
      <w:pPr>
        <w:numPr>
          <w:ilvl w:val="0"/>
          <w:numId w:val="6"/>
        </w:numPr>
        <w:bidi/>
        <w:spacing w:before="240" w:after="240"/>
        <w:outlineLvl w:val="0"/>
        <w:rPr>
          <w:sz w:val="26"/>
          <w:szCs w:val="26"/>
          <w:lang w:val="en-CA" w:bidi="ar-LB"/>
        </w:rPr>
      </w:pPr>
      <w:r w:rsidRPr="00194DAB">
        <w:rPr>
          <w:sz w:val="26"/>
          <w:szCs w:val="26"/>
          <w:rtl/>
          <w:lang w:val="en-CA" w:bidi="ar-LB"/>
        </w:rPr>
        <w:lastRenderedPageBreak/>
        <w:t xml:space="preserve">يُعدّ هذا المشروع ذا صلة مباشرة بالطلب الكبير على التبريد في كولومبيا عبر مختلف المناطق المناخية، لا سيما في كارتاخينا وبارانكيا وكالي، مدفوعًا بالتوسع الحضري السريع ونمو الطبقة المتوسطة. وتستهدف المساهمات المحددة وطنيًا لكولومبيا خفض انبعاثات غازات </w:t>
      </w:r>
      <w:r>
        <w:rPr>
          <w:rFonts w:hint="cs"/>
          <w:sz w:val="26"/>
          <w:szCs w:val="26"/>
          <w:rtl/>
          <w:lang w:val="en-CA" w:bidi="ar-LB"/>
        </w:rPr>
        <w:t>الدفيئة</w:t>
      </w:r>
      <w:r w:rsidRPr="00194DAB">
        <w:rPr>
          <w:sz w:val="26"/>
          <w:szCs w:val="26"/>
          <w:rtl/>
          <w:lang w:val="en-CA" w:bidi="ar-LB"/>
        </w:rPr>
        <w:t xml:space="preserve"> بنسبة 51</w:t>
      </w:r>
      <w:r>
        <w:rPr>
          <w:rFonts w:hint="cs"/>
          <w:sz w:val="26"/>
          <w:szCs w:val="26"/>
          <w:rtl/>
          <w:lang w:val="en-CA" w:bidi="ar-LB"/>
        </w:rPr>
        <w:t xml:space="preserve"> في المائة</w:t>
      </w:r>
      <w:r w:rsidRPr="00194DAB">
        <w:rPr>
          <w:sz w:val="26"/>
          <w:szCs w:val="26"/>
          <w:rtl/>
          <w:lang w:val="en-CA" w:bidi="ar-LB"/>
        </w:rPr>
        <w:t xml:space="preserve"> بحلول عام 2030، مدعومةً بقانون تحول الطاقة لعام 2021 وقانون العمل المناخي لعام 2022، مما يُرسي أساسًا قانونيًا متينًا لتمويل الطاقة النظيفة. وقد صادقت كولومبيا على تعديل كيغالي، وأثبتت ريادتها في مجال التمويل الأخضر كأول </w:t>
      </w:r>
      <w:r>
        <w:rPr>
          <w:rFonts w:hint="cs"/>
          <w:sz w:val="26"/>
          <w:szCs w:val="26"/>
          <w:rtl/>
          <w:lang w:val="en-CA" w:bidi="ar-LB"/>
        </w:rPr>
        <w:t>بلد</w:t>
      </w:r>
      <w:r w:rsidRPr="00194DAB">
        <w:rPr>
          <w:sz w:val="26"/>
          <w:szCs w:val="26"/>
          <w:rtl/>
          <w:lang w:val="en-CA" w:bidi="ar-LB"/>
        </w:rPr>
        <w:t xml:space="preserve"> في أمريكا الجنوبية تحصل على تمويل دمج الطاقة المتجددة من صناديق الاستثمار المناخي في عام 2023.</w:t>
      </w:r>
    </w:p>
    <w:p w14:paraId="5C372B67"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F845B7">
        <w:rPr>
          <w:sz w:val="26"/>
          <w:szCs w:val="26"/>
          <w:rtl/>
          <w:lang w:val="en-CA" w:bidi="ar-LB"/>
        </w:rPr>
        <w:t xml:space="preserve">يعكس التمويل المشترك البالغ 11.8 مليون دولار أمريكي - والذي يتألف من تمويل مختلط بقيمة 9.9 مليون دولار أمريكي ومساهمة المستخدم النهائي بقيمة 1.9 مليون دولار أمريكي - التزامًا وطنيًا قويًا بالتمويل الأخضر. ويعالج </w:t>
      </w:r>
      <w:r w:rsidRPr="003C39DA">
        <w:rPr>
          <w:sz w:val="26"/>
          <w:szCs w:val="26"/>
          <w:rtl/>
          <w:lang w:val="en-CA" w:bidi="ar-LB"/>
        </w:rPr>
        <w:t>الصندوق المتجدد لكفاءة استخدام الطاقة</w:t>
      </w:r>
      <w:r w:rsidRPr="003C39DA">
        <w:rPr>
          <w:rFonts w:hint="cs"/>
          <w:sz w:val="26"/>
          <w:szCs w:val="26"/>
          <w:rtl/>
          <w:lang w:val="en-CA" w:bidi="ar-LB"/>
        </w:rPr>
        <w:t xml:space="preserve"> </w:t>
      </w:r>
      <w:r w:rsidRPr="00F845B7">
        <w:rPr>
          <w:sz w:val="26"/>
          <w:szCs w:val="26"/>
          <w:rtl/>
          <w:lang w:val="en-CA" w:bidi="ar-LB"/>
        </w:rPr>
        <w:t xml:space="preserve">بشكل مباشر ثغرةً محددةً في لوائح التبريد الخاصة بالقطاع، بما في ذلك </w:t>
      </w:r>
      <w:r>
        <w:rPr>
          <w:rFonts w:hint="cs"/>
          <w:sz w:val="26"/>
          <w:szCs w:val="26"/>
          <w:rtl/>
          <w:lang w:val="en-CA" w:bidi="ar-LB"/>
        </w:rPr>
        <w:t>ال</w:t>
      </w:r>
      <w:r w:rsidRPr="00F845B7">
        <w:rPr>
          <w:sz w:val="26"/>
          <w:szCs w:val="26"/>
          <w:rtl/>
          <w:lang w:val="en-CA" w:bidi="ar-LB"/>
        </w:rPr>
        <w:t xml:space="preserve">معايير </w:t>
      </w:r>
      <w:r>
        <w:rPr>
          <w:rFonts w:hint="cs"/>
          <w:sz w:val="26"/>
          <w:szCs w:val="26"/>
          <w:rtl/>
          <w:lang w:val="en-CA" w:bidi="ar-LB"/>
        </w:rPr>
        <w:t xml:space="preserve">الدنيا لأداء </w:t>
      </w:r>
      <w:r w:rsidRPr="00F845B7">
        <w:rPr>
          <w:sz w:val="26"/>
          <w:szCs w:val="26"/>
          <w:rtl/>
          <w:lang w:val="en-CA" w:bidi="ar-LB"/>
        </w:rPr>
        <w:t>الطاقة ووضع ملصقات الطاقة لمعدات تكييف الهواء، وهي مجالات لا يزال تطوير اللوائح فيها قيد التقدم. وتقدم الوكالة الألمانية للتعاون الدولي (</w:t>
      </w:r>
      <w:r w:rsidRPr="00F845B7">
        <w:rPr>
          <w:sz w:val="26"/>
          <w:szCs w:val="26"/>
          <w:lang w:val="en-CA" w:bidi="ar-LB"/>
        </w:rPr>
        <w:t>GIZ</w:t>
      </w:r>
      <w:r w:rsidRPr="00F845B7">
        <w:rPr>
          <w:sz w:val="26"/>
          <w:szCs w:val="26"/>
          <w:rtl/>
          <w:lang w:val="en-CA" w:bidi="ar-LB"/>
        </w:rPr>
        <w:t>)</w:t>
      </w:r>
      <w:r>
        <w:rPr>
          <w:rStyle w:val="FootnoteReference"/>
          <w:sz w:val="26"/>
          <w:szCs w:val="26"/>
          <w:rtl/>
          <w:lang w:val="en-CA" w:bidi="ar-LB"/>
        </w:rPr>
        <w:footnoteReference w:id="6"/>
      </w:r>
      <w:r w:rsidRPr="00F845B7">
        <w:rPr>
          <w:sz w:val="26"/>
          <w:szCs w:val="26"/>
          <w:rtl/>
          <w:lang w:val="en-CA" w:bidi="ar-LB"/>
        </w:rPr>
        <w:t xml:space="preserve"> وبنك التنمية للبلدان الأمريكية مساعدةً </w:t>
      </w:r>
      <w:r>
        <w:rPr>
          <w:rFonts w:hint="cs"/>
          <w:sz w:val="26"/>
          <w:szCs w:val="26"/>
          <w:rtl/>
          <w:lang w:val="en-CA" w:bidi="ar-LB"/>
        </w:rPr>
        <w:t>تقنية</w:t>
      </w:r>
      <w:r w:rsidRPr="00F845B7">
        <w:rPr>
          <w:sz w:val="26"/>
          <w:szCs w:val="26"/>
          <w:rtl/>
          <w:lang w:val="en-CA" w:bidi="ar-LB"/>
        </w:rPr>
        <w:t xml:space="preserve"> تكميلية. وقد أنشأت وزارة المناجم والطاقة ووحدة تخطيط التعدين والطاقة قدرات إدارة البرنامج.</w:t>
      </w:r>
    </w:p>
    <w:p w14:paraId="4B88F332" w14:textId="77777777" w:rsidR="00F068FE" w:rsidRPr="00034630" w:rsidRDefault="00F068FE" w:rsidP="00F068FE">
      <w:pPr>
        <w:bidi/>
        <w:spacing w:before="240" w:after="240"/>
        <w:outlineLvl w:val="0"/>
        <w:rPr>
          <w:sz w:val="26"/>
          <w:szCs w:val="26"/>
          <w:u w:val="single"/>
          <w:lang w:val="en-CA" w:bidi="ar-LB"/>
        </w:rPr>
      </w:pPr>
      <w:r w:rsidRPr="00034630">
        <w:rPr>
          <w:sz w:val="26"/>
          <w:szCs w:val="26"/>
          <w:u w:val="single"/>
          <w:rtl/>
          <w:lang w:val="en-CA" w:bidi="ar-LB"/>
        </w:rPr>
        <w:t>أهمية المشروع بالنسبة للصندوق المتعدد الأطراف</w:t>
      </w:r>
    </w:p>
    <w:p w14:paraId="5FE6AAC4" w14:textId="675D601D" w:rsidR="00F068FE" w:rsidRDefault="00F068FE" w:rsidP="00F068FE">
      <w:pPr>
        <w:numPr>
          <w:ilvl w:val="0"/>
          <w:numId w:val="6"/>
        </w:numPr>
        <w:bidi/>
        <w:spacing w:before="240" w:after="240"/>
        <w:outlineLvl w:val="0"/>
        <w:rPr>
          <w:sz w:val="26"/>
          <w:szCs w:val="26"/>
          <w:lang w:val="en-CA" w:bidi="ar-LB"/>
        </w:rPr>
      </w:pPr>
      <w:r w:rsidRPr="00801590">
        <w:rPr>
          <w:sz w:val="26"/>
          <w:szCs w:val="26"/>
          <w:rtl/>
          <w:lang w:val="en-CA" w:bidi="ar-LB"/>
        </w:rPr>
        <w:t xml:space="preserve">حققت كولومبيا أعلى نسبة خفض مباشر للانبعاثات في </w:t>
      </w:r>
      <w:r>
        <w:rPr>
          <w:rFonts w:hint="cs"/>
          <w:sz w:val="26"/>
          <w:szCs w:val="26"/>
          <w:rtl/>
          <w:lang w:val="en-CA" w:bidi="ar-LB"/>
        </w:rPr>
        <w:t>حافظة المشروعات</w:t>
      </w:r>
      <w:r w:rsidRPr="00801590">
        <w:rPr>
          <w:sz w:val="26"/>
          <w:szCs w:val="26"/>
          <w:rtl/>
          <w:lang w:val="en-CA" w:bidi="ar-LB"/>
        </w:rPr>
        <w:t xml:space="preserve">، حيث بلغت 41,090 طنًا من مكافئ ثاني أكسيد الكربون سنويًا، مدفوعةً باستبدال المبردات ذات </w:t>
      </w:r>
      <w:r>
        <w:rPr>
          <w:rFonts w:hint="cs"/>
          <w:sz w:val="26"/>
          <w:szCs w:val="26"/>
          <w:rtl/>
          <w:lang w:val="en-CA" w:bidi="ar-LB"/>
        </w:rPr>
        <w:t xml:space="preserve">القدرة العالية على إحداث الاحترار العالمي </w:t>
      </w:r>
      <w:r w:rsidRPr="00801590">
        <w:rPr>
          <w:sz w:val="26"/>
          <w:szCs w:val="26"/>
          <w:rtl/>
          <w:lang w:val="en-CA" w:bidi="ar-LB"/>
        </w:rPr>
        <w:t xml:space="preserve">في قطاعي السوبر ماركت وتوزيع المواد الغذائية. ويُقدّر إجمالي خفض الانبعاثات، بما في ذلك خفض الانبعاثات غير المباشرة البالغ 2,510 </w:t>
      </w:r>
      <w:r>
        <w:rPr>
          <w:rFonts w:hint="cs"/>
          <w:sz w:val="26"/>
          <w:szCs w:val="26"/>
          <w:rtl/>
          <w:lang w:val="en-CA" w:bidi="ar-LB"/>
        </w:rPr>
        <w:t>أطنان</w:t>
      </w:r>
      <w:r w:rsidRPr="00801590">
        <w:rPr>
          <w:sz w:val="26"/>
          <w:szCs w:val="26"/>
          <w:rtl/>
          <w:lang w:val="en-CA" w:bidi="ar-LB"/>
        </w:rPr>
        <w:t xml:space="preserve"> من مكافئ ثاني أكسيد الكربون سنويًا، بنحو 43,600 طن من مكافئ ثاني أكسيد الكربون سنويًا، مع توفير سنوي في الطاقة قدره 14,183,416 كيلوواط/ساعة. ويُلاحظ أن تأثير خفض انبعاثات ثاني أكسيد الكربون الناتج عن توفير الطاقة أقل في كولومبيا عند تحقيق وفورات مكافئة في الطاقة بالكيلوواط/ساعة سنويًا، نظرًا لانخفاض كثافة الكربون في استخدام الطاقة في البلاد. وتبلغ تكلفة خفض الانبعاثات المباشرة </w:t>
      </w:r>
      <w:r>
        <w:rPr>
          <w:rFonts w:hint="cs"/>
          <w:sz w:val="26"/>
          <w:szCs w:val="26"/>
          <w:rtl/>
          <w:lang w:val="en-CA" w:bidi="ar-LB"/>
        </w:rPr>
        <w:t>للصندوق المتعدد الأطراف</w:t>
      </w:r>
      <w:r w:rsidRPr="00801590">
        <w:rPr>
          <w:sz w:val="26"/>
          <w:szCs w:val="26"/>
          <w:rtl/>
          <w:lang w:val="en-CA" w:bidi="ar-LB"/>
        </w:rPr>
        <w:t xml:space="preserve"> 0.183 دولار أمريكي</w:t>
      </w:r>
      <w:r>
        <w:rPr>
          <w:rFonts w:hint="cs"/>
          <w:sz w:val="26"/>
          <w:szCs w:val="26"/>
          <w:rtl/>
          <w:lang w:val="en-CA" w:bidi="ar-LB"/>
        </w:rPr>
        <w:t xml:space="preserve"> </w:t>
      </w:r>
      <w:r w:rsidRPr="00801590">
        <w:rPr>
          <w:sz w:val="26"/>
          <w:szCs w:val="26"/>
          <w:rtl/>
          <w:lang w:val="en-CA" w:bidi="ar-LB"/>
        </w:rPr>
        <w:t>لكل طن من مكافئ ثاني أكسيد الكربون</w:t>
      </w:r>
      <w:r>
        <w:rPr>
          <w:rFonts w:hint="cs"/>
          <w:sz w:val="26"/>
          <w:szCs w:val="26"/>
          <w:rtl/>
          <w:lang w:val="en-CA" w:bidi="ar-LB"/>
        </w:rPr>
        <w:t>/</w:t>
      </w:r>
      <w:r w:rsidRPr="00801590">
        <w:rPr>
          <w:sz w:val="26"/>
          <w:szCs w:val="26"/>
          <w:rtl/>
          <w:lang w:val="en-CA" w:bidi="ar-LB"/>
        </w:rPr>
        <w:t xml:space="preserve">سنويًا، وهي التكلفة الأفضل إجمالًا والأفضل بين مقترحات برنامج الأمم المتحدة الإنمائي، ما يُمثل قيمة كبيرة لولاية </w:t>
      </w:r>
      <w:r w:rsidR="00130A54">
        <w:rPr>
          <w:rFonts w:hint="cs"/>
          <w:sz w:val="26"/>
          <w:szCs w:val="26"/>
          <w:rtl/>
          <w:lang w:val="en-CA" w:bidi="ar-LB"/>
        </w:rPr>
        <w:t>الصندوق المتعدد الأطراف</w:t>
      </w:r>
      <w:r w:rsidRPr="00801590">
        <w:rPr>
          <w:sz w:val="26"/>
          <w:szCs w:val="26"/>
          <w:rtl/>
          <w:lang w:val="en-CA" w:bidi="ar-LB"/>
        </w:rPr>
        <w:t>.</w:t>
      </w:r>
    </w:p>
    <w:p w14:paraId="2F3206BB"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074639">
        <w:rPr>
          <w:sz w:val="26"/>
          <w:szCs w:val="26"/>
          <w:rtl/>
          <w:lang w:val="en-CA" w:bidi="ar-LB"/>
        </w:rPr>
        <w:t xml:space="preserve">يعكس ارتفاع نسبة تكلفة توفير الطاقة، البالغة 0.564 دولار أمريكي لكل كيلوواط/ساعة سنويًا، تركيز البرنامج الأساسي على التحول إلى استخدام المبردات في المعدات التجارية </w:t>
      </w:r>
      <w:r>
        <w:rPr>
          <w:rFonts w:hint="cs"/>
          <w:sz w:val="26"/>
          <w:szCs w:val="26"/>
          <w:rtl/>
          <w:lang w:val="en-CA" w:bidi="ar-LB"/>
        </w:rPr>
        <w:t>ال</w:t>
      </w:r>
      <w:r w:rsidRPr="00074639">
        <w:rPr>
          <w:sz w:val="26"/>
          <w:szCs w:val="26"/>
          <w:rtl/>
          <w:lang w:val="en-CA" w:bidi="ar-LB"/>
        </w:rPr>
        <w:t xml:space="preserve">عالية القيمة. ويساهم المشروع في تحقيق أهداف الصندوق لتحويل السوق من خلال دمج الإقراض الأخضر كمنتج تجاري ضمن عمليات الإقراض من المستوى الثاني لبنك بانكولدكس، مما يزيد من توافر تمويل كفاءة </w:t>
      </w:r>
      <w:r>
        <w:rPr>
          <w:rFonts w:hint="cs"/>
          <w:sz w:val="26"/>
          <w:szCs w:val="26"/>
          <w:rtl/>
          <w:lang w:val="en-CA" w:bidi="ar-LB"/>
        </w:rPr>
        <w:t xml:space="preserve">استخدام </w:t>
      </w:r>
      <w:r w:rsidRPr="00074639">
        <w:rPr>
          <w:sz w:val="26"/>
          <w:szCs w:val="26"/>
          <w:rtl/>
          <w:lang w:val="en-CA" w:bidi="ar-LB"/>
        </w:rPr>
        <w:t>الطاقة بشروط ميسرة في جميع أنحاء القطاع المصرفي الكولومبي.</w:t>
      </w:r>
    </w:p>
    <w:p w14:paraId="2D39127F" w14:textId="77777777" w:rsidR="00F068FE" w:rsidRPr="00D867B8" w:rsidRDefault="00F068FE" w:rsidP="00F068FE">
      <w:pPr>
        <w:bidi/>
        <w:spacing w:before="240" w:after="240"/>
        <w:outlineLvl w:val="0"/>
        <w:rPr>
          <w:sz w:val="26"/>
          <w:szCs w:val="26"/>
          <w:u w:val="single"/>
          <w:lang w:val="en-CA" w:bidi="ar-LB"/>
        </w:rPr>
      </w:pPr>
      <w:r w:rsidRPr="00D867B8">
        <w:rPr>
          <w:sz w:val="26"/>
          <w:szCs w:val="26"/>
          <w:u w:val="single"/>
          <w:rtl/>
          <w:lang w:val="en-CA" w:bidi="ar-LB"/>
        </w:rPr>
        <w:t xml:space="preserve">الأثر النسبي لكل دولار مستثمر من الصندوق </w:t>
      </w:r>
      <w:r w:rsidRPr="00D867B8">
        <w:rPr>
          <w:rFonts w:hint="cs"/>
          <w:sz w:val="26"/>
          <w:szCs w:val="26"/>
          <w:u w:val="single"/>
          <w:rtl/>
          <w:lang w:val="en-CA" w:bidi="ar-LB"/>
        </w:rPr>
        <w:t>ال</w:t>
      </w:r>
      <w:r w:rsidRPr="00D867B8">
        <w:rPr>
          <w:sz w:val="26"/>
          <w:szCs w:val="26"/>
          <w:u w:val="single"/>
          <w:rtl/>
          <w:lang w:val="en-CA" w:bidi="ar-LB"/>
        </w:rPr>
        <w:t xml:space="preserve">متعدد الأطراف، بما في ذلك </w:t>
      </w:r>
      <w:r>
        <w:rPr>
          <w:rFonts w:hint="cs"/>
          <w:sz w:val="26"/>
          <w:szCs w:val="26"/>
          <w:u w:val="single"/>
          <w:rtl/>
          <w:lang w:val="en-CA" w:bidi="ar-LB"/>
        </w:rPr>
        <w:t>الرافعة المالية</w:t>
      </w:r>
      <w:r w:rsidRPr="00D867B8">
        <w:rPr>
          <w:sz w:val="26"/>
          <w:szCs w:val="26"/>
          <w:u w:val="single"/>
          <w:rtl/>
          <w:lang w:val="en-CA" w:bidi="ar-LB"/>
        </w:rPr>
        <w:t xml:space="preserve"> الإضافي</w:t>
      </w:r>
      <w:r>
        <w:rPr>
          <w:rFonts w:hint="cs"/>
          <w:sz w:val="26"/>
          <w:szCs w:val="26"/>
          <w:u w:val="single"/>
          <w:rtl/>
          <w:lang w:val="en-CA" w:bidi="ar-LB"/>
        </w:rPr>
        <w:t>ة</w:t>
      </w:r>
    </w:p>
    <w:p w14:paraId="01874E75" w14:textId="77777777" w:rsidR="00F068FE" w:rsidRDefault="00F068FE" w:rsidP="00F068FE">
      <w:pPr>
        <w:numPr>
          <w:ilvl w:val="0"/>
          <w:numId w:val="6"/>
        </w:numPr>
        <w:bidi/>
        <w:spacing w:before="240" w:after="240"/>
        <w:outlineLvl w:val="0"/>
        <w:rPr>
          <w:sz w:val="26"/>
          <w:szCs w:val="26"/>
          <w:lang w:val="en-CA" w:bidi="ar-LB"/>
        </w:rPr>
      </w:pPr>
      <w:r w:rsidRPr="00DD123F">
        <w:rPr>
          <w:sz w:val="26"/>
          <w:szCs w:val="26"/>
          <w:rtl/>
          <w:lang w:val="en-CA" w:bidi="ar-LB"/>
        </w:rPr>
        <w:t xml:space="preserve">سيرتفع مبلغ التمويل الأولي البالغ 8 ملايين دولار أمريكي إلى 1.6 ضعف قيمته الأصلية خلال فترة البرنامج. ويعود انخفاض نسبة التمويل المتجدد بشكل رئيسي إلى فترات السداد الأطول لمختلف المستخدمين النهائيين، على الرغم من توقع تحقيق وفورات كبيرة في الطاقة. ويُقدّر إجمالي التمويل المشترك الإضافي من مصادر غير تابعة </w:t>
      </w:r>
      <w:r>
        <w:rPr>
          <w:rFonts w:hint="cs"/>
          <w:sz w:val="26"/>
          <w:szCs w:val="26"/>
          <w:rtl/>
          <w:lang w:val="en-CA" w:bidi="ar-LB"/>
        </w:rPr>
        <w:t>ل</w:t>
      </w:r>
      <w:r w:rsidRPr="00DD123F">
        <w:rPr>
          <w:sz w:val="26"/>
          <w:szCs w:val="26"/>
          <w:rtl/>
          <w:lang w:val="en-CA" w:bidi="ar-LB"/>
        </w:rPr>
        <w:t xml:space="preserve">لصندوق </w:t>
      </w:r>
      <w:r>
        <w:rPr>
          <w:rFonts w:hint="cs"/>
          <w:sz w:val="26"/>
          <w:szCs w:val="26"/>
          <w:rtl/>
          <w:lang w:val="en-CA" w:bidi="ar-LB"/>
        </w:rPr>
        <w:t xml:space="preserve">المتعدد الأطراف </w:t>
      </w:r>
      <w:r w:rsidRPr="00DD123F">
        <w:rPr>
          <w:sz w:val="26"/>
          <w:szCs w:val="26"/>
          <w:rtl/>
          <w:lang w:val="en-CA" w:bidi="ar-LB"/>
        </w:rPr>
        <w:t xml:space="preserve">بنحو 11.8 مليون دولار أمريكي، يتضمن 9.9 مليون دولار أمريكي من التمويل المختلط و1.9 مليون دولار أمريكي من حقوق ملكية المستخدمين النهائيين التي حصل عليها المستفيدون من خلال مشروع </w:t>
      </w:r>
      <w:r w:rsidRPr="003C39DA">
        <w:rPr>
          <w:sz w:val="26"/>
          <w:szCs w:val="26"/>
          <w:rtl/>
          <w:lang w:val="en-CA" w:bidi="ar-LB"/>
        </w:rPr>
        <w:t>الصندوق المتجدد لكفاءة استخدام الطاقة</w:t>
      </w:r>
      <w:r w:rsidRPr="00DD123F">
        <w:rPr>
          <w:sz w:val="26"/>
          <w:szCs w:val="26"/>
          <w:rtl/>
          <w:lang w:val="en-CA" w:bidi="ar-LB"/>
        </w:rPr>
        <w:t>.</w:t>
      </w:r>
    </w:p>
    <w:p w14:paraId="3ED99A72" w14:textId="5CA5C0AF"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9E0818">
        <w:rPr>
          <w:sz w:val="26"/>
          <w:szCs w:val="26"/>
          <w:rtl/>
          <w:lang w:val="en-CA" w:bidi="ar-LB"/>
        </w:rPr>
        <w:t>مع ذلك، تجدر الإشارة إلى أن مبلغ</w:t>
      </w:r>
      <w:r w:rsidR="003825A3">
        <w:rPr>
          <w:rFonts w:hint="cs"/>
          <w:sz w:val="26"/>
          <w:szCs w:val="26"/>
          <w:rtl/>
          <w:lang w:val="en-CA" w:bidi="ar-LB"/>
        </w:rPr>
        <w:t xml:space="preserve"> الـ</w:t>
      </w:r>
      <w:r w:rsidRPr="009E0818">
        <w:rPr>
          <w:sz w:val="26"/>
          <w:szCs w:val="26"/>
          <w:rtl/>
          <w:lang w:val="en-CA" w:bidi="ar-LB"/>
        </w:rPr>
        <w:t xml:space="preserve"> 8 ملايين دولار أمريكي سيُعاد إلى </w:t>
      </w:r>
      <w:r>
        <w:rPr>
          <w:rFonts w:hint="cs"/>
          <w:sz w:val="26"/>
          <w:szCs w:val="26"/>
          <w:rtl/>
          <w:lang w:val="en-CA" w:bidi="ar-LB"/>
        </w:rPr>
        <w:t>ال</w:t>
      </w:r>
      <w:r w:rsidRPr="009E0818">
        <w:rPr>
          <w:sz w:val="26"/>
          <w:szCs w:val="26"/>
          <w:rtl/>
          <w:lang w:val="en-CA" w:bidi="ar-LB"/>
        </w:rPr>
        <w:t xml:space="preserve">صندوق </w:t>
      </w:r>
      <w:r>
        <w:rPr>
          <w:rFonts w:hint="cs"/>
          <w:sz w:val="26"/>
          <w:szCs w:val="26"/>
          <w:rtl/>
          <w:lang w:val="en-CA" w:bidi="ar-LB"/>
        </w:rPr>
        <w:t>ال</w:t>
      </w:r>
      <w:r w:rsidRPr="009E0818">
        <w:rPr>
          <w:sz w:val="26"/>
          <w:szCs w:val="26"/>
          <w:rtl/>
          <w:lang w:val="en-CA" w:bidi="ar-LB"/>
        </w:rPr>
        <w:t xml:space="preserve">متعدد </w:t>
      </w:r>
      <w:r>
        <w:rPr>
          <w:rFonts w:hint="cs"/>
          <w:sz w:val="26"/>
          <w:szCs w:val="26"/>
          <w:rtl/>
          <w:lang w:val="en-CA" w:bidi="ar-LB"/>
        </w:rPr>
        <w:t>الأطراف</w:t>
      </w:r>
      <w:r w:rsidRPr="009E0818">
        <w:rPr>
          <w:sz w:val="26"/>
          <w:szCs w:val="26"/>
          <w:rtl/>
          <w:lang w:val="en-CA" w:bidi="ar-LB"/>
        </w:rPr>
        <w:t xml:space="preserve"> في نهاية ثماني سنوات؛ وبالتالي، من حيث تكلفة الفرصة البديلة بعائد 4</w:t>
      </w:r>
      <w:r>
        <w:rPr>
          <w:rFonts w:hint="cs"/>
          <w:sz w:val="26"/>
          <w:szCs w:val="26"/>
          <w:rtl/>
          <w:lang w:val="en-CA" w:bidi="ar-LB"/>
        </w:rPr>
        <w:t xml:space="preserve"> في المائة</w:t>
      </w:r>
      <w:r w:rsidRPr="009E0818">
        <w:rPr>
          <w:sz w:val="26"/>
          <w:szCs w:val="26"/>
          <w:rtl/>
          <w:lang w:val="en-CA" w:bidi="ar-LB"/>
        </w:rPr>
        <w:t xml:space="preserve">، يصل هذا المبلغ إلى 2.15 مليون دولار </w:t>
      </w:r>
      <w:r w:rsidRPr="009E0818">
        <w:rPr>
          <w:sz w:val="26"/>
          <w:szCs w:val="26"/>
          <w:rtl/>
          <w:lang w:val="en-CA" w:bidi="ar-LB"/>
        </w:rPr>
        <w:lastRenderedPageBreak/>
        <w:t>أمريكي. وتُقدّر التكاليف</w:t>
      </w:r>
      <w:r>
        <w:rPr>
          <w:rFonts w:hint="cs"/>
          <w:sz w:val="26"/>
          <w:szCs w:val="26"/>
          <w:rtl/>
          <w:lang w:val="en-CA" w:bidi="ar-LB"/>
        </w:rPr>
        <w:t xml:space="preserve"> بنحو </w:t>
      </w:r>
      <w:r w:rsidRPr="009E0818">
        <w:rPr>
          <w:sz w:val="26"/>
          <w:szCs w:val="26"/>
          <w:rtl/>
          <w:lang w:val="en-CA" w:bidi="ar-LB"/>
        </w:rPr>
        <w:t>0.049 دولار أمريكي لكل كيلوغرام من مكافئ ثاني أكسيد الكربون سنويًا، و0.152 دولار أمريكي لكل كيلوواط ساعة سنويًا يتم توفيره.</w:t>
      </w:r>
    </w:p>
    <w:p w14:paraId="3D06ED3E"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E278FD">
        <w:rPr>
          <w:sz w:val="26"/>
          <w:szCs w:val="26"/>
          <w:rtl/>
          <w:lang w:val="en-CA" w:bidi="ar-LB"/>
        </w:rPr>
        <w:t xml:space="preserve">يُساهم تمويل </w:t>
      </w:r>
      <w:r>
        <w:rPr>
          <w:rFonts w:hint="cs"/>
          <w:sz w:val="26"/>
          <w:szCs w:val="26"/>
          <w:rtl/>
          <w:lang w:val="en-CA" w:bidi="ar-LB"/>
        </w:rPr>
        <w:t>ال</w:t>
      </w:r>
      <w:r w:rsidRPr="009E0818">
        <w:rPr>
          <w:sz w:val="26"/>
          <w:szCs w:val="26"/>
          <w:rtl/>
          <w:lang w:val="en-CA" w:bidi="ar-LB"/>
        </w:rPr>
        <w:t xml:space="preserve">صندوق </w:t>
      </w:r>
      <w:r>
        <w:rPr>
          <w:rFonts w:hint="cs"/>
          <w:sz w:val="26"/>
          <w:szCs w:val="26"/>
          <w:rtl/>
          <w:lang w:val="en-CA" w:bidi="ar-LB"/>
        </w:rPr>
        <w:t>ال</w:t>
      </w:r>
      <w:r w:rsidRPr="009E0818">
        <w:rPr>
          <w:sz w:val="26"/>
          <w:szCs w:val="26"/>
          <w:rtl/>
          <w:lang w:val="en-CA" w:bidi="ar-LB"/>
        </w:rPr>
        <w:t xml:space="preserve">متعدد </w:t>
      </w:r>
      <w:r>
        <w:rPr>
          <w:rFonts w:hint="cs"/>
          <w:sz w:val="26"/>
          <w:szCs w:val="26"/>
          <w:rtl/>
          <w:lang w:val="en-CA" w:bidi="ar-LB"/>
        </w:rPr>
        <w:t>الأطراف</w:t>
      </w:r>
      <w:r w:rsidRPr="009E0818">
        <w:rPr>
          <w:sz w:val="26"/>
          <w:szCs w:val="26"/>
          <w:rtl/>
          <w:lang w:val="en-CA" w:bidi="ar-LB"/>
        </w:rPr>
        <w:t xml:space="preserve"> </w:t>
      </w:r>
      <w:r w:rsidRPr="00E278FD">
        <w:rPr>
          <w:sz w:val="26"/>
          <w:szCs w:val="26"/>
          <w:rtl/>
          <w:lang w:val="en-CA" w:bidi="ar-LB"/>
        </w:rPr>
        <w:t xml:space="preserve">الذي يتم من خلال أداة مقايضة العملات للتحوط من مخاطر صرف العملات الأجنبية، في خفض سعر الإقراض الفعلي بنسبة تصل إلى 5.3 نقطة مئوية عن أسعار السوق التجارية، مما يُمثل فائدة تفضيلية كبيرة للمستخدمين النهائيين ويُعزز الحافز على استبدال المعدات. </w:t>
      </w:r>
      <w:r>
        <w:rPr>
          <w:rFonts w:hint="cs"/>
          <w:sz w:val="26"/>
          <w:szCs w:val="26"/>
          <w:rtl/>
          <w:lang w:val="en-CA" w:bidi="ar-LB"/>
        </w:rPr>
        <w:t>و</w:t>
      </w:r>
      <w:r w:rsidRPr="00E278FD">
        <w:rPr>
          <w:sz w:val="26"/>
          <w:szCs w:val="26"/>
          <w:rtl/>
          <w:lang w:val="en-CA" w:bidi="ar-LB"/>
        </w:rPr>
        <w:t xml:space="preserve">سيبدأ صرف أموال </w:t>
      </w:r>
      <w:r w:rsidRPr="003C39DA">
        <w:rPr>
          <w:sz w:val="26"/>
          <w:szCs w:val="26"/>
          <w:rtl/>
          <w:lang w:val="en-CA" w:bidi="ar-LB"/>
        </w:rPr>
        <w:t>الصندوق المتجدد لكفاءة استخدام الطاقة</w:t>
      </w:r>
      <w:r>
        <w:rPr>
          <w:rFonts w:hint="cs"/>
          <w:sz w:val="26"/>
          <w:szCs w:val="26"/>
          <w:rtl/>
          <w:lang w:val="en-CA" w:bidi="ar-LB"/>
        </w:rPr>
        <w:t xml:space="preserve"> </w:t>
      </w:r>
      <w:r w:rsidRPr="00E278FD">
        <w:rPr>
          <w:sz w:val="26"/>
          <w:szCs w:val="26"/>
          <w:rtl/>
          <w:lang w:val="en-CA" w:bidi="ar-LB"/>
        </w:rPr>
        <w:t>بحلول نهاية مايو</w:t>
      </w:r>
      <w:r>
        <w:rPr>
          <w:rFonts w:hint="cs"/>
          <w:sz w:val="26"/>
          <w:szCs w:val="26"/>
          <w:rtl/>
          <w:lang w:val="en-CA" w:bidi="ar-LB"/>
        </w:rPr>
        <w:t>/أيار</w:t>
      </w:r>
      <w:r w:rsidRPr="00E278FD">
        <w:rPr>
          <w:sz w:val="26"/>
          <w:szCs w:val="26"/>
          <w:rtl/>
          <w:lang w:val="en-CA" w:bidi="ar-LB"/>
        </w:rPr>
        <w:t xml:space="preserve"> 2027، بعد الانتهاء من الاتفاق</w:t>
      </w:r>
      <w:r>
        <w:rPr>
          <w:rFonts w:hint="cs"/>
          <w:sz w:val="26"/>
          <w:szCs w:val="26"/>
          <w:rtl/>
          <w:lang w:val="en-CA" w:bidi="ar-LB"/>
        </w:rPr>
        <w:t>ا</w:t>
      </w:r>
      <w:r w:rsidRPr="00E278FD">
        <w:rPr>
          <w:sz w:val="26"/>
          <w:szCs w:val="26"/>
          <w:rtl/>
          <w:lang w:val="en-CA" w:bidi="ar-LB"/>
        </w:rPr>
        <w:t>ت الإدارية والقانونية، والمتوقع إنجازها بحلول ديسمبر</w:t>
      </w:r>
      <w:r>
        <w:rPr>
          <w:rFonts w:hint="cs"/>
          <w:sz w:val="26"/>
          <w:szCs w:val="26"/>
          <w:rtl/>
          <w:lang w:val="en-CA" w:bidi="ar-LB"/>
        </w:rPr>
        <w:t>/كانون الأول</w:t>
      </w:r>
      <w:r w:rsidRPr="00E278FD">
        <w:rPr>
          <w:sz w:val="26"/>
          <w:szCs w:val="26"/>
          <w:rtl/>
          <w:lang w:val="en-CA" w:bidi="ar-LB"/>
        </w:rPr>
        <w:t xml:space="preserve"> 2026؛ وستكون الوثائق </w:t>
      </w:r>
      <w:r>
        <w:rPr>
          <w:rFonts w:hint="cs"/>
          <w:sz w:val="26"/>
          <w:szCs w:val="26"/>
          <w:rtl/>
          <w:lang w:val="en-CA" w:bidi="ar-LB"/>
        </w:rPr>
        <w:t>التقنية</w:t>
      </w:r>
      <w:r w:rsidRPr="00E278FD">
        <w:rPr>
          <w:sz w:val="26"/>
          <w:szCs w:val="26"/>
          <w:rtl/>
          <w:lang w:val="en-CA" w:bidi="ar-LB"/>
        </w:rPr>
        <w:t xml:space="preserve"> والتسويقية جاهزة بحلول أبريل</w:t>
      </w:r>
      <w:r>
        <w:rPr>
          <w:rFonts w:hint="cs"/>
          <w:sz w:val="26"/>
          <w:szCs w:val="26"/>
          <w:rtl/>
          <w:lang w:val="en-CA" w:bidi="ar-LB"/>
        </w:rPr>
        <w:t>/نيسان</w:t>
      </w:r>
      <w:r w:rsidRPr="00E278FD">
        <w:rPr>
          <w:sz w:val="26"/>
          <w:szCs w:val="26"/>
          <w:rtl/>
          <w:lang w:val="en-CA" w:bidi="ar-LB"/>
        </w:rPr>
        <w:t xml:space="preserve"> 2027، ومن المقرر إطلاق المشروع في مايو</w:t>
      </w:r>
      <w:r>
        <w:rPr>
          <w:rFonts w:hint="cs"/>
          <w:sz w:val="26"/>
          <w:szCs w:val="26"/>
          <w:rtl/>
          <w:lang w:val="en-CA" w:bidi="ar-LB"/>
        </w:rPr>
        <w:t>/أيار</w:t>
      </w:r>
      <w:r w:rsidRPr="00E278FD">
        <w:rPr>
          <w:sz w:val="26"/>
          <w:szCs w:val="26"/>
          <w:rtl/>
          <w:lang w:val="en-CA" w:bidi="ar-LB"/>
        </w:rPr>
        <w:t xml:space="preserve"> 2027.</w:t>
      </w:r>
    </w:p>
    <w:p w14:paraId="4DC8430E" w14:textId="77777777" w:rsidR="00F068FE" w:rsidRPr="00F223BA" w:rsidRDefault="00F068FE" w:rsidP="00F068FE">
      <w:pPr>
        <w:bidi/>
        <w:spacing w:before="240" w:after="240"/>
        <w:outlineLvl w:val="0"/>
        <w:rPr>
          <w:sz w:val="26"/>
          <w:szCs w:val="26"/>
          <w:u w:val="single"/>
          <w:lang w:val="en-CA" w:bidi="ar-LB"/>
        </w:rPr>
      </w:pPr>
      <w:r w:rsidRPr="00F223BA">
        <w:rPr>
          <w:sz w:val="26"/>
          <w:szCs w:val="26"/>
          <w:u w:val="single"/>
          <w:rtl/>
          <w:lang w:val="en-CA" w:bidi="ar-LB"/>
        </w:rPr>
        <w:t>قابلية التوسع ودرجة الابتكار/</w:t>
      </w:r>
      <w:r>
        <w:rPr>
          <w:rFonts w:hint="cs"/>
          <w:sz w:val="26"/>
          <w:szCs w:val="26"/>
          <w:u w:val="single"/>
          <w:rtl/>
          <w:lang w:val="en-CA" w:bidi="ar-LB"/>
        </w:rPr>
        <w:t>الإيضاح</w:t>
      </w:r>
    </w:p>
    <w:p w14:paraId="16C160A2" w14:textId="77777777" w:rsidR="00F068FE" w:rsidRDefault="00F068FE" w:rsidP="00F068FE">
      <w:pPr>
        <w:numPr>
          <w:ilvl w:val="0"/>
          <w:numId w:val="6"/>
        </w:numPr>
        <w:bidi/>
        <w:spacing w:before="240" w:after="240"/>
        <w:outlineLvl w:val="0"/>
        <w:rPr>
          <w:sz w:val="26"/>
          <w:szCs w:val="26"/>
          <w:lang w:val="en-CA" w:bidi="ar-LB"/>
        </w:rPr>
      </w:pPr>
      <w:r w:rsidRPr="00AE1D92">
        <w:rPr>
          <w:sz w:val="26"/>
          <w:szCs w:val="26"/>
          <w:rtl/>
          <w:lang w:val="en-CA" w:bidi="ar-LB"/>
        </w:rPr>
        <w:t xml:space="preserve">يتمثل أحد الأهداف الرئيسية للمكون العالمي لبرنامج الأمم المتحدة الإنمائي في بناء القدرات المؤسسية لتمويل خفض انبعاثات غازات </w:t>
      </w:r>
      <w:r>
        <w:rPr>
          <w:rFonts w:hint="cs"/>
          <w:sz w:val="26"/>
          <w:szCs w:val="26"/>
          <w:rtl/>
          <w:lang w:val="en-CA" w:bidi="ar-LB"/>
        </w:rPr>
        <w:t>الدفيئة</w:t>
      </w:r>
      <w:r w:rsidRPr="00AE1D92">
        <w:rPr>
          <w:sz w:val="26"/>
          <w:szCs w:val="26"/>
          <w:rtl/>
          <w:lang w:val="en-CA" w:bidi="ar-LB"/>
        </w:rPr>
        <w:t xml:space="preserve"> وتحسين كفاءة</w:t>
      </w:r>
      <w:r>
        <w:rPr>
          <w:rFonts w:hint="cs"/>
          <w:sz w:val="26"/>
          <w:szCs w:val="26"/>
          <w:rtl/>
          <w:lang w:val="en-CA" w:bidi="ar-LB"/>
        </w:rPr>
        <w:t xml:space="preserve"> استخدام</w:t>
      </w:r>
      <w:r w:rsidRPr="00AE1D92">
        <w:rPr>
          <w:sz w:val="26"/>
          <w:szCs w:val="26"/>
          <w:rtl/>
          <w:lang w:val="en-CA" w:bidi="ar-LB"/>
        </w:rPr>
        <w:t xml:space="preserve"> الطاقة من خلال معدات</w:t>
      </w:r>
      <w:r>
        <w:rPr>
          <w:rFonts w:hint="cs"/>
          <w:sz w:val="26"/>
          <w:szCs w:val="26"/>
          <w:rtl/>
          <w:lang w:val="en-CA" w:bidi="ar-LB"/>
        </w:rPr>
        <w:t xml:space="preserve"> التبريد و</w:t>
      </w:r>
      <w:r w:rsidRPr="00AE1D92">
        <w:rPr>
          <w:sz w:val="26"/>
          <w:szCs w:val="26"/>
          <w:rtl/>
          <w:lang w:val="en-CA" w:bidi="ar-LB"/>
        </w:rPr>
        <w:t xml:space="preserve">تكييف الهواء، مع نشر الدروس المستفادة من كولومبيا بشكل منهجي إلى غانا والأردن عبر المكون العالمي المنسق مركزياً. كما يتيح هذا الإطار العالمي إضافة دول أخرى إلى </w:t>
      </w:r>
      <w:r>
        <w:rPr>
          <w:rFonts w:hint="cs"/>
          <w:sz w:val="26"/>
          <w:szCs w:val="26"/>
          <w:rtl/>
          <w:lang w:val="en-CA" w:bidi="ar-LB"/>
        </w:rPr>
        <w:t>حافظة</w:t>
      </w:r>
      <w:r w:rsidRPr="00AE1D92">
        <w:rPr>
          <w:sz w:val="26"/>
          <w:szCs w:val="26"/>
          <w:rtl/>
          <w:lang w:val="en-CA" w:bidi="ar-LB"/>
        </w:rPr>
        <w:t xml:space="preserve"> البرنامج لاحقاً، بتمويل إضافي من مصادر أخرى، وبتكاليف تأسيس أقل. </w:t>
      </w:r>
      <w:r>
        <w:rPr>
          <w:rFonts w:hint="cs"/>
          <w:sz w:val="26"/>
          <w:szCs w:val="26"/>
          <w:rtl/>
          <w:lang w:val="en-CA" w:bidi="ar-LB"/>
        </w:rPr>
        <w:t>و</w:t>
      </w:r>
      <w:r w:rsidRPr="00AE1D92">
        <w:rPr>
          <w:sz w:val="26"/>
          <w:szCs w:val="26"/>
          <w:rtl/>
          <w:lang w:val="en-CA" w:bidi="ar-LB"/>
        </w:rPr>
        <w:t xml:space="preserve">يوفر نموذج إعادة الخصم من المستوى الثاني لبنك بانكولدكس، في حال اعتماده، إطاراً قابلاً للتكرار لنشر رأس مال كفاءة </w:t>
      </w:r>
      <w:r>
        <w:rPr>
          <w:rFonts w:hint="cs"/>
          <w:sz w:val="26"/>
          <w:szCs w:val="26"/>
          <w:rtl/>
          <w:lang w:val="en-CA" w:bidi="ar-LB"/>
        </w:rPr>
        <w:t xml:space="preserve">استخدام </w:t>
      </w:r>
      <w:r w:rsidRPr="00AE1D92">
        <w:rPr>
          <w:sz w:val="26"/>
          <w:szCs w:val="26"/>
          <w:rtl/>
          <w:lang w:val="en-CA" w:bidi="ar-LB"/>
        </w:rPr>
        <w:t xml:space="preserve">الطاقة بشروط ميسرة من خلال شبكات البنوك التجارية في دول أمريكا اللاتينية الأخرى ذات هياكل بنوك التنمية المماثلة. ومن المتوقع، من خلال </w:t>
      </w:r>
      <w:r w:rsidRPr="003C39DA">
        <w:rPr>
          <w:sz w:val="26"/>
          <w:szCs w:val="26"/>
          <w:rtl/>
          <w:lang w:val="en-CA" w:bidi="ar-LB"/>
        </w:rPr>
        <w:t>الصندوق المتجدد لكفاءة استخدام الطاقة</w:t>
      </w:r>
      <w:r>
        <w:rPr>
          <w:rFonts w:hint="cs"/>
          <w:sz w:val="26"/>
          <w:szCs w:val="26"/>
          <w:rtl/>
          <w:lang w:val="en-CA" w:bidi="ar-LB"/>
        </w:rPr>
        <w:t xml:space="preserve"> </w:t>
      </w:r>
      <w:r w:rsidRPr="00AE1D92">
        <w:rPr>
          <w:sz w:val="26"/>
          <w:szCs w:val="26"/>
          <w:rtl/>
          <w:lang w:val="en-CA" w:bidi="ar-LB"/>
        </w:rPr>
        <w:t xml:space="preserve">وتدابير بناء القدرات ذات الصلة بين المستخدمين النهائيين والمؤسسات المالية، زيادة تمويل </w:t>
      </w:r>
      <w:r>
        <w:rPr>
          <w:rFonts w:hint="cs"/>
          <w:sz w:val="26"/>
          <w:szCs w:val="26"/>
          <w:rtl/>
          <w:lang w:val="en-CA" w:bidi="ar-LB"/>
        </w:rPr>
        <w:t>تكنولوجيات</w:t>
      </w:r>
      <w:r w:rsidRPr="00AE1D92">
        <w:rPr>
          <w:sz w:val="26"/>
          <w:szCs w:val="26"/>
          <w:rtl/>
          <w:lang w:val="en-CA" w:bidi="ar-LB"/>
        </w:rPr>
        <w:t xml:space="preserve"> كفاءة </w:t>
      </w:r>
      <w:r>
        <w:rPr>
          <w:rFonts w:hint="cs"/>
          <w:sz w:val="26"/>
          <w:szCs w:val="26"/>
          <w:rtl/>
          <w:lang w:val="en-CA" w:bidi="ar-LB"/>
        </w:rPr>
        <w:t xml:space="preserve">استخدام </w:t>
      </w:r>
      <w:r w:rsidRPr="00AE1D92">
        <w:rPr>
          <w:sz w:val="26"/>
          <w:szCs w:val="26"/>
          <w:rtl/>
          <w:lang w:val="en-CA" w:bidi="ar-LB"/>
        </w:rPr>
        <w:t xml:space="preserve">الطاقة </w:t>
      </w:r>
      <w:r>
        <w:rPr>
          <w:rFonts w:hint="cs"/>
          <w:sz w:val="26"/>
          <w:szCs w:val="26"/>
          <w:rtl/>
          <w:lang w:val="en-CA" w:bidi="ar-LB"/>
        </w:rPr>
        <w:t>ذات القدرة المنخفضة على إحداث</w:t>
      </w:r>
      <w:r w:rsidRPr="00AE1D92">
        <w:rPr>
          <w:sz w:val="26"/>
          <w:szCs w:val="26"/>
          <w:rtl/>
          <w:lang w:val="en-CA" w:bidi="ar-LB"/>
        </w:rPr>
        <w:t xml:space="preserve"> الاحترار العالمي، مما يؤدي إلى ارتفاع مستويات </w:t>
      </w:r>
      <w:r>
        <w:rPr>
          <w:rFonts w:hint="cs"/>
          <w:sz w:val="26"/>
          <w:szCs w:val="26"/>
          <w:rtl/>
          <w:lang w:val="en-CA" w:bidi="ar-LB"/>
        </w:rPr>
        <w:t>الاعتماد</w:t>
      </w:r>
      <w:r w:rsidRPr="00AE1D92">
        <w:rPr>
          <w:sz w:val="26"/>
          <w:szCs w:val="26"/>
          <w:rtl/>
          <w:lang w:val="en-CA" w:bidi="ar-LB"/>
        </w:rPr>
        <w:t xml:space="preserve"> وانخفاض استهلاك </w:t>
      </w:r>
      <w:r>
        <w:rPr>
          <w:rFonts w:hint="cs"/>
          <w:sz w:val="26"/>
          <w:szCs w:val="26"/>
          <w:rtl/>
          <w:lang w:val="en-CA" w:bidi="ar-LB"/>
        </w:rPr>
        <w:t xml:space="preserve">المواد </w:t>
      </w:r>
      <w:r w:rsidRPr="00AE1D92">
        <w:rPr>
          <w:sz w:val="26"/>
          <w:szCs w:val="26"/>
          <w:rtl/>
          <w:lang w:val="en-CA" w:bidi="ar-LB"/>
        </w:rPr>
        <w:t>الهيدروفلور</w:t>
      </w:r>
      <w:r>
        <w:rPr>
          <w:rFonts w:hint="cs"/>
          <w:sz w:val="26"/>
          <w:szCs w:val="26"/>
          <w:rtl/>
          <w:lang w:val="en-CA" w:bidi="ar-LB"/>
        </w:rPr>
        <w:t>وكربونية</w:t>
      </w:r>
      <w:r w:rsidRPr="00AE1D92">
        <w:rPr>
          <w:sz w:val="26"/>
          <w:szCs w:val="26"/>
          <w:rtl/>
          <w:lang w:val="en-CA" w:bidi="ar-LB"/>
        </w:rPr>
        <w:t xml:space="preserve"> على المدى الطويل.</w:t>
      </w:r>
    </w:p>
    <w:p w14:paraId="13A4D396"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4C1F77">
        <w:rPr>
          <w:sz w:val="26"/>
          <w:szCs w:val="26"/>
          <w:rtl/>
          <w:lang w:val="en-CA" w:bidi="ar-LB"/>
        </w:rPr>
        <w:t xml:space="preserve">يُعدّ دمج ضمانات الائتمان من الصندوق الوطني للضمانات للوصول إلى المقترضين من الشركات الصغيرة والمتوسطة </w:t>
      </w:r>
      <w:r>
        <w:rPr>
          <w:rFonts w:hint="cs"/>
          <w:sz w:val="26"/>
          <w:szCs w:val="26"/>
          <w:rtl/>
          <w:lang w:val="en-CA" w:bidi="ar-LB"/>
        </w:rPr>
        <w:t xml:space="preserve">الحجم </w:t>
      </w:r>
      <w:r w:rsidRPr="004C1F77">
        <w:rPr>
          <w:sz w:val="26"/>
          <w:szCs w:val="26"/>
          <w:rtl/>
          <w:lang w:val="en-CA" w:bidi="ar-LB"/>
        </w:rPr>
        <w:t xml:space="preserve">ذوي الضمانات المحدودة ميزةً مبتكرةً تُوسّع نطاق تغطية </w:t>
      </w:r>
      <w:r w:rsidRPr="003C39DA">
        <w:rPr>
          <w:sz w:val="26"/>
          <w:szCs w:val="26"/>
          <w:rtl/>
          <w:lang w:val="en-CA" w:bidi="ar-LB"/>
        </w:rPr>
        <w:t>الصندوق المتجدد لكفاءة استخدام الطاقة</w:t>
      </w:r>
      <w:r>
        <w:rPr>
          <w:rFonts w:hint="cs"/>
          <w:sz w:val="26"/>
          <w:szCs w:val="26"/>
          <w:rtl/>
          <w:lang w:val="en-CA" w:bidi="ar-LB"/>
        </w:rPr>
        <w:t xml:space="preserve"> </w:t>
      </w:r>
      <w:r w:rsidRPr="004C1F77">
        <w:rPr>
          <w:sz w:val="26"/>
          <w:szCs w:val="26"/>
          <w:rtl/>
          <w:lang w:val="en-CA" w:bidi="ar-LB"/>
        </w:rPr>
        <w:t>ليشمل فئاتٍ أوسع من المستخدمين التجاريين الكبار، مما يزيد من اتساع نطاق تحوّل السوق. ويُشكّل الحد الأدنى الصارم للأهلية، وهو تحسين كفاءة</w:t>
      </w:r>
      <w:r>
        <w:rPr>
          <w:rFonts w:hint="cs"/>
          <w:sz w:val="26"/>
          <w:szCs w:val="26"/>
          <w:rtl/>
          <w:lang w:val="en-CA" w:bidi="ar-LB"/>
        </w:rPr>
        <w:t xml:space="preserve"> استخدام</w:t>
      </w:r>
      <w:r w:rsidRPr="004C1F77">
        <w:rPr>
          <w:sz w:val="26"/>
          <w:szCs w:val="26"/>
          <w:rtl/>
          <w:lang w:val="en-CA" w:bidi="ar-LB"/>
        </w:rPr>
        <w:t xml:space="preserve"> الطاقة بنسبة 25</w:t>
      </w:r>
      <w:r>
        <w:rPr>
          <w:rFonts w:hint="cs"/>
          <w:sz w:val="26"/>
          <w:szCs w:val="26"/>
          <w:rtl/>
          <w:lang w:val="en-CA" w:bidi="ar-LB"/>
        </w:rPr>
        <w:t xml:space="preserve"> في المائة</w:t>
      </w:r>
      <w:r w:rsidRPr="004C1F77">
        <w:rPr>
          <w:sz w:val="26"/>
          <w:szCs w:val="26"/>
          <w:rtl/>
          <w:lang w:val="en-CA" w:bidi="ar-LB"/>
        </w:rPr>
        <w:t xml:space="preserve">، معيارًا عالي الأداء يُمكن أن يُشكّل مرجعًا لتصميمات برامج </w:t>
      </w:r>
      <w:r w:rsidRPr="003C39DA">
        <w:rPr>
          <w:sz w:val="26"/>
          <w:szCs w:val="26"/>
          <w:rtl/>
          <w:lang w:val="en-CA" w:bidi="ar-LB"/>
        </w:rPr>
        <w:t>الصندوق المتجدد لكفاءة استخدام الطاقة</w:t>
      </w:r>
      <w:r>
        <w:rPr>
          <w:rFonts w:hint="cs"/>
          <w:sz w:val="26"/>
          <w:szCs w:val="26"/>
          <w:rtl/>
          <w:lang w:val="en-CA" w:bidi="ar-LB"/>
        </w:rPr>
        <w:t xml:space="preserve"> </w:t>
      </w:r>
      <w:r w:rsidRPr="004C1F77">
        <w:rPr>
          <w:sz w:val="26"/>
          <w:szCs w:val="26"/>
          <w:rtl/>
          <w:lang w:val="en-CA" w:bidi="ar-LB"/>
        </w:rPr>
        <w:t xml:space="preserve">المستقبلية التي تستهدف معدات </w:t>
      </w:r>
      <w:r>
        <w:rPr>
          <w:rFonts w:hint="cs"/>
          <w:sz w:val="26"/>
          <w:szCs w:val="26"/>
          <w:rtl/>
          <w:lang w:val="en-CA" w:bidi="ar-LB"/>
        </w:rPr>
        <w:t xml:space="preserve">التبريد وتكييف الهواء </w:t>
      </w:r>
      <w:r w:rsidRPr="004C1F77">
        <w:rPr>
          <w:sz w:val="26"/>
          <w:szCs w:val="26"/>
          <w:rtl/>
          <w:lang w:val="en-CA" w:bidi="ar-LB"/>
        </w:rPr>
        <w:t xml:space="preserve">التجارية </w:t>
      </w:r>
      <w:r>
        <w:rPr>
          <w:rFonts w:hint="cs"/>
          <w:sz w:val="26"/>
          <w:szCs w:val="26"/>
          <w:rtl/>
          <w:lang w:val="en-CA" w:bidi="ar-LB"/>
        </w:rPr>
        <w:t>ال</w:t>
      </w:r>
      <w:r w:rsidRPr="004C1F77">
        <w:rPr>
          <w:sz w:val="26"/>
          <w:szCs w:val="26"/>
          <w:rtl/>
          <w:lang w:val="en-CA" w:bidi="ar-LB"/>
        </w:rPr>
        <w:t>عالية القيمة.</w:t>
      </w:r>
    </w:p>
    <w:p w14:paraId="3555E5D4" w14:textId="77777777" w:rsidR="00F068FE" w:rsidRPr="00736BD1" w:rsidRDefault="00F068FE" w:rsidP="00F068FE">
      <w:pPr>
        <w:bidi/>
        <w:spacing w:before="240" w:after="240"/>
        <w:outlineLvl w:val="0"/>
        <w:rPr>
          <w:sz w:val="26"/>
          <w:szCs w:val="26"/>
          <w:u w:val="single"/>
          <w:lang w:val="en-CA" w:bidi="ar-LB"/>
        </w:rPr>
      </w:pPr>
      <w:r w:rsidRPr="00736BD1">
        <w:rPr>
          <w:sz w:val="26"/>
          <w:szCs w:val="26"/>
          <w:u w:val="single"/>
          <w:rtl/>
          <w:lang w:val="en-CA" w:bidi="ar-LB"/>
        </w:rPr>
        <w:t>تقييم الجهات المنفذة للمشروع والمؤسسات المالية الوطنية</w:t>
      </w:r>
    </w:p>
    <w:p w14:paraId="3B5EC2AB" w14:textId="21BE899A" w:rsidR="00F068FE" w:rsidRDefault="00F068FE" w:rsidP="00F068FE">
      <w:pPr>
        <w:numPr>
          <w:ilvl w:val="0"/>
          <w:numId w:val="6"/>
        </w:numPr>
        <w:bidi/>
        <w:spacing w:before="240" w:after="240"/>
        <w:outlineLvl w:val="0"/>
        <w:rPr>
          <w:sz w:val="26"/>
          <w:szCs w:val="26"/>
          <w:lang w:val="en-CA" w:bidi="ar-LB"/>
        </w:rPr>
      </w:pPr>
      <w:r w:rsidRPr="002A0E98">
        <w:rPr>
          <w:sz w:val="26"/>
          <w:szCs w:val="26"/>
          <w:rtl/>
          <w:lang w:val="en-CA" w:bidi="ar-LB"/>
        </w:rPr>
        <w:t xml:space="preserve">تم اختيار بنك بانكولدكس كمؤسسة مالية وطنية من خلال عملية تنافسية منظمة وشفافة وقائمة على الأدلة. </w:t>
      </w:r>
      <w:r>
        <w:rPr>
          <w:rFonts w:hint="cs"/>
          <w:sz w:val="26"/>
          <w:szCs w:val="26"/>
          <w:rtl/>
          <w:lang w:val="en-CA" w:bidi="ar-LB"/>
        </w:rPr>
        <w:t>وتمتلك كولومبي</w:t>
      </w:r>
      <w:r w:rsidR="00B05326">
        <w:rPr>
          <w:rFonts w:hint="cs"/>
          <w:sz w:val="26"/>
          <w:szCs w:val="26"/>
          <w:rtl/>
          <w:lang w:val="en-CA" w:bidi="ar-LB"/>
        </w:rPr>
        <w:t>ا</w:t>
      </w:r>
      <w:r>
        <w:rPr>
          <w:rFonts w:hint="cs"/>
          <w:sz w:val="26"/>
          <w:szCs w:val="26"/>
          <w:rtl/>
          <w:lang w:val="en-CA" w:bidi="ar-LB"/>
        </w:rPr>
        <w:t xml:space="preserve"> </w:t>
      </w:r>
      <w:r w:rsidRPr="002A0E98">
        <w:rPr>
          <w:sz w:val="26"/>
          <w:szCs w:val="26"/>
          <w:rtl/>
          <w:lang w:val="en-CA" w:bidi="ar-LB"/>
        </w:rPr>
        <w:t>99.72</w:t>
      </w:r>
      <w:r>
        <w:rPr>
          <w:rFonts w:hint="cs"/>
          <w:sz w:val="26"/>
          <w:szCs w:val="26"/>
          <w:rtl/>
          <w:lang w:val="en-CA" w:bidi="ar-LB"/>
        </w:rPr>
        <w:t xml:space="preserve"> في المائة</w:t>
      </w:r>
      <w:r w:rsidRPr="002A0E98">
        <w:rPr>
          <w:sz w:val="26"/>
          <w:szCs w:val="26"/>
          <w:rtl/>
          <w:lang w:val="en-CA" w:bidi="ar-LB"/>
        </w:rPr>
        <w:t xml:space="preserve"> من أسهم</w:t>
      </w:r>
      <w:r>
        <w:rPr>
          <w:rFonts w:hint="cs"/>
          <w:sz w:val="26"/>
          <w:szCs w:val="26"/>
          <w:rtl/>
          <w:lang w:val="en-CA" w:bidi="ar-LB"/>
        </w:rPr>
        <w:t xml:space="preserve"> البنك</w:t>
      </w:r>
      <w:r w:rsidRPr="002A0E98">
        <w:rPr>
          <w:sz w:val="26"/>
          <w:szCs w:val="26"/>
          <w:rtl/>
          <w:lang w:val="en-CA" w:bidi="ar-LB"/>
        </w:rPr>
        <w:t>، ويحظى بأعلى تصنيف ائتماني محلي، ويحافظ على نسبة ملاءة مالية تبلغ 29.7</w:t>
      </w:r>
      <w:r>
        <w:rPr>
          <w:rFonts w:hint="cs"/>
          <w:sz w:val="26"/>
          <w:szCs w:val="26"/>
          <w:rtl/>
          <w:lang w:val="en-CA" w:bidi="ar-LB"/>
        </w:rPr>
        <w:t xml:space="preserve"> في المائة</w:t>
      </w:r>
      <w:r w:rsidRPr="002A0E98">
        <w:rPr>
          <w:sz w:val="26"/>
          <w:szCs w:val="26"/>
          <w:rtl/>
          <w:lang w:val="en-CA" w:bidi="ar-LB"/>
        </w:rPr>
        <w:t xml:space="preserve">، ويدير أصولاً إجمالية تقارب 2.37 مليار دولار أمريكي. </w:t>
      </w:r>
      <w:r>
        <w:rPr>
          <w:rFonts w:hint="cs"/>
          <w:sz w:val="26"/>
          <w:szCs w:val="26"/>
          <w:rtl/>
          <w:lang w:val="en-CA" w:bidi="ar-LB"/>
        </w:rPr>
        <w:t>و</w:t>
      </w:r>
      <w:r w:rsidRPr="002A0E98">
        <w:rPr>
          <w:sz w:val="26"/>
          <w:szCs w:val="26"/>
          <w:rtl/>
          <w:lang w:val="en-CA" w:bidi="ar-LB"/>
        </w:rPr>
        <w:t>بين عامي 2013 و2025، صرف بنك بانكولدكس 546 مليون دولار أمريكي عبر 10,715 عملية ائتمانية في برامج كفاءة</w:t>
      </w:r>
      <w:r>
        <w:rPr>
          <w:rFonts w:hint="cs"/>
          <w:sz w:val="26"/>
          <w:szCs w:val="26"/>
          <w:rtl/>
          <w:lang w:val="en-CA" w:bidi="ar-LB"/>
        </w:rPr>
        <w:t xml:space="preserve"> استخدام</w:t>
      </w:r>
      <w:r w:rsidRPr="002A0E98">
        <w:rPr>
          <w:sz w:val="26"/>
          <w:szCs w:val="26"/>
          <w:rtl/>
          <w:lang w:val="en-CA" w:bidi="ar-LB"/>
        </w:rPr>
        <w:t xml:space="preserve"> الطاقة والبرامج المتعلقة بالمناخ، مما يدل على خبرة مؤسسية عميقة في هذا النوع من البرامج. وتتيح عملياته من خلال قنوات إعادة الخصم من المستوى الثاني والإقراض المباشر تغطية جغرافية واسعة في جميع أنحاء كولومبيا.</w:t>
      </w:r>
    </w:p>
    <w:p w14:paraId="3D5EECFE"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F508F4">
        <w:rPr>
          <w:sz w:val="26"/>
          <w:szCs w:val="26"/>
          <w:rtl/>
          <w:lang w:val="en-CA" w:bidi="ar-LB"/>
        </w:rPr>
        <w:t xml:space="preserve">سيتم تشكيل المجلس الاستشاري المكون من ستة أعضاء، والذي سيقدم التوجيهات بشأن القطاعات المستهدفة والإطار التشغيلي، في غضون ثلاثة أشهر من الموافقة على المشروع. وستقدم وحدة </w:t>
      </w:r>
      <w:r>
        <w:rPr>
          <w:rFonts w:hint="cs"/>
          <w:sz w:val="26"/>
          <w:szCs w:val="26"/>
          <w:rtl/>
          <w:lang w:val="en-CA" w:bidi="ar-LB"/>
        </w:rPr>
        <w:t>الأوزون</w:t>
      </w:r>
      <w:r w:rsidRPr="00F508F4">
        <w:rPr>
          <w:sz w:val="26"/>
          <w:szCs w:val="26"/>
          <w:rtl/>
          <w:lang w:val="en-CA" w:bidi="ar-LB"/>
        </w:rPr>
        <w:t xml:space="preserve"> الوطنية في كولومبيا المشورة </w:t>
      </w:r>
      <w:r>
        <w:rPr>
          <w:rFonts w:hint="cs"/>
          <w:sz w:val="26"/>
          <w:szCs w:val="26"/>
          <w:rtl/>
          <w:lang w:val="en-CA" w:bidi="ar-LB"/>
        </w:rPr>
        <w:t>التقنية</w:t>
      </w:r>
      <w:r w:rsidRPr="00F508F4">
        <w:rPr>
          <w:sz w:val="26"/>
          <w:szCs w:val="26"/>
          <w:rtl/>
          <w:lang w:val="en-CA" w:bidi="ar-LB"/>
        </w:rPr>
        <w:t xml:space="preserve"> بشأن البدائل التكنولوجية </w:t>
      </w:r>
      <w:r>
        <w:rPr>
          <w:rFonts w:hint="cs"/>
          <w:sz w:val="26"/>
          <w:szCs w:val="26"/>
          <w:rtl/>
          <w:lang w:val="en-CA" w:bidi="ar-LB"/>
        </w:rPr>
        <w:t>ذات القدرة المنخفضة على إحداث الاحترار العالمي</w:t>
      </w:r>
      <w:r w:rsidRPr="00F508F4">
        <w:rPr>
          <w:sz w:val="26"/>
          <w:szCs w:val="26"/>
          <w:rtl/>
          <w:lang w:val="en-CA" w:bidi="ar-LB"/>
        </w:rPr>
        <w:t>. ويتمتع المكتب ال</w:t>
      </w:r>
      <w:r>
        <w:rPr>
          <w:rFonts w:hint="cs"/>
          <w:sz w:val="26"/>
          <w:szCs w:val="26"/>
          <w:rtl/>
          <w:lang w:val="en-CA" w:bidi="ar-LB"/>
        </w:rPr>
        <w:t>قُط</w:t>
      </w:r>
      <w:r w:rsidRPr="00F508F4">
        <w:rPr>
          <w:sz w:val="26"/>
          <w:szCs w:val="26"/>
          <w:rtl/>
          <w:lang w:val="en-CA" w:bidi="ar-LB"/>
        </w:rPr>
        <w:t xml:space="preserve">ري لبرنامج الأمم المتحدة الإنمائي بحضور قوي داخل </w:t>
      </w:r>
      <w:r>
        <w:rPr>
          <w:rFonts w:hint="cs"/>
          <w:sz w:val="26"/>
          <w:szCs w:val="26"/>
          <w:rtl/>
          <w:lang w:val="en-CA" w:bidi="ar-LB"/>
        </w:rPr>
        <w:t>كولومبيا</w:t>
      </w:r>
      <w:r w:rsidRPr="00F508F4">
        <w:rPr>
          <w:sz w:val="26"/>
          <w:szCs w:val="26"/>
          <w:rtl/>
          <w:lang w:val="en-CA" w:bidi="ar-LB"/>
        </w:rPr>
        <w:t xml:space="preserve"> وعلاقات عمل راسخة مع بنك بانكولدكس.</w:t>
      </w:r>
    </w:p>
    <w:p w14:paraId="7DB6A210" w14:textId="77777777" w:rsidR="00F068FE" w:rsidRPr="00A4123A" w:rsidRDefault="00F068FE" w:rsidP="00F068FE">
      <w:pPr>
        <w:bidi/>
        <w:spacing w:before="240" w:after="240"/>
        <w:outlineLvl w:val="0"/>
        <w:rPr>
          <w:sz w:val="26"/>
          <w:szCs w:val="26"/>
          <w:u w:val="single"/>
          <w:lang w:val="en-CA" w:bidi="ar-LB"/>
        </w:rPr>
      </w:pPr>
      <w:r w:rsidRPr="00A4123A">
        <w:rPr>
          <w:sz w:val="26"/>
          <w:szCs w:val="26"/>
          <w:u w:val="single"/>
          <w:rtl/>
          <w:lang w:val="en-CA" w:bidi="ar-LB"/>
        </w:rPr>
        <w:t xml:space="preserve">المخاطر الرئيسية، وإجراءات التخفيف، والقضايا </w:t>
      </w:r>
      <w:r>
        <w:rPr>
          <w:rFonts w:hint="cs"/>
          <w:sz w:val="26"/>
          <w:szCs w:val="26"/>
          <w:u w:val="single"/>
          <w:rtl/>
          <w:lang w:val="en-CA" w:bidi="ar-LB"/>
        </w:rPr>
        <w:t>التي لم يُبت فيها بعد</w:t>
      </w:r>
    </w:p>
    <w:p w14:paraId="62743F30" w14:textId="1693EF42" w:rsidR="00F068FE" w:rsidRDefault="00F068FE" w:rsidP="00F068FE">
      <w:pPr>
        <w:numPr>
          <w:ilvl w:val="0"/>
          <w:numId w:val="6"/>
        </w:numPr>
        <w:bidi/>
        <w:spacing w:before="240" w:after="240"/>
        <w:outlineLvl w:val="0"/>
        <w:rPr>
          <w:sz w:val="26"/>
          <w:szCs w:val="26"/>
          <w:lang w:val="en-CA" w:bidi="ar-LB"/>
        </w:rPr>
      </w:pPr>
      <w:r w:rsidRPr="00106D5B">
        <w:rPr>
          <w:sz w:val="26"/>
          <w:szCs w:val="26"/>
          <w:rtl/>
          <w:lang w:val="en-CA" w:bidi="ar-LB"/>
        </w:rPr>
        <w:t xml:space="preserve">يتمثل الخطر المالي الرئيسي في التعرض لتقلبات أسعار الصرف المرتبطة </w:t>
      </w:r>
      <w:r>
        <w:rPr>
          <w:rFonts w:hint="cs"/>
          <w:sz w:val="26"/>
          <w:szCs w:val="26"/>
          <w:rtl/>
          <w:lang w:val="en-CA" w:bidi="ar-LB"/>
        </w:rPr>
        <w:t>ب</w:t>
      </w:r>
      <w:r w:rsidRPr="00106D5B">
        <w:rPr>
          <w:sz w:val="26"/>
          <w:szCs w:val="26"/>
          <w:rtl/>
          <w:lang w:val="en-CA" w:bidi="ar-LB"/>
        </w:rPr>
        <w:t xml:space="preserve">رأس مال </w:t>
      </w:r>
      <w:r>
        <w:rPr>
          <w:rFonts w:hint="cs"/>
          <w:sz w:val="26"/>
          <w:szCs w:val="26"/>
          <w:rtl/>
          <w:lang w:val="en-CA" w:bidi="ar-LB"/>
        </w:rPr>
        <w:t xml:space="preserve">الصندوق المتعدد الأطراف </w:t>
      </w:r>
      <w:r w:rsidRPr="00106D5B">
        <w:rPr>
          <w:sz w:val="26"/>
          <w:szCs w:val="26"/>
          <w:rtl/>
          <w:lang w:val="en-CA" w:bidi="ar-LB"/>
        </w:rPr>
        <w:t>بالدولار الأمريكي في بيئة إقراض مقومة ب</w:t>
      </w:r>
      <w:r w:rsidR="00165417">
        <w:rPr>
          <w:rFonts w:hint="cs"/>
          <w:sz w:val="26"/>
          <w:szCs w:val="26"/>
          <w:rtl/>
          <w:lang w:val="en-CA" w:bidi="ar-LB"/>
        </w:rPr>
        <w:t xml:space="preserve">عملة </w:t>
      </w:r>
      <w:r w:rsidRPr="00106D5B">
        <w:rPr>
          <w:sz w:val="26"/>
          <w:szCs w:val="26"/>
          <w:rtl/>
          <w:lang w:val="en-CA" w:bidi="ar-LB"/>
        </w:rPr>
        <w:t>البيزو الكولومبي. ويتم التخفيف من هذا الخطر من خلال أداة مقايضة عملات أبرم</w:t>
      </w:r>
      <w:r>
        <w:rPr>
          <w:rFonts w:hint="cs"/>
          <w:sz w:val="26"/>
          <w:szCs w:val="26"/>
          <w:rtl/>
          <w:lang w:val="en-CA" w:bidi="ar-LB"/>
        </w:rPr>
        <w:t xml:space="preserve">ه بنك </w:t>
      </w:r>
      <w:r w:rsidRPr="00106D5B">
        <w:rPr>
          <w:sz w:val="26"/>
          <w:szCs w:val="26"/>
          <w:rtl/>
          <w:lang w:val="en-CA" w:bidi="ar-LB"/>
        </w:rPr>
        <w:t>بانكولدكس، حيث تُقدر تكلفة المقايضة بنسبة تتراوح بين 6 و7</w:t>
      </w:r>
      <w:r>
        <w:rPr>
          <w:rFonts w:hint="cs"/>
          <w:sz w:val="26"/>
          <w:szCs w:val="26"/>
          <w:rtl/>
          <w:lang w:val="en-CA" w:bidi="ar-LB"/>
        </w:rPr>
        <w:t xml:space="preserve"> في المائة</w:t>
      </w:r>
      <w:r w:rsidRPr="00106D5B">
        <w:rPr>
          <w:sz w:val="26"/>
          <w:szCs w:val="26"/>
          <w:rtl/>
          <w:lang w:val="en-CA" w:bidi="ar-LB"/>
        </w:rPr>
        <w:t>، مع بقاء صافي الفائدة التفضيلية للمستخدمين النهائيين إيجابياً بنسبة تصل إلى 5.3 نقطة مئوية أقل من الأسعار التجارية.</w:t>
      </w:r>
    </w:p>
    <w:p w14:paraId="20A90C8D" w14:textId="77777777"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lastRenderedPageBreak/>
        <w:t>و</w:t>
      </w:r>
      <w:r w:rsidRPr="00E74173">
        <w:rPr>
          <w:sz w:val="26"/>
          <w:szCs w:val="26"/>
          <w:rtl/>
          <w:lang w:val="en-CA" w:bidi="ar-LB"/>
        </w:rPr>
        <w:t>بموجب نموذج إعادة الخصم، يتحمل كل وسيط مشارك 100</w:t>
      </w:r>
      <w:r>
        <w:rPr>
          <w:rFonts w:hint="cs"/>
          <w:sz w:val="26"/>
          <w:szCs w:val="26"/>
          <w:rtl/>
          <w:lang w:val="en-CA" w:bidi="ar-LB"/>
        </w:rPr>
        <w:t xml:space="preserve"> في المائة</w:t>
      </w:r>
      <w:r w:rsidRPr="00E74173">
        <w:rPr>
          <w:sz w:val="26"/>
          <w:szCs w:val="26"/>
          <w:rtl/>
          <w:lang w:val="en-CA" w:bidi="ar-LB"/>
        </w:rPr>
        <w:t xml:space="preserve"> من مخاطر الائتمان </w:t>
      </w:r>
      <w:r>
        <w:rPr>
          <w:rFonts w:hint="cs"/>
          <w:sz w:val="26"/>
          <w:szCs w:val="26"/>
          <w:rtl/>
          <w:lang w:val="en-CA" w:bidi="ar-LB"/>
        </w:rPr>
        <w:t>لحافظة</w:t>
      </w:r>
      <w:r w:rsidRPr="00E74173">
        <w:rPr>
          <w:sz w:val="26"/>
          <w:szCs w:val="26"/>
          <w:rtl/>
          <w:lang w:val="en-CA" w:bidi="ar-LB"/>
        </w:rPr>
        <w:t xml:space="preserve"> القروض الفرعية الخاصة به، مما يحمي رأس مال </w:t>
      </w:r>
      <w:r>
        <w:rPr>
          <w:rFonts w:hint="cs"/>
          <w:sz w:val="26"/>
          <w:szCs w:val="26"/>
          <w:rtl/>
          <w:lang w:val="en-CA" w:bidi="ar-LB"/>
        </w:rPr>
        <w:t xml:space="preserve">الصندوق المتعدد الأطراف </w:t>
      </w:r>
      <w:r w:rsidRPr="00E74173">
        <w:rPr>
          <w:sz w:val="26"/>
          <w:szCs w:val="26"/>
          <w:rtl/>
          <w:lang w:val="en-CA" w:bidi="ar-LB"/>
        </w:rPr>
        <w:t>من التخلف عن السداد؛ و</w:t>
      </w:r>
      <w:r>
        <w:rPr>
          <w:rFonts w:hint="cs"/>
          <w:sz w:val="26"/>
          <w:szCs w:val="26"/>
          <w:rtl/>
          <w:lang w:val="en-CA" w:bidi="ar-LB"/>
        </w:rPr>
        <w:t>ي</w:t>
      </w:r>
      <w:r w:rsidRPr="00E74173">
        <w:rPr>
          <w:sz w:val="26"/>
          <w:szCs w:val="26"/>
          <w:rtl/>
          <w:lang w:val="en-CA" w:bidi="ar-LB"/>
        </w:rPr>
        <w:t>وفر ضمانات صندوق الضمان</w:t>
      </w:r>
      <w:r>
        <w:rPr>
          <w:rFonts w:hint="cs"/>
          <w:sz w:val="26"/>
          <w:szCs w:val="26"/>
          <w:rtl/>
          <w:lang w:val="en-CA" w:bidi="ar-LB"/>
        </w:rPr>
        <w:t>ات</w:t>
      </w:r>
      <w:r w:rsidRPr="00E74173">
        <w:rPr>
          <w:sz w:val="26"/>
          <w:szCs w:val="26"/>
          <w:rtl/>
          <w:lang w:val="en-CA" w:bidi="ar-LB"/>
        </w:rPr>
        <w:t xml:space="preserve"> الوطني</w:t>
      </w:r>
      <w:r>
        <w:rPr>
          <w:rFonts w:hint="cs"/>
          <w:sz w:val="26"/>
          <w:szCs w:val="26"/>
          <w:rtl/>
          <w:lang w:val="en-CA" w:bidi="ar-LB"/>
        </w:rPr>
        <w:t>ة</w:t>
      </w:r>
      <w:r w:rsidRPr="00E74173">
        <w:rPr>
          <w:sz w:val="26"/>
          <w:szCs w:val="26"/>
          <w:rtl/>
          <w:lang w:val="en-CA" w:bidi="ar-LB"/>
        </w:rPr>
        <w:t xml:space="preserve"> دعماً إضافياً لقطاعات الشركات الصغيرة والمتوسطة</w:t>
      </w:r>
      <w:r>
        <w:rPr>
          <w:rFonts w:hint="cs"/>
          <w:sz w:val="26"/>
          <w:szCs w:val="26"/>
          <w:rtl/>
          <w:lang w:val="en-CA" w:bidi="ar-LB"/>
        </w:rPr>
        <w:t xml:space="preserve"> الحجم</w:t>
      </w:r>
      <w:r w:rsidRPr="00E74173">
        <w:rPr>
          <w:sz w:val="26"/>
          <w:szCs w:val="26"/>
          <w:rtl/>
          <w:lang w:val="en-CA" w:bidi="ar-LB"/>
        </w:rPr>
        <w:t xml:space="preserve"> ذات المخاطر العالية.</w:t>
      </w:r>
    </w:p>
    <w:p w14:paraId="10533738" w14:textId="31B25109" w:rsidR="00F068FE" w:rsidRDefault="00F068FE" w:rsidP="00F068FE">
      <w:pPr>
        <w:numPr>
          <w:ilvl w:val="0"/>
          <w:numId w:val="6"/>
        </w:numPr>
        <w:bidi/>
        <w:spacing w:before="240" w:after="240"/>
        <w:outlineLvl w:val="0"/>
        <w:rPr>
          <w:sz w:val="26"/>
          <w:szCs w:val="26"/>
          <w:lang w:val="en-CA" w:bidi="ar-LB"/>
        </w:rPr>
      </w:pPr>
      <w:r>
        <w:rPr>
          <w:rFonts w:hint="cs"/>
          <w:sz w:val="26"/>
          <w:szCs w:val="26"/>
          <w:rtl/>
          <w:lang w:val="en-CA" w:bidi="ar-LB"/>
        </w:rPr>
        <w:t>و</w:t>
      </w:r>
      <w:r w:rsidRPr="00334CAA">
        <w:rPr>
          <w:sz w:val="26"/>
          <w:szCs w:val="26"/>
          <w:rtl/>
          <w:lang w:val="en-CA" w:bidi="ar-LB"/>
        </w:rPr>
        <w:t xml:space="preserve">تتبنى كولومبيا إطارًا تنظيميًا للإدارة المتكاملة للنفايات الخطرة ونفايات المعدات الكهربائية والإلكترونية. ويتعين على المستفيدين من </w:t>
      </w:r>
      <w:r w:rsidRPr="003C39DA">
        <w:rPr>
          <w:sz w:val="26"/>
          <w:szCs w:val="26"/>
          <w:rtl/>
          <w:lang w:val="en-CA" w:bidi="ar-LB"/>
        </w:rPr>
        <w:t>الصندوق المتجدد لكفاءة استخدام الطاقة</w:t>
      </w:r>
      <w:r>
        <w:rPr>
          <w:rFonts w:hint="cs"/>
          <w:sz w:val="26"/>
          <w:szCs w:val="26"/>
          <w:rtl/>
          <w:lang w:val="en-CA" w:bidi="ar-LB"/>
        </w:rPr>
        <w:t xml:space="preserve"> </w:t>
      </w:r>
      <w:r w:rsidRPr="00334CAA">
        <w:rPr>
          <w:sz w:val="26"/>
          <w:szCs w:val="26"/>
          <w:rtl/>
          <w:lang w:val="en-CA" w:bidi="ar-LB"/>
        </w:rPr>
        <w:t>التعاقد مع شركات حاصلة على التراخيص البيئية اللازمة لإدارة معدات</w:t>
      </w:r>
      <w:r>
        <w:rPr>
          <w:rFonts w:hint="cs"/>
          <w:sz w:val="26"/>
          <w:szCs w:val="26"/>
          <w:rtl/>
          <w:lang w:val="en-CA" w:bidi="ar-LB"/>
        </w:rPr>
        <w:t xml:space="preserve"> التبريد وتكييف الهواء </w:t>
      </w:r>
      <w:r w:rsidRPr="00334CAA">
        <w:rPr>
          <w:sz w:val="26"/>
          <w:szCs w:val="26"/>
          <w:rtl/>
          <w:lang w:val="en-CA" w:bidi="ar-LB"/>
        </w:rPr>
        <w:t xml:space="preserve">المستبدلة، بما في ذلك استعادة غاز التبريد ومعالجته من خلال شبكة الاستعادة وإعادة التدوير والاستصلاح أو مرافق التدمير المخصصة. ويتحمل المستفيدون هذه التكاليف، ويتعين عليهم تقديم شهادة التخلص النهائي كشرط للموافقة على صرف القرض. وستقوم وحدة </w:t>
      </w:r>
      <w:r>
        <w:rPr>
          <w:rFonts w:hint="cs"/>
          <w:sz w:val="26"/>
          <w:szCs w:val="26"/>
          <w:rtl/>
          <w:lang w:val="en-CA" w:bidi="ar-LB"/>
        </w:rPr>
        <w:t>الأوزون</w:t>
      </w:r>
      <w:r w:rsidRPr="00334CAA">
        <w:rPr>
          <w:sz w:val="26"/>
          <w:szCs w:val="26"/>
          <w:rtl/>
          <w:lang w:val="en-CA" w:bidi="ar-LB"/>
        </w:rPr>
        <w:t xml:space="preserve"> الوطنية </w:t>
      </w:r>
      <w:r>
        <w:rPr>
          <w:rFonts w:hint="cs"/>
          <w:sz w:val="26"/>
          <w:szCs w:val="26"/>
          <w:rtl/>
          <w:lang w:val="en-CA" w:bidi="ar-LB"/>
        </w:rPr>
        <w:t>برصد</w:t>
      </w:r>
      <w:r w:rsidRPr="00334CAA">
        <w:rPr>
          <w:sz w:val="26"/>
          <w:szCs w:val="26"/>
          <w:rtl/>
          <w:lang w:val="en-CA" w:bidi="ar-LB"/>
        </w:rPr>
        <w:t xml:space="preserve"> الامتثال بدعم من السلطات البيئية المختصة، وسيتم تعزيز قدرة الاستصلاح للإدارة السليمة بيئيًا </w:t>
      </w:r>
      <w:r>
        <w:rPr>
          <w:rFonts w:hint="cs"/>
          <w:sz w:val="26"/>
          <w:szCs w:val="26"/>
          <w:rtl/>
          <w:lang w:val="en-CA" w:bidi="ar-LB"/>
        </w:rPr>
        <w:t xml:space="preserve">للمواد </w:t>
      </w:r>
      <w:r w:rsidRPr="00334CAA">
        <w:rPr>
          <w:sz w:val="26"/>
          <w:szCs w:val="26"/>
          <w:rtl/>
          <w:lang w:val="en-CA" w:bidi="ar-LB"/>
        </w:rPr>
        <w:t>الهيدروفلور</w:t>
      </w:r>
      <w:r>
        <w:rPr>
          <w:rFonts w:hint="cs"/>
          <w:sz w:val="26"/>
          <w:szCs w:val="26"/>
          <w:rtl/>
          <w:lang w:val="en-CA" w:bidi="ar-LB"/>
        </w:rPr>
        <w:t>وكربون</w:t>
      </w:r>
      <w:r w:rsidRPr="00334CAA">
        <w:rPr>
          <w:sz w:val="26"/>
          <w:szCs w:val="26"/>
          <w:rtl/>
          <w:lang w:val="en-CA" w:bidi="ar-LB"/>
        </w:rPr>
        <w:t xml:space="preserve">ية في المرحلة الأولى من خطة </w:t>
      </w:r>
      <w:r>
        <w:rPr>
          <w:rFonts w:hint="cs"/>
          <w:sz w:val="26"/>
          <w:szCs w:val="26"/>
          <w:rtl/>
          <w:lang w:val="en-CA" w:bidi="ar-LB"/>
        </w:rPr>
        <w:t xml:space="preserve">التنفيذ المتعلقة بالمواد </w:t>
      </w:r>
      <w:r w:rsidRPr="00334CAA">
        <w:rPr>
          <w:sz w:val="26"/>
          <w:szCs w:val="26"/>
          <w:rtl/>
          <w:lang w:val="en-CA" w:bidi="ar-LB"/>
        </w:rPr>
        <w:t>الهيدروفلور</w:t>
      </w:r>
      <w:r>
        <w:rPr>
          <w:rFonts w:hint="cs"/>
          <w:sz w:val="26"/>
          <w:szCs w:val="26"/>
          <w:rtl/>
          <w:lang w:val="en-CA" w:bidi="ar-LB"/>
        </w:rPr>
        <w:t>وكربون</w:t>
      </w:r>
      <w:r w:rsidRPr="00334CAA">
        <w:rPr>
          <w:sz w:val="26"/>
          <w:szCs w:val="26"/>
          <w:rtl/>
          <w:lang w:val="en-CA" w:bidi="ar-LB"/>
        </w:rPr>
        <w:t xml:space="preserve">ية </w:t>
      </w:r>
      <w:r>
        <w:rPr>
          <w:rFonts w:hint="cs"/>
          <w:sz w:val="26"/>
          <w:szCs w:val="26"/>
          <w:rtl/>
          <w:lang w:val="en-CA" w:bidi="ar-LB"/>
        </w:rPr>
        <w:t>بموجب تعديل كيغالي</w:t>
      </w:r>
      <w:r w:rsidRPr="00334CAA">
        <w:rPr>
          <w:sz w:val="26"/>
          <w:szCs w:val="26"/>
          <w:rtl/>
          <w:lang w:val="en-CA" w:bidi="ar-LB"/>
        </w:rPr>
        <w:t xml:space="preserve">. وسيتم إدارة إغلاق الصندوق </w:t>
      </w:r>
      <w:r>
        <w:rPr>
          <w:rFonts w:hint="cs"/>
          <w:sz w:val="26"/>
          <w:szCs w:val="26"/>
          <w:rtl/>
          <w:lang w:val="en-CA" w:bidi="ar-LB"/>
        </w:rPr>
        <w:t>ال</w:t>
      </w:r>
      <w:r w:rsidR="00DE5896">
        <w:rPr>
          <w:rFonts w:hint="cs"/>
          <w:sz w:val="26"/>
          <w:szCs w:val="26"/>
          <w:rtl/>
          <w:lang w:val="en-CA" w:bidi="ar-LB"/>
        </w:rPr>
        <w:t>م</w:t>
      </w:r>
      <w:r>
        <w:rPr>
          <w:rFonts w:hint="cs"/>
          <w:sz w:val="26"/>
          <w:szCs w:val="26"/>
          <w:rtl/>
          <w:lang w:val="en-CA" w:bidi="ar-LB"/>
        </w:rPr>
        <w:t>تجدد</w:t>
      </w:r>
      <w:r w:rsidRPr="00334CAA">
        <w:rPr>
          <w:sz w:val="26"/>
          <w:szCs w:val="26"/>
          <w:rtl/>
          <w:lang w:val="en-CA" w:bidi="ar-LB"/>
        </w:rPr>
        <w:t xml:space="preserve"> من خلال عملية تصفية متفق عليها مسبقًا ومضمنة في اتفاق</w:t>
      </w:r>
      <w:r>
        <w:rPr>
          <w:rFonts w:hint="cs"/>
          <w:sz w:val="26"/>
          <w:szCs w:val="26"/>
          <w:rtl/>
          <w:lang w:val="en-CA" w:bidi="ar-LB"/>
        </w:rPr>
        <w:t xml:space="preserve"> </w:t>
      </w:r>
      <w:r w:rsidRPr="00334CAA">
        <w:rPr>
          <w:sz w:val="26"/>
          <w:szCs w:val="26"/>
          <w:rtl/>
          <w:lang w:val="en-CA" w:bidi="ar-LB"/>
        </w:rPr>
        <w:t>برنامج الأمم المتحدة الإنمائي</w:t>
      </w:r>
      <w:r>
        <w:rPr>
          <w:rFonts w:hint="cs"/>
          <w:sz w:val="26"/>
          <w:szCs w:val="26"/>
          <w:rtl/>
          <w:lang w:val="en-CA" w:bidi="ar-LB"/>
        </w:rPr>
        <w:t>-</w:t>
      </w:r>
      <w:r w:rsidR="00720CF2">
        <w:rPr>
          <w:rFonts w:hint="cs"/>
          <w:sz w:val="26"/>
          <w:szCs w:val="26"/>
          <w:rtl/>
          <w:lang w:val="en-CA" w:bidi="ar-LB"/>
        </w:rPr>
        <w:t>الهيئة الواصية</w:t>
      </w:r>
      <w:r w:rsidRPr="00334CAA">
        <w:rPr>
          <w:sz w:val="26"/>
          <w:szCs w:val="26"/>
          <w:rtl/>
          <w:lang w:val="en-CA" w:bidi="ar-LB"/>
        </w:rPr>
        <w:t xml:space="preserve">؛ ويتم مواءمة آجال الإقراض مبكرًا مع الأفق الزمني البالغ ثماني سنوات؛ ويتم تقليص الإقراض الجديد تدريجيًا في السنوات اللاحقة؛ ويتم تخصيص السيولة بشكل تدريجي؛ ويتم توحيد الرصيد الأصلي المستحق لإعادته إلى برنامج الأمم المتحدة الإنمائي بحلول تاريخ الإغلاق المتفق عليه، مما يجنب عمليات سحب القروض المفاجئة. </w:t>
      </w:r>
      <w:r>
        <w:rPr>
          <w:rFonts w:hint="cs"/>
          <w:sz w:val="26"/>
          <w:szCs w:val="26"/>
          <w:rtl/>
          <w:lang w:val="en-CA" w:bidi="ar-LB"/>
        </w:rPr>
        <w:t>و</w:t>
      </w:r>
      <w:r w:rsidRPr="00334CAA">
        <w:rPr>
          <w:sz w:val="26"/>
          <w:szCs w:val="26"/>
          <w:rtl/>
          <w:lang w:val="en-CA" w:bidi="ar-LB"/>
        </w:rPr>
        <w:t xml:space="preserve">يبقى الالتزام بإعادة رأس المال على مستوى </w:t>
      </w:r>
      <w:r w:rsidR="00720CF2">
        <w:rPr>
          <w:rFonts w:hint="cs"/>
          <w:sz w:val="26"/>
          <w:szCs w:val="26"/>
          <w:rtl/>
          <w:lang w:val="en-CA" w:bidi="ar-LB"/>
        </w:rPr>
        <w:t xml:space="preserve">الهيئة الواصية </w:t>
      </w:r>
      <w:r w:rsidRPr="00334CAA">
        <w:rPr>
          <w:sz w:val="26"/>
          <w:szCs w:val="26"/>
          <w:rtl/>
          <w:lang w:val="en-CA" w:bidi="ar-LB"/>
        </w:rPr>
        <w:t>بدلاً من أن يكون مرتبطًا بكل قرض فرعي على حدة.</w:t>
      </w:r>
    </w:p>
    <w:p w14:paraId="637A2972" w14:textId="26A6ACCD" w:rsidR="00F068FE" w:rsidRPr="000778C3" w:rsidRDefault="00F068FE" w:rsidP="00D12ADA">
      <w:pPr>
        <w:tabs>
          <w:tab w:val="right" w:pos="1080"/>
          <w:tab w:val="right" w:pos="1620"/>
        </w:tabs>
        <w:bidi/>
        <w:spacing w:before="240" w:after="240" w:line="288" w:lineRule="auto"/>
        <w:ind w:left="810" w:hanging="864"/>
        <w:rPr>
          <w:b/>
          <w:bCs/>
          <w:sz w:val="26"/>
          <w:szCs w:val="26"/>
        </w:rPr>
      </w:pPr>
      <w:r>
        <w:rPr>
          <w:rFonts w:hint="cs"/>
          <w:b/>
          <w:bCs/>
          <w:sz w:val="26"/>
          <w:szCs w:val="26"/>
          <w:rtl/>
        </w:rPr>
        <w:t>خامساً. 2-2</w:t>
      </w:r>
      <w:r>
        <w:rPr>
          <w:b/>
          <w:bCs/>
          <w:sz w:val="26"/>
          <w:szCs w:val="26"/>
          <w:rtl/>
        </w:rPr>
        <w:tab/>
      </w:r>
      <w:r>
        <w:rPr>
          <w:b/>
          <w:bCs/>
          <w:sz w:val="26"/>
          <w:szCs w:val="26"/>
          <w:rtl/>
        </w:rPr>
        <w:tab/>
      </w:r>
      <w:r>
        <w:rPr>
          <w:rFonts w:hint="cs"/>
          <w:b/>
          <w:bCs/>
          <w:sz w:val="26"/>
          <w:szCs w:val="26"/>
          <w:rtl/>
        </w:rPr>
        <w:t>غانا</w:t>
      </w:r>
    </w:p>
    <w:p w14:paraId="6094ECE7" w14:textId="77777777" w:rsidR="00F068FE" w:rsidRPr="006F7BF6" w:rsidRDefault="00F068FE" w:rsidP="00F068FE">
      <w:pPr>
        <w:bidi/>
        <w:spacing w:before="240" w:after="240"/>
        <w:outlineLvl w:val="0"/>
        <w:rPr>
          <w:sz w:val="26"/>
          <w:szCs w:val="26"/>
          <w:u w:val="single"/>
          <w:lang w:val="en-CA" w:bidi="ar-LB"/>
        </w:rPr>
      </w:pPr>
      <w:r w:rsidRPr="006F7BF6">
        <w:rPr>
          <w:rFonts w:hint="cs"/>
          <w:sz w:val="26"/>
          <w:szCs w:val="26"/>
          <w:u w:val="single"/>
          <w:rtl/>
          <w:lang w:val="en-CA" w:bidi="ar-LB"/>
        </w:rPr>
        <w:t>اتساق التصميم العام للمشروع</w:t>
      </w:r>
    </w:p>
    <w:p w14:paraId="4C5148BD" w14:textId="4E228D14" w:rsidR="00F068FE" w:rsidRDefault="00F068FE" w:rsidP="00F068FE">
      <w:pPr>
        <w:numPr>
          <w:ilvl w:val="0"/>
          <w:numId w:val="6"/>
        </w:numPr>
        <w:bidi/>
        <w:spacing w:before="240" w:after="240"/>
        <w:outlineLvl w:val="0"/>
        <w:rPr>
          <w:sz w:val="26"/>
          <w:szCs w:val="26"/>
          <w:lang w:val="en-CA" w:bidi="ar-LB"/>
        </w:rPr>
      </w:pPr>
      <w:r w:rsidRPr="003A1093">
        <w:rPr>
          <w:sz w:val="26"/>
          <w:szCs w:val="26"/>
          <w:rtl/>
          <w:lang w:val="en-CA" w:bidi="ar-LB"/>
        </w:rPr>
        <w:t xml:space="preserve">يتميز </w:t>
      </w:r>
      <w:r w:rsidRPr="003C39DA">
        <w:rPr>
          <w:sz w:val="26"/>
          <w:szCs w:val="26"/>
          <w:rtl/>
          <w:lang w:val="en-CA" w:bidi="ar-LB"/>
        </w:rPr>
        <w:t>الصندوق المتجدد لكفاءة استخدام الطاقة</w:t>
      </w:r>
      <w:r>
        <w:rPr>
          <w:rFonts w:hint="cs"/>
          <w:sz w:val="26"/>
          <w:szCs w:val="26"/>
          <w:rtl/>
          <w:lang w:val="en-CA" w:bidi="ar-LB"/>
        </w:rPr>
        <w:t xml:space="preserve"> </w:t>
      </w:r>
      <w:r w:rsidRPr="003A1093">
        <w:rPr>
          <w:sz w:val="26"/>
          <w:szCs w:val="26"/>
          <w:rtl/>
          <w:lang w:val="en-CA" w:bidi="ar-LB"/>
        </w:rPr>
        <w:t xml:space="preserve">في غانا بالاتساق الداخلي والهيكلة المحكمة، حيث يخصص مليوني دولار أمريكي لكل من بنك فيديلتي غانا المحدود وبنك فيرست ناشيونال غانا المحدود، وذلك عبر ستة قطاعات فرعية تجارية لأنظمة التبريد </w:t>
      </w:r>
      <w:r>
        <w:rPr>
          <w:rFonts w:hint="cs"/>
          <w:sz w:val="26"/>
          <w:szCs w:val="26"/>
          <w:rtl/>
          <w:lang w:val="en-CA" w:bidi="ar-LB"/>
        </w:rPr>
        <w:t>وتكييف الهواء</w:t>
      </w:r>
      <w:r w:rsidRPr="003A1093">
        <w:rPr>
          <w:sz w:val="26"/>
          <w:szCs w:val="26"/>
          <w:rtl/>
          <w:lang w:val="en-CA" w:bidi="ar-LB"/>
        </w:rPr>
        <w:t>: الفنادق الكبيرة</w:t>
      </w:r>
      <w:r>
        <w:rPr>
          <w:rFonts w:hint="cs"/>
          <w:sz w:val="26"/>
          <w:szCs w:val="26"/>
          <w:rtl/>
          <w:lang w:val="en-CA" w:bidi="ar-LB"/>
        </w:rPr>
        <w:t xml:space="preserve"> الحجم</w:t>
      </w:r>
      <w:r w:rsidRPr="003A1093">
        <w:rPr>
          <w:sz w:val="26"/>
          <w:szCs w:val="26"/>
          <w:rtl/>
          <w:lang w:val="en-CA" w:bidi="ar-LB"/>
        </w:rPr>
        <w:t xml:space="preserve"> (100 غرفة أو أكثر)، والفنادق المتوسطة</w:t>
      </w:r>
      <w:r>
        <w:rPr>
          <w:rFonts w:hint="cs"/>
          <w:sz w:val="26"/>
          <w:szCs w:val="26"/>
          <w:rtl/>
          <w:lang w:val="en-CA" w:bidi="ar-LB"/>
        </w:rPr>
        <w:t xml:space="preserve"> الحجم</w:t>
      </w:r>
      <w:r w:rsidRPr="003A1093">
        <w:rPr>
          <w:sz w:val="26"/>
          <w:szCs w:val="26"/>
          <w:rtl/>
          <w:lang w:val="en-CA" w:bidi="ar-LB"/>
        </w:rPr>
        <w:t xml:space="preserve"> (من 30 إلى 99 غرفة)، والفنادق الصغيرة </w:t>
      </w:r>
      <w:r>
        <w:rPr>
          <w:rFonts w:hint="cs"/>
          <w:sz w:val="26"/>
          <w:szCs w:val="26"/>
          <w:rtl/>
          <w:lang w:val="en-CA" w:bidi="ar-LB"/>
        </w:rPr>
        <w:t xml:space="preserve">الحجم </w:t>
      </w:r>
      <w:r w:rsidRPr="003A1093">
        <w:rPr>
          <w:sz w:val="26"/>
          <w:szCs w:val="26"/>
          <w:rtl/>
          <w:lang w:val="en-CA" w:bidi="ar-LB"/>
        </w:rPr>
        <w:t xml:space="preserve">(من 10 إلى 29 غرفة)، والمطاعم وشركات </w:t>
      </w:r>
      <w:r w:rsidR="00872972" w:rsidRPr="00D766D3">
        <w:rPr>
          <w:sz w:val="26"/>
          <w:szCs w:val="26"/>
          <w:rtl/>
          <w:lang w:val="en-CA" w:bidi="ar-LB"/>
        </w:rPr>
        <w:t xml:space="preserve">خدمات </w:t>
      </w:r>
      <w:r w:rsidR="00872972">
        <w:rPr>
          <w:rFonts w:hint="cs"/>
          <w:sz w:val="26"/>
          <w:szCs w:val="26"/>
          <w:rtl/>
          <w:lang w:val="en-CA" w:bidi="ar-LB"/>
        </w:rPr>
        <w:t>التزويد بالأطعمة</w:t>
      </w:r>
      <w:r w:rsidRPr="003A1093">
        <w:rPr>
          <w:sz w:val="26"/>
          <w:szCs w:val="26"/>
          <w:rtl/>
          <w:lang w:val="en-CA" w:bidi="ar-LB"/>
        </w:rPr>
        <w:t xml:space="preserve">، ومقدمي خدمات سلسلة التبريد ومخازن التبريد، وسلاسل المتاجر الكبرى. وتشترط معايير الأهلية </w:t>
      </w:r>
      <w:r>
        <w:rPr>
          <w:rFonts w:hint="cs"/>
          <w:sz w:val="26"/>
          <w:szCs w:val="26"/>
          <w:rtl/>
          <w:lang w:val="en-CA" w:bidi="ar-LB"/>
        </w:rPr>
        <w:t xml:space="preserve">أن </w:t>
      </w:r>
      <w:r w:rsidR="00C806D2">
        <w:rPr>
          <w:rFonts w:hint="cs"/>
          <w:sz w:val="26"/>
          <w:szCs w:val="26"/>
          <w:rtl/>
          <w:lang w:val="en-CA" w:bidi="ar-LB"/>
        </w:rPr>
        <w:t xml:space="preserve">تكون المبردات ذات قدرة تقل عن 150 </w:t>
      </w:r>
      <w:r>
        <w:rPr>
          <w:rFonts w:hint="cs"/>
          <w:sz w:val="26"/>
          <w:szCs w:val="26"/>
          <w:rtl/>
          <w:lang w:val="en-CA" w:bidi="ar-LB"/>
        </w:rPr>
        <w:t xml:space="preserve">على إحداث الاحترار العالمي </w:t>
      </w:r>
      <w:r w:rsidRPr="003A1093">
        <w:rPr>
          <w:sz w:val="26"/>
          <w:szCs w:val="26"/>
          <w:rtl/>
          <w:lang w:val="en-CA" w:bidi="ar-LB"/>
        </w:rPr>
        <w:t>لمواد التبريد</w:t>
      </w:r>
      <w:r w:rsidR="00C806D2">
        <w:rPr>
          <w:rFonts w:hint="cs"/>
          <w:sz w:val="26"/>
          <w:szCs w:val="26"/>
          <w:rtl/>
          <w:lang w:val="en-CA" w:bidi="ar-LB"/>
        </w:rPr>
        <w:t xml:space="preserve"> لأنظمة ا</w:t>
      </w:r>
      <w:r w:rsidRPr="003A1093">
        <w:rPr>
          <w:sz w:val="26"/>
          <w:szCs w:val="26"/>
          <w:rtl/>
          <w:lang w:val="en-CA" w:bidi="ar-LB"/>
        </w:rPr>
        <w:t xml:space="preserve">لتبريد، </w:t>
      </w:r>
      <w:r>
        <w:rPr>
          <w:rFonts w:hint="cs"/>
          <w:sz w:val="26"/>
          <w:szCs w:val="26"/>
          <w:rtl/>
          <w:lang w:val="en-CA" w:bidi="ar-LB"/>
        </w:rPr>
        <w:t xml:space="preserve">وتقل عن </w:t>
      </w:r>
      <w:r w:rsidRPr="003A1093">
        <w:rPr>
          <w:sz w:val="26"/>
          <w:szCs w:val="26"/>
          <w:rtl/>
          <w:lang w:val="en-CA" w:bidi="ar-LB"/>
        </w:rPr>
        <w:t xml:space="preserve">750 </w:t>
      </w:r>
      <w:r>
        <w:rPr>
          <w:rFonts w:hint="cs"/>
          <w:sz w:val="26"/>
          <w:szCs w:val="26"/>
          <w:rtl/>
          <w:lang w:val="en-CA" w:bidi="ar-LB"/>
        </w:rPr>
        <w:t>لتكييف الهواء</w:t>
      </w:r>
      <w:r w:rsidRPr="003A1093">
        <w:rPr>
          <w:sz w:val="26"/>
          <w:szCs w:val="26"/>
          <w:rtl/>
          <w:lang w:val="en-CA" w:bidi="ar-LB"/>
        </w:rPr>
        <w:t>، مع خفض استهلاك الطاقة بنسبة 20</w:t>
      </w:r>
      <w:r>
        <w:rPr>
          <w:rFonts w:hint="cs"/>
          <w:sz w:val="26"/>
          <w:szCs w:val="26"/>
          <w:rtl/>
          <w:lang w:val="en-CA" w:bidi="ar-LB"/>
        </w:rPr>
        <w:t xml:space="preserve"> في المائة</w:t>
      </w:r>
      <w:r w:rsidRPr="003A1093">
        <w:rPr>
          <w:sz w:val="26"/>
          <w:szCs w:val="26"/>
          <w:rtl/>
          <w:lang w:val="en-CA" w:bidi="ar-LB"/>
        </w:rPr>
        <w:t xml:space="preserve"> على الأقل. وتشمل المعايير الإضافية قواعد استبعاد المشاريع غير المتوافقة، ومتطلبات نهاية العمر الافتراضي، وشروط الامتثال التنظيمي. ويعتمد البرنامج على صرف المبالغ على مراحل محددة، بالإضافة إلى عمليات تدقيق</w:t>
      </w:r>
      <w:r>
        <w:rPr>
          <w:rFonts w:hint="cs"/>
          <w:sz w:val="26"/>
          <w:szCs w:val="26"/>
          <w:rtl/>
          <w:lang w:val="en-CA" w:bidi="ar-LB"/>
        </w:rPr>
        <w:t xml:space="preserve"> الحسابات </w:t>
      </w:r>
      <w:r w:rsidRPr="003A1093">
        <w:rPr>
          <w:sz w:val="26"/>
          <w:szCs w:val="26"/>
          <w:rtl/>
          <w:lang w:val="en-CA" w:bidi="ar-LB"/>
        </w:rPr>
        <w:t>الإلزامية</w:t>
      </w:r>
      <w:r>
        <w:rPr>
          <w:rFonts w:hint="cs"/>
          <w:sz w:val="26"/>
          <w:szCs w:val="26"/>
          <w:rtl/>
          <w:lang w:val="en-CA" w:bidi="ar-LB"/>
        </w:rPr>
        <w:t xml:space="preserve"> الخاصة ب</w:t>
      </w:r>
      <w:r w:rsidRPr="003A1093">
        <w:rPr>
          <w:sz w:val="26"/>
          <w:szCs w:val="26"/>
          <w:rtl/>
          <w:lang w:val="en-CA" w:bidi="ar-LB"/>
        </w:rPr>
        <w:t>الطاقة</w:t>
      </w:r>
      <w:r>
        <w:rPr>
          <w:rFonts w:hint="cs"/>
          <w:sz w:val="26"/>
          <w:szCs w:val="26"/>
          <w:rtl/>
          <w:lang w:val="en-CA" w:bidi="ar-LB"/>
        </w:rPr>
        <w:t>.</w:t>
      </w:r>
    </w:p>
    <w:p w14:paraId="4E162194" w14:textId="4794DA74" w:rsidR="00DF357B" w:rsidRDefault="00DF357B" w:rsidP="00DF357B">
      <w:pPr>
        <w:numPr>
          <w:ilvl w:val="0"/>
          <w:numId w:val="6"/>
        </w:numPr>
        <w:bidi/>
        <w:spacing w:before="240" w:after="240"/>
        <w:outlineLvl w:val="0"/>
        <w:rPr>
          <w:sz w:val="26"/>
          <w:szCs w:val="26"/>
          <w:lang w:val="en-CA" w:bidi="ar-LB"/>
        </w:rPr>
      </w:pPr>
      <w:r>
        <w:rPr>
          <w:rFonts w:hint="cs"/>
          <w:sz w:val="26"/>
          <w:szCs w:val="26"/>
          <w:rtl/>
          <w:lang w:val="en-CA" w:bidi="ar-EG"/>
        </w:rPr>
        <w:t>و</w:t>
      </w:r>
      <w:r w:rsidRPr="00DF357B">
        <w:rPr>
          <w:sz w:val="26"/>
          <w:szCs w:val="26"/>
          <w:rtl/>
          <w:lang w:val="en-CA" w:bidi="ar-LB"/>
        </w:rPr>
        <w:t xml:space="preserve">اختار برنامج الأمم المتحدة الإنمائي مؤسستين ماليتين بعد دراسة تفصيلية للقطاع المالي في غانا وتقييم منهجي قائم على الأداء المالي، وقدرة إدارة المخاطر، والاهتمام بتمويل المناخ، وقدرة الحماية البيئية والاجتماعية. </w:t>
      </w:r>
      <w:r w:rsidR="00A235F4">
        <w:rPr>
          <w:rFonts w:hint="cs"/>
          <w:sz w:val="26"/>
          <w:szCs w:val="26"/>
          <w:rtl/>
          <w:lang w:val="en-CA" w:bidi="ar-LB"/>
        </w:rPr>
        <w:t>و</w:t>
      </w:r>
      <w:r w:rsidRPr="00DF357B">
        <w:rPr>
          <w:sz w:val="26"/>
          <w:szCs w:val="26"/>
          <w:rtl/>
          <w:lang w:val="en-CA" w:bidi="ar-LB"/>
        </w:rPr>
        <w:t xml:space="preserve">يوفر هذا الهيكل الثنائي للمؤسستين تغطية جغرافية مثالية، وتنويعًا للمخاطر، وحوافز تنافسية للأداء، واستمرارية للعمليات. كما يتيح فرصة لإثبات كفاءة العمل المباشر من خلال البنوك الوطنية في بعض الحالات، وبالتالي فرصة تعليمية مهمة </w:t>
      </w:r>
      <w:r w:rsidR="00A235F4">
        <w:rPr>
          <w:rFonts w:hint="cs"/>
          <w:sz w:val="26"/>
          <w:szCs w:val="26"/>
          <w:rtl/>
          <w:lang w:val="en-CA" w:bidi="ar-LB"/>
        </w:rPr>
        <w:t xml:space="preserve">للصندوق المتعدد الاطراف </w:t>
      </w:r>
      <w:r w:rsidRPr="00DF357B">
        <w:rPr>
          <w:sz w:val="26"/>
          <w:szCs w:val="26"/>
          <w:rtl/>
          <w:lang w:val="en-CA" w:bidi="ar-LB"/>
        </w:rPr>
        <w:t xml:space="preserve">حول كيفية هيكلة الأدوات </w:t>
      </w:r>
      <w:r w:rsidR="00967319">
        <w:rPr>
          <w:rFonts w:hint="cs"/>
          <w:sz w:val="26"/>
          <w:szCs w:val="26"/>
          <w:rtl/>
          <w:lang w:val="en-CA" w:bidi="ar-LB"/>
        </w:rPr>
        <w:t>المقدمة في أشكال غير منح</w:t>
      </w:r>
      <w:r w:rsidRPr="00DF357B">
        <w:rPr>
          <w:sz w:val="26"/>
          <w:szCs w:val="26"/>
          <w:rtl/>
          <w:lang w:val="en-CA" w:bidi="ar-LB"/>
        </w:rPr>
        <w:t xml:space="preserve"> بكفاءة.</w:t>
      </w:r>
    </w:p>
    <w:p w14:paraId="32116FBA" w14:textId="11C62950" w:rsidR="00967319" w:rsidRDefault="00967319" w:rsidP="00967319">
      <w:pPr>
        <w:numPr>
          <w:ilvl w:val="0"/>
          <w:numId w:val="6"/>
        </w:numPr>
        <w:bidi/>
        <w:spacing w:before="240" w:after="240"/>
        <w:outlineLvl w:val="0"/>
        <w:rPr>
          <w:sz w:val="26"/>
          <w:szCs w:val="26"/>
          <w:lang w:val="en-CA" w:bidi="ar-LB"/>
        </w:rPr>
      </w:pPr>
      <w:r>
        <w:rPr>
          <w:rFonts w:hint="cs"/>
          <w:sz w:val="26"/>
          <w:szCs w:val="26"/>
          <w:rtl/>
          <w:lang w:val="en-CA" w:bidi="ar-LB"/>
        </w:rPr>
        <w:t>و</w:t>
      </w:r>
      <w:r w:rsidRPr="00967319">
        <w:rPr>
          <w:sz w:val="26"/>
          <w:szCs w:val="26"/>
          <w:rtl/>
          <w:lang w:val="en-CA" w:bidi="ar-LB"/>
        </w:rPr>
        <w:t xml:space="preserve">بعد مشاورات الأمانة، تم استبعاد مكون مزودي خدمات التبريد </w:t>
      </w:r>
      <w:r>
        <w:rPr>
          <w:rFonts w:hint="cs"/>
          <w:sz w:val="26"/>
          <w:szCs w:val="26"/>
          <w:rtl/>
          <w:lang w:val="en-CA" w:bidi="ar-LB"/>
        </w:rPr>
        <w:t>وتكييف الهواء</w:t>
      </w:r>
      <w:r w:rsidRPr="00967319">
        <w:rPr>
          <w:sz w:val="26"/>
          <w:szCs w:val="26"/>
          <w:rtl/>
          <w:lang w:val="en-CA" w:bidi="ar-LB"/>
        </w:rPr>
        <w:t xml:space="preserve"> بقيمة 358,568 دولارًا أمريكيًا من نطاق المشروع، والذي كان مخصصًا لدعم شركات الخدمات في مجال تحسين كفاءة</w:t>
      </w:r>
      <w:r w:rsidR="00FB6916">
        <w:rPr>
          <w:rFonts w:hint="cs"/>
          <w:sz w:val="26"/>
          <w:szCs w:val="26"/>
          <w:rtl/>
          <w:lang w:val="en-CA" w:bidi="ar-LB"/>
        </w:rPr>
        <w:t xml:space="preserve"> استخدام</w:t>
      </w:r>
      <w:r w:rsidRPr="00967319">
        <w:rPr>
          <w:sz w:val="26"/>
          <w:szCs w:val="26"/>
          <w:rtl/>
          <w:lang w:val="en-CA" w:bidi="ar-LB"/>
        </w:rPr>
        <w:t xml:space="preserve"> الطاقة لمعدات التبريد </w:t>
      </w:r>
      <w:r w:rsidR="00FB6916">
        <w:rPr>
          <w:rFonts w:hint="cs"/>
          <w:sz w:val="26"/>
          <w:szCs w:val="26"/>
          <w:rtl/>
          <w:lang w:val="en-CA" w:bidi="ar-LB"/>
        </w:rPr>
        <w:t>ذات القدرة ال</w:t>
      </w:r>
      <w:r w:rsidRPr="00967319">
        <w:rPr>
          <w:sz w:val="26"/>
          <w:szCs w:val="26"/>
          <w:rtl/>
          <w:lang w:val="en-CA" w:bidi="ar-LB"/>
        </w:rPr>
        <w:t xml:space="preserve">منخفضة </w:t>
      </w:r>
      <w:r w:rsidR="00FB6916">
        <w:rPr>
          <w:rFonts w:hint="cs"/>
          <w:sz w:val="26"/>
          <w:szCs w:val="26"/>
          <w:rtl/>
          <w:lang w:val="en-CA" w:bidi="ar-LB"/>
        </w:rPr>
        <w:t xml:space="preserve">على إحداث </w:t>
      </w:r>
      <w:r w:rsidRPr="00967319">
        <w:rPr>
          <w:sz w:val="26"/>
          <w:szCs w:val="26"/>
          <w:rtl/>
          <w:lang w:val="en-CA" w:bidi="ar-LB"/>
        </w:rPr>
        <w:t xml:space="preserve">الاحترار العالمي، ولكنه تبين أنه مماثل لدعم قطاع الخدمات في إطار </w:t>
      </w:r>
      <w:r w:rsidR="00FB6916">
        <w:rPr>
          <w:rFonts w:hint="cs"/>
          <w:sz w:val="26"/>
          <w:szCs w:val="26"/>
          <w:rtl/>
          <w:lang w:val="en-CA" w:bidi="ar-LB"/>
        </w:rPr>
        <w:t>خطة التنفيذ المتعلقة بالمواد الهيدروفلوروكربونية بموجب تعديل كيغالي</w:t>
      </w:r>
      <w:r w:rsidRPr="00967319">
        <w:rPr>
          <w:sz w:val="26"/>
          <w:szCs w:val="26"/>
          <w:rtl/>
          <w:lang w:val="en-CA" w:bidi="ar-LB"/>
        </w:rPr>
        <w:t xml:space="preserve">. وأكد برنامج الأمم المتحدة الإنمائي أنه سيتم تحديد جهات مستفيدة بديلة لإعادة تخصيص هذه الأموال. </w:t>
      </w:r>
      <w:r w:rsidR="00FB60E6">
        <w:rPr>
          <w:rFonts w:hint="cs"/>
          <w:sz w:val="26"/>
          <w:szCs w:val="26"/>
          <w:rtl/>
          <w:lang w:val="en-CA" w:bidi="ar-LB"/>
        </w:rPr>
        <w:t>و</w:t>
      </w:r>
      <w:r w:rsidRPr="00967319">
        <w:rPr>
          <w:sz w:val="26"/>
          <w:szCs w:val="26"/>
          <w:rtl/>
          <w:lang w:val="en-CA" w:bidi="ar-LB"/>
        </w:rPr>
        <w:t xml:space="preserve">يوفر هيكل المؤسسة المالية المزدوجة تنويعًا للمخاطر وتغطية جغرافية. </w:t>
      </w:r>
      <w:r w:rsidR="00FB60E6">
        <w:rPr>
          <w:rFonts w:hint="cs"/>
          <w:sz w:val="26"/>
          <w:szCs w:val="26"/>
          <w:rtl/>
          <w:lang w:val="en-CA" w:bidi="ar-LB"/>
        </w:rPr>
        <w:t>و</w:t>
      </w:r>
      <w:r w:rsidRPr="00967319">
        <w:rPr>
          <w:sz w:val="26"/>
          <w:szCs w:val="26"/>
          <w:rtl/>
          <w:lang w:val="en-CA" w:bidi="ar-LB"/>
        </w:rPr>
        <w:t xml:space="preserve">يتأثر تصميم البرنامج بأداء سعر الصرف نظرًا للانخفاض التاريخي في قيمة العملة الغانية (السيدي)، ويتطلب إطار التخفيف، على الرغم من تعدد مستوياته، </w:t>
      </w:r>
      <w:r w:rsidR="00FB60E6">
        <w:rPr>
          <w:rFonts w:hint="cs"/>
          <w:sz w:val="26"/>
          <w:szCs w:val="26"/>
          <w:rtl/>
          <w:lang w:val="en-CA" w:bidi="ar-LB"/>
        </w:rPr>
        <w:t>رصد</w:t>
      </w:r>
      <w:r w:rsidRPr="00967319">
        <w:rPr>
          <w:sz w:val="26"/>
          <w:szCs w:val="26"/>
          <w:rtl/>
          <w:lang w:val="en-CA" w:bidi="ar-LB"/>
        </w:rPr>
        <w:t xml:space="preserve"> دقيق. </w:t>
      </w:r>
      <w:r w:rsidR="00FB60E6">
        <w:rPr>
          <w:rFonts w:hint="cs"/>
          <w:sz w:val="26"/>
          <w:szCs w:val="26"/>
          <w:rtl/>
          <w:lang w:val="en-CA" w:bidi="ar-LB"/>
        </w:rPr>
        <w:t>و</w:t>
      </w:r>
      <w:r w:rsidRPr="00967319">
        <w:rPr>
          <w:sz w:val="26"/>
          <w:szCs w:val="26"/>
          <w:rtl/>
          <w:lang w:val="en-CA" w:bidi="ar-LB"/>
        </w:rPr>
        <w:t xml:space="preserve">يُعد المجلس الاستشاري المكون من تسعة أعضاء، </w:t>
      </w:r>
      <w:r w:rsidRPr="00967319">
        <w:rPr>
          <w:sz w:val="26"/>
          <w:szCs w:val="26"/>
          <w:rtl/>
          <w:lang w:val="en-CA" w:bidi="ar-LB"/>
        </w:rPr>
        <w:lastRenderedPageBreak/>
        <w:t xml:space="preserve">والمقرر تشكيله في الربع الثالث من عام 2026، أكبر هيئة إدارية بين برامج </w:t>
      </w:r>
      <w:r w:rsidR="00E87651" w:rsidRPr="003C39DA">
        <w:rPr>
          <w:sz w:val="26"/>
          <w:szCs w:val="26"/>
          <w:rtl/>
          <w:lang w:val="en-CA" w:bidi="ar-LB"/>
        </w:rPr>
        <w:t>الصندوق المتجدد لكفاءة استخدام الطاقة</w:t>
      </w:r>
      <w:r w:rsidR="00E87651">
        <w:rPr>
          <w:rFonts w:hint="cs"/>
          <w:sz w:val="26"/>
          <w:szCs w:val="26"/>
          <w:rtl/>
          <w:lang w:val="en-CA" w:bidi="ar-LB"/>
        </w:rPr>
        <w:t xml:space="preserve"> </w:t>
      </w:r>
      <w:r w:rsidRPr="00967319">
        <w:rPr>
          <w:sz w:val="26"/>
          <w:szCs w:val="26"/>
          <w:rtl/>
          <w:lang w:val="en-CA" w:bidi="ar-LB"/>
        </w:rPr>
        <w:t>الخمسة.</w:t>
      </w:r>
    </w:p>
    <w:p w14:paraId="77E9F028" w14:textId="4F9B518E" w:rsidR="00E87651" w:rsidRDefault="00E87651" w:rsidP="00E87651">
      <w:pPr>
        <w:bidi/>
        <w:rPr>
          <w:b/>
          <w:bCs/>
          <w:sz w:val="26"/>
          <w:szCs w:val="26"/>
          <w:rtl/>
          <w:lang w:val="en-CA" w:bidi="ar-LB"/>
        </w:rPr>
      </w:pPr>
      <w:r w:rsidRPr="005159AE">
        <w:rPr>
          <w:b/>
          <w:bCs/>
          <w:sz w:val="26"/>
          <w:szCs w:val="26"/>
          <w:rtl/>
          <w:lang w:val="en-CA" w:bidi="ar-LB"/>
        </w:rPr>
        <w:t>الجدو</w:t>
      </w:r>
      <w:r>
        <w:rPr>
          <w:rFonts w:hint="cs"/>
          <w:b/>
          <w:bCs/>
          <w:sz w:val="26"/>
          <w:szCs w:val="26"/>
          <w:rtl/>
          <w:lang w:val="en-CA" w:bidi="ar-LB"/>
        </w:rPr>
        <w:t>ل 5</w:t>
      </w:r>
      <w:r w:rsidRPr="005159AE">
        <w:rPr>
          <w:b/>
          <w:bCs/>
          <w:sz w:val="26"/>
          <w:szCs w:val="26"/>
          <w:rtl/>
          <w:lang w:val="en-CA" w:bidi="ar-LB"/>
        </w:rPr>
        <w:t xml:space="preserve">. </w:t>
      </w:r>
      <w:r>
        <w:rPr>
          <w:rFonts w:hint="cs"/>
          <w:b/>
          <w:bCs/>
          <w:sz w:val="26"/>
          <w:szCs w:val="26"/>
          <w:rtl/>
          <w:lang w:val="en-CA" w:bidi="ar-LB"/>
        </w:rPr>
        <w:t>غانا</w:t>
      </w:r>
      <w:r w:rsidRPr="005159AE">
        <w:rPr>
          <w:b/>
          <w:bCs/>
          <w:sz w:val="26"/>
          <w:szCs w:val="26"/>
          <w:rtl/>
          <w:lang w:val="en-CA" w:bidi="ar-LB"/>
        </w:rPr>
        <w:t xml:space="preserve"> - </w:t>
      </w:r>
      <w:r w:rsidRPr="007342CE">
        <w:rPr>
          <w:b/>
          <w:bCs/>
          <w:sz w:val="26"/>
          <w:szCs w:val="26"/>
          <w:rtl/>
          <w:lang w:val="en-CA" w:bidi="ar-LB"/>
        </w:rPr>
        <w:t>قطاعات السوق، وخفض الانبعاثات، وتوفير الطاقة</w:t>
      </w:r>
    </w:p>
    <w:tbl>
      <w:tblPr>
        <w:tblStyle w:val="TableGrid"/>
        <w:bidiVisual/>
        <w:tblW w:w="10346" w:type="dxa"/>
        <w:tblInd w:w="-570" w:type="dxa"/>
        <w:tblLook w:val="0000" w:firstRow="0" w:lastRow="0" w:firstColumn="0" w:lastColumn="0" w:noHBand="0" w:noVBand="0"/>
      </w:tblPr>
      <w:tblGrid>
        <w:gridCol w:w="947"/>
        <w:gridCol w:w="1197"/>
        <w:gridCol w:w="748"/>
        <w:gridCol w:w="836"/>
        <w:gridCol w:w="924"/>
        <w:gridCol w:w="1453"/>
        <w:gridCol w:w="976"/>
        <w:gridCol w:w="1187"/>
        <w:gridCol w:w="1071"/>
        <w:gridCol w:w="1007"/>
      </w:tblGrid>
      <w:tr w:rsidR="000B0DA4" w:rsidRPr="00376159" w14:paraId="5C535AD6" w14:textId="77777777" w:rsidTr="001603C9">
        <w:trPr>
          <w:tblHeader/>
        </w:trPr>
        <w:tc>
          <w:tcPr>
            <w:tcW w:w="947" w:type="dxa"/>
            <w:tcMar>
              <w:left w:w="57" w:type="dxa"/>
              <w:right w:w="57" w:type="dxa"/>
            </w:tcMar>
          </w:tcPr>
          <w:p w14:paraId="24239309" w14:textId="11B0DBF0"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hint="cs"/>
                <w:b/>
                <w:bCs/>
                <w:sz w:val="18"/>
                <w:szCs w:val="18"/>
                <w:rtl/>
              </w:rPr>
              <w:t>قطاعات السوق</w:t>
            </w:r>
          </w:p>
        </w:tc>
        <w:tc>
          <w:tcPr>
            <w:tcW w:w="1197" w:type="dxa"/>
            <w:tcMar>
              <w:left w:w="57" w:type="dxa"/>
              <w:right w:w="57" w:type="dxa"/>
            </w:tcMar>
          </w:tcPr>
          <w:p w14:paraId="03CC861B" w14:textId="1301F93F" w:rsidR="000B0DA4" w:rsidRPr="00376159" w:rsidRDefault="000B0DA4" w:rsidP="000B0DA4">
            <w:pPr>
              <w:jc w:val="center"/>
              <w:rPr>
                <w:rFonts w:asciiTheme="majorBidi" w:hAnsiTheme="majorBidi" w:cstheme="majorBidi"/>
                <w:sz w:val="18"/>
                <w:szCs w:val="18"/>
              </w:rPr>
            </w:pPr>
            <w:r w:rsidRPr="00376159">
              <w:rPr>
                <w:rFonts w:asciiTheme="majorBidi" w:hAnsiTheme="majorBidi"/>
                <w:b/>
                <w:bCs/>
                <w:sz w:val="18"/>
                <w:szCs w:val="18"/>
                <w:rtl/>
              </w:rPr>
              <w:t xml:space="preserve">ما المقترح تمويله من خلال </w:t>
            </w:r>
            <w:r w:rsidRPr="00376159">
              <w:rPr>
                <w:rFonts w:asciiTheme="majorBidi" w:hAnsiTheme="majorBidi" w:cstheme="majorBidi"/>
                <w:b/>
                <w:bCs/>
                <w:sz w:val="18"/>
                <w:szCs w:val="18"/>
                <w:rtl/>
              </w:rPr>
              <w:t xml:space="preserve">الصندوق المتجدد لكفاءة استخدام الطاقة </w:t>
            </w:r>
          </w:p>
        </w:tc>
        <w:tc>
          <w:tcPr>
            <w:tcW w:w="748" w:type="dxa"/>
            <w:tcBorders>
              <w:bottom w:val="single" w:sz="4" w:space="0" w:color="auto"/>
            </w:tcBorders>
            <w:tcMar>
              <w:left w:w="57" w:type="dxa"/>
              <w:right w:w="57" w:type="dxa"/>
            </w:tcMar>
          </w:tcPr>
          <w:p w14:paraId="5841785F" w14:textId="3E937672"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متوسط الصندوق المتجدد لكفاءة استخدام الطاقة لكل وحدة (بالدولار الأمريكي)</w:t>
            </w:r>
          </w:p>
        </w:tc>
        <w:tc>
          <w:tcPr>
            <w:tcW w:w="836" w:type="dxa"/>
            <w:tcBorders>
              <w:bottom w:val="single" w:sz="4" w:space="0" w:color="auto"/>
            </w:tcBorders>
            <w:tcMar>
              <w:left w:w="57" w:type="dxa"/>
              <w:right w:w="57" w:type="dxa"/>
            </w:tcMar>
          </w:tcPr>
          <w:p w14:paraId="62B3C80D" w14:textId="5489600A"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عدد المشروعات (وحدات)</w:t>
            </w:r>
          </w:p>
        </w:tc>
        <w:tc>
          <w:tcPr>
            <w:tcW w:w="924" w:type="dxa"/>
            <w:tcBorders>
              <w:bottom w:val="single" w:sz="4" w:space="0" w:color="auto"/>
            </w:tcBorders>
            <w:tcMar>
              <w:left w:w="57" w:type="dxa"/>
              <w:right w:w="57" w:type="dxa"/>
            </w:tcMar>
          </w:tcPr>
          <w:p w14:paraId="260E7803" w14:textId="543BAF24"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hint="cs"/>
                <w:b/>
                <w:bCs/>
                <w:sz w:val="18"/>
                <w:szCs w:val="18"/>
                <w:rtl/>
              </w:rPr>
              <w:t xml:space="preserve">التمويل الإجمالي </w:t>
            </w:r>
            <w:r w:rsidRPr="00376159">
              <w:rPr>
                <w:rFonts w:asciiTheme="majorBidi" w:hAnsiTheme="majorBidi" w:cstheme="majorBidi"/>
                <w:b/>
                <w:bCs/>
                <w:sz w:val="18"/>
                <w:szCs w:val="18"/>
                <w:rtl/>
              </w:rPr>
              <w:t>للصندوق المتجدد لكفاءة استخدام الطاقة (بالدولار الأمريكي)*</w:t>
            </w:r>
          </w:p>
        </w:tc>
        <w:tc>
          <w:tcPr>
            <w:tcW w:w="1453" w:type="dxa"/>
            <w:tcMar>
              <w:left w:w="57" w:type="dxa"/>
              <w:right w:w="57" w:type="dxa"/>
            </w:tcMar>
          </w:tcPr>
          <w:p w14:paraId="7B5368E7" w14:textId="4B381EE0"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متوسط انخفاض الانبعاثات المباشرة (كيلوغرام/وحدة/سنة)</w:t>
            </w:r>
          </w:p>
        </w:tc>
        <w:tc>
          <w:tcPr>
            <w:tcW w:w="976" w:type="dxa"/>
            <w:tcMar>
              <w:left w:w="57" w:type="dxa"/>
              <w:right w:w="57" w:type="dxa"/>
            </w:tcMar>
          </w:tcPr>
          <w:p w14:paraId="49EC6BBD" w14:textId="5649D2D9"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خفض الانبعاثات المباشرة المتوقع (بالطن من ثاني أكسيد الكربون/سنة)</w:t>
            </w:r>
          </w:p>
        </w:tc>
        <w:tc>
          <w:tcPr>
            <w:tcW w:w="1187" w:type="dxa"/>
            <w:tcMar>
              <w:left w:w="57" w:type="dxa"/>
              <w:right w:w="57" w:type="dxa"/>
            </w:tcMar>
          </w:tcPr>
          <w:p w14:paraId="6B08C531" w14:textId="6F5ED368"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متوسط التوفير (كيلوواط ساعة/وحدة/سنة)</w:t>
            </w:r>
          </w:p>
        </w:tc>
        <w:tc>
          <w:tcPr>
            <w:tcW w:w="1071" w:type="dxa"/>
            <w:tcMar>
              <w:left w:w="57" w:type="dxa"/>
              <w:right w:w="57" w:type="dxa"/>
            </w:tcMar>
          </w:tcPr>
          <w:p w14:paraId="4A81E017" w14:textId="742A0028"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إجمالي الكيلوواط/ساعة الموفرة سنوياً</w:t>
            </w:r>
          </w:p>
        </w:tc>
        <w:tc>
          <w:tcPr>
            <w:tcW w:w="1007" w:type="dxa"/>
            <w:tcMar>
              <w:left w:w="57" w:type="dxa"/>
              <w:right w:w="57" w:type="dxa"/>
            </w:tcMar>
          </w:tcPr>
          <w:p w14:paraId="737EA380" w14:textId="76D4C576" w:rsidR="000B0DA4" w:rsidRPr="00376159" w:rsidRDefault="000B0DA4" w:rsidP="000B0DA4">
            <w:pPr>
              <w:jc w:val="center"/>
              <w:rPr>
                <w:rFonts w:asciiTheme="majorBidi" w:hAnsiTheme="majorBidi" w:cstheme="majorBidi"/>
                <w:sz w:val="18"/>
                <w:szCs w:val="18"/>
              </w:rPr>
            </w:pPr>
            <w:r w:rsidRPr="00376159">
              <w:rPr>
                <w:rFonts w:asciiTheme="majorBidi" w:hAnsiTheme="majorBidi" w:cstheme="majorBidi"/>
                <w:b/>
                <w:bCs/>
                <w:sz w:val="18"/>
                <w:szCs w:val="18"/>
                <w:rtl/>
              </w:rPr>
              <w:t>متوسط خفض الانبعاثات غير المباشرة (بالطن من ثاني أكسيد الكربون/سنة)</w:t>
            </w:r>
          </w:p>
        </w:tc>
      </w:tr>
      <w:tr w:rsidR="00E87651" w:rsidRPr="00376159" w14:paraId="030AB41E" w14:textId="77777777" w:rsidTr="001603C9">
        <w:tc>
          <w:tcPr>
            <w:tcW w:w="947" w:type="dxa"/>
            <w:tcMar>
              <w:left w:w="57" w:type="dxa"/>
              <w:right w:w="57" w:type="dxa"/>
            </w:tcMar>
          </w:tcPr>
          <w:p w14:paraId="04D0AEF8" w14:textId="6050E6E9" w:rsidR="00E87651" w:rsidRPr="00376159" w:rsidRDefault="00294D6E" w:rsidP="004A366B">
            <w:pPr>
              <w:jc w:val="right"/>
              <w:rPr>
                <w:rFonts w:asciiTheme="majorBidi" w:hAnsiTheme="majorBidi" w:cstheme="majorBidi"/>
                <w:sz w:val="18"/>
                <w:szCs w:val="18"/>
              </w:rPr>
            </w:pPr>
            <w:r w:rsidRPr="00376159">
              <w:rPr>
                <w:rFonts w:asciiTheme="majorBidi" w:hAnsiTheme="majorBidi"/>
                <w:sz w:val="18"/>
                <w:szCs w:val="18"/>
                <w:rtl/>
              </w:rPr>
              <w:t>الفنادق الكبير</w:t>
            </w:r>
            <w:r w:rsidRPr="00376159">
              <w:rPr>
                <w:rFonts w:asciiTheme="majorBidi" w:hAnsiTheme="majorBidi" w:hint="cs"/>
                <w:sz w:val="18"/>
                <w:szCs w:val="18"/>
                <w:rtl/>
              </w:rPr>
              <w:t>ة الحجم</w:t>
            </w:r>
            <w:r w:rsidRPr="00376159">
              <w:rPr>
                <w:rFonts w:asciiTheme="majorBidi" w:hAnsiTheme="majorBidi"/>
                <w:sz w:val="18"/>
                <w:szCs w:val="18"/>
                <w:rtl/>
              </w:rPr>
              <w:t xml:space="preserve"> (أكثر من 100 غرفة)</w:t>
            </w:r>
          </w:p>
        </w:tc>
        <w:tc>
          <w:tcPr>
            <w:tcW w:w="1197" w:type="dxa"/>
            <w:tcBorders>
              <w:right w:val="single" w:sz="4" w:space="0" w:color="auto"/>
            </w:tcBorders>
            <w:tcMar>
              <w:left w:w="57" w:type="dxa"/>
              <w:right w:w="57" w:type="dxa"/>
            </w:tcMar>
          </w:tcPr>
          <w:p w14:paraId="54D510CC" w14:textId="0E7B1483" w:rsidR="00E87651" w:rsidRPr="00376159" w:rsidRDefault="00A779AB" w:rsidP="00A779AB">
            <w:pPr>
              <w:jc w:val="right"/>
              <w:rPr>
                <w:rFonts w:asciiTheme="majorBidi" w:hAnsiTheme="majorBidi"/>
                <w:sz w:val="18"/>
                <w:szCs w:val="18"/>
              </w:rPr>
            </w:pPr>
            <w:r w:rsidRPr="00376159">
              <w:rPr>
                <w:rFonts w:asciiTheme="majorBidi" w:hAnsiTheme="majorBidi"/>
                <w:sz w:val="18"/>
                <w:szCs w:val="18"/>
                <w:rtl/>
              </w:rPr>
              <w:t xml:space="preserve">استبدال </w:t>
            </w:r>
            <w:r w:rsidR="002A3940" w:rsidRPr="00376159">
              <w:rPr>
                <w:rFonts w:asciiTheme="majorBidi" w:hAnsiTheme="majorBidi" w:hint="cs"/>
                <w:sz w:val="18"/>
                <w:szCs w:val="18"/>
                <w:rtl/>
              </w:rPr>
              <w:t xml:space="preserve">مبرد </w:t>
            </w:r>
            <w:r w:rsidRPr="00376159">
              <w:rPr>
                <w:rFonts w:asciiTheme="majorBidi" w:hAnsiTheme="majorBidi"/>
                <w:sz w:val="18"/>
                <w:szCs w:val="18"/>
                <w:rtl/>
              </w:rPr>
              <w:t xml:space="preserve">مركزي (200 طن تبريد)؛ تكييف هواء ذو تدفق متغير للمبردات </w:t>
            </w:r>
            <w:r w:rsidR="00337798" w:rsidRPr="00376159">
              <w:rPr>
                <w:rFonts w:asciiTheme="majorBidi" w:hAnsiTheme="majorBidi" w:hint="cs"/>
                <w:sz w:val="18"/>
                <w:szCs w:val="18"/>
                <w:rtl/>
              </w:rPr>
              <w:t>ذات القدرة المنخفضة على إحداث الاحترار العالمي</w:t>
            </w:r>
            <w:r w:rsidRPr="00376159">
              <w:rPr>
                <w:rFonts w:asciiTheme="majorBidi" w:hAnsiTheme="majorBidi"/>
                <w:sz w:val="18"/>
                <w:szCs w:val="18"/>
                <w:rtl/>
              </w:rPr>
              <w:t xml:space="preserve">؛ </w:t>
            </w:r>
            <w:r w:rsidR="00337798" w:rsidRPr="00376159">
              <w:rPr>
                <w:rFonts w:asciiTheme="majorBidi" w:hAnsiTheme="majorBidi" w:hint="cs"/>
                <w:sz w:val="18"/>
                <w:szCs w:val="18"/>
                <w:rtl/>
              </w:rPr>
              <w:t>ال</w:t>
            </w:r>
            <w:r w:rsidRPr="00376159">
              <w:rPr>
                <w:rFonts w:asciiTheme="majorBidi" w:hAnsiTheme="majorBidi"/>
                <w:sz w:val="18"/>
                <w:szCs w:val="18"/>
                <w:rtl/>
              </w:rPr>
              <w:t xml:space="preserve">تبريد </w:t>
            </w:r>
            <w:r w:rsidR="00337798" w:rsidRPr="00376159">
              <w:rPr>
                <w:rFonts w:asciiTheme="majorBidi" w:hAnsiTheme="majorBidi" w:hint="cs"/>
                <w:sz w:val="18"/>
                <w:szCs w:val="18"/>
                <w:rtl/>
              </w:rPr>
              <w:t>ال</w:t>
            </w:r>
            <w:r w:rsidRPr="00376159">
              <w:rPr>
                <w:rFonts w:asciiTheme="majorBidi" w:hAnsiTheme="majorBidi"/>
                <w:sz w:val="18"/>
                <w:szCs w:val="18"/>
                <w:rtl/>
              </w:rPr>
              <w:t>تجاري</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tcPr>
          <w:p w14:paraId="0CF23E80" w14:textId="77777777" w:rsidR="00E87651" w:rsidRPr="00376159" w:rsidRDefault="00E87651" w:rsidP="00625C96">
            <w:pPr>
              <w:jc w:val="right"/>
              <w:rPr>
                <w:rFonts w:asciiTheme="majorBidi" w:hAnsiTheme="majorBidi" w:cstheme="majorBidi"/>
                <w:sz w:val="18"/>
                <w:szCs w:val="18"/>
              </w:rPr>
            </w:pPr>
            <w:r w:rsidRPr="00376159">
              <w:rPr>
                <w:sz w:val="18"/>
                <w:szCs w:val="18"/>
              </w:rPr>
              <w:t>408,000</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tcPr>
          <w:p w14:paraId="4454668D" w14:textId="77777777" w:rsidR="00E87651" w:rsidRPr="00376159" w:rsidRDefault="00E87651" w:rsidP="00625C96">
            <w:pPr>
              <w:jc w:val="right"/>
              <w:rPr>
                <w:rFonts w:asciiTheme="majorBidi" w:hAnsiTheme="majorBidi" w:cstheme="majorBidi"/>
                <w:sz w:val="18"/>
                <w:szCs w:val="18"/>
              </w:rPr>
            </w:pPr>
            <w:r w:rsidRPr="00376159">
              <w:rPr>
                <w:sz w:val="18"/>
                <w:szCs w:val="18"/>
              </w:rPr>
              <w:t>12</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74EF15F2" w14:textId="77777777" w:rsidR="00E87651" w:rsidRPr="00376159" w:rsidRDefault="00E87651" w:rsidP="00625C96">
            <w:pPr>
              <w:jc w:val="right"/>
              <w:rPr>
                <w:rFonts w:asciiTheme="majorBidi" w:hAnsiTheme="majorBidi" w:cstheme="majorBidi"/>
                <w:sz w:val="18"/>
                <w:szCs w:val="18"/>
              </w:rPr>
            </w:pPr>
            <w:r w:rsidRPr="00376159">
              <w:rPr>
                <w:sz w:val="18"/>
                <w:szCs w:val="18"/>
              </w:rPr>
              <w:t>4,896,000</w:t>
            </w:r>
          </w:p>
        </w:tc>
        <w:tc>
          <w:tcPr>
            <w:tcW w:w="1453" w:type="dxa"/>
            <w:tcBorders>
              <w:left w:val="single" w:sz="4" w:space="0" w:color="auto"/>
            </w:tcBorders>
            <w:tcMar>
              <w:left w:w="57" w:type="dxa"/>
              <w:right w:w="57" w:type="dxa"/>
            </w:tcMar>
          </w:tcPr>
          <w:p w14:paraId="1329E63E"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18.00</w:t>
            </w:r>
          </w:p>
        </w:tc>
        <w:tc>
          <w:tcPr>
            <w:tcW w:w="976" w:type="dxa"/>
            <w:tcMar>
              <w:left w:w="57" w:type="dxa"/>
              <w:right w:w="57" w:type="dxa"/>
            </w:tcMar>
          </w:tcPr>
          <w:p w14:paraId="49729FC8"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308.88</w:t>
            </w:r>
          </w:p>
        </w:tc>
        <w:tc>
          <w:tcPr>
            <w:tcW w:w="1187" w:type="dxa"/>
            <w:tcMar>
              <w:left w:w="57" w:type="dxa"/>
              <w:right w:w="57" w:type="dxa"/>
            </w:tcMar>
          </w:tcPr>
          <w:p w14:paraId="4D688B88"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684,298</w:t>
            </w:r>
          </w:p>
        </w:tc>
        <w:tc>
          <w:tcPr>
            <w:tcW w:w="1071" w:type="dxa"/>
            <w:tcMar>
              <w:left w:w="57" w:type="dxa"/>
              <w:right w:w="57" w:type="dxa"/>
            </w:tcMar>
          </w:tcPr>
          <w:p w14:paraId="3EBDAC02"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4,105,788</w:t>
            </w:r>
          </w:p>
        </w:tc>
        <w:tc>
          <w:tcPr>
            <w:tcW w:w="1007" w:type="dxa"/>
            <w:tcMar>
              <w:left w:w="57" w:type="dxa"/>
              <w:right w:w="57" w:type="dxa"/>
            </w:tcMar>
          </w:tcPr>
          <w:p w14:paraId="0D7CAD22"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2,381</w:t>
            </w:r>
          </w:p>
        </w:tc>
      </w:tr>
      <w:tr w:rsidR="00E87651" w:rsidRPr="00376159" w14:paraId="5B5282A5" w14:textId="77777777" w:rsidTr="001603C9">
        <w:tc>
          <w:tcPr>
            <w:tcW w:w="947" w:type="dxa"/>
            <w:tcMar>
              <w:left w:w="57" w:type="dxa"/>
              <w:right w:w="57" w:type="dxa"/>
            </w:tcMar>
          </w:tcPr>
          <w:p w14:paraId="4CAC904E" w14:textId="72AB580C" w:rsidR="00E87651" w:rsidRPr="00376159" w:rsidRDefault="004A366B" w:rsidP="00BC0BCE">
            <w:pPr>
              <w:jc w:val="right"/>
              <w:rPr>
                <w:rFonts w:asciiTheme="majorBidi" w:hAnsiTheme="majorBidi"/>
                <w:sz w:val="18"/>
                <w:szCs w:val="18"/>
                <w:lang w:eastAsia="zh-CN"/>
              </w:rPr>
            </w:pPr>
            <w:r w:rsidRPr="00376159">
              <w:rPr>
                <w:rFonts w:asciiTheme="majorBidi" w:hAnsiTheme="majorBidi" w:hint="cs"/>
                <w:sz w:val="18"/>
                <w:szCs w:val="18"/>
                <w:rtl/>
              </w:rPr>
              <w:t>ال</w:t>
            </w:r>
            <w:r w:rsidRPr="00376159">
              <w:rPr>
                <w:rFonts w:asciiTheme="majorBidi" w:hAnsiTheme="majorBidi"/>
                <w:sz w:val="18"/>
                <w:szCs w:val="18"/>
                <w:rtl/>
              </w:rPr>
              <w:t xml:space="preserve">فنادق </w:t>
            </w:r>
            <w:r w:rsidRPr="00376159">
              <w:rPr>
                <w:rFonts w:asciiTheme="majorBidi" w:hAnsiTheme="majorBidi" w:hint="cs"/>
                <w:sz w:val="18"/>
                <w:szCs w:val="18"/>
                <w:rtl/>
              </w:rPr>
              <w:t>ال</w:t>
            </w:r>
            <w:r w:rsidRPr="00376159">
              <w:rPr>
                <w:rFonts w:asciiTheme="majorBidi" w:hAnsiTheme="majorBidi"/>
                <w:sz w:val="18"/>
                <w:szCs w:val="18"/>
                <w:rtl/>
              </w:rPr>
              <w:t xml:space="preserve">متوسطة </w:t>
            </w:r>
            <w:r w:rsidRPr="00376159">
              <w:rPr>
                <w:rFonts w:asciiTheme="majorBidi" w:hAnsiTheme="majorBidi" w:hint="cs"/>
                <w:sz w:val="18"/>
                <w:szCs w:val="18"/>
                <w:rtl/>
              </w:rPr>
              <w:t>الحجم</w:t>
            </w:r>
            <w:r w:rsidRPr="00376159">
              <w:rPr>
                <w:rFonts w:asciiTheme="majorBidi" w:hAnsiTheme="majorBidi"/>
                <w:sz w:val="18"/>
                <w:szCs w:val="18"/>
                <w:rtl/>
              </w:rPr>
              <w:t xml:space="preserve"> (30-99 غرفة)</w:t>
            </w:r>
          </w:p>
        </w:tc>
        <w:tc>
          <w:tcPr>
            <w:tcW w:w="1197" w:type="dxa"/>
            <w:tcBorders>
              <w:right w:val="single" w:sz="4" w:space="0" w:color="auto"/>
            </w:tcBorders>
            <w:tcMar>
              <w:left w:w="57" w:type="dxa"/>
              <w:right w:w="57" w:type="dxa"/>
            </w:tcMar>
          </w:tcPr>
          <w:p w14:paraId="6AEE49FC" w14:textId="5D4DF72F" w:rsidR="0013334A" w:rsidRPr="00376159" w:rsidRDefault="00B73160" w:rsidP="0013334A">
            <w:pPr>
              <w:jc w:val="right"/>
              <w:rPr>
                <w:rFonts w:asciiTheme="majorBidi" w:hAnsiTheme="majorBidi"/>
                <w:sz w:val="18"/>
                <w:szCs w:val="18"/>
                <w:rtl/>
              </w:rPr>
            </w:pPr>
            <w:r w:rsidRPr="00376159">
              <w:rPr>
                <w:rFonts w:asciiTheme="majorBidi" w:hAnsiTheme="majorBidi" w:hint="cs"/>
                <w:sz w:val="18"/>
                <w:szCs w:val="18"/>
                <w:rtl/>
              </w:rPr>
              <w:t xml:space="preserve">تحديث </w:t>
            </w:r>
            <w:r w:rsidR="0013334A" w:rsidRPr="00376159">
              <w:rPr>
                <w:rFonts w:asciiTheme="majorBidi" w:hAnsiTheme="majorBidi"/>
                <w:sz w:val="18"/>
                <w:szCs w:val="18"/>
                <w:rtl/>
              </w:rPr>
              <w:t>مكيف</w:t>
            </w:r>
            <w:r w:rsidR="00855102" w:rsidRPr="00376159">
              <w:rPr>
                <w:rFonts w:asciiTheme="majorBidi" w:hAnsiTheme="majorBidi" w:hint="cs"/>
                <w:sz w:val="18"/>
                <w:szCs w:val="18"/>
                <w:rtl/>
              </w:rPr>
              <w:t>ات</w:t>
            </w:r>
            <w:r w:rsidR="0013334A" w:rsidRPr="00376159">
              <w:rPr>
                <w:rFonts w:asciiTheme="majorBidi" w:hAnsiTheme="majorBidi"/>
                <w:sz w:val="18"/>
                <w:szCs w:val="18"/>
                <w:rtl/>
              </w:rPr>
              <w:t xml:space="preserve"> الهواء المنفصل</w:t>
            </w:r>
            <w:r w:rsidR="00855102" w:rsidRPr="00376159">
              <w:rPr>
                <w:rFonts w:asciiTheme="majorBidi" w:hAnsiTheme="majorBidi" w:hint="cs"/>
                <w:sz w:val="18"/>
                <w:szCs w:val="18"/>
                <w:rtl/>
              </w:rPr>
              <w:t>ة</w:t>
            </w:r>
          </w:p>
          <w:p w14:paraId="12C2804D" w14:textId="77777777" w:rsidR="00D108C8" w:rsidRPr="00376159" w:rsidRDefault="0013334A" w:rsidP="0013334A">
            <w:pPr>
              <w:jc w:val="right"/>
              <w:rPr>
                <w:rFonts w:asciiTheme="majorBidi" w:hAnsiTheme="majorBidi"/>
                <w:sz w:val="18"/>
                <w:szCs w:val="18"/>
                <w:rtl/>
              </w:rPr>
            </w:pPr>
            <w:r w:rsidRPr="00376159">
              <w:rPr>
                <w:rFonts w:asciiTheme="majorBidi" w:hAnsiTheme="majorBidi"/>
                <w:sz w:val="18"/>
                <w:szCs w:val="18"/>
                <w:rtl/>
              </w:rPr>
              <w:t xml:space="preserve"> </w:t>
            </w:r>
            <w:r w:rsidRPr="00376159">
              <w:rPr>
                <w:rFonts w:asciiTheme="majorBidi" w:hAnsiTheme="majorBidi"/>
                <w:sz w:val="18"/>
                <w:szCs w:val="18"/>
              </w:rPr>
              <w:t>(R-410A → R 290)</w:t>
            </w:r>
          </w:p>
          <w:p w14:paraId="1328DD07" w14:textId="69FEA29B" w:rsidR="00E87651" w:rsidRPr="00376159" w:rsidRDefault="00D108C8" w:rsidP="0013334A">
            <w:pPr>
              <w:jc w:val="right"/>
              <w:rPr>
                <w:rFonts w:asciiTheme="majorBidi" w:hAnsiTheme="majorBidi"/>
                <w:sz w:val="18"/>
                <w:szCs w:val="18"/>
              </w:rPr>
            </w:pPr>
            <w:r w:rsidRPr="00376159">
              <w:rPr>
                <w:rFonts w:asciiTheme="majorBidi" w:hAnsiTheme="majorBidi" w:hint="cs"/>
                <w:sz w:val="18"/>
                <w:szCs w:val="18"/>
                <w:rtl/>
              </w:rPr>
              <w:t>؛ والمبردات ذات الأرفف المفتوحة</w:t>
            </w:r>
            <w:r w:rsidR="0013334A" w:rsidRPr="00376159">
              <w:rPr>
                <w:rFonts w:asciiTheme="majorBidi" w:hAnsiTheme="majorBidi"/>
                <w:sz w:val="18"/>
                <w:szCs w:val="18"/>
              </w:rPr>
              <w:t xml:space="preserve"> </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tcPr>
          <w:p w14:paraId="21B4141C" w14:textId="77777777" w:rsidR="00E87651" w:rsidRPr="00376159" w:rsidRDefault="00E87651" w:rsidP="00625C96">
            <w:pPr>
              <w:jc w:val="right"/>
              <w:rPr>
                <w:rFonts w:asciiTheme="majorBidi" w:hAnsiTheme="majorBidi" w:cstheme="majorBidi"/>
                <w:sz w:val="18"/>
                <w:szCs w:val="18"/>
              </w:rPr>
            </w:pPr>
            <w:r w:rsidRPr="00376159">
              <w:rPr>
                <w:sz w:val="18"/>
                <w:szCs w:val="18"/>
              </w:rPr>
              <w:t>780</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tcPr>
          <w:p w14:paraId="1474435A" w14:textId="77777777" w:rsidR="00E87651" w:rsidRPr="00376159" w:rsidRDefault="00E87651" w:rsidP="00625C96">
            <w:pPr>
              <w:jc w:val="right"/>
              <w:rPr>
                <w:rFonts w:asciiTheme="majorBidi" w:hAnsiTheme="majorBidi" w:cstheme="majorBidi"/>
                <w:sz w:val="18"/>
                <w:szCs w:val="18"/>
              </w:rPr>
            </w:pPr>
            <w:r w:rsidRPr="00376159">
              <w:rPr>
                <w:sz w:val="18"/>
                <w:szCs w:val="18"/>
              </w:rPr>
              <w:t>660</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4B488A9E" w14:textId="77777777" w:rsidR="00E87651" w:rsidRPr="00376159" w:rsidRDefault="00E87651" w:rsidP="00625C96">
            <w:pPr>
              <w:jc w:val="right"/>
              <w:rPr>
                <w:rFonts w:asciiTheme="majorBidi" w:hAnsiTheme="majorBidi" w:cstheme="majorBidi"/>
                <w:sz w:val="18"/>
                <w:szCs w:val="18"/>
              </w:rPr>
            </w:pPr>
            <w:r w:rsidRPr="00376159">
              <w:rPr>
                <w:sz w:val="18"/>
                <w:szCs w:val="18"/>
              </w:rPr>
              <w:t>514,800</w:t>
            </w:r>
          </w:p>
        </w:tc>
        <w:tc>
          <w:tcPr>
            <w:tcW w:w="1453" w:type="dxa"/>
            <w:tcBorders>
              <w:left w:val="single" w:sz="4" w:space="0" w:color="auto"/>
            </w:tcBorders>
            <w:tcMar>
              <w:left w:w="57" w:type="dxa"/>
              <w:right w:w="57" w:type="dxa"/>
            </w:tcMar>
          </w:tcPr>
          <w:p w14:paraId="38FAAEB5"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0.18</w:t>
            </w:r>
          </w:p>
        </w:tc>
        <w:tc>
          <w:tcPr>
            <w:tcW w:w="976" w:type="dxa"/>
            <w:tcMar>
              <w:left w:w="57" w:type="dxa"/>
              <w:right w:w="57" w:type="dxa"/>
            </w:tcMar>
          </w:tcPr>
          <w:p w14:paraId="040D3165"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242.48</w:t>
            </w:r>
          </w:p>
        </w:tc>
        <w:tc>
          <w:tcPr>
            <w:tcW w:w="1187" w:type="dxa"/>
            <w:tcMar>
              <w:left w:w="57" w:type="dxa"/>
              <w:right w:w="57" w:type="dxa"/>
            </w:tcMar>
          </w:tcPr>
          <w:p w14:paraId="092CA8CA"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109,294</w:t>
            </w:r>
          </w:p>
        </w:tc>
        <w:tc>
          <w:tcPr>
            <w:tcW w:w="1071" w:type="dxa"/>
            <w:tcMar>
              <w:left w:w="57" w:type="dxa"/>
              <w:right w:w="57" w:type="dxa"/>
            </w:tcMar>
          </w:tcPr>
          <w:p w14:paraId="11541099"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1,202,234</w:t>
            </w:r>
          </w:p>
        </w:tc>
        <w:tc>
          <w:tcPr>
            <w:tcW w:w="1007" w:type="dxa"/>
            <w:tcMar>
              <w:left w:w="57" w:type="dxa"/>
              <w:right w:w="57" w:type="dxa"/>
            </w:tcMar>
          </w:tcPr>
          <w:p w14:paraId="610D6E6F"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697</w:t>
            </w:r>
          </w:p>
        </w:tc>
      </w:tr>
      <w:tr w:rsidR="00E87651" w:rsidRPr="00376159" w14:paraId="1DAF221D" w14:textId="77777777" w:rsidTr="001603C9">
        <w:tc>
          <w:tcPr>
            <w:tcW w:w="947" w:type="dxa"/>
            <w:tcMar>
              <w:left w:w="57" w:type="dxa"/>
              <w:right w:w="57" w:type="dxa"/>
            </w:tcMar>
          </w:tcPr>
          <w:p w14:paraId="076AEA7B" w14:textId="42BC88AB" w:rsidR="00E87651" w:rsidRPr="00376159" w:rsidRDefault="004A366B" w:rsidP="00BC0BCE">
            <w:pPr>
              <w:jc w:val="right"/>
              <w:rPr>
                <w:rFonts w:asciiTheme="majorBidi" w:hAnsiTheme="majorBidi"/>
                <w:sz w:val="18"/>
                <w:szCs w:val="18"/>
              </w:rPr>
            </w:pPr>
            <w:r w:rsidRPr="00376159">
              <w:rPr>
                <w:rFonts w:asciiTheme="majorBidi" w:hAnsiTheme="majorBidi" w:hint="cs"/>
                <w:sz w:val="18"/>
                <w:szCs w:val="18"/>
                <w:rtl/>
              </w:rPr>
              <w:t>ال</w:t>
            </w:r>
            <w:r w:rsidRPr="00376159">
              <w:rPr>
                <w:rFonts w:asciiTheme="majorBidi" w:hAnsiTheme="majorBidi"/>
                <w:sz w:val="18"/>
                <w:szCs w:val="18"/>
                <w:rtl/>
              </w:rPr>
              <w:t xml:space="preserve">فنادق </w:t>
            </w:r>
            <w:r w:rsidRPr="00376159">
              <w:rPr>
                <w:rFonts w:asciiTheme="majorBidi" w:hAnsiTheme="majorBidi" w:hint="cs"/>
                <w:sz w:val="18"/>
                <w:szCs w:val="18"/>
                <w:rtl/>
              </w:rPr>
              <w:t>ال</w:t>
            </w:r>
            <w:r w:rsidRPr="00376159">
              <w:rPr>
                <w:rFonts w:asciiTheme="majorBidi" w:hAnsiTheme="majorBidi"/>
                <w:sz w:val="18"/>
                <w:szCs w:val="18"/>
                <w:rtl/>
              </w:rPr>
              <w:t>صغير</w:t>
            </w:r>
            <w:r w:rsidRPr="00376159">
              <w:rPr>
                <w:rFonts w:asciiTheme="majorBidi" w:hAnsiTheme="majorBidi" w:hint="cs"/>
                <w:sz w:val="18"/>
                <w:szCs w:val="18"/>
                <w:rtl/>
              </w:rPr>
              <w:t>ة الحجم</w:t>
            </w:r>
            <w:r w:rsidRPr="00376159">
              <w:rPr>
                <w:rFonts w:asciiTheme="majorBidi" w:hAnsiTheme="majorBidi"/>
                <w:sz w:val="18"/>
                <w:szCs w:val="18"/>
                <w:rtl/>
              </w:rPr>
              <w:t xml:space="preserve"> (10-29 غرفة)</w:t>
            </w:r>
          </w:p>
        </w:tc>
        <w:tc>
          <w:tcPr>
            <w:tcW w:w="1197" w:type="dxa"/>
            <w:tcBorders>
              <w:right w:val="single" w:sz="4" w:space="0" w:color="auto"/>
            </w:tcBorders>
            <w:tcMar>
              <w:left w:w="57" w:type="dxa"/>
              <w:right w:w="57" w:type="dxa"/>
            </w:tcMar>
          </w:tcPr>
          <w:p w14:paraId="2BB231CC" w14:textId="0029E1CE" w:rsidR="00E87651" w:rsidRPr="00376159" w:rsidRDefault="00855102" w:rsidP="00B73160">
            <w:pPr>
              <w:jc w:val="right"/>
              <w:rPr>
                <w:rFonts w:asciiTheme="majorBidi" w:hAnsiTheme="majorBidi"/>
                <w:sz w:val="18"/>
                <w:szCs w:val="18"/>
              </w:rPr>
            </w:pPr>
            <w:r w:rsidRPr="00376159">
              <w:rPr>
                <w:rFonts w:asciiTheme="majorBidi" w:hAnsiTheme="majorBidi" w:hint="cs"/>
                <w:sz w:val="18"/>
                <w:szCs w:val="18"/>
                <w:rtl/>
              </w:rPr>
              <w:t>تحديث</w:t>
            </w:r>
            <w:r w:rsidR="00B73160" w:rsidRPr="00376159">
              <w:rPr>
                <w:rFonts w:asciiTheme="majorBidi" w:hAnsiTheme="majorBidi"/>
                <w:sz w:val="18"/>
                <w:szCs w:val="18"/>
                <w:rtl/>
              </w:rPr>
              <w:t xml:space="preserve"> مكيفات هواء النافذة/المنفصلة؛ ثلاجات صغيرة</w:t>
            </w:r>
            <w:r w:rsidR="00B73160" w:rsidRPr="00376159">
              <w:rPr>
                <w:rFonts w:asciiTheme="majorBidi" w:hAnsiTheme="majorBidi"/>
                <w:sz w:val="18"/>
                <w:szCs w:val="18"/>
              </w:rPr>
              <w:t xml:space="preserve"> (R-134a → R-600a)</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tcPr>
          <w:p w14:paraId="6E2D3307" w14:textId="77777777" w:rsidR="00E87651" w:rsidRPr="00376159" w:rsidRDefault="00E87651" w:rsidP="00625C96">
            <w:pPr>
              <w:jc w:val="right"/>
              <w:rPr>
                <w:rFonts w:asciiTheme="majorBidi" w:hAnsiTheme="majorBidi" w:cstheme="majorBidi"/>
                <w:sz w:val="18"/>
                <w:szCs w:val="18"/>
              </w:rPr>
            </w:pPr>
            <w:r w:rsidRPr="00376159">
              <w:rPr>
                <w:sz w:val="18"/>
                <w:szCs w:val="18"/>
              </w:rPr>
              <w:t>543</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tcPr>
          <w:p w14:paraId="570B7E2A" w14:textId="77777777" w:rsidR="00E87651" w:rsidRPr="00376159" w:rsidRDefault="00E87651" w:rsidP="00625C96">
            <w:pPr>
              <w:jc w:val="right"/>
              <w:rPr>
                <w:rFonts w:asciiTheme="majorBidi" w:hAnsiTheme="majorBidi" w:cstheme="majorBidi"/>
                <w:sz w:val="18"/>
                <w:szCs w:val="18"/>
              </w:rPr>
            </w:pPr>
            <w:r w:rsidRPr="00376159">
              <w:rPr>
                <w:sz w:val="18"/>
                <w:szCs w:val="18"/>
              </w:rPr>
              <w:t>1,430</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6EF3FD60" w14:textId="77777777" w:rsidR="00E87651" w:rsidRPr="00376159" w:rsidRDefault="00E87651" w:rsidP="00625C96">
            <w:pPr>
              <w:jc w:val="right"/>
              <w:rPr>
                <w:rFonts w:asciiTheme="majorBidi" w:hAnsiTheme="majorBidi" w:cstheme="majorBidi"/>
                <w:sz w:val="18"/>
                <w:szCs w:val="18"/>
              </w:rPr>
            </w:pPr>
            <w:r w:rsidRPr="00376159">
              <w:rPr>
                <w:sz w:val="18"/>
                <w:szCs w:val="18"/>
              </w:rPr>
              <w:t>776,490</w:t>
            </w:r>
          </w:p>
        </w:tc>
        <w:tc>
          <w:tcPr>
            <w:tcW w:w="1453" w:type="dxa"/>
            <w:tcBorders>
              <w:left w:val="single" w:sz="4" w:space="0" w:color="auto"/>
            </w:tcBorders>
            <w:tcMar>
              <w:left w:w="57" w:type="dxa"/>
              <w:right w:w="57" w:type="dxa"/>
            </w:tcMar>
          </w:tcPr>
          <w:p w14:paraId="214C5033"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0.10</w:t>
            </w:r>
          </w:p>
        </w:tc>
        <w:tc>
          <w:tcPr>
            <w:tcW w:w="976" w:type="dxa"/>
            <w:tcMar>
              <w:left w:w="57" w:type="dxa"/>
              <w:right w:w="57" w:type="dxa"/>
            </w:tcMar>
          </w:tcPr>
          <w:p w14:paraId="07AD85FA"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303.29</w:t>
            </w:r>
          </w:p>
        </w:tc>
        <w:tc>
          <w:tcPr>
            <w:tcW w:w="1187" w:type="dxa"/>
            <w:tcMar>
              <w:left w:w="57" w:type="dxa"/>
              <w:right w:w="57" w:type="dxa"/>
            </w:tcMar>
          </w:tcPr>
          <w:p w14:paraId="26F98C4E"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63,866</w:t>
            </w:r>
          </w:p>
        </w:tc>
        <w:tc>
          <w:tcPr>
            <w:tcW w:w="1071" w:type="dxa"/>
            <w:tcMar>
              <w:left w:w="57" w:type="dxa"/>
              <w:right w:w="57" w:type="dxa"/>
            </w:tcMar>
          </w:tcPr>
          <w:p w14:paraId="4E8866EC"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1,660,516</w:t>
            </w:r>
          </w:p>
        </w:tc>
        <w:tc>
          <w:tcPr>
            <w:tcW w:w="1007" w:type="dxa"/>
            <w:tcMar>
              <w:left w:w="57" w:type="dxa"/>
              <w:right w:w="57" w:type="dxa"/>
            </w:tcMar>
          </w:tcPr>
          <w:p w14:paraId="61E15CB9"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963</w:t>
            </w:r>
          </w:p>
        </w:tc>
      </w:tr>
      <w:tr w:rsidR="00E87651" w:rsidRPr="00376159" w14:paraId="35401C98" w14:textId="77777777" w:rsidTr="001603C9">
        <w:tc>
          <w:tcPr>
            <w:tcW w:w="947" w:type="dxa"/>
            <w:tcMar>
              <w:left w:w="57" w:type="dxa"/>
              <w:right w:w="57" w:type="dxa"/>
            </w:tcMar>
          </w:tcPr>
          <w:p w14:paraId="62BC8481" w14:textId="36B2B5E0" w:rsidR="00E87651" w:rsidRPr="00376159" w:rsidRDefault="004A366B" w:rsidP="00BC0BCE">
            <w:pPr>
              <w:jc w:val="right"/>
              <w:rPr>
                <w:rFonts w:asciiTheme="majorBidi" w:hAnsiTheme="majorBidi"/>
                <w:sz w:val="18"/>
                <w:szCs w:val="18"/>
              </w:rPr>
            </w:pPr>
            <w:r w:rsidRPr="00376159">
              <w:rPr>
                <w:rFonts w:asciiTheme="majorBidi" w:hAnsiTheme="majorBidi"/>
                <w:sz w:val="18"/>
                <w:szCs w:val="18"/>
                <w:rtl/>
              </w:rPr>
              <w:t xml:space="preserve">المطاعم وخدمات </w:t>
            </w:r>
            <w:r w:rsidR="00FD4862" w:rsidRPr="00376159">
              <w:rPr>
                <w:rFonts w:asciiTheme="majorBidi" w:hAnsiTheme="majorBidi" w:hint="cs"/>
                <w:sz w:val="18"/>
                <w:szCs w:val="18"/>
                <w:rtl/>
              </w:rPr>
              <w:t xml:space="preserve">التزويد </w:t>
            </w:r>
            <w:r w:rsidR="00A9069E" w:rsidRPr="00376159">
              <w:rPr>
                <w:rFonts w:asciiTheme="majorBidi" w:hAnsiTheme="majorBidi" w:hint="cs"/>
                <w:sz w:val="18"/>
                <w:szCs w:val="18"/>
                <w:rtl/>
              </w:rPr>
              <w:t>بالأطعمة</w:t>
            </w:r>
          </w:p>
        </w:tc>
        <w:tc>
          <w:tcPr>
            <w:tcW w:w="1197" w:type="dxa"/>
            <w:tcBorders>
              <w:right w:val="single" w:sz="4" w:space="0" w:color="auto"/>
            </w:tcBorders>
            <w:tcMar>
              <w:left w:w="57" w:type="dxa"/>
              <w:right w:w="57" w:type="dxa"/>
            </w:tcMar>
          </w:tcPr>
          <w:p w14:paraId="283A2E41" w14:textId="77777777" w:rsidR="000035A1" w:rsidRPr="00376159" w:rsidRDefault="00855102" w:rsidP="00855102">
            <w:pPr>
              <w:jc w:val="right"/>
              <w:rPr>
                <w:rFonts w:asciiTheme="majorBidi" w:hAnsiTheme="majorBidi"/>
                <w:sz w:val="18"/>
                <w:szCs w:val="18"/>
                <w:rtl/>
              </w:rPr>
            </w:pPr>
            <w:r w:rsidRPr="00376159">
              <w:rPr>
                <w:rFonts w:asciiTheme="majorBidi" w:hAnsiTheme="majorBidi"/>
                <w:sz w:val="18"/>
                <w:szCs w:val="18"/>
                <w:rtl/>
              </w:rPr>
              <w:t>ثلاجات العرض وآلات صنع الثلج</w:t>
            </w:r>
            <w:r w:rsidRPr="00376159">
              <w:rPr>
                <w:rFonts w:asciiTheme="majorBidi" w:hAnsiTheme="majorBidi"/>
                <w:sz w:val="18"/>
                <w:szCs w:val="18"/>
              </w:rPr>
              <w:t xml:space="preserve"> (R 290)</w:t>
            </w:r>
          </w:p>
          <w:p w14:paraId="75343E20" w14:textId="247BB9B1" w:rsidR="00E87651" w:rsidRPr="00376159" w:rsidRDefault="00855102" w:rsidP="00855102">
            <w:pPr>
              <w:jc w:val="right"/>
              <w:rPr>
                <w:rFonts w:asciiTheme="majorBidi" w:hAnsiTheme="majorBidi"/>
                <w:sz w:val="18"/>
                <w:szCs w:val="18"/>
              </w:rPr>
            </w:pPr>
            <w:r w:rsidRPr="00376159">
              <w:rPr>
                <w:rFonts w:asciiTheme="majorBidi" w:hAnsiTheme="majorBidi"/>
                <w:sz w:val="18"/>
                <w:szCs w:val="18"/>
                <w:rtl/>
              </w:rPr>
              <w:t xml:space="preserve"> </w:t>
            </w:r>
            <w:r w:rsidR="000035A1" w:rsidRPr="00376159">
              <w:rPr>
                <w:rFonts w:asciiTheme="majorBidi" w:hAnsiTheme="majorBidi" w:hint="cs"/>
                <w:sz w:val="18"/>
                <w:szCs w:val="18"/>
                <w:rtl/>
              </w:rPr>
              <w:t xml:space="preserve">؛ </w:t>
            </w:r>
            <w:r w:rsidRPr="00376159">
              <w:rPr>
                <w:rFonts w:asciiTheme="majorBidi" w:hAnsiTheme="majorBidi"/>
                <w:sz w:val="18"/>
                <w:szCs w:val="18"/>
                <w:rtl/>
              </w:rPr>
              <w:t>مكيفات الهواء المنفصلة (R-290)</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tcPr>
          <w:p w14:paraId="704035BA" w14:textId="77777777" w:rsidR="00E87651" w:rsidRPr="00376159" w:rsidRDefault="00E87651" w:rsidP="00625C96">
            <w:pPr>
              <w:jc w:val="right"/>
              <w:rPr>
                <w:rFonts w:asciiTheme="majorBidi" w:hAnsiTheme="majorBidi" w:cstheme="majorBidi"/>
                <w:sz w:val="18"/>
                <w:szCs w:val="18"/>
              </w:rPr>
            </w:pPr>
            <w:r w:rsidRPr="00376159">
              <w:rPr>
                <w:sz w:val="18"/>
                <w:szCs w:val="18"/>
              </w:rPr>
              <w:t>870</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tcPr>
          <w:p w14:paraId="6A5A142F" w14:textId="77777777" w:rsidR="00E87651" w:rsidRPr="00376159" w:rsidRDefault="00E87651" w:rsidP="00625C96">
            <w:pPr>
              <w:jc w:val="right"/>
              <w:rPr>
                <w:rFonts w:asciiTheme="majorBidi" w:hAnsiTheme="majorBidi" w:cstheme="majorBidi"/>
                <w:sz w:val="18"/>
                <w:szCs w:val="18"/>
              </w:rPr>
            </w:pPr>
            <w:r w:rsidRPr="00376159">
              <w:rPr>
                <w:sz w:val="18"/>
                <w:szCs w:val="18"/>
              </w:rPr>
              <w:t>392</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1CC53368" w14:textId="77777777" w:rsidR="00E87651" w:rsidRPr="00376159" w:rsidRDefault="00E87651" w:rsidP="00625C96">
            <w:pPr>
              <w:jc w:val="right"/>
              <w:rPr>
                <w:rFonts w:asciiTheme="majorBidi" w:hAnsiTheme="majorBidi" w:cstheme="majorBidi"/>
                <w:sz w:val="18"/>
                <w:szCs w:val="18"/>
              </w:rPr>
            </w:pPr>
            <w:r w:rsidRPr="00376159">
              <w:rPr>
                <w:sz w:val="18"/>
                <w:szCs w:val="18"/>
              </w:rPr>
              <w:t>341,040</w:t>
            </w:r>
          </w:p>
        </w:tc>
        <w:tc>
          <w:tcPr>
            <w:tcW w:w="1453" w:type="dxa"/>
            <w:tcBorders>
              <w:left w:val="single" w:sz="4" w:space="0" w:color="auto"/>
            </w:tcBorders>
            <w:tcMar>
              <w:left w:w="57" w:type="dxa"/>
              <w:right w:w="57" w:type="dxa"/>
            </w:tcMar>
          </w:tcPr>
          <w:p w14:paraId="5451D893"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0.30</w:t>
            </w:r>
          </w:p>
        </w:tc>
        <w:tc>
          <w:tcPr>
            <w:tcW w:w="976" w:type="dxa"/>
            <w:tcMar>
              <w:left w:w="57" w:type="dxa"/>
              <w:right w:w="57" w:type="dxa"/>
            </w:tcMar>
          </w:tcPr>
          <w:p w14:paraId="62EE574B"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306.69</w:t>
            </w:r>
          </w:p>
        </w:tc>
        <w:tc>
          <w:tcPr>
            <w:tcW w:w="1187" w:type="dxa"/>
            <w:tcMar>
              <w:left w:w="57" w:type="dxa"/>
              <w:right w:w="57" w:type="dxa"/>
            </w:tcMar>
          </w:tcPr>
          <w:p w14:paraId="6C97B48E"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17,827</w:t>
            </w:r>
          </w:p>
        </w:tc>
        <w:tc>
          <w:tcPr>
            <w:tcW w:w="1071" w:type="dxa"/>
            <w:tcMar>
              <w:left w:w="57" w:type="dxa"/>
              <w:right w:w="57" w:type="dxa"/>
            </w:tcMar>
          </w:tcPr>
          <w:p w14:paraId="12F6A366"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998,312</w:t>
            </w:r>
          </w:p>
        </w:tc>
        <w:tc>
          <w:tcPr>
            <w:tcW w:w="1007" w:type="dxa"/>
            <w:tcMar>
              <w:left w:w="57" w:type="dxa"/>
              <w:right w:w="57" w:type="dxa"/>
            </w:tcMar>
          </w:tcPr>
          <w:p w14:paraId="1AE7449E"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579</w:t>
            </w:r>
          </w:p>
        </w:tc>
      </w:tr>
      <w:tr w:rsidR="00E87651" w:rsidRPr="00376159" w14:paraId="090B6FB8" w14:textId="77777777" w:rsidTr="001603C9">
        <w:tc>
          <w:tcPr>
            <w:tcW w:w="947" w:type="dxa"/>
            <w:tcMar>
              <w:left w:w="57" w:type="dxa"/>
              <w:right w:w="57" w:type="dxa"/>
            </w:tcMar>
          </w:tcPr>
          <w:p w14:paraId="7795B9B9" w14:textId="655F0EFB" w:rsidR="00E87651" w:rsidRPr="00376159" w:rsidRDefault="004A366B" w:rsidP="00BC0BCE">
            <w:pPr>
              <w:jc w:val="right"/>
              <w:rPr>
                <w:rFonts w:asciiTheme="majorBidi" w:hAnsiTheme="majorBidi"/>
                <w:sz w:val="18"/>
                <w:szCs w:val="18"/>
              </w:rPr>
            </w:pPr>
            <w:r w:rsidRPr="00376159">
              <w:rPr>
                <w:rFonts w:asciiTheme="majorBidi" w:hAnsiTheme="majorBidi"/>
                <w:sz w:val="18"/>
                <w:szCs w:val="18"/>
                <w:rtl/>
              </w:rPr>
              <w:t>سلسلة التبريد ومخازن التبريد</w:t>
            </w:r>
          </w:p>
        </w:tc>
        <w:tc>
          <w:tcPr>
            <w:tcW w:w="1197" w:type="dxa"/>
            <w:tcBorders>
              <w:right w:val="single" w:sz="4" w:space="0" w:color="auto"/>
            </w:tcBorders>
            <w:tcMar>
              <w:left w:w="57" w:type="dxa"/>
              <w:right w:w="57" w:type="dxa"/>
            </w:tcMar>
          </w:tcPr>
          <w:p w14:paraId="4602EB7D" w14:textId="1BFE3F68" w:rsidR="00E87651" w:rsidRPr="00376159" w:rsidRDefault="002C32CF" w:rsidP="002C32CF">
            <w:pPr>
              <w:jc w:val="right"/>
              <w:rPr>
                <w:rFonts w:asciiTheme="majorBidi" w:hAnsiTheme="majorBidi"/>
                <w:sz w:val="18"/>
                <w:szCs w:val="18"/>
              </w:rPr>
            </w:pPr>
            <w:r w:rsidRPr="00376159">
              <w:rPr>
                <w:rFonts w:asciiTheme="majorBidi" w:hAnsiTheme="majorBidi"/>
                <w:sz w:val="18"/>
                <w:szCs w:val="18"/>
                <w:rtl/>
              </w:rPr>
              <w:t>استبدال وحدة التكثيف في الرف</w:t>
            </w:r>
            <w:r w:rsidRPr="00376159">
              <w:rPr>
                <w:rFonts w:asciiTheme="majorBidi" w:hAnsiTheme="majorBidi"/>
                <w:sz w:val="18"/>
                <w:szCs w:val="18"/>
              </w:rPr>
              <w:t xml:space="preserve"> (R404A → R290/R717)</w:t>
            </w:r>
            <w:r w:rsidRPr="00376159">
              <w:rPr>
                <w:rFonts w:asciiTheme="majorBidi" w:hAnsiTheme="majorBidi"/>
                <w:sz w:val="18"/>
                <w:szCs w:val="18"/>
                <w:rtl/>
              </w:rPr>
              <w:t xml:space="preserve"> </w:t>
            </w:r>
            <w:r w:rsidRPr="00376159">
              <w:rPr>
                <w:rFonts w:asciiTheme="majorBidi" w:hAnsiTheme="majorBidi" w:hint="cs"/>
                <w:sz w:val="18"/>
                <w:szCs w:val="18"/>
                <w:rtl/>
              </w:rPr>
              <w:t xml:space="preserve"> </w:t>
            </w:r>
            <w:r w:rsidR="003548C1" w:rsidRPr="00376159">
              <w:rPr>
                <w:rFonts w:asciiTheme="majorBidi" w:hAnsiTheme="majorBidi" w:hint="cs"/>
                <w:sz w:val="18"/>
                <w:szCs w:val="18"/>
                <w:rtl/>
              </w:rPr>
              <w:t>وتحديث</w:t>
            </w:r>
            <w:r w:rsidRPr="00376159">
              <w:rPr>
                <w:rFonts w:asciiTheme="majorBidi" w:hAnsiTheme="majorBidi"/>
                <w:sz w:val="18"/>
                <w:szCs w:val="18"/>
                <w:rtl/>
              </w:rPr>
              <w:t xml:space="preserve"> غرفة التبريد</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tcPr>
          <w:p w14:paraId="7910E8DB" w14:textId="77777777" w:rsidR="00E87651" w:rsidRPr="00376159" w:rsidRDefault="00E87651" w:rsidP="00625C96">
            <w:pPr>
              <w:jc w:val="right"/>
              <w:rPr>
                <w:rFonts w:asciiTheme="majorBidi" w:hAnsiTheme="majorBidi" w:cstheme="majorBidi"/>
                <w:sz w:val="18"/>
                <w:szCs w:val="18"/>
              </w:rPr>
            </w:pPr>
            <w:r w:rsidRPr="00376159">
              <w:rPr>
                <w:sz w:val="18"/>
                <w:szCs w:val="18"/>
              </w:rPr>
              <w:t>160,650</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tcPr>
          <w:p w14:paraId="18C22095" w14:textId="77777777" w:rsidR="00E87651" w:rsidRPr="00376159" w:rsidRDefault="00E87651" w:rsidP="00625C96">
            <w:pPr>
              <w:jc w:val="right"/>
              <w:rPr>
                <w:rFonts w:asciiTheme="majorBidi" w:hAnsiTheme="majorBidi" w:cstheme="majorBidi"/>
                <w:sz w:val="18"/>
                <w:szCs w:val="18"/>
              </w:rPr>
            </w:pPr>
            <w:r w:rsidRPr="00376159">
              <w:rPr>
                <w:sz w:val="18"/>
                <w:szCs w:val="18"/>
              </w:rPr>
              <w:t>14</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6A68B3E4" w14:textId="77777777" w:rsidR="00E87651" w:rsidRPr="00376159" w:rsidRDefault="00E87651" w:rsidP="00625C96">
            <w:pPr>
              <w:jc w:val="right"/>
              <w:rPr>
                <w:rFonts w:asciiTheme="majorBidi" w:hAnsiTheme="majorBidi" w:cstheme="majorBidi"/>
                <w:sz w:val="18"/>
                <w:szCs w:val="18"/>
              </w:rPr>
            </w:pPr>
            <w:r w:rsidRPr="00376159">
              <w:rPr>
                <w:sz w:val="18"/>
                <w:szCs w:val="18"/>
              </w:rPr>
              <w:t>2,249,100</w:t>
            </w:r>
          </w:p>
        </w:tc>
        <w:tc>
          <w:tcPr>
            <w:tcW w:w="1453" w:type="dxa"/>
            <w:tcBorders>
              <w:left w:val="single" w:sz="4" w:space="0" w:color="auto"/>
            </w:tcBorders>
            <w:tcMar>
              <w:left w:w="57" w:type="dxa"/>
              <w:right w:w="57" w:type="dxa"/>
            </w:tcMar>
          </w:tcPr>
          <w:p w14:paraId="4DCA21C5"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6.00</w:t>
            </w:r>
          </w:p>
        </w:tc>
        <w:tc>
          <w:tcPr>
            <w:tcW w:w="976" w:type="dxa"/>
            <w:tcMar>
              <w:left w:w="57" w:type="dxa"/>
              <w:right w:w="57" w:type="dxa"/>
            </w:tcMar>
          </w:tcPr>
          <w:p w14:paraId="5E7E6AA4"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329.41</w:t>
            </w:r>
          </w:p>
        </w:tc>
        <w:tc>
          <w:tcPr>
            <w:tcW w:w="1187" w:type="dxa"/>
            <w:tcMar>
              <w:left w:w="57" w:type="dxa"/>
              <w:right w:w="57" w:type="dxa"/>
            </w:tcMar>
          </w:tcPr>
          <w:p w14:paraId="32CDFAE2"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641,543</w:t>
            </w:r>
          </w:p>
        </w:tc>
        <w:tc>
          <w:tcPr>
            <w:tcW w:w="1071" w:type="dxa"/>
            <w:tcMar>
              <w:left w:w="57" w:type="dxa"/>
              <w:right w:w="57" w:type="dxa"/>
            </w:tcMar>
          </w:tcPr>
          <w:p w14:paraId="231E79C2"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4,490,801</w:t>
            </w:r>
          </w:p>
        </w:tc>
        <w:tc>
          <w:tcPr>
            <w:tcW w:w="1007" w:type="dxa"/>
            <w:tcMar>
              <w:left w:w="57" w:type="dxa"/>
              <w:right w:w="57" w:type="dxa"/>
            </w:tcMar>
          </w:tcPr>
          <w:p w14:paraId="6331D028"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2,605</w:t>
            </w:r>
          </w:p>
        </w:tc>
      </w:tr>
      <w:tr w:rsidR="00E87651" w:rsidRPr="00376159" w14:paraId="6939A72C" w14:textId="77777777" w:rsidTr="001603C9">
        <w:tc>
          <w:tcPr>
            <w:tcW w:w="947" w:type="dxa"/>
            <w:tcMar>
              <w:left w:w="57" w:type="dxa"/>
              <w:right w:w="57" w:type="dxa"/>
            </w:tcMar>
          </w:tcPr>
          <w:p w14:paraId="16C98983" w14:textId="3CDAA23B" w:rsidR="00E87651" w:rsidRPr="00376159" w:rsidRDefault="00BC0BCE" w:rsidP="00BC0BCE">
            <w:pPr>
              <w:jc w:val="right"/>
              <w:rPr>
                <w:rFonts w:asciiTheme="majorBidi" w:hAnsiTheme="majorBidi"/>
                <w:sz w:val="18"/>
                <w:szCs w:val="18"/>
              </w:rPr>
            </w:pPr>
            <w:r w:rsidRPr="00376159">
              <w:rPr>
                <w:rFonts w:asciiTheme="majorBidi" w:hAnsiTheme="majorBidi" w:hint="cs"/>
                <w:sz w:val="18"/>
                <w:szCs w:val="18"/>
                <w:rtl/>
              </w:rPr>
              <w:t>سلاسل السوبر ماركت</w:t>
            </w:r>
          </w:p>
        </w:tc>
        <w:tc>
          <w:tcPr>
            <w:tcW w:w="1197" w:type="dxa"/>
            <w:tcBorders>
              <w:right w:val="single" w:sz="4" w:space="0" w:color="auto"/>
            </w:tcBorders>
            <w:tcMar>
              <w:left w:w="57" w:type="dxa"/>
              <w:right w:w="57" w:type="dxa"/>
            </w:tcMar>
          </w:tcPr>
          <w:p w14:paraId="72008726" w14:textId="77777777" w:rsidR="00766788" w:rsidRPr="00376159" w:rsidRDefault="00A076EC" w:rsidP="00A076EC">
            <w:pPr>
              <w:jc w:val="right"/>
              <w:rPr>
                <w:rFonts w:asciiTheme="majorBidi" w:hAnsiTheme="majorBidi"/>
                <w:sz w:val="18"/>
                <w:szCs w:val="18"/>
                <w:rtl/>
              </w:rPr>
            </w:pPr>
            <w:r w:rsidRPr="00376159">
              <w:rPr>
                <w:rFonts w:asciiTheme="majorBidi" w:hAnsiTheme="majorBidi" w:hint="cs"/>
                <w:sz w:val="18"/>
                <w:szCs w:val="18"/>
                <w:rtl/>
              </w:rPr>
              <w:t>ال</w:t>
            </w:r>
            <w:r w:rsidRPr="00376159">
              <w:rPr>
                <w:rFonts w:asciiTheme="majorBidi" w:hAnsiTheme="majorBidi"/>
                <w:sz w:val="18"/>
                <w:szCs w:val="18"/>
                <w:rtl/>
              </w:rPr>
              <w:t xml:space="preserve">مجمدات </w:t>
            </w:r>
            <w:r w:rsidRPr="00376159">
              <w:rPr>
                <w:rFonts w:asciiTheme="majorBidi" w:hAnsiTheme="majorBidi" w:hint="cs"/>
                <w:sz w:val="18"/>
                <w:szCs w:val="18"/>
                <w:rtl/>
              </w:rPr>
              <w:t>التي توضع في المساحات المفتوحة</w:t>
            </w:r>
            <w:r w:rsidRPr="00376159">
              <w:rPr>
                <w:rFonts w:asciiTheme="majorBidi" w:hAnsiTheme="majorBidi"/>
                <w:sz w:val="18"/>
                <w:szCs w:val="18"/>
                <w:rtl/>
              </w:rPr>
              <w:t xml:space="preserve">، وخزائن عرض </w:t>
            </w:r>
            <w:r w:rsidR="00766788" w:rsidRPr="00376159">
              <w:rPr>
                <w:rFonts w:asciiTheme="majorBidi" w:hAnsiTheme="majorBidi" w:hint="cs"/>
                <w:sz w:val="18"/>
                <w:szCs w:val="18"/>
                <w:rtl/>
              </w:rPr>
              <w:t>الأغذية</w:t>
            </w:r>
            <w:r w:rsidRPr="00376159">
              <w:rPr>
                <w:rFonts w:asciiTheme="majorBidi" w:hAnsiTheme="majorBidi"/>
                <w:sz w:val="18"/>
                <w:szCs w:val="18"/>
                <w:rtl/>
              </w:rPr>
              <w:t xml:space="preserve"> الجاهزة</w:t>
            </w:r>
          </w:p>
          <w:p w14:paraId="4CAD2BC0" w14:textId="4262E2C9" w:rsidR="00E87651" w:rsidRPr="00376159" w:rsidRDefault="00A076EC" w:rsidP="00A076EC">
            <w:pPr>
              <w:jc w:val="right"/>
              <w:rPr>
                <w:rFonts w:asciiTheme="majorBidi" w:hAnsiTheme="majorBidi"/>
                <w:sz w:val="18"/>
                <w:szCs w:val="18"/>
                <w:rtl/>
              </w:rPr>
            </w:pPr>
            <w:r w:rsidRPr="00376159">
              <w:rPr>
                <w:rFonts w:asciiTheme="majorBidi" w:hAnsiTheme="majorBidi"/>
                <w:sz w:val="18"/>
                <w:szCs w:val="18"/>
                <w:rtl/>
              </w:rPr>
              <w:t xml:space="preserve"> (R-290/R-744)؛ مكيف</w:t>
            </w:r>
            <w:r w:rsidR="00766788" w:rsidRPr="00376159">
              <w:rPr>
                <w:rFonts w:asciiTheme="majorBidi" w:hAnsiTheme="majorBidi" w:hint="cs"/>
                <w:sz w:val="18"/>
                <w:szCs w:val="18"/>
                <w:rtl/>
              </w:rPr>
              <w:t>ات</w:t>
            </w:r>
            <w:r w:rsidRPr="00376159">
              <w:rPr>
                <w:rFonts w:asciiTheme="majorBidi" w:hAnsiTheme="majorBidi"/>
                <w:sz w:val="18"/>
                <w:szCs w:val="18"/>
                <w:rtl/>
              </w:rPr>
              <w:t xml:space="preserve"> </w:t>
            </w:r>
            <w:r w:rsidR="00766788" w:rsidRPr="00376159">
              <w:rPr>
                <w:rFonts w:asciiTheme="majorBidi" w:hAnsiTheme="majorBidi" w:hint="cs"/>
                <w:sz w:val="18"/>
                <w:szCs w:val="18"/>
                <w:rtl/>
              </w:rPr>
              <w:t>ال</w:t>
            </w:r>
            <w:r w:rsidRPr="00376159">
              <w:rPr>
                <w:rFonts w:asciiTheme="majorBidi" w:hAnsiTheme="majorBidi"/>
                <w:sz w:val="18"/>
                <w:szCs w:val="18"/>
                <w:rtl/>
              </w:rPr>
              <w:t xml:space="preserve">هواء </w:t>
            </w:r>
            <w:r w:rsidR="00766788" w:rsidRPr="00376159">
              <w:rPr>
                <w:rFonts w:asciiTheme="majorBidi" w:hAnsiTheme="majorBidi" w:hint="cs"/>
                <w:sz w:val="18"/>
                <w:szCs w:val="18"/>
                <w:rtl/>
              </w:rPr>
              <w:t>ال</w:t>
            </w:r>
            <w:r w:rsidRPr="00376159">
              <w:rPr>
                <w:rFonts w:asciiTheme="majorBidi" w:hAnsiTheme="majorBidi"/>
                <w:sz w:val="18"/>
                <w:szCs w:val="18"/>
                <w:rtl/>
              </w:rPr>
              <w:t>منفصل</w:t>
            </w:r>
            <w:r w:rsidR="00766788" w:rsidRPr="00376159">
              <w:rPr>
                <w:rFonts w:asciiTheme="majorBidi" w:hAnsiTheme="majorBidi" w:hint="cs"/>
                <w:sz w:val="18"/>
                <w:szCs w:val="18"/>
                <w:rtl/>
              </w:rPr>
              <w:t>ة</w:t>
            </w:r>
          </w:p>
        </w:tc>
        <w:tc>
          <w:tcPr>
            <w:tcW w:w="748" w:type="dxa"/>
            <w:tcBorders>
              <w:top w:val="single" w:sz="4" w:space="0" w:color="auto"/>
              <w:left w:val="single" w:sz="4" w:space="0" w:color="auto"/>
              <w:bottom w:val="single" w:sz="4" w:space="0" w:color="auto"/>
              <w:right w:val="single" w:sz="4" w:space="0" w:color="auto"/>
            </w:tcBorders>
            <w:tcMar>
              <w:left w:w="57" w:type="dxa"/>
              <w:right w:w="57" w:type="dxa"/>
            </w:tcMar>
          </w:tcPr>
          <w:p w14:paraId="2A743154" w14:textId="77777777" w:rsidR="00E87651" w:rsidRPr="00376159" w:rsidRDefault="00E87651" w:rsidP="00625C96">
            <w:pPr>
              <w:jc w:val="right"/>
              <w:rPr>
                <w:rFonts w:asciiTheme="majorBidi" w:hAnsiTheme="majorBidi" w:cstheme="majorBidi"/>
                <w:sz w:val="18"/>
                <w:szCs w:val="18"/>
              </w:rPr>
            </w:pPr>
            <w:r w:rsidRPr="00376159">
              <w:rPr>
                <w:sz w:val="18"/>
                <w:szCs w:val="18"/>
              </w:rPr>
              <w:t>1,547</w:t>
            </w:r>
          </w:p>
        </w:tc>
        <w:tc>
          <w:tcPr>
            <w:tcW w:w="836" w:type="dxa"/>
            <w:tcBorders>
              <w:top w:val="single" w:sz="4" w:space="0" w:color="auto"/>
              <w:left w:val="single" w:sz="4" w:space="0" w:color="auto"/>
              <w:bottom w:val="single" w:sz="4" w:space="0" w:color="auto"/>
              <w:right w:val="single" w:sz="4" w:space="0" w:color="auto"/>
            </w:tcBorders>
            <w:tcMar>
              <w:left w:w="57" w:type="dxa"/>
              <w:right w:w="57" w:type="dxa"/>
            </w:tcMar>
          </w:tcPr>
          <w:p w14:paraId="46952F6B" w14:textId="77777777" w:rsidR="00E87651" w:rsidRPr="00376159" w:rsidRDefault="00E87651" w:rsidP="00625C96">
            <w:pPr>
              <w:jc w:val="right"/>
              <w:rPr>
                <w:rFonts w:asciiTheme="majorBidi" w:hAnsiTheme="majorBidi" w:cstheme="majorBidi"/>
                <w:sz w:val="18"/>
                <w:szCs w:val="18"/>
              </w:rPr>
            </w:pPr>
            <w:r w:rsidRPr="00376159">
              <w:rPr>
                <w:sz w:val="18"/>
                <w:szCs w:val="18"/>
              </w:rPr>
              <w:t>900</w:t>
            </w:r>
          </w:p>
        </w:tc>
        <w:tc>
          <w:tcPr>
            <w:tcW w:w="924" w:type="dxa"/>
            <w:tcBorders>
              <w:top w:val="single" w:sz="4" w:space="0" w:color="auto"/>
              <w:left w:val="single" w:sz="4" w:space="0" w:color="auto"/>
              <w:bottom w:val="single" w:sz="4" w:space="0" w:color="auto"/>
              <w:right w:val="single" w:sz="4" w:space="0" w:color="auto"/>
            </w:tcBorders>
            <w:tcMar>
              <w:left w:w="57" w:type="dxa"/>
              <w:right w:w="57" w:type="dxa"/>
            </w:tcMar>
          </w:tcPr>
          <w:p w14:paraId="6448F5C8" w14:textId="77777777" w:rsidR="00E87651" w:rsidRPr="00376159" w:rsidRDefault="00E87651" w:rsidP="00625C96">
            <w:pPr>
              <w:jc w:val="right"/>
              <w:rPr>
                <w:rFonts w:asciiTheme="majorBidi" w:hAnsiTheme="majorBidi" w:cstheme="majorBidi"/>
                <w:sz w:val="18"/>
                <w:szCs w:val="18"/>
              </w:rPr>
            </w:pPr>
            <w:r w:rsidRPr="00376159">
              <w:rPr>
                <w:sz w:val="18"/>
                <w:szCs w:val="18"/>
              </w:rPr>
              <w:t>1,392,300</w:t>
            </w:r>
          </w:p>
        </w:tc>
        <w:tc>
          <w:tcPr>
            <w:tcW w:w="1453" w:type="dxa"/>
            <w:tcBorders>
              <w:left w:val="single" w:sz="4" w:space="0" w:color="auto"/>
            </w:tcBorders>
            <w:tcMar>
              <w:left w:w="57" w:type="dxa"/>
              <w:right w:w="57" w:type="dxa"/>
            </w:tcMar>
          </w:tcPr>
          <w:p w14:paraId="5E09F8A8"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0.41</w:t>
            </w:r>
          </w:p>
        </w:tc>
        <w:tc>
          <w:tcPr>
            <w:tcW w:w="976" w:type="dxa"/>
            <w:tcMar>
              <w:left w:w="57" w:type="dxa"/>
              <w:right w:w="57" w:type="dxa"/>
            </w:tcMar>
          </w:tcPr>
          <w:p w14:paraId="3F9540AA"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1,109.88</w:t>
            </w:r>
          </w:p>
        </w:tc>
        <w:tc>
          <w:tcPr>
            <w:tcW w:w="1187" w:type="dxa"/>
            <w:tcMar>
              <w:left w:w="57" w:type="dxa"/>
              <w:right w:w="57" w:type="dxa"/>
            </w:tcMar>
          </w:tcPr>
          <w:p w14:paraId="5BDE885B"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39,930</w:t>
            </w:r>
          </w:p>
        </w:tc>
        <w:tc>
          <w:tcPr>
            <w:tcW w:w="1071" w:type="dxa"/>
            <w:tcMar>
              <w:left w:w="57" w:type="dxa"/>
              <w:right w:w="57" w:type="dxa"/>
            </w:tcMar>
          </w:tcPr>
          <w:p w14:paraId="0321F9A8"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2,395,800</w:t>
            </w:r>
          </w:p>
        </w:tc>
        <w:tc>
          <w:tcPr>
            <w:tcW w:w="1007" w:type="dxa"/>
            <w:tcMar>
              <w:left w:w="57" w:type="dxa"/>
              <w:right w:w="57" w:type="dxa"/>
            </w:tcMar>
          </w:tcPr>
          <w:p w14:paraId="49735967" w14:textId="77777777" w:rsidR="00E87651" w:rsidRPr="00376159" w:rsidRDefault="00E87651" w:rsidP="00625C96">
            <w:pPr>
              <w:jc w:val="right"/>
              <w:rPr>
                <w:rFonts w:asciiTheme="majorBidi" w:hAnsiTheme="majorBidi" w:cstheme="majorBidi"/>
                <w:sz w:val="18"/>
                <w:szCs w:val="18"/>
              </w:rPr>
            </w:pPr>
            <w:r w:rsidRPr="00376159">
              <w:rPr>
                <w:rFonts w:asciiTheme="majorBidi" w:hAnsiTheme="majorBidi" w:cstheme="majorBidi"/>
                <w:sz w:val="18"/>
                <w:szCs w:val="18"/>
              </w:rPr>
              <w:t>1,390</w:t>
            </w:r>
          </w:p>
        </w:tc>
      </w:tr>
      <w:tr w:rsidR="00E87651" w:rsidRPr="00376159" w14:paraId="53662C6C" w14:textId="77777777" w:rsidTr="001603C9">
        <w:tc>
          <w:tcPr>
            <w:tcW w:w="947" w:type="dxa"/>
            <w:tcMar>
              <w:left w:w="57" w:type="dxa"/>
              <w:right w:w="57" w:type="dxa"/>
            </w:tcMar>
          </w:tcPr>
          <w:p w14:paraId="63CF4342" w14:textId="070017D6" w:rsidR="00E87651" w:rsidRPr="00376159" w:rsidRDefault="00BC0BCE" w:rsidP="00BC0BCE">
            <w:pPr>
              <w:jc w:val="right"/>
              <w:rPr>
                <w:b/>
                <w:bCs/>
                <w:sz w:val="18"/>
                <w:szCs w:val="18"/>
              </w:rPr>
            </w:pPr>
            <w:r w:rsidRPr="00376159">
              <w:rPr>
                <w:rFonts w:hint="cs"/>
                <w:b/>
                <w:bCs/>
                <w:sz w:val="18"/>
                <w:szCs w:val="18"/>
                <w:rtl/>
              </w:rPr>
              <w:t>المجموع</w:t>
            </w:r>
          </w:p>
        </w:tc>
        <w:tc>
          <w:tcPr>
            <w:tcW w:w="1197" w:type="dxa"/>
            <w:tcMar>
              <w:left w:w="57" w:type="dxa"/>
              <w:right w:w="57" w:type="dxa"/>
            </w:tcMar>
          </w:tcPr>
          <w:p w14:paraId="215439FB" w14:textId="77777777" w:rsidR="00E87651" w:rsidRPr="00376159" w:rsidRDefault="00E87651" w:rsidP="00625C96">
            <w:pPr>
              <w:jc w:val="right"/>
              <w:rPr>
                <w:b/>
                <w:bCs/>
                <w:sz w:val="18"/>
                <w:szCs w:val="18"/>
              </w:rPr>
            </w:pPr>
          </w:p>
        </w:tc>
        <w:tc>
          <w:tcPr>
            <w:tcW w:w="748" w:type="dxa"/>
            <w:tcBorders>
              <w:top w:val="single" w:sz="4" w:space="0" w:color="auto"/>
            </w:tcBorders>
            <w:tcMar>
              <w:left w:w="57" w:type="dxa"/>
              <w:right w:w="57" w:type="dxa"/>
            </w:tcMar>
          </w:tcPr>
          <w:p w14:paraId="37412774" w14:textId="77777777" w:rsidR="00E87651" w:rsidRPr="00376159" w:rsidRDefault="00E87651" w:rsidP="00625C96">
            <w:pPr>
              <w:jc w:val="right"/>
              <w:rPr>
                <w:b/>
                <w:bCs/>
                <w:sz w:val="18"/>
                <w:szCs w:val="18"/>
              </w:rPr>
            </w:pPr>
          </w:p>
        </w:tc>
        <w:tc>
          <w:tcPr>
            <w:tcW w:w="836" w:type="dxa"/>
            <w:tcBorders>
              <w:top w:val="single" w:sz="4" w:space="0" w:color="auto"/>
            </w:tcBorders>
            <w:tcMar>
              <w:left w:w="57" w:type="dxa"/>
              <w:right w:w="57" w:type="dxa"/>
            </w:tcMar>
          </w:tcPr>
          <w:p w14:paraId="59935BBD" w14:textId="77777777" w:rsidR="00E87651" w:rsidRPr="00376159" w:rsidRDefault="00E87651" w:rsidP="00625C96">
            <w:pPr>
              <w:jc w:val="right"/>
              <w:rPr>
                <w:b/>
                <w:bCs/>
                <w:sz w:val="18"/>
                <w:szCs w:val="18"/>
              </w:rPr>
            </w:pPr>
            <w:r w:rsidRPr="00376159">
              <w:rPr>
                <w:b/>
                <w:bCs/>
                <w:sz w:val="18"/>
                <w:szCs w:val="18"/>
              </w:rPr>
              <w:t>3,408</w:t>
            </w:r>
          </w:p>
        </w:tc>
        <w:tc>
          <w:tcPr>
            <w:tcW w:w="924" w:type="dxa"/>
            <w:tcBorders>
              <w:top w:val="single" w:sz="4" w:space="0" w:color="auto"/>
            </w:tcBorders>
            <w:tcMar>
              <w:left w:w="57" w:type="dxa"/>
              <w:right w:w="57" w:type="dxa"/>
            </w:tcMar>
          </w:tcPr>
          <w:p w14:paraId="05335042" w14:textId="77777777" w:rsidR="00E87651" w:rsidRPr="00376159" w:rsidRDefault="00E87651" w:rsidP="00625C96">
            <w:pPr>
              <w:jc w:val="right"/>
              <w:rPr>
                <w:b/>
                <w:bCs/>
                <w:sz w:val="18"/>
                <w:szCs w:val="18"/>
              </w:rPr>
            </w:pPr>
            <w:r w:rsidRPr="00376159">
              <w:rPr>
                <w:b/>
                <w:bCs/>
                <w:sz w:val="18"/>
                <w:szCs w:val="18"/>
              </w:rPr>
              <w:t>10,169,730</w:t>
            </w:r>
          </w:p>
        </w:tc>
        <w:tc>
          <w:tcPr>
            <w:tcW w:w="1453" w:type="dxa"/>
            <w:tcMar>
              <w:left w:w="57" w:type="dxa"/>
              <w:right w:w="57" w:type="dxa"/>
            </w:tcMar>
          </w:tcPr>
          <w:p w14:paraId="1C9AAB5A" w14:textId="77777777" w:rsidR="00E87651" w:rsidRPr="00376159" w:rsidRDefault="00E87651" w:rsidP="00625C96">
            <w:pPr>
              <w:jc w:val="right"/>
              <w:rPr>
                <w:b/>
                <w:bCs/>
                <w:sz w:val="18"/>
                <w:szCs w:val="18"/>
              </w:rPr>
            </w:pPr>
          </w:p>
        </w:tc>
        <w:tc>
          <w:tcPr>
            <w:tcW w:w="976" w:type="dxa"/>
            <w:tcMar>
              <w:left w:w="57" w:type="dxa"/>
              <w:right w:w="57" w:type="dxa"/>
            </w:tcMar>
          </w:tcPr>
          <w:p w14:paraId="74AC5816" w14:textId="77777777" w:rsidR="00E87651" w:rsidRPr="00376159" w:rsidRDefault="00E87651" w:rsidP="00625C96">
            <w:pPr>
              <w:jc w:val="right"/>
              <w:rPr>
                <w:b/>
                <w:bCs/>
                <w:sz w:val="18"/>
                <w:szCs w:val="18"/>
              </w:rPr>
            </w:pPr>
            <w:r w:rsidRPr="00376159">
              <w:rPr>
                <w:b/>
                <w:bCs/>
                <w:sz w:val="18"/>
                <w:szCs w:val="18"/>
              </w:rPr>
              <w:t>2,600.63</w:t>
            </w:r>
          </w:p>
        </w:tc>
        <w:tc>
          <w:tcPr>
            <w:tcW w:w="1187" w:type="dxa"/>
            <w:tcMar>
              <w:left w:w="57" w:type="dxa"/>
              <w:right w:w="57" w:type="dxa"/>
            </w:tcMar>
          </w:tcPr>
          <w:p w14:paraId="12BC2D45" w14:textId="77777777" w:rsidR="00E87651" w:rsidRPr="00376159" w:rsidRDefault="00E87651" w:rsidP="00625C96">
            <w:pPr>
              <w:jc w:val="right"/>
              <w:rPr>
                <w:b/>
                <w:bCs/>
                <w:sz w:val="18"/>
                <w:szCs w:val="18"/>
              </w:rPr>
            </w:pPr>
          </w:p>
        </w:tc>
        <w:tc>
          <w:tcPr>
            <w:tcW w:w="1071" w:type="dxa"/>
            <w:tcMar>
              <w:left w:w="57" w:type="dxa"/>
              <w:right w:w="57" w:type="dxa"/>
            </w:tcMar>
          </w:tcPr>
          <w:p w14:paraId="58216B7C" w14:textId="77777777" w:rsidR="00E87651" w:rsidRPr="00376159" w:rsidRDefault="00E87651" w:rsidP="00625C96">
            <w:pPr>
              <w:jc w:val="right"/>
              <w:rPr>
                <w:b/>
                <w:bCs/>
                <w:sz w:val="18"/>
                <w:szCs w:val="18"/>
              </w:rPr>
            </w:pPr>
            <w:r w:rsidRPr="00376159">
              <w:rPr>
                <w:b/>
                <w:bCs/>
                <w:sz w:val="18"/>
                <w:szCs w:val="18"/>
              </w:rPr>
              <w:t>14,853,451</w:t>
            </w:r>
          </w:p>
        </w:tc>
        <w:tc>
          <w:tcPr>
            <w:tcW w:w="1007" w:type="dxa"/>
            <w:tcMar>
              <w:left w:w="57" w:type="dxa"/>
              <w:right w:w="57" w:type="dxa"/>
            </w:tcMar>
          </w:tcPr>
          <w:p w14:paraId="15254F76" w14:textId="77777777" w:rsidR="00E87651" w:rsidRPr="00376159" w:rsidRDefault="00E87651" w:rsidP="00625C96">
            <w:pPr>
              <w:jc w:val="right"/>
              <w:rPr>
                <w:b/>
                <w:bCs/>
                <w:sz w:val="18"/>
                <w:szCs w:val="18"/>
              </w:rPr>
            </w:pPr>
            <w:r w:rsidRPr="00376159">
              <w:rPr>
                <w:b/>
                <w:bCs/>
                <w:sz w:val="18"/>
                <w:szCs w:val="18"/>
              </w:rPr>
              <w:t>8,615</w:t>
            </w:r>
          </w:p>
        </w:tc>
      </w:tr>
    </w:tbl>
    <w:p w14:paraId="6F8D4629" w14:textId="77777777" w:rsidR="00204C77" w:rsidRDefault="00204C77" w:rsidP="00204C77">
      <w:pPr>
        <w:bidi/>
        <w:rPr>
          <w:sz w:val="18"/>
          <w:szCs w:val="18"/>
          <w:rtl/>
          <w:lang w:eastAsia="ar" w:bidi="ar-EG"/>
        </w:rPr>
      </w:pPr>
      <w:r w:rsidRPr="005D63BF">
        <w:rPr>
          <w:sz w:val="18"/>
          <w:szCs w:val="18"/>
          <w:rtl/>
          <w:lang w:eastAsia="ar" w:bidi="ar-EG"/>
        </w:rPr>
        <w:t xml:space="preserve">*هذا تقدير يشمل تمويل الصندوق المتجدد لكفاءة استخدام الطاقة مع التناوب ويتم تقديمه لتوضيح قدرة السوق على استيعاب الصندوق؛ </w:t>
      </w:r>
      <w:r w:rsidRPr="005D63BF">
        <w:rPr>
          <w:rFonts w:hint="cs"/>
          <w:sz w:val="18"/>
          <w:szCs w:val="18"/>
          <w:rtl/>
          <w:lang w:eastAsia="ar" w:bidi="ar-EG"/>
        </w:rPr>
        <w:t>و</w:t>
      </w:r>
      <w:r w:rsidRPr="005D63BF">
        <w:rPr>
          <w:sz w:val="18"/>
          <w:szCs w:val="18"/>
          <w:rtl/>
          <w:lang w:eastAsia="ar" w:bidi="ar-EG"/>
        </w:rPr>
        <w:t>قد تختلف القيم الفعلية حسب نوع العملاء ومستويات التمويل المقابلة.</w:t>
      </w:r>
    </w:p>
    <w:p w14:paraId="27E34D35" w14:textId="63DCAC3B" w:rsidR="00204C77" w:rsidRPr="00574D2B" w:rsidRDefault="00204C77" w:rsidP="00204C77">
      <w:pPr>
        <w:bidi/>
        <w:spacing w:before="240" w:after="240"/>
        <w:outlineLvl w:val="0"/>
        <w:rPr>
          <w:sz w:val="26"/>
          <w:szCs w:val="26"/>
          <w:u w:val="single"/>
          <w:lang w:val="en-CA" w:bidi="ar-LB"/>
        </w:rPr>
      </w:pPr>
      <w:r w:rsidRPr="00574D2B">
        <w:rPr>
          <w:sz w:val="26"/>
          <w:szCs w:val="26"/>
          <w:u w:val="single"/>
          <w:rtl/>
          <w:lang w:val="en-CA" w:bidi="ar-LB"/>
        </w:rPr>
        <w:t xml:space="preserve">أهمية المشروع بالنسبة </w:t>
      </w:r>
      <w:r>
        <w:rPr>
          <w:rFonts w:hint="cs"/>
          <w:sz w:val="26"/>
          <w:szCs w:val="26"/>
          <w:u w:val="single"/>
          <w:rtl/>
          <w:lang w:val="en-CA" w:bidi="ar-LB"/>
        </w:rPr>
        <w:t>لغانا</w:t>
      </w:r>
    </w:p>
    <w:p w14:paraId="00BD4418" w14:textId="5AB5EB4D" w:rsidR="00E87651" w:rsidRDefault="009E08CD" w:rsidP="00E87651">
      <w:pPr>
        <w:numPr>
          <w:ilvl w:val="0"/>
          <w:numId w:val="6"/>
        </w:numPr>
        <w:bidi/>
        <w:spacing w:before="240" w:after="240"/>
        <w:outlineLvl w:val="0"/>
        <w:rPr>
          <w:sz w:val="26"/>
          <w:szCs w:val="26"/>
          <w:lang w:val="en-CA" w:bidi="ar-LB"/>
        </w:rPr>
      </w:pPr>
      <w:r w:rsidRPr="009E08CD">
        <w:rPr>
          <w:sz w:val="26"/>
          <w:szCs w:val="26"/>
          <w:rtl/>
          <w:lang w:val="en-CA" w:bidi="ar-LB"/>
        </w:rPr>
        <w:lastRenderedPageBreak/>
        <w:t>يُعدّ هذا المشروع ذا صلة مباشرة بسوق</w:t>
      </w:r>
      <w:r>
        <w:rPr>
          <w:rFonts w:hint="cs"/>
          <w:sz w:val="26"/>
          <w:szCs w:val="26"/>
          <w:rtl/>
          <w:lang w:val="en-CA" w:bidi="ar-EG"/>
        </w:rPr>
        <w:t xml:space="preserve"> التبريد و</w:t>
      </w:r>
      <w:r w:rsidRPr="009E08CD">
        <w:rPr>
          <w:sz w:val="26"/>
          <w:szCs w:val="26"/>
          <w:rtl/>
          <w:lang w:val="en-CA" w:bidi="ar-LB"/>
        </w:rPr>
        <w:t xml:space="preserve">تكييف الهواء </w:t>
      </w:r>
      <w:r>
        <w:rPr>
          <w:rFonts w:hint="cs"/>
          <w:sz w:val="26"/>
          <w:szCs w:val="26"/>
          <w:rtl/>
          <w:lang w:val="en-CA" w:bidi="ar-LB"/>
        </w:rPr>
        <w:t>ال</w:t>
      </w:r>
      <w:r w:rsidRPr="009E08CD">
        <w:rPr>
          <w:sz w:val="26"/>
          <w:szCs w:val="26"/>
          <w:rtl/>
          <w:lang w:val="en-CA" w:bidi="ar-LB"/>
        </w:rPr>
        <w:t xml:space="preserve">سريع النمو في غانا، مدفوعًا بمناخ استوائي دافئ، وتوسع حضري متسارع، ونمو الطبقة المتوسطة. </w:t>
      </w:r>
      <w:r w:rsidR="00B63A3B">
        <w:rPr>
          <w:rFonts w:hint="cs"/>
          <w:sz w:val="26"/>
          <w:szCs w:val="26"/>
          <w:rtl/>
          <w:lang w:val="en-CA" w:bidi="ar-LB"/>
        </w:rPr>
        <w:t xml:space="preserve">وحسبما ورد </w:t>
      </w:r>
      <w:r w:rsidRPr="009E08CD">
        <w:rPr>
          <w:sz w:val="26"/>
          <w:szCs w:val="26"/>
          <w:rtl/>
          <w:lang w:val="en-CA" w:bidi="ar-LB"/>
        </w:rPr>
        <w:t xml:space="preserve">في تقرير </w:t>
      </w:r>
      <w:r w:rsidR="00DC1F37">
        <w:rPr>
          <w:rFonts w:hint="cs"/>
          <w:sz w:val="26"/>
          <w:szCs w:val="26"/>
          <w:rtl/>
          <w:lang w:val="en-CA" w:bidi="ar-LB"/>
        </w:rPr>
        <w:t xml:space="preserve">الطاقة العالمي </w:t>
      </w:r>
      <w:r w:rsidRPr="009E08CD">
        <w:rPr>
          <w:sz w:val="26"/>
          <w:szCs w:val="26"/>
          <w:rtl/>
          <w:lang w:val="en-CA" w:bidi="ar-LB"/>
        </w:rPr>
        <w:t xml:space="preserve">لعام 2025 الصادر عن </w:t>
      </w:r>
      <w:r w:rsidR="00DC1F37">
        <w:rPr>
          <w:rFonts w:hint="cs"/>
          <w:sz w:val="26"/>
          <w:szCs w:val="26"/>
          <w:rtl/>
          <w:lang w:val="en-CA" w:bidi="ar-LB"/>
        </w:rPr>
        <w:t>الوكالة الدولية للطاقة (</w:t>
      </w:r>
      <w:r w:rsidR="00DC1F37" w:rsidRPr="00BF7B32">
        <w:t>IEA</w:t>
      </w:r>
      <w:r w:rsidR="00DC1F37">
        <w:rPr>
          <w:rFonts w:hint="cs"/>
          <w:sz w:val="26"/>
          <w:szCs w:val="26"/>
          <w:rtl/>
          <w:lang w:val="en-CA" w:bidi="ar-LB"/>
        </w:rPr>
        <w:t>)</w:t>
      </w:r>
      <w:r w:rsidR="00DC1F37">
        <w:rPr>
          <w:rStyle w:val="FootnoteReference"/>
          <w:sz w:val="26"/>
          <w:szCs w:val="26"/>
          <w:rtl/>
          <w:lang w:val="en-CA" w:bidi="ar-LB"/>
        </w:rPr>
        <w:footnoteReference w:id="7"/>
      </w:r>
      <w:r w:rsidRPr="009E08CD">
        <w:rPr>
          <w:sz w:val="26"/>
          <w:szCs w:val="26"/>
          <w:rtl/>
          <w:lang w:val="en-CA" w:bidi="ar-LB"/>
        </w:rPr>
        <w:t>، تُساهم غانا والاقتصادات الناشئة المماثلة بأكثر من 80</w:t>
      </w:r>
      <w:r w:rsidR="000E7C65">
        <w:rPr>
          <w:rFonts w:hint="cs"/>
          <w:sz w:val="26"/>
          <w:szCs w:val="26"/>
          <w:rtl/>
          <w:lang w:val="en-CA" w:bidi="ar-LB"/>
        </w:rPr>
        <w:t xml:space="preserve"> في المائة</w:t>
      </w:r>
      <w:r w:rsidRPr="009E08CD">
        <w:rPr>
          <w:sz w:val="26"/>
          <w:szCs w:val="26"/>
          <w:rtl/>
          <w:lang w:val="en-CA" w:bidi="ar-LB"/>
        </w:rPr>
        <w:t xml:space="preserve"> من نمو الطلب العالمي على الطاقة في الآونة الأخيرة، مما يجعل قطاع </w:t>
      </w:r>
      <w:r w:rsidR="000E7C65">
        <w:rPr>
          <w:rFonts w:hint="cs"/>
          <w:sz w:val="26"/>
          <w:szCs w:val="26"/>
          <w:rtl/>
          <w:lang w:val="en-CA" w:bidi="ar-LB"/>
        </w:rPr>
        <w:t>التبريد و</w:t>
      </w:r>
      <w:r w:rsidRPr="009E08CD">
        <w:rPr>
          <w:sz w:val="26"/>
          <w:szCs w:val="26"/>
          <w:rtl/>
          <w:lang w:val="en-CA" w:bidi="ar-LB"/>
        </w:rPr>
        <w:t xml:space="preserve">تكييف الهواء نقطة تدخل حاسمة في سياسات الطاقة والمناخ على حد سواء. ويُعالج المشروع فجوةً جوهرية في قروض كفاءة </w:t>
      </w:r>
      <w:r w:rsidR="000E7C65">
        <w:rPr>
          <w:rFonts w:hint="cs"/>
          <w:sz w:val="26"/>
          <w:szCs w:val="26"/>
          <w:rtl/>
          <w:lang w:val="en-CA" w:bidi="ar-LB"/>
        </w:rPr>
        <w:t xml:space="preserve">استخدام </w:t>
      </w:r>
      <w:r w:rsidRPr="009E08CD">
        <w:rPr>
          <w:sz w:val="26"/>
          <w:szCs w:val="26"/>
          <w:rtl/>
          <w:lang w:val="en-CA" w:bidi="ar-LB"/>
        </w:rPr>
        <w:t xml:space="preserve">الطاقة التي تُقدمها البنوك التجارية، مع دعم الامتثال لالتزامات خفض استخدام </w:t>
      </w:r>
      <w:r w:rsidR="000E7C65">
        <w:rPr>
          <w:rFonts w:hint="cs"/>
          <w:sz w:val="26"/>
          <w:szCs w:val="26"/>
          <w:rtl/>
          <w:lang w:val="en-CA" w:bidi="ar-LB"/>
        </w:rPr>
        <w:t xml:space="preserve">المواد </w:t>
      </w:r>
      <w:r w:rsidRPr="009E08CD">
        <w:rPr>
          <w:sz w:val="26"/>
          <w:szCs w:val="26"/>
          <w:rtl/>
          <w:lang w:val="en-CA" w:bidi="ar-LB"/>
        </w:rPr>
        <w:t>الهيدروفلور</w:t>
      </w:r>
      <w:r w:rsidR="000E7C65">
        <w:rPr>
          <w:rFonts w:hint="cs"/>
          <w:sz w:val="26"/>
          <w:szCs w:val="26"/>
          <w:rtl/>
          <w:lang w:val="en-CA" w:bidi="ar-LB"/>
        </w:rPr>
        <w:t>وكربون</w:t>
      </w:r>
      <w:r w:rsidRPr="009E08CD">
        <w:rPr>
          <w:sz w:val="26"/>
          <w:szCs w:val="26"/>
          <w:rtl/>
          <w:lang w:val="en-CA" w:bidi="ar-LB"/>
        </w:rPr>
        <w:t>ية بموجب تعديل كيغالي.</w:t>
      </w:r>
    </w:p>
    <w:p w14:paraId="76F4AB34" w14:textId="660B2BBB" w:rsidR="00E87651" w:rsidRDefault="00A26E9F" w:rsidP="00E87651">
      <w:pPr>
        <w:numPr>
          <w:ilvl w:val="0"/>
          <w:numId w:val="6"/>
        </w:numPr>
        <w:bidi/>
        <w:spacing w:before="240" w:after="240"/>
        <w:outlineLvl w:val="0"/>
        <w:rPr>
          <w:sz w:val="26"/>
          <w:szCs w:val="26"/>
          <w:lang w:val="en-CA" w:bidi="ar-LB"/>
        </w:rPr>
      </w:pPr>
      <w:r>
        <w:rPr>
          <w:rFonts w:hint="cs"/>
          <w:sz w:val="26"/>
          <w:szCs w:val="26"/>
          <w:rtl/>
          <w:lang w:val="en-CA" w:bidi="ar-LB"/>
        </w:rPr>
        <w:t>و</w:t>
      </w:r>
      <w:r w:rsidR="00806959" w:rsidRPr="00806959">
        <w:rPr>
          <w:sz w:val="26"/>
          <w:szCs w:val="26"/>
          <w:rtl/>
          <w:lang w:val="en-CA" w:bidi="ar-LB"/>
        </w:rPr>
        <w:t>يستند هذا المشروع إلى خبرة برامج سابقة، بما في ذلك برنامج</w:t>
      </w:r>
      <w:r>
        <w:rPr>
          <w:rFonts w:hint="cs"/>
          <w:sz w:val="26"/>
          <w:szCs w:val="26"/>
          <w:rtl/>
          <w:lang w:val="en-CA" w:bidi="ar-LB"/>
        </w:rPr>
        <w:t xml:space="preserve"> إيكوفريدج</w:t>
      </w:r>
      <w:r w:rsidR="00FC60DB">
        <w:rPr>
          <w:rFonts w:hint="cs"/>
          <w:sz w:val="26"/>
          <w:szCs w:val="26"/>
          <w:rtl/>
          <w:lang w:val="en-CA" w:bidi="ar-LB"/>
        </w:rPr>
        <w:t>س</w:t>
      </w:r>
      <w:r>
        <w:rPr>
          <w:rFonts w:hint="cs"/>
          <w:sz w:val="26"/>
          <w:szCs w:val="26"/>
          <w:rtl/>
          <w:lang w:val="en-CA" w:bidi="ar-LB"/>
        </w:rPr>
        <w:t xml:space="preserve"> غو</w:t>
      </w:r>
      <w:r w:rsidR="00806959" w:rsidRPr="00806959">
        <w:rPr>
          <w:sz w:val="26"/>
          <w:szCs w:val="26"/>
          <w:rtl/>
          <w:lang w:val="en-CA" w:bidi="ar-LB"/>
        </w:rPr>
        <w:t xml:space="preserve"> </w:t>
      </w:r>
      <w:r w:rsidR="00806959" w:rsidRPr="00806959">
        <w:rPr>
          <w:sz w:val="26"/>
          <w:szCs w:val="26"/>
          <w:lang w:val="en-CA" w:bidi="ar-LB"/>
        </w:rPr>
        <w:t>ECOFRIDGES GO</w:t>
      </w:r>
      <w:r w:rsidR="00806959" w:rsidRPr="00806959">
        <w:rPr>
          <w:sz w:val="26"/>
          <w:szCs w:val="26"/>
          <w:rtl/>
          <w:lang w:val="en-CA" w:bidi="ar-LB"/>
        </w:rPr>
        <w:t xml:space="preserve"> ومشروع</w:t>
      </w:r>
      <w:r w:rsidR="00FC60DB">
        <w:rPr>
          <w:rFonts w:hint="cs"/>
          <w:sz w:val="26"/>
          <w:szCs w:val="26"/>
          <w:rtl/>
          <w:lang w:val="en-CA" w:bidi="ar-LB"/>
        </w:rPr>
        <w:t xml:space="preserve"> أغورا</w:t>
      </w:r>
      <w:r w:rsidR="00806959" w:rsidRPr="00806959">
        <w:rPr>
          <w:sz w:val="26"/>
          <w:szCs w:val="26"/>
          <w:rtl/>
          <w:lang w:val="en-CA" w:bidi="ar-LB"/>
        </w:rPr>
        <w:t xml:space="preserve"> </w:t>
      </w:r>
      <w:r w:rsidR="00806959" w:rsidRPr="00806959">
        <w:rPr>
          <w:sz w:val="26"/>
          <w:szCs w:val="26"/>
          <w:lang w:val="en-CA" w:bidi="ar-LB"/>
        </w:rPr>
        <w:t>AGORA</w:t>
      </w:r>
      <w:r w:rsidR="00806959" w:rsidRPr="00806959">
        <w:rPr>
          <w:sz w:val="26"/>
          <w:szCs w:val="26"/>
          <w:rtl/>
          <w:lang w:val="en-CA" w:bidi="ar-LB"/>
        </w:rPr>
        <w:t xml:space="preserve">، ويرتكز على معايير كفاءة </w:t>
      </w:r>
      <w:r>
        <w:rPr>
          <w:rFonts w:hint="cs"/>
          <w:sz w:val="26"/>
          <w:szCs w:val="26"/>
          <w:rtl/>
          <w:lang w:val="en-CA" w:bidi="ar-LB"/>
        </w:rPr>
        <w:t xml:space="preserve">استخدام </w:t>
      </w:r>
      <w:r w:rsidR="00806959" w:rsidRPr="00806959">
        <w:rPr>
          <w:sz w:val="26"/>
          <w:szCs w:val="26"/>
          <w:rtl/>
          <w:lang w:val="en-CA" w:bidi="ar-LB"/>
        </w:rPr>
        <w:t>الطاقة ولوائح وضع العلامات المُعدّلة التي سُنّت عام 2022 (</w:t>
      </w:r>
      <w:r w:rsidR="00806959" w:rsidRPr="00806959">
        <w:rPr>
          <w:sz w:val="26"/>
          <w:szCs w:val="26"/>
          <w:lang w:val="en-CA" w:bidi="ar-LB"/>
        </w:rPr>
        <w:t>LI 2458</w:t>
      </w:r>
      <w:r w:rsidR="00806959" w:rsidRPr="00806959">
        <w:rPr>
          <w:sz w:val="26"/>
          <w:szCs w:val="26"/>
          <w:rtl/>
          <w:lang w:val="en-CA" w:bidi="ar-LB"/>
        </w:rPr>
        <w:t xml:space="preserve"> و</w:t>
      </w:r>
      <w:r w:rsidR="00806959" w:rsidRPr="00806959">
        <w:rPr>
          <w:sz w:val="26"/>
          <w:szCs w:val="26"/>
          <w:lang w:val="en-CA" w:bidi="ar-LB"/>
        </w:rPr>
        <w:t>LI 2441</w:t>
      </w:r>
      <w:r w:rsidR="00806959" w:rsidRPr="00806959">
        <w:rPr>
          <w:sz w:val="26"/>
          <w:szCs w:val="26"/>
          <w:rtl/>
          <w:lang w:val="en-CA" w:bidi="ar-LB"/>
        </w:rPr>
        <w:t xml:space="preserve">)، مع العلم أن تطبيق معايير وضع العلامات لا يزال غير متسق. </w:t>
      </w:r>
      <w:r w:rsidR="00FC60DB">
        <w:rPr>
          <w:rFonts w:hint="cs"/>
          <w:sz w:val="26"/>
          <w:szCs w:val="26"/>
          <w:rtl/>
          <w:lang w:val="en-CA" w:bidi="ar-LB"/>
        </w:rPr>
        <w:t>و</w:t>
      </w:r>
      <w:r w:rsidR="00806959" w:rsidRPr="00806959">
        <w:rPr>
          <w:sz w:val="26"/>
          <w:szCs w:val="26"/>
          <w:rtl/>
          <w:lang w:val="en-CA" w:bidi="ar-LB"/>
        </w:rPr>
        <w:t xml:space="preserve">صُمّم </w:t>
      </w:r>
      <w:r w:rsidR="00FC60DB" w:rsidRPr="003C39DA">
        <w:rPr>
          <w:sz w:val="26"/>
          <w:szCs w:val="26"/>
          <w:rtl/>
          <w:lang w:val="en-CA" w:bidi="ar-LB"/>
        </w:rPr>
        <w:t>الصندوق المتجدد لكفاءة استخدام الطاقة</w:t>
      </w:r>
      <w:r w:rsidR="00FC60DB">
        <w:rPr>
          <w:rFonts w:hint="cs"/>
          <w:sz w:val="26"/>
          <w:szCs w:val="26"/>
          <w:rtl/>
          <w:lang w:val="en-CA" w:bidi="ar-LB"/>
        </w:rPr>
        <w:t xml:space="preserve"> </w:t>
      </w:r>
      <w:r w:rsidR="00806959" w:rsidRPr="00806959">
        <w:rPr>
          <w:sz w:val="26"/>
          <w:szCs w:val="26"/>
          <w:rtl/>
          <w:lang w:val="en-CA" w:bidi="ar-LB"/>
        </w:rPr>
        <w:t>لتعزيز البيئة المواتية لتمويل كفاءة</w:t>
      </w:r>
      <w:r w:rsidR="00FC60DB">
        <w:rPr>
          <w:rFonts w:hint="cs"/>
          <w:sz w:val="26"/>
          <w:szCs w:val="26"/>
          <w:rtl/>
          <w:lang w:val="en-CA" w:bidi="ar-LB"/>
        </w:rPr>
        <w:t xml:space="preserve"> استخدام</w:t>
      </w:r>
      <w:r w:rsidR="00806959" w:rsidRPr="00806959">
        <w:rPr>
          <w:sz w:val="26"/>
          <w:szCs w:val="26"/>
          <w:rtl/>
          <w:lang w:val="en-CA" w:bidi="ar-LB"/>
        </w:rPr>
        <w:t xml:space="preserve"> الطاقة في مرحلة حاسمة من مراحل تطور السوق. ومن المتوقع أيضًا أن يُسهم المشروع، بشكل غير مباشر، في تعزيز تطوير سياسات كفاءة </w:t>
      </w:r>
      <w:r w:rsidR="00670C01">
        <w:rPr>
          <w:rFonts w:hint="cs"/>
          <w:sz w:val="26"/>
          <w:szCs w:val="26"/>
          <w:rtl/>
          <w:lang w:val="en-CA" w:bidi="ar-LB"/>
        </w:rPr>
        <w:t xml:space="preserve">استخدام </w:t>
      </w:r>
      <w:r w:rsidR="00806959" w:rsidRPr="00806959">
        <w:rPr>
          <w:sz w:val="26"/>
          <w:szCs w:val="26"/>
          <w:rtl/>
          <w:lang w:val="en-CA" w:bidi="ar-LB"/>
        </w:rPr>
        <w:t>الطاقة وإنفاذ لوائحها.</w:t>
      </w:r>
    </w:p>
    <w:p w14:paraId="65CABA34" w14:textId="77777777" w:rsidR="00670C01" w:rsidRPr="00034630" w:rsidRDefault="00670C01" w:rsidP="00670C01">
      <w:pPr>
        <w:bidi/>
        <w:spacing w:before="240" w:after="240"/>
        <w:outlineLvl w:val="0"/>
        <w:rPr>
          <w:sz w:val="26"/>
          <w:szCs w:val="26"/>
          <w:u w:val="single"/>
          <w:lang w:val="en-CA" w:bidi="ar-LB"/>
        </w:rPr>
      </w:pPr>
      <w:r w:rsidRPr="00034630">
        <w:rPr>
          <w:sz w:val="26"/>
          <w:szCs w:val="26"/>
          <w:u w:val="single"/>
          <w:rtl/>
          <w:lang w:val="en-CA" w:bidi="ar-LB"/>
        </w:rPr>
        <w:t>أهمية المشروع بالنسبة للصندوق المتعدد الأطراف</w:t>
      </w:r>
    </w:p>
    <w:p w14:paraId="54A1FF44" w14:textId="055C7661" w:rsidR="00670C01" w:rsidRDefault="00670C01" w:rsidP="00670C01">
      <w:pPr>
        <w:numPr>
          <w:ilvl w:val="0"/>
          <w:numId w:val="6"/>
        </w:numPr>
        <w:bidi/>
        <w:spacing w:before="240" w:after="240"/>
        <w:outlineLvl w:val="0"/>
        <w:rPr>
          <w:sz w:val="26"/>
          <w:szCs w:val="26"/>
          <w:lang w:val="en-CA" w:bidi="ar-LB"/>
        </w:rPr>
      </w:pPr>
      <w:r w:rsidRPr="00670C01">
        <w:rPr>
          <w:sz w:val="26"/>
          <w:szCs w:val="26"/>
          <w:rtl/>
          <w:lang w:val="en-CA" w:bidi="ar-LB"/>
        </w:rPr>
        <w:t xml:space="preserve">يموّل المشروع استبدال المبردات ذات </w:t>
      </w:r>
      <w:r>
        <w:rPr>
          <w:rFonts w:hint="cs"/>
          <w:sz w:val="26"/>
          <w:szCs w:val="26"/>
          <w:rtl/>
          <w:lang w:val="en-CA" w:bidi="ar-LB"/>
        </w:rPr>
        <w:t xml:space="preserve">القدرة العالية على إحداث الاحترار العالمي </w:t>
      </w:r>
      <w:r w:rsidRPr="00670C01">
        <w:rPr>
          <w:sz w:val="26"/>
          <w:szCs w:val="26"/>
          <w:rtl/>
          <w:lang w:val="en-CA" w:bidi="ar-LB"/>
        </w:rPr>
        <w:t>(</w:t>
      </w:r>
      <w:r w:rsidR="00294A22">
        <w:rPr>
          <w:rFonts w:hint="cs"/>
          <w:sz w:val="26"/>
          <w:szCs w:val="26"/>
          <w:rtl/>
          <w:lang w:val="en-CA" w:bidi="ar-LB"/>
        </w:rPr>
        <w:t xml:space="preserve">مادة </w:t>
      </w:r>
      <w:r w:rsidR="00294A22" w:rsidRPr="009E08CD">
        <w:rPr>
          <w:sz w:val="26"/>
          <w:szCs w:val="26"/>
          <w:rtl/>
          <w:lang w:val="en-CA" w:bidi="ar-LB"/>
        </w:rPr>
        <w:t>الهيدروفلور</w:t>
      </w:r>
      <w:r w:rsidR="00294A22">
        <w:rPr>
          <w:rFonts w:hint="cs"/>
          <w:sz w:val="26"/>
          <w:szCs w:val="26"/>
          <w:rtl/>
          <w:lang w:val="en-CA" w:bidi="ar-LB"/>
        </w:rPr>
        <w:t>وكربون-</w:t>
      </w:r>
      <w:r w:rsidRPr="00670C01">
        <w:rPr>
          <w:sz w:val="26"/>
          <w:szCs w:val="26"/>
          <w:lang w:val="en-CA" w:bidi="ar-LB"/>
        </w:rPr>
        <w:t>134a</w:t>
      </w:r>
      <w:r w:rsidRPr="00670C01">
        <w:rPr>
          <w:sz w:val="26"/>
          <w:szCs w:val="26"/>
          <w:rtl/>
          <w:lang w:val="en-CA" w:bidi="ar-LB"/>
        </w:rPr>
        <w:t>،</w:t>
      </w:r>
      <w:r w:rsidR="00294A22">
        <w:rPr>
          <w:rFonts w:hint="cs"/>
          <w:sz w:val="26"/>
          <w:szCs w:val="26"/>
          <w:rtl/>
          <w:lang w:val="en-CA" w:bidi="ar-LB"/>
        </w:rPr>
        <w:t xml:space="preserve"> و</w:t>
      </w:r>
      <w:r w:rsidRPr="00670C01">
        <w:rPr>
          <w:sz w:val="26"/>
          <w:szCs w:val="26"/>
          <w:lang w:val="en-CA" w:bidi="ar-LB"/>
        </w:rPr>
        <w:t>R-404A</w:t>
      </w:r>
      <w:r w:rsidRPr="00670C01">
        <w:rPr>
          <w:sz w:val="26"/>
          <w:szCs w:val="26"/>
          <w:rtl/>
          <w:lang w:val="en-CA" w:bidi="ar-LB"/>
        </w:rPr>
        <w:t>،</w:t>
      </w:r>
      <w:r w:rsidR="00294A22">
        <w:rPr>
          <w:rFonts w:hint="cs"/>
          <w:sz w:val="26"/>
          <w:szCs w:val="26"/>
          <w:rtl/>
          <w:lang w:val="en-CA" w:bidi="ar-LB"/>
        </w:rPr>
        <w:t xml:space="preserve"> و</w:t>
      </w:r>
      <w:r w:rsidRPr="00670C01">
        <w:rPr>
          <w:sz w:val="26"/>
          <w:szCs w:val="26"/>
          <w:lang w:val="en-CA" w:bidi="ar-LB"/>
        </w:rPr>
        <w:t>R-410A</w:t>
      </w:r>
      <w:r w:rsidRPr="00670C01">
        <w:rPr>
          <w:sz w:val="26"/>
          <w:szCs w:val="26"/>
          <w:rtl/>
          <w:lang w:val="en-CA" w:bidi="ar-LB"/>
        </w:rPr>
        <w:t xml:space="preserve">) ببدائل ذات </w:t>
      </w:r>
      <w:r w:rsidR="00294A22">
        <w:rPr>
          <w:rFonts w:hint="cs"/>
          <w:sz w:val="26"/>
          <w:szCs w:val="26"/>
          <w:rtl/>
          <w:lang w:val="en-CA" w:bidi="ar-LB"/>
        </w:rPr>
        <w:t xml:space="preserve">قدرة منخفضة على إحداث الاحترار العالمي </w:t>
      </w:r>
      <w:r w:rsidRPr="00670C01">
        <w:rPr>
          <w:sz w:val="26"/>
          <w:szCs w:val="26"/>
          <w:rtl/>
          <w:lang w:val="en-CA" w:bidi="ar-LB"/>
        </w:rPr>
        <w:t>في ستة قطاعات تجارية فرعية، مما يُحقق خفضًا إجماليًا في الانبعاثات بمقدار 11,216 طنًا من مكافئ ثاني أكسيد الكربون سنويًا، بما في ذلك التوفير المباشر وغير المباشر في انبعاثات ثاني أكسيد الكربون، بالإضافة إلى توفير 14,853,451 كيلوواط ساعة من الطاقة سنويًا. ويُموّل البرنامج تحديث المعدات في مجموعة متنوعة من أنواع الفنادق، ومشغلي سلسلة التبريد، وسلاسل المتاجر الكبرى، ومؤسسات</w:t>
      </w:r>
      <w:r w:rsidR="00DC7187">
        <w:rPr>
          <w:rFonts w:hint="cs"/>
          <w:sz w:val="26"/>
          <w:szCs w:val="26"/>
          <w:rtl/>
          <w:lang w:val="en-CA" w:bidi="ar-LB"/>
        </w:rPr>
        <w:t xml:space="preserve"> خدمات</w:t>
      </w:r>
      <w:r w:rsidRPr="00670C01">
        <w:rPr>
          <w:sz w:val="26"/>
          <w:szCs w:val="26"/>
          <w:rtl/>
          <w:lang w:val="en-CA" w:bidi="ar-LB"/>
        </w:rPr>
        <w:t xml:space="preserve"> </w:t>
      </w:r>
      <w:r w:rsidR="00FD4862">
        <w:rPr>
          <w:rFonts w:hint="cs"/>
          <w:sz w:val="26"/>
          <w:szCs w:val="26"/>
          <w:rtl/>
          <w:lang w:val="en-CA" w:bidi="ar-LB"/>
        </w:rPr>
        <w:t>التزويد بالأطعمة</w:t>
      </w:r>
      <w:r w:rsidRPr="00670C01">
        <w:rPr>
          <w:sz w:val="26"/>
          <w:szCs w:val="26"/>
          <w:rtl/>
          <w:lang w:val="en-CA" w:bidi="ar-LB"/>
        </w:rPr>
        <w:t xml:space="preserve">، مما يعكس نهجًا واسع النطاق لتغطية السوق يتناسب مع الجيل الأول من </w:t>
      </w:r>
      <w:r w:rsidR="00DC7187" w:rsidRPr="003C39DA">
        <w:rPr>
          <w:sz w:val="26"/>
          <w:szCs w:val="26"/>
          <w:rtl/>
          <w:lang w:val="en-CA" w:bidi="ar-LB"/>
        </w:rPr>
        <w:t>الصندوق المتجدد لكفاءة استخدام الطاقة</w:t>
      </w:r>
      <w:r w:rsidR="00DC7187">
        <w:rPr>
          <w:rFonts w:hint="cs"/>
          <w:sz w:val="26"/>
          <w:szCs w:val="26"/>
          <w:rtl/>
          <w:lang w:val="en-CA" w:bidi="ar-LB"/>
        </w:rPr>
        <w:t xml:space="preserve"> </w:t>
      </w:r>
      <w:r w:rsidRPr="00670C01">
        <w:rPr>
          <w:sz w:val="26"/>
          <w:szCs w:val="26"/>
          <w:rtl/>
          <w:lang w:val="en-CA" w:bidi="ar-LB"/>
        </w:rPr>
        <w:t xml:space="preserve">في اقتصاد ناشئ. ويُسهم هذا بشكل مباشر في خطط </w:t>
      </w:r>
      <w:r w:rsidR="00F67FD4">
        <w:rPr>
          <w:rFonts w:hint="cs"/>
          <w:sz w:val="26"/>
          <w:szCs w:val="26"/>
          <w:rtl/>
          <w:lang w:val="en-CA" w:bidi="ar-LB"/>
        </w:rPr>
        <w:t>التخفيض</w:t>
      </w:r>
      <w:r w:rsidRPr="00670C01">
        <w:rPr>
          <w:sz w:val="26"/>
          <w:szCs w:val="26"/>
          <w:rtl/>
          <w:lang w:val="en-CA" w:bidi="ar-LB"/>
        </w:rPr>
        <w:t xml:space="preserve"> التدريجي </w:t>
      </w:r>
      <w:r w:rsidR="00F67FD4">
        <w:rPr>
          <w:rFonts w:hint="cs"/>
          <w:sz w:val="26"/>
          <w:szCs w:val="26"/>
          <w:rtl/>
          <w:lang w:val="en-CA" w:bidi="ar-LB"/>
        </w:rPr>
        <w:t xml:space="preserve">للمواد </w:t>
      </w:r>
      <w:r w:rsidR="00F67FD4" w:rsidRPr="009E08CD">
        <w:rPr>
          <w:sz w:val="26"/>
          <w:szCs w:val="26"/>
          <w:rtl/>
          <w:lang w:val="en-CA" w:bidi="ar-LB"/>
        </w:rPr>
        <w:t>الهيدروفلور</w:t>
      </w:r>
      <w:r w:rsidR="00F67FD4">
        <w:rPr>
          <w:rFonts w:hint="cs"/>
          <w:sz w:val="26"/>
          <w:szCs w:val="26"/>
          <w:rtl/>
          <w:lang w:val="en-CA" w:bidi="ar-LB"/>
        </w:rPr>
        <w:t>وكربون</w:t>
      </w:r>
      <w:r w:rsidR="00F67FD4" w:rsidRPr="009E08CD">
        <w:rPr>
          <w:sz w:val="26"/>
          <w:szCs w:val="26"/>
          <w:rtl/>
          <w:lang w:val="en-CA" w:bidi="ar-LB"/>
        </w:rPr>
        <w:t xml:space="preserve">ية </w:t>
      </w:r>
      <w:r w:rsidRPr="00670C01">
        <w:rPr>
          <w:sz w:val="26"/>
          <w:szCs w:val="26"/>
          <w:rtl/>
          <w:lang w:val="en-CA" w:bidi="ar-LB"/>
        </w:rPr>
        <w:t>من خلال تقليل الاعتماد عليها وتوسيع نطاق استخدام المعدات التي تعمل بها في البلاد، وبالتالي يُسهم في رفع كفاءة</w:t>
      </w:r>
      <w:r w:rsidR="00F67FD4">
        <w:rPr>
          <w:rFonts w:hint="cs"/>
          <w:sz w:val="26"/>
          <w:szCs w:val="26"/>
          <w:rtl/>
          <w:lang w:val="en-CA" w:bidi="ar-LB"/>
        </w:rPr>
        <w:t xml:space="preserve"> استخدام</w:t>
      </w:r>
      <w:r w:rsidRPr="00670C01">
        <w:rPr>
          <w:sz w:val="26"/>
          <w:szCs w:val="26"/>
          <w:rtl/>
          <w:lang w:val="en-CA" w:bidi="ar-LB"/>
        </w:rPr>
        <w:t xml:space="preserve"> الطاقة في هذه المعدات.</w:t>
      </w:r>
    </w:p>
    <w:p w14:paraId="0CB64AE9" w14:textId="5345BCC9" w:rsidR="00670C01" w:rsidRDefault="009A420D" w:rsidP="00670C01">
      <w:pPr>
        <w:numPr>
          <w:ilvl w:val="0"/>
          <w:numId w:val="6"/>
        </w:numPr>
        <w:bidi/>
        <w:spacing w:before="240" w:after="240"/>
        <w:outlineLvl w:val="0"/>
        <w:rPr>
          <w:sz w:val="26"/>
          <w:szCs w:val="26"/>
          <w:lang w:val="en-CA" w:bidi="ar-LB"/>
        </w:rPr>
      </w:pPr>
      <w:r>
        <w:rPr>
          <w:rFonts w:hint="cs"/>
          <w:sz w:val="26"/>
          <w:szCs w:val="26"/>
          <w:rtl/>
          <w:lang w:val="en-CA" w:bidi="ar-LB"/>
        </w:rPr>
        <w:t>و</w:t>
      </w:r>
      <w:r w:rsidRPr="009A420D">
        <w:rPr>
          <w:sz w:val="26"/>
          <w:szCs w:val="26"/>
          <w:rtl/>
          <w:lang w:val="en-CA" w:bidi="ar-LB"/>
        </w:rPr>
        <w:t xml:space="preserve">يُسهم اختيار غانا </w:t>
      </w:r>
      <w:r w:rsidR="00665F99">
        <w:rPr>
          <w:rFonts w:hint="cs"/>
          <w:sz w:val="26"/>
          <w:szCs w:val="26"/>
          <w:rtl/>
          <w:lang w:val="en-CA" w:bidi="ar-LB"/>
        </w:rPr>
        <w:t>كبلد</w:t>
      </w:r>
      <w:r w:rsidRPr="009A420D">
        <w:rPr>
          <w:sz w:val="26"/>
          <w:szCs w:val="26"/>
          <w:rtl/>
          <w:lang w:val="en-CA" w:bidi="ar-LB"/>
        </w:rPr>
        <w:t xml:space="preserve"> </w:t>
      </w:r>
      <w:r w:rsidR="005253A1">
        <w:rPr>
          <w:rFonts w:hint="cs"/>
          <w:sz w:val="26"/>
          <w:szCs w:val="26"/>
          <w:rtl/>
          <w:lang w:val="en-CA" w:bidi="ar-LB"/>
        </w:rPr>
        <w:t>رائد</w:t>
      </w:r>
      <w:r w:rsidRPr="009A420D">
        <w:rPr>
          <w:sz w:val="26"/>
          <w:szCs w:val="26"/>
          <w:rtl/>
          <w:lang w:val="en-CA" w:bidi="ar-LB"/>
        </w:rPr>
        <w:t xml:space="preserve"> </w:t>
      </w:r>
      <w:r w:rsidR="005253A1">
        <w:rPr>
          <w:rFonts w:hint="cs"/>
          <w:sz w:val="26"/>
          <w:szCs w:val="26"/>
          <w:rtl/>
          <w:lang w:val="en-CA" w:bidi="ar-LB"/>
        </w:rPr>
        <w:t xml:space="preserve">من بلدان </w:t>
      </w:r>
      <w:r w:rsidR="00665F99" w:rsidRPr="003C39DA">
        <w:rPr>
          <w:sz w:val="26"/>
          <w:szCs w:val="26"/>
          <w:rtl/>
          <w:lang w:val="en-CA" w:bidi="ar-LB"/>
        </w:rPr>
        <w:t>الصندوق المتجدد لكفاءة استخدام الطاقة</w:t>
      </w:r>
      <w:r w:rsidR="00665F99">
        <w:rPr>
          <w:rFonts w:hint="cs"/>
          <w:sz w:val="26"/>
          <w:szCs w:val="26"/>
          <w:rtl/>
          <w:lang w:val="en-CA" w:bidi="ar-LB"/>
        </w:rPr>
        <w:t xml:space="preserve"> </w:t>
      </w:r>
      <w:r w:rsidR="009A2E0F" w:rsidRPr="009A420D">
        <w:rPr>
          <w:sz w:val="26"/>
          <w:szCs w:val="26"/>
          <w:rtl/>
          <w:lang w:val="en-CA" w:bidi="ar-LB"/>
        </w:rPr>
        <w:t xml:space="preserve">في غرب أفريقيا </w:t>
      </w:r>
      <w:r w:rsidR="009A2E0F">
        <w:rPr>
          <w:rFonts w:hint="cs"/>
          <w:sz w:val="26"/>
          <w:szCs w:val="26"/>
          <w:rtl/>
          <w:lang w:val="en-CA" w:bidi="ar-LB"/>
        </w:rPr>
        <w:t>في إطار البرنامج العالمي ل</w:t>
      </w:r>
      <w:r w:rsidRPr="009A420D">
        <w:rPr>
          <w:sz w:val="26"/>
          <w:szCs w:val="26"/>
          <w:rtl/>
          <w:lang w:val="en-CA" w:bidi="ar-LB"/>
        </w:rPr>
        <w:t xml:space="preserve">برنامج الأمم المتحدة الإنمائي في تحقيق هدف </w:t>
      </w:r>
      <w:r w:rsidR="00665F99">
        <w:rPr>
          <w:rFonts w:hint="cs"/>
          <w:sz w:val="26"/>
          <w:szCs w:val="26"/>
          <w:rtl/>
          <w:lang w:val="en-CA" w:bidi="ar-LB"/>
        </w:rPr>
        <w:t>ال</w:t>
      </w:r>
      <w:r w:rsidRPr="009A420D">
        <w:rPr>
          <w:sz w:val="26"/>
          <w:szCs w:val="26"/>
          <w:rtl/>
          <w:lang w:val="en-CA" w:bidi="ar-LB"/>
        </w:rPr>
        <w:t xml:space="preserve">صندوق </w:t>
      </w:r>
      <w:r w:rsidR="00665F99">
        <w:rPr>
          <w:rFonts w:hint="cs"/>
          <w:sz w:val="26"/>
          <w:szCs w:val="26"/>
          <w:rtl/>
          <w:lang w:val="en-CA" w:bidi="ar-LB"/>
        </w:rPr>
        <w:t>ال</w:t>
      </w:r>
      <w:r w:rsidRPr="009A420D">
        <w:rPr>
          <w:sz w:val="26"/>
          <w:szCs w:val="26"/>
          <w:rtl/>
          <w:lang w:val="en-CA" w:bidi="ar-LB"/>
        </w:rPr>
        <w:t>متعدد الأطراف المتمثل في تطوير نماذج تمويل قابلة للتطبيق في البلدان ذات</w:t>
      </w:r>
      <w:r w:rsidR="00665F99">
        <w:rPr>
          <w:rFonts w:hint="cs"/>
          <w:sz w:val="26"/>
          <w:szCs w:val="26"/>
          <w:rtl/>
          <w:lang w:val="en-CA" w:bidi="ar-LB"/>
        </w:rPr>
        <w:t xml:space="preserve"> حجم</w:t>
      </w:r>
      <w:r w:rsidRPr="009A420D">
        <w:rPr>
          <w:sz w:val="26"/>
          <w:szCs w:val="26"/>
          <w:rtl/>
          <w:lang w:val="en-CA" w:bidi="ar-LB"/>
        </w:rPr>
        <w:t xml:space="preserve"> الاستهلاك المنخفض </w:t>
      </w:r>
      <w:r w:rsidR="008260FD">
        <w:rPr>
          <w:rFonts w:hint="cs"/>
          <w:sz w:val="26"/>
          <w:szCs w:val="26"/>
          <w:rtl/>
          <w:lang w:val="en-CA" w:bidi="ar-LB"/>
        </w:rPr>
        <w:t xml:space="preserve">للمواد </w:t>
      </w:r>
      <w:r w:rsidR="008260FD" w:rsidRPr="009E08CD">
        <w:rPr>
          <w:sz w:val="26"/>
          <w:szCs w:val="26"/>
          <w:rtl/>
          <w:lang w:val="en-CA" w:bidi="ar-LB"/>
        </w:rPr>
        <w:t>الهيدروفلور</w:t>
      </w:r>
      <w:r w:rsidR="008260FD">
        <w:rPr>
          <w:rFonts w:hint="cs"/>
          <w:sz w:val="26"/>
          <w:szCs w:val="26"/>
          <w:rtl/>
          <w:lang w:val="en-CA" w:bidi="ar-LB"/>
        </w:rPr>
        <w:t>وكربون</w:t>
      </w:r>
      <w:r w:rsidR="008260FD" w:rsidRPr="009E08CD">
        <w:rPr>
          <w:sz w:val="26"/>
          <w:szCs w:val="26"/>
          <w:rtl/>
          <w:lang w:val="en-CA" w:bidi="ar-LB"/>
        </w:rPr>
        <w:t xml:space="preserve">ية </w:t>
      </w:r>
      <w:r w:rsidRPr="009A420D">
        <w:rPr>
          <w:sz w:val="26"/>
          <w:szCs w:val="26"/>
          <w:rtl/>
          <w:lang w:val="en-CA" w:bidi="ar-LB"/>
        </w:rPr>
        <w:t xml:space="preserve">والتي تتمتع بأسواق مالية نامية. ويُمثل دمج قدرات الإقراض الأخضر ضمن بنكين تجاريين راسخين، يمتلكان بنية تحتية قائمة للمؤسسات الصغيرة والمتوسطة </w:t>
      </w:r>
      <w:r w:rsidR="008260FD">
        <w:rPr>
          <w:rFonts w:hint="cs"/>
          <w:sz w:val="26"/>
          <w:szCs w:val="26"/>
          <w:rtl/>
          <w:lang w:val="en-CA" w:bidi="ar-LB"/>
        </w:rPr>
        <w:t xml:space="preserve">الحجم </w:t>
      </w:r>
      <w:r w:rsidRPr="009A420D">
        <w:rPr>
          <w:sz w:val="26"/>
          <w:szCs w:val="26"/>
          <w:rtl/>
          <w:lang w:val="en-CA" w:bidi="ar-LB"/>
        </w:rPr>
        <w:t xml:space="preserve">ونطاقًا وطنيًا واسعًا، فائدةً شاملة تتجاوز نطاق </w:t>
      </w:r>
      <w:r w:rsidR="008260FD">
        <w:rPr>
          <w:rFonts w:hint="cs"/>
          <w:sz w:val="26"/>
          <w:szCs w:val="26"/>
          <w:rtl/>
          <w:lang w:val="en-CA" w:bidi="ar-LB"/>
        </w:rPr>
        <w:t>الحافظة</w:t>
      </w:r>
      <w:r w:rsidRPr="009A420D">
        <w:rPr>
          <w:sz w:val="26"/>
          <w:szCs w:val="26"/>
          <w:rtl/>
          <w:lang w:val="en-CA" w:bidi="ar-LB"/>
        </w:rPr>
        <w:t xml:space="preserve"> المباشرة. وسيكتسب </w:t>
      </w:r>
      <w:r w:rsidR="008260FD">
        <w:rPr>
          <w:rFonts w:hint="cs"/>
          <w:sz w:val="26"/>
          <w:szCs w:val="26"/>
          <w:rtl/>
          <w:lang w:val="en-CA" w:bidi="ar-LB"/>
        </w:rPr>
        <w:t>ال</w:t>
      </w:r>
      <w:r w:rsidR="008260FD" w:rsidRPr="009A420D">
        <w:rPr>
          <w:sz w:val="26"/>
          <w:szCs w:val="26"/>
          <w:rtl/>
          <w:lang w:val="en-CA" w:bidi="ar-LB"/>
        </w:rPr>
        <w:t xml:space="preserve">صندوق </w:t>
      </w:r>
      <w:r w:rsidR="008260FD">
        <w:rPr>
          <w:rFonts w:hint="cs"/>
          <w:sz w:val="26"/>
          <w:szCs w:val="26"/>
          <w:rtl/>
          <w:lang w:val="en-CA" w:bidi="ar-LB"/>
        </w:rPr>
        <w:t>ال</w:t>
      </w:r>
      <w:r w:rsidR="008260FD" w:rsidRPr="009A420D">
        <w:rPr>
          <w:sz w:val="26"/>
          <w:szCs w:val="26"/>
          <w:rtl/>
          <w:lang w:val="en-CA" w:bidi="ar-LB"/>
        </w:rPr>
        <w:t>متعدد الأطراف</w:t>
      </w:r>
      <w:r w:rsidR="008260FD">
        <w:rPr>
          <w:rFonts w:hint="cs"/>
          <w:sz w:val="26"/>
          <w:szCs w:val="26"/>
          <w:rtl/>
          <w:lang w:val="en-CA" w:bidi="ar-LB"/>
        </w:rPr>
        <w:t xml:space="preserve"> </w:t>
      </w:r>
      <w:r w:rsidRPr="009A420D">
        <w:rPr>
          <w:sz w:val="26"/>
          <w:szCs w:val="26"/>
          <w:rtl/>
          <w:lang w:val="en-CA" w:bidi="ar-LB"/>
        </w:rPr>
        <w:t>رؤىً مهمة حول كيفية تفعيل تمويل كفاءة</w:t>
      </w:r>
      <w:r w:rsidR="008260FD">
        <w:rPr>
          <w:rFonts w:hint="cs"/>
          <w:sz w:val="26"/>
          <w:szCs w:val="26"/>
          <w:rtl/>
          <w:lang w:val="en-CA" w:bidi="ar-LB"/>
        </w:rPr>
        <w:t xml:space="preserve"> استخدام</w:t>
      </w:r>
      <w:r w:rsidRPr="009A420D">
        <w:rPr>
          <w:sz w:val="26"/>
          <w:szCs w:val="26"/>
          <w:rtl/>
          <w:lang w:val="en-CA" w:bidi="ar-LB"/>
        </w:rPr>
        <w:t xml:space="preserve"> الطاقة للتبريد المستدام بفعالية في بلدان مماثلة في منطقة غرب أفريقيا.</w:t>
      </w:r>
    </w:p>
    <w:p w14:paraId="0B6F3E57" w14:textId="77777777" w:rsidR="001A5DF6" w:rsidRPr="00D867B8" w:rsidRDefault="001A5DF6" w:rsidP="001A5DF6">
      <w:pPr>
        <w:bidi/>
        <w:spacing w:before="240" w:after="240"/>
        <w:outlineLvl w:val="0"/>
        <w:rPr>
          <w:sz w:val="26"/>
          <w:szCs w:val="26"/>
          <w:u w:val="single"/>
          <w:lang w:val="en-CA" w:bidi="ar-LB"/>
        </w:rPr>
      </w:pPr>
      <w:r w:rsidRPr="00D867B8">
        <w:rPr>
          <w:sz w:val="26"/>
          <w:szCs w:val="26"/>
          <w:u w:val="single"/>
          <w:rtl/>
          <w:lang w:val="en-CA" w:bidi="ar-LB"/>
        </w:rPr>
        <w:t xml:space="preserve">الأثر النسبي لكل دولار مستثمر من الصندوق </w:t>
      </w:r>
      <w:r w:rsidRPr="00D867B8">
        <w:rPr>
          <w:rFonts w:hint="cs"/>
          <w:sz w:val="26"/>
          <w:szCs w:val="26"/>
          <w:u w:val="single"/>
          <w:rtl/>
          <w:lang w:val="en-CA" w:bidi="ar-LB"/>
        </w:rPr>
        <w:t>ال</w:t>
      </w:r>
      <w:r w:rsidRPr="00D867B8">
        <w:rPr>
          <w:sz w:val="26"/>
          <w:szCs w:val="26"/>
          <w:u w:val="single"/>
          <w:rtl/>
          <w:lang w:val="en-CA" w:bidi="ar-LB"/>
        </w:rPr>
        <w:t xml:space="preserve">متعدد الأطراف، بما في ذلك </w:t>
      </w:r>
      <w:r>
        <w:rPr>
          <w:rFonts w:hint="cs"/>
          <w:sz w:val="26"/>
          <w:szCs w:val="26"/>
          <w:u w:val="single"/>
          <w:rtl/>
          <w:lang w:val="en-CA" w:bidi="ar-LB"/>
        </w:rPr>
        <w:t>الرافعة المالية</w:t>
      </w:r>
      <w:r w:rsidRPr="00D867B8">
        <w:rPr>
          <w:sz w:val="26"/>
          <w:szCs w:val="26"/>
          <w:u w:val="single"/>
          <w:rtl/>
          <w:lang w:val="en-CA" w:bidi="ar-LB"/>
        </w:rPr>
        <w:t xml:space="preserve"> الإضافي</w:t>
      </w:r>
      <w:r>
        <w:rPr>
          <w:rFonts w:hint="cs"/>
          <w:sz w:val="26"/>
          <w:szCs w:val="26"/>
          <w:u w:val="single"/>
          <w:rtl/>
          <w:lang w:val="en-CA" w:bidi="ar-LB"/>
        </w:rPr>
        <w:t>ة</w:t>
      </w:r>
    </w:p>
    <w:p w14:paraId="2F5C8536" w14:textId="7B5C7BC4" w:rsidR="001A5DF6" w:rsidRDefault="001A5DF6" w:rsidP="001A5DF6">
      <w:pPr>
        <w:numPr>
          <w:ilvl w:val="0"/>
          <w:numId w:val="6"/>
        </w:numPr>
        <w:bidi/>
        <w:spacing w:before="240" w:after="240"/>
        <w:outlineLvl w:val="0"/>
        <w:rPr>
          <w:sz w:val="26"/>
          <w:szCs w:val="26"/>
          <w:lang w:val="en-CA" w:bidi="ar-LB"/>
        </w:rPr>
      </w:pPr>
      <w:r w:rsidRPr="001A5DF6">
        <w:rPr>
          <w:sz w:val="26"/>
          <w:szCs w:val="26"/>
          <w:rtl/>
          <w:lang w:val="en-CA" w:bidi="ar-LB"/>
        </w:rPr>
        <w:t>سيتضاعف رأس المال الأولي البالغ 4 ملايين دولار أمريكي تقريبًا خلال فترة الصندوق الممتدة لثماني سنوات، ليصل إجمالي المدفوعات إلى حوالي 83.4 مليون</w:t>
      </w:r>
      <w:r w:rsidR="00890A36">
        <w:rPr>
          <w:rFonts w:hint="cs"/>
          <w:sz w:val="26"/>
          <w:szCs w:val="26"/>
          <w:rtl/>
          <w:lang w:val="en-CA" w:bidi="ar-EG"/>
        </w:rPr>
        <w:t xml:space="preserve"> سيدي (عملة غانا الرسمية) </w:t>
      </w:r>
      <w:r w:rsidRPr="001A5DF6">
        <w:rPr>
          <w:sz w:val="26"/>
          <w:szCs w:val="26"/>
          <w:rtl/>
          <w:lang w:val="en-CA" w:bidi="ar-LB"/>
        </w:rPr>
        <w:t xml:space="preserve">(ما يعادل 7.79 مليون دولار أمريكي تقريبًا) من خلال إعادة تدوير رأس المال فقط. ويُقدّر التمويل المشترك الإضافي من مصادر غير تابعة </w:t>
      </w:r>
      <w:r w:rsidR="00890A36">
        <w:rPr>
          <w:rFonts w:hint="cs"/>
          <w:sz w:val="26"/>
          <w:szCs w:val="26"/>
          <w:rtl/>
          <w:lang w:val="en-CA" w:bidi="ar-LB"/>
        </w:rPr>
        <w:t xml:space="preserve">للصندوق المتعدد الأطراف </w:t>
      </w:r>
      <w:r w:rsidRPr="001A5DF6">
        <w:rPr>
          <w:sz w:val="26"/>
          <w:szCs w:val="26"/>
          <w:rtl/>
          <w:lang w:val="en-CA" w:bidi="ar-LB"/>
        </w:rPr>
        <w:t>القروض الإلزامية بما يتراوح بين 2 و2.5 مليون دولار أمريكي، والذي سيحصل عليه المستفيدون من خلال البرنامج.</w:t>
      </w:r>
    </w:p>
    <w:p w14:paraId="43D2EAD5" w14:textId="0402079C" w:rsidR="001A5DF6" w:rsidRDefault="00856085" w:rsidP="001A5DF6">
      <w:pPr>
        <w:numPr>
          <w:ilvl w:val="0"/>
          <w:numId w:val="6"/>
        </w:numPr>
        <w:bidi/>
        <w:spacing w:before="240" w:after="240"/>
        <w:outlineLvl w:val="0"/>
        <w:rPr>
          <w:sz w:val="26"/>
          <w:szCs w:val="26"/>
          <w:lang w:val="en-CA" w:bidi="ar-LB"/>
        </w:rPr>
      </w:pPr>
      <w:r>
        <w:rPr>
          <w:rFonts w:hint="cs"/>
          <w:sz w:val="26"/>
          <w:szCs w:val="26"/>
          <w:rtl/>
          <w:lang w:val="en-CA" w:bidi="ar-LB"/>
        </w:rPr>
        <w:t>و</w:t>
      </w:r>
      <w:r w:rsidRPr="00856085">
        <w:rPr>
          <w:sz w:val="26"/>
          <w:szCs w:val="26"/>
          <w:rtl/>
          <w:lang w:val="en-CA" w:bidi="ar-LB"/>
        </w:rPr>
        <w:t>بالنسبة للأموال المقدرة</w:t>
      </w:r>
      <w:r>
        <w:rPr>
          <w:rFonts w:hint="cs"/>
          <w:sz w:val="26"/>
          <w:szCs w:val="26"/>
          <w:rtl/>
          <w:lang w:val="en-CA" w:bidi="ar-LB"/>
        </w:rPr>
        <w:t xml:space="preserve"> بنحو </w:t>
      </w:r>
      <w:r w:rsidRPr="00856085">
        <w:rPr>
          <w:sz w:val="26"/>
          <w:szCs w:val="26"/>
          <w:rtl/>
          <w:lang w:val="en-CA" w:bidi="ar-LB"/>
        </w:rPr>
        <w:t xml:space="preserve">8 ملايين دولار أمريكي، فإن هذا يُترجم إلى تكاليف قدرها 0.36 دولار أمريكي لكل كيلوغرام من مكافئ ثاني أكسيد الكربون سنويًا، و0.27 دولار أمريكي لكل كيلوواط ساعة سنويًا يتم توفيرها. </w:t>
      </w:r>
      <w:r>
        <w:rPr>
          <w:rFonts w:hint="cs"/>
          <w:sz w:val="26"/>
          <w:szCs w:val="26"/>
          <w:rtl/>
          <w:lang w:val="en-CA" w:bidi="ar-LB"/>
        </w:rPr>
        <w:t>و</w:t>
      </w:r>
      <w:r w:rsidRPr="00856085">
        <w:rPr>
          <w:sz w:val="26"/>
          <w:szCs w:val="26"/>
          <w:rtl/>
          <w:lang w:val="en-CA" w:bidi="ar-LB"/>
        </w:rPr>
        <w:t xml:space="preserve">مع </w:t>
      </w:r>
      <w:r w:rsidRPr="00856085">
        <w:rPr>
          <w:sz w:val="26"/>
          <w:szCs w:val="26"/>
          <w:rtl/>
          <w:lang w:val="en-CA" w:bidi="ar-LB"/>
        </w:rPr>
        <w:lastRenderedPageBreak/>
        <w:t>ذلك، تجدر الإشارة إلى أن مبلغ</w:t>
      </w:r>
      <w:r w:rsidR="00514515">
        <w:rPr>
          <w:rFonts w:hint="cs"/>
          <w:sz w:val="26"/>
          <w:szCs w:val="26"/>
          <w:rtl/>
          <w:lang w:val="en-CA" w:bidi="ar-LB"/>
        </w:rPr>
        <w:t xml:space="preserve"> الـ</w:t>
      </w:r>
      <w:r w:rsidRPr="00856085">
        <w:rPr>
          <w:sz w:val="26"/>
          <w:szCs w:val="26"/>
          <w:rtl/>
          <w:lang w:val="en-CA" w:bidi="ar-LB"/>
        </w:rPr>
        <w:t xml:space="preserve"> 8 ملايين دولار أمريكي سيُعاد إلى </w:t>
      </w:r>
      <w:r>
        <w:rPr>
          <w:rFonts w:hint="cs"/>
          <w:sz w:val="26"/>
          <w:szCs w:val="26"/>
          <w:rtl/>
          <w:lang w:val="en-CA" w:bidi="ar-LB"/>
        </w:rPr>
        <w:t>ال</w:t>
      </w:r>
      <w:r w:rsidRPr="00856085">
        <w:rPr>
          <w:sz w:val="26"/>
          <w:szCs w:val="26"/>
          <w:rtl/>
          <w:lang w:val="en-CA" w:bidi="ar-LB"/>
        </w:rPr>
        <w:t xml:space="preserve">صندوق </w:t>
      </w:r>
      <w:r>
        <w:rPr>
          <w:rFonts w:hint="cs"/>
          <w:sz w:val="26"/>
          <w:szCs w:val="26"/>
          <w:rtl/>
          <w:lang w:val="en-CA" w:bidi="ar-LB"/>
        </w:rPr>
        <w:t>ال</w:t>
      </w:r>
      <w:r w:rsidRPr="009A420D">
        <w:rPr>
          <w:sz w:val="26"/>
          <w:szCs w:val="26"/>
          <w:rtl/>
          <w:lang w:val="en-CA" w:bidi="ar-LB"/>
        </w:rPr>
        <w:t>متعدد الأطراف</w:t>
      </w:r>
      <w:r>
        <w:rPr>
          <w:rFonts w:hint="cs"/>
          <w:sz w:val="26"/>
          <w:szCs w:val="26"/>
          <w:rtl/>
          <w:lang w:val="en-CA" w:bidi="ar-LB"/>
        </w:rPr>
        <w:t xml:space="preserve"> </w:t>
      </w:r>
      <w:r w:rsidRPr="00856085">
        <w:rPr>
          <w:sz w:val="26"/>
          <w:szCs w:val="26"/>
          <w:rtl/>
          <w:lang w:val="en-CA" w:bidi="ar-LB"/>
        </w:rPr>
        <w:t>في نهاية ثماني سنوات؛ وبالتالي، من حيث تكلفة الفرصة البديلة بعائد 4</w:t>
      </w:r>
      <w:r w:rsidR="004953DF">
        <w:rPr>
          <w:rFonts w:hint="cs"/>
          <w:sz w:val="26"/>
          <w:szCs w:val="26"/>
          <w:rtl/>
          <w:lang w:val="en-CA" w:bidi="ar-LB"/>
        </w:rPr>
        <w:t xml:space="preserve"> في المائة</w:t>
      </w:r>
      <w:r w:rsidRPr="00856085">
        <w:rPr>
          <w:sz w:val="26"/>
          <w:szCs w:val="26"/>
          <w:rtl/>
          <w:lang w:val="en-CA" w:bidi="ar-LB"/>
        </w:rPr>
        <w:t>، يصل هذا المبلغ إلى 2.15 مليون دولار أمريكي. وبناءً على ذلك، تُقدر التكاليف</w:t>
      </w:r>
      <w:r w:rsidR="004953DF">
        <w:rPr>
          <w:rFonts w:hint="cs"/>
          <w:sz w:val="26"/>
          <w:szCs w:val="26"/>
          <w:rtl/>
          <w:lang w:val="en-CA" w:bidi="ar-LB"/>
        </w:rPr>
        <w:t xml:space="preserve"> بنحو </w:t>
      </w:r>
      <w:r w:rsidRPr="00856085">
        <w:rPr>
          <w:sz w:val="26"/>
          <w:szCs w:val="26"/>
          <w:rtl/>
          <w:lang w:val="en-CA" w:bidi="ar-LB"/>
        </w:rPr>
        <w:t>0.096 دولار أمريكي لكل كيلوغرام من مكافئ ثاني أكسيد الكربون سنويًا، و0.073 دولار أمريكي لكل كيلوواط ساعة سنويًا يتم توفيرها.</w:t>
      </w:r>
    </w:p>
    <w:p w14:paraId="60F12261" w14:textId="18D96BE9" w:rsidR="004953DF" w:rsidRDefault="004953DF" w:rsidP="004953DF">
      <w:pPr>
        <w:numPr>
          <w:ilvl w:val="0"/>
          <w:numId w:val="6"/>
        </w:numPr>
        <w:bidi/>
        <w:spacing w:before="240" w:after="240"/>
        <w:outlineLvl w:val="0"/>
        <w:rPr>
          <w:sz w:val="26"/>
          <w:szCs w:val="26"/>
          <w:lang w:val="en-CA" w:bidi="ar-LB"/>
        </w:rPr>
      </w:pPr>
      <w:r>
        <w:rPr>
          <w:rFonts w:hint="cs"/>
          <w:sz w:val="26"/>
          <w:szCs w:val="26"/>
          <w:rtl/>
          <w:lang w:val="en-CA" w:bidi="ar-LB"/>
        </w:rPr>
        <w:t>و</w:t>
      </w:r>
      <w:r w:rsidRPr="004953DF">
        <w:rPr>
          <w:sz w:val="26"/>
          <w:szCs w:val="26"/>
          <w:rtl/>
          <w:lang w:val="en-CA" w:bidi="ar-LB"/>
        </w:rPr>
        <w:t>تتميز فترات استرداد التكاليف بقصرها النسبي: الفنادق من 3 إلى 3.25 سنوات، وسلاسل التبريد 3.53 سنوات، والمتاجر الكبرى 2.81 سنوات، والمطاعم 2.12 سنوات، مما يعكس وفورات كبيرة في كفاءة</w:t>
      </w:r>
      <w:r>
        <w:rPr>
          <w:rFonts w:hint="cs"/>
          <w:sz w:val="26"/>
          <w:szCs w:val="26"/>
          <w:rtl/>
          <w:lang w:val="en-CA" w:bidi="ar-LB"/>
        </w:rPr>
        <w:t xml:space="preserve"> استخدام</w:t>
      </w:r>
      <w:r w:rsidRPr="004953DF">
        <w:rPr>
          <w:sz w:val="26"/>
          <w:szCs w:val="26"/>
          <w:rtl/>
          <w:lang w:val="en-CA" w:bidi="ar-LB"/>
        </w:rPr>
        <w:t xml:space="preserve"> الطاقة يمكن تحقيقها من خلال تحديث المعدات في السوق الغانية، ويدعم هدف تدوير الأموال. </w:t>
      </w:r>
      <w:r w:rsidR="00C21195">
        <w:rPr>
          <w:rFonts w:hint="cs"/>
          <w:sz w:val="26"/>
          <w:szCs w:val="26"/>
          <w:rtl/>
          <w:lang w:val="en-CA" w:bidi="ar-LB"/>
        </w:rPr>
        <w:t>و</w:t>
      </w:r>
      <w:r w:rsidRPr="004953DF">
        <w:rPr>
          <w:sz w:val="26"/>
          <w:szCs w:val="26"/>
          <w:rtl/>
          <w:lang w:val="en-CA" w:bidi="ar-LB"/>
        </w:rPr>
        <w:t xml:space="preserve">يُحدد سقف تمويل </w:t>
      </w:r>
      <w:r w:rsidR="00C21195" w:rsidRPr="003C39DA">
        <w:rPr>
          <w:sz w:val="26"/>
          <w:szCs w:val="26"/>
          <w:rtl/>
          <w:lang w:val="en-CA" w:bidi="ar-LB"/>
        </w:rPr>
        <w:t>الصندوق المتجدد لكفاءة استخدام الطاقة</w:t>
      </w:r>
      <w:r w:rsidR="00C21195">
        <w:rPr>
          <w:rFonts w:hint="cs"/>
          <w:sz w:val="26"/>
          <w:szCs w:val="26"/>
          <w:rtl/>
          <w:lang w:val="en-CA" w:bidi="ar-LB"/>
        </w:rPr>
        <w:t xml:space="preserve"> </w:t>
      </w:r>
      <w:r w:rsidRPr="004953DF">
        <w:rPr>
          <w:sz w:val="26"/>
          <w:szCs w:val="26"/>
          <w:rtl/>
          <w:lang w:val="en-CA" w:bidi="ar-LB"/>
        </w:rPr>
        <w:t>عند سعر الفائدة المرجعي في غانا البالغ 14.58</w:t>
      </w:r>
      <w:r w:rsidR="00C21195">
        <w:rPr>
          <w:rFonts w:hint="cs"/>
          <w:sz w:val="26"/>
          <w:szCs w:val="26"/>
          <w:rtl/>
          <w:lang w:val="en-CA" w:bidi="ar-LB"/>
        </w:rPr>
        <w:t xml:space="preserve"> في المائة</w:t>
      </w:r>
      <w:r w:rsidRPr="004953DF">
        <w:rPr>
          <w:sz w:val="26"/>
          <w:szCs w:val="26"/>
          <w:rtl/>
          <w:lang w:val="en-CA" w:bidi="ar-LB"/>
        </w:rPr>
        <w:t>؛ وتضيف البنوك التجارية علاوة المخاطر ورسوم التشغيل الخاصة بها، مما ينتج عنه عادةً معدلات فعلية تتراوح بين 18 و25</w:t>
      </w:r>
      <w:r w:rsidR="00C21195">
        <w:rPr>
          <w:rFonts w:hint="cs"/>
          <w:sz w:val="26"/>
          <w:szCs w:val="26"/>
          <w:rtl/>
          <w:lang w:val="en-CA" w:bidi="ar-LB"/>
        </w:rPr>
        <w:t xml:space="preserve"> في المائة</w:t>
      </w:r>
      <w:r w:rsidRPr="004953DF">
        <w:rPr>
          <w:sz w:val="26"/>
          <w:szCs w:val="26"/>
          <w:rtl/>
          <w:lang w:val="en-CA" w:bidi="ar-LB"/>
        </w:rPr>
        <w:t xml:space="preserve">. لذا، يمثل سقف </w:t>
      </w:r>
      <w:r w:rsidR="00161D1D" w:rsidRPr="003C39DA">
        <w:rPr>
          <w:sz w:val="26"/>
          <w:szCs w:val="26"/>
          <w:rtl/>
          <w:lang w:val="en-CA" w:bidi="ar-LB"/>
        </w:rPr>
        <w:t>الصندوق المتجدد لكفاءة استخدام الطاقة</w:t>
      </w:r>
      <w:r w:rsidR="00161D1D">
        <w:rPr>
          <w:rFonts w:hint="cs"/>
          <w:sz w:val="26"/>
          <w:szCs w:val="26"/>
          <w:rtl/>
          <w:lang w:val="en-CA" w:bidi="ar-LB"/>
        </w:rPr>
        <w:t xml:space="preserve"> </w:t>
      </w:r>
      <w:r w:rsidRPr="004953DF">
        <w:rPr>
          <w:sz w:val="26"/>
          <w:szCs w:val="26"/>
          <w:rtl/>
          <w:lang w:val="en-CA" w:bidi="ar-LB"/>
        </w:rPr>
        <w:t>عند سعر الفائدة المرجعي في غانا البالغ 14.58</w:t>
      </w:r>
      <w:r w:rsidR="00161D1D">
        <w:rPr>
          <w:rFonts w:hint="cs"/>
          <w:sz w:val="26"/>
          <w:szCs w:val="26"/>
          <w:rtl/>
          <w:lang w:val="en-CA" w:bidi="ar-LB"/>
        </w:rPr>
        <w:t xml:space="preserve"> في المائة</w:t>
      </w:r>
      <w:r w:rsidRPr="004953DF">
        <w:rPr>
          <w:sz w:val="26"/>
          <w:szCs w:val="26"/>
          <w:rtl/>
          <w:lang w:val="en-CA" w:bidi="ar-LB"/>
        </w:rPr>
        <w:t xml:space="preserve"> تخفيضًا ملموسًا، ويجعل البرنامج جذابًا للمستخدمين النهائيين المستهدفين. </w:t>
      </w:r>
      <w:r w:rsidR="00161D1D">
        <w:rPr>
          <w:rFonts w:hint="cs"/>
          <w:sz w:val="26"/>
          <w:szCs w:val="26"/>
          <w:rtl/>
          <w:lang w:val="en-CA" w:bidi="ar-LB"/>
        </w:rPr>
        <w:t>و</w:t>
      </w:r>
      <w:r w:rsidRPr="004953DF">
        <w:rPr>
          <w:sz w:val="26"/>
          <w:szCs w:val="26"/>
          <w:rtl/>
          <w:lang w:val="en-CA" w:bidi="ar-LB"/>
        </w:rPr>
        <w:t xml:space="preserve">سيبدأ صرف أموال </w:t>
      </w:r>
      <w:r w:rsidR="00161D1D" w:rsidRPr="003C39DA">
        <w:rPr>
          <w:sz w:val="26"/>
          <w:szCs w:val="26"/>
          <w:rtl/>
          <w:lang w:val="en-CA" w:bidi="ar-LB"/>
        </w:rPr>
        <w:t>الصندوق المتجدد لكفاءة استخدام الطاقة</w:t>
      </w:r>
      <w:r w:rsidR="00161D1D">
        <w:rPr>
          <w:rFonts w:hint="cs"/>
          <w:sz w:val="26"/>
          <w:szCs w:val="26"/>
          <w:rtl/>
          <w:lang w:val="en-CA" w:bidi="ar-LB"/>
        </w:rPr>
        <w:t xml:space="preserve"> </w:t>
      </w:r>
      <w:r w:rsidRPr="004953DF">
        <w:rPr>
          <w:sz w:val="26"/>
          <w:szCs w:val="26"/>
          <w:rtl/>
          <w:lang w:val="en-CA" w:bidi="ar-LB"/>
        </w:rPr>
        <w:t>بنهاية الربع الأول من عام 2027، ويتوسع تدريجيًا في الربعين الثالث والرابع من العام نفسه، مع توقع ظهور نتائج تدوير الأموال بدءًا من عام 2030.</w:t>
      </w:r>
    </w:p>
    <w:p w14:paraId="3E5B9F81" w14:textId="77777777" w:rsidR="00B56290" w:rsidRPr="00F223BA" w:rsidRDefault="00B56290" w:rsidP="00B56290">
      <w:pPr>
        <w:bidi/>
        <w:spacing w:before="240" w:after="240"/>
        <w:outlineLvl w:val="0"/>
        <w:rPr>
          <w:sz w:val="26"/>
          <w:szCs w:val="26"/>
          <w:u w:val="single"/>
          <w:lang w:val="en-CA" w:bidi="ar-LB"/>
        </w:rPr>
      </w:pPr>
      <w:r w:rsidRPr="00F223BA">
        <w:rPr>
          <w:sz w:val="26"/>
          <w:szCs w:val="26"/>
          <w:u w:val="single"/>
          <w:rtl/>
          <w:lang w:val="en-CA" w:bidi="ar-LB"/>
        </w:rPr>
        <w:t>قابلية التوسع ودرجة الابتكار/</w:t>
      </w:r>
      <w:r>
        <w:rPr>
          <w:rFonts w:hint="cs"/>
          <w:sz w:val="26"/>
          <w:szCs w:val="26"/>
          <w:u w:val="single"/>
          <w:rtl/>
          <w:lang w:val="en-CA" w:bidi="ar-LB"/>
        </w:rPr>
        <w:t>الإيضاح</w:t>
      </w:r>
    </w:p>
    <w:p w14:paraId="7A663712" w14:textId="70460C10" w:rsidR="00B56290" w:rsidRDefault="00B56290" w:rsidP="00B56290">
      <w:pPr>
        <w:numPr>
          <w:ilvl w:val="0"/>
          <w:numId w:val="6"/>
        </w:numPr>
        <w:bidi/>
        <w:spacing w:before="240" w:after="240"/>
        <w:outlineLvl w:val="0"/>
        <w:rPr>
          <w:sz w:val="26"/>
          <w:szCs w:val="26"/>
          <w:lang w:val="en-CA" w:bidi="ar-LB"/>
        </w:rPr>
      </w:pPr>
      <w:r w:rsidRPr="00B56290">
        <w:rPr>
          <w:sz w:val="26"/>
          <w:szCs w:val="26"/>
          <w:rtl/>
          <w:lang w:val="en-CA" w:bidi="ar-LB"/>
        </w:rPr>
        <w:t xml:space="preserve">صُمم </w:t>
      </w:r>
      <w:r w:rsidRPr="003C39DA">
        <w:rPr>
          <w:sz w:val="26"/>
          <w:szCs w:val="26"/>
          <w:rtl/>
          <w:lang w:val="en-CA" w:bidi="ar-LB"/>
        </w:rPr>
        <w:t>الصندوق المتجدد لكفاءة استخدام الطاقة</w:t>
      </w:r>
      <w:r>
        <w:rPr>
          <w:rFonts w:hint="cs"/>
          <w:sz w:val="26"/>
          <w:szCs w:val="26"/>
          <w:rtl/>
          <w:lang w:val="en-CA" w:bidi="ar-LB"/>
        </w:rPr>
        <w:t xml:space="preserve"> في غانا </w:t>
      </w:r>
      <w:r w:rsidRPr="00B56290">
        <w:rPr>
          <w:sz w:val="26"/>
          <w:szCs w:val="26"/>
          <w:rtl/>
          <w:lang w:val="en-CA" w:bidi="ar-LB"/>
        </w:rPr>
        <w:t>بهدف تحقيق رؤية إقليمية واضحة. ويعتمد الصندوق على هيكل مؤسسي مزدوج، يجمع بين قدرة الإقراض الأخضر في بنك فيديلتي غانا وبنك فيرست ناشيونال غانا، بهدف توليد بيانات حول أداء المحفظة الاستثمارية وتعزيز معرفة المؤسسات ب</w:t>
      </w:r>
      <w:r w:rsidR="006B5DAF">
        <w:rPr>
          <w:rFonts w:hint="cs"/>
          <w:sz w:val="26"/>
          <w:szCs w:val="26"/>
          <w:rtl/>
          <w:lang w:val="en-CA" w:bidi="ar-LB"/>
        </w:rPr>
        <w:t>ال</w:t>
      </w:r>
      <w:r w:rsidRPr="00B56290">
        <w:rPr>
          <w:sz w:val="26"/>
          <w:szCs w:val="26"/>
          <w:rtl/>
          <w:lang w:val="en-CA" w:bidi="ar-LB"/>
        </w:rPr>
        <w:t>قروض</w:t>
      </w:r>
      <w:r w:rsidR="006B5DAF">
        <w:rPr>
          <w:rFonts w:hint="cs"/>
          <w:sz w:val="26"/>
          <w:szCs w:val="26"/>
          <w:rtl/>
          <w:lang w:val="en-CA" w:bidi="ar-LB"/>
        </w:rPr>
        <w:t xml:space="preserve"> المتعلقة ب</w:t>
      </w:r>
      <w:r w:rsidRPr="00B56290">
        <w:rPr>
          <w:sz w:val="26"/>
          <w:szCs w:val="26"/>
          <w:rtl/>
          <w:lang w:val="en-CA" w:bidi="ar-LB"/>
        </w:rPr>
        <w:t>كفاءة</w:t>
      </w:r>
      <w:r w:rsidR="006B5DAF">
        <w:rPr>
          <w:rFonts w:hint="cs"/>
          <w:sz w:val="26"/>
          <w:szCs w:val="26"/>
          <w:rtl/>
          <w:lang w:val="en-CA" w:bidi="ar-LB"/>
        </w:rPr>
        <w:t xml:space="preserve"> استخدام</w:t>
      </w:r>
      <w:r w:rsidRPr="00B56290">
        <w:rPr>
          <w:sz w:val="26"/>
          <w:szCs w:val="26"/>
          <w:rtl/>
          <w:lang w:val="en-CA" w:bidi="ar-LB"/>
        </w:rPr>
        <w:t xml:space="preserve"> الطاقة في </w:t>
      </w:r>
      <w:r w:rsidR="00C50FAA">
        <w:rPr>
          <w:rFonts w:hint="cs"/>
          <w:sz w:val="26"/>
          <w:szCs w:val="26"/>
          <w:rtl/>
          <w:lang w:val="en-CA" w:bidi="ar-LB"/>
        </w:rPr>
        <w:t xml:space="preserve">قطاع </w:t>
      </w:r>
      <w:r w:rsidR="006B5DAF">
        <w:rPr>
          <w:rFonts w:hint="cs"/>
          <w:sz w:val="26"/>
          <w:szCs w:val="26"/>
          <w:rtl/>
          <w:lang w:val="en-CA" w:bidi="ar-LB"/>
        </w:rPr>
        <w:t>التبريد وتكييف الهواء،</w:t>
      </w:r>
      <w:r w:rsidRPr="00B56290">
        <w:rPr>
          <w:sz w:val="26"/>
          <w:szCs w:val="26"/>
          <w:rtl/>
          <w:lang w:val="en-CA" w:bidi="ar-LB"/>
        </w:rPr>
        <w:t xml:space="preserve"> مما يُسهم في جذب رؤوس أموال إضافية من مؤسسات التمويل التنموي وإمكانية تكرار هذا النموذج في أسواق غرب أفريقيا المماثلة. ومن المتوقع أن يغطي التمويل الأولي البالغ 4 ملايين دولار أمريكي 222 مشروعًا ضمن ستة قطاعات مستفيدة، مما يُعزز فهمًا أوسع لفوائد تمويل كفاءة </w:t>
      </w:r>
      <w:r w:rsidR="00E0756E">
        <w:rPr>
          <w:rFonts w:hint="cs"/>
          <w:sz w:val="26"/>
          <w:szCs w:val="26"/>
          <w:rtl/>
          <w:lang w:val="en-CA" w:bidi="ar-LB"/>
        </w:rPr>
        <w:t xml:space="preserve">استخدام </w:t>
      </w:r>
      <w:r w:rsidRPr="00B56290">
        <w:rPr>
          <w:sz w:val="26"/>
          <w:szCs w:val="26"/>
          <w:rtl/>
          <w:lang w:val="en-CA" w:bidi="ar-LB"/>
        </w:rPr>
        <w:t>الطاقة ويُبرهن على جدوى هذا البرنامج في قطاعات تجارية فرعية متعددة.</w:t>
      </w:r>
    </w:p>
    <w:p w14:paraId="128B280A" w14:textId="107105A1" w:rsidR="00D85D1E" w:rsidRDefault="00E0756E" w:rsidP="00D85D1E">
      <w:pPr>
        <w:numPr>
          <w:ilvl w:val="0"/>
          <w:numId w:val="6"/>
        </w:numPr>
        <w:bidi/>
        <w:spacing w:before="240" w:after="240"/>
        <w:outlineLvl w:val="0"/>
        <w:rPr>
          <w:sz w:val="26"/>
          <w:szCs w:val="26"/>
          <w:lang w:val="en-CA" w:bidi="ar-LB"/>
        </w:rPr>
      </w:pPr>
      <w:r>
        <w:rPr>
          <w:rFonts w:hint="cs"/>
          <w:sz w:val="26"/>
          <w:szCs w:val="26"/>
          <w:rtl/>
          <w:lang w:val="en-CA" w:bidi="ar-LB"/>
        </w:rPr>
        <w:t>و</w:t>
      </w:r>
      <w:r w:rsidRPr="00E0756E">
        <w:rPr>
          <w:sz w:val="26"/>
          <w:szCs w:val="26"/>
          <w:rtl/>
          <w:lang w:val="en-CA" w:bidi="ar-LB"/>
        </w:rPr>
        <w:t xml:space="preserve">يُعنى عنصر التنسيق العالمي التابع لبرنامج الأمم المتحدة الإنمائي بنشر الدروس المستفادة بشكل منهجي بين الدول الثلاث المشاركة، مما يُعزز نقل المعرفة إلى أقصى حد. ومن المتوقع أن يُسفر اختيار غانا كإحدى </w:t>
      </w:r>
      <w:r w:rsidR="00C50FAA">
        <w:rPr>
          <w:rFonts w:hint="cs"/>
          <w:sz w:val="26"/>
          <w:szCs w:val="26"/>
          <w:rtl/>
          <w:lang w:val="en-CA" w:bidi="ar-LB"/>
        </w:rPr>
        <w:t>البلدان</w:t>
      </w:r>
      <w:r w:rsidRPr="00E0756E">
        <w:rPr>
          <w:sz w:val="26"/>
          <w:szCs w:val="26"/>
          <w:rtl/>
          <w:lang w:val="en-CA" w:bidi="ar-LB"/>
        </w:rPr>
        <w:t xml:space="preserve"> </w:t>
      </w:r>
      <w:r>
        <w:rPr>
          <w:rFonts w:hint="cs"/>
          <w:sz w:val="26"/>
          <w:szCs w:val="26"/>
          <w:rtl/>
          <w:lang w:val="en-CA" w:bidi="ar-LB"/>
        </w:rPr>
        <w:t>الرائدة</w:t>
      </w:r>
      <w:r w:rsidRPr="00E0756E">
        <w:rPr>
          <w:sz w:val="26"/>
          <w:szCs w:val="26"/>
          <w:rtl/>
          <w:lang w:val="en-CA" w:bidi="ar-LB"/>
        </w:rPr>
        <w:t xml:space="preserve"> الثلاث</w:t>
      </w:r>
      <w:r w:rsidR="00A10916">
        <w:rPr>
          <w:rFonts w:hint="cs"/>
          <w:sz w:val="26"/>
          <w:szCs w:val="26"/>
          <w:rtl/>
          <w:lang w:val="en-CA" w:bidi="ar-LB"/>
        </w:rPr>
        <w:t xml:space="preserve"> ل</w:t>
      </w:r>
      <w:r w:rsidR="00A10916" w:rsidRPr="003C39DA">
        <w:rPr>
          <w:sz w:val="26"/>
          <w:szCs w:val="26"/>
          <w:rtl/>
          <w:lang w:val="en-CA" w:bidi="ar-LB"/>
        </w:rPr>
        <w:t>لصندوق المتجدد لكفاءة استخدام الطاقة</w:t>
      </w:r>
      <w:r w:rsidR="00A10916">
        <w:rPr>
          <w:rFonts w:hint="cs"/>
          <w:sz w:val="26"/>
          <w:szCs w:val="26"/>
          <w:rtl/>
          <w:lang w:val="en-CA" w:bidi="ar-LB"/>
        </w:rPr>
        <w:t xml:space="preserve"> التابع</w:t>
      </w:r>
      <w:r w:rsidRPr="00E0756E">
        <w:rPr>
          <w:sz w:val="26"/>
          <w:szCs w:val="26"/>
          <w:rtl/>
          <w:lang w:val="en-CA" w:bidi="ar-LB"/>
        </w:rPr>
        <w:t xml:space="preserve"> </w:t>
      </w:r>
      <w:r w:rsidR="00CA4657">
        <w:rPr>
          <w:rFonts w:hint="cs"/>
          <w:sz w:val="26"/>
          <w:szCs w:val="26"/>
          <w:rtl/>
          <w:lang w:val="en-CA" w:bidi="ar-LB"/>
        </w:rPr>
        <w:t>لبرنامج</w:t>
      </w:r>
      <w:r w:rsidRPr="00E0756E">
        <w:rPr>
          <w:sz w:val="26"/>
          <w:szCs w:val="26"/>
          <w:rtl/>
          <w:lang w:val="en-CA" w:bidi="ar-LB"/>
        </w:rPr>
        <w:t xml:space="preserve"> الأمم المتحدة الإنمائي عن دروس قابلة للتطبيق في </w:t>
      </w:r>
      <w:r w:rsidR="008945C4">
        <w:rPr>
          <w:rFonts w:hint="cs"/>
          <w:sz w:val="26"/>
          <w:szCs w:val="26"/>
          <w:rtl/>
          <w:lang w:val="en-CA" w:bidi="ar-LB"/>
        </w:rPr>
        <w:t>بلدان</w:t>
      </w:r>
      <w:r w:rsidRPr="00E0756E">
        <w:rPr>
          <w:sz w:val="26"/>
          <w:szCs w:val="26"/>
          <w:rtl/>
          <w:lang w:val="en-CA" w:bidi="ar-LB"/>
        </w:rPr>
        <w:t xml:space="preserve"> غرب أفريقيا الأخرى؛ إذ يُراعي تصميم الصندوق هذه الوظيفة </w:t>
      </w:r>
      <w:r w:rsidR="008945C4">
        <w:rPr>
          <w:rFonts w:hint="cs"/>
          <w:sz w:val="26"/>
          <w:szCs w:val="26"/>
          <w:rtl/>
          <w:lang w:val="en-CA" w:bidi="ar-LB"/>
        </w:rPr>
        <w:t>التدليلية</w:t>
      </w:r>
      <w:r w:rsidRPr="00E0756E">
        <w:rPr>
          <w:sz w:val="26"/>
          <w:szCs w:val="26"/>
          <w:rtl/>
          <w:lang w:val="en-CA" w:bidi="ar-LB"/>
        </w:rPr>
        <w:t xml:space="preserve"> الإقليمية بشكل صريح. ومع اكتساب المؤسسات المالية خبرة أكبر في منتجات الإقراض الأخضر وتراكم بيانات أداء المحافظ الاستثمارية، يُصبح النموذج مؤهلاً لجذب رؤوس أموال إضافية من مؤسسات </w:t>
      </w:r>
      <w:r w:rsidR="00CA4657">
        <w:rPr>
          <w:rFonts w:hint="cs"/>
          <w:sz w:val="26"/>
          <w:szCs w:val="26"/>
          <w:rtl/>
          <w:lang w:val="en-CA" w:bidi="ar-LB"/>
        </w:rPr>
        <w:t>ال</w:t>
      </w:r>
      <w:r w:rsidRPr="00E0756E">
        <w:rPr>
          <w:sz w:val="26"/>
          <w:szCs w:val="26"/>
          <w:rtl/>
          <w:lang w:val="en-CA" w:bidi="ar-LB"/>
        </w:rPr>
        <w:t xml:space="preserve">تمويل </w:t>
      </w:r>
      <w:r w:rsidR="00CA4657">
        <w:rPr>
          <w:rFonts w:hint="cs"/>
          <w:sz w:val="26"/>
          <w:szCs w:val="26"/>
          <w:rtl/>
          <w:lang w:val="en-CA" w:bidi="ar-LB"/>
        </w:rPr>
        <w:t>الإنمائية</w:t>
      </w:r>
      <w:r w:rsidRPr="00E0756E">
        <w:rPr>
          <w:sz w:val="26"/>
          <w:szCs w:val="26"/>
          <w:rtl/>
          <w:lang w:val="en-CA" w:bidi="ar-LB"/>
        </w:rPr>
        <w:t xml:space="preserve"> في غانا والمنطقة.</w:t>
      </w:r>
    </w:p>
    <w:p w14:paraId="76D96ADD" w14:textId="77777777" w:rsidR="009C0CF7" w:rsidRPr="00736BD1" w:rsidRDefault="009C0CF7" w:rsidP="009C0CF7">
      <w:pPr>
        <w:bidi/>
        <w:spacing w:before="240" w:after="240"/>
        <w:outlineLvl w:val="0"/>
        <w:rPr>
          <w:sz w:val="26"/>
          <w:szCs w:val="26"/>
          <w:u w:val="single"/>
          <w:lang w:val="en-CA" w:bidi="ar-LB"/>
        </w:rPr>
      </w:pPr>
      <w:r w:rsidRPr="00736BD1">
        <w:rPr>
          <w:sz w:val="26"/>
          <w:szCs w:val="26"/>
          <w:u w:val="single"/>
          <w:rtl/>
          <w:lang w:val="en-CA" w:bidi="ar-LB"/>
        </w:rPr>
        <w:t>تقييم الجهات المنفذة للمشروع والمؤسسات المالية الوطنية</w:t>
      </w:r>
    </w:p>
    <w:p w14:paraId="69CCF4D4" w14:textId="426CFE3C" w:rsidR="009C0CF7" w:rsidRDefault="009C0CF7" w:rsidP="009C0CF7">
      <w:pPr>
        <w:numPr>
          <w:ilvl w:val="0"/>
          <w:numId w:val="6"/>
        </w:numPr>
        <w:bidi/>
        <w:spacing w:before="240" w:after="240"/>
        <w:outlineLvl w:val="0"/>
        <w:rPr>
          <w:sz w:val="26"/>
          <w:szCs w:val="26"/>
          <w:lang w:val="en-CA" w:bidi="ar-LB"/>
        </w:rPr>
      </w:pPr>
      <w:r w:rsidRPr="009C0CF7">
        <w:rPr>
          <w:sz w:val="26"/>
          <w:szCs w:val="26"/>
          <w:rtl/>
          <w:lang w:val="en-CA" w:bidi="ar-LB"/>
        </w:rPr>
        <w:t>يتمتع بنك فيديلتي غانا المحدود بخبرة واسعة في برامج التمويل الممول من الجهات المانحة والبرامج الممولة من مصادر مختلطة، ويدير شبكة وطنية تضم أكثر من 80 فرعًا. أما بنك فيرست ناشيونال غانا المحدود، المدعوم من مجموعة فيرست راند الجنوب أفريقية، فيمتلك فريقًا متخصصًا في</w:t>
      </w:r>
      <w:r w:rsidR="001376F8">
        <w:rPr>
          <w:rFonts w:hint="cs"/>
          <w:sz w:val="26"/>
          <w:szCs w:val="26"/>
          <w:rtl/>
          <w:lang w:val="en-CA" w:bidi="ar-LB"/>
        </w:rPr>
        <w:t xml:space="preserve"> مجال</w:t>
      </w:r>
      <w:r w:rsidRPr="009C0CF7">
        <w:rPr>
          <w:sz w:val="26"/>
          <w:szCs w:val="26"/>
          <w:rtl/>
          <w:lang w:val="en-CA" w:bidi="ar-LB"/>
        </w:rPr>
        <w:t xml:space="preserve"> الائتمان يضم 45 خبيرًا. </w:t>
      </w:r>
      <w:r w:rsidR="001376F8">
        <w:rPr>
          <w:rFonts w:hint="cs"/>
          <w:sz w:val="26"/>
          <w:szCs w:val="26"/>
          <w:rtl/>
          <w:lang w:val="en-CA" w:bidi="ar-LB"/>
        </w:rPr>
        <w:t>و</w:t>
      </w:r>
      <w:r w:rsidRPr="009C0CF7">
        <w:rPr>
          <w:sz w:val="26"/>
          <w:szCs w:val="26"/>
          <w:rtl/>
          <w:lang w:val="en-CA" w:bidi="ar-LB"/>
        </w:rPr>
        <w:t xml:space="preserve">تربط كلا المؤسستين علاقات عمل فعّالة مع برنامج الأمم المتحدة الإنمائي في برامج كفاءة </w:t>
      </w:r>
      <w:r w:rsidR="001376F8">
        <w:rPr>
          <w:rFonts w:hint="cs"/>
          <w:sz w:val="26"/>
          <w:szCs w:val="26"/>
          <w:rtl/>
          <w:lang w:val="en-CA" w:bidi="ar-LB"/>
        </w:rPr>
        <w:t xml:space="preserve">استخدام </w:t>
      </w:r>
      <w:r w:rsidRPr="009C0CF7">
        <w:rPr>
          <w:sz w:val="26"/>
          <w:szCs w:val="26"/>
          <w:rtl/>
          <w:lang w:val="en-CA" w:bidi="ar-LB"/>
        </w:rPr>
        <w:t xml:space="preserve">الطاقة والتحول الأخضر، وقد أبدتا اهتمامًا مؤكدًا بالمشاركة. </w:t>
      </w:r>
      <w:r w:rsidR="001376F8">
        <w:rPr>
          <w:rFonts w:hint="cs"/>
          <w:sz w:val="26"/>
          <w:szCs w:val="26"/>
          <w:rtl/>
          <w:lang w:val="en-CA" w:bidi="ar-LB"/>
        </w:rPr>
        <w:t>و</w:t>
      </w:r>
      <w:r w:rsidRPr="009C0CF7">
        <w:rPr>
          <w:sz w:val="26"/>
          <w:szCs w:val="26"/>
          <w:rtl/>
          <w:lang w:val="en-CA" w:bidi="ar-LB"/>
        </w:rPr>
        <w:t>سيحتفظ كل بنك بأربعة حسابات مخصصة ومنفصلة، بما في ذلك حساب احتياطي بالدولار الأمريكي يحتوي على احتياطي سيولة بنسبة 10</w:t>
      </w:r>
      <w:r w:rsidR="001376F8">
        <w:rPr>
          <w:rFonts w:hint="cs"/>
          <w:sz w:val="26"/>
          <w:szCs w:val="26"/>
          <w:rtl/>
          <w:lang w:val="en-CA" w:bidi="ar-LB"/>
        </w:rPr>
        <w:t xml:space="preserve"> في المائة</w:t>
      </w:r>
      <w:r w:rsidRPr="009C0CF7">
        <w:rPr>
          <w:sz w:val="26"/>
          <w:szCs w:val="26"/>
          <w:rtl/>
          <w:lang w:val="en-CA" w:bidi="ar-LB"/>
        </w:rPr>
        <w:t>.</w:t>
      </w:r>
    </w:p>
    <w:p w14:paraId="0B444D1E" w14:textId="7A024306" w:rsidR="008945C4" w:rsidRDefault="003308EF" w:rsidP="008945C4">
      <w:pPr>
        <w:numPr>
          <w:ilvl w:val="0"/>
          <w:numId w:val="6"/>
        </w:numPr>
        <w:bidi/>
        <w:spacing w:before="240" w:after="240"/>
        <w:outlineLvl w:val="0"/>
        <w:rPr>
          <w:sz w:val="26"/>
          <w:szCs w:val="26"/>
          <w:lang w:val="en-CA" w:bidi="ar-LB"/>
        </w:rPr>
      </w:pPr>
      <w:r>
        <w:rPr>
          <w:rFonts w:hint="cs"/>
          <w:sz w:val="26"/>
          <w:szCs w:val="26"/>
          <w:rtl/>
          <w:lang w:val="en-CA" w:bidi="ar-LB"/>
        </w:rPr>
        <w:t>و</w:t>
      </w:r>
      <w:r w:rsidRPr="003308EF">
        <w:rPr>
          <w:sz w:val="26"/>
          <w:szCs w:val="26"/>
          <w:rtl/>
          <w:lang w:val="en-CA" w:bidi="ar-LB"/>
        </w:rPr>
        <w:t xml:space="preserve">لا توجد وحدة مستقلة لتنفيذ </w:t>
      </w:r>
      <w:r>
        <w:rPr>
          <w:rFonts w:hint="cs"/>
          <w:sz w:val="26"/>
          <w:szCs w:val="26"/>
          <w:rtl/>
          <w:lang w:val="en-CA" w:bidi="ar-LB"/>
        </w:rPr>
        <w:t>المشروعات</w:t>
      </w:r>
      <w:r w:rsidRPr="003308EF">
        <w:rPr>
          <w:sz w:val="26"/>
          <w:szCs w:val="26"/>
          <w:rtl/>
          <w:lang w:val="en-CA" w:bidi="ar-LB"/>
        </w:rPr>
        <w:t xml:space="preserve">؛ إذ ستتولى المؤسسات المالية المختارة إدارة الصندوق، مع التنسيق والإشراف العام من قِبل برنامج الأمم المتحدة الإنمائي. وستُطلق </w:t>
      </w:r>
      <w:r>
        <w:rPr>
          <w:rFonts w:hint="cs"/>
          <w:sz w:val="26"/>
          <w:szCs w:val="26"/>
          <w:rtl/>
          <w:lang w:val="en-CA" w:bidi="ar-LB"/>
        </w:rPr>
        <w:t xml:space="preserve">المشروعات </w:t>
      </w:r>
      <w:r w:rsidRPr="003308EF">
        <w:rPr>
          <w:sz w:val="26"/>
          <w:szCs w:val="26"/>
          <w:rtl/>
          <w:lang w:val="en-CA" w:bidi="ar-LB"/>
        </w:rPr>
        <w:t xml:space="preserve">من خلال التسويق المباشر وعلاقات العملاء القائمة لدى المؤسسات المالية. وسيتم دمج عمليات إدارة </w:t>
      </w:r>
      <w:r>
        <w:rPr>
          <w:rFonts w:hint="cs"/>
          <w:sz w:val="26"/>
          <w:szCs w:val="26"/>
          <w:rtl/>
          <w:lang w:val="en-CA" w:bidi="ar-LB"/>
        </w:rPr>
        <w:t xml:space="preserve">المشروعات ورصدها </w:t>
      </w:r>
      <w:r w:rsidRPr="003308EF">
        <w:rPr>
          <w:sz w:val="26"/>
          <w:szCs w:val="26"/>
          <w:rtl/>
          <w:lang w:val="en-CA" w:bidi="ar-LB"/>
        </w:rPr>
        <w:t xml:space="preserve">في الهيكل المصرفي القائم للمؤسسات الصغيرة والمتوسطة </w:t>
      </w:r>
      <w:r w:rsidR="00736240">
        <w:rPr>
          <w:rFonts w:hint="cs"/>
          <w:sz w:val="26"/>
          <w:szCs w:val="26"/>
          <w:rtl/>
          <w:lang w:val="en-CA" w:bidi="ar-LB"/>
        </w:rPr>
        <w:t xml:space="preserve">الحجم </w:t>
      </w:r>
      <w:r w:rsidRPr="003308EF">
        <w:rPr>
          <w:sz w:val="26"/>
          <w:szCs w:val="26"/>
          <w:rtl/>
          <w:lang w:val="en-CA" w:bidi="ar-LB"/>
        </w:rPr>
        <w:t xml:space="preserve">والاستدامة لدى كل مؤسسة مالية؛ وتتحمل المؤسسات المالية تكاليف موظفيها وتشغيلها، ويتم استردادها من خلال هامش سعر الفائدة المضمن في سعر الإقراض المرجعي في غانا. وتتمتع هيئة </w:t>
      </w:r>
      <w:r w:rsidRPr="003308EF">
        <w:rPr>
          <w:sz w:val="26"/>
          <w:szCs w:val="26"/>
          <w:rtl/>
          <w:lang w:val="en-CA" w:bidi="ar-LB"/>
        </w:rPr>
        <w:lastRenderedPageBreak/>
        <w:t xml:space="preserve">حماية البيئة وهيئة الطاقة بخبرة راسخة في تنفيذ البرامج الدولية. ومن المقرر تشكيل المجلس الاستشاري المكون من تسعة أعضاء، وهو أقوى هيئة </w:t>
      </w:r>
      <w:r w:rsidR="003C369F">
        <w:rPr>
          <w:rFonts w:hint="cs"/>
          <w:sz w:val="26"/>
          <w:szCs w:val="26"/>
          <w:rtl/>
          <w:lang w:val="en-CA" w:bidi="ar-LB"/>
        </w:rPr>
        <w:t>معنية بال</w:t>
      </w:r>
      <w:r w:rsidRPr="003308EF">
        <w:rPr>
          <w:sz w:val="26"/>
          <w:szCs w:val="26"/>
          <w:rtl/>
          <w:lang w:val="en-CA" w:bidi="ar-LB"/>
        </w:rPr>
        <w:t xml:space="preserve">حوكمة في </w:t>
      </w:r>
      <w:r w:rsidR="00736240">
        <w:rPr>
          <w:rFonts w:hint="cs"/>
          <w:sz w:val="26"/>
          <w:szCs w:val="26"/>
          <w:rtl/>
          <w:lang w:val="en-CA" w:bidi="ar-LB"/>
        </w:rPr>
        <w:t>حافظة المشروعات</w:t>
      </w:r>
      <w:r w:rsidRPr="003308EF">
        <w:rPr>
          <w:sz w:val="26"/>
          <w:szCs w:val="26"/>
          <w:rtl/>
          <w:lang w:val="en-CA" w:bidi="ar-LB"/>
        </w:rPr>
        <w:t>، خلال الربع الثالث من عام 2026.</w:t>
      </w:r>
    </w:p>
    <w:p w14:paraId="42038982" w14:textId="77777777" w:rsidR="00736240" w:rsidRPr="00A4123A" w:rsidRDefault="00736240" w:rsidP="00736240">
      <w:pPr>
        <w:bidi/>
        <w:spacing w:before="240" w:after="240"/>
        <w:outlineLvl w:val="0"/>
        <w:rPr>
          <w:sz w:val="26"/>
          <w:szCs w:val="26"/>
          <w:u w:val="single"/>
          <w:lang w:val="en-CA" w:bidi="ar-LB"/>
        </w:rPr>
      </w:pPr>
      <w:r w:rsidRPr="00A4123A">
        <w:rPr>
          <w:sz w:val="26"/>
          <w:szCs w:val="26"/>
          <w:u w:val="single"/>
          <w:rtl/>
          <w:lang w:val="en-CA" w:bidi="ar-LB"/>
        </w:rPr>
        <w:t xml:space="preserve">المخاطر الرئيسية، وإجراءات التخفيف، والقضايا </w:t>
      </w:r>
      <w:r>
        <w:rPr>
          <w:rFonts w:hint="cs"/>
          <w:sz w:val="26"/>
          <w:szCs w:val="26"/>
          <w:u w:val="single"/>
          <w:rtl/>
          <w:lang w:val="en-CA" w:bidi="ar-LB"/>
        </w:rPr>
        <w:t>التي لم يُبت فيها بعد</w:t>
      </w:r>
    </w:p>
    <w:p w14:paraId="3350E8E6" w14:textId="5B31580C" w:rsidR="00736240" w:rsidRDefault="00F92803" w:rsidP="00736240">
      <w:pPr>
        <w:numPr>
          <w:ilvl w:val="0"/>
          <w:numId w:val="6"/>
        </w:numPr>
        <w:bidi/>
        <w:spacing w:before="240" w:after="240"/>
        <w:outlineLvl w:val="0"/>
        <w:rPr>
          <w:sz w:val="26"/>
          <w:szCs w:val="26"/>
          <w:lang w:val="en-CA" w:bidi="ar-LB"/>
        </w:rPr>
      </w:pPr>
      <w:r w:rsidRPr="00F92803">
        <w:rPr>
          <w:sz w:val="26"/>
          <w:szCs w:val="26"/>
          <w:rtl/>
          <w:lang w:val="en-CA" w:bidi="ar-LB"/>
        </w:rPr>
        <w:t>يُعدّ انخفاض قيمة العملة الغانية (السيدي) الخطر الأكبر، إذ شهدت انخفاضًا مستمرًا في قيمتها خلال السنوات الأخيرة. ويفترض النموذج المقترح انخفاضًا سنويًا أساسيًا بنسبة 6.48</w:t>
      </w:r>
      <w:r>
        <w:rPr>
          <w:rFonts w:hint="cs"/>
          <w:sz w:val="26"/>
          <w:szCs w:val="26"/>
          <w:rtl/>
          <w:lang w:val="en-CA" w:bidi="ar-LB"/>
        </w:rPr>
        <w:t xml:space="preserve"> في المائة</w:t>
      </w:r>
      <w:r w:rsidRPr="00F92803">
        <w:rPr>
          <w:sz w:val="26"/>
          <w:szCs w:val="26"/>
          <w:rtl/>
          <w:lang w:val="en-CA" w:bidi="ar-LB"/>
        </w:rPr>
        <w:t xml:space="preserve">. وتشمل </w:t>
      </w:r>
      <w:r>
        <w:rPr>
          <w:rFonts w:hint="cs"/>
          <w:sz w:val="26"/>
          <w:szCs w:val="26"/>
          <w:rtl/>
          <w:lang w:val="en-CA" w:bidi="ar-LB"/>
        </w:rPr>
        <w:t>تد</w:t>
      </w:r>
      <w:r w:rsidRPr="00F92803">
        <w:rPr>
          <w:sz w:val="26"/>
          <w:szCs w:val="26"/>
          <w:rtl/>
          <w:lang w:val="en-CA" w:bidi="ar-LB"/>
        </w:rPr>
        <w:t>ابير التخفيف منح المؤسسات المالية صلاحية تقديرية في تحديد توقيت وآلية معاملات العملات؛ واستخدام التحوّط الطبيعي للمقترضين ذوي الإيرادات الموجهة نحو التصدير؛ واستثمار الأرصدة غير المخصصة في سندات الخزانة الحكومية الغانية بعائد يتراوح بين 8</w:t>
      </w:r>
      <w:r w:rsidR="004B6DC9">
        <w:rPr>
          <w:rFonts w:hint="cs"/>
          <w:sz w:val="26"/>
          <w:szCs w:val="26"/>
          <w:rtl/>
          <w:lang w:val="en-CA" w:bidi="ar-LB"/>
        </w:rPr>
        <w:t xml:space="preserve"> في المائة</w:t>
      </w:r>
      <w:r w:rsidRPr="00F92803">
        <w:rPr>
          <w:sz w:val="26"/>
          <w:szCs w:val="26"/>
          <w:rtl/>
          <w:lang w:val="en-CA" w:bidi="ar-LB"/>
        </w:rPr>
        <w:t xml:space="preserve"> و11</w:t>
      </w:r>
      <w:r w:rsidR="004B6DC9">
        <w:rPr>
          <w:rFonts w:hint="cs"/>
          <w:sz w:val="26"/>
          <w:szCs w:val="26"/>
          <w:rtl/>
          <w:lang w:val="en-CA" w:bidi="ar-LB"/>
        </w:rPr>
        <w:t xml:space="preserve"> في المائة</w:t>
      </w:r>
      <w:r w:rsidRPr="00F92803">
        <w:rPr>
          <w:sz w:val="26"/>
          <w:szCs w:val="26"/>
          <w:rtl/>
          <w:lang w:val="en-CA" w:bidi="ar-LB"/>
        </w:rPr>
        <w:t>؛ وهامش أمان لانخفاض قيمة العملات الأجنبية يبلغ حوالي 2.5 نقطة مئوية مُضمن في سعر الإقراض المرجعي في غانا؛ وهامش أمان للحفاظ على رأس المال بنسبة 116.3</w:t>
      </w:r>
      <w:r w:rsidR="004B6DC9">
        <w:rPr>
          <w:rFonts w:hint="cs"/>
          <w:sz w:val="26"/>
          <w:szCs w:val="26"/>
          <w:rtl/>
          <w:lang w:val="en-CA" w:bidi="ar-LB"/>
        </w:rPr>
        <w:t xml:space="preserve"> في المائة</w:t>
      </w:r>
      <w:r w:rsidRPr="00F92803">
        <w:rPr>
          <w:sz w:val="26"/>
          <w:szCs w:val="26"/>
          <w:rtl/>
          <w:lang w:val="en-CA" w:bidi="ar-LB"/>
        </w:rPr>
        <w:t>. ومن المتوقع أن تُسفر هذه التدابير عن استرداد كامل مبلغ 4 ملايين دولار أمريكي في نهاية فترة الثماني سنوات، مع العلم أن هذه النتيجة تعتمد على أداء سعر الصرف ضمن النطاق المُتوقع.</w:t>
      </w:r>
    </w:p>
    <w:p w14:paraId="68B550B2" w14:textId="35FC829A" w:rsidR="00736240" w:rsidRDefault="00222FD8" w:rsidP="00736240">
      <w:pPr>
        <w:numPr>
          <w:ilvl w:val="0"/>
          <w:numId w:val="6"/>
        </w:numPr>
        <w:bidi/>
        <w:spacing w:before="240" w:after="240"/>
        <w:outlineLvl w:val="0"/>
        <w:rPr>
          <w:sz w:val="26"/>
          <w:szCs w:val="26"/>
          <w:lang w:val="en-CA" w:bidi="ar-LB"/>
        </w:rPr>
      </w:pPr>
      <w:r>
        <w:rPr>
          <w:rFonts w:hint="cs"/>
          <w:sz w:val="26"/>
          <w:szCs w:val="26"/>
          <w:rtl/>
          <w:lang w:val="en-CA" w:bidi="ar-LB"/>
        </w:rPr>
        <w:t>و</w:t>
      </w:r>
      <w:r w:rsidR="00DB57F0" w:rsidRPr="00DB57F0">
        <w:rPr>
          <w:sz w:val="26"/>
          <w:szCs w:val="26"/>
          <w:rtl/>
          <w:lang w:val="en-CA" w:bidi="ar-LB"/>
        </w:rPr>
        <w:t xml:space="preserve">يُنقل خطر الائتمان بالكامل إلى المؤسستين الماليتين الشريكتين بموجب اتفاق إدارة الصندوق، دون أي حماية من الخسارة الأولى من </w:t>
      </w:r>
      <w:r w:rsidR="0082253A">
        <w:rPr>
          <w:rFonts w:hint="cs"/>
          <w:sz w:val="26"/>
          <w:szCs w:val="26"/>
          <w:rtl/>
          <w:lang w:val="en-CA" w:bidi="ar-LB"/>
        </w:rPr>
        <w:t>ال</w:t>
      </w:r>
      <w:r w:rsidR="00DB57F0" w:rsidRPr="00DB57F0">
        <w:rPr>
          <w:sz w:val="26"/>
          <w:szCs w:val="26"/>
          <w:rtl/>
          <w:lang w:val="en-CA" w:bidi="ar-LB"/>
        </w:rPr>
        <w:t xml:space="preserve">صندوق </w:t>
      </w:r>
      <w:r w:rsidR="0082253A">
        <w:rPr>
          <w:rFonts w:hint="cs"/>
          <w:sz w:val="26"/>
          <w:szCs w:val="26"/>
          <w:rtl/>
          <w:lang w:val="en-CA" w:bidi="ar-LB"/>
        </w:rPr>
        <w:t>ال</w:t>
      </w:r>
      <w:r w:rsidR="00DB57F0" w:rsidRPr="00DB57F0">
        <w:rPr>
          <w:sz w:val="26"/>
          <w:szCs w:val="26"/>
          <w:rtl/>
          <w:lang w:val="en-CA" w:bidi="ar-LB"/>
        </w:rPr>
        <w:t xml:space="preserve">متعدد </w:t>
      </w:r>
      <w:r w:rsidR="0082253A">
        <w:rPr>
          <w:rFonts w:hint="cs"/>
          <w:sz w:val="26"/>
          <w:szCs w:val="26"/>
          <w:rtl/>
          <w:lang w:val="en-CA" w:bidi="ar-LB"/>
        </w:rPr>
        <w:t>الأطراف</w:t>
      </w:r>
      <w:r w:rsidR="00DB57F0" w:rsidRPr="00DB57F0">
        <w:rPr>
          <w:sz w:val="26"/>
          <w:szCs w:val="26"/>
          <w:rtl/>
          <w:lang w:val="en-CA" w:bidi="ar-LB"/>
        </w:rPr>
        <w:t xml:space="preserve"> أو برنامج الأمم المتحدة الإنمائي. </w:t>
      </w:r>
      <w:r w:rsidR="0082253A">
        <w:rPr>
          <w:rFonts w:hint="cs"/>
          <w:sz w:val="26"/>
          <w:szCs w:val="26"/>
          <w:rtl/>
          <w:lang w:val="en-CA" w:bidi="ar-LB"/>
        </w:rPr>
        <w:t>و</w:t>
      </w:r>
      <w:r w:rsidR="00DB57F0" w:rsidRPr="00DB57F0">
        <w:rPr>
          <w:sz w:val="26"/>
          <w:szCs w:val="26"/>
          <w:rtl/>
          <w:lang w:val="en-CA" w:bidi="ar-LB"/>
        </w:rPr>
        <w:t xml:space="preserve">تطبق كل مؤسسة مالية إطارها الخاص لتقييم الائتمان، معززًا بمعايير أهلية خاصة </w:t>
      </w:r>
      <w:r w:rsidR="00857072">
        <w:rPr>
          <w:rFonts w:hint="cs"/>
          <w:sz w:val="26"/>
          <w:szCs w:val="26"/>
          <w:rtl/>
          <w:lang w:val="en-CA" w:bidi="ar-LB"/>
        </w:rPr>
        <w:t>بال</w:t>
      </w:r>
      <w:r w:rsidR="00857072" w:rsidRPr="003C39DA">
        <w:rPr>
          <w:sz w:val="26"/>
          <w:szCs w:val="26"/>
          <w:rtl/>
          <w:lang w:val="en-CA" w:bidi="ar-LB"/>
        </w:rPr>
        <w:t>صندوق المتجدد لكفاءة استخدام الطاقة</w:t>
      </w:r>
      <w:r w:rsidR="00DB57F0" w:rsidRPr="00DB57F0">
        <w:rPr>
          <w:sz w:val="26"/>
          <w:szCs w:val="26"/>
          <w:rtl/>
          <w:lang w:val="en-CA" w:bidi="ar-LB"/>
        </w:rPr>
        <w:t>: الحد الأدنى لنسبة تغطية خدمة الدين من 1.15 إلى 1.30 مرة؛ ونسبة القرض إلى القيمة من 60 إلى 80</w:t>
      </w:r>
      <w:r w:rsidR="00857072">
        <w:rPr>
          <w:rFonts w:hint="cs"/>
          <w:sz w:val="26"/>
          <w:szCs w:val="26"/>
          <w:rtl/>
          <w:lang w:val="en-CA" w:bidi="ar-LB"/>
        </w:rPr>
        <w:t xml:space="preserve"> في المائة</w:t>
      </w:r>
      <w:r w:rsidR="00DB57F0" w:rsidRPr="00DB57F0">
        <w:rPr>
          <w:sz w:val="26"/>
          <w:szCs w:val="26"/>
          <w:rtl/>
          <w:lang w:val="en-CA" w:bidi="ar-LB"/>
        </w:rPr>
        <w:t>؛ وعمليات تدقيق</w:t>
      </w:r>
      <w:r w:rsidR="00857072">
        <w:rPr>
          <w:rFonts w:hint="cs"/>
          <w:sz w:val="26"/>
          <w:szCs w:val="26"/>
          <w:rtl/>
          <w:lang w:val="en-CA" w:bidi="ar-LB"/>
        </w:rPr>
        <w:t xml:space="preserve"> الحسابات </w:t>
      </w:r>
      <w:r w:rsidR="00E504CE" w:rsidRPr="00DB57F0">
        <w:rPr>
          <w:sz w:val="26"/>
          <w:szCs w:val="26"/>
          <w:rtl/>
          <w:lang w:val="en-CA" w:bidi="ar-LB"/>
        </w:rPr>
        <w:t>الإلزامية</w:t>
      </w:r>
      <w:r w:rsidR="00E504CE">
        <w:rPr>
          <w:rFonts w:hint="cs"/>
          <w:sz w:val="26"/>
          <w:szCs w:val="26"/>
          <w:rtl/>
          <w:lang w:val="en-CA" w:bidi="ar-LB"/>
        </w:rPr>
        <w:t xml:space="preserve"> </w:t>
      </w:r>
      <w:r w:rsidR="00857072">
        <w:rPr>
          <w:rFonts w:hint="cs"/>
          <w:sz w:val="26"/>
          <w:szCs w:val="26"/>
          <w:rtl/>
          <w:lang w:val="en-CA" w:bidi="ar-LB"/>
        </w:rPr>
        <w:t>الخاصة ب</w:t>
      </w:r>
      <w:r w:rsidR="00DB57F0" w:rsidRPr="00DB57F0">
        <w:rPr>
          <w:sz w:val="26"/>
          <w:szCs w:val="26"/>
          <w:rtl/>
          <w:lang w:val="en-CA" w:bidi="ar-LB"/>
        </w:rPr>
        <w:t xml:space="preserve">الطاقة؛ والدفع المباشر للموردين. </w:t>
      </w:r>
      <w:r w:rsidR="00E504CE">
        <w:rPr>
          <w:rFonts w:hint="cs"/>
          <w:sz w:val="26"/>
          <w:szCs w:val="26"/>
          <w:rtl/>
          <w:lang w:val="en-CA" w:bidi="ar-LB"/>
        </w:rPr>
        <w:t>و</w:t>
      </w:r>
      <w:r w:rsidR="00DB57F0" w:rsidRPr="00DB57F0">
        <w:rPr>
          <w:sz w:val="26"/>
          <w:szCs w:val="26"/>
          <w:rtl/>
          <w:lang w:val="en-CA" w:bidi="ar-LB"/>
        </w:rPr>
        <w:t xml:space="preserve">تُخصص أموال </w:t>
      </w:r>
      <w:r w:rsidR="00E504CE">
        <w:rPr>
          <w:rFonts w:hint="cs"/>
          <w:sz w:val="26"/>
          <w:szCs w:val="26"/>
          <w:rtl/>
          <w:lang w:val="en-CA" w:bidi="ar-LB"/>
        </w:rPr>
        <w:t>ال</w:t>
      </w:r>
      <w:r w:rsidR="00DB57F0" w:rsidRPr="00DB57F0">
        <w:rPr>
          <w:sz w:val="26"/>
          <w:szCs w:val="26"/>
          <w:rtl/>
          <w:lang w:val="en-CA" w:bidi="ar-LB"/>
        </w:rPr>
        <w:t xml:space="preserve">صندوق </w:t>
      </w:r>
      <w:r w:rsidR="00E504CE" w:rsidRPr="003C39DA">
        <w:rPr>
          <w:sz w:val="26"/>
          <w:szCs w:val="26"/>
          <w:rtl/>
          <w:lang w:val="en-CA" w:bidi="ar-LB"/>
        </w:rPr>
        <w:t>المتجدد لكفاءة استخدام الطاقة</w:t>
      </w:r>
      <w:r w:rsidR="00E504CE">
        <w:rPr>
          <w:rFonts w:hint="cs"/>
          <w:sz w:val="26"/>
          <w:szCs w:val="26"/>
          <w:rtl/>
          <w:lang w:val="en-CA" w:bidi="ar-LB"/>
        </w:rPr>
        <w:t xml:space="preserve"> </w:t>
      </w:r>
      <w:r w:rsidR="00DB57F0" w:rsidRPr="00DB57F0">
        <w:rPr>
          <w:sz w:val="26"/>
          <w:szCs w:val="26"/>
          <w:rtl/>
          <w:lang w:val="en-CA" w:bidi="ar-LB"/>
        </w:rPr>
        <w:t xml:space="preserve">بشكل صارم لشراء وتركيب معدات </w:t>
      </w:r>
      <w:r w:rsidR="004719EE">
        <w:rPr>
          <w:rFonts w:hint="cs"/>
          <w:sz w:val="26"/>
          <w:szCs w:val="26"/>
          <w:rtl/>
          <w:lang w:val="en-CA" w:bidi="ar-LB"/>
        </w:rPr>
        <w:t>التبريد و</w:t>
      </w:r>
      <w:r w:rsidR="00DB57F0" w:rsidRPr="00DB57F0">
        <w:rPr>
          <w:sz w:val="26"/>
          <w:szCs w:val="26"/>
          <w:rtl/>
          <w:lang w:val="en-CA" w:bidi="ar-LB"/>
        </w:rPr>
        <w:t>تكييف الهواء ذات الكفاءة العالية في استهلاك الطاقة و</w:t>
      </w:r>
      <w:r w:rsidR="00A40D1D">
        <w:rPr>
          <w:rFonts w:hint="cs"/>
          <w:sz w:val="26"/>
          <w:szCs w:val="26"/>
          <w:rtl/>
          <w:lang w:val="en-CA" w:bidi="ar-LB"/>
        </w:rPr>
        <w:t>ذات القدرة المنخفضة على إحداث الاحترار العالمي</w:t>
      </w:r>
      <w:r w:rsidR="00DB57F0" w:rsidRPr="00DB57F0">
        <w:rPr>
          <w:sz w:val="26"/>
          <w:szCs w:val="26"/>
          <w:rtl/>
          <w:lang w:val="en-CA" w:bidi="ar-LB"/>
        </w:rPr>
        <w:t>، والتي تمت الموافقة عليها مسبقًا. ولا يزال إعادة تخصيص مبلغ 358,568 دولارًا أمريكيًا، الذي سبق تخصيصه لمقدمي خدمات</w:t>
      </w:r>
      <w:r w:rsidR="00A40D1D">
        <w:rPr>
          <w:rFonts w:hint="cs"/>
          <w:sz w:val="26"/>
          <w:szCs w:val="26"/>
          <w:rtl/>
          <w:lang w:val="en-CA" w:bidi="ar-LB"/>
        </w:rPr>
        <w:t xml:space="preserve"> التبريد و</w:t>
      </w:r>
      <w:r w:rsidR="00DB57F0" w:rsidRPr="00DB57F0">
        <w:rPr>
          <w:sz w:val="26"/>
          <w:szCs w:val="26"/>
          <w:rtl/>
          <w:lang w:val="en-CA" w:bidi="ar-LB"/>
        </w:rPr>
        <w:t>تكييف الهواء، قيد التأكيد مع المستخدمين النهائيين البديلين المحددين.</w:t>
      </w:r>
    </w:p>
    <w:p w14:paraId="021595AB" w14:textId="5AB1EB4D" w:rsidR="00D1345A" w:rsidRDefault="00D1345A" w:rsidP="00D1345A">
      <w:pPr>
        <w:numPr>
          <w:ilvl w:val="0"/>
          <w:numId w:val="6"/>
        </w:numPr>
        <w:bidi/>
        <w:spacing w:before="240" w:after="240"/>
        <w:outlineLvl w:val="0"/>
        <w:rPr>
          <w:sz w:val="26"/>
          <w:szCs w:val="26"/>
          <w:lang w:val="en-CA" w:bidi="ar-LB"/>
        </w:rPr>
      </w:pPr>
      <w:r>
        <w:rPr>
          <w:rFonts w:hint="cs"/>
          <w:sz w:val="26"/>
          <w:szCs w:val="26"/>
          <w:rtl/>
          <w:lang w:val="en-CA" w:bidi="ar-LB"/>
        </w:rPr>
        <w:t>و</w:t>
      </w:r>
      <w:r w:rsidRPr="00D1345A">
        <w:rPr>
          <w:sz w:val="26"/>
          <w:szCs w:val="26"/>
          <w:rtl/>
          <w:lang w:val="en-CA" w:bidi="ar-LB"/>
        </w:rPr>
        <w:t xml:space="preserve">ستُدار المعدات المُخرَجة من الخدمة من خلال نظام رصد الأثر البيئي التابع </w:t>
      </w:r>
      <w:r w:rsidR="003A1655">
        <w:rPr>
          <w:rFonts w:hint="cs"/>
          <w:sz w:val="26"/>
          <w:szCs w:val="26"/>
          <w:rtl/>
          <w:lang w:val="en-CA" w:bidi="ar-LB"/>
        </w:rPr>
        <w:t>لل</w:t>
      </w:r>
      <w:r w:rsidRPr="003C39DA">
        <w:rPr>
          <w:sz w:val="26"/>
          <w:szCs w:val="26"/>
          <w:rtl/>
          <w:lang w:val="en-CA" w:bidi="ar-LB"/>
        </w:rPr>
        <w:t>صندوق المتجدد لكفاءة استخدام الطاقة</w:t>
      </w:r>
      <w:r w:rsidRPr="00D1345A">
        <w:rPr>
          <w:sz w:val="26"/>
          <w:szCs w:val="26"/>
          <w:rtl/>
          <w:lang w:val="en-CA" w:bidi="ar-LB"/>
        </w:rPr>
        <w:t>، مع توثيق نوع المعدات وعمرها وكمية غاز</w:t>
      </w:r>
      <w:r w:rsidR="003A1655">
        <w:rPr>
          <w:rFonts w:hint="cs"/>
          <w:sz w:val="26"/>
          <w:szCs w:val="26"/>
          <w:rtl/>
          <w:lang w:val="en-CA" w:bidi="ar-LB"/>
        </w:rPr>
        <w:t>ات</w:t>
      </w:r>
      <w:r w:rsidRPr="00D1345A">
        <w:rPr>
          <w:sz w:val="26"/>
          <w:szCs w:val="26"/>
          <w:rtl/>
          <w:lang w:val="en-CA" w:bidi="ar-LB"/>
        </w:rPr>
        <w:t xml:space="preserve"> التبريد ورقمها التسلسلي. وسيقوم فنيون معتمدون باستعادة جميع غازات التبريد، وفصل المواد القابلة لإعادة التدوير، والتخلص من المكونات غير القابلة لإعادة التدوير من خلال شركات إدارة النفايات المرخصة. </w:t>
      </w:r>
      <w:r w:rsidR="00B95D45">
        <w:rPr>
          <w:rFonts w:hint="cs"/>
          <w:sz w:val="26"/>
          <w:szCs w:val="26"/>
          <w:rtl/>
          <w:lang w:val="en-CA" w:bidi="ar-LB"/>
        </w:rPr>
        <w:t xml:space="preserve">وستقدم خطة التنفيذ المتعلقة بالمواد الهيدروفلوروكربونية بموجب تعديل كيغالي </w:t>
      </w:r>
      <w:r w:rsidRPr="00D1345A">
        <w:rPr>
          <w:sz w:val="26"/>
          <w:szCs w:val="26"/>
          <w:rtl/>
          <w:lang w:val="en-CA" w:bidi="ar-LB"/>
        </w:rPr>
        <w:t xml:space="preserve"> والمشاريع الأخرى ذات الصلة الدعم اللازم للتخلص المسؤول بيئيًا. وستُدار عملية إغلاق الصندوق </w:t>
      </w:r>
      <w:r w:rsidR="0097349E">
        <w:rPr>
          <w:rFonts w:hint="cs"/>
          <w:sz w:val="26"/>
          <w:szCs w:val="26"/>
          <w:rtl/>
          <w:lang w:val="en-CA" w:bidi="ar-LB"/>
        </w:rPr>
        <w:t>المتجدد</w:t>
      </w:r>
      <w:r w:rsidRPr="00D1345A">
        <w:rPr>
          <w:sz w:val="26"/>
          <w:szCs w:val="26"/>
          <w:rtl/>
          <w:lang w:val="en-CA" w:bidi="ar-LB"/>
        </w:rPr>
        <w:t xml:space="preserve"> من خلال عملية تصفية متفق عليها مسبقًا ومُضمنة في اتفاق برنامج الأمم المتحدة الإنمائي</w:t>
      </w:r>
      <w:r w:rsidR="0097349E">
        <w:rPr>
          <w:rFonts w:hint="cs"/>
          <w:sz w:val="26"/>
          <w:szCs w:val="26"/>
          <w:rtl/>
          <w:lang w:val="en-CA" w:bidi="ar-LB"/>
        </w:rPr>
        <w:t>-</w:t>
      </w:r>
      <w:r w:rsidR="00720CF2">
        <w:rPr>
          <w:rFonts w:hint="cs"/>
          <w:sz w:val="26"/>
          <w:szCs w:val="26"/>
          <w:rtl/>
          <w:lang w:val="en-CA" w:bidi="ar-LB"/>
        </w:rPr>
        <w:t>الهيئة الواصية</w:t>
      </w:r>
      <w:r w:rsidRPr="00D1345A">
        <w:rPr>
          <w:sz w:val="26"/>
          <w:szCs w:val="26"/>
          <w:rtl/>
          <w:lang w:val="en-CA" w:bidi="ar-LB"/>
        </w:rPr>
        <w:t xml:space="preserve">: حيث تتوافق آجال الإقراض مع الأفق الزمني لثماني سنوات، ويتم تقليص الإقراض الجديد تدريجيًا في السنوات اللاحقة، ويتم تخصيص السيولة بشكل تدريجي، ويتم توحيد الرصيد الأصلي المستحق لإعادته إلى برنامج الأمم المتحدة الإنمائي بحلول تاريخ الإغلاق المتفق عليه. ويبقى التزام إعادة رأس المال على عاتق </w:t>
      </w:r>
      <w:r w:rsidR="00720CF2">
        <w:rPr>
          <w:rFonts w:hint="cs"/>
          <w:sz w:val="26"/>
          <w:szCs w:val="26"/>
          <w:rtl/>
          <w:lang w:val="en-CA" w:bidi="ar-LB"/>
        </w:rPr>
        <w:t>الهيئة الواصية</w:t>
      </w:r>
      <w:r w:rsidRPr="00D1345A">
        <w:rPr>
          <w:sz w:val="26"/>
          <w:szCs w:val="26"/>
          <w:rtl/>
          <w:lang w:val="en-CA" w:bidi="ar-LB"/>
        </w:rPr>
        <w:t>. ومن المتوقع الانتهاء من اتفاق</w:t>
      </w:r>
      <w:r w:rsidR="00E16FBB">
        <w:rPr>
          <w:rFonts w:hint="cs"/>
          <w:sz w:val="26"/>
          <w:szCs w:val="26"/>
          <w:rtl/>
          <w:lang w:val="en-CA" w:bidi="ar-LB"/>
        </w:rPr>
        <w:t>ا</w:t>
      </w:r>
      <w:r w:rsidRPr="00D1345A">
        <w:rPr>
          <w:sz w:val="26"/>
          <w:szCs w:val="26"/>
          <w:rtl/>
          <w:lang w:val="en-CA" w:bidi="ar-LB"/>
        </w:rPr>
        <w:t>ت المؤسسات المالية بحلول مارس</w:t>
      </w:r>
      <w:r w:rsidR="00E16FBB">
        <w:rPr>
          <w:rFonts w:hint="cs"/>
          <w:sz w:val="26"/>
          <w:szCs w:val="26"/>
          <w:rtl/>
          <w:lang w:val="en-CA" w:bidi="ar-LB"/>
        </w:rPr>
        <w:t>/آذار</w:t>
      </w:r>
      <w:r w:rsidRPr="00D1345A">
        <w:rPr>
          <w:sz w:val="26"/>
          <w:szCs w:val="26"/>
          <w:rtl/>
          <w:lang w:val="en-CA" w:bidi="ar-LB"/>
        </w:rPr>
        <w:t xml:space="preserve"> 2027، مع التخطيط لإطلاق المشروع في مايو</w:t>
      </w:r>
      <w:r w:rsidR="00842786">
        <w:rPr>
          <w:rFonts w:hint="cs"/>
          <w:sz w:val="26"/>
          <w:szCs w:val="26"/>
          <w:rtl/>
          <w:lang w:val="en-CA" w:bidi="ar-LB"/>
        </w:rPr>
        <w:t>/أيار</w:t>
      </w:r>
      <w:r w:rsidRPr="00D1345A">
        <w:rPr>
          <w:sz w:val="26"/>
          <w:szCs w:val="26"/>
          <w:rtl/>
          <w:lang w:val="en-CA" w:bidi="ar-LB"/>
        </w:rPr>
        <w:t xml:space="preserve"> 2027.</w:t>
      </w:r>
    </w:p>
    <w:p w14:paraId="12D99FEC" w14:textId="6EC1727A" w:rsidR="00842786" w:rsidRPr="000778C3" w:rsidRDefault="00842786" w:rsidP="00842786">
      <w:pPr>
        <w:tabs>
          <w:tab w:val="right" w:pos="1080"/>
          <w:tab w:val="right" w:pos="1620"/>
        </w:tabs>
        <w:bidi/>
        <w:spacing w:before="240" w:after="240" w:line="288" w:lineRule="auto"/>
        <w:ind w:left="810" w:hanging="864"/>
        <w:rPr>
          <w:b/>
          <w:bCs/>
          <w:sz w:val="26"/>
          <w:szCs w:val="26"/>
        </w:rPr>
      </w:pPr>
      <w:r>
        <w:rPr>
          <w:rFonts w:hint="cs"/>
          <w:b/>
          <w:bCs/>
          <w:sz w:val="26"/>
          <w:szCs w:val="26"/>
          <w:rtl/>
        </w:rPr>
        <w:t>خامساً. 2-3</w:t>
      </w:r>
      <w:r>
        <w:rPr>
          <w:b/>
          <w:bCs/>
          <w:sz w:val="26"/>
          <w:szCs w:val="26"/>
          <w:rtl/>
        </w:rPr>
        <w:tab/>
      </w:r>
      <w:r>
        <w:rPr>
          <w:b/>
          <w:bCs/>
          <w:sz w:val="26"/>
          <w:szCs w:val="26"/>
          <w:rtl/>
        </w:rPr>
        <w:tab/>
      </w:r>
      <w:r>
        <w:rPr>
          <w:rFonts w:hint="cs"/>
          <w:b/>
          <w:bCs/>
          <w:sz w:val="26"/>
          <w:szCs w:val="26"/>
          <w:rtl/>
        </w:rPr>
        <w:t>الأردن</w:t>
      </w:r>
    </w:p>
    <w:p w14:paraId="41D8EDE9" w14:textId="77777777" w:rsidR="00842786" w:rsidRPr="006F7BF6" w:rsidRDefault="00842786" w:rsidP="00842786">
      <w:pPr>
        <w:bidi/>
        <w:spacing w:before="240" w:after="240"/>
        <w:outlineLvl w:val="0"/>
        <w:rPr>
          <w:sz w:val="26"/>
          <w:szCs w:val="26"/>
          <w:u w:val="single"/>
          <w:lang w:val="en-CA" w:bidi="ar-LB"/>
        </w:rPr>
      </w:pPr>
      <w:r w:rsidRPr="006F7BF6">
        <w:rPr>
          <w:rFonts w:hint="cs"/>
          <w:sz w:val="26"/>
          <w:szCs w:val="26"/>
          <w:u w:val="single"/>
          <w:rtl/>
          <w:lang w:val="en-CA" w:bidi="ar-LB"/>
        </w:rPr>
        <w:t>اتساق التصميم العام للمشروع</w:t>
      </w:r>
    </w:p>
    <w:p w14:paraId="179A3B17" w14:textId="4A832BE2" w:rsidR="00842786" w:rsidRDefault="00CB7F40" w:rsidP="00842786">
      <w:pPr>
        <w:numPr>
          <w:ilvl w:val="0"/>
          <w:numId w:val="6"/>
        </w:numPr>
        <w:bidi/>
        <w:spacing w:before="240" w:after="240"/>
        <w:outlineLvl w:val="0"/>
        <w:rPr>
          <w:sz w:val="26"/>
          <w:szCs w:val="26"/>
          <w:lang w:val="en-CA" w:bidi="ar-LB"/>
        </w:rPr>
      </w:pPr>
      <w:r w:rsidRPr="00CB7F40">
        <w:rPr>
          <w:sz w:val="26"/>
          <w:szCs w:val="26"/>
          <w:rtl/>
          <w:lang w:val="en-CA" w:bidi="ar-LB"/>
        </w:rPr>
        <w:t xml:space="preserve">يُعدّ </w:t>
      </w:r>
      <w:r w:rsidR="008456B2">
        <w:rPr>
          <w:rFonts w:hint="cs"/>
          <w:sz w:val="26"/>
          <w:szCs w:val="26"/>
          <w:rtl/>
          <w:lang w:val="en-CA" w:bidi="ar-LB"/>
        </w:rPr>
        <w:t xml:space="preserve">مشروع </w:t>
      </w:r>
      <w:r>
        <w:rPr>
          <w:rFonts w:hint="cs"/>
          <w:sz w:val="26"/>
          <w:szCs w:val="26"/>
          <w:rtl/>
          <w:lang w:val="en-CA" w:bidi="ar-LB"/>
        </w:rPr>
        <w:t>ال</w:t>
      </w:r>
      <w:r w:rsidRPr="00CB7F40">
        <w:rPr>
          <w:sz w:val="26"/>
          <w:szCs w:val="26"/>
          <w:rtl/>
          <w:lang w:val="en-CA" w:bidi="ar-LB"/>
        </w:rPr>
        <w:t>صندوق</w:t>
      </w:r>
      <w:r>
        <w:rPr>
          <w:rFonts w:hint="cs"/>
          <w:sz w:val="26"/>
          <w:szCs w:val="26"/>
          <w:rtl/>
          <w:lang w:val="en-CA" w:bidi="ar-LB"/>
        </w:rPr>
        <w:t xml:space="preserve"> </w:t>
      </w:r>
      <w:r w:rsidR="00BB3075">
        <w:rPr>
          <w:rFonts w:hint="cs"/>
          <w:sz w:val="26"/>
          <w:szCs w:val="26"/>
          <w:rtl/>
          <w:lang w:val="en-CA" w:bidi="ar-LB"/>
        </w:rPr>
        <w:t>ا</w:t>
      </w:r>
      <w:r w:rsidRPr="003C39DA">
        <w:rPr>
          <w:sz w:val="26"/>
          <w:szCs w:val="26"/>
          <w:rtl/>
          <w:lang w:val="en-CA" w:bidi="ar-LB"/>
        </w:rPr>
        <w:t>لمتجدد لكفاءة استخدام الطاقة</w:t>
      </w:r>
      <w:r>
        <w:rPr>
          <w:rFonts w:hint="cs"/>
          <w:sz w:val="26"/>
          <w:szCs w:val="26"/>
          <w:rtl/>
          <w:lang w:val="en-CA" w:bidi="ar-LB"/>
        </w:rPr>
        <w:t xml:space="preserve"> في</w:t>
      </w:r>
      <w:r w:rsidRPr="00CB7F40">
        <w:rPr>
          <w:sz w:val="26"/>
          <w:szCs w:val="26"/>
          <w:rtl/>
          <w:lang w:val="en-CA" w:bidi="ar-LB"/>
        </w:rPr>
        <w:t xml:space="preserve"> الأردن المقترح الأكثر جاهزيةً للتنفيذ ضمن </w:t>
      </w:r>
      <w:r w:rsidR="00942E10">
        <w:rPr>
          <w:rFonts w:hint="cs"/>
          <w:sz w:val="26"/>
          <w:szCs w:val="26"/>
          <w:rtl/>
          <w:lang w:val="en-CA" w:bidi="ar-LB"/>
        </w:rPr>
        <w:t xml:space="preserve">حافظة المشروعات </w:t>
      </w:r>
      <w:r w:rsidR="00942E10" w:rsidRPr="00CB7F40">
        <w:rPr>
          <w:sz w:val="26"/>
          <w:szCs w:val="26"/>
          <w:rtl/>
          <w:lang w:val="en-CA" w:bidi="ar-LB"/>
        </w:rPr>
        <w:t>الفرعية</w:t>
      </w:r>
      <w:r w:rsidR="00942E10">
        <w:rPr>
          <w:rFonts w:hint="cs"/>
          <w:sz w:val="26"/>
          <w:szCs w:val="26"/>
          <w:rtl/>
          <w:lang w:val="en-CA" w:bidi="ar-LB"/>
        </w:rPr>
        <w:t xml:space="preserve"> لبرنامج</w:t>
      </w:r>
      <w:r w:rsidRPr="00CB7F40">
        <w:rPr>
          <w:sz w:val="26"/>
          <w:szCs w:val="26"/>
          <w:rtl/>
          <w:lang w:val="en-CA" w:bidi="ar-LB"/>
        </w:rPr>
        <w:t xml:space="preserve"> الأمم المتحدة الإنمائي، مدعومًا </w:t>
      </w:r>
      <w:r w:rsidR="003C3FEA">
        <w:rPr>
          <w:rFonts w:hint="cs"/>
          <w:sz w:val="26"/>
          <w:szCs w:val="26"/>
          <w:rtl/>
          <w:lang w:val="en-CA" w:bidi="ar-LB"/>
        </w:rPr>
        <w:t xml:space="preserve">بالنظام الإيكولوجي المؤسسي التمكيني </w:t>
      </w:r>
      <w:r w:rsidRPr="00CB7F40">
        <w:rPr>
          <w:sz w:val="26"/>
          <w:szCs w:val="26"/>
          <w:rtl/>
          <w:lang w:val="en-CA" w:bidi="ar-LB"/>
        </w:rPr>
        <w:t xml:space="preserve">مقارنةً بأي برنامج آخر قيد </w:t>
      </w:r>
      <w:r w:rsidR="00BB3075">
        <w:rPr>
          <w:rFonts w:hint="cs"/>
          <w:sz w:val="26"/>
          <w:szCs w:val="26"/>
          <w:rtl/>
          <w:lang w:val="en-CA" w:bidi="ar-LB"/>
        </w:rPr>
        <w:t>النظر</w:t>
      </w:r>
      <w:r w:rsidRPr="00CB7F40">
        <w:rPr>
          <w:sz w:val="26"/>
          <w:szCs w:val="26"/>
          <w:rtl/>
          <w:lang w:val="en-CA" w:bidi="ar-LB"/>
        </w:rPr>
        <w:t xml:space="preserve">. ويستثمر المشروع 8 ملايين دولار أمريكي من خلال البنك المركزي الأردني بصفته </w:t>
      </w:r>
      <w:r w:rsidR="00720CF2">
        <w:rPr>
          <w:rFonts w:hint="cs"/>
          <w:sz w:val="26"/>
          <w:szCs w:val="26"/>
          <w:rtl/>
          <w:lang w:val="en-CA" w:bidi="ar-LB"/>
        </w:rPr>
        <w:t>الهيئة العليا الواصية</w:t>
      </w:r>
      <w:r w:rsidRPr="00CB7F40">
        <w:rPr>
          <w:sz w:val="26"/>
          <w:szCs w:val="26"/>
          <w:rtl/>
          <w:lang w:val="en-CA" w:bidi="ar-LB"/>
        </w:rPr>
        <w:t>، حيث يُعاد إقراضها للبنوك التجارية بفائدة تتراوح بين 0.5</w:t>
      </w:r>
      <w:r w:rsidR="000731D9">
        <w:rPr>
          <w:rFonts w:hint="cs"/>
          <w:sz w:val="26"/>
          <w:szCs w:val="26"/>
          <w:rtl/>
          <w:lang w:val="en-CA" w:bidi="ar-LB"/>
        </w:rPr>
        <w:t xml:space="preserve"> في المائة</w:t>
      </w:r>
      <w:r w:rsidRPr="00CB7F40">
        <w:rPr>
          <w:sz w:val="26"/>
          <w:szCs w:val="26"/>
          <w:rtl/>
          <w:lang w:val="en-CA" w:bidi="ar-LB"/>
        </w:rPr>
        <w:t xml:space="preserve"> و1</w:t>
      </w:r>
      <w:r w:rsidR="000731D9">
        <w:rPr>
          <w:rFonts w:hint="cs"/>
          <w:sz w:val="26"/>
          <w:szCs w:val="26"/>
          <w:rtl/>
          <w:lang w:val="en-CA" w:bidi="ar-LB"/>
        </w:rPr>
        <w:t xml:space="preserve"> في المائة</w:t>
      </w:r>
      <w:r w:rsidRPr="00CB7F40">
        <w:rPr>
          <w:sz w:val="26"/>
          <w:szCs w:val="26"/>
          <w:rtl/>
          <w:lang w:val="en-CA" w:bidi="ar-LB"/>
        </w:rPr>
        <w:t xml:space="preserve"> لقروض المستخدمين النهائيين بحد أقصى 3.5</w:t>
      </w:r>
      <w:r w:rsidR="003B512C">
        <w:rPr>
          <w:rFonts w:hint="cs"/>
          <w:sz w:val="26"/>
          <w:szCs w:val="26"/>
          <w:rtl/>
          <w:lang w:val="en-CA" w:bidi="ar-LB"/>
        </w:rPr>
        <w:t xml:space="preserve"> في المائة</w:t>
      </w:r>
      <w:r w:rsidRPr="00CB7F40">
        <w:rPr>
          <w:sz w:val="26"/>
          <w:szCs w:val="26"/>
          <w:rtl/>
          <w:lang w:val="en-CA" w:bidi="ar-LB"/>
        </w:rPr>
        <w:t>، مقارنةً بأسعار الفائدة التجارية التي تتراوح بين 8</w:t>
      </w:r>
      <w:r w:rsidR="000731D9">
        <w:rPr>
          <w:rFonts w:hint="cs"/>
          <w:sz w:val="26"/>
          <w:szCs w:val="26"/>
          <w:rtl/>
          <w:lang w:val="en-CA" w:bidi="ar-LB"/>
        </w:rPr>
        <w:t xml:space="preserve"> في المائة</w:t>
      </w:r>
      <w:r w:rsidR="000731D9" w:rsidRPr="00CB7F40">
        <w:rPr>
          <w:sz w:val="26"/>
          <w:szCs w:val="26"/>
          <w:rtl/>
          <w:lang w:val="en-CA" w:bidi="ar-LB"/>
        </w:rPr>
        <w:t xml:space="preserve"> </w:t>
      </w:r>
      <w:r w:rsidRPr="00CB7F40">
        <w:rPr>
          <w:sz w:val="26"/>
          <w:szCs w:val="26"/>
          <w:rtl/>
          <w:lang w:val="en-CA" w:bidi="ar-LB"/>
        </w:rPr>
        <w:t>و12</w:t>
      </w:r>
      <w:r w:rsidR="000731D9">
        <w:rPr>
          <w:rFonts w:hint="cs"/>
          <w:sz w:val="26"/>
          <w:szCs w:val="26"/>
          <w:rtl/>
          <w:lang w:val="en-CA" w:bidi="ar-LB"/>
        </w:rPr>
        <w:t xml:space="preserve"> في المائة</w:t>
      </w:r>
      <w:r w:rsidRPr="00CB7F40">
        <w:rPr>
          <w:sz w:val="26"/>
          <w:szCs w:val="26"/>
          <w:rtl/>
          <w:lang w:val="en-CA" w:bidi="ar-LB"/>
        </w:rPr>
        <w:t>.</w:t>
      </w:r>
    </w:p>
    <w:p w14:paraId="5C598E77" w14:textId="13466813" w:rsidR="00842786" w:rsidRDefault="00D766D3" w:rsidP="00842786">
      <w:pPr>
        <w:numPr>
          <w:ilvl w:val="0"/>
          <w:numId w:val="6"/>
        </w:numPr>
        <w:bidi/>
        <w:spacing w:before="240" w:after="240"/>
        <w:outlineLvl w:val="0"/>
        <w:rPr>
          <w:sz w:val="26"/>
          <w:szCs w:val="26"/>
          <w:lang w:val="en-CA" w:bidi="ar-LB"/>
        </w:rPr>
      </w:pPr>
      <w:r>
        <w:rPr>
          <w:rFonts w:hint="cs"/>
          <w:sz w:val="26"/>
          <w:szCs w:val="26"/>
          <w:rtl/>
          <w:lang w:val="en-CA" w:bidi="ar-LB"/>
        </w:rPr>
        <w:lastRenderedPageBreak/>
        <w:t xml:space="preserve">ويُستهدف </w:t>
      </w:r>
      <w:r w:rsidRPr="00D766D3">
        <w:rPr>
          <w:sz w:val="26"/>
          <w:szCs w:val="26"/>
          <w:rtl/>
          <w:lang w:val="en-CA" w:bidi="ar-LB"/>
        </w:rPr>
        <w:t xml:space="preserve">خمسة قطاعات تجارية فرعية: الفنادق والمنتجعات، والمطاعم وخدمات </w:t>
      </w:r>
      <w:r w:rsidR="00872972">
        <w:rPr>
          <w:rFonts w:hint="cs"/>
          <w:sz w:val="26"/>
          <w:szCs w:val="26"/>
          <w:rtl/>
          <w:lang w:val="en-CA" w:bidi="ar-LB"/>
        </w:rPr>
        <w:t>التزويد بالأطعمة</w:t>
      </w:r>
      <w:r w:rsidRPr="00D766D3">
        <w:rPr>
          <w:sz w:val="26"/>
          <w:szCs w:val="26"/>
          <w:rtl/>
          <w:lang w:val="en-CA" w:bidi="ar-LB"/>
        </w:rPr>
        <w:t>، والمتاجر الكبرى ومحلات السوبر ماركت التي تبلغ مساحتها</w:t>
      </w:r>
      <w:r w:rsidR="00EC78C5" w:rsidRPr="00EC78C5">
        <w:rPr>
          <w:sz w:val="26"/>
          <w:szCs w:val="26"/>
          <w:lang w:val="en-CA" w:bidi="ar-LB"/>
        </w:rPr>
        <w:t>2,500 </w:t>
      </w:r>
      <w:r w:rsidR="00EC78C5" w:rsidRPr="00EC78C5">
        <w:rPr>
          <w:rFonts w:hint="cs"/>
          <w:sz w:val="26"/>
          <w:szCs w:val="26"/>
          <w:rtl/>
          <w:lang w:val="en-CA" w:bidi="ar-LB"/>
        </w:rPr>
        <w:t xml:space="preserve"> </w:t>
      </w:r>
      <w:r w:rsidRPr="00D766D3">
        <w:rPr>
          <w:sz w:val="26"/>
          <w:szCs w:val="26"/>
          <w:rtl/>
          <w:lang w:val="en-CA" w:bidi="ar-LB"/>
        </w:rPr>
        <w:t xml:space="preserve">متر مربع أو أكثر، ومخازن التبريد ومستودعات الخدمات اللوجستية التابعة </w:t>
      </w:r>
      <w:r w:rsidR="00EC78C5">
        <w:rPr>
          <w:rFonts w:hint="cs"/>
          <w:sz w:val="26"/>
          <w:szCs w:val="26"/>
          <w:rtl/>
          <w:lang w:val="en-CA" w:bidi="ar-LB"/>
        </w:rPr>
        <w:t>لطرف ثالث</w:t>
      </w:r>
      <w:r w:rsidRPr="00D766D3">
        <w:rPr>
          <w:sz w:val="26"/>
          <w:szCs w:val="26"/>
          <w:rtl/>
          <w:lang w:val="en-CA" w:bidi="ar-LB"/>
        </w:rPr>
        <w:t xml:space="preserve">، ومرافق سلسلة التبريد الصناعية في قطاعات الأغذية والمشروبات والألبان واللحوم والأدوية. </w:t>
      </w:r>
      <w:r w:rsidR="00EC78C5">
        <w:rPr>
          <w:rFonts w:hint="cs"/>
          <w:sz w:val="26"/>
          <w:szCs w:val="26"/>
          <w:rtl/>
          <w:lang w:val="en-CA" w:bidi="ar-LB"/>
        </w:rPr>
        <w:t>و</w:t>
      </w:r>
      <w:r w:rsidRPr="00D766D3">
        <w:rPr>
          <w:sz w:val="26"/>
          <w:szCs w:val="26"/>
          <w:rtl/>
          <w:lang w:val="en-CA" w:bidi="ar-LB"/>
        </w:rPr>
        <w:t xml:space="preserve">ستكون الفنادق والمطاعم وغيرها من الجهات المقترضة، ولكن سيتم دفع عائدات القرض مباشرةً إلى الموردين والفنيين المعتمدين مسبقًا. </w:t>
      </w:r>
      <w:r w:rsidR="000E7273">
        <w:rPr>
          <w:rFonts w:hint="cs"/>
          <w:sz w:val="26"/>
          <w:szCs w:val="26"/>
          <w:rtl/>
          <w:lang w:val="en-CA" w:bidi="ar-LB"/>
        </w:rPr>
        <w:t>و</w:t>
      </w:r>
      <w:r w:rsidRPr="00D766D3">
        <w:rPr>
          <w:sz w:val="26"/>
          <w:szCs w:val="26"/>
          <w:rtl/>
          <w:lang w:val="en-CA" w:bidi="ar-LB"/>
        </w:rPr>
        <w:t xml:space="preserve">تشمل معايير الأهلية أن </w:t>
      </w:r>
      <w:r w:rsidR="000E7273">
        <w:rPr>
          <w:rFonts w:hint="cs"/>
          <w:sz w:val="26"/>
          <w:szCs w:val="26"/>
          <w:rtl/>
          <w:lang w:val="en-CA" w:bidi="ar-LB"/>
        </w:rPr>
        <w:t xml:space="preserve">تكون </w:t>
      </w:r>
      <w:r w:rsidR="00310BEC">
        <w:rPr>
          <w:rFonts w:hint="cs"/>
          <w:sz w:val="26"/>
          <w:szCs w:val="26"/>
          <w:rtl/>
          <w:lang w:val="en-CA" w:bidi="ar-LB"/>
        </w:rPr>
        <w:t xml:space="preserve">المبردات ذات </w:t>
      </w:r>
      <w:r w:rsidR="00631692">
        <w:rPr>
          <w:rFonts w:hint="cs"/>
          <w:sz w:val="26"/>
          <w:szCs w:val="26"/>
          <w:rtl/>
          <w:lang w:val="en-CA" w:bidi="ar-LB"/>
        </w:rPr>
        <w:t xml:space="preserve">قدرة </w:t>
      </w:r>
      <w:r w:rsidR="003E2A91">
        <w:rPr>
          <w:rFonts w:hint="cs"/>
          <w:sz w:val="26"/>
          <w:szCs w:val="26"/>
          <w:rtl/>
          <w:lang w:val="en-CA" w:bidi="ar-LB"/>
        </w:rPr>
        <w:t xml:space="preserve">تقل عن </w:t>
      </w:r>
      <w:r w:rsidR="003E2A91" w:rsidRPr="00F11C7D">
        <w:rPr>
          <w:sz w:val="26"/>
          <w:szCs w:val="26"/>
          <w:rtl/>
          <w:lang w:val="en-CA" w:bidi="ar-LB"/>
        </w:rPr>
        <w:t>150</w:t>
      </w:r>
      <w:r w:rsidR="003E2A91">
        <w:rPr>
          <w:rFonts w:hint="cs"/>
          <w:sz w:val="26"/>
          <w:szCs w:val="26"/>
          <w:rtl/>
          <w:lang w:val="en-CA" w:bidi="ar-LB"/>
        </w:rPr>
        <w:t xml:space="preserve"> </w:t>
      </w:r>
      <w:r w:rsidR="00631692">
        <w:rPr>
          <w:rFonts w:hint="cs"/>
          <w:sz w:val="26"/>
          <w:szCs w:val="26"/>
          <w:rtl/>
          <w:lang w:val="en-CA" w:bidi="ar-LB"/>
        </w:rPr>
        <w:t xml:space="preserve">على إحداث الاحترار العالمي </w:t>
      </w:r>
      <w:r w:rsidR="00631692" w:rsidRPr="00F11C7D">
        <w:rPr>
          <w:sz w:val="26"/>
          <w:szCs w:val="26"/>
          <w:rtl/>
          <w:lang w:val="en-CA" w:bidi="ar-LB"/>
        </w:rPr>
        <w:t xml:space="preserve">لأنظمة التبريد </w:t>
      </w:r>
      <w:r w:rsidR="00631692">
        <w:rPr>
          <w:rFonts w:hint="cs"/>
          <w:sz w:val="26"/>
          <w:szCs w:val="26"/>
          <w:rtl/>
          <w:lang w:val="en-CA" w:bidi="ar-LB"/>
        </w:rPr>
        <w:t xml:space="preserve">وتقل عن </w:t>
      </w:r>
      <w:r w:rsidR="00631692" w:rsidRPr="00F11C7D">
        <w:rPr>
          <w:sz w:val="26"/>
          <w:szCs w:val="26"/>
          <w:rtl/>
          <w:lang w:val="en-CA" w:bidi="ar-LB"/>
        </w:rPr>
        <w:t xml:space="preserve">750 لأنظمة </w:t>
      </w:r>
      <w:r w:rsidR="00631692">
        <w:rPr>
          <w:rFonts w:hint="cs"/>
          <w:sz w:val="26"/>
          <w:szCs w:val="26"/>
          <w:rtl/>
          <w:lang w:val="en-CA" w:bidi="ar-LB"/>
        </w:rPr>
        <w:t xml:space="preserve">تكييف الهواء، </w:t>
      </w:r>
      <w:r w:rsidRPr="00D766D3">
        <w:rPr>
          <w:sz w:val="26"/>
          <w:szCs w:val="26"/>
          <w:rtl/>
          <w:lang w:val="en-CA" w:bidi="ar-LB"/>
        </w:rPr>
        <w:t>وأن يكون هناك حد أدنى لخفض استهلاك الطاقة بنسبة 20</w:t>
      </w:r>
      <w:r w:rsidR="00631692">
        <w:rPr>
          <w:rFonts w:hint="cs"/>
          <w:sz w:val="26"/>
          <w:szCs w:val="26"/>
          <w:rtl/>
          <w:lang w:val="en-CA" w:bidi="ar-LB"/>
        </w:rPr>
        <w:t xml:space="preserve"> في المائة</w:t>
      </w:r>
      <w:r w:rsidRPr="00D766D3">
        <w:rPr>
          <w:sz w:val="26"/>
          <w:szCs w:val="26"/>
          <w:rtl/>
          <w:lang w:val="en-CA" w:bidi="ar-LB"/>
        </w:rPr>
        <w:t>. وتشمل المعايير الإضافية قواعد الاستبعاد، ومتطلبات نهاية العمر الافتراضي، وشروط الامتثال التنظيمي.</w:t>
      </w:r>
    </w:p>
    <w:p w14:paraId="27A52F7B" w14:textId="57F4BCE7" w:rsidR="00E86B33" w:rsidRDefault="00CB489B" w:rsidP="00E86B33">
      <w:pPr>
        <w:numPr>
          <w:ilvl w:val="0"/>
          <w:numId w:val="6"/>
        </w:numPr>
        <w:bidi/>
        <w:spacing w:before="240" w:after="240"/>
        <w:outlineLvl w:val="0"/>
        <w:rPr>
          <w:sz w:val="26"/>
          <w:szCs w:val="26"/>
          <w:lang w:val="en-CA" w:bidi="ar-LB"/>
        </w:rPr>
      </w:pPr>
      <w:r>
        <w:rPr>
          <w:rFonts w:hint="cs"/>
          <w:sz w:val="26"/>
          <w:szCs w:val="26"/>
          <w:rtl/>
          <w:lang w:val="en-CA" w:bidi="ar-LB"/>
        </w:rPr>
        <w:t>و</w:t>
      </w:r>
      <w:r w:rsidR="003E14A6" w:rsidRPr="003E14A6">
        <w:rPr>
          <w:sz w:val="26"/>
          <w:szCs w:val="26"/>
          <w:rtl/>
          <w:lang w:val="en-CA" w:bidi="ar-LB"/>
        </w:rPr>
        <w:t>يعتمد التصميم على ضمانات متعددة المستويات: مساهمات إلزامية من المستفيدين في رأس المال تتراوح بين 10 و20</w:t>
      </w:r>
      <w:r>
        <w:rPr>
          <w:rFonts w:hint="cs"/>
          <w:sz w:val="26"/>
          <w:szCs w:val="26"/>
          <w:rtl/>
          <w:lang w:val="en-CA" w:bidi="ar-LB"/>
        </w:rPr>
        <w:t xml:space="preserve"> في المائة</w:t>
      </w:r>
      <w:r w:rsidR="003E14A6" w:rsidRPr="003E14A6">
        <w:rPr>
          <w:sz w:val="26"/>
          <w:szCs w:val="26"/>
          <w:rtl/>
          <w:lang w:val="en-CA" w:bidi="ar-LB"/>
        </w:rPr>
        <w:t xml:space="preserve">؛ وتقييم ائتماني وحدود قصوى </w:t>
      </w:r>
      <w:r w:rsidR="008E1F70" w:rsidRPr="001C3B1F">
        <w:rPr>
          <w:sz w:val="26"/>
          <w:szCs w:val="26"/>
          <w:rtl/>
          <w:lang w:val="en-CA" w:bidi="ar-LB"/>
        </w:rPr>
        <w:t>للتعرض</w:t>
      </w:r>
      <w:r w:rsidR="008E1F70">
        <w:rPr>
          <w:rFonts w:hint="cs"/>
          <w:sz w:val="26"/>
          <w:szCs w:val="26"/>
          <w:rtl/>
          <w:lang w:val="en-CA" w:bidi="ar-LB"/>
        </w:rPr>
        <w:t xml:space="preserve"> للخطر</w:t>
      </w:r>
      <w:r w:rsidR="008E1F70" w:rsidRPr="001C3B1F">
        <w:rPr>
          <w:sz w:val="26"/>
          <w:szCs w:val="26"/>
          <w:rtl/>
          <w:lang w:val="en-CA" w:bidi="ar-LB"/>
        </w:rPr>
        <w:t xml:space="preserve"> الائتماني</w:t>
      </w:r>
      <w:r w:rsidR="008E1F70">
        <w:rPr>
          <w:rFonts w:hint="cs"/>
          <w:sz w:val="26"/>
          <w:szCs w:val="26"/>
          <w:rtl/>
          <w:lang w:val="en-CA" w:bidi="ar-LB"/>
        </w:rPr>
        <w:t xml:space="preserve"> </w:t>
      </w:r>
      <w:r w:rsidR="003E14A6" w:rsidRPr="003E14A6">
        <w:rPr>
          <w:sz w:val="26"/>
          <w:szCs w:val="26"/>
          <w:rtl/>
          <w:lang w:val="en-CA" w:bidi="ar-LB"/>
        </w:rPr>
        <w:t xml:space="preserve">بقيادة البنوك؛ ودفع مباشر للموردين؛ وضمانات ائتمانية من </w:t>
      </w:r>
      <w:r w:rsidR="008C1A99">
        <w:rPr>
          <w:rFonts w:hint="cs"/>
          <w:sz w:val="26"/>
          <w:szCs w:val="26"/>
          <w:rtl/>
          <w:lang w:val="en-CA" w:bidi="ar-LB"/>
        </w:rPr>
        <w:t>الشركة</w:t>
      </w:r>
      <w:r w:rsidR="008C1A99" w:rsidRPr="00AF27D4">
        <w:rPr>
          <w:sz w:val="26"/>
          <w:szCs w:val="26"/>
          <w:rtl/>
          <w:lang w:val="en-CA" w:bidi="ar-LB"/>
        </w:rPr>
        <w:t xml:space="preserve"> الأردنية لضمان القروض لضمانات ائتمانية </w:t>
      </w:r>
      <w:r w:rsidR="003E14A6" w:rsidRPr="003E14A6">
        <w:rPr>
          <w:sz w:val="26"/>
          <w:szCs w:val="26"/>
          <w:rtl/>
          <w:lang w:val="en-CA" w:bidi="ar-LB"/>
        </w:rPr>
        <w:t>تغطي ما يصل إلى 85</w:t>
      </w:r>
      <w:r w:rsidR="00681953">
        <w:rPr>
          <w:rFonts w:hint="cs"/>
          <w:sz w:val="26"/>
          <w:szCs w:val="26"/>
          <w:rtl/>
          <w:lang w:val="en-CA" w:bidi="ar-LB"/>
        </w:rPr>
        <w:t xml:space="preserve"> في المائة</w:t>
      </w:r>
      <w:r w:rsidR="003E14A6" w:rsidRPr="003E14A6">
        <w:rPr>
          <w:sz w:val="26"/>
          <w:szCs w:val="26"/>
          <w:rtl/>
          <w:lang w:val="en-CA" w:bidi="ar-LB"/>
        </w:rPr>
        <w:t xml:space="preserve"> من رأس المال لقطاعات الشركات الصغيرة والمتوسطة</w:t>
      </w:r>
      <w:r w:rsidR="00681953">
        <w:rPr>
          <w:rFonts w:hint="cs"/>
          <w:sz w:val="26"/>
          <w:szCs w:val="26"/>
          <w:rtl/>
          <w:lang w:val="en-CA" w:bidi="ar-LB"/>
        </w:rPr>
        <w:t xml:space="preserve"> الحجم</w:t>
      </w:r>
      <w:r w:rsidR="003E14A6" w:rsidRPr="003E14A6">
        <w:rPr>
          <w:sz w:val="26"/>
          <w:szCs w:val="26"/>
          <w:rtl/>
          <w:lang w:val="en-CA" w:bidi="ar-LB"/>
        </w:rPr>
        <w:t xml:space="preserve"> ذات المخاطر العالية. وتشمل منظومة الدعم </w:t>
      </w:r>
      <w:r w:rsidR="00681953">
        <w:rPr>
          <w:rFonts w:hint="cs"/>
          <w:sz w:val="26"/>
          <w:szCs w:val="26"/>
          <w:rtl/>
          <w:lang w:val="en-CA" w:bidi="ar-LB"/>
        </w:rPr>
        <w:t>الشركة</w:t>
      </w:r>
      <w:r w:rsidR="00681953" w:rsidRPr="00AF27D4">
        <w:rPr>
          <w:sz w:val="26"/>
          <w:szCs w:val="26"/>
          <w:rtl/>
          <w:lang w:val="en-CA" w:bidi="ar-LB"/>
        </w:rPr>
        <w:t xml:space="preserve"> الأردنية لضمان القروض لضمانات ائتمانية</w:t>
      </w:r>
      <w:r w:rsidR="003E14A6" w:rsidRPr="003E14A6">
        <w:rPr>
          <w:sz w:val="26"/>
          <w:szCs w:val="26"/>
          <w:rtl/>
          <w:lang w:val="en-CA" w:bidi="ar-LB"/>
        </w:rPr>
        <w:t xml:space="preserve">؛ وصندوق </w:t>
      </w:r>
      <w:r w:rsidR="0083691A">
        <w:rPr>
          <w:rFonts w:hint="cs"/>
          <w:sz w:val="26"/>
          <w:szCs w:val="26"/>
          <w:rtl/>
          <w:lang w:val="en-CA" w:bidi="ar-LB"/>
        </w:rPr>
        <w:t xml:space="preserve">تشجيع </w:t>
      </w:r>
      <w:r w:rsidR="0083691A" w:rsidRPr="00AF27D4">
        <w:rPr>
          <w:sz w:val="26"/>
          <w:szCs w:val="26"/>
          <w:rtl/>
          <w:lang w:val="en-CA" w:bidi="ar-LB"/>
        </w:rPr>
        <w:t xml:space="preserve">الطاقة المتجددة </w:t>
      </w:r>
      <w:r w:rsidR="0083691A">
        <w:rPr>
          <w:rFonts w:hint="cs"/>
          <w:sz w:val="26"/>
          <w:szCs w:val="26"/>
          <w:rtl/>
          <w:lang w:val="en-CA" w:bidi="ar-LB"/>
        </w:rPr>
        <w:t>وترشيد</w:t>
      </w:r>
      <w:r w:rsidR="0083691A" w:rsidRPr="00AF27D4">
        <w:rPr>
          <w:sz w:val="26"/>
          <w:szCs w:val="26"/>
          <w:rtl/>
          <w:lang w:val="en-CA" w:bidi="ar-LB"/>
        </w:rPr>
        <w:t xml:space="preserve"> الطاقة الأردني للدعم </w:t>
      </w:r>
      <w:r w:rsidR="0083691A">
        <w:rPr>
          <w:rFonts w:hint="cs"/>
          <w:sz w:val="26"/>
          <w:szCs w:val="26"/>
          <w:rtl/>
          <w:lang w:val="en-CA" w:bidi="ar-LB"/>
        </w:rPr>
        <w:t xml:space="preserve">التقني </w:t>
      </w:r>
      <w:r w:rsidR="003E14A6" w:rsidRPr="003E14A6">
        <w:rPr>
          <w:sz w:val="26"/>
          <w:szCs w:val="26"/>
          <w:rtl/>
          <w:lang w:val="en-CA" w:bidi="ar-LB"/>
        </w:rPr>
        <w:t>في تقييم كفاءة</w:t>
      </w:r>
      <w:r w:rsidR="0083691A">
        <w:rPr>
          <w:rFonts w:hint="cs"/>
          <w:sz w:val="26"/>
          <w:szCs w:val="26"/>
          <w:rtl/>
          <w:lang w:val="en-CA" w:bidi="ar-LB"/>
        </w:rPr>
        <w:t xml:space="preserve"> استخدام</w:t>
      </w:r>
      <w:r w:rsidR="003E14A6" w:rsidRPr="003E14A6">
        <w:rPr>
          <w:sz w:val="26"/>
          <w:szCs w:val="26"/>
          <w:rtl/>
          <w:lang w:val="en-CA" w:bidi="ar-LB"/>
        </w:rPr>
        <w:t xml:space="preserve"> الطاقة والتوعية وتطوير السوق؛ وبنك تنمية المدن والقرى لتجميع </w:t>
      </w:r>
      <w:r w:rsidR="00AC0B49" w:rsidRPr="00AF27D4">
        <w:rPr>
          <w:sz w:val="26"/>
          <w:szCs w:val="26"/>
          <w:rtl/>
          <w:lang w:val="en-CA" w:bidi="ar-LB"/>
        </w:rPr>
        <w:t>طلبات البلديات</w:t>
      </w:r>
      <w:r w:rsidR="003E14A6" w:rsidRPr="003E14A6">
        <w:rPr>
          <w:sz w:val="26"/>
          <w:szCs w:val="26"/>
          <w:rtl/>
          <w:lang w:val="en-CA" w:bidi="ar-LB"/>
        </w:rPr>
        <w:t xml:space="preserve">؛ </w:t>
      </w:r>
      <w:r w:rsidR="00AC0B49" w:rsidRPr="00AF27D4">
        <w:rPr>
          <w:sz w:val="26"/>
          <w:szCs w:val="26"/>
          <w:rtl/>
          <w:lang w:val="en-CA" w:bidi="ar-LB"/>
        </w:rPr>
        <w:t xml:space="preserve">والمؤسسة الأردنية </w:t>
      </w:r>
      <w:r w:rsidR="00AC0B49">
        <w:rPr>
          <w:rFonts w:hint="cs"/>
          <w:sz w:val="26"/>
          <w:szCs w:val="26"/>
          <w:rtl/>
          <w:lang w:val="en-CA" w:bidi="ar-LB"/>
        </w:rPr>
        <w:t>لتطوير</w:t>
      </w:r>
      <w:r w:rsidR="00AC0B49" w:rsidRPr="00AF27D4">
        <w:rPr>
          <w:sz w:val="26"/>
          <w:szCs w:val="26"/>
          <w:rtl/>
          <w:lang w:val="en-CA" w:bidi="ar-LB"/>
        </w:rPr>
        <w:t xml:space="preserve"> ال</w:t>
      </w:r>
      <w:r w:rsidR="00AC0B49">
        <w:rPr>
          <w:sz w:val="26"/>
          <w:szCs w:val="26"/>
          <w:rtl/>
          <w:lang w:val="en-CA" w:bidi="ar-LB"/>
        </w:rPr>
        <w:t>مشروعات</w:t>
      </w:r>
      <w:r w:rsidR="00AC0B49">
        <w:rPr>
          <w:rFonts w:hint="cs"/>
          <w:sz w:val="26"/>
          <w:szCs w:val="26"/>
          <w:rtl/>
          <w:lang w:val="en-CA" w:bidi="ar-LB"/>
        </w:rPr>
        <w:t xml:space="preserve"> الاقتصادية</w:t>
      </w:r>
      <w:r w:rsidR="00AC0B49" w:rsidRPr="00AF27D4">
        <w:rPr>
          <w:sz w:val="26"/>
          <w:szCs w:val="26"/>
          <w:rtl/>
          <w:lang w:val="en-CA" w:bidi="ar-LB"/>
        </w:rPr>
        <w:t xml:space="preserve"> </w:t>
      </w:r>
      <w:r w:rsidR="003E14A6" w:rsidRPr="003E14A6">
        <w:rPr>
          <w:sz w:val="26"/>
          <w:szCs w:val="26"/>
          <w:rtl/>
          <w:lang w:val="en-CA" w:bidi="ar-LB"/>
        </w:rPr>
        <w:t>لتحديد الشركات الصغيرة والمتوسطة</w:t>
      </w:r>
      <w:r w:rsidR="00AC0B49">
        <w:rPr>
          <w:rFonts w:hint="cs"/>
          <w:sz w:val="26"/>
          <w:szCs w:val="26"/>
          <w:rtl/>
          <w:lang w:val="en-CA" w:bidi="ar-LB"/>
        </w:rPr>
        <w:t xml:space="preserve"> الحجم</w:t>
      </w:r>
      <w:r w:rsidR="003E14A6" w:rsidRPr="003E14A6">
        <w:rPr>
          <w:sz w:val="26"/>
          <w:szCs w:val="26"/>
          <w:rtl/>
          <w:lang w:val="en-CA" w:bidi="ar-LB"/>
        </w:rPr>
        <w:t xml:space="preserve">؛ </w:t>
      </w:r>
      <w:r w:rsidR="00AC0B49" w:rsidRPr="00AF27D4">
        <w:rPr>
          <w:sz w:val="26"/>
          <w:szCs w:val="26"/>
          <w:rtl/>
          <w:lang w:val="en-CA" w:bidi="ar-LB"/>
        </w:rPr>
        <w:t xml:space="preserve">وصندوق </w:t>
      </w:r>
      <w:r w:rsidR="00AC0B49">
        <w:rPr>
          <w:rFonts w:hint="cs"/>
          <w:sz w:val="26"/>
          <w:szCs w:val="26"/>
          <w:rtl/>
          <w:lang w:val="en-CA" w:bidi="ar-LB"/>
        </w:rPr>
        <w:t>تحقيق ال</w:t>
      </w:r>
      <w:r w:rsidR="00AC0B49" w:rsidRPr="00AF27D4">
        <w:rPr>
          <w:sz w:val="26"/>
          <w:szCs w:val="26"/>
          <w:rtl/>
          <w:lang w:val="en-CA" w:bidi="ar-LB"/>
        </w:rPr>
        <w:t xml:space="preserve">استدامة </w:t>
      </w:r>
      <w:r w:rsidR="00AC0B49">
        <w:rPr>
          <w:rFonts w:hint="cs"/>
          <w:sz w:val="26"/>
          <w:szCs w:val="26"/>
          <w:rtl/>
          <w:lang w:val="en-CA" w:bidi="ar-LB"/>
        </w:rPr>
        <w:t xml:space="preserve">في مجال </w:t>
      </w:r>
      <w:r w:rsidR="00AC0B49" w:rsidRPr="00AF27D4">
        <w:rPr>
          <w:sz w:val="26"/>
          <w:szCs w:val="26"/>
          <w:rtl/>
          <w:lang w:val="en-CA" w:bidi="ar-LB"/>
        </w:rPr>
        <w:t>الطاقة الأردني لدعم الامتثال البيئي</w:t>
      </w:r>
      <w:r w:rsidR="006E7758">
        <w:rPr>
          <w:rFonts w:hint="cs"/>
          <w:sz w:val="26"/>
          <w:szCs w:val="26"/>
          <w:rtl/>
          <w:lang w:val="en-CA" w:bidi="ar-LB"/>
        </w:rPr>
        <w:t xml:space="preserve">. </w:t>
      </w:r>
      <w:r w:rsidR="003E14A6" w:rsidRPr="003E14A6">
        <w:rPr>
          <w:sz w:val="26"/>
          <w:szCs w:val="26"/>
          <w:rtl/>
          <w:lang w:val="en-CA" w:bidi="ar-LB"/>
        </w:rPr>
        <w:t>و</w:t>
      </w:r>
      <w:r w:rsidR="006E7758">
        <w:rPr>
          <w:rFonts w:hint="cs"/>
          <w:sz w:val="26"/>
          <w:szCs w:val="26"/>
          <w:rtl/>
          <w:lang w:val="en-CA" w:bidi="ar-LB"/>
        </w:rPr>
        <w:t>ت</w:t>
      </w:r>
      <w:r w:rsidR="003E14A6" w:rsidRPr="003E14A6">
        <w:rPr>
          <w:sz w:val="26"/>
          <w:szCs w:val="26"/>
          <w:rtl/>
          <w:lang w:val="en-CA" w:bidi="ar-LB"/>
        </w:rPr>
        <w:t xml:space="preserve">ستند </w:t>
      </w:r>
      <w:r w:rsidR="006E7758">
        <w:rPr>
          <w:rFonts w:hint="cs"/>
          <w:sz w:val="26"/>
          <w:szCs w:val="26"/>
          <w:rtl/>
          <w:lang w:val="en-CA" w:bidi="ar-LB"/>
        </w:rPr>
        <w:t xml:space="preserve">الرافعة المالية الإضافية </w:t>
      </w:r>
      <w:r w:rsidR="003E14A6" w:rsidRPr="003E14A6">
        <w:rPr>
          <w:sz w:val="26"/>
          <w:szCs w:val="26"/>
          <w:rtl/>
          <w:lang w:val="en-CA" w:bidi="ar-LB"/>
        </w:rPr>
        <w:t>البالغ</w:t>
      </w:r>
      <w:r w:rsidR="006E7758">
        <w:rPr>
          <w:rFonts w:hint="cs"/>
          <w:sz w:val="26"/>
          <w:szCs w:val="26"/>
          <w:rtl/>
          <w:lang w:val="en-CA" w:bidi="ar-LB"/>
        </w:rPr>
        <w:t>ة</w:t>
      </w:r>
      <w:r w:rsidR="003E14A6" w:rsidRPr="003E14A6">
        <w:rPr>
          <w:sz w:val="26"/>
          <w:szCs w:val="26"/>
          <w:rtl/>
          <w:lang w:val="en-CA" w:bidi="ar-LB"/>
        </w:rPr>
        <w:t xml:space="preserve"> 6.83 مليون دولار أمريكي إلى حد أدنى لمساهمة المستفيدين في رأس المال بنسبة 20</w:t>
      </w:r>
      <w:r w:rsidR="001506AE">
        <w:rPr>
          <w:rFonts w:hint="cs"/>
          <w:sz w:val="26"/>
          <w:szCs w:val="26"/>
          <w:rtl/>
          <w:lang w:val="en-CA" w:bidi="ar-LB"/>
        </w:rPr>
        <w:t xml:space="preserve"> في المائة</w:t>
      </w:r>
      <w:r w:rsidR="003E14A6" w:rsidRPr="003E14A6">
        <w:rPr>
          <w:sz w:val="26"/>
          <w:szCs w:val="26"/>
          <w:rtl/>
          <w:lang w:val="en-CA" w:bidi="ar-LB"/>
        </w:rPr>
        <w:t xml:space="preserve"> وقروض من البنوك التجارية ومرفق البيئة العالمية</w:t>
      </w:r>
      <w:r w:rsidR="00434617">
        <w:rPr>
          <w:rFonts w:hint="cs"/>
          <w:sz w:val="26"/>
          <w:szCs w:val="26"/>
          <w:rtl/>
          <w:lang w:val="en-CA" w:bidi="ar-LB"/>
        </w:rPr>
        <w:t xml:space="preserve"> (</w:t>
      </w:r>
      <w:r w:rsidR="00434617" w:rsidRPr="00BF7B32">
        <w:t>GEF</w:t>
      </w:r>
      <w:r w:rsidR="00434617">
        <w:rPr>
          <w:rFonts w:hint="cs"/>
          <w:sz w:val="26"/>
          <w:szCs w:val="26"/>
          <w:rtl/>
          <w:lang w:val="en-CA" w:bidi="ar-LB"/>
        </w:rPr>
        <w:t>)</w:t>
      </w:r>
      <w:r w:rsidR="00434617">
        <w:rPr>
          <w:rStyle w:val="FootnoteReference"/>
          <w:sz w:val="26"/>
          <w:szCs w:val="26"/>
          <w:rtl/>
          <w:lang w:val="en-CA" w:bidi="ar-LB"/>
        </w:rPr>
        <w:footnoteReference w:id="8"/>
      </w:r>
      <w:r w:rsidR="003E14A6" w:rsidRPr="003E14A6">
        <w:rPr>
          <w:sz w:val="26"/>
          <w:szCs w:val="26"/>
          <w:rtl/>
          <w:lang w:val="en-CA" w:bidi="ar-LB"/>
        </w:rPr>
        <w:t xml:space="preserve"> والبنك المركزي الأردني ومصادر أخرى غير </w:t>
      </w:r>
      <w:r w:rsidR="001506AE">
        <w:rPr>
          <w:rFonts w:hint="cs"/>
          <w:sz w:val="26"/>
          <w:szCs w:val="26"/>
          <w:rtl/>
          <w:lang w:val="en-CA" w:bidi="ar-LB"/>
        </w:rPr>
        <w:t>الصندوق المتعدد الأطراف</w:t>
      </w:r>
      <w:r w:rsidR="003E14A6" w:rsidRPr="003E14A6">
        <w:rPr>
          <w:sz w:val="26"/>
          <w:szCs w:val="26"/>
          <w:rtl/>
          <w:lang w:val="en-CA" w:bidi="ar-LB"/>
        </w:rPr>
        <w:t xml:space="preserve">. </w:t>
      </w:r>
      <w:r w:rsidR="001506AE">
        <w:rPr>
          <w:rFonts w:hint="cs"/>
          <w:sz w:val="26"/>
          <w:szCs w:val="26"/>
          <w:rtl/>
          <w:lang w:val="en-CA" w:bidi="ar-LB"/>
        </w:rPr>
        <w:t>و</w:t>
      </w:r>
      <w:r w:rsidR="003E14A6" w:rsidRPr="003E14A6">
        <w:rPr>
          <w:sz w:val="26"/>
          <w:szCs w:val="26"/>
          <w:rtl/>
          <w:lang w:val="en-CA" w:bidi="ar-LB"/>
        </w:rPr>
        <w:t>يبلغ إجمالي الاستثمار المقدر للمشروع، بما في ذلك التمويل المتجدد بقيمة 8 ملايين دولار أمريكي مرتين ليصل إلى 16 مليون دولار أمريكي و6.83 مليون دولار أمريكي من مصادر أخرى،</w:t>
      </w:r>
      <w:r w:rsidR="000073E6">
        <w:rPr>
          <w:rFonts w:hint="cs"/>
          <w:sz w:val="26"/>
          <w:szCs w:val="26"/>
          <w:rtl/>
          <w:lang w:val="en-CA" w:bidi="ar-LB"/>
        </w:rPr>
        <w:t xml:space="preserve"> مبلغ</w:t>
      </w:r>
      <w:r w:rsidR="003E14A6" w:rsidRPr="003E14A6">
        <w:rPr>
          <w:sz w:val="26"/>
          <w:szCs w:val="26"/>
          <w:rtl/>
          <w:lang w:val="en-CA" w:bidi="ar-LB"/>
        </w:rPr>
        <w:t xml:space="preserve"> 22.83 مليون دولار أمريكي، وهو ما يمثل نسبة رافعة مالية قدرها 1.43 على رأس المال الأولي.</w:t>
      </w:r>
    </w:p>
    <w:p w14:paraId="4C48CDCE" w14:textId="1CFFA942" w:rsidR="00F05CF1" w:rsidRDefault="00F05CF1" w:rsidP="006E1E0E">
      <w:pPr>
        <w:bidi/>
        <w:rPr>
          <w:b/>
          <w:bCs/>
          <w:sz w:val="26"/>
          <w:szCs w:val="26"/>
          <w:rtl/>
          <w:lang w:val="en-CA" w:bidi="ar-LB"/>
        </w:rPr>
      </w:pPr>
      <w:r w:rsidRPr="005159AE">
        <w:rPr>
          <w:b/>
          <w:bCs/>
          <w:sz w:val="26"/>
          <w:szCs w:val="26"/>
          <w:rtl/>
          <w:lang w:val="en-CA" w:bidi="ar-LB"/>
        </w:rPr>
        <w:t>الجدو</w:t>
      </w:r>
      <w:r>
        <w:rPr>
          <w:rFonts w:hint="cs"/>
          <w:b/>
          <w:bCs/>
          <w:sz w:val="26"/>
          <w:szCs w:val="26"/>
          <w:rtl/>
          <w:lang w:val="en-CA" w:bidi="ar-LB"/>
        </w:rPr>
        <w:t>ل 6</w:t>
      </w:r>
      <w:r w:rsidRPr="005159AE">
        <w:rPr>
          <w:b/>
          <w:bCs/>
          <w:sz w:val="26"/>
          <w:szCs w:val="26"/>
          <w:rtl/>
          <w:lang w:val="en-CA" w:bidi="ar-LB"/>
        </w:rPr>
        <w:t xml:space="preserve">. </w:t>
      </w:r>
      <w:r>
        <w:rPr>
          <w:rFonts w:hint="cs"/>
          <w:b/>
          <w:bCs/>
          <w:sz w:val="26"/>
          <w:szCs w:val="26"/>
          <w:rtl/>
          <w:lang w:val="en-CA" w:bidi="ar-LB"/>
        </w:rPr>
        <w:t>الأردن</w:t>
      </w:r>
      <w:r w:rsidRPr="005159AE">
        <w:rPr>
          <w:b/>
          <w:bCs/>
          <w:sz w:val="26"/>
          <w:szCs w:val="26"/>
          <w:rtl/>
          <w:lang w:val="en-CA" w:bidi="ar-LB"/>
        </w:rPr>
        <w:t xml:space="preserve"> - </w:t>
      </w:r>
      <w:r w:rsidRPr="007342CE">
        <w:rPr>
          <w:b/>
          <w:bCs/>
          <w:sz w:val="26"/>
          <w:szCs w:val="26"/>
          <w:rtl/>
          <w:lang w:val="en-CA" w:bidi="ar-LB"/>
        </w:rPr>
        <w:t>قطاعات السوق، وخفض الانبعاثات، وتوفير الطاقة</w:t>
      </w:r>
    </w:p>
    <w:tbl>
      <w:tblPr>
        <w:tblStyle w:val="TableGrid"/>
        <w:bidiVisual/>
        <w:tblW w:w="10295" w:type="dxa"/>
        <w:tblInd w:w="-289" w:type="dxa"/>
        <w:tblLook w:val="0000" w:firstRow="0" w:lastRow="0" w:firstColumn="0" w:lastColumn="0" w:noHBand="0" w:noVBand="0"/>
      </w:tblPr>
      <w:tblGrid>
        <w:gridCol w:w="844"/>
        <w:gridCol w:w="1485"/>
        <w:gridCol w:w="732"/>
        <w:gridCol w:w="833"/>
        <w:gridCol w:w="969"/>
        <w:gridCol w:w="1453"/>
        <w:gridCol w:w="953"/>
        <w:gridCol w:w="1187"/>
        <w:gridCol w:w="1071"/>
        <w:gridCol w:w="953"/>
      </w:tblGrid>
      <w:tr w:rsidR="00AA03E1" w:rsidRPr="006651D8" w14:paraId="6AEB6A63" w14:textId="77777777" w:rsidTr="00B35A23">
        <w:trPr>
          <w:tblHeader/>
        </w:trPr>
        <w:tc>
          <w:tcPr>
            <w:tcW w:w="806" w:type="dxa"/>
            <w:tcMar>
              <w:left w:w="57" w:type="dxa"/>
              <w:right w:w="57" w:type="dxa"/>
            </w:tcMar>
          </w:tcPr>
          <w:p w14:paraId="20B15120" w14:textId="50E1F48C"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hint="cs"/>
                <w:b/>
                <w:bCs/>
                <w:sz w:val="19"/>
                <w:szCs w:val="19"/>
                <w:rtl/>
              </w:rPr>
              <w:t>قطاعات السوق</w:t>
            </w:r>
          </w:p>
        </w:tc>
        <w:tc>
          <w:tcPr>
            <w:tcW w:w="1413" w:type="dxa"/>
            <w:tcMar>
              <w:left w:w="57" w:type="dxa"/>
              <w:right w:w="57" w:type="dxa"/>
            </w:tcMar>
          </w:tcPr>
          <w:p w14:paraId="4D820EA4" w14:textId="58C71019" w:rsidR="00AA03E1" w:rsidRPr="006651D8" w:rsidRDefault="00AA03E1" w:rsidP="006E1E0E">
            <w:pPr>
              <w:jc w:val="center"/>
              <w:rPr>
                <w:rFonts w:asciiTheme="majorBidi" w:hAnsiTheme="majorBidi" w:cstheme="majorBidi"/>
                <w:sz w:val="19"/>
                <w:szCs w:val="19"/>
              </w:rPr>
            </w:pPr>
            <w:r w:rsidRPr="006651D8">
              <w:rPr>
                <w:rFonts w:asciiTheme="majorBidi" w:hAnsiTheme="majorBidi"/>
                <w:b/>
                <w:bCs/>
                <w:sz w:val="19"/>
                <w:szCs w:val="19"/>
                <w:rtl/>
              </w:rPr>
              <w:t xml:space="preserve">ما المقترح تمويله من خلال </w:t>
            </w:r>
            <w:r w:rsidRPr="006651D8">
              <w:rPr>
                <w:rFonts w:asciiTheme="majorBidi" w:hAnsiTheme="majorBidi" w:cstheme="majorBidi"/>
                <w:b/>
                <w:bCs/>
                <w:sz w:val="19"/>
                <w:szCs w:val="19"/>
                <w:rtl/>
              </w:rPr>
              <w:t xml:space="preserve">الصندوق المتجدد لكفاءة استخدام الطاقة </w:t>
            </w:r>
          </w:p>
        </w:tc>
        <w:tc>
          <w:tcPr>
            <w:tcW w:w="702" w:type="dxa"/>
            <w:tcMar>
              <w:left w:w="57" w:type="dxa"/>
              <w:right w:w="57" w:type="dxa"/>
            </w:tcMar>
          </w:tcPr>
          <w:p w14:paraId="11789780" w14:textId="2AA11C39"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متوسط الصندوق المتجدد لكفاءة استخدام الطاقة لكل وحدة (بالدولار الأمريكي)</w:t>
            </w:r>
          </w:p>
        </w:tc>
        <w:tc>
          <w:tcPr>
            <w:tcW w:w="833" w:type="dxa"/>
            <w:tcMar>
              <w:left w:w="57" w:type="dxa"/>
              <w:right w:w="57" w:type="dxa"/>
            </w:tcMar>
          </w:tcPr>
          <w:p w14:paraId="5A58CEE2" w14:textId="2CF0F2C2"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عدد المشروعات (وحدات)</w:t>
            </w:r>
          </w:p>
        </w:tc>
        <w:tc>
          <w:tcPr>
            <w:tcW w:w="924" w:type="dxa"/>
            <w:tcMar>
              <w:left w:w="57" w:type="dxa"/>
              <w:right w:w="57" w:type="dxa"/>
            </w:tcMar>
          </w:tcPr>
          <w:p w14:paraId="1D485B09" w14:textId="62EFD801"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hint="cs"/>
                <w:b/>
                <w:bCs/>
                <w:sz w:val="19"/>
                <w:szCs w:val="19"/>
                <w:rtl/>
              </w:rPr>
              <w:t>التمويل</w:t>
            </w:r>
            <w:r w:rsidR="000B0DA4" w:rsidRPr="006651D8">
              <w:rPr>
                <w:rFonts w:asciiTheme="majorBidi" w:hAnsiTheme="majorBidi" w:cstheme="majorBidi" w:hint="cs"/>
                <w:b/>
                <w:bCs/>
                <w:sz w:val="19"/>
                <w:szCs w:val="19"/>
                <w:rtl/>
              </w:rPr>
              <w:t xml:space="preserve"> الإجمالي </w:t>
            </w:r>
            <w:r w:rsidRPr="006651D8">
              <w:rPr>
                <w:rFonts w:asciiTheme="majorBidi" w:hAnsiTheme="majorBidi" w:cstheme="majorBidi"/>
                <w:b/>
                <w:bCs/>
                <w:sz w:val="19"/>
                <w:szCs w:val="19"/>
                <w:rtl/>
              </w:rPr>
              <w:t>للصندوق المتجدد لكفاءة استخدام الطاقة (بالدولار الأمريكي)*</w:t>
            </w:r>
          </w:p>
        </w:tc>
        <w:tc>
          <w:tcPr>
            <w:tcW w:w="1453" w:type="dxa"/>
            <w:tcMar>
              <w:left w:w="57" w:type="dxa"/>
              <w:right w:w="57" w:type="dxa"/>
            </w:tcMar>
          </w:tcPr>
          <w:p w14:paraId="53383DFD" w14:textId="4F5FFBAC"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متوسط انخفاض الانبعاثات المباشرة (كيلوغرام/وحدة/سنة)</w:t>
            </w:r>
          </w:p>
        </w:tc>
        <w:tc>
          <w:tcPr>
            <w:tcW w:w="953" w:type="dxa"/>
            <w:tcMar>
              <w:left w:w="57" w:type="dxa"/>
              <w:right w:w="57" w:type="dxa"/>
            </w:tcMar>
          </w:tcPr>
          <w:p w14:paraId="664FC150" w14:textId="084674EA"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خفض الانبعاثات المباشرة المتوقع (بالطن من ثاني أكسيد الكربون/سنة)</w:t>
            </w:r>
          </w:p>
        </w:tc>
        <w:tc>
          <w:tcPr>
            <w:tcW w:w="1187" w:type="dxa"/>
            <w:tcMar>
              <w:left w:w="57" w:type="dxa"/>
              <w:right w:w="57" w:type="dxa"/>
            </w:tcMar>
          </w:tcPr>
          <w:p w14:paraId="5D89B7BC" w14:textId="29FC38C3"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متوسط التوفير (كيلوواط ساعة/وحدة/سنة)</w:t>
            </w:r>
          </w:p>
        </w:tc>
        <w:tc>
          <w:tcPr>
            <w:tcW w:w="1071" w:type="dxa"/>
            <w:tcMar>
              <w:left w:w="57" w:type="dxa"/>
              <w:right w:w="57" w:type="dxa"/>
            </w:tcMar>
          </w:tcPr>
          <w:p w14:paraId="075A9F1C" w14:textId="3F5B00CA"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إجمالي الكيلوواط/ساعة الموفرة سنوياً</w:t>
            </w:r>
          </w:p>
        </w:tc>
        <w:tc>
          <w:tcPr>
            <w:tcW w:w="953" w:type="dxa"/>
            <w:tcMar>
              <w:left w:w="57" w:type="dxa"/>
              <w:right w:w="57" w:type="dxa"/>
            </w:tcMar>
          </w:tcPr>
          <w:p w14:paraId="435D3C9F" w14:textId="4B03BF74" w:rsidR="00AA03E1" w:rsidRPr="006651D8" w:rsidRDefault="00AA03E1" w:rsidP="006E1E0E">
            <w:pPr>
              <w:jc w:val="center"/>
              <w:rPr>
                <w:rFonts w:asciiTheme="majorBidi" w:hAnsiTheme="majorBidi" w:cstheme="majorBidi"/>
                <w:sz w:val="19"/>
                <w:szCs w:val="19"/>
              </w:rPr>
            </w:pPr>
            <w:r w:rsidRPr="006651D8">
              <w:rPr>
                <w:rFonts w:asciiTheme="majorBidi" w:hAnsiTheme="majorBidi" w:cstheme="majorBidi"/>
                <w:b/>
                <w:bCs/>
                <w:sz w:val="19"/>
                <w:szCs w:val="19"/>
                <w:rtl/>
              </w:rPr>
              <w:t>متوسط خفض الانبعاثات غير المباشرة (بالطن من ثاني أكسيد الكربون/سنة)</w:t>
            </w:r>
          </w:p>
        </w:tc>
      </w:tr>
      <w:tr w:rsidR="00F05CF1" w:rsidRPr="006651D8" w14:paraId="3552DF44" w14:textId="77777777" w:rsidTr="00B35A23">
        <w:tc>
          <w:tcPr>
            <w:tcW w:w="806" w:type="dxa"/>
            <w:tcMar>
              <w:left w:w="57" w:type="dxa"/>
              <w:right w:w="57" w:type="dxa"/>
            </w:tcMar>
          </w:tcPr>
          <w:p w14:paraId="645D54DE" w14:textId="7797C381" w:rsidR="00F05CF1" w:rsidRPr="006651D8" w:rsidRDefault="00191340" w:rsidP="006E1E0E">
            <w:pPr>
              <w:jc w:val="right"/>
              <w:rPr>
                <w:rFonts w:asciiTheme="majorBidi" w:hAnsiTheme="majorBidi" w:cstheme="majorBidi"/>
                <w:sz w:val="19"/>
                <w:szCs w:val="19"/>
              </w:rPr>
            </w:pPr>
            <w:r w:rsidRPr="006651D8">
              <w:rPr>
                <w:rFonts w:asciiTheme="majorBidi" w:hAnsiTheme="majorBidi" w:cstheme="majorBidi" w:hint="cs"/>
                <w:sz w:val="19"/>
                <w:szCs w:val="19"/>
                <w:rtl/>
              </w:rPr>
              <w:t>القنادق</w:t>
            </w:r>
          </w:p>
        </w:tc>
        <w:tc>
          <w:tcPr>
            <w:tcW w:w="1413" w:type="dxa"/>
            <w:tcMar>
              <w:left w:w="57" w:type="dxa"/>
              <w:right w:w="57" w:type="dxa"/>
            </w:tcMar>
          </w:tcPr>
          <w:p w14:paraId="6B8DC10E" w14:textId="6B438F8A" w:rsidR="00F1711C" w:rsidRPr="006651D8" w:rsidRDefault="00DC136C" w:rsidP="006E1E0E">
            <w:pPr>
              <w:jc w:val="right"/>
              <w:rPr>
                <w:rFonts w:asciiTheme="majorBidi" w:hAnsiTheme="majorBidi" w:cstheme="majorBidi"/>
                <w:sz w:val="19"/>
                <w:szCs w:val="19"/>
                <w:rtl/>
              </w:rPr>
            </w:pPr>
            <w:r w:rsidRPr="006651D8">
              <w:rPr>
                <w:rFonts w:asciiTheme="majorBidi" w:hAnsiTheme="majorBidi" w:cstheme="majorBidi" w:hint="cs"/>
                <w:sz w:val="19"/>
                <w:szCs w:val="19"/>
                <w:rtl/>
              </w:rPr>
              <w:t>ال</w:t>
            </w:r>
            <w:r w:rsidR="00D14758" w:rsidRPr="006651D8">
              <w:rPr>
                <w:rFonts w:asciiTheme="majorBidi" w:hAnsiTheme="majorBidi" w:cstheme="majorBidi" w:hint="cs"/>
                <w:sz w:val="19"/>
                <w:szCs w:val="19"/>
                <w:rtl/>
              </w:rPr>
              <w:t xml:space="preserve">مبردات </w:t>
            </w:r>
            <w:r w:rsidRPr="006651D8">
              <w:rPr>
                <w:rFonts w:asciiTheme="majorBidi" w:hAnsiTheme="majorBidi" w:cstheme="majorBidi" w:hint="cs"/>
                <w:sz w:val="19"/>
                <w:szCs w:val="19"/>
                <w:rtl/>
              </w:rPr>
              <w:t>ال</w:t>
            </w:r>
            <w:r w:rsidR="00F1711C" w:rsidRPr="006651D8">
              <w:rPr>
                <w:rFonts w:asciiTheme="majorBidi" w:hAnsiTheme="majorBidi" w:cstheme="majorBidi"/>
                <w:sz w:val="19"/>
                <w:szCs w:val="19"/>
                <w:rtl/>
              </w:rPr>
              <w:t>مركزية، وأنظ</w:t>
            </w:r>
            <w:r w:rsidR="00F1711C" w:rsidRPr="006651D8">
              <w:rPr>
                <w:rFonts w:asciiTheme="majorBidi" w:hAnsiTheme="majorBidi" w:cstheme="majorBidi" w:hint="cs"/>
                <w:sz w:val="19"/>
                <w:szCs w:val="19"/>
                <w:rtl/>
              </w:rPr>
              <w:t xml:space="preserve">مة </w:t>
            </w:r>
            <w:r w:rsidR="00D14758" w:rsidRPr="006651D8">
              <w:rPr>
                <w:rFonts w:asciiTheme="majorBidi" w:hAnsiTheme="majorBidi" w:cstheme="majorBidi" w:hint="cs"/>
                <w:sz w:val="19"/>
                <w:szCs w:val="19"/>
                <w:rtl/>
              </w:rPr>
              <w:t>تكييف</w:t>
            </w:r>
            <w:r w:rsidR="00F1711C" w:rsidRPr="006651D8">
              <w:rPr>
                <w:rFonts w:asciiTheme="majorBidi" w:hAnsiTheme="majorBidi" w:cstheme="majorBidi"/>
                <w:sz w:val="19"/>
                <w:szCs w:val="19"/>
                <w:rtl/>
              </w:rPr>
              <w:t xml:space="preserve"> </w:t>
            </w:r>
            <w:r w:rsidRPr="006651D8">
              <w:rPr>
                <w:rFonts w:asciiTheme="majorBidi" w:hAnsiTheme="majorBidi" w:cstheme="majorBidi" w:hint="cs"/>
                <w:sz w:val="19"/>
                <w:szCs w:val="19"/>
                <w:rtl/>
              </w:rPr>
              <w:t>ال</w:t>
            </w:r>
            <w:r w:rsidR="00F1711C" w:rsidRPr="006651D8">
              <w:rPr>
                <w:rFonts w:asciiTheme="majorBidi" w:hAnsiTheme="majorBidi" w:cstheme="majorBidi"/>
                <w:sz w:val="19"/>
                <w:szCs w:val="19"/>
                <w:rtl/>
              </w:rPr>
              <w:t>هواء ذ</w:t>
            </w:r>
            <w:r w:rsidR="00CB170C" w:rsidRPr="006651D8">
              <w:rPr>
                <w:rFonts w:asciiTheme="majorBidi" w:hAnsiTheme="majorBidi" w:cstheme="majorBidi" w:hint="cs"/>
                <w:sz w:val="19"/>
                <w:szCs w:val="19"/>
                <w:rtl/>
              </w:rPr>
              <w:t xml:space="preserve">ات </w:t>
            </w:r>
            <w:r w:rsidRPr="006651D8">
              <w:rPr>
                <w:rFonts w:asciiTheme="majorBidi" w:hAnsiTheme="majorBidi" w:cstheme="majorBidi" w:hint="cs"/>
                <w:sz w:val="19"/>
                <w:szCs w:val="19"/>
                <w:rtl/>
              </w:rPr>
              <w:t>ال</w:t>
            </w:r>
            <w:r w:rsidR="00F1711C" w:rsidRPr="006651D8">
              <w:rPr>
                <w:rFonts w:asciiTheme="majorBidi" w:hAnsiTheme="majorBidi" w:cstheme="majorBidi"/>
                <w:sz w:val="19"/>
                <w:szCs w:val="19"/>
                <w:rtl/>
              </w:rPr>
              <w:t xml:space="preserve">تدفق </w:t>
            </w:r>
            <w:r w:rsidRPr="006651D8">
              <w:rPr>
                <w:rFonts w:asciiTheme="majorBidi" w:hAnsiTheme="majorBidi" w:cstheme="majorBidi" w:hint="cs"/>
                <w:sz w:val="19"/>
                <w:szCs w:val="19"/>
                <w:rtl/>
              </w:rPr>
              <w:t>ال</w:t>
            </w:r>
            <w:r w:rsidR="00F1711C" w:rsidRPr="006651D8">
              <w:rPr>
                <w:rFonts w:asciiTheme="majorBidi" w:hAnsiTheme="majorBidi" w:cstheme="majorBidi"/>
                <w:sz w:val="19"/>
                <w:szCs w:val="19"/>
                <w:rtl/>
              </w:rPr>
              <w:t>متغير</w:t>
            </w:r>
            <w:r w:rsidR="00ED658E" w:rsidRPr="006651D8">
              <w:rPr>
                <w:rFonts w:asciiTheme="majorBidi" w:hAnsiTheme="majorBidi" w:cstheme="majorBidi" w:hint="cs"/>
                <w:sz w:val="19"/>
                <w:szCs w:val="19"/>
                <w:rtl/>
              </w:rPr>
              <w:t xml:space="preserve"> لغاز التبريد</w:t>
            </w:r>
            <w:r w:rsidR="00D26914" w:rsidRPr="006651D8">
              <w:rPr>
                <w:rFonts w:asciiTheme="majorBidi" w:hAnsiTheme="majorBidi" w:cstheme="majorBidi" w:hint="cs"/>
                <w:sz w:val="19"/>
                <w:szCs w:val="19"/>
                <w:rtl/>
              </w:rPr>
              <w:t>،</w:t>
            </w:r>
            <w:r w:rsidR="00F1711C" w:rsidRPr="006651D8">
              <w:rPr>
                <w:rFonts w:asciiTheme="majorBidi" w:hAnsiTheme="majorBidi" w:cstheme="majorBidi"/>
                <w:sz w:val="19"/>
                <w:szCs w:val="19"/>
                <w:rtl/>
              </w:rPr>
              <w:t xml:space="preserve">  ووحدات </w:t>
            </w:r>
            <w:r w:rsidR="007877C6" w:rsidRPr="006651D8">
              <w:rPr>
                <w:rFonts w:asciiTheme="majorBidi" w:hAnsiTheme="majorBidi" w:cstheme="majorBidi" w:hint="cs"/>
                <w:sz w:val="19"/>
                <w:szCs w:val="19"/>
                <w:rtl/>
              </w:rPr>
              <w:t>معالجة</w:t>
            </w:r>
            <w:r w:rsidR="00F1711C" w:rsidRPr="006651D8">
              <w:rPr>
                <w:rFonts w:asciiTheme="majorBidi" w:hAnsiTheme="majorBidi" w:cstheme="majorBidi"/>
                <w:sz w:val="19"/>
                <w:szCs w:val="19"/>
                <w:rtl/>
              </w:rPr>
              <w:t xml:space="preserve"> الهواء/وحدات </w:t>
            </w:r>
            <w:r w:rsidR="00D26914" w:rsidRPr="006651D8">
              <w:rPr>
                <w:rFonts w:asciiTheme="majorBidi" w:hAnsiTheme="majorBidi" w:cstheme="majorBidi" w:hint="cs"/>
                <w:sz w:val="19"/>
                <w:szCs w:val="19"/>
                <w:rtl/>
              </w:rPr>
              <w:t>ملف ب</w:t>
            </w:r>
            <w:r w:rsidR="00F1711C" w:rsidRPr="006651D8">
              <w:rPr>
                <w:rFonts w:asciiTheme="majorBidi" w:hAnsiTheme="majorBidi" w:cstheme="majorBidi"/>
                <w:sz w:val="19"/>
                <w:szCs w:val="19"/>
                <w:rtl/>
              </w:rPr>
              <w:t>مروحة، ووحدات تكييف</w:t>
            </w:r>
            <w:r w:rsidRPr="006651D8">
              <w:rPr>
                <w:rFonts w:asciiTheme="majorBidi" w:hAnsiTheme="majorBidi" w:cstheme="majorBidi" w:hint="cs"/>
                <w:sz w:val="19"/>
                <w:szCs w:val="19"/>
                <w:rtl/>
              </w:rPr>
              <w:t xml:space="preserve"> الهواء ال</w:t>
            </w:r>
            <w:r w:rsidR="00F1711C" w:rsidRPr="006651D8">
              <w:rPr>
                <w:rFonts w:asciiTheme="majorBidi" w:hAnsiTheme="majorBidi" w:cstheme="majorBidi"/>
                <w:sz w:val="19"/>
                <w:szCs w:val="19"/>
                <w:rtl/>
              </w:rPr>
              <w:t xml:space="preserve">منفصلة </w:t>
            </w:r>
            <w:r w:rsidRPr="006651D8">
              <w:rPr>
                <w:rFonts w:asciiTheme="majorBidi" w:hAnsiTheme="majorBidi" w:cstheme="majorBidi" w:hint="cs"/>
                <w:sz w:val="19"/>
                <w:szCs w:val="19"/>
                <w:rtl/>
              </w:rPr>
              <w:t>ال</w:t>
            </w:r>
            <w:r w:rsidR="00F1711C" w:rsidRPr="006651D8">
              <w:rPr>
                <w:rFonts w:asciiTheme="majorBidi" w:hAnsiTheme="majorBidi" w:cstheme="majorBidi"/>
                <w:sz w:val="19"/>
                <w:szCs w:val="19"/>
                <w:rtl/>
              </w:rPr>
              <w:t xml:space="preserve">محدودة؛ </w:t>
            </w:r>
            <w:r w:rsidR="00D26914" w:rsidRPr="006651D8">
              <w:rPr>
                <w:rFonts w:asciiTheme="majorBidi" w:hAnsiTheme="majorBidi" w:cstheme="majorBidi" w:hint="cs"/>
                <w:sz w:val="19"/>
                <w:szCs w:val="19"/>
                <w:rtl/>
              </w:rPr>
              <w:t>و</w:t>
            </w:r>
            <w:r w:rsidR="00F1711C" w:rsidRPr="006651D8">
              <w:rPr>
                <w:rFonts w:asciiTheme="majorBidi" w:hAnsiTheme="majorBidi" w:cstheme="majorBidi"/>
                <w:sz w:val="19"/>
                <w:szCs w:val="19"/>
                <w:rtl/>
              </w:rPr>
              <w:t xml:space="preserve">غرف تبريد </w:t>
            </w:r>
            <w:r w:rsidR="00CA3D42" w:rsidRPr="006651D8">
              <w:rPr>
                <w:rFonts w:asciiTheme="majorBidi" w:hAnsiTheme="majorBidi" w:cstheme="majorBidi" w:hint="cs"/>
                <w:sz w:val="19"/>
                <w:szCs w:val="19"/>
                <w:rtl/>
              </w:rPr>
              <w:t>ا</w:t>
            </w:r>
            <w:r w:rsidR="00F1711C" w:rsidRPr="006651D8">
              <w:rPr>
                <w:rFonts w:asciiTheme="majorBidi" w:hAnsiTheme="majorBidi" w:cstheme="majorBidi"/>
                <w:sz w:val="19"/>
                <w:szCs w:val="19"/>
                <w:rtl/>
              </w:rPr>
              <w:t>لمطابخ</w:t>
            </w:r>
          </w:p>
        </w:tc>
        <w:tc>
          <w:tcPr>
            <w:tcW w:w="702" w:type="dxa"/>
            <w:tcMar>
              <w:left w:w="57" w:type="dxa"/>
              <w:right w:w="57" w:type="dxa"/>
            </w:tcMar>
          </w:tcPr>
          <w:p w14:paraId="38343251"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139,535</w:t>
            </w:r>
          </w:p>
        </w:tc>
        <w:tc>
          <w:tcPr>
            <w:tcW w:w="833" w:type="dxa"/>
            <w:tcMar>
              <w:left w:w="57" w:type="dxa"/>
              <w:right w:w="57" w:type="dxa"/>
            </w:tcMar>
          </w:tcPr>
          <w:p w14:paraId="457B2D8F"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43</w:t>
            </w:r>
          </w:p>
        </w:tc>
        <w:tc>
          <w:tcPr>
            <w:tcW w:w="924" w:type="dxa"/>
            <w:tcMar>
              <w:left w:w="57" w:type="dxa"/>
              <w:right w:w="57" w:type="dxa"/>
            </w:tcMar>
          </w:tcPr>
          <w:p w14:paraId="218FA284"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6,000,000</w:t>
            </w:r>
          </w:p>
        </w:tc>
        <w:tc>
          <w:tcPr>
            <w:tcW w:w="1453" w:type="dxa"/>
            <w:tcMar>
              <w:left w:w="57" w:type="dxa"/>
              <w:right w:w="57" w:type="dxa"/>
            </w:tcMar>
          </w:tcPr>
          <w:p w14:paraId="1E5A5415"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38.75</w:t>
            </w:r>
          </w:p>
        </w:tc>
        <w:tc>
          <w:tcPr>
            <w:tcW w:w="953" w:type="dxa"/>
            <w:tcMar>
              <w:left w:w="57" w:type="dxa"/>
              <w:right w:w="57" w:type="dxa"/>
            </w:tcMar>
          </w:tcPr>
          <w:p w14:paraId="0A5870F7"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3,499.31</w:t>
            </w:r>
          </w:p>
        </w:tc>
        <w:tc>
          <w:tcPr>
            <w:tcW w:w="1187" w:type="dxa"/>
            <w:tcMar>
              <w:left w:w="57" w:type="dxa"/>
              <w:right w:w="57" w:type="dxa"/>
            </w:tcMar>
          </w:tcPr>
          <w:p w14:paraId="7DF26435"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284,755</w:t>
            </w:r>
          </w:p>
        </w:tc>
        <w:tc>
          <w:tcPr>
            <w:tcW w:w="1071" w:type="dxa"/>
            <w:tcMar>
              <w:left w:w="57" w:type="dxa"/>
              <w:right w:w="57" w:type="dxa"/>
            </w:tcMar>
          </w:tcPr>
          <w:p w14:paraId="56FB3319"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12,244,473</w:t>
            </w:r>
          </w:p>
        </w:tc>
        <w:tc>
          <w:tcPr>
            <w:tcW w:w="953" w:type="dxa"/>
            <w:tcMar>
              <w:left w:w="57" w:type="dxa"/>
              <w:right w:w="57" w:type="dxa"/>
            </w:tcMar>
          </w:tcPr>
          <w:p w14:paraId="7DE42B02"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5,755</w:t>
            </w:r>
          </w:p>
        </w:tc>
      </w:tr>
      <w:tr w:rsidR="00F05CF1" w:rsidRPr="006651D8" w14:paraId="62E768D2" w14:textId="77777777" w:rsidTr="00B35A23">
        <w:tc>
          <w:tcPr>
            <w:tcW w:w="806" w:type="dxa"/>
            <w:tcMar>
              <w:left w:w="57" w:type="dxa"/>
              <w:right w:w="57" w:type="dxa"/>
            </w:tcMar>
          </w:tcPr>
          <w:p w14:paraId="0DDFDF22" w14:textId="77777777" w:rsidR="00191340" w:rsidRPr="006651D8" w:rsidRDefault="00191340" w:rsidP="006E1E0E">
            <w:pPr>
              <w:jc w:val="right"/>
              <w:rPr>
                <w:rFonts w:asciiTheme="majorBidi" w:hAnsiTheme="majorBidi" w:cstheme="majorBidi"/>
                <w:sz w:val="19"/>
                <w:szCs w:val="19"/>
              </w:rPr>
            </w:pPr>
            <w:r w:rsidRPr="006651D8">
              <w:rPr>
                <w:rFonts w:asciiTheme="majorBidi" w:hAnsiTheme="majorBidi" w:cstheme="majorBidi"/>
                <w:sz w:val="19"/>
                <w:szCs w:val="19"/>
                <w:rtl/>
              </w:rPr>
              <w:t>محلات السوبر ماركت</w:t>
            </w:r>
            <w:r w:rsidRPr="006651D8">
              <w:rPr>
                <w:rFonts w:asciiTheme="majorBidi" w:hAnsiTheme="majorBidi" w:cstheme="majorBidi"/>
                <w:sz w:val="19"/>
                <w:szCs w:val="19"/>
              </w:rPr>
              <w:t xml:space="preserve"> /</w:t>
            </w:r>
          </w:p>
          <w:p w14:paraId="4C3A58F6" w14:textId="5626622D" w:rsidR="00F05CF1" w:rsidRPr="006651D8" w:rsidRDefault="00191340" w:rsidP="006E1E0E">
            <w:pPr>
              <w:jc w:val="right"/>
              <w:rPr>
                <w:rFonts w:asciiTheme="majorBidi" w:hAnsiTheme="majorBidi" w:cstheme="majorBidi"/>
                <w:sz w:val="19"/>
                <w:szCs w:val="19"/>
              </w:rPr>
            </w:pPr>
            <w:r w:rsidRPr="006651D8">
              <w:rPr>
                <w:rFonts w:asciiTheme="majorBidi" w:hAnsiTheme="majorBidi" w:cstheme="majorBidi"/>
                <w:sz w:val="19"/>
                <w:szCs w:val="19"/>
                <w:rtl/>
              </w:rPr>
              <w:t>ا</w:t>
            </w:r>
            <w:r w:rsidRPr="006651D8">
              <w:rPr>
                <w:rFonts w:asciiTheme="majorBidi" w:hAnsiTheme="majorBidi" w:cstheme="majorBidi" w:hint="cs"/>
                <w:sz w:val="19"/>
                <w:szCs w:val="19"/>
                <w:rtl/>
              </w:rPr>
              <w:t>لمتاجر الكبرى</w:t>
            </w:r>
          </w:p>
        </w:tc>
        <w:tc>
          <w:tcPr>
            <w:tcW w:w="1413" w:type="dxa"/>
            <w:tcMar>
              <w:left w:w="57" w:type="dxa"/>
              <w:right w:w="57" w:type="dxa"/>
            </w:tcMar>
          </w:tcPr>
          <w:p w14:paraId="7573A8C2" w14:textId="5B5E5880" w:rsidR="006F1B43" w:rsidRPr="006651D8" w:rsidRDefault="006F1B43" w:rsidP="006E1E0E">
            <w:pPr>
              <w:jc w:val="right"/>
              <w:rPr>
                <w:rFonts w:asciiTheme="majorBidi" w:hAnsiTheme="majorBidi" w:cstheme="majorBidi"/>
                <w:sz w:val="19"/>
                <w:szCs w:val="19"/>
              </w:rPr>
            </w:pPr>
            <w:r w:rsidRPr="006651D8">
              <w:rPr>
                <w:rFonts w:asciiTheme="majorBidi" w:hAnsiTheme="majorBidi" w:cstheme="majorBidi" w:hint="cs"/>
                <w:sz w:val="19"/>
                <w:szCs w:val="19"/>
                <w:rtl/>
              </w:rPr>
              <w:t>أرفف</w:t>
            </w:r>
            <w:r w:rsidRPr="006651D8">
              <w:rPr>
                <w:rFonts w:asciiTheme="majorBidi" w:hAnsiTheme="majorBidi" w:cstheme="majorBidi"/>
                <w:sz w:val="19"/>
                <w:szCs w:val="19"/>
                <w:rtl/>
              </w:rPr>
              <w:t xml:space="preserve"> التبريد المركزية، </w:t>
            </w:r>
            <w:r w:rsidR="00E565ED" w:rsidRPr="006651D8">
              <w:rPr>
                <w:rFonts w:asciiTheme="majorBidi" w:hAnsiTheme="majorBidi" w:cstheme="majorBidi" w:hint="cs"/>
                <w:sz w:val="19"/>
                <w:szCs w:val="19"/>
                <w:rtl/>
              </w:rPr>
              <w:t>وحافظات العرض المبردة</w:t>
            </w:r>
            <w:r w:rsidRPr="006651D8">
              <w:rPr>
                <w:rFonts w:asciiTheme="majorBidi" w:hAnsiTheme="majorBidi" w:cstheme="majorBidi"/>
                <w:sz w:val="19"/>
                <w:szCs w:val="19"/>
                <w:rtl/>
              </w:rPr>
              <w:t xml:space="preserve">، ووحدات </w:t>
            </w:r>
            <w:r w:rsidR="007877C6" w:rsidRPr="006651D8">
              <w:rPr>
                <w:rFonts w:asciiTheme="majorBidi" w:hAnsiTheme="majorBidi" w:cstheme="majorBidi" w:hint="cs"/>
                <w:sz w:val="19"/>
                <w:szCs w:val="19"/>
                <w:rtl/>
              </w:rPr>
              <w:t>معالجة</w:t>
            </w:r>
            <w:r w:rsidRPr="006651D8">
              <w:rPr>
                <w:rFonts w:asciiTheme="majorBidi" w:hAnsiTheme="majorBidi" w:cstheme="majorBidi"/>
                <w:sz w:val="19"/>
                <w:szCs w:val="19"/>
                <w:rtl/>
              </w:rPr>
              <w:t xml:space="preserve"> الهواء على السطح، </w:t>
            </w:r>
            <w:r w:rsidR="00C15958" w:rsidRPr="006651D8">
              <w:rPr>
                <w:rFonts w:asciiTheme="majorBidi" w:hAnsiTheme="majorBidi" w:cstheme="majorBidi" w:hint="cs"/>
                <w:sz w:val="19"/>
                <w:szCs w:val="19"/>
                <w:rtl/>
              </w:rPr>
              <w:t>ووحدات التكييف المدمجة</w:t>
            </w:r>
          </w:p>
        </w:tc>
        <w:tc>
          <w:tcPr>
            <w:tcW w:w="702" w:type="dxa"/>
            <w:tcMar>
              <w:left w:w="57" w:type="dxa"/>
              <w:right w:w="57" w:type="dxa"/>
            </w:tcMar>
          </w:tcPr>
          <w:p w14:paraId="711E210C"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222,222</w:t>
            </w:r>
          </w:p>
        </w:tc>
        <w:tc>
          <w:tcPr>
            <w:tcW w:w="833" w:type="dxa"/>
            <w:tcMar>
              <w:left w:w="57" w:type="dxa"/>
              <w:right w:w="57" w:type="dxa"/>
            </w:tcMar>
          </w:tcPr>
          <w:p w14:paraId="2BE6ABE4"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18</w:t>
            </w:r>
          </w:p>
        </w:tc>
        <w:tc>
          <w:tcPr>
            <w:tcW w:w="924" w:type="dxa"/>
            <w:tcMar>
              <w:left w:w="57" w:type="dxa"/>
              <w:right w:w="57" w:type="dxa"/>
            </w:tcMar>
          </w:tcPr>
          <w:p w14:paraId="4B5D1E46"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4,000,000</w:t>
            </w:r>
          </w:p>
        </w:tc>
        <w:tc>
          <w:tcPr>
            <w:tcW w:w="1453" w:type="dxa"/>
            <w:tcMar>
              <w:left w:w="57" w:type="dxa"/>
              <w:right w:w="57" w:type="dxa"/>
            </w:tcMar>
          </w:tcPr>
          <w:p w14:paraId="4E5F321B"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55.19</w:t>
            </w:r>
          </w:p>
        </w:tc>
        <w:tc>
          <w:tcPr>
            <w:tcW w:w="953" w:type="dxa"/>
            <w:tcMar>
              <w:left w:w="57" w:type="dxa"/>
              <w:right w:w="57" w:type="dxa"/>
            </w:tcMar>
          </w:tcPr>
          <w:p w14:paraId="35120502"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2,086.25</w:t>
            </w:r>
          </w:p>
        </w:tc>
        <w:tc>
          <w:tcPr>
            <w:tcW w:w="1187" w:type="dxa"/>
            <w:tcMar>
              <w:left w:w="57" w:type="dxa"/>
              <w:right w:w="57" w:type="dxa"/>
            </w:tcMar>
          </w:tcPr>
          <w:p w14:paraId="0F56F758"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405,659</w:t>
            </w:r>
          </w:p>
        </w:tc>
        <w:tc>
          <w:tcPr>
            <w:tcW w:w="1071" w:type="dxa"/>
            <w:tcMar>
              <w:left w:w="57" w:type="dxa"/>
              <w:right w:w="57" w:type="dxa"/>
            </w:tcMar>
          </w:tcPr>
          <w:p w14:paraId="165BA7BD"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7,301,871</w:t>
            </w:r>
          </w:p>
        </w:tc>
        <w:tc>
          <w:tcPr>
            <w:tcW w:w="953" w:type="dxa"/>
            <w:tcMar>
              <w:left w:w="57" w:type="dxa"/>
              <w:right w:w="57" w:type="dxa"/>
            </w:tcMar>
          </w:tcPr>
          <w:p w14:paraId="553EBD0C"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3,432</w:t>
            </w:r>
          </w:p>
        </w:tc>
      </w:tr>
      <w:tr w:rsidR="00F05CF1" w:rsidRPr="006651D8" w14:paraId="7AE5A1A1" w14:textId="77777777" w:rsidTr="00B35A23">
        <w:tc>
          <w:tcPr>
            <w:tcW w:w="806" w:type="dxa"/>
            <w:tcMar>
              <w:left w:w="57" w:type="dxa"/>
              <w:right w:w="57" w:type="dxa"/>
            </w:tcMar>
          </w:tcPr>
          <w:p w14:paraId="62AD3CF8" w14:textId="45DA3477" w:rsidR="00F05CF1" w:rsidRPr="006651D8" w:rsidRDefault="00965ED1" w:rsidP="006E1E0E">
            <w:pPr>
              <w:jc w:val="right"/>
              <w:rPr>
                <w:rFonts w:asciiTheme="majorBidi" w:hAnsiTheme="majorBidi" w:cstheme="majorBidi"/>
                <w:sz w:val="19"/>
                <w:szCs w:val="19"/>
              </w:rPr>
            </w:pPr>
            <w:r w:rsidRPr="006651D8">
              <w:rPr>
                <w:rFonts w:asciiTheme="majorBidi" w:hAnsiTheme="majorBidi" w:cstheme="majorBidi"/>
                <w:sz w:val="19"/>
                <w:szCs w:val="19"/>
                <w:rtl/>
              </w:rPr>
              <w:t xml:space="preserve">مخازن التبريد </w:t>
            </w:r>
            <w:r w:rsidRPr="006651D8">
              <w:rPr>
                <w:rFonts w:asciiTheme="majorBidi" w:hAnsiTheme="majorBidi" w:cstheme="majorBidi"/>
                <w:sz w:val="19"/>
                <w:szCs w:val="19"/>
                <w:rtl/>
              </w:rPr>
              <w:lastRenderedPageBreak/>
              <w:t xml:space="preserve">ومستودعات الخدمات اللوجستية التابعة </w:t>
            </w:r>
            <w:r w:rsidRPr="006651D8">
              <w:rPr>
                <w:rFonts w:asciiTheme="majorBidi" w:hAnsiTheme="majorBidi" w:cstheme="majorBidi" w:hint="cs"/>
                <w:sz w:val="19"/>
                <w:szCs w:val="19"/>
                <w:rtl/>
              </w:rPr>
              <w:t>لطرف ثالث</w:t>
            </w:r>
            <w:r w:rsidRPr="006651D8">
              <w:rPr>
                <w:rFonts w:asciiTheme="majorBidi" w:hAnsiTheme="majorBidi" w:cstheme="majorBidi"/>
                <w:sz w:val="19"/>
                <w:szCs w:val="19"/>
                <w:rtl/>
              </w:rPr>
              <w:t xml:space="preserve">، </w:t>
            </w:r>
          </w:p>
        </w:tc>
        <w:tc>
          <w:tcPr>
            <w:tcW w:w="1413" w:type="dxa"/>
            <w:tcMar>
              <w:left w:w="57" w:type="dxa"/>
              <w:right w:w="57" w:type="dxa"/>
            </w:tcMar>
          </w:tcPr>
          <w:p w14:paraId="2B08D986" w14:textId="364EA3F0" w:rsidR="00E565ED" w:rsidRPr="006651D8" w:rsidRDefault="00D44F77" w:rsidP="006E1E0E">
            <w:pPr>
              <w:jc w:val="right"/>
              <w:rPr>
                <w:rFonts w:asciiTheme="majorBidi" w:hAnsiTheme="majorBidi" w:cstheme="majorBidi"/>
                <w:sz w:val="19"/>
                <w:szCs w:val="19"/>
              </w:rPr>
            </w:pPr>
            <w:r w:rsidRPr="006651D8">
              <w:rPr>
                <w:rFonts w:asciiTheme="majorBidi" w:hAnsiTheme="majorBidi" w:cstheme="majorBidi" w:hint="cs"/>
                <w:sz w:val="19"/>
                <w:szCs w:val="19"/>
                <w:rtl/>
              </w:rPr>
              <w:lastRenderedPageBreak/>
              <w:t>منشآت التبريد ال</w:t>
            </w:r>
            <w:r w:rsidR="00E565ED" w:rsidRPr="006651D8">
              <w:rPr>
                <w:rFonts w:asciiTheme="majorBidi" w:hAnsiTheme="majorBidi" w:cstheme="majorBidi"/>
                <w:sz w:val="19"/>
                <w:szCs w:val="19"/>
                <w:rtl/>
              </w:rPr>
              <w:t xml:space="preserve">مركزية (الأمونيا، </w:t>
            </w:r>
            <w:r w:rsidR="00E565ED" w:rsidRPr="006651D8">
              <w:rPr>
                <w:rFonts w:asciiTheme="majorBidi" w:hAnsiTheme="majorBidi" w:cstheme="majorBidi"/>
                <w:sz w:val="19"/>
                <w:szCs w:val="19"/>
                <w:rtl/>
              </w:rPr>
              <w:lastRenderedPageBreak/>
              <w:t xml:space="preserve">ثاني أكسيد الكربون، </w:t>
            </w:r>
            <w:r w:rsidR="00304351" w:rsidRPr="006651D8">
              <w:rPr>
                <w:rFonts w:asciiTheme="majorBidi" w:hAnsiTheme="majorBidi" w:cstheme="majorBidi" w:hint="cs"/>
                <w:sz w:val="19"/>
                <w:szCs w:val="19"/>
                <w:rtl/>
              </w:rPr>
              <w:t xml:space="preserve">المواد </w:t>
            </w:r>
            <w:r w:rsidR="00E565ED" w:rsidRPr="006651D8">
              <w:rPr>
                <w:rFonts w:asciiTheme="majorBidi" w:hAnsiTheme="majorBidi" w:cstheme="majorBidi"/>
                <w:sz w:val="19"/>
                <w:szCs w:val="19"/>
                <w:rtl/>
              </w:rPr>
              <w:t>الهيدروفلور</w:t>
            </w:r>
            <w:r w:rsidR="00304351" w:rsidRPr="006651D8">
              <w:rPr>
                <w:rFonts w:asciiTheme="majorBidi" w:hAnsiTheme="majorBidi" w:cstheme="majorBidi" w:hint="cs"/>
                <w:sz w:val="19"/>
                <w:szCs w:val="19"/>
                <w:rtl/>
              </w:rPr>
              <w:t>وكربون</w:t>
            </w:r>
            <w:r w:rsidR="00E565ED" w:rsidRPr="006651D8">
              <w:rPr>
                <w:rFonts w:asciiTheme="majorBidi" w:hAnsiTheme="majorBidi" w:cstheme="majorBidi"/>
                <w:sz w:val="19"/>
                <w:szCs w:val="19"/>
                <w:rtl/>
              </w:rPr>
              <w:t xml:space="preserve">ية)، </w:t>
            </w:r>
            <w:r w:rsidR="006169ED" w:rsidRPr="006651D8">
              <w:rPr>
                <w:rFonts w:asciiTheme="majorBidi" w:hAnsiTheme="majorBidi" w:cstheme="majorBidi" w:hint="cs"/>
                <w:sz w:val="19"/>
                <w:szCs w:val="19"/>
                <w:rtl/>
              </w:rPr>
              <w:t>و</w:t>
            </w:r>
            <w:r w:rsidR="00E565ED" w:rsidRPr="006651D8">
              <w:rPr>
                <w:rFonts w:asciiTheme="majorBidi" w:hAnsiTheme="majorBidi" w:cstheme="majorBidi"/>
                <w:sz w:val="19"/>
                <w:szCs w:val="19"/>
                <w:rtl/>
              </w:rPr>
              <w:t>أنظمة التدفئة والتهوية وتكييف الهواء</w:t>
            </w:r>
            <w:r w:rsidR="006169ED" w:rsidRPr="006651D8">
              <w:rPr>
                <w:rFonts w:asciiTheme="majorBidi" w:hAnsiTheme="majorBidi" w:cstheme="majorBidi" w:hint="cs"/>
                <w:sz w:val="19"/>
                <w:szCs w:val="19"/>
                <w:rtl/>
              </w:rPr>
              <w:t xml:space="preserve"> الضئيلة</w:t>
            </w:r>
          </w:p>
        </w:tc>
        <w:tc>
          <w:tcPr>
            <w:tcW w:w="702" w:type="dxa"/>
            <w:tcMar>
              <w:left w:w="57" w:type="dxa"/>
              <w:right w:w="57" w:type="dxa"/>
            </w:tcMar>
          </w:tcPr>
          <w:p w14:paraId="0D8DC4F2"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lastRenderedPageBreak/>
              <w:t>230,769</w:t>
            </w:r>
          </w:p>
        </w:tc>
        <w:tc>
          <w:tcPr>
            <w:tcW w:w="833" w:type="dxa"/>
            <w:tcMar>
              <w:left w:w="57" w:type="dxa"/>
              <w:right w:w="57" w:type="dxa"/>
            </w:tcMar>
          </w:tcPr>
          <w:p w14:paraId="12C93489"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13</w:t>
            </w:r>
          </w:p>
        </w:tc>
        <w:tc>
          <w:tcPr>
            <w:tcW w:w="924" w:type="dxa"/>
            <w:tcMar>
              <w:left w:w="57" w:type="dxa"/>
              <w:right w:w="57" w:type="dxa"/>
            </w:tcMar>
          </w:tcPr>
          <w:p w14:paraId="4BF11D39"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3,000,000</w:t>
            </w:r>
          </w:p>
        </w:tc>
        <w:tc>
          <w:tcPr>
            <w:tcW w:w="1453" w:type="dxa"/>
            <w:tcMar>
              <w:left w:w="57" w:type="dxa"/>
              <w:right w:w="57" w:type="dxa"/>
            </w:tcMar>
          </w:tcPr>
          <w:p w14:paraId="7BFAE90C"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57.47</w:t>
            </w:r>
          </w:p>
        </w:tc>
        <w:tc>
          <w:tcPr>
            <w:tcW w:w="953" w:type="dxa"/>
            <w:tcMar>
              <w:left w:w="57" w:type="dxa"/>
              <w:right w:w="57" w:type="dxa"/>
            </w:tcMar>
          </w:tcPr>
          <w:p w14:paraId="63CB6D4A"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1,568.97</w:t>
            </w:r>
          </w:p>
        </w:tc>
        <w:tc>
          <w:tcPr>
            <w:tcW w:w="1187" w:type="dxa"/>
            <w:tcMar>
              <w:left w:w="57" w:type="dxa"/>
              <w:right w:w="57" w:type="dxa"/>
            </w:tcMar>
          </w:tcPr>
          <w:p w14:paraId="0E2C9A82"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422,276</w:t>
            </w:r>
          </w:p>
        </w:tc>
        <w:tc>
          <w:tcPr>
            <w:tcW w:w="1071" w:type="dxa"/>
            <w:tcMar>
              <w:left w:w="57" w:type="dxa"/>
              <w:right w:w="57" w:type="dxa"/>
            </w:tcMar>
          </w:tcPr>
          <w:p w14:paraId="603032E9"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5,489,583</w:t>
            </w:r>
          </w:p>
        </w:tc>
        <w:tc>
          <w:tcPr>
            <w:tcW w:w="953" w:type="dxa"/>
            <w:tcMar>
              <w:left w:w="57" w:type="dxa"/>
              <w:right w:w="57" w:type="dxa"/>
            </w:tcMar>
          </w:tcPr>
          <w:p w14:paraId="341DEBA3"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2,580</w:t>
            </w:r>
          </w:p>
        </w:tc>
      </w:tr>
      <w:tr w:rsidR="00F05CF1" w:rsidRPr="006651D8" w14:paraId="3A254C22" w14:textId="77777777" w:rsidTr="00B35A23">
        <w:tc>
          <w:tcPr>
            <w:tcW w:w="806" w:type="dxa"/>
            <w:tcMar>
              <w:left w:w="57" w:type="dxa"/>
              <w:right w:w="57" w:type="dxa"/>
            </w:tcMar>
          </w:tcPr>
          <w:p w14:paraId="5676A063" w14:textId="754B7509" w:rsidR="00F05CF1" w:rsidRPr="006651D8" w:rsidRDefault="00AE2AEC" w:rsidP="006E1E0E">
            <w:pPr>
              <w:jc w:val="right"/>
              <w:rPr>
                <w:rFonts w:asciiTheme="majorBidi" w:hAnsiTheme="majorBidi" w:cstheme="majorBidi"/>
                <w:sz w:val="19"/>
                <w:szCs w:val="19"/>
              </w:rPr>
            </w:pPr>
            <w:r w:rsidRPr="006651D8">
              <w:rPr>
                <w:rFonts w:asciiTheme="majorBidi" w:hAnsiTheme="majorBidi" w:cstheme="majorBidi" w:hint="cs"/>
                <w:sz w:val="19"/>
                <w:szCs w:val="19"/>
                <w:rtl/>
              </w:rPr>
              <w:t>تجهيز الأغذية</w:t>
            </w:r>
          </w:p>
        </w:tc>
        <w:tc>
          <w:tcPr>
            <w:tcW w:w="1413" w:type="dxa"/>
            <w:tcMar>
              <w:left w:w="57" w:type="dxa"/>
              <w:right w:w="57" w:type="dxa"/>
            </w:tcMar>
          </w:tcPr>
          <w:p w14:paraId="1FF3DC65" w14:textId="3ABCCEC9" w:rsidR="00D65A35" w:rsidRPr="006651D8" w:rsidRDefault="00A30E2C" w:rsidP="006E1E0E">
            <w:pPr>
              <w:jc w:val="right"/>
              <w:rPr>
                <w:rFonts w:asciiTheme="majorBidi" w:hAnsiTheme="majorBidi" w:cstheme="majorBidi"/>
                <w:sz w:val="19"/>
                <w:szCs w:val="19"/>
              </w:rPr>
            </w:pPr>
            <w:r w:rsidRPr="006651D8">
              <w:rPr>
                <w:rFonts w:asciiTheme="majorBidi" w:hAnsiTheme="majorBidi" w:cstheme="majorBidi" w:hint="cs"/>
                <w:sz w:val="19"/>
                <w:szCs w:val="19"/>
                <w:rtl/>
              </w:rPr>
              <w:t>مبرد العملي</w:t>
            </w:r>
            <w:r w:rsidR="002B1662" w:rsidRPr="006651D8">
              <w:rPr>
                <w:rFonts w:asciiTheme="majorBidi" w:hAnsiTheme="majorBidi" w:cstheme="majorBidi" w:hint="cs"/>
                <w:sz w:val="19"/>
                <w:szCs w:val="19"/>
                <w:rtl/>
              </w:rPr>
              <w:t>ة (</w:t>
            </w:r>
            <w:r w:rsidR="002B1662" w:rsidRPr="006651D8">
              <w:rPr>
                <w:rFonts w:asciiTheme="majorBidi" w:hAnsiTheme="majorBidi" w:cstheme="majorBidi"/>
                <w:sz w:val="19"/>
                <w:szCs w:val="19"/>
                <w:rtl/>
              </w:rPr>
              <w:t>نظام تبريد صناعي يزيل الحرارة من معدات التصنيع أو سوائل العملية)</w:t>
            </w:r>
            <w:r w:rsidR="00D65A35" w:rsidRPr="006651D8">
              <w:rPr>
                <w:rFonts w:asciiTheme="majorBidi" w:hAnsiTheme="majorBidi" w:cstheme="majorBidi"/>
                <w:sz w:val="19"/>
                <w:szCs w:val="19"/>
                <w:rtl/>
              </w:rPr>
              <w:t xml:space="preserve">، وخطوط التبريد، وغرف التبريد، وتكييف </w:t>
            </w:r>
            <w:r w:rsidR="00887A52" w:rsidRPr="006651D8">
              <w:rPr>
                <w:rFonts w:asciiTheme="majorBidi" w:hAnsiTheme="majorBidi" w:cstheme="majorBidi" w:hint="cs"/>
                <w:sz w:val="19"/>
                <w:szCs w:val="19"/>
                <w:rtl/>
              </w:rPr>
              <w:t>ال</w:t>
            </w:r>
            <w:r w:rsidR="00D65A35" w:rsidRPr="006651D8">
              <w:rPr>
                <w:rFonts w:asciiTheme="majorBidi" w:hAnsiTheme="majorBidi" w:cstheme="majorBidi"/>
                <w:sz w:val="19"/>
                <w:szCs w:val="19"/>
                <w:rtl/>
              </w:rPr>
              <w:t xml:space="preserve">هواء </w:t>
            </w:r>
            <w:r w:rsidR="00887A52" w:rsidRPr="006651D8">
              <w:rPr>
                <w:rFonts w:asciiTheme="majorBidi" w:hAnsiTheme="majorBidi" w:cstheme="majorBidi" w:hint="cs"/>
                <w:sz w:val="19"/>
                <w:szCs w:val="19"/>
                <w:rtl/>
              </w:rPr>
              <w:t>من أجل الراحة المحدودة</w:t>
            </w:r>
          </w:p>
        </w:tc>
        <w:tc>
          <w:tcPr>
            <w:tcW w:w="702" w:type="dxa"/>
            <w:tcMar>
              <w:left w:w="57" w:type="dxa"/>
              <w:right w:w="57" w:type="dxa"/>
            </w:tcMar>
          </w:tcPr>
          <w:p w14:paraId="695ACDC7"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166,667</w:t>
            </w:r>
          </w:p>
        </w:tc>
        <w:tc>
          <w:tcPr>
            <w:tcW w:w="833" w:type="dxa"/>
            <w:tcMar>
              <w:left w:w="57" w:type="dxa"/>
              <w:right w:w="57" w:type="dxa"/>
            </w:tcMar>
          </w:tcPr>
          <w:p w14:paraId="5B95493F"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12</w:t>
            </w:r>
          </w:p>
        </w:tc>
        <w:tc>
          <w:tcPr>
            <w:tcW w:w="924" w:type="dxa"/>
            <w:tcMar>
              <w:left w:w="57" w:type="dxa"/>
              <w:right w:w="57" w:type="dxa"/>
            </w:tcMar>
          </w:tcPr>
          <w:p w14:paraId="0927DCB1"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2,000,000</w:t>
            </w:r>
          </w:p>
        </w:tc>
        <w:tc>
          <w:tcPr>
            <w:tcW w:w="1453" w:type="dxa"/>
            <w:tcMar>
              <w:left w:w="57" w:type="dxa"/>
              <w:right w:w="57" w:type="dxa"/>
            </w:tcMar>
          </w:tcPr>
          <w:p w14:paraId="594A2DDE"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30.94</w:t>
            </w:r>
          </w:p>
        </w:tc>
        <w:tc>
          <w:tcPr>
            <w:tcW w:w="953" w:type="dxa"/>
            <w:tcMar>
              <w:left w:w="57" w:type="dxa"/>
              <w:right w:w="57" w:type="dxa"/>
            </w:tcMar>
          </w:tcPr>
          <w:p w14:paraId="0DCE8700"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779.57</w:t>
            </w:r>
          </w:p>
        </w:tc>
        <w:tc>
          <w:tcPr>
            <w:tcW w:w="1187" w:type="dxa"/>
            <w:tcMar>
              <w:left w:w="57" w:type="dxa"/>
              <w:right w:w="57" w:type="dxa"/>
            </w:tcMar>
          </w:tcPr>
          <w:p w14:paraId="471DCD50"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227,360</w:t>
            </w:r>
          </w:p>
        </w:tc>
        <w:tc>
          <w:tcPr>
            <w:tcW w:w="1071" w:type="dxa"/>
            <w:tcMar>
              <w:left w:w="57" w:type="dxa"/>
              <w:right w:w="57" w:type="dxa"/>
            </w:tcMar>
          </w:tcPr>
          <w:p w14:paraId="5D5A4662"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2,728,316</w:t>
            </w:r>
          </w:p>
        </w:tc>
        <w:tc>
          <w:tcPr>
            <w:tcW w:w="953" w:type="dxa"/>
            <w:tcMar>
              <w:left w:w="57" w:type="dxa"/>
              <w:right w:w="57" w:type="dxa"/>
            </w:tcMar>
          </w:tcPr>
          <w:p w14:paraId="6B4B1303"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1,282</w:t>
            </w:r>
          </w:p>
        </w:tc>
      </w:tr>
      <w:tr w:rsidR="00F05CF1" w:rsidRPr="006651D8" w14:paraId="730D206E" w14:textId="77777777" w:rsidTr="00B35A23">
        <w:tc>
          <w:tcPr>
            <w:tcW w:w="806" w:type="dxa"/>
            <w:tcMar>
              <w:left w:w="57" w:type="dxa"/>
              <w:right w:w="57" w:type="dxa"/>
            </w:tcMar>
          </w:tcPr>
          <w:p w14:paraId="43E67983" w14:textId="7985DE69" w:rsidR="00F05CF1" w:rsidRPr="006651D8" w:rsidRDefault="00AE2AEC" w:rsidP="006E1E0E">
            <w:pPr>
              <w:jc w:val="right"/>
              <w:rPr>
                <w:rFonts w:asciiTheme="majorBidi" w:hAnsiTheme="majorBidi" w:cstheme="majorBidi"/>
                <w:sz w:val="19"/>
                <w:szCs w:val="19"/>
              </w:rPr>
            </w:pPr>
            <w:r w:rsidRPr="006651D8">
              <w:rPr>
                <w:rFonts w:asciiTheme="majorBidi" w:hAnsiTheme="majorBidi" w:cstheme="majorBidi" w:hint="cs"/>
                <w:sz w:val="19"/>
                <w:szCs w:val="19"/>
                <w:rtl/>
              </w:rPr>
              <w:t>المطاعم</w:t>
            </w:r>
          </w:p>
        </w:tc>
        <w:tc>
          <w:tcPr>
            <w:tcW w:w="1413" w:type="dxa"/>
            <w:tcMar>
              <w:left w:w="57" w:type="dxa"/>
              <w:right w:w="57" w:type="dxa"/>
            </w:tcMar>
          </w:tcPr>
          <w:p w14:paraId="7BD0632A" w14:textId="7A07B1B5" w:rsidR="00F05CF1" w:rsidRPr="006651D8" w:rsidRDefault="00AE3331" w:rsidP="006E1E0E">
            <w:pPr>
              <w:jc w:val="right"/>
              <w:rPr>
                <w:rFonts w:asciiTheme="majorBidi" w:hAnsiTheme="majorBidi" w:cstheme="majorBidi"/>
                <w:sz w:val="19"/>
                <w:szCs w:val="19"/>
              </w:rPr>
            </w:pPr>
            <w:r w:rsidRPr="006651D8">
              <w:rPr>
                <w:rFonts w:asciiTheme="majorBidi" w:hAnsiTheme="majorBidi" w:cstheme="majorBidi"/>
                <w:sz w:val="19"/>
                <w:szCs w:val="19"/>
                <w:rtl/>
              </w:rPr>
              <w:t>مكيفات الهواء المنفصلة/</w:t>
            </w:r>
            <w:r w:rsidR="00A30E2C" w:rsidRPr="006651D8">
              <w:rPr>
                <w:rFonts w:asciiTheme="majorBidi" w:hAnsiTheme="majorBidi" w:cstheme="majorBidi" w:hint="cs"/>
                <w:sz w:val="19"/>
                <w:szCs w:val="19"/>
                <w:rtl/>
              </w:rPr>
              <w:t>المدمجة</w:t>
            </w:r>
            <w:r w:rsidRPr="006651D8">
              <w:rPr>
                <w:rFonts w:asciiTheme="majorBidi" w:hAnsiTheme="majorBidi" w:cstheme="majorBidi"/>
                <w:sz w:val="19"/>
                <w:szCs w:val="19"/>
                <w:rtl/>
              </w:rPr>
              <w:t xml:space="preserve">، وأنظمة </w:t>
            </w:r>
            <w:r w:rsidR="00485710" w:rsidRPr="006651D8">
              <w:rPr>
                <w:rFonts w:asciiTheme="majorBidi" w:hAnsiTheme="majorBidi" w:cstheme="majorBidi" w:hint="cs"/>
                <w:sz w:val="19"/>
                <w:szCs w:val="19"/>
                <w:rtl/>
              </w:rPr>
              <w:t>الهواء التعويضي ل</w:t>
            </w:r>
            <w:r w:rsidR="0025260E" w:rsidRPr="006651D8">
              <w:rPr>
                <w:rFonts w:asciiTheme="majorBidi" w:hAnsiTheme="majorBidi" w:cstheme="majorBidi" w:hint="cs"/>
                <w:sz w:val="19"/>
                <w:szCs w:val="19"/>
                <w:rtl/>
              </w:rPr>
              <w:t>تصريف عادم</w:t>
            </w:r>
            <w:r w:rsidRPr="006651D8">
              <w:rPr>
                <w:rFonts w:asciiTheme="majorBidi" w:hAnsiTheme="majorBidi" w:cstheme="majorBidi"/>
                <w:sz w:val="19"/>
                <w:szCs w:val="19"/>
                <w:rtl/>
              </w:rPr>
              <w:t xml:space="preserve"> المطابخ، </w:t>
            </w:r>
            <w:r w:rsidR="005451CF" w:rsidRPr="006651D8">
              <w:rPr>
                <w:rFonts w:asciiTheme="majorBidi" w:hAnsiTheme="majorBidi" w:cstheme="majorBidi" w:hint="cs"/>
                <w:sz w:val="19"/>
                <w:szCs w:val="19"/>
                <w:rtl/>
              </w:rPr>
              <w:t xml:space="preserve">وتبريد </w:t>
            </w:r>
            <w:r w:rsidR="0009112B" w:rsidRPr="006651D8">
              <w:rPr>
                <w:rFonts w:asciiTheme="majorBidi" w:hAnsiTheme="majorBidi" w:cstheme="majorBidi" w:hint="cs"/>
                <w:sz w:val="19"/>
                <w:szCs w:val="19"/>
                <w:rtl/>
              </w:rPr>
              <w:t>الأرفف المفتوحة</w:t>
            </w:r>
            <w:r w:rsidR="002B1662" w:rsidRPr="006651D8">
              <w:rPr>
                <w:rFonts w:asciiTheme="majorBidi" w:hAnsiTheme="majorBidi" w:cstheme="majorBidi" w:hint="cs"/>
                <w:sz w:val="19"/>
                <w:szCs w:val="19"/>
                <w:rtl/>
              </w:rPr>
              <w:t>،</w:t>
            </w:r>
            <w:r w:rsidR="0009112B" w:rsidRPr="006651D8">
              <w:rPr>
                <w:rFonts w:asciiTheme="majorBidi" w:hAnsiTheme="majorBidi" w:cstheme="majorBidi"/>
                <w:sz w:val="19"/>
                <w:szCs w:val="19"/>
              </w:rPr>
              <w:t xml:space="preserve"> </w:t>
            </w:r>
            <w:r w:rsidR="005451CF" w:rsidRPr="006651D8">
              <w:rPr>
                <w:rFonts w:asciiTheme="majorBidi" w:hAnsiTheme="majorBidi" w:cstheme="majorBidi" w:hint="cs"/>
                <w:sz w:val="19"/>
                <w:szCs w:val="19"/>
                <w:rtl/>
              </w:rPr>
              <w:t>وتبريد المساحات الواسعة المغلقة ال</w:t>
            </w:r>
            <w:r w:rsidR="001F13D6" w:rsidRPr="006651D8">
              <w:rPr>
                <w:rFonts w:asciiTheme="majorBidi" w:hAnsiTheme="majorBidi" w:cstheme="majorBidi" w:hint="cs"/>
                <w:sz w:val="19"/>
                <w:szCs w:val="19"/>
                <w:rtl/>
              </w:rPr>
              <w:t>م</w:t>
            </w:r>
            <w:r w:rsidR="005451CF" w:rsidRPr="006651D8">
              <w:rPr>
                <w:rFonts w:asciiTheme="majorBidi" w:hAnsiTheme="majorBidi" w:cstheme="majorBidi" w:hint="cs"/>
                <w:sz w:val="19"/>
                <w:szCs w:val="19"/>
                <w:rtl/>
              </w:rPr>
              <w:t>عزولة</w:t>
            </w:r>
          </w:p>
        </w:tc>
        <w:tc>
          <w:tcPr>
            <w:tcW w:w="702" w:type="dxa"/>
            <w:tcMar>
              <w:left w:w="57" w:type="dxa"/>
              <w:right w:w="57" w:type="dxa"/>
            </w:tcMar>
          </w:tcPr>
          <w:p w14:paraId="04793487"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20,000</w:t>
            </w:r>
          </w:p>
        </w:tc>
        <w:tc>
          <w:tcPr>
            <w:tcW w:w="833" w:type="dxa"/>
            <w:tcMar>
              <w:left w:w="57" w:type="dxa"/>
              <w:right w:w="57" w:type="dxa"/>
            </w:tcMar>
          </w:tcPr>
          <w:p w14:paraId="38E0D2AB"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50</w:t>
            </w:r>
          </w:p>
        </w:tc>
        <w:tc>
          <w:tcPr>
            <w:tcW w:w="924" w:type="dxa"/>
            <w:tcMar>
              <w:left w:w="57" w:type="dxa"/>
              <w:right w:w="57" w:type="dxa"/>
            </w:tcMar>
          </w:tcPr>
          <w:p w14:paraId="23FEC9BB"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1,000,000</w:t>
            </w:r>
          </w:p>
        </w:tc>
        <w:tc>
          <w:tcPr>
            <w:tcW w:w="1453" w:type="dxa"/>
            <w:tcMar>
              <w:left w:w="57" w:type="dxa"/>
              <w:right w:w="57" w:type="dxa"/>
            </w:tcMar>
          </w:tcPr>
          <w:p w14:paraId="008DDC16"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8.81</w:t>
            </w:r>
          </w:p>
        </w:tc>
        <w:tc>
          <w:tcPr>
            <w:tcW w:w="953" w:type="dxa"/>
            <w:tcMar>
              <w:left w:w="57" w:type="dxa"/>
              <w:right w:w="57" w:type="dxa"/>
            </w:tcMar>
          </w:tcPr>
          <w:p w14:paraId="5D40E09A"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924.90</w:t>
            </w:r>
          </w:p>
        </w:tc>
        <w:tc>
          <w:tcPr>
            <w:tcW w:w="1187" w:type="dxa"/>
            <w:tcMar>
              <w:left w:w="57" w:type="dxa"/>
              <w:right w:w="57" w:type="dxa"/>
            </w:tcMar>
          </w:tcPr>
          <w:p w14:paraId="1CF55F05"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64,715</w:t>
            </w:r>
          </w:p>
        </w:tc>
        <w:tc>
          <w:tcPr>
            <w:tcW w:w="1071" w:type="dxa"/>
            <w:tcMar>
              <w:left w:w="57" w:type="dxa"/>
              <w:right w:w="57" w:type="dxa"/>
            </w:tcMar>
          </w:tcPr>
          <w:p w14:paraId="0C4B176A"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3,235,757</w:t>
            </w:r>
          </w:p>
        </w:tc>
        <w:tc>
          <w:tcPr>
            <w:tcW w:w="953" w:type="dxa"/>
            <w:tcMar>
              <w:left w:w="57" w:type="dxa"/>
              <w:right w:w="57" w:type="dxa"/>
            </w:tcMar>
          </w:tcPr>
          <w:p w14:paraId="37CDF3C2" w14:textId="77777777" w:rsidR="00F05CF1" w:rsidRPr="006651D8" w:rsidRDefault="00F05CF1" w:rsidP="006E1E0E">
            <w:pPr>
              <w:jc w:val="right"/>
              <w:rPr>
                <w:rFonts w:asciiTheme="majorBidi" w:hAnsiTheme="majorBidi" w:cstheme="majorBidi"/>
                <w:sz w:val="19"/>
                <w:szCs w:val="19"/>
              </w:rPr>
            </w:pPr>
            <w:r w:rsidRPr="006651D8">
              <w:rPr>
                <w:rFonts w:asciiTheme="majorBidi" w:hAnsiTheme="majorBidi" w:cstheme="majorBidi"/>
                <w:sz w:val="19"/>
                <w:szCs w:val="19"/>
              </w:rPr>
              <w:t>1,521</w:t>
            </w:r>
          </w:p>
        </w:tc>
      </w:tr>
      <w:tr w:rsidR="00F05CF1" w:rsidRPr="006651D8" w14:paraId="19EBBE0F" w14:textId="77777777" w:rsidTr="00B35A23">
        <w:tc>
          <w:tcPr>
            <w:tcW w:w="806" w:type="dxa"/>
            <w:tcMar>
              <w:left w:w="57" w:type="dxa"/>
              <w:right w:w="57" w:type="dxa"/>
            </w:tcMar>
          </w:tcPr>
          <w:p w14:paraId="59A21CB0" w14:textId="26E2FF64" w:rsidR="00F05CF1" w:rsidRPr="006651D8" w:rsidRDefault="00AE2AEC" w:rsidP="006E1E0E">
            <w:pPr>
              <w:jc w:val="right"/>
              <w:rPr>
                <w:rFonts w:asciiTheme="majorBidi" w:hAnsiTheme="majorBidi" w:cstheme="majorBidi"/>
                <w:b/>
                <w:bCs/>
                <w:sz w:val="19"/>
                <w:szCs w:val="19"/>
              </w:rPr>
            </w:pPr>
            <w:r w:rsidRPr="006651D8">
              <w:rPr>
                <w:rFonts w:asciiTheme="majorBidi" w:hAnsiTheme="majorBidi" w:cstheme="majorBidi" w:hint="cs"/>
                <w:b/>
                <w:bCs/>
                <w:sz w:val="19"/>
                <w:szCs w:val="19"/>
                <w:rtl/>
              </w:rPr>
              <w:t>المجموع</w:t>
            </w:r>
          </w:p>
        </w:tc>
        <w:tc>
          <w:tcPr>
            <w:tcW w:w="1413" w:type="dxa"/>
            <w:tcMar>
              <w:left w:w="57" w:type="dxa"/>
              <w:right w:w="57" w:type="dxa"/>
            </w:tcMar>
          </w:tcPr>
          <w:p w14:paraId="3B33682D" w14:textId="77777777" w:rsidR="00F05CF1" w:rsidRPr="006651D8" w:rsidRDefault="00F05CF1" w:rsidP="006E1E0E">
            <w:pPr>
              <w:jc w:val="left"/>
              <w:rPr>
                <w:rFonts w:asciiTheme="majorBidi" w:hAnsiTheme="majorBidi" w:cstheme="majorBidi"/>
                <w:b/>
                <w:bCs/>
                <w:sz w:val="19"/>
                <w:szCs w:val="19"/>
              </w:rPr>
            </w:pPr>
          </w:p>
        </w:tc>
        <w:tc>
          <w:tcPr>
            <w:tcW w:w="702" w:type="dxa"/>
            <w:tcMar>
              <w:left w:w="57" w:type="dxa"/>
              <w:right w:w="57" w:type="dxa"/>
            </w:tcMar>
          </w:tcPr>
          <w:p w14:paraId="3E3050D4" w14:textId="77777777" w:rsidR="00F05CF1" w:rsidRPr="006651D8" w:rsidRDefault="00F05CF1" w:rsidP="006E1E0E">
            <w:pPr>
              <w:jc w:val="right"/>
              <w:rPr>
                <w:rFonts w:asciiTheme="majorBidi" w:hAnsiTheme="majorBidi" w:cstheme="majorBidi"/>
                <w:b/>
                <w:bCs/>
                <w:sz w:val="19"/>
                <w:szCs w:val="19"/>
              </w:rPr>
            </w:pPr>
          </w:p>
        </w:tc>
        <w:tc>
          <w:tcPr>
            <w:tcW w:w="833" w:type="dxa"/>
            <w:tcMar>
              <w:left w:w="57" w:type="dxa"/>
              <w:right w:w="57" w:type="dxa"/>
            </w:tcMar>
          </w:tcPr>
          <w:p w14:paraId="5E999D9F" w14:textId="77777777" w:rsidR="00F05CF1" w:rsidRPr="006651D8" w:rsidRDefault="00F05CF1" w:rsidP="006E1E0E">
            <w:pPr>
              <w:jc w:val="right"/>
              <w:rPr>
                <w:rFonts w:asciiTheme="majorBidi" w:hAnsiTheme="majorBidi" w:cstheme="majorBidi"/>
                <w:b/>
                <w:bCs/>
                <w:sz w:val="19"/>
                <w:szCs w:val="19"/>
              </w:rPr>
            </w:pPr>
            <w:r w:rsidRPr="006651D8">
              <w:rPr>
                <w:rFonts w:asciiTheme="majorBidi" w:hAnsiTheme="majorBidi" w:cstheme="majorBidi"/>
                <w:b/>
                <w:bCs/>
                <w:sz w:val="19"/>
                <w:szCs w:val="19"/>
              </w:rPr>
              <w:t>136</w:t>
            </w:r>
          </w:p>
        </w:tc>
        <w:tc>
          <w:tcPr>
            <w:tcW w:w="924" w:type="dxa"/>
            <w:tcMar>
              <w:left w:w="57" w:type="dxa"/>
              <w:right w:w="57" w:type="dxa"/>
            </w:tcMar>
          </w:tcPr>
          <w:p w14:paraId="4640B6FA" w14:textId="77777777" w:rsidR="00F05CF1" w:rsidRPr="006651D8" w:rsidRDefault="00F05CF1" w:rsidP="006E1E0E">
            <w:pPr>
              <w:jc w:val="right"/>
              <w:rPr>
                <w:rFonts w:asciiTheme="majorBidi" w:hAnsiTheme="majorBidi" w:cstheme="majorBidi"/>
                <w:b/>
                <w:bCs/>
                <w:sz w:val="19"/>
                <w:szCs w:val="19"/>
              </w:rPr>
            </w:pPr>
            <w:r w:rsidRPr="006651D8">
              <w:rPr>
                <w:rFonts w:asciiTheme="majorBidi" w:hAnsiTheme="majorBidi" w:cstheme="majorBidi"/>
                <w:b/>
                <w:bCs/>
                <w:sz w:val="19"/>
                <w:szCs w:val="19"/>
              </w:rPr>
              <w:t>16,000,000</w:t>
            </w:r>
          </w:p>
        </w:tc>
        <w:tc>
          <w:tcPr>
            <w:tcW w:w="1453" w:type="dxa"/>
            <w:tcMar>
              <w:left w:w="57" w:type="dxa"/>
              <w:right w:w="57" w:type="dxa"/>
            </w:tcMar>
          </w:tcPr>
          <w:p w14:paraId="3BB862F9" w14:textId="77777777" w:rsidR="00F05CF1" w:rsidRPr="006651D8" w:rsidRDefault="00F05CF1" w:rsidP="006E1E0E">
            <w:pPr>
              <w:jc w:val="right"/>
              <w:rPr>
                <w:rFonts w:asciiTheme="majorBidi" w:hAnsiTheme="majorBidi" w:cstheme="majorBidi"/>
                <w:b/>
                <w:bCs/>
                <w:sz w:val="19"/>
                <w:szCs w:val="19"/>
              </w:rPr>
            </w:pPr>
          </w:p>
        </w:tc>
        <w:tc>
          <w:tcPr>
            <w:tcW w:w="953" w:type="dxa"/>
            <w:tcMar>
              <w:left w:w="57" w:type="dxa"/>
              <w:right w:w="57" w:type="dxa"/>
            </w:tcMar>
          </w:tcPr>
          <w:p w14:paraId="2BB9AF3E" w14:textId="77777777" w:rsidR="00F05CF1" w:rsidRPr="006651D8" w:rsidRDefault="00F05CF1" w:rsidP="006E1E0E">
            <w:pPr>
              <w:jc w:val="right"/>
              <w:rPr>
                <w:rFonts w:asciiTheme="majorBidi" w:hAnsiTheme="majorBidi" w:cstheme="majorBidi"/>
                <w:b/>
                <w:bCs/>
                <w:sz w:val="19"/>
                <w:szCs w:val="19"/>
              </w:rPr>
            </w:pPr>
            <w:r w:rsidRPr="006651D8">
              <w:rPr>
                <w:rFonts w:asciiTheme="majorBidi" w:hAnsiTheme="majorBidi" w:cstheme="majorBidi"/>
                <w:b/>
                <w:bCs/>
                <w:sz w:val="19"/>
                <w:szCs w:val="19"/>
              </w:rPr>
              <w:t>8,859.00</w:t>
            </w:r>
          </w:p>
        </w:tc>
        <w:tc>
          <w:tcPr>
            <w:tcW w:w="1187" w:type="dxa"/>
            <w:tcMar>
              <w:left w:w="57" w:type="dxa"/>
              <w:right w:w="57" w:type="dxa"/>
            </w:tcMar>
          </w:tcPr>
          <w:p w14:paraId="0D84ADA0" w14:textId="77777777" w:rsidR="00F05CF1" w:rsidRPr="006651D8" w:rsidRDefault="00F05CF1" w:rsidP="006E1E0E">
            <w:pPr>
              <w:jc w:val="right"/>
              <w:rPr>
                <w:rFonts w:asciiTheme="majorBidi" w:hAnsiTheme="majorBidi" w:cstheme="majorBidi"/>
                <w:b/>
                <w:bCs/>
                <w:sz w:val="19"/>
                <w:szCs w:val="19"/>
              </w:rPr>
            </w:pPr>
          </w:p>
        </w:tc>
        <w:tc>
          <w:tcPr>
            <w:tcW w:w="1071" w:type="dxa"/>
            <w:tcMar>
              <w:left w:w="57" w:type="dxa"/>
              <w:right w:w="57" w:type="dxa"/>
            </w:tcMar>
          </w:tcPr>
          <w:p w14:paraId="36058D45" w14:textId="77777777" w:rsidR="00F05CF1" w:rsidRPr="006651D8" w:rsidRDefault="00F05CF1" w:rsidP="006E1E0E">
            <w:pPr>
              <w:jc w:val="right"/>
              <w:rPr>
                <w:rFonts w:asciiTheme="majorBidi" w:hAnsiTheme="majorBidi" w:cstheme="majorBidi"/>
                <w:b/>
                <w:bCs/>
                <w:sz w:val="19"/>
                <w:szCs w:val="19"/>
              </w:rPr>
            </w:pPr>
            <w:r w:rsidRPr="006651D8">
              <w:rPr>
                <w:rFonts w:asciiTheme="majorBidi" w:hAnsiTheme="majorBidi" w:cstheme="majorBidi"/>
                <w:b/>
                <w:bCs/>
                <w:sz w:val="19"/>
                <w:szCs w:val="19"/>
              </w:rPr>
              <w:t>31,000,000</w:t>
            </w:r>
          </w:p>
        </w:tc>
        <w:tc>
          <w:tcPr>
            <w:tcW w:w="953" w:type="dxa"/>
            <w:tcMar>
              <w:left w:w="57" w:type="dxa"/>
              <w:right w:w="57" w:type="dxa"/>
            </w:tcMar>
          </w:tcPr>
          <w:p w14:paraId="0E09681C" w14:textId="77777777" w:rsidR="00F05CF1" w:rsidRPr="006651D8" w:rsidRDefault="00F05CF1" w:rsidP="006E1E0E">
            <w:pPr>
              <w:jc w:val="right"/>
              <w:rPr>
                <w:rFonts w:asciiTheme="majorBidi" w:hAnsiTheme="majorBidi" w:cstheme="majorBidi"/>
                <w:b/>
                <w:bCs/>
                <w:sz w:val="19"/>
                <w:szCs w:val="19"/>
              </w:rPr>
            </w:pPr>
            <w:r w:rsidRPr="006651D8">
              <w:rPr>
                <w:rFonts w:asciiTheme="majorBidi" w:hAnsiTheme="majorBidi" w:cstheme="majorBidi"/>
                <w:b/>
                <w:bCs/>
                <w:sz w:val="19"/>
                <w:szCs w:val="19"/>
              </w:rPr>
              <w:t>14,570</w:t>
            </w:r>
          </w:p>
        </w:tc>
      </w:tr>
    </w:tbl>
    <w:p w14:paraId="7494D567" w14:textId="77777777" w:rsidR="00B35A23" w:rsidRDefault="00B35A23" w:rsidP="006E1E0E">
      <w:pPr>
        <w:bidi/>
        <w:rPr>
          <w:sz w:val="18"/>
          <w:szCs w:val="18"/>
          <w:rtl/>
          <w:lang w:eastAsia="ar" w:bidi="ar-EG"/>
        </w:rPr>
      </w:pPr>
      <w:r w:rsidRPr="005D63BF">
        <w:rPr>
          <w:sz w:val="18"/>
          <w:szCs w:val="18"/>
          <w:rtl/>
          <w:lang w:eastAsia="ar" w:bidi="ar-EG"/>
        </w:rPr>
        <w:t xml:space="preserve">*هذا تقدير يشمل تمويل الصندوق المتجدد لكفاءة استخدام الطاقة مع التناوب ويتم تقديمه لتوضيح قدرة السوق على استيعاب الصندوق؛ </w:t>
      </w:r>
      <w:r w:rsidRPr="005D63BF">
        <w:rPr>
          <w:rFonts w:hint="cs"/>
          <w:sz w:val="18"/>
          <w:szCs w:val="18"/>
          <w:rtl/>
          <w:lang w:eastAsia="ar" w:bidi="ar-EG"/>
        </w:rPr>
        <w:t>و</w:t>
      </w:r>
      <w:r w:rsidRPr="005D63BF">
        <w:rPr>
          <w:sz w:val="18"/>
          <w:szCs w:val="18"/>
          <w:rtl/>
          <w:lang w:eastAsia="ar" w:bidi="ar-EG"/>
        </w:rPr>
        <w:t>قد تختلف القيم الفعلية حسب نوع العملاء ومستويات التمويل المقابلة.</w:t>
      </w:r>
    </w:p>
    <w:p w14:paraId="027136E6" w14:textId="1B4EA593" w:rsidR="00165CFB" w:rsidRPr="00574D2B" w:rsidRDefault="00165CFB" w:rsidP="00165CFB">
      <w:pPr>
        <w:bidi/>
        <w:spacing w:before="240" w:after="240"/>
        <w:outlineLvl w:val="0"/>
        <w:rPr>
          <w:sz w:val="26"/>
          <w:szCs w:val="26"/>
          <w:u w:val="single"/>
          <w:lang w:val="en-CA" w:bidi="ar-LB"/>
        </w:rPr>
      </w:pPr>
      <w:r w:rsidRPr="00574D2B">
        <w:rPr>
          <w:sz w:val="26"/>
          <w:szCs w:val="26"/>
          <w:u w:val="single"/>
          <w:rtl/>
          <w:lang w:val="en-CA" w:bidi="ar-LB"/>
        </w:rPr>
        <w:t xml:space="preserve">أهمية المشروع بالنسبة </w:t>
      </w:r>
      <w:r w:rsidR="00E94CC6">
        <w:rPr>
          <w:rFonts w:hint="cs"/>
          <w:sz w:val="26"/>
          <w:szCs w:val="26"/>
          <w:u w:val="single"/>
          <w:rtl/>
          <w:lang w:val="en-CA" w:bidi="ar-LB"/>
        </w:rPr>
        <w:t>للأردن</w:t>
      </w:r>
    </w:p>
    <w:p w14:paraId="06DC4B7E" w14:textId="1B619236" w:rsidR="00F05CF1" w:rsidRDefault="00411D5E" w:rsidP="00F05CF1">
      <w:pPr>
        <w:numPr>
          <w:ilvl w:val="0"/>
          <w:numId w:val="6"/>
        </w:numPr>
        <w:bidi/>
        <w:spacing w:before="240" w:after="240"/>
        <w:outlineLvl w:val="0"/>
        <w:rPr>
          <w:sz w:val="26"/>
          <w:szCs w:val="26"/>
          <w:lang w:val="en-CA" w:bidi="ar-LB"/>
        </w:rPr>
      </w:pPr>
      <w:r w:rsidRPr="00411D5E">
        <w:rPr>
          <w:sz w:val="26"/>
          <w:szCs w:val="26"/>
          <w:rtl/>
          <w:lang w:val="en-CA" w:bidi="ar-LB"/>
        </w:rPr>
        <w:t xml:space="preserve">يُعدّ هذا المشروع ذا صلة مباشرة بمناخ الأردن الجاف، حيث تتجاوز درجات الحرارة صيفًا 40 درجة مئوية في كثير من الأحيان، مما يجعل التبريد ضروريًا للمستخدمين التجاريين والصناعيين </w:t>
      </w:r>
      <w:r w:rsidR="00185AC2">
        <w:rPr>
          <w:rFonts w:hint="cs"/>
          <w:sz w:val="26"/>
          <w:szCs w:val="26"/>
          <w:rtl/>
          <w:lang w:val="en-CA" w:bidi="ar-LB"/>
        </w:rPr>
        <w:t>والمستخدمين في المنازل</w:t>
      </w:r>
      <w:r w:rsidRPr="00411D5E">
        <w:rPr>
          <w:sz w:val="26"/>
          <w:szCs w:val="26"/>
          <w:rtl/>
          <w:lang w:val="en-CA" w:bidi="ar-LB"/>
        </w:rPr>
        <w:t xml:space="preserve">. ويُؤدي تزايد عدد سكان المدن الأردنية، المتمركزين حول عمّان، إلى زيادة الطلب على التبريد التجاري بشكل مستمر. ويتماشى المشروع مع خطة العمل الوطنية لكفاءة </w:t>
      </w:r>
      <w:r w:rsidR="00185AC2">
        <w:rPr>
          <w:rFonts w:hint="cs"/>
          <w:sz w:val="26"/>
          <w:szCs w:val="26"/>
          <w:rtl/>
          <w:lang w:val="en-CA" w:bidi="ar-LB"/>
        </w:rPr>
        <w:t xml:space="preserve">استخدام </w:t>
      </w:r>
      <w:r w:rsidRPr="00411D5E">
        <w:rPr>
          <w:sz w:val="26"/>
          <w:szCs w:val="26"/>
          <w:rtl/>
          <w:lang w:val="en-CA" w:bidi="ar-LB"/>
        </w:rPr>
        <w:t xml:space="preserve">الطاقة في الأردن للفترة 2024-2026، والتي تتضمن تدابير تبريد محددة: </w:t>
      </w:r>
      <w:r w:rsidR="00DF5F16">
        <w:rPr>
          <w:rFonts w:hint="cs"/>
          <w:sz w:val="26"/>
          <w:szCs w:val="26"/>
          <w:rtl/>
          <w:lang w:val="en-CA" w:bidi="ar-LB"/>
        </w:rPr>
        <w:t>ال</w:t>
      </w:r>
      <w:r w:rsidRPr="00411D5E">
        <w:rPr>
          <w:sz w:val="26"/>
          <w:szCs w:val="26"/>
          <w:rtl/>
          <w:lang w:val="en-CA" w:bidi="ar-LB"/>
        </w:rPr>
        <w:t xml:space="preserve">معايير </w:t>
      </w:r>
      <w:r w:rsidR="00DF5F16">
        <w:rPr>
          <w:rFonts w:hint="cs"/>
          <w:sz w:val="26"/>
          <w:szCs w:val="26"/>
          <w:rtl/>
          <w:lang w:val="en-CA" w:bidi="ar-LB"/>
        </w:rPr>
        <w:t xml:space="preserve">الدنيا لأداء </w:t>
      </w:r>
      <w:r w:rsidRPr="00411D5E">
        <w:rPr>
          <w:sz w:val="26"/>
          <w:szCs w:val="26"/>
          <w:rtl/>
          <w:lang w:val="en-CA" w:bidi="ar-LB"/>
        </w:rPr>
        <w:t xml:space="preserve">الطاقة ووضع ملصقات تعريفية لأجهزة </w:t>
      </w:r>
      <w:r w:rsidR="00DF5F16">
        <w:rPr>
          <w:rFonts w:hint="cs"/>
          <w:sz w:val="26"/>
          <w:szCs w:val="26"/>
          <w:rtl/>
          <w:lang w:val="en-CA" w:bidi="ar-LB"/>
        </w:rPr>
        <w:t>التبريد و</w:t>
      </w:r>
      <w:r w:rsidRPr="00411D5E">
        <w:rPr>
          <w:sz w:val="26"/>
          <w:szCs w:val="26"/>
          <w:rtl/>
          <w:lang w:val="en-CA" w:bidi="ar-LB"/>
        </w:rPr>
        <w:t>تكييف</w:t>
      </w:r>
      <w:r w:rsidR="00DF5F16">
        <w:rPr>
          <w:rFonts w:hint="cs"/>
          <w:sz w:val="26"/>
          <w:szCs w:val="26"/>
          <w:rtl/>
          <w:lang w:val="en-CA" w:bidi="ar-LB"/>
        </w:rPr>
        <w:t xml:space="preserve"> الهواء</w:t>
      </w:r>
      <w:r w:rsidRPr="00411D5E">
        <w:rPr>
          <w:sz w:val="26"/>
          <w:szCs w:val="26"/>
          <w:rtl/>
          <w:lang w:val="en-CA" w:bidi="ar-LB"/>
        </w:rPr>
        <w:t xml:space="preserve"> التجارية، واعتماد الفنيين، وتقديم حوافز مالية للأجهزة التي تعمل بمواد تبريد </w:t>
      </w:r>
      <w:r w:rsidR="00DF5F16">
        <w:rPr>
          <w:rFonts w:hint="cs"/>
          <w:sz w:val="26"/>
          <w:szCs w:val="26"/>
          <w:rtl/>
          <w:lang w:val="en-CA" w:bidi="ar-LB"/>
        </w:rPr>
        <w:t xml:space="preserve">ذات قدرة </w:t>
      </w:r>
      <w:r w:rsidRPr="00411D5E">
        <w:rPr>
          <w:sz w:val="26"/>
          <w:szCs w:val="26"/>
          <w:rtl/>
          <w:lang w:val="en-CA" w:bidi="ar-LB"/>
        </w:rPr>
        <w:t>منخفضة</w:t>
      </w:r>
      <w:r w:rsidR="00393439">
        <w:rPr>
          <w:rFonts w:hint="cs"/>
          <w:sz w:val="26"/>
          <w:szCs w:val="26"/>
          <w:rtl/>
          <w:lang w:val="en-CA" w:bidi="ar-LB"/>
        </w:rPr>
        <w:t>/</w:t>
      </w:r>
      <w:r w:rsidRPr="00411D5E">
        <w:rPr>
          <w:sz w:val="26"/>
          <w:szCs w:val="26"/>
          <w:rtl/>
          <w:lang w:val="en-CA" w:bidi="ar-LB"/>
        </w:rPr>
        <w:t xml:space="preserve">معدومة </w:t>
      </w:r>
      <w:r w:rsidR="00DF5F16">
        <w:rPr>
          <w:rFonts w:hint="cs"/>
          <w:sz w:val="26"/>
          <w:szCs w:val="26"/>
          <w:rtl/>
          <w:lang w:val="en-CA" w:bidi="ar-LB"/>
        </w:rPr>
        <w:t>على إحداث الاحترار العالمي</w:t>
      </w:r>
      <w:r w:rsidRPr="00411D5E">
        <w:rPr>
          <w:sz w:val="26"/>
          <w:szCs w:val="26"/>
          <w:rtl/>
          <w:lang w:val="en-CA" w:bidi="ar-LB"/>
        </w:rPr>
        <w:t xml:space="preserve">. وقد حققت دورات خطة العمل الوطنية السابقة لكفاءة </w:t>
      </w:r>
      <w:r w:rsidR="00D338D2">
        <w:rPr>
          <w:rFonts w:hint="cs"/>
          <w:sz w:val="26"/>
          <w:szCs w:val="26"/>
          <w:rtl/>
          <w:lang w:val="en-CA" w:bidi="ar-LB"/>
        </w:rPr>
        <w:t xml:space="preserve">استخدام </w:t>
      </w:r>
      <w:r w:rsidRPr="00411D5E">
        <w:rPr>
          <w:sz w:val="26"/>
          <w:szCs w:val="26"/>
          <w:rtl/>
          <w:lang w:val="en-CA" w:bidi="ar-LB"/>
        </w:rPr>
        <w:t>الطاقة ما بين 40 و46</w:t>
      </w:r>
      <w:r w:rsidR="00D338D2">
        <w:rPr>
          <w:rFonts w:hint="cs"/>
          <w:sz w:val="26"/>
          <w:szCs w:val="26"/>
          <w:rtl/>
          <w:lang w:val="en-CA" w:bidi="ar-LB"/>
        </w:rPr>
        <w:t xml:space="preserve"> في المائة</w:t>
      </w:r>
      <w:r w:rsidRPr="00411D5E">
        <w:rPr>
          <w:sz w:val="26"/>
          <w:szCs w:val="26"/>
          <w:rtl/>
          <w:lang w:val="en-CA" w:bidi="ar-LB"/>
        </w:rPr>
        <w:t xml:space="preserve"> من الوفورات المستهدفة، مما يُبرهن على قدرة تنفيذية موثوقة للبرنامج.</w:t>
      </w:r>
    </w:p>
    <w:p w14:paraId="391DD050" w14:textId="7BE46418" w:rsidR="00F05CF1" w:rsidRDefault="00D338D2" w:rsidP="00F05CF1">
      <w:pPr>
        <w:numPr>
          <w:ilvl w:val="0"/>
          <w:numId w:val="6"/>
        </w:numPr>
        <w:bidi/>
        <w:spacing w:before="240" w:after="240"/>
        <w:outlineLvl w:val="0"/>
        <w:rPr>
          <w:sz w:val="26"/>
          <w:szCs w:val="26"/>
          <w:lang w:val="en-CA" w:bidi="ar-LB"/>
        </w:rPr>
      </w:pPr>
      <w:r>
        <w:rPr>
          <w:rFonts w:hint="cs"/>
          <w:sz w:val="26"/>
          <w:szCs w:val="26"/>
          <w:rtl/>
          <w:lang w:val="en-CA" w:bidi="ar-LB"/>
        </w:rPr>
        <w:t>و</w:t>
      </w:r>
      <w:r w:rsidRPr="00D338D2">
        <w:rPr>
          <w:sz w:val="26"/>
          <w:szCs w:val="26"/>
          <w:rtl/>
          <w:lang w:val="en-CA" w:bidi="ar-LB"/>
        </w:rPr>
        <w:t>صادقت الأردن على تعديل كيغالي، ويتمتع البنك المركزي الأردني بسجل حافل في إدارة خطوط ائتمان خضراء ميسرة بقيمة تزيد عن 1.3 مليار دينار أردني (حوالي 1.83 مليار دولار أمريكي) مُقدمة للبنوك التجارية بفائدة تتراوح بين 3 و4</w:t>
      </w:r>
      <w:r>
        <w:rPr>
          <w:rFonts w:hint="cs"/>
          <w:sz w:val="26"/>
          <w:szCs w:val="26"/>
          <w:rtl/>
          <w:lang w:val="en-CA" w:bidi="ar-LB"/>
        </w:rPr>
        <w:t xml:space="preserve"> في المائة</w:t>
      </w:r>
      <w:r w:rsidRPr="00D338D2">
        <w:rPr>
          <w:sz w:val="26"/>
          <w:szCs w:val="26"/>
          <w:rtl/>
          <w:lang w:val="en-CA" w:bidi="ar-LB"/>
        </w:rPr>
        <w:t>. وتنشط جهات تمويل خارجية، مثل الوكالة الألمانية للتعاون الدولي</w:t>
      </w:r>
      <w:r w:rsidR="00A96C04">
        <w:rPr>
          <w:rFonts w:hint="cs"/>
          <w:sz w:val="26"/>
          <w:szCs w:val="26"/>
          <w:rtl/>
          <w:lang w:val="en-CA" w:bidi="ar-LB"/>
        </w:rPr>
        <w:t>،</w:t>
      </w:r>
      <w:r w:rsidRPr="00D338D2">
        <w:rPr>
          <w:sz w:val="26"/>
          <w:szCs w:val="26"/>
          <w:rtl/>
          <w:lang w:val="en-CA" w:bidi="ar-LB"/>
        </w:rPr>
        <w:t xml:space="preserve"> </w:t>
      </w:r>
      <w:r w:rsidR="000109BF">
        <w:rPr>
          <w:rFonts w:hint="cs"/>
          <w:sz w:val="26"/>
          <w:szCs w:val="26"/>
          <w:rtl/>
          <w:lang w:val="en-CA" w:bidi="ar-LB"/>
        </w:rPr>
        <w:t>والمصرف</w:t>
      </w:r>
      <w:r w:rsidRPr="00D338D2">
        <w:rPr>
          <w:sz w:val="26"/>
          <w:szCs w:val="26"/>
          <w:rtl/>
          <w:lang w:val="en-CA" w:bidi="ar-LB"/>
        </w:rPr>
        <w:t xml:space="preserve"> الأوروبي للإنشاء والتعمير</w:t>
      </w:r>
      <w:r w:rsidR="00A96C04">
        <w:rPr>
          <w:rFonts w:hint="cs"/>
          <w:sz w:val="26"/>
          <w:szCs w:val="26"/>
          <w:rtl/>
          <w:lang w:val="en-CA" w:bidi="ar-LB"/>
        </w:rPr>
        <w:t>،</w:t>
      </w:r>
      <w:r w:rsidRPr="00D338D2">
        <w:rPr>
          <w:sz w:val="26"/>
          <w:szCs w:val="26"/>
          <w:rtl/>
          <w:lang w:val="en-CA" w:bidi="ar-LB"/>
        </w:rPr>
        <w:t xml:space="preserve"> والبنك الدولي، في مجال كفاءة</w:t>
      </w:r>
      <w:r w:rsidR="000109BF">
        <w:rPr>
          <w:rFonts w:hint="cs"/>
          <w:sz w:val="26"/>
          <w:szCs w:val="26"/>
          <w:rtl/>
          <w:lang w:val="en-CA" w:bidi="ar-LB"/>
        </w:rPr>
        <w:t xml:space="preserve"> استخدام</w:t>
      </w:r>
      <w:r w:rsidRPr="00D338D2">
        <w:rPr>
          <w:sz w:val="26"/>
          <w:szCs w:val="26"/>
          <w:rtl/>
          <w:lang w:val="en-CA" w:bidi="ar-LB"/>
        </w:rPr>
        <w:t xml:space="preserve"> الطاقة. ويُقدر التمويل المشترك بنحو 6.83 مليون دولار أمريكي من مساهمات رأس المال للمستفيدين وقروض البنوك التجارية بأسعار فائدة ميسرة.</w:t>
      </w:r>
    </w:p>
    <w:p w14:paraId="684C09B5" w14:textId="77777777" w:rsidR="00E94CC6" w:rsidRPr="00034630" w:rsidRDefault="00E94CC6" w:rsidP="00E94CC6">
      <w:pPr>
        <w:bidi/>
        <w:spacing w:before="240" w:after="240"/>
        <w:outlineLvl w:val="0"/>
        <w:rPr>
          <w:sz w:val="26"/>
          <w:szCs w:val="26"/>
          <w:u w:val="single"/>
          <w:lang w:val="en-CA" w:bidi="ar-LB"/>
        </w:rPr>
      </w:pPr>
      <w:r w:rsidRPr="00034630">
        <w:rPr>
          <w:sz w:val="26"/>
          <w:szCs w:val="26"/>
          <w:u w:val="single"/>
          <w:rtl/>
          <w:lang w:val="en-CA" w:bidi="ar-LB"/>
        </w:rPr>
        <w:t>أهمية المشروع بالنسبة للصندوق المتعدد الأطراف</w:t>
      </w:r>
    </w:p>
    <w:p w14:paraId="4616807D" w14:textId="17A76430" w:rsidR="00E94CC6" w:rsidRDefault="00E94CC6" w:rsidP="00E94CC6">
      <w:pPr>
        <w:numPr>
          <w:ilvl w:val="0"/>
          <w:numId w:val="6"/>
        </w:numPr>
        <w:bidi/>
        <w:spacing w:before="240" w:after="240"/>
        <w:outlineLvl w:val="0"/>
        <w:rPr>
          <w:sz w:val="26"/>
          <w:szCs w:val="26"/>
          <w:lang w:val="en-CA" w:bidi="ar-LB"/>
        </w:rPr>
      </w:pPr>
      <w:r w:rsidRPr="00E94CC6">
        <w:rPr>
          <w:sz w:val="26"/>
          <w:szCs w:val="26"/>
          <w:rtl/>
          <w:lang w:val="en-CA" w:bidi="ar-LB"/>
        </w:rPr>
        <w:lastRenderedPageBreak/>
        <w:t xml:space="preserve">ستساهم خمسة قطاعات فرعية تجارية مستهدفة في هذا المشروع بشكل مباشر في تقليل اعتماد هذه المعدات في هذه التطبيقات على </w:t>
      </w:r>
      <w:r w:rsidR="00780015">
        <w:rPr>
          <w:rFonts w:hint="cs"/>
          <w:sz w:val="26"/>
          <w:szCs w:val="26"/>
          <w:rtl/>
          <w:lang w:val="en-CA" w:bidi="ar-LB"/>
        </w:rPr>
        <w:t>المواد</w:t>
      </w:r>
      <w:r w:rsidRPr="00E94CC6">
        <w:rPr>
          <w:sz w:val="26"/>
          <w:szCs w:val="26"/>
          <w:rtl/>
          <w:lang w:val="en-CA" w:bidi="ar-LB"/>
        </w:rPr>
        <w:t xml:space="preserve"> الهيدروفلوروكربون</w:t>
      </w:r>
      <w:r w:rsidR="00780015">
        <w:rPr>
          <w:rFonts w:hint="cs"/>
          <w:sz w:val="26"/>
          <w:szCs w:val="26"/>
          <w:rtl/>
          <w:lang w:val="en-CA" w:bidi="ar-LB"/>
        </w:rPr>
        <w:t>ية</w:t>
      </w:r>
      <w:r w:rsidRPr="00E94CC6">
        <w:rPr>
          <w:sz w:val="26"/>
          <w:szCs w:val="26"/>
          <w:rtl/>
          <w:lang w:val="en-CA" w:bidi="ar-LB"/>
        </w:rPr>
        <w:t xml:space="preserve"> </w:t>
      </w:r>
      <w:r w:rsidR="00D64A61">
        <w:rPr>
          <w:rFonts w:hint="cs"/>
          <w:sz w:val="26"/>
          <w:szCs w:val="26"/>
          <w:rtl/>
          <w:lang w:val="en-CA" w:bidi="ar-LB"/>
        </w:rPr>
        <w:t>وتزايد استخدام</w:t>
      </w:r>
      <w:r w:rsidRPr="00E94CC6">
        <w:rPr>
          <w:sz w:val="26"/>
          <w:szCs w:val="26"/>
          <w:rtl/>
          <w:lang w:val="en-CA" w:bidi="ar-LB"/>
        </w:rPr>
        <w:t xml:space="preserve"> المعدات القائمة على </w:t>
      </w:r>
      <w:r w:rsidR="00780015">
        <w:rPr>
          <w:rFonts w:hint="cs"/>
          <w:sz w:val="26"/>
          <w:szCs w:val="26"/>
          <w:rtl/>
          <w:lang w:val="en-CA" w:bidi="ar-LB"/>
        </w:rPr>
        <w:t>المواد</w:t>
      </w:r>
      <w:r w:rsidR="00780015" w:rsidRPr="00E94CC6">
        <w:rPr>
          <w:sz w:val="26"/>
          <w:szCs w:val="26"/>
          <w:rtl/>
          <w:lang w:val="en-CA" w:bidi="ar-LB"/>
        </w:rPr>
        <w:t xml:space="preserve"> الهيدروفلوروكربون</w:t>
      </w:r>
      <w:r w:rsidR="00780015">
        <w:rPr>
          <w:rFonts w:hint="cs"/>
          <w:sz w:val="26"/>
          <w:szCs w:val="26"/>
          <w:rtl/>
          <w:lang w:val="en-CA" w:bidi="ar-LB"/>
        </w:rPr>
        <w:t>ية</w:t>
      </w:r>
      <w:r w:rsidRPr="00E94CC6">
        <w:rPr>
          <w:sz w:val="26"/>
          <w:szCs w:val="26"/>
          <w:rtl/>
          <w:lang w:val="en-CA" w:bidi="ar-LB"/>
        </w:rPr>
        <w:t xml:space="preserve">، مما يؤدي بشكل مباشر إلى خفض استهلاك </w:t>
      </w:r>
      <w:r w:rsidR="00780015">
        <w:rPr>
          <w:rFonts w:hint="cs"/>
          <w:sz w:val="26"/>
          <w:szCs w:val="26"/>
          <w:rtl/>
          <w:lang w:val="en-CA" w:bidi="ar-LB"/>
        </w:rPr>
        <w:t>المواد</w:t>
      </w:r>
      <w:r w:rsidR="00780015" w:rsidRPr="00E94CC6">
        <w:rPr>
          <w:sz w:val="26"/>
          <w:szCs w:val="26"/>
          <w:rtl/>
          <w:lang w:val="en-CA" w:bidi="ar-LB"/>
        </w:rPr>
        <w:t xml:space="preserve"> الهيدروفلوروكربون</w:t>
      </w:r>
      <w:r w:rsidR="00780015">
        <w:rPr>
          <w:rFonts w:hint="cs"/>
          <w:sz w:val="26"/>
          <w:szCs w:val="26"/>
          <w:rtl/>
          <w:lang w:val="en-CA" w:bidi="ar-LB"/>
        </w:rPr>
        <w:t>ية</w:t>
      </w:r>
      <w:r w:rsidR="00780015" w:rsidRPr="00E94CC6">
        <w:rPr>
          <w:sz w:val="26"/>
          <w:szCs w:val="26"/>
          <w:rtl/>
          <w:lang w:val="en-CA" w:bidi="ar-LB"/>
        </w:rPr>
        <w:t xml:space="preserve"> </w:t>
      </w:r>
      <w:r w:rsidRPr="00E94CC6">
        <w:rPr>
          <w:sz w:val="26"/>
          <w:szCs w:val="26"/>
          <w:rtl/>
          <w:lang w:val="en-CA" w:bidi="ar-LB"/>
        </w:rPr>
        <w:t xml:space="preserve">بشكل أسرع في </w:t>
      </w:r>
      <w:r w:rsidR="00F0442C">
        <w:rPr>
          <w:rFonts w:hint="cs"/>
          <w:sz w:val="26"/>
          <w:szCs w:val="26"/>
          <w:rtl/>
          <w:lang w:val="en-CA" w:bidi="ar-LB"/>
        </w:rPr>
        <w:t>الأردن</w:t>
      </w:r>
      <w:r w:rsidRPr="00E94CC6">
        <w:rPr>
          <w:sz w:val="26"/>
          <w:szCs w:val="26"/>
          <w:rtl/>
          <w:lang w:val="en-CA" w:bidi="ar-LB"/>
        </w:rPr>
        <w:t>، وفي الوقت نفسه، يساهم في كفاءة</w:t>
      </w:r>
      <w:r w:rsidR="00780015">
        <w:rPr>
          <w:rFonts w:hint="cs"/>
          <w:sz w:val="26"/>
          <w:szCs w:val="26"/>
          <w:rtl/>
          <w:lang w:val="en-CA" w:bidi="ar-LB"/>
        </w:rPr>
        <w:t xml:space="preserve"> استخدام</w:t>
      </w:r>
      <w:r w:rsidRPr="00E94CC6">
        <w:rPr>
          <w:sz w:val="26"/>
          <w:szCs w:val="26"/>
          <w:rtl/>
          <w:lang w:val="en-CA" w:bidi="ar-LB"/>
        </w:rPr>
        <w:t xml:space="preserve"> الطاقة في هذه المعدات.</w:t>
      </w:r>
    </w:p>
    <w:p w14:paraId="20507DE1" w14:textId="77777777" w:rsidR="00D64A61" w:rsidRPr="00D867B8" w:rsidRDefault="00D64A61" w:rsidP="00D64A61">
      <w:pPr>
        <w:bidi/>
        <w:spacing w:before="240" w:after="240"/>
        <w:outlineLvl w:val="0"/>
        <w:rPr>
          <w:sz w:val="26"/>
          <w:szCs w:val="26"/>
          <w:u w:val="single"/>
          <w:lang w:val="en-CA" w:bidi="ar-LB"/>
        </w:rPr>
      </w:pPr>
      <w:r w:rsidRPr="00D867B8">
        <w:rPr>
          <w:sz w:val="26"/>
          <w:szCs w:val="26"/>
          <w:u w:val="single"/>
          <w:rtl/>
          <w:lang w:val="en-CA" w:bidi="ar-LB"/>
        </w:rPr>
        <w:t xml:space="preserve">الأثر النسبي لكل دولار مستثمر من الصندوق </w:t>
      </w:r>
      <w:r w:rsidRPr="00D867B8">
        <w:rPr>
          <w:rFonts w:hint="cs"/>
          <w:sz w:val="26"/>
          <w:szCs w:val="26"/>
          <w:u w:val="single"/>
          <w:rtl/>
          <w:lang w:val="en-CA" w:bidi="ar-LB"/>
        </w:rPr>
        <w:t>ال</w:t>
      </w:r>
      <w:r w:rsidRPr="00D867B8">
        <w:rPr>
          <w:sz w:val="26"/>
          <w:szCs w:val="26"/>
          <w:u w:val="single"/>
          <w:rtl/>
          <w:lang w:val="en-CA" w:bidi="ar-LB"/>
        </w:rPr>
        <w:t xml:space="preserve">متعدد الأطراف، بما في ذلك </w:t>
      </w:r>
      <w:r>
        <w:rPr>
          <w:rFonts w:hint="cs"/>
          <w:sz w:val="26"/>
          <w:szCs w:val="26"/>
          <w:u w:val="single"/>
          <w:rtl/>
          <w:lang w:val="en-CA" w:bidi="ar-LB"/>
        </w:rPr>
        <w:t>الرافعة المالية</w:t>
      </w:r>
      <w:r w:rsidRPr="00D867B8">
        <w:rPr>
          <w:sz w:val="26"/>
          <w:szCs w:val="26"/>
          <w:u w:val="single"/>
          <w:rtl/>
          <w:lang w:val="en-CA" w:bidi="ar-LB"/>
        </w:rPr>
        <w:t xml:space="preserve"> الإضافي</w:t>
      </w:r>
      <w:r>
        <w:rPr>
          <w:rFonts w:hint="cs"/>
          <w:sz w:val="26"/>
          <w:szCs w:val="26"/>
          <w:u w:val="single"/>
          <w:rtl/>
          <w:lang w:val="en-CA" w:bidi="ar-LB"/>
        </w:rPr>
        <w:t>ة</w:t>
      </w:r>
    </w:p>
    <w:p w14:paraId="332BAA54" w14:textId="08A57195" w:rsidR="00E94CC6" w:rsidRDefault="00D64A61" w:rsidP="00E94CC6">
      <w:pPr>
        <w:numPr>
          <w:ilvl w:val="0"/>
          <w:numId w:val="6"/>
        </w:numPr>
        <w:bidi/>
        <w:spacing w:before="240" w:after="240"/>
        <w:outlineLvl w:val="0"/>
        <w:rPr>
          <w:sz w:val="26"/>
          <w:szCs w:val="26"/>
          <w:lang w:val="en-CA" w:bidi="ar-LB"/>
        </w:rPr>
      </w:pPr>
      <w:r w:rsidRPr="00D64A61">
        <w:rPr>
          <w:sz w:val="26"/>
          <w:szCs w:val="26"/>
          <w:rtl/>
          <w:lang w:val="en-CA" w:bidi="ar-LB"/>
        </w:rPr>
        <w:t xml:space="preserve">يمول مشروع الأردن عملية الانتقال من المبردات ذات </w:t>
      </w:r>
      <w:r w:rsidR="00A47803">
        <w:rPr>
          <w:rFonts w:hint="cs"/>
          <w:sz w:val="26"/>
          <w:szCs w:val="26"/>
          <w:rtl/>
          <w:lang w:val="en-CA" w:bidi="ar-LB"/>
        </w:rPr>
        <w:t xml:space="preserve">القدرة العالية على إحداث الاحترار العالمي </w:t>
      </w:r>
      <w:r w:rsidRPr="00D64A61">
        <w:rPr>
          <w:sz w:val="26"/>
          <w:szCs w:val="26"/>
          <w:rtl/>
          <w:lang w:val="en-CA" w:bidi="ar-LB"/>
        </w:rPr>
        <w:t xml:space="preserve">إلى </w:t>
      </w:r>
      <w:r w:rsidR="00A47803">
        <w:rPr>
          <w:rFonts w:hint="cs"/>
          <w:sz w:val="26"/>
          <w:szCs w:val="26"/>
          <w:rtl/>
          <w:lang w:val="en-CA" w:bidi="ar-LB"/>
        </w:rPr>
        <w:t>ال</w:t>
      </w:r>
      <w:r w:rsidRPr="00D64A61">
        <w:rPr>
          <w:sz w:val="26"/>
          <w:szCs w:val="26"/>
          <w:rtl/>
          <w:lang w:val="en-CA" w:bidi="ar-LB"/>
        </w:rPr>
        <w:t xml:space="preserve">بدائل </w:t>
      </w:r>
      <w:r w:rsidR="00A47803" w:rsidRPr="00D64A61">
        <w:rPr>
          <w:sz w:val="26"/>
          <w:szCs w:val="26"/>
          <w:rtl/>
          <w:lang w:val="en-CA" w:bidi="ar-LB"/>
        </w:rPr>
        <w:t xml:space="preserve">ذات </w:t>
      </w:r>
      <w:r w:rsidR="00A47803">
        <w:rPr>
          <w:rFonts w:hint="cs"/>
          <w:sz w:val="26"/>
          <w:szCs w:val="26"/>
          <w:rtl/>
          <w:lang w:val="en-CA" w:bidi="ar-LB"/>
        </w:rPr>
        <w:t xml:space="preserve">القدرة المنخفضة على إحداث الاحترار العالمي </w:t>
      </w:r>
      <w:r w:rsidRPr="00D64A61">
        <w:rPr>
          <w:sz w:val="26"/>
          <w:szCs w:val="26"/>
          <w:rtl/>
          <w:lang w:val="en-CA" w:bidi="ar-LB"/>
        </w:rPr>
        <w:t>عبر خمسة قطاعات فرعية تجارية، مما يؤدي إلى خفض إجمالي الانبعاثات بمقدار</w:t>
      </w:r>
      <w:r w:rsidR="00A47803" w:rsidRPr="00885A2E">
        <w:rPr>
          <w:sz w:val="26"/>
          <w:szCs w:val="26"/>
          <w:lang w:val="en-CA" w:bidi="ar-LB"/>
        </w:rPr>
        <w:t>23,429 </w:t>
      </w:r>
      <w:r w:rsidR="00A47803" w:rsidRPr="00885A2E">
        <w:rPr>
          <w:rFonts w:hint="cs"/>
          <w:sz w:val="26"/>
          <w:szCs w:val="26"/>
          <w:rtl/>
          <w:lang w:val="en-CA" w:bidi="ar-LB"/>
        </w:rPr>
        <w:t xml:space="preserve"> </w:t>
      </w:r>
      <w:r w:rsidR="00885A2E" w:rsidRPr="00D64A61">
        <w:rPr>
          <w:sz w:val="26"/>
          <w:szCs w:val="26"/>
          <w:rtl/>
          <w:lang w:val="en-CA" w:bidi="ar-LB"/>
        </w:rPr>
        <w:t>طن</w:t>
      </w:r>
      <w:r w:rsidR="00885A2E">
        <w:rPr>
          <w:rFonts w:hint="cs"/>
          <w:sz w:val="26"/>
          <w:szCs w:val="26"/>
          <w:rtl/>
          <w:lang w:val="en-CA" w:bidi="ar-LB"/>
        </w:rPr>
        <w:t>اً</w:t>
      </w:r>
      <w:r w:rsidR="00885A2E" w:rsidRPr="00D64A61">
        <w:rPr>
          <w:sz w:val="26"/>
          <w:szCs w:val="26"/>
          <w:rtl/>
          <w:lang w:val="en-CA" w:bidi="ar-LB"/>
        </w:rPr>
        <w:t xml:space="preserve"> </w:t>
      </w:r>
      <w:r w:rsidRPr="00D64A61">
        <w:rPr>
          <w:sz w:val="26"/>
          <w:szCs w:val="26"/>
          <w:rtl/>
          <w:lang w:val="en-CA" w:bidi="ar-LB"/>
        </w:rPr>
        <w:t>من مكافئ ثاني أكسيد الكربون سنويًا - بما في ذلك</w:t>
      </w:r>
      <w:r w:rsidR="00A47803" w:rsidRPr="00885A2E">
        <w:rPr>
          <w:sz w:val="26"/>
          <w:szCs w:val="26"/>
          <w:lang w:val="en-CA" w:bidi="ar-LB"/>
        </w:rPr>
        <w:t>8,859 </w:t>
      </w:r>
      <w:r w:rsidR="00A47803" w:rsidRPr="00885A2E">
        <w:rPr>
          <w:rFonts w:hint="cs"/>
          <w:sz w:val="26"/>
          <w:szCs w:val="26"/>
          <w:rtl/>
          <w:lang w:val="en-CA" w:bidi="ar-LB"/>
        </w:rPr>
        <w:t xml:space="preserve"> </w:t>
      </w:r>
      <w:r w:rsidR="00885A2E" w:rsidRPr="00D64A61">
        <w:rPr>
          <w:sz w:val="26"/>
          <w:szCs w:val="26"/>
          <w:rtl/>
          <w:lang w:val="en-CA" w:bidi="ar-LB"/>
        </w:rPr>
        <w:t>طن</w:t>
      </w:r>
      <w:r w:rsidR="00885A2E">
        <w:rPr>
          <w:rFonts w:hint="cs"/>
          <w:sz w:val="26"/>
          <w:szCs w:val="26"/>
          <w:rtl/>
          <w:lang w:val="en-CA" w:bidi="ar-LB"/>
        </w:rPr>
        <w:t>اً</w:t>
      </w:r>
      <w:r w:rsidR="00885A2E" w:rsidRPr="00D64A61">
        <w:rPr>
          <w:sz w:val="26"/>
          <w:szCs w:val="26"/>
          <w:rtl/>
          <w:lang w:val="en-CA" w:bidi="ar-LB"/>
        </w:rPr>
        <w:t xml:space="preserve"> </w:t>
      </w:r>
      <w:r w:rsidRPr="00D64A61">
        <w:rPr>
          <w:sz w:val="26"/>
          <w:szCs w:val="26"/>
          <w:rtl/>
          <w:lang w:val="en-CA" w:bidi="ar-LB"/>
        </w:rPr>
        <w:t>من مكافئ ثاني أكسيد الكربون سنويًا في التخفيضات المباشرة</w:t>
      </w:r>
      <w:r w:rsidR="00A47803">
        <w:rPr>
          <w:rFonts w:hint="cs"/>
          <w:sz w:val="26"/>
          <w:szCs w:val="26"/>
          <w:rtl/>
          <w:lang w:val="en-CA" w:bidi="ar-LB"/>
        </w:rPr>
        <w:t xml:space="preserve"> و</w:t>
      </w:r>
      <w:r w:rsidR="00A47803" w:rsidRPr="00885A2E">
        <w:rPr>
          <w:sz w:val="26"/>
          <w:szCs w:val="26"/>
          <w:lang w:val="en-CA" w:bidi="ar-LB"/>
        </w:rPr>
        <w:t>14,570</w:t>
      </w:r>
      <w:r w:rsidR="00A47803" w:rsidRPr="00885A2E">
        <w:rPr>
          <w:rFonts w:hint="cs"/>
          <w:sz w:val="26"/>
          <w:szCs w:val="26"/>
          <w:rtl/>
          <w:lang w:val="en-CA" w:bidi="ar-LB"/>
        </w:rPr>
        <w:t xml:space="preserve"> </w:t>
      </w:r>
      <w:r w:rsidRPr="00D64A61">
        <w:rPr>
          <w:sz w:val="26"/>
          <w:szCs w:val="26"/>
          <w:rtl/>
          <w:lang w:val="en-CA" w:bidi="ar-LB"/>
        </w:rPr>
        <w:t>طن</w:t>
      </w:r>
      <w:r w:rsidR="00885A2E">
        <w:rPr>
          <w:rFonts w:hint="cs"/>
          <w:sz w:val="26"/>
          <w:szCs w:val="26"/>
          <w:rtl/>
          <w:lang w:val="en-CA" w:bidi="ar-LB"/>
        </w:rPr>
        <w:t>اً</w:t>
      </w:r>
      <w:r w:rsidRPr="00D64A61">
        <w:rPr>
          <w:sz w:val="26"/>
          <w:szCs w:val="26"/>
          <w:rtl/>
          <w:lang w:val="en-CA" w:bidi="ar-LB"/>
        </w:rPr>
        <w:t xml:space="preserve"> من مكافئ ثاني أكسيد الكربون سنويًا في التخفيضات غير المباشرة.</w:t>
      </w:r>
    </w:p>
    <w:p w14:paraId="060BEA9E" w14:textId="4E8285E0" w:rsidR="00885A2E" w:rsidRDefault="00885A2E" w:rsidP="00885A2E">
      <w:pPr>
        <w:numPr>
          <w:ilvl w:val="0"/>
          <w:numId w:val="6"/>
        </w:numPr>
        <w:bidi/>
        <w:spacing w:before="240" w:after="240"/>
        <w:outlineLvl w:val="0"/>
        <w:rPr>
          <w:sz w:val="26"/>
          <w:szCs w:val="26"/>
          <w:lang w:val="en-CA" w:bidi="ar-LB"/>
        </w:rPr>
      </w:pPr>
      <w:r>
        <w:rPr>
          <w:rFonts w:hint="cs"/>
          <w:sz w:val="26"/>
          <w:szCs w:val="26"/>
          <w:rtl/>
          <w:lang w:val="en-CA" w:bidi="ar-LB"/>
        </w:rPr>
        <w:t>و</w:t>
      </w:r>
      <w:r w:rsidRPr="00885A2E">
        <w:rPr>
          <w:sz w:val="26"/>
          <w:szCs w:val="26"/>
          <w:rtl/>
          <w:lang w:val="en-CA" w:bidi="ar-LB"/>
        </w:rPr>
        <w:t>بالنسبة للأموال المقدرة</w:t>
      </w:r>
      <w:r w:rsidR="0057789D">
        <w:rPr>
          <w:rFonts w:hint="cs"/>
          <w:sz w:val="26"/>
          <w:szCs w:val="26"/>
          <w:rtl/>
          <w:lang w:val="en-CA" w:bidi="ar-LB"/>
        </w:rPr>
        <w:t xml:space="preserve"> بنحو </w:t>
      </w:r>
      <w:r w:rsidRPr="00885A2E">
        <w:rPr>
          <w:sz w:val="26"/>
          <w:szCs w:val="26"/>
          <w:rtl/>
          <w:lang w:val="en-CA" w:bidi="ar-LB"/>
        </w:rPr>
        <w:t xml:space="preserve">8 ملايين دولار أمريكي، فإن هذا يُترجم إلى تكاليف قدرها 0.34 دولار أمريكي لكل كيلوغرام من مكافئ ثاني أكسيد الكربون سنويًا، و0.26 دولار أمريكي لكل كيلوواط ساعة سنويًا يتم توفيرها. </w:t>
      </w:r>
      <w:r w:rsidR="0057789D">
        <w:rPr>
          <w:rFonts w:hint="cs"/>
          <w:sz w:val="26"/>
          <w:szCs w:val="26"/>
          <w:rtl/>
          <w:lang w:val="en-CA" w:bidi="ar-LB"/>
        </w:rPr>
        <w:t>و</w:t>
      </w:r>
      <w:r w:rsidRPr="00885A2E">
        <w:rPr>
          <w:sz w:val="26"/>
          <w:szCs w:val="26"/>
          <w:rtl/>
          <w:lang w:val="en-CA" w:bidi="ar-LB"/>
        </w:rPr>
        <w:t>مع ذلك، تجدر الإشارة إلى أن مبلغ</w:t>
      </w:r>
      <w:r w:rsidR="008A1857">
        <w:rPr>
          <w:rFonts w:hint="cs"/>
          <w:sz w:val="26"/>
          <w:szCs w:val="26"/>
          <w:rtl/>
          <w:lang w:val="en-CA" w:bidi="ar-LB"/>
        </w:rPr>
        <w:t xml:space="preserve"> الـ</w:t>
      </w:r>
      <w:r w:rsidRPr="00885A2E">
        <w:rPr>
          <w:sz w:val="26"/>
          <w:szCs w:val="26"/>
          <w:rtl/>
          <w:lang w:val="en-CA" w:bidi="ar-LB"/>
        </w:rPr>
        <w:t xml:space="preserve"> 8 ملايين دولار أمريكي سيُعاد إلى </w:t>
      </w:r>
      <w:r w:rsidR="0057789D">
        <w:rPr>
          <w:rFonts w:hint="cs"/>
          <w:sz w:val="26"/>
          <w:szCs w:val="26"/>
          <w:rtl/>
          <w:lang w:val="en-CA" w:bidi="ar-LB"/>
        </w:rPr>
        <w:t>الصندوق المتعدد الاطراف</w:t>
      </w:r>
      <w:r w:rsidRPr="00885A2E">
        <w:rPr>
          <w:sz w:val="26"/>
          <w:szCs w:val="26"/>
          <w:rtl/>
          <w:lang w:val="en-CA" w:bidi="ar-LB"/>
        </w:rPr>
        <w:t xml:space="preserve"> في نهاية ثماني سنوات؛ وبالتالي، من حيث تكلفة الفرصة البديلة بعائد 4</w:t>
      </w:r>
      <w:r w:rsidR="0057789D">
        <w:rPr>
          <w:rFonts w:hint="cs"/>
          <w:sz w:val="26"/>
          <w:szCs w:val="26"/>
          <w:rtl/>
          <w:lang w:val="en-CA" w:bidi="ar-LB"/>
        </w:rPr>
        <w:t xml:space="preserve"> في المائة</w:t>
      </w:r>
      <w:r w:rsidRPr="00885A2E">
        <w:rPr>
          <w:sz w:val="26"/>
          <w:szCs w:val="26"/>
          <w:rtl/>
          <w:lang w:val="en-CA" w:bidi="ar-LB"/>
        </w:rPr>
        <w:t>، يصل هذا المبلغ إلى 2.15 مليون دولار أمريكي. وعليه، تُقدر التكاليف</w:t>
      </w:r>
      <w:r w:rsidR="008A1857">
        <w:rPr>
          <w:rFonts w:hint="cs"/>
          <w:sz w:val="26"/>
          <w:szCs w:val="26"/>
          <w:rtl/>
          <w:lang w:val="en-CA" w:bidi="ar-LB"/>
        </w:rPr>
        <w:t xml:space="preserve"> بنحو </w:t>
      </w:r>
      <w:r w:rsidRPr="00885A2E">
        <w:rPr>
          <w:sz w:val="26"/>
          <w:szCs w:val="26"/>
          <w:rtl/>
          <w:lang w:val="en-CA" w:bidi="ar-LB"/>
        </w:rPr>
        <w:t>0.092 دولار أمريكي لكل كيلوغرام من مكافئ ثاني أكسيد الكربون سنويًا، و0.070 دولار أمريكي لكل كيلوواط ساعة سنويًا يتم توفيرها.</w:t>
      </w:r>
    </w:p>
    <w:p w14:paraId="380FC106" w14:textId="5648C8E8" w:rsidR="001F0931" w:rsidRDefault="001F0931" w:rsidP="001F0931">
      <w:pPr>
        <w:numPr>
          <w:ilvl w:val="0"/>
          <w:numId w:val="6"/>
        </w:numPr>
        <w:bidi/>
        <w:spacing w:before="240" w:after="240"/>
        <w:outlineLvl w:val="0"/>
        <w:rPr>
          <w:sz w:val="26"/>
          <w:szCs w:val="26"/>
          <w:lang w:val="en-CA" w:bidi="ar-LB"/>
        </w:rPr>
      </w:pPr>
      <w:r>
        <w:rPr>
          <w:rFonts w:hint="cs"/>
          <w:sz w:val="26"/>
          <w:szCs w:val="26"/>
          <w:rtl/>
          <w:lang w:val="en-CA" w:bidi="ar-LB"/>
        </w:rPr>
        <w:t>و</w:t>
      </w:r>
      <w:r w:rsidRPr="001F0931">
        <w:rPr>
          <w:sz w:val="26"/>
          <w:szCs w:val="26"/>
          <w:rtl/>
          <w:lang w:val="en-CA" w:bidi="ar-LB"/>
        </w:rPr>
        <w:t xml:space="preserve">تُعدّ معدلات الإقراض في إطار </w:t>
      </w:r>
      <w:r w:rsidR="00384D99">
        <w:rPr>
          <w:rFonts w:hint="cs"/>
          <w:sz w:val="26"/>
          <w:szCs w:val="26"/>
          <w:rtl/>
          <w:lang w:val="en-CA" w:bidi="ar-LB"/>
        </w:rPr>
        <w:t>الصندوق المتجدد لكفاءة استخدام الطاقة</w:t>
      </w:r>
      <w:r w:rsidRPr="001F0931">
        <w:rPr>
          <w:sz w:val="26"/>
          <w:szCs w:val="26"/>
          <w:rtl/>
          <w:lang w:val="en-CA" w:bidi="ar-LB"/>
        </w:rPr>
        <w:t>، والتي تتراوح بين 1.5</w:t>
      </w:r>
      <w:r w:rsidR="00384D99">
        <w:rPr>
          <w:rFonts w:hint="cs"/>
          <w:sz w:val="26"/>
          <w:szCs w:val="26"/>
          <w:rtl/>
          <w:lang w:val="en-CA" w:bidi="ar-LB"/>
        </w:rPr>
        <w:t xml:space="preserve"> في المائة</w:t>
      </w:r>
      <w:r w:rsidRPr="001F0931">
        <w:rPr>
          <w:sz w:val="26"/>
          <w:szCs w:val="26"/>
          <w:rtl/>
          <w:lang w:val="en-CA" w:bidi="ar-LB"/>
        </w:rPr>
        <w:t xml:space="preserve"> و4.5</w:t>
      </w:r>
      <w:r w:rsidR="00384D99">
        <w:rPr>
          <w:rFonts w:hint="cs"/>
          <w:sz w:val="26"/>
          <w:szCs w:val="26"/>
          <w:rtl/>
          <w:lang w:val="en-CA" w:bidi="ar-LB"/>
        </w:rPr>
        <w:t xml:space="preserve"> في المائة</w:t>
      </w:r>
      <w:r w:rsidRPr="001F0931">
        <w:rPr>
          <w:sz w:val="26"/>
          <w:szCs w:val="26"/>
          <w:rtl/>
          <w:lang w:val="en-CA" w:bidi="ar-LB"/>
        </w:rPr>
        <w:t>، مُنافسةً لمعدلات الإقراض التجارية التي تتراوح بين 8</w:t>
      </w:r>
      <w:r w:rsidR="00384D99">
        <w:rPr>
          <w:rFonts w:hint="cs"/>
          <w:sz w:val="26"/>
          <w:szCs w:val="26"/>
          <w:rtl/>
          <w:lang w:val="en-CA" w:bidi="ar-LB"/>
        </w:rPr>
        <w:t xml:space="preserve"> في المائة</w:t>
      </w:r>
      <w:r w:rsidRPr="001F0931">
        <w:rPr>
          <w:sz w:val="26"/>
          <w:szCs w:val="26"/>
          <w:rtl/>
          <w:lang w:val="en-CA" w:bidi="ar-LB"/>
        </w:rPr>
        <w:t xml:space="preserve"> و12</w:t>
      </w:r>
      <w:r w:rsidR="00384D99">
        <w:rPr>
          <w:rFonts w:hint="cs"/>
          <w:sz w:val="26"/>
          <w:szCs w:val="26"/>
          <w:rtl/>
          <w:lang w:val="en-CA" w:bidi="ar-LB"/>
        </w:rPr>
        <w:t xml:space="preserve"> في المائة</w:t>
      </w:r>
      <w:r w:rsidRPr="001F0931">
        <w:rPr>
          <w:sz w:val="26"/>
          <w:szCs w:val="26"/>
          <w:rtl/>
          <w:lang w:val="en-CA" w:bidi="ar-LB"/>
        </w:rPr>
        <w:t>، مما يُوفّر حافزًا قويًا في جميع القطاعات الفرعية الخمسة المستهدفة. وتتراوح فترات الاسترداد المتوسطة بين ثلاث سنوات للمطاعم، و3.5 سنوات لمحلات السوبر ماركت ومخازن التبريد وشركات الخدمات اللوجستية</w:t>
      </w:r>
      <w:r w:rsidR="006E7B5A">
        <w:rPr>
          <w:rFonts w:hint="cs"/>
          <w:sz w:val="26"/>
          <w:szCs w:val="26"/>
          <w:rtl/>
          <w:lang w:val="en-CA" w:bidi="ar-LB"/>
        </w:rPr>
        <w:t xml:space="preserve"> التابعة لطرف ثالث</w:t>
      </w:r>
      <w:r w:rsidRPr="001F0931">
        <w:rPr>
          <w:sz w:val="26"/>
          <w:szCs w:val="26"/>
          <w:rtl/>
          <w:lang w:val="en-CA" w:bidi="ar-LB"/>
        </w:rPr>
        <w:t xml:space="preserve">، وأربع سنوات للمتاجر الكبرى والفنادق </w:t>
      </w:r>
      <w:r w:rsidR="006E7B5A">
        <w:rPr>
          <w:rFonts w:hint="cs"/>
          <w:sz w:val="26"/>
          <w:szCs w:val="26"/>
          <w:rtl/>
          <w:lang w:val="en-CA" w:bidi="ar-LB"/>
        </w:rPr>
        <w:t>وشركات تجهيز</w:t>
      </w:r>
      <w:r w:rsidRPr="001F0931">
        <w:rPr>
          <w:sz w:val="26"/>
          <w:szCs w:val="26"/>
          <w:rtl/>
          <w:lang w:val="en-CA" w:bidi="ar-LB"/>
        </w:rPr>
        <w:t xml:space="preserve"> الأغذية، و4.5 سنوات للفنادق والمنتجعات. وقد أكّد برنامج الأمم المتحدة الإنمائي أن صرف أموال </w:t>
      </w:r>
      <w:r w:rsidR="006E7B5A">
        <w:rPr>
          <w:rFonts w:hint="cs"/>
          <w:sz w:val="26"/>
          <w:szCs w:val="26"/>
          <w:rtl/>
          <w:lang w:val="en-CA" w:bidi="ar-LB"/>
        </w:rPr>
        <w:t xml:space="preserve">الصندوق المتجدد لكفاءة استخدام الطاقة </w:t>
      </w:r>
      <w:r w:rsidRPr="001F0931">
        <w:rPr>
          <w:sz w:val="26"/>
          <w:szCs w:val="26"/>
          <w:rtl/>
          <w:lang w:val="en-CA" w:bidi="ar-LB"/>
        </w:rPr>
        <w:t xml:space="preserve">سيبدأ قبل نهاية الربع الأول من عام 2027؛ ونظرًا لأن البنك المركزي </w:t>
      </w:r>
      <w:r w:rsidR="006E7B5A">
        <w:rPr>
          <w:rFonts w:hint="cs"/>
          <w:sz w:val="26"/>
          <w:szCs w:val="26"/>
          <w:rtl/>
          <w:lang w:val="en-CA" w:bidi="ar-LB"/>
        </w:rPr>
        <w:t>الأردني</w:t>
      </w:r>
      <w:r w:rsidRPr="001F0931">
        <w:rPr>
          <w:sz w:val="26"/>
          <w:szCs w:val="26"/>
          <w:rtl/>
          <w:lang w:val="en-CA" w:bidi="ar-LB"/>
        </w:rPr>
        <w:t xml:space="preserve"> سيحتفظ برأس المال ويدير عمليات إعادة التدفقات النقدية، فمن المتوقع أن تتم عملية البدء </w:t>
      </w:r>
      <w:r w:rsidR="00BF4D35">
        <w:rPr>
          <w:rFonts w:hint="cs"/>
          <w:sz w:val="26"/>
          <w:szCs w:val="26"/>
          <w:rtl/>
          <w:lang w:val="en-CA" w:bidi="ar-LB"/>
        </w:rPr>
        <w:t>بصورة سريعة</w:t>
      </w:r>
      <w:r w:rsidRPr="001F0931">
        <w:rPr>
          <w:sz w:val="26"/>
          <w:szCs w:val="26"/>
          <w:rtl/>
          <w:lang w:val="en-CA" w:bidi="ar-LB"/>
        </w:rPr>
        <w:t>.</w:t>
      </w:r>
    </w:p>
    <w:p w14:paraId="6A896689" w14:textId="47DCB2FA" w:rsidR="00BF4D35" w:rsidRDefault="00BF4D35" w:rsidP="00BF4D35">
      <w:pPr>
        <w:numPr>
          <w:ilvl w:val="0"/>
          <w:numId w:val="6"/>
        </w:numPr>
        <w:bidi/>
        <w:spacing w:before="240" w:after="240"/>
        <w:outlineLvl w:val="0"/>
        <w:rPr>
          <w:sz w:val="26"/>
          <w:szCs w:val="26"/>
          <w:lang w:val="en-CA" w:bidi="ar-LB"/>
        </w:rPr>
      </w:pPr>
      <w:r>
        <w:rPr>
          <w:rFonts w:hint="cs"/>
          <w:sz w:val="26"/>
          <w:szCs w:val="26"/>
          <w:rtl/>
          <w:lang w:val="en-CA" w:bidi="ar-LB"/>
        </w:rPr>
        <w:t>و</w:t>
      </w:r>
      <w:r w:rsidRPr="00BF4D35">
        <w:rPr>
          <w:sz w:val="26"/>
          <w:szCs w:val="26"/>
          <w:rtl/>
          <w:lang w:val="en-CA" w:bidi="ar-LB"/>
        </w:rPr>
        <w:t xml:space="preserve">يمكن أن يوفر تنفيذ المشروع والدروس المستفادة منه نتائج مهمة حول استخدام هياكل تمويلية مماثلة لتعزيز تقنيات التبريد الموفرة للطاقة ذات </w:t>
      </w:r>
      <w:r w:rsidR="00943869">
        <w:rPr>
          <w:rFonts w:hint="cs"/>
          <w:sz w:val="26"/>
          <w:szCs w:val="26"/>
          <w:rtl/>
          <w:lang w:val="en-CA" w:bidi="ar-LB"/>
        </w:rPr>
        <w:t xml:space="preserve">القدرة المنخفضة/الأقل على إحداث الاحترار العالمي في </w:t>
      </w:r>
      <w:r w:rsidRPr="00BF4D35">
        <w:rPr>
          <w:sz w:val="26"/>
          <w:szCs w:val="26"/>
          <w:rtl/>
          <w:lang w:val="en-CA" w:bidi="ar-LB"/>
        </w:rPr>
        <w:t xml:space="preserve">مختلف </w:t>
      </w:r>
      <w:r w:rsidR="00943869">
        <w:rPr>
          <w:rFonts w:hint="cs"/>
          <w:sz w:val="26"/>
          <w:szCs w:val="26"/>
          <w:rtl/>
          <w:lang w:val="en-CA" w:bidi="ar-LB"/>
        </w:rPr>
        <w:t>بلدان</w:t>
      </w:r>
      <w:r w:rsidRPr="00BF4D35">
        <w:rPr>
          <w:sz w:val="26"/>
          <w:szCs w:val="26"/>
          <w:rtl/>
          <w:lang w:val="en-CA" w:bidi="ar-LB"/>
        </w:rPr>
        <w:t xml:space="preserve"> المنطقة، وذلك لفئات مماثلة من المستخدمين النهائيين. </w:t>
      </w:r>
      <w:r w:rsidR="00943869">
        <w:rPr>
          <w:rFonts w:hint="cs"/>
          <w:sz w:val="26"/>
          <w:szCs w:val="26"/>
          <w:rtl/>
          <w:lang w:val="en-CA" w:bidi="ar-LB"/>
        </w:rPr>
        <w:t>و</w:t>
      </w:r>
      <w:r w:rsidRPr="00BF4D35">
        <w:rPr>
          <w:sz w:val="26"/>
          <w:szCs w:val="26"/>
          <w:rtl/>
          <w:lang w:val="en-CA" w:bidi="ar-LB"/>
        </w:rPr>
        <w:t xml:space="preserve">يشهد سوق التبريد نموًا متسارعًا في المنطقة، وبالتالي، فإن نماذج التمويل المصممة بشكل مناسب، والمستندة إلى الدروس المستفادة من المشروع، يمكن أن تسهم في وضع استراتيجية متكاملة أثناء تطوير وتنفيذ </w:t>
      </w:r>
      <w:r w:rsidR="00943869">
        <w:rPr>
          <w:rFonts w:hint="cs"/>
          <w:sz w:val="26"/>
          <w:szCs w:val="26"/>
          <w:rtl/>
          <w:lang w:val="en-CA" w:bidi="ar-LB"/>
        </w:rPr>
        <w:t xml:space="preserve">خطة التنفيذ المتعلقة بالمواد الهيدروفلوروكربونية بموجب تعديل كيغالي </w:t>
      </w:r>
      <w:r w:rsidRPr="00BF4D35">
        <w:rPr>
          <w:sz w:val="26"/>
          <w:szCs w:val="26"/>
          <w:rtl/>
          <w:lang w:val="en-CA" w:bidi="ar-LB"/>
        </w:rPr>
        <w:t>في المنطقة.</w:t>
      </w:r>
    </w:p>
    <w:p w14:paraId="3F6E36FC" w14:textId="77777777" w:rsidR="006477FF" w:rsidRPr="00F223BA" w:rsidRDefault="006477FF" w:rsidP="006477FF">
      <w:pPr>
        <w:bidi/>
        <w:spacing w:before="240" w:after="240"/>
        <w:outlineLvl w:val="0"/>
        <w:rPr>
          <w:sz w:val="26"/>
          <w:szCs w:val="26"/>
          <w:u w:val="single"/>
          <w:lang w:val="en-CA" w:bidi="ar-LB"/>
        </w:rPr>
      </w:pPr>
      <w:r w:rsidRPr="00F223BA">
        <w:rPr>
          <w:sz w:val="26"/>
          <w:szCs w:val="26"/>
          <w:u w:val="single"/>
          <w:rtl/>
          <w:lang w:val="en-CA" w:bidi="ar-LB"/>
        </w:rPr>
        <w:t>قابلية التوسع ودرجة الابتكار/</w:t>
      </w:r>
      <w:r>
        <w:rPr>
          <w:rFonts w:hint="cs"/>
          <w:sz w:val="26"/>
          <w:szCs w:val="26"/>
          <w:u w:val="single"/>
          <w:rtl/>
          <w:lang w:val="en-CA" w:bidi="ar-LB"/>
        </w:rPr>
        <w:t>الإيضاح</w:t>
      </w:r>
    </w:p>
    <w:p w14:paraId="543CE6C7" w14:textId="486C13CA" w:rsidR="006477FF" w:rsidRDefault="009D26C4" w:rsidP="006477FF">
      <w:pPr>
        <w:numPr>
          <w:ilvl w:val="0"/>
          <w:numId w:val="6"/>
        </w:numPr>
        <w:bidi/>
        <w:spacing w:before="240" w:after="240"/>
        <w:outlineLvl w:val="0"/>
        <w:rPr>
          <w:sz w:val="26"/>
          <w:szCs w:val="26"/>
          <w:lang w:val="en-CA" w:bidi="ar-LB"/>
        </w:rPr>
      </w:pPr>
      <w:r w:rsidRPr="009D26C4">
        <w:rPr>
          <w:sz w:val="26"/>
          <w:szCs w:val="26"/>
          <w:rtl/>
          <w:lang w:val="en-CA" w:bidi="ar-LB"/>
        </w:rPr>
        <w:t xml:space="preserve">يُبنى </w:t>
      </w:r>
      <w:r>
        <w:rPr>
          <w:rFonts w:hint="cs"/>
          <w:sz w:val="26"/>
          <w:szCs w:val="26"/>
          <w:rtl/>
          <w:lang w:val="en-CA" w:bidi="ar-LB"/>
        </w:rPr>
        <w:t>الصندوق المتجدد لكفاءة استخدام الطاقة</w:t>
      </w:r>
      <w:r w:rsidR="00DA62EA">
        <w:rPr>
          <w:rFonts w:hint="cs"/>
          <w:sz w:val="26"/>
          <w:szCs w:val="26"/>
          <w:rtl/>
          <w:lang w:val="en-CA" w:bidi="ar-EG"/>
        </w:rPr>
        <w:t xml:space="preserve"> في الأردن </w:t>
      </w:r>
      <w:r w:rsidRPr="009D26C4">
        <w:rPr>
          <w:sz w:val="26"/>
          <w:szCs w:val="26"/>
          <w:rtl/>
          <w:lang w:val="en-CA" w:bidi="ar-LB"/>
        </w:rPr>
        <w:t xml:space="preserve">على شكل منصة لا مشروع مستقل، حيث صُممت بنيته المؤسسية وبيئته الداعمة لتوفير الأساس لاعتماد أوسع </w:t>
      </w:r>
      <w:r w:rsidR="00BC1D1B">
        <w:rPr>
          <w:rFonts w:hint="cs"/>
          <w:sz w:val="26"/>
          <w:szCs w:val="26"/>
          <w:rtl/>
          <w:lang w:val="en-CA" w:bidi="ar-LB"/>
        </w:rPr>
        <w:t>لتكنولوجيات</w:t>
      </w:r>
      <w:r w:rsidRPr="009D26C4">
        <w:rPr>
          <w:sz w:val="26"/>
          <w:szCs w:val="26"/>
          <w:rtl/>
          <w:lang w:val="en-CA" w:bidi="ar-LB"/>
        </w:rPr>
        <w:t xml:space="preserve"> التبريد الموفرة للطاقة </w:t>
      </w:r>
      <w:r w:rsidR="00BC1D1B">
        <w:rPr>
          <w:rFonts w:hint="cs"/>
          <w:sz w:val="26"/>
          <w:szCs w:val="26"/>
          <w:rtl/>
          <w:lang w:val="en-CA" w:bidi="ar-LB"/>
        </w:rPr>
        <w:t>وذات القدرة المنخفضة</w:t>
      </w:r>
      <w:r w:rsidR="005B0DDF">
        <w:rPr>
          <w:rFonts w:hint="cs"/>
          <w:sz w:val="26"/>
          <w:szCs w:val="26"/>
          <w:rtl/>
          <w:lang w:val="en-CA" w:bidi="ar-LB"/>
        </w:rPr>
        <w:t xml:space="preserve"> على إحداث</w:t>
      </w:r>
      <w:r w:rsidRPr="009D26C4">
        <w:rPr>
          <w:sz w:val="26"/>
          <w:szCs w:val="26"/>
          <w:rtl/>
          <w:lang w:val="en-CA" w:bidi="ar-LB"/>
        </w:rPr>
        <w:t xml:space="preserve"> الاحترار العالمي في مختلف قطاعات الاقتصاد الأردني. وتضمن آلية رأس المال المتجدد إعادة تدوير مدفوعات القروض الفرعية الأولية في دورات إقراض جديدة؛ ومن المتوقع أن يُولّد رأس المال الأولي البالغ 8 ملايين دولار أمريكي استثمارات إجمالية تصل إلى 22.83 مليون دولار أمريكي، بما في ذلك القيمة المتجددة البالغة 8 ملايين دولار أمريكي، ما يُمثل نسبة رافعة مالية تصل إلى 2.86 مرة. ويضمن إطار الأهلية الذي يُلزم باستخدام </w:t>
      </w:r>
      <w:r w:rsidR="0042434C">
        <w:rPr>
          <w:rFonts w:hint="cs"/>
          <w:sz w:val="26"/>
          <w:szCs w:val="26"/>
          <w:rtl/>
          <w:lang w:val="en-CA" w:bidi="ar-LB"/>
        </w:rPr>
        <w:t>ال</w:t>
      </w:r>
      <w:r w:rsidRPr="009D26C4">
        <w:rPr>
          <w:sz w:val="26"/>
          <w:szCs w:val="26"/>
          <w:rtl/>
          <w:lang w:val="en-CA" w:bidi="ar-LB"/>
        </w:rPr>
        <w:t xml:space="preserve">معايير </w:t>
      </w:r>
      <w:r w:rsidR="0042434C">
        <w:rPr>
          <w:rFonts w:hint="cs"/>
          <w:sz w:val="26"/>
          <w:szCs w:val="26"/>
          <w:rtl/>
          <w:lang w:val="en-CA" w:bidi="ar-LB"/>
        </w:rPr>
        <w:t xml:space="preserve">الدنيا لأداء </w:t>
      </w:r>
      <w:r w:rsidRPr="009D26C4">
        <w:rPr>
          <w:sz w:val="26"/>
          <w:szCs w:val="26"/>
          <w:rtl/>
          <w:lang w:val="en-CA" w:bidi="ar-LB"/>
        </w:rPr>
        <w:t xml:space="preserve">الطاقة ومسارات التبريد المتوافقة مع معايير كيغالي، دخول </w:t>
      </w:r>
      <w:r w:rsidR="0042434C">
        <w:rPr>
          <w:rFonts w:hint="cs"/>
          <w:sz w:val="26"/>
          <w:szCs w:val="26"/>
          <w:rtl/>
          <w:lang w:val="en-CA" w:bidi="ar-LB"/>
        </w:rPr>
        <w:t>التكنولوجيات</w:t>
      </w:r>
      <w:r w:rsidR="0042434C" w:rsidRPr="009D26C4">
        <w:rPr>
          <w:sz w:val="26"/>
          <w:szCs w:val="26"/>
          <w:rtl/>
          <w:lang w:val="en-CA" w:bidi="ar-LB"/>
        </w:rPr>
        <w:t xml:space="preserve"> </w:t>
      </w:r>
      <w:r w:rsidRPr="009D26C4">
        <w:rPr>
          <w:sz w:val="26"/>
          <w:szCs w:val="26"/>
          <w:rtl/>
          <w:lang w:val="en-CA" w:bidi="ar-LB"/>
        </w:rPr>
        <w:t xml:space="preserve">المُستدامة فقط إلى </w:t>
      </w:r>
      <w:r w:rsidR="0042434C">
        <w:rPr>
          <w:rFonts w:hint="cs"/>
          <w:sz w:val="26"/>
          <w:szCs w:val="26"/>
          <w:rtl/>
          <w:lang w:val="en-CA" w:bidi="ar-LB"/>
        </w:rPr>
        <w:t>حافظة مشروعات</w:t>
      </w:r>
      <w:r w:rsidRPr="009D26C4">
        <w:rPr>
          <w:sz w:val="26"/>
          <w:szCs w:val="26"/>
          <w:rtl/>
          <w:lang w:val="en-CA" w:bidi="ar-LB"/>
        </w:rPr>
        <w:t xml:space="preserve"> الصندوق.</w:t>
      </w:r>
    </w:p>
    <w:p w14:paraId="503755E9" w14:textId="111DBA69" w:rsidR="006477FF" w:rsidRDefault="00064894" w:rsidP="006477FF">
      <w:pPr>
        <w:numPr>
          <w:ilvl w:val="0"/>
          <w:numId w:val="6"/>
        </w:numPr>
        <w:bidi/>
        <w:spacing w:before="240" w:after="240"/>
        <w:outlineLvl w:val="0"/>
        <w:rPr>
          <w:sz w:val="26"/>
          <w:szCs w:val="26"/>
          <w:lang w:val="en-CA" w:bidi="ar-LB"/>
        </w:rPr>
      </w:pPr>
      <w:r>
        <w:rPr>
          <w:rFonts w:hint="cs"/>
          <w:sz w:val="26"/>
          <w:szCs w:val="26"/>
          <w:rtl/>
          <w:lang w:val="en-CA" w:bidi="ar-LB"/>
        </w:rPr>
        <w:lastRenderedPageBreak/>
        <w:t>و</w:t>
      </w:r>
      <w:r w:rsidRPr="00064894">
        <w:rPr>
          <w:sz w:val="26"/>
          <w:szCs w:val="26"/>
          <w:rtl/>
          <w:lang w:val="en-CA" w:bidi="ar-LB"/>
        </w:rPr>
        <w:t xml:space="preserve">يُرسّخ الهيكل المؤسسي، الذي يرتكز على البنك المركزي الأردني وتدعمه المؤسسات المالية المشاركة، ممارسات الإقراض الأخضر في القطاع المصرفي، مما يُعزز الطلب على الائتمان اللازم لتحول السوق. وتُساهم الاستثمارات في اعتماد الفنيين، ومعايير السلامة، ومنصة رقمية لمعالجة الطلبات </w:t>
      </w:r>
      <w:r w:rsidR="001B122F">
        <w:rPr>
          <w:rFonts w:hint="cs"/>
          <w:sz w:val="26"/>
          <w:szCs w:val="26"/>
          <w:rtl/>
          <w:lang w:val="en-CA" w:bidi="ar-LB"/>
        </w:rPr>
        <w:t>ورصدها</w:t>
      </w:r>
      <w:r w:rsidRPr="00064894">
        <w:rPr>
          <w:sz w:val="26"/>
          <w:szCs w:val="26"/>
          <w:rtl/>
          <w:lang w:val="en-CA" w:bidi="ar-LB"/>
        </w:rPr>
        <w:t xml:space="preserve"> - المُمولة بشكل أساسي من موارد </w:t>
      </w:r>
      <w:r w:rsidR="001B122F" w:rsidRPr="002A74DE">
        <w:rPr>
          <w:sz w:val="26"/>
          <w:szCs w:val="26"/>
          <w:rtl/>
          <w:lang w:val="en-CA" w:bidi="ar-LB"/>
        </w:rPr>
        <w:t xml:space="preserve">خطة </w:t>
      </w:r>
      <w:r w:rsidR="001B122F">
        <w:rPr>
          <w:rFonts w:hint="cs"/>
          <w:sz w:val="26"/>
          <w:szCs w:val="26"/>
          <w:rtl/>
          <w:lang w:val="en-CA" w:bidi="ar-LB"/>
        </w:rPr>
        <w:t xml:space="preserve">التنفيذ المتعلقة بالمواد الهيدروفلوروكربونية بموجب تعديل </w:t>
      </w:r>
      <w:r w:rsidR="001B122F" w:rsidRPr="002A74DE">
        <w:rPr>
          <w:sz w:val="26"/>
          <w:szCs w:val="26"/>
          <w:rtl/>
          <w:lang w:val="en-CA" w:bidi="ar-LB"/>
        </w:rPr>
        <w:t>كيغالي</w:t>
      </w:r>
      <w:r w:rsidRPr="00064894">
        <w:rPr>
          <w:sz w:val="26"/>
          <w:szCs w:val="26"/>
          <w:rtl/>
          <w:lang w:val="en-CA" w:bidi="ar-LB"/>
        </w:rPr>
        <w:t xml:space="preserve">- في تعزيز البيئة الداعمة، وضمان ترجمة الطلب على التمويل إلى منشآت عالية الجودة على نطاق واسع. ويُمثل نموذج البنك المركزي الأردني نموذجًا رائدًا وقابلًا للتطوير للإقراض الأخضر بشروط ميسرة، يُمكن تطبيقه في </w:t>
      </w:r>
      <w:r w:rsidR="001B122F">
        <w:rPr>
          <w:rFonts w:hint="cs"/>
          <w:sz w:val="26"/>
          <w:szCs w:val="26"/>
          <w:rtl/>
          <w:lang w:val="en-CA" w:bidi="ar-LB"/>
        </w:rPr>
        <w:t>بلدان</w:t>
      </w:r>
      <w:r w:rsidRPr="00064894">
        <w:rPr>
          <w:sz w:val="26"/>
          <w:szCs w:val="26"/>
          <w:rtl/>
          <w:lang w:val="en-CA" w:bidi="ar-LB"/>
        </w:rPr>
        <w:t xml:space="preserve"> أخرى في الشرق الأوسط وشمال أفريقيا </w:t>
      </w:r>
      <w:r w:rsidR="000B29F4">
        <w:rPr>
          <w:rFonts w:hint="cs"/>
          <w:sz w:val="26"/>
          <w:szCs w:val="26"/>
          <w:rtl/>
          <w:lang w:val="en-CA" w:bidi="ar-LB"/>
        </w:rPr>
        <w:t xml:space="preserve">العاملة بمقتضى </w:t>
      </w:r>
      <w:r w:rsidRPr="00064894">
        <w:rPr>
          <w:sz w:val="26"/>
          <w:szCs w:val="26"/>
          <w:rtl/>
          <w:lang w:val="en-CA" w:bidi="ar-LB"/>
        </w:rPr>
        <w:t xml:space="preserve">المادة 5، والتي تتمتع بقدرات مصرفية مركزية مماثلة. ومع اكتساب البنوك التجارية خبرة أكبر في منتجات الإقراض الأخضر وتراكم بيانات أداء المحافظ الاستثمارية، يُصبح النموذج مُهيأً لجذب رؤوس أموال إضافية من مؤسسات التمويل </w:t>
      </w:r>
      <w:r w:rsidR="009F2468">
        <w:rPr>
          <w:rFonts w:hint="cs"/>
          <w:sz w:val="26"/>
          <w:szCs w:val="26"/>
          <w:rtl/>
          <w:lang w:val="en-CA" w:bidi="ar-LB"/>
        </w:rPr>
        <w:t>الإنمائي</w:t>
      </w:r>
      <w:r w:rsidRPr="00064894">
        <w:rPr>
          <w:sz w:val="26"/>
          <w:szCs w:val="26"/>
          <w:rtl/>
          <w:lang w:val="en-CA" w:bidi="ar-LB"/>
        </w:rPr>
        <w:t xml:space="preserve"> في الأردن والمنطقة ككل.</w:t>
      </w:r>
    </w:p>
    <w:p w14:paraId="48991125" w14:textId="77777777" w:rsidR="00EB083F" w:rsidRPr="00736BD1" w:rsidRDefault="00EB083F" w:rsidP="00EB083F">
      <w:pPr>
        <w:bidi/>
        <w:spacing w:before="240" w:after="240"/>
        <w:outlineLvl w:val="0"/>
        <w:rPr>
          <w:sz w:val="26"/>
          <w:szCs w:val="26"/>
          <w:u w:val="single"/>
          <w:lang w:val="en-CA" w:bidi="ar-LB"/>
        </w:rPr>
      </w:pPr>
      <w:r w:rsidRPr="00736BD1">
        <w:rPr>
          <w:sz w:val="26"/>
          <w:szCs w:val="26"/>
          <w:u w:val="single"/>
          <w:rtl/>
          <w:lang w:val="en-CA" w:bidi="ar-LB"/>
        </w:rPr>
        <w:t>تقييم الجهات المنفذة للمشروع والمؤسسات المالية الوطنية</w:t>
      </w:r>
    </w:p>
    <w:p w14:paraId="380E38E2" w14:textId="494F8DC8" w:rsidR="00EB083F" w:rsidRPr="004B60E7" w:rsidRDefault="009F2468" w:rsidP="00EB083F">
      <w:pPr>
        <w:numPr>
          <w:ilvl w:val="0"/>
          <w:numId w:val="6"/>
        </w:numPr>
        <w:bidi/>
        <w:spacing w:before="240" w:after="240"/>
        <w:outlineLvl w:val="0"/>
        <w:rPr>
          <w:sz w:val="26"/>
          <w:szCs w:val="26"/>
          <w:u w:val="single"/>
          <w:lang w:val="en-CA" w:bidi="ar-LB"/>
        </w:rPr>
      </w:pPr>
      <w:r>
        <w:rPr>
          <w:rFonts w:hint="cs"/>
          <w:sz w:val="26"/>
          <w:szCs w:val="26"/>
          <w:rtl/>
          <w:lang w:val="en-CA" w:bidi="ar-LB"/>
        </w:rPr>
        <w:t>يُ</w:t>
      </w:r>
      <w:r w:rsidR="00EB083F" w:rsidRPr="00EB083F">
        <w:rPr>
          <w:sz w:val="26"/>
          <w:szCs w:val="26"/>
          <w:rtl/>
          <w:lang w:val="en-CA" w:bidi="ar-LB"/>
        </w:rPr>
        <w:t>عدّ البنك المركزي الأردني الجهة المؤسسية الرئيسية المسؤولة عن إدارة خطوط الائتمان الخضراء الميسّرة، ولديه سجل حافل في إدارة أكثر من 1.3 مليار دينار أردني، مُعاد إقراضها بفائدة تتراوح بين 3 و4</w:t>
      </w:r>
      <w:r w:rsidR="001E15DF">
        <w:rPr>
          <w:rFonts w:hint="cs"/>
          <w:sz w:val="26"/>
          <w:szCs w:val="26"/>
          <w:rtl/>
          <w:lang w:val="en-CA" w:bidi="ar-LB"/>
        </w:rPr>
        <w:t xml:space="preserve"> في المائة</w:t>
      </w:r>
      <w:r w:rsidR="00EB083F" w:rsidRPr="00EB083F">
        <w:rPr>
          <w:sz w:val="26"/>
          <w:szCs w:val="26"/>
          <w:rtl/>
          <w:lang w:val="en-CA" w:bidi="ar-LB"/>
        </w:rPr>
        <w:t xml:space="preserve">، مما يُعزز مصداقيته المؤسسية وقدرته التشغيلية. ومن المتوقع أن يُسهم دور البنك المركزي في الرقابة وقدرته على خفض تكاليف الوساطة في تسريع بدء العمل. ويُوفر النظام </w:t>
      </w:r>
      <w:r w:rsidR="00AC27CD">
        <w:rPr>
          <w:rFonts w:hint="cs"/>
          <w:sz w:val="26"/>
          <w:szCs w:val="26"/>
          <w:rtl/>
          <w:lang w:val="en-CA" w:bidi="ar-LB"/>
        </w:rPr>
        <w:t>الإيكولوجي</w:t>
      </w:r>
      <w:r w:rsidR="00EB083F" w:rsidRPr="00EB083F">
        <w:rPr>
          <w:sz w:val="26"/>
          <w:szCs w:val="26"/>
          <w:rtl/>
          <w:lang w:val="en-CA" w:bidi="ar-LB"/>
        </w:rPr>
        <w:t xml:space="preserve"> الداعم لأنشطة </w:t>
      </w:r>
      <w:r w:rsidR="00FA7D99">
        <w:rPr>
          <w:rFonts w:hint="cs"/>
          <w:sz w:val="26"/>
          <w:szCs w:val="26"/>
          <w:rtl/>
          <w:lang w:val="en-CA" w:bidi="ar-LB"/>
        </w:rPr>
        <w:t xml:space="preserve">الصندوق المتجدد لكفاءة استخدام الطاقة </w:t>
      </w:r>
      <w:r w:rsidR="00EB083F" w:rsidRPr="00EB083F">
        <w:rPr>
          <w:sz w:val="26"/>
          <w:szCs w:val="26"/>
          <w:rtl/>
          <w:lang w:val="en-CA" w:bidi="ar-LB"/>
        </w:rPr>
        <w:t xml:space="preserve">بيئة شاملة للغاية، حيث تُقدم </w:t>
      </w:r>
      <w:r w:rsidR="00482B3D">
        <w:rPr>
          <w:rFonts w:hint="cs"/>
          <w:sz w:val="26"/>
          <w:szCs w:val="26"/>
          <w:rtl/>
          <w:lang w:val="en-CA" w:bidi="ar-LB"/>
        </w:rPr>
        <w:t>الشركة</w:t>
      </w:r>
      <w:r w:rsidR="00482B3D" w:rsidRPr="00AF27D4">
        <w:rPr>
          <w:sz w:val="26"/>
          <w:szCs w:val="26"/>
          <w:rtl/>
          <w:lang w:val="en-CA" w:bidi="ar-LB"/>
        </w:rPr>
        <w:t xml:space="preserve"> الأردنية لضمان القروض </w:t>
      </w:r>
      <w:r w:rsidR="00EB083F" w:rsidRPr="00EB083F">
        <w:rPr>
          <w:sz w:val="26"/>
          <w:szCs w:val="26"/>
          <w:rtl/>
          <w:lang w:val="en-CA" w:bidi="ar-LB"/>
        </w:rPr>
        <w:t>ضمانات ائتمانية تصل إلى 85</w:t>
      </w:r>
      <w:r w:rsidR="001E15DF">
        <w:rPr>
          <w:rFonts w:hint="cs"/>
          <w:sz w:val="26"/>
          <w:szCs w:val="26"/>
          <w:rtl/>
          <w:lang w:val="en-CA" w:bidi="ar-LB"/>
        </w:rPr>
        <w:t xml:space="preserve"> في المائة</w:t>
      </w:r>
      <w:r w:rsidR="00EB083F" w:rsidRPr="00EB083F">
        <w:rPr>
          <w:sz w:val="26"/>
          <w:szCs w:val="26"/>
          <w:rtl/>
          <w:lang w:val="en-CA" w:bidi="ar-LB"/>
        </w:rPr>
        <w:t xml:space="preserve"> لقطاعات الشركات الصغيرة والمتوسطة</w:t>
      </w:r>
      <w:r w:rsidR="00132715">
        <w:rPr>
          <w:rFonts w:hint="cs"/>
          <w:sz w:val="26"/>
          <w:szCs w:val="26"/>
          <w:rtl/>
          <w:lang w:val="en-CA" w:bidi="ar-LB"/>
        </w:rPr>
        <w:t xml:space="preserve"> الحجم</w:t>
      </w:r>
      <w:r w:rsidR="00EB083F" w:rsidRPr="00EB083F">
        <w:rPr>
          <w:sz w:val="26"/>
          <w:szCs w:val="26"/>
          <w:rtl/>
          <w:lang w:val="en-CA" w:bidi="ar-LB"/>
        </w:rPr>
        <w:t xml:space="preserve">؛ ويُقدم </w:t>
      </w:r>
      <w:r w:rsidR="00413F1B" w:rsidRPr="00413F1B">
        <w:rPr>
          <w:sz w:val="26"/>
          <w:szCs w:val="26"/>
          <w:rtl/>
          <w:lang w:val="en-CA" w:bidi="ar-LB"/>
        </w:rPr>
        <w:t>صندوق تشجيع الطاقة المتجددة وترشيد الطاق</w:t>
      </w:r>
      <w:r w:rsidR="00BE50DA">
        <w:rPr>
          <w:rFonts w:hint="cs"/>
          <w:sz w:val="26"/>
          <w:szCs w:val="26"/>
          <w:rtl/>
          <w:lang w:val="en-CA" w:bidi="ar-LB"/>
        </w:rPr>
        <w:t>ة</w:t>
      </w:r>
      <w:r w:rsidR="00413F1B" w:rsidRPr="00413F1B">
        <w:rPr>
          <w:rFonts w:hint="cs"/>
          <w:sz w:val="26"/>
          <w:szCs w:val="26"/>
          <w:rtl/>
          <w:lang w:val="en-CA" w:bidi="ar-LB"/>
        </w:rPr>
        <w:t xml:space="preserve"> </w:t>
      </w:r>
      <w:r w:rsidR="00413F1B">
        <w:rPr>
          <w:rFonts w:hint="cs"/>
          <w:sz w:val="26"/>
          <w:szCs w:val="26"/>
          <w:rtl/>
          <w:lang w:val="en-CA" w:bidi="ar-LB"/>
        </w:rPr>
        <w:t xml:space="preserve">الأردني </w:t>
      </w:r>
      <w:r w:rsidR="00EB083F" w:rsidRPr="00EB083F">
        <w:rPr>
          <w:sz w:val="26"/>
          <w:szCs w:val="26"/>
          <w:rtl/>
          <w:lang w:val="en-CA" w:bidi="ar-LB"/>
        </w:rPr>
        <w:t xml:space="preserve">مساعدة </w:t>
      </w:r>
      <w:r w:rsidR="001B44D6">
        <w:rPr>
          <w:rFonts w:hint="cs"/>
          <w:sz w:val="26"/>
          <w:szCs w:val="26"/>
          <w:rtl/>
          <w:lang w:val="en-CA" w:bidi="ar-LB"/>
        </w:rPr>
        <w:t>تقنية</w:t>
      </w:r>
      <w:r w:rsidR="00EB083F" w:rsidRPr="00EB083F">
        <w:rPr>
          <w:sz w:val="26"/>
          <w:szCs w:val="26"/>
          <w:rtl/>
          <w:lang w:val="en-CA" w:bidi="ar-LB"/>
        </w:rPr>
        <w:t xml:space="preserve"> مُوجّهة في مجال كفاءة</w:t>
      </w:r>
      <w:r w:rsidR="00CC7A9A">
        <w:rPr>
          <w:rFonts w:hint="cs"/>
          <w:sz w:val="26"/>
          <w:szCs w:val="26"/>
          <w:rtl/>
          <w:lang w:val="en-CA" w:bidi="ar-LB"/>
        </w:rPr>
        <w:t xml:space="preserve"> استخدام</w:t>
      </w:r>
      <w:r w:rsidR="00EB083F" w:rsidRPr="00EB083F">
        <w:rPr>
          <w:sz w:val="26"/>
          <w:szCs w:val="26"/>
          <w:rtl/>
          <w:lang w:val="en-CA" w:bidi="ar-LB"/>
        </w:rPr>
        <w:t xml:space="preserve"> الطاقة، بما في ذلك دعم التقييم والتوعية والتواصل؛ ويُجمع بنك تنمية المدن والقرى </w:t>
      </w:r>
      <w:r w:rsidR="00BE50DA">
        <w:rPr>
          <w:rFonts w:hint="cs"/>
          <w:sz w:val="26"/>
          <w:szCs w:val="26"/>
          <w:rtl/>
          <w:lang w:val="en-CA" w:bidi="ar-LB"/>
        </w:rPr>
        <w:t>ط</w:t>
      </w:r>
      <w:r w:rsidR="00CC7A9A">
        <w:rPr>
          <w:rFonts w:hint="cs"/>
          <w:sz w:val="26"/>
          <w:szCs w:val="26"/>
          <w:rtl/>
          <w:lang w:val="en-CA" w:bidi="ar-LB"/>
        </w:rPr>
        <w:t>لبات البلديات</w:t>
      </w:r>
      <w:r w:rsidR="00EB083F" w:rsidRPr="00EB083F">
        <w:rPr>
          <w:sz w:val="26"/>
          <w:szCs w:val="26"/>
          <w:rtl/>
          <w:lang w:val="en-CA" w:bidi="ar-LB"/>
        </w:rPr>
        <w:t xml:space="preserve">؛ وتُحدد </w:t>
      </w:r>
      <w:r w:rsidR="00CC7A9A">
        <w:rPr>
          <w:rFonts w:hint="cs"/>
          <w:sz w:val="26"/>
          <w:szCs w:val="26"/>
          <w:rtl/>
          <w:lang w:val="en-CA" w:bidi="ar-LB"/>
        </w:rPr>
        <w:t>ال</w:t>
      </w:r>
      <w:r w:rsidR="00EB083F" w:rsidRPr="00EB083F">
        <w:rPr>
          <w:sz w:val="26"/>
          <w:szCs w:val="26"/>
          <w:rtl/>
          <w:lang w:val="en-CA" w:bidi="ar-LB"/>
        </w:rPr>
        <w:t xml:space="preserve">مؤسسة </w:t>
      </w:r>
      <w:r w:rsidR="00CC7A9A" w:rsidRPr="00EB083F">
        <w:rPr>
          <w:sz w:val="26"/>
          <w:szCs w:val="26"/>
          <w:rtl/>
          <w:lang w:val="en-CA" w:bidi="ar-LB"/>
        </w:rPr>
        <w:t xml:space="preserve">الأردنية </w:t>
      </w:r>
      <w:r w:rsidR="00CC7A9A">
        <w:rPr>
          <w:rFonts w:hint="cs"/>
          <w:sz w:val="26"/>
          <w:szCs w:val="26"/>
          <w:rtl/>
          <w:lang w:val="en-CA" w:bidi="ar-LB"/>
        </w:rPr>
        <w:t>لتطوير</w:t>
      </w:r>
      <w:r w:rsidR="00EB083F" w:rsidRPr="00EB083F">
        <w:rPr>
          <w:sz w:val="26"/>
          <w:szCs w:val="26"/>
          <w:rtl/>
          <w:lang w:val="en-CA" w:bidi="ar-LB"/>
        </w:rPr>
        <w:t xml:space="preserve"> المشاريع </w:t>
      </w:r>
      <w:r w:rsidR="00CC7A9A">
        <w:rPr>
          <w:rFonts w:hint="cs"/>
          <w:sz w:val="26"/>
          <w:szCs w:val="26"/>
          <w:rtl/>
          <w:lang w:val="en-CA" w:bidi="ar-LB"/>
        </w:rPr>
        <w:t xml:space="preserve">الاقتصادية </w:t>
      </w:r>
      <w:r w:rsidR="00EB083F" w:rsidRPr="00EB083F">
        <w:rPr>
          <w:sz w:val="26"/>
          <w:szCs w:val="26"/>
          <w:rtl/>
          <w:lang w:val="en-CA" w:bidi="ar-LB"/>
        </w:rPr>
        <w:t>الشركات الصغيرة والمتوسطة</w:t>
      </w:r>
      <w:r w:rsidR="00775069">
        <w:rPr>
          <w:rFonts w:hint="cs"/>
          <w:sz w:val="26"/>
          <w:szCs w:val="26"/>
          <w:rtl/>
          <w:lang w:val="en-CA" w:bidi="ar-LB"/>
        </w:rPr>
        <w:t xml:space="preserve"> الحجم</w:t>
      </w:r>
      <w:r w:rsidR="00EB083F" w:rsidRPr="00EB083F">
        <w:rPr>
          <w:sz w:val="26"/>
          <w:szCs w:val="26"/>
          <w:rtl/>
          <w:lang w:val="en-CA" w:bidi="ar-LB"/>
        </w:rPr>
        <w:t xml:space="preserve"> المُقترضة؛ ويدعم صندوق </w:t>
      </w:r>
      <w:r w:rsidR="00775069">
        <w:rPr>
          <w:rFonts w:hint="cs"/>
          <w:sz w:val="26"/>
          <w:szCs w:val="26"/>
          <w:rtl/>
          <w:lang w:val="en-CA" w:bidi="ar-LB"/>
        </w:rPr>
        <w:t>تحقيق ال</w:t>
      </w:r>
      <w:r w:rsidR="00775069" w:rsidRPr="00AF27D4">
        <w:rPr>
          <w:sz w:val="26"/>
          <w:szCs w:val="26"/>
          <w:rtl/>
          <w:lang w:val="en-CA" w:bidi="ar-LB"/>
        </w:rPr>
        <w:t xml:space="preserve">استدامة </w:t>
      </w:r>
      <w:r w:rsidR="00775069">
        <w:rPr>
          <w:rFonts w:hint="cs"/>
          <w:sz w:val="26"/>
          <w:szCs w:val="26"/>
          <w:rtl/>
          <w:lang w:val="en-CA" w:bidi="ar-LB"/>
        </w:rPr>
        <w:t xml:space="preserve">في مجال </w:t>
      </w:r>
      <w:r w:rsidR="00775069" w:rsidRPr="00AF27D4">
        <w:rPr>
          <w:sz w:val="26"/>
          <w:szCs w:val="26"/>
          <w:rtl/>
          <w:lang w:val="en-CA" w:bidi="ar-LB"/>
        </w:rPr>
        <w:t xml:space="preserve">الطاقة الأردني </w:t>
      </w:r>
      <w:r w:rsidR="00EB083F" w:rsidRPr="00EB083F">
        <w:rPr>
          <w:sz w:val="26"/>
          <w:szCs w:val="26"/>
          <w:rtl/>
          <w:lang w:val="en-CA" w:bidi="ar-LB"/>
        </w:rPr>
        <w:t xml:space="preserve">الامتثال البيئي. وتتمتع وزارة الطاقة والثروة المعدنية بقدرة قوية على إدارة البرامج، ولديها مجلس استشاري مُكوّن من ستة أعضاء، سيُقرّ الإطار التشغيلي، ويُقدم إرشادات حول رصد الأداء وإدارة المخاطر، </w:t>
      </w:r>
      <w:r w:rsidR="00782F2E">
        <w:rPr>
          <w:rFonts w:hint="cs"/>
          <w:sz w:val="26"/>
          <w:szCs w:val="26"/>
          <w:rtl/>
          <w:lang w:val="en-CA" w:bidi="ar-LB"/>
        </w:rPr>
        <w:t>ويُيسر</w:t>
      </w:r>
      <w:r w:rsidR="00EB083F" w:rsidRPr="00EB083F">
        <w:rPr>
          <w:sz w:val="26"/>
          <w:szCs w:val="26"/>
          <w:rtl/>
          <w:lang w:val="en-CA" w:bidi="ar-LB"/>
        </w:rPr>
        <w:t xml:space="preserve"> التنسيق بين الوكالات.</w:t>
      </w:r>
    </w:p>
    <w:p w14:paraId="4EBD4E96" w14:textId="0BFF0355" w:rsidR="004B60E7" w:rsidRPr="004B60E7" w:rsidRDefault="004B60E7" w:rsidP="004B60E7">
      <w:pPr>
        <w:numPr>
          <w:ilvl w:val="0"/>
          <w:numId w:val="6"/>
        </w:numPr>
        <w:bidi/>
        <w:spacing w:before="240" w:after="240"/>
        <w:outlineLvl w:val="0"/>
        <w:rPr>
          <w:sz w:val="26"/>
          <w:szCs w:val="26"/>
          <w:lang w:val="en-CA" w:bidi="ar-LB"/>
        </w:rPr>
      </w:pPr>
      <w:r>
        <w:rPr>
          <w:rFonts w:hint="cs"/>
          <w:sz w:val="26"/>
          <w:szCs w:val="26"/>
          <w:rtl/>
          <w:lang w:val="en-CA" w:bidi="ar-LB"/>
        </w:rPr>
        <w:t>و</w:t>
      </w:r>
      <w:r w:rsidRPr="004B60E7">
        <w:rPr>
          <w:sz w:val="26"/>
          <w:szCs w:val="26"/>
          <w:rtl/>
          <w:lang w:val="en-CA" w:bidi="ar-LB"/>
        </w:rPr>
        <w:t>بدلاً من إنشاء وحدة جديدة لتنفيذ المشاريع، يجري بناء قدرات إدارة الإقراض ل</w:t>
      </w:r>
      <w:r w:rsidR="003C283C">
        <w:rPr>
          <w:rFonts w:hint="cs"/>
          <w:sz w:val="26"/>
          <w:szCs w:val="26"/>
          <w:rtl/>
          <w:lang w:val="en-CA" w:bidi="ar-LB"/>
        </w:rPr>
        <w:t>ل</w:t>
      </w:r>
      <w:r w:rsidRPr="004B60E7">
        <w:rPr>
          <w:sz w:val="26"/>
          <w:szCs w:val="26"/>
          <w:rtl/>
          <w:lang w:val="en-CA" w:bidi="ar-LB"/>
        </w:rPr>
        <w:t xml:space="preserve">صندوق </w:t>
      </w:r>
      <w:r w:rsidR="003C283C">
        <w:rPr>
          <w:rFonts w:hint="cs"/>
          <w:sz w:val="26"/>
          <w:szCs w:val="26"/>
          <w:rtl/>
          <w:lang w:val="en-CA" w:bidi="ar-LB"/>
        </w:rPr>
        <w:t>المتجدد لكفاءة استخدام الطاقة</w:t>
      </w:r>
      <w:r w:rsidR="003C283C">
        <w:rPr>
          <w:rFonts w:hint="cs"/>
          <w:sz w:val="26"/>
          <w:szCs w:val="26"/>
          <w:rtl/>
          <w:lang w:val="en-CA" w:bidi="ar-EG"/>
        </w:rPr>
        <w:t xml:space="preserve"> </w:t>
      </w:r>
      <w:r w:rsidRPr="004B60E7">
        <w:rPr>
          <w:sz w:val="26"/>
          <w:szCs w:val="26"/>
          <w:rtl/>
          <w:lang w:val="en-CA" w:bidi="ar-LB"/>
        </w:rPr>
        <w:t xml:space="preserve">ضمن الهيكل التشغيلي القائم للمؤسسات المالية المشاركة، على أن تتحمل هذه المؤسسات تكاليف التنسيق والمتابعة. وسيقدم </w:t>
      </w:r>
      <w:r w:rsidR="00513CF4" w:rsidRPr="00413F1B">
        <w:rPr>
          <w:sz w:val="26"/>
          <w:szCs w:val="26"/>
          <w:rtl/>
          <w:lang w:val="en-CA" w:bidi="ar-LB"/>
        </w:rPr>
        <w:t>صندوق تشجيع الطاقة المتجددة وترشيد الطاق</w:t>
      </w:r>
      <w:r w:rsidR="00782F2E">
        <w:rPr>
          <w:rFonts w:hint="cs"/>
          <w:sz w:val="26"/>
          <w:szCs w:val="26"/>
          <w:rtl/>
          <w:lang w:val="en-CA" w:bidi="ar-LB"/>
        </w:rPr>
        <w:t>ة</w:t>
      </w:r>
      <w:r w:rsidR="00513CF4" w:rsidRPr="00413F1B">
        <w:rPr>
          <w:rFonts w:hint="cs"/>
          <w:sz w:val="26"/>
          <w:szCs w:val="26"/>
          <w:rtl/>
          <w:lang w:val="en-CA" w:bidi="ar-LB"/>
        </w:rPr>
        <w:t xml:space="preserve"> </w:t>
      </w:r>
      <w:r w:rsidR="00513CF4">
        <w:rPr>
          <w:rFonts w:hint="cs"/>
          <w:sz w:val="26"/>
          <w:szCs w:val="26"/>
          <w:rtl/>
          <w:lang w:val="en-CA" w:bidi="ar-LB"/>
        </w:rPr>
        <w:t xml:space="preserve">الأردني </w:t>
      </w:r>
      <w:r w:rsidRPr="004B60E7">
        <w:rPr>
          <w:sz w:val="26"/>
          <w:szCs w:val="26"/>
          <w:rtl/>
          <w:lang w:val="en-CA" w:bidi="ar-LB"/>
        </w:rPr>
        <w:t xml:space="preserve">مساعدة </w:t>
      </w:r>
      <w:r w:rsidR="00513CF4">
        <w:rPr>
          <w:rFonts w:hint="cs"/>
          <w:sz w:val="26"/>
          <w:szCs w:val="26"/>
          <w:rtl/>
          <w:lang w:val="en-CA" w:bidi="ar-LB"/>
        </w:rPr>
        <w:t>تقنية</w:t>
      </w:r>
      <w:r w:rsidRPr="004B60E7">
        <w:rPr>
          <w:sz w:val="26"/>
          <w:szCs w:val="26"/>
          <w:rtl/>
          <w:lang w:val="en-CA" w:bidi="ar-LB"/>
        </w:rPr>
        <w:t xml:space="preserve"> متخصصة في جوانب كفاءة </w:t>
      </w:r>
      <w:r w:rsidR="00513CF4">
        <w:rPr>
          <w:rFonts w:hint="cs"/>
          <w:sz w:val="26"/>
          <w:szCs w:val="26"/>
          <w:rtl/>
          <w:lang w:val="en-CA" w:bidi="ar-LB"/>
        </w:rPr>
        <w:t xml:space="preserve">استخدام </w:t>
      </w:r>
      <w:r w:rsidRPr="004B60E7">
        <w:rPr>
          <w:sz w:val="26"/>
          <w:szCs w:val="26"/>
          <w:rtl/>
          <w:lang w:val="en-CA" w:bidi="ar-LB"/>
        </w:rPr>
        <w:t xml:space="preserve">الطاقة، بما في ذلك دعم التقييم، وأنشطة التوعية والتواصل، </w:t>
      </w:r>
      <w:r w:rsidR="00513CF4">
        <w:rPr>
          <w:rFonts w:hint="cs"/>
          <w:sz w:val="26"/>
          <w:szCs w:val="26"/>
          <w:rtl/>
          <w:lang w:val="en-CA" w:bidi="ar-LB"/>
        </w:rPr>
        <w:t>وتنمية السوق</w:t>
      </w:r>
      <w:r w:rsidRPr="004B60E7">
        <w:rPr>
          <w:sz w:val="26"/>
          <w:szCs w:val="26"/>
          <w:rtl/>
          <w:lang w:val="en-CA" w:bidi="ar-LB"/>
        </w:rPr>
        <w:t xml:space="preserve">، بالإضافة إلى مساعدة برنامج الأمم المتحدة الإنمائي في الجوانب التشغيلية لتنفيذ المشاريع، بما في ذلك </w:t>
      </w:r>
      <w:r w:rsidR="00941CE9">
        <w:rPr>
          <w:rFonts w:hint="cs"/>
          <w:sz w:val="26"/>
          <w:szCs w:val="26"/>
          <w:rtl/>
          <w:lang w:val="en-CA" w:bidi="ar-LB"/>
        </w:rPr>
        <w:t>الرصد</w:t>
      </w:r>
      <w:r w:rsidRPr="004B60E7">
        <w:rPr>
          <w:sz w:val="26"/>
          <w:szCs w:val="26"/>
          <w:rtl/>
          <w:lang w:val="en-CA" w:bidi="ar-LB"/>
        </w:rPr>
        <w:t xml:space="preserve"> والتحقق.</w:t>
      </w:r>
    </w:p>
    <w:p w14:paraId="57436B54" w14:textId="5839AF7D" w:rsidR="00EB083F" w:rsidRPr="00A4123A" w:rsidRDefault="00EB083F" w:rsidP="00EB083F">
      <w:pPr>
        <w:bidi/>
        <w:spacing w:before="240" w:after="240"/>
        <w:outlineLvl w:val="0"/>
        <w:rPr>
          <w:sz w:val="26"/>
          <w:szCs w:val="26"/>
          <w:u w:val="single"/>
          <w:lang w:val="en-CA" w:bidi="ar-LB"/>
        </w:rPr>
      </w:pPr>
      <w:r w:rsidRPr="00A4123A">
        <w:rPr>
          <w:sz w:val="26"/>
          <w:szCs w:val="26"/>
          <w:u w:val="single"/>
          <w:rtl/>
          <w:lang w:val="en-CA" w:bidi="ar-LB"/>
        </w:rPr>
        <w:t xml:space="preserve">المخاطر الرئيسية، وإجراءات التخفيف، والقضايا </w:t>
      </w:r>
      <w:r>
        <w:rPr>
          <w:rFonts w:hint="cs"/>
          <w:sz w:val="26"/>
          <w:szCs w:val="26"/>
          <w:u w:val="single"/>
          <w:rtl/>
          <w:lang w:val="en-CA" w:bidi="ar-LB"/>
        </w:rPr>
        <w:t>التي لم يُبت فيها بعد</w:t>
      </w:r>
    </w:p>
    <w:p w14:paraId="1D75BB24" w14:textId="5C452681" w:rsidR="00EB083F" w:rsidRDefault="00941CE9" w:rsidP="00EB083F">
      <w:pPr>
        <w:numPr>
          <w:ilvl w:val="0"/>
          <w:numId w:val="6"/>
        </w:numPr>
        <w:bidi/>
        <w:spacing w:before="240" w:after="240"/>
        <w:outlineLvl w:val="0"/>
        <w:rPr>
          <w:sz w:val="26"/>
          <w:szCs w:val="26"/>
          <w:lang w:val="en-CA" w:bidi="ar-LB"/>
        </w:rPr>
      </w:pPr>
      <w:r w:rsidRPr="00941CE9">
        <w:rPr>
          <w:sz w:val="26"/>
          <w:szCs w:val="26"/>
          <w:rtl/>
          <w:lang w:val="en-CA" w:bidi="ar-LB"/>
        </w:rPr>
        <w:t xml:space="preserve">يُعدّ خطر تقلبات أسعار الصرف الأدنى في </w:t>
      </w:r>
      <w:r>
        <w:rPr>
          <w:rFonts w:hint="cs"/>
          <w:sz w:val="26"/>
          <w:szCs w:val="26"/>
          <w:rtl/>
          <w:lang w:val="en-CA" w:bidi="ar-LB"/>
        </w:rPr>
        <w:t>حافظة المشروعات</w:t>
      </w:r>
      <w:r w:rsidRPr="00941CE9">
        <w:rPr>
          <w:sz w:val="26"/>
          <w:szCs w:val="26"/>
          <w:rtl/>
          <w:lang w:val="en-CA" w:bidi="ar-LB"/>
        </w:rPr>
        <w:t xml:space="preserve"> نظرًا لارتباط الدينار الأردني بالدولار الأمريكي منذ فترة طويلة، والذي استمرّ منذ عام 1995، مدعومًا باحتياطيات قوية من البنك المركزي الأردني. </w:t>
      </w:r>
      <w:r w:rsidR="00E326BE">
        <w:rPr>
          <w:rFonts w:hint="cs"/>
          <w:sz w:val="26"/>
          <w:szCs w:val="26"/>
          <w:rtl/>
          <w:lang w:val="en-CA" w:bidi="ar-LB"/>
        </w:rPr>
        <w:t>و</w:t>
      </w:r>
      <w:r w:rsidRPr="00941CE9">
        <w:rPr>
          <w:sz w:val="26"/>
          <w:szCs w:val="26"/>
          <w:rtl/>
          <w:lang w:val="en-CA" w:bidi="ar-LB"/>
        </w:rPr>
        <w:t xml:space="preserve">يتم تمويل </w:t>
      </w:r>
      <w:r w:rsidR="00E326BE">
        <w:rPr>
          <w:rFonts w:hint="cs"/>
          <w:sz w:val="26"/>
          <w:szCs w:val="26"/>
          <w:rtl/>
          <w:lang w:val="en-CA" w:bidi="ar-LB"/>
        </w:rPr>
        <w:t>ال</w:t>
      </w:r>
      <w:r w:rsidR="00E326BE" w:rsidRPr="004B60E7">
        <w:rPr>
          <w:sz w:val="26"/>
          <w:szCs w:val="26"/>
          <w:rtl/>
          <w:lang w:val="en-CA" w:bidi="ar-LB"/>
        </w:rPr>
        <w:t xml:space="preserve">صندوق </w:t>
      </w:r>
      <w:r w:rsidR="00E326BE">
        <w:rPr>
          <w:rFonts w:hint="cs"/>
          <w:sz w:val="26"/>
          <w:szCs w:val="26"/>
          <w:rtl/>
          <w:lang w:val="en-CA" w:bidi="ar-LB"/>
        </w:rPr>
        <w:t>المتجدد لكفاءة استخدام الطاقة</w:t>
      </w:r>
      <w:r w:rsidR="00E326BE">
        <w:rPr>
          <w:rFonts w:hint="cs"/>
          <w:sz w:val="26"/>
          <w:szCs w:val="26"/>
          <w:rtl/>
          <w:lang w:val="en-CA" w:bidi="ar-EG"/>
        </w:rPr>
        <w:t xml:space="preserve"> </w:t>
      </w:r>
      <w:r w:rsidRPr="00941CE9">
        <w:rPr>
          <w:sz w:val="26"/>
          <w:szCs w:val="26"/>
          <w:rtl/>
          <w:lang w:val="en-CA" w:bidi="ar-LB"/>
        </w:rPr>
        <w:t xml:space="preserve">بالدولار الأمريكي، بينما تُقوّم جميع القروض الفرعية بالدينار الأردني؛ ومع ذلك، ونظرًا لارتباط الدينار الأردني </w:t>
      </w:r>
      <w:r w:rsidR="00E326BE">
        <w:rPr>
          <w:rFonts w:hint="cs"/>
          <w:sz w:val="26"/>
          <w:szCs w:val="26"/>
          <w:rtl/>
          <w:lang w:val="en-CA" w:bidi="ar-LB"/>
        </w:rPr>
        <w:t xml:space="preserve">بالدولار </w:t>
      </w:r>
      <w:r w:rsidRPr="00941CE9">
        <w:rPr>
          <w:sz w:val="26"/>
          <w:szCs w:val="26"/>
          <w:rtl/>
          <w:lang w:val="en-CA" w:bidi="ar-LB"/>
        </w:rPr>
        <w:t xml:space="preserve">لفترة طويلة، لم يتم رصد أي اختلال هيكلي في العملة يستدعي إدارة فعّالة. </w:t>
      </w:r>
      <w:r w:rsidR="00E326BE">
        <w:rPr>
          <w:rFonts w:hint="cs"/>
          <w:sz w:val="26"/>
          <w:szCs w:val="26"/>
          <w:rtl/>
          <w:lang w:val="en-CA" w:bidi="ar-LB"/>
        </w:rPr>
        <w:t>و</w:t>
      </w:r>
      <w:r w:rsidRPr="00941CE9">
        <w:rPr>
          <w:sz w:val="26"/>
          <w:szCs w:val="26"/>
          <w:rtl/>
          <w:lang w:val="en-CA" w:bidi="ar-LB"/>
        </w:rPr>
        <w:t xml:space="preserve">يُقدّم نموذج البنك المركزي الأردني، بهيكله الشفاف لإعادة الإقراض، وحقوق الملكية الإلزامية للمستفيدين، وضوابط دفع الموردين، نموذجًا موثوقًا به يُمكن تطبيقه على </w:t>
      </w:r>
      <w:r w:rsidR="002F52C3">
        <w:rPr>
          <w:rFonts w:hint="cs"/>
          <w:sz w:val="26"/>
          <w:szCs w:val="26"/>
          <w:rtl/>
          <w:lang w:val="en-CA" w:bidi="ar-LB"/>
        </w:rPr>
        <w:t>أطراف</w:t>
      </w:r>
      <w:r w:rsidRPr="00941CE9">
        <w:rPr>
          <w:sz w:val="26"/>
          <w:szCs w:val="26"/>
          <w:rtl/>
          <w:lang w:val="en-CA" w:bidi="ar-LB"/>
        </w:rPr>
        <w:t xml:space="preserve"> أخرى في الشرق الأوسط </w:t>
      </w:r>
      <w:r w:rsidR="002F52C3">
        <w:rPr>
          <w:rFonts w:hint="cs"/>
          <w:sz w:val="26"/>
          <w:szCs w:val="26"/>
          <w:rtl/>
          <w:lang w:val="en-CA" w:bidi="ar-LB"/>
        </w:rPr>
        <w:t>عاملة بقتضى ا</w:t>
      </w:r>
      <w:r w:rsidRPr="00941CE9">
        <w:rPr>
          <w:sz w:val="26"/>
          <w:szCs w:val="26"/>
          <w:rtl/>
          <w:lang w:val="en-CA" w:bidi="ar-LB"/>
        </w:rPr>
        <w:t xml:space="preserve">لمادة 5، </w:t>
      </w:r>
      <w:r w:rsidR="001C3B1F">
        <w:rPr>
          <w:rFonts w:hint="cs"/>
          <w:sz w:val="26"/>
          <w:szCs w:val="26"/>
          <w:rtl/>
          <w:lang w:val="en-CA" w:bidi="ar-LB"/>
        </w:rPr>
        <w:t>مع قدرة البنك المركزي ال</w:t>
      </w:r>
      <w:r w:rsidRPr="00941CE9">
        <w:rPr>
          <w:sz w:val="26"/>
          <w:szCs w:val="26"/>
          <w:rtl/>
          <w:lang w:val="en-CA" w:bidi="ar-LB"/>
        </w:rPr>
        <w:t>مماثلة.</w:t>
      </w:r>
    </w:p>
    <w:p w14:paraId="55EBAB46" w14:textId="70B3074B" w:rsidR="00EE61F8" w:rsidRDefault="001C3B1F" w:rsidP="00EE61F8">
      <w:pPr>
        <w:numPr>
          <w:ilvl w:val="0"/>
          <w:numId w:val="6"/>
        </w:numPr>
        <w:bidi/>
        <w:spacing w:before="240" w:after="240"/>
        <w:outlineLvl w:val="0"/>
        <w:rPr>
          <w:sz w:val="26"/>
          <w:szCs w:val="26"/>
          <w:lang w:val="en-CA" w:bidi="ar-LB"/>
        </w:rPr>
      </w:pPr>
      <w:r>
        <w:rPr>
          <w:rFonts w:hint="cs"/>
          <w:sz w:val="26"/>
          <w:szCs w:val="26"/>
          <w:rtl/>
          <w:lang w:val="en-CA" w:bidi="ar-LB"/>
        </w:rPr>
        <w:t>و</w:t>
      </w:r>
      <w:r w:rsidRPr="001C3B1F">
        <w:rPr>
          <w:sz w:val="26"/>
          <w:szCs w:val="26"/>
          <w:rtl/>
          <w:lang w:val="en-CA" w:bidi="ar-LB"/>
        </w:rPr>
        <w:t>تُدار مخاطر الائتمان من خلال مساهمات إلزامية من المستفيدين في رأس المال تتراوح بين 10 و20</w:t>
      </w:r>
      <w:r>
        <w:rPr>
          <w:rFonts w:hint="cs"/>
          <w:sz w:val="26"/>
          <w:szCs w:val="26"/>
          <w:rtl/>
          <w:lang w:val="en-CA" w:bidi="ar-LB"/>
        </w:rPr>
        <w:t xml:space="preserve"> في المائة</w:t>
      </w:r>
      <w:r w:rsidRPr="001C3B1F">
        <w:rPr>
          <w:sz w:val="26"/>
          <w:szCs w:val="26"/>
          <w:rtl/>
          <w:lang w:val="en-CA" w:bidi="ar-LB"/>
        </w:rPr>
        <w:t>، وتقييم ائتماني بقيادة البنوك، وحدود قصوى للتعرض</w:t>
      </w:r>
      <w:r w:rsidR="00717E8B">
        <w:rPr>
          <w:rFonts w:hint="cs"/>
          <w:sz w:val="26"/>
          <w:szCs w:val="26"/>
          <w:rtl/>
          <w:lang w:val="en-CA" w:bidi="ar-LB"/>
        </w:rPr>
        <w:t xml:space="preserve"> للخطر</w:t>
      </w:r>
      <w:r w:rsidRPr="001C3B1F">
        <w:rPr>
          <w:sz w:val="26"/>
          <w:szCs w:val="26"/>
          <w:rtl/>
          <w:lang w:val="en-CA" w:bidi="ar-LB"/>
        </w:rPr>
        <w:t xml:space="preserve"> الائتماني، ودفع مباشر للموردين، وضمانات من </w:t>
      </w:r>
      <w:r w:rsidR="00931B6A">
        <w:rPr>
          <w:rFonts w:hint="cs"/>
          <w:sz w:val="26"/>
          <w:szCs w:val="26"/>
          <w:rtl/>
          <w:lang w:val="en-CA" w:bidi="ar-LB"/>
        </w:rPr>
        <w:t>الشركة</w:t>
      </w:r>
      <w:r w:rsidR="00931B6A" w:rsidRPr="00AF27D4">
        <w:rPr>
          <w:sz w:val="26"/>
          <w:szCs w:val="26"/>
          <w:rtl/>
          <w:lang w:val="en-CA" w:bidi="ar-LB"/>
        </w:rPr>
        <w:t xml:space="preserve"> الأردنية لضمان القروض</w:t>
      </w:r>
      <w:r w:rsidRPr="001C3B1F">
        <w:rPr>
          <w:sz w:val="26"/>
          <w:szCs w:val="26"/>
          <w:rtl/>
          <w:lang w:val="en-CA" w:bidi="ar-LB"/>
        </w:rPr>
        <w:t xml:space="preserve">؛ وتتحمل كل مؤسسة مالية مشاركة كامل مخاطر الائتمان لمحفظتها. ولا يُشترط أي حماية من الخسارة الأولى من </w:t>
      </w:r>
      <w:r w:rsidR="00504D78">
        <w:rPr>
          <w:rFonts w:hint="cs"/>
          <w:sz w:val="26"/>
          <w:szCs w:val="26"/>
          <w:rtl/>
          <w:lang w:val="en-CA" w:bidi="ar-LB"/>
        </w:rPr>
        <w:t>الصندوق المتعدد الأطراف</w:t>
      </w:r>
      <w:r w:rsidRPr="001C3B1F">
        <w:rPr>
          <w:sz w:val="26"/>
          <w:szCs w:val="26"/>
          <w:rtl/>
          <w:lang w:val="en-CA" w:bidi="ar-LB"/>
        </w:rPr>
        <w:t>.</w:t>
      </w:r>
    </w:p>
    <w:p w14:paraId="6E9BAB2D" w14:textId="21C9DC2A" w:rsidR="00504D78" w:rsidRDefault="006E30D1" w:rsidP="00504D78">
      <w:pPr>
        <w:numPr>
          <w:ilvl w:val="0"/>
          <w:numId w:val="6"/>
        </w:numPr>
        <w:bidi/>
        <w:spacing w:before="240" w:after="240"/>
        <w:outlineLvl w:val="0"/>
        <w:rPr>
          <w:sz w:val="26"/>
          <w:szCs w:val="26"/>
          <w:lang w:val="en-CA" w:bidi="ar-LB"/>
        </w:rPr>
      </w:pPr>
      <w:r>
        <w:rPr>
          <w:rFonts w:hint="cs"/>
          <w:sz w:val="26"/>
          <w:szCs w:val="26"/>
          <w:rtl/>
          <w:lang w:val="en-CA" w:bidi="ar-LB"/>
        </w:rPr>
        <w:lastRenderedPageBreak/>
        <w:t>و</w:t>
      </w:r>
      <w:r w:rsidRPr="006E30D1">
        <w:rPr>
          <w:sz w:val="26"/>
          <w:szCs w:val="26"/>
          <w:rtl/>
          <w:lang w:val="en-CA" w:bidi="ar-LB"/>
        </w:rPr>
        <w:t xml:space="preserve">لا يمكن إعادة تشغيل المعدات القديمة الممولة للاستبدال </w:t>
      </w:r>
      <w:r w:rsidR="006C6B38">
        <w:rPr>
          <w:rFonts w:hint="cs"/>
          <w:sz w:val="26"/>
          <w:szCs w:val="26"/>
          <w:rtl/>
          <w:lang w:val="en-CA" w:bidi="ar-LB"/>
        </w:rPr>
        <w:t>في إطار</w:t>
      </w:r>
      <w:r w:rsidRPr="006E30D1">
        <w:rPr>
          <w:sz w:val="26"/>
          <w:szCs w:val="26"/>
          <w:rtl/>
          <w:lang w:val="en-CA" w:bidi="ar-LB"/>
        </w:rPr>
        <w:t xml:space="preserve"> </w:t>
      </w:r>
      <w:r w:rsidR="006C6B38">
        <w:rPr>
          <w:rFonts w:hint="cs"/>
          <w:sz w:val="26"/>
          <w:szCs w:val="26"/>
          <w:rtl/>
          <w:lang w:val="en-CA" w:bidi="ar-LB"/>
        </w:rPr>
        <w:t>ال</w:t>
      </w:r>
      <w:r w:rsidR="006C6B38" w:rsidRPr="004B60E7">
        <w:rPr>
          <w:sz w:val="26"/>
          <w:szCs w:val="26"/>
          <w:rtl/>
          <w:lang w:val="en-CA" w:bidi="ar-LB"/>
        </w:rPr>
        <w:t xml:space="preserve">صندوق </w:t>
      </w:r>
      <w:r w:rsidR="006C6B38">
        <w:rPr>
          <w:rFonts w:hint="cs"/>
          <w:sz w:val="26"/>
          <w:szCs w:val="26"/>
          <w:rtl/>
          <w:lang w:val="en-CA" w:bidi="ar-LB"/>
        </w:rPr>
        <w:t>المتجدد لكفاءة استخدام الطاقة</w:t>
      </w:r>
      <w:r w:rsidRPr="006E30D1">
        <w:rPr>
          <w:sz w:val="26"/>
          <w:szCs w:val="26"/>
          <w:rtl/>
          <w:lang w:val="en-CA" w:bidi="ar-LB"/>
        </w:rPr>
        <w:t xml:space="preserve">. </w:t>
      </w:r>
      <w:r w:rsidR="006C6B38">
        <w:rPr>
          <w:rFonts w:hint="cs"/>
          <w:sz w:val="26"/>
          <w:szCs w:val="26"/>
          <w:rtl/>
          <w:lang w:val="en-CA" w:bidi="ar-LB"/>
        </w:rPr>
        <w:t>و</w:t>
      </w:r>
      <w:r w:rsidRPr="006E30D1">
        <w:rPr>
          <w:sz w:val="26"/>
          <w:szCs w:val="26"/>
          <w:rtl/>
          <w:lang w:val="en-CA" w:bidi="ar-LB"/>
        </w:rPr>
        <w:t>سيُطلب من المقترضين، كشرط للصرف النهائي، تقديم ما يثبت إيقاف تشغيل المعدات بشكل صحيح، واستعادة غاز التبريد المعتمد، وتسليمها من خلال الجهات المنفذة المعتمدة أو قنوات نهاية العمر الافتراضي المحددة</w:t>
      </w:r>
      <w:r w:rsidR="006247BE">
        <w:rPr>
          <w:rFonts w:hint="cs"/>
          <w:sz w:val="26"/>
          <w:szCs w:val="26"/>
          <w:rtl/>
          <w:lang w:val="en-CA" w:bidi="ar-LB"/>
        </w:rPr>
        <w:t xml:space="preserve"> للمعدات</w:t>
      </w:r>
      <w:r w:rsidRPr="006E30D1">
        <w:rPr>
          <w:sz w:val="26"/>
          <w:szCs w:val="26"/>
          <w:rtl/>
          <w:lang w:val="en-CA" w:bidi="ar-LB"/>
        </w:rPr>
        <w:t xml:space="preserve">. </w:t>
      </w:r>
      <w:r w:rsidR="006247BE">
        <w:rPr>
          <w:rFonts w:hint="cs"/>
          <w:sz w:val="26"/>
          <w:szCs w:val="26"/>
          <w:rtl/>
          <w:lang w:val="en-CA" w:bidi="ar-LB"/>
        </w:rPr>
        <w:t>و</w:t>
      </w:r>
      <w:r w:rsidRPr="006E30D1">
        <w:rPr>
          <w:sz w:val="26"/>
          <w:szCs w:val="26"/>
          <w:rtl/>
          <w:lang w:val="en-CA" w:bidi="ar-LB"/>
        </w:rPr>
        <w:t xml:space="preserve">ستدعم أنشطة </w:t>
      </w:r>
      <w:r w:rsidR="006247BE">
        <w:rPr>
          <w:rFonts w:hint="cs"/>
          <w:sz w:val="26"/>
          <w:szCs w:val="26"/>
          <w:rtl/>
          <w:lang w:val="en-CA" w:bidi="ar-LB"/>
        </w:rPr>
        <w:t>وحدة الأوزون الوطنية و</w:t>
      </w:r>
      <w:r w:rsidR="006247BE" w:rsidRPr="002A74DE">
        <w:rPr>
          <w:sz w:val="26"/>
          <w:szCs w:val="26"/>
          <w:rtl/>
          <w:lang w:val="en-CA" w:bidi="ar-LB"/>
        </w:rPr>
        <w:t xml:space="preserve">خطة </w:t>
      </w:r>
      <w:r w:rsidR="006247BE">
        <w:rPr>
          <w:rFonts w:hint="cs"/>
          <w:sz w:val="26"/>
          <w:szCs w:val="26"/>
          <w:rtl/>
          <w:lang w:val="en-CA" w:bidi="ar-LB"/>
        </w:rPr>
        <w:t xml:space="preserve">التنفيذ المتعلقة بالمواد الهيدروفلوروكربونية بموجب تعديل </w:t>
      </w:r>
      <w:r w:rsidR="006247BE" w:rsidRPr="002A74DE">
        <w:rPr>
          <w:sz w:val="26"/>
          <w:szCs w:val="26"/>
          <w:rtl/>
          <w:lang w:val="en-CA" w:bidi="ar-LB"/>
        </w:rPr>
        <w:t>كيغالي</w:t>
      </w:r>
      <w:r w:rsidR="006247BE">
        <w:rPr>
          <w:rFonts w:hint="cs"/>
          <w:sz w:val="26"/>
          <w:szCs w:val="26"/>
          <w:rtl/>
          <w:lang w:val="en-CA" w:bidi="ar-LB"/>
        </w:rPr>
        <w:t xml:space="preserve"> </w:t>
      </w:r>
      <w:r w:rsidRPr="006E30D1">
        <w:rPr>
          <w:sz w:val="26"/>
          <w:szCs w:val="26"/>
          <w:rtl/>
          <w:lang w:val="en-CA" w:bidi="ar-LB"/>
        </w:rPr>
        <w:t xml:space="preserve">الامتثال من خلال تعزيز ممارسات استعادة غاز التبريد، وقدرات الفنيين، وإجراءات التعامل التنظيمية. </w:t>
      </w:r>
      <w:r w:rsidR="00C57A7D">
        <w:rPr>
          <w:rFonts w:hint="cs"/>
          <w:sz w:val="26"/>
          <w:szCs w:val="26"/>
          <w:rtl/>
          <w:lang w:val="en-CA" w:bidi="ar-LB"/>
        </w:rPr>
        <w:t>و</w:t>
      </w:r>
      <w:r w:rsidRPr="006E30D1">
        <w:rPr>
          <w:sz w:val="26"/>
          <w:szCs w:val="26"/>
          <w:rtl/>
          <w:lang w:val="en-CA" w:bidi="ar-LB"/>
        </w:rPr>
        <w:t xml:space="preserve">من المتوقع أن تُدرج تكاليف التخلص والاستعادة ضمن تكاليف معاملات المشروع، وأن يتحملها المستفيد أو البائع أو الجهة المنفذة بشكل أساسي، مع استخدام شروط الأهلية </w:t>
      </w:r>
      <w:r w:rsidR="00065144">
        <w:rPr>
          <w:rFonts w:hint="cs"/>
          <w:sz w:val="26"/>
          <w:szCs w:val="26"/>
          <w:rtl/>
          <w:lang w:val="en-CA" w:bidi="ar-LB"/>
        </w:rPr>
        <w:t>لل</w:t>
      </w:r>
      <w:r w:rsidR="00065144" w:rsidRPr="004B60E7">
        <w:rPr>
          <w:sz w:val="26"/>
          <w:szCs w:val="26"/>
          <w:rtl/>
          <w:lang w:val="en-CA" w:bidi="ar-LB"/>
        </w:rPr>
        <w:t xml:space="preserve">صندوق </w:t>
      </w:r>
      <w:r w:rsidR="00065144">
        <w:rPr>
          <w:rFonts w:hint="cs"/>
          <w:sz w:val="26"/>
          <w:szCs w:val="26"/>
          <w:rtl/>
          <w:lang w:val="en-CA" w:bidi="ar-LB"/>
        </w:rPr>
        <w:t xml:space="preserve">المتجدد لكفاءة استخدام الطاقة </w:t>
      </w:r>
      <w:r w:rsidRPr="006E30D1">
        <w:rPr>
          <w:sz w:val="26"/>
          <w:szCs w:val="26"/>
          <w:rtl/>
          <w:lang w:val="en-CA" w:bidi="ar-LB"/>
        </w:rPr>
        <w:t xml:space="preserve">وشروط الصرف النهائي لضمان الامتثال. </w:t>
      </w:r>
      <w:r w:rsidR="00065144">
        <w:rPr>
          <w:rFonts w:hint="cs"/>
          <w:sz w:val="26"/>
          <w:szCs w:val="26"/>
          <w:rtl/>
          <w:lang w:val="en-CA" w:bidi="ar-LB"/>
        </w:rPr>
        <w:t>و</w:t>
      </w:r>
      <w:r w:rsidRPr="006E30D1">
        <w:rPr>
          <w:sz w:val="26"/>
          <w:szCs w:val="26"/>
          <w:rtl/>
          <w:lang w:val="en-CA" w:bidi="ar-LB"/>
        </w:rPr>
        <w:t xml:space="preserve">ستتم إدارة إغلاق الصندوق </w:t>
      </w:r>
      <w:r w:rsidR="00065144">
        <w:rPr>
          <w:rFonts w:hint="cs"/>
          <w:sz w:val="26"/>
          <w:szCs w:val="26"/>
          <w:rtl/>
          <w:lang w:val="en-CA" w:bidi="ar-LB"/>
        </w:rPr>
        <w:t>المتجدد</w:t>
      </w:r>
      <w:r w:rsidRPr="006E30D1">
        <w:rPr>
          <w:sz w:val="26"/>
          <w:szCs w:val="26"/>
          <w:rtl/>
          <w:lang w:val="en-CA" w:bidi="ar-LB"/>
        </w:rPr>
        <w:t xml:space="preserve"> من خلال عملية تصفية متفق عليها مسبقًا: تتم مواءمة آجال الإقراض مع الأفق الزمني لثماني سنوات؛ ويتم تقليص الإقراض الجديد تدريجيًا في السنوات اللاحقة؛ ويتم تخصيص السيولة تدريجيًا؛ ويتم توحيد الرصيد الأصلي المستحق لإعادته إلى برنامج الأمم المتحدة الإنمائي بحلول تاريخ الإغلاق المتفق عليه. </w:t>
      </w:r>
      <w:r w:rsidR="005C4592">
        <w:rPr>
          <w:rFonts w:hint="cs"/>
          <w:sz w:val="26"/>
          <w:szCs w:val="26"/>
          <w:rtl/>
          <w:lang w:val="en-CA" w:bidi="ar-LB"/>
        </w:rPr>
        <w:t>ويقع</w:t>
      </w:r>
      <w:r w:rsidRPr="006E30D1">
        <w:rPr>
          <w:sz w:val="26"/>
          <w:szCs w:val="26"/>
          <w:rtl/>
          <w:lang w:val="en-CA" w:bidi="ar-LB"/>
        </w:rPr>
        <w:t xml:space="preserve"> التزام إعادة رأس المال على </w:t>
      </w:r>
      <w:r w:rsidR="00134049">
        <w:rPr>
          <w:rFonts w:hint="cs"/>
          <w:sz w:val="26"/>
          <w:szCs w:val="26"/>
          <w:rtl/>
          <w:lang w:val="en-CA" w:bidi="ar-LB"/>
        </w:rPr>
        <w:t>عاتق</w:t>
      </w:r>
      <w:r w:rsidRPr="006E30D1">
        <w:rPr>
          <w:sz w:val="26"/>
          <w:szCs w:val="26"/>
          <w:rtl/>
          <w:lang w:val="en-CA" w:bidi="ar-LB"/>
        </w:rPr>
        <w:t xml:space="preserve"> </w:t>
      </w:r>
      <w:r w:rsidR="00F66E22">
        <w:rPr>
          <w:rFonts w:hint="cs"/>
          <w:sz w:val="26"/>
          <w:szCs w:val="26"/>
          <w:rtl/>
          <w:lang w:val="en-CA" w:bidi="ar-LB"/>
        </w:rPr>
        <w:t xml:space="preserve">الهيئة الواصية </w:t>
      </w:r>
      <w:r w:rsidRPr="006E30D1">
        <w:rPr>
          <w:sz w:val="26"/>
          <w:szCs w:val="26"/>
          <w:rtl/>
          <w:lang w:val="en-CA" w:bidi="ar-LB"/>
        </w:rPr>
        <w:t>بدلاً من ربطه بكل قرض فرعي على حدة.</w:t>
      </w:r>
    </w:p>
    <w:p w14:paraId="46272F6D" w14:textId="3F61512F" w:rsidR="00616C62" w:rsidRDefault="00E3183C" w:rsidP="00616C62">
      <w:pPr>
        <w:numPr>
          <w:ilvl w:val="0"/>
          <w:numId w:val="6"/>
        </w:numPr>
        <w:bidi/>
        <w:spacing w:before="240" w:after="240"/>
        <w:outlineLvl w:val="0"/>
        <w:rPr>
          <w:sz w:val="26"/>
          <w:szCs w:val="26"/>
          <w:lang w:val="en-CA" w:bidi="ar-LB"/>
        </w:rPr>
      </w:pPr>
      <w:r>
        <w:rPr>
          <w:rFonts w:hint="cs"/>
          <w:sz w:val="26"/>
          <w:szCs w:val="26"/>
          <w:rtl/>
          <w:lang w:val="en-CA" w:bidi="ar-LB"/>
        </w:rPr>
        <w:t>وتعد</w:t>
      </w:r>
      <w:r w:rsidR="00616C62" w:rsidRPr="00616C62">
        <w:rPr>
          <w:sz w:val="26"/>
          <w:szCs w:val="26"/>
          <w:rtl/>
          <w:lang w:val="en-CA" w:bidi="ar-LB"/>
        </w:rPr>
        <w:t xml:space="preserve"> القضايا الرئيسية </w:t>
      </w:r>
      <w:r w:rsidR="00616C62">
        <w:rPr>
          <w:rFonts w:hint="cs"/>
          <w:sz w:val="26"/>
          <w:szCs w:val="26"/>
          <w:rtl/>
          <w:lang w:val="en-CA" w:bidi="ar-LB"/>
        </w:rPr>
        <w:t>التي لم يُبت فيها بعد</w:t>
      </w:r>
      <w:r>
        <w:rPr>
          <w:rFonts w:hint="cs"/>
          <w:sz w:val="26"/>
          <w:szCs w:val="26"/>
          <w:rtl/>
          <w:lang w:val="en-CA" w:bidi="ar-LB"/>
        </w:rPr>
        <w:t xml:space="preserve"> محدودة</w:t>
      </w:r>
      <w:r w:rsidR="00616C62" w:rsidRPr="00616C62">
        <w:rPr>
          <w:sz w:val="26"/>
          <w:szCs w:val="26"/>
          <w:rtl/>
          <w:lang w:val="en-CA" w:bidi="ar-LB"/>
        </w:rPr>
        <w:t xml:space="preserve"> وتتعلق في المقام الأول بمخاطر تنفيذ البرنامج الرئيسية المتعلقة بعملية تطوير خط الأنابيب ومعدل الاستخدام عبر القطاعات الفرعية الخمسة، لا سيما بالنسبة لمرافق سلسلة التبريد الصناعية في قطاع </w:t>
      </w:r>
      <w:r w:rsidR="006764B3">
        <w:rPr>
          <w:rFonts w:hint="cs"/>
          <w:sz w:val="26"/>
          <w:szCs w:val="26"/>
          <w:rtl/>
          <w:lang w:val="en-CA" w:bidi="ar-LB"/>
        </w:rPr>
        <w:t>تجهيز</w:t>
      </w:r>
      <w:r w:rsidR="00616C62" w:rsidRPr="00616C62">
        <w:rPr>
          <w:sz w:val="26"/>
          <w:szCs w:val="26"/>
          <w:rtl/>
          <w:lang w:val="en-CA" w:bidi="ar-LB"/>
        </w:rPr>
        <w:t xml:space="preserve"> الأغذية حيث قد يؤدي تعقيد المشروع إلى تمديد الجداول الزمنية للتقييم؛ </w:t>
      </w:r>
      <w:r w:rsidR="006764B3">
        <w:rPr>
          <w:rFonts w:hint="cs"/>
          <w:sz w:val="26"/>
          <w:szCs w:val="26"/>
          <w:rtl/>
          <w:lang w:val="en-CA" w:bidi="ar-LB"/>
        </w:rPr>
        <w:t>و</w:t>
      </w:r>
      <w:r w:rsidR="00616C62" w:rsidRPr="00616C62">
        <w:rPr>
          <w:sz w:val="26"/>
          <w:szCs w:val="26"/>
          <w:rtl/>
          <w:lang w:val="en-CA" w:bidi="ar-LB"/>
        </w:rPr>
        <w:t xml:space="preserve">يوفر دور المساعدة </w:t>
      </w:r>
      <w:r w:rsidR="006764B3">
        <w:rPr>
          <w:rFonts w:hint="cs"/>
          <w:sz w:val="26"/>
          <w:szCs w:val="26"/>
          <w:rtl/>
          <w:lang w:val="en-CA" w:bidi="ar-LB"/>
        </w:rPr>
        <w:t>التقنية</w:t>
      </w:r>
      <w:r w:rsidR="00616C62" w:rsidRPr="00616C62">
        <w:rPr>
          <w:sz w:val="26"/>
          <w:szCs w:val="26"/>
          <w:rtl/>
          <w:lang w:val="en-CA" w:bidi="ar-LB"/>
        </w:rPr>
        <w:t xml:space="preserve"> لصندوق </w:t>
      </w:r>
      <w:r w:rsidR="007F734C">
        <w:rPr>
          <w:rFonts w:hint="cs"/>
          <w:sz w:val="26"/>
          <w:szCs w:val="26"/>
          <w:rtl/>
          <w:lang w:val="en-CA" w:bidi="ar-LB"/>
        </w:rPr>
        <w:t xml:space="preserve">تشجيع </w:t>
      </w:r>
      <w:r w:rsidR="007F734C" w:rsidRPr="00AF27D4">
        <w:rPr>
          <w:sz w:val="26"/>
          <w:szCs w:val="26"/>
          <w:rtl/>
          <w:lang w:val="en-CA" w:bidi="ar-LB"/>
        </w:rPr>
        <w:t xml:space="preserve">الطاقة المتجددة </w:t>
      </w:r>
      <w:r w:rsidR="007F734C">
        <w:rPr>
          <w:rFonts w:hint="cs"/>
          <w:sz w:val="26"/>
          <w:szCs w:val="26"/>
          <w:rtl/>
          <w:lang w:val="en-CA" w:bidi="ar-LB"/>
        </w:rPr>
        <w:t>وترشيد</w:t>
      </w:r>
      <w:r w:rsidR="007F734C" w:rsidRPr="00AF27D4">
        <w:rPr>
          <w:sz w:val="26"/>
          <w:szCs w:val="26"/>
          <w:rtl/>
          <w:lang w:val="en-CA" w:bidi="ar-LB"/>
        </w:rPr>
        <w:t xml:space="preserve"> الطاقة الأردني </w:t>
      </w:r>
      <w:r w:rsidR="00616C62" w:rsidRPr="00616C62">
        <w:rPr>
          <w:sz w:val="26"/>
          <w:szCs w:val="26"/>
          <w:rtl/>
          <w:lang w:val="en-CA" w:bidi="ar-LB"/>
        </w:rPr>
        <w:t>والقدرة المؤسسية لبنك الأردن المركزي عوامل تخفيف قوية.</w:t>
      </w:r>
    </w:p>
    <w:p w14:paraId="4D162AE1" w14:textId="243D8231" w:rsidR="00E326C0" w:rsidRPr="000778C3" w:rsidRDefault="00E326C0" w:rsidP="00E326C0">
      <w:pPr>
        <w:tabs>
          <w:tab w:val="right" w:pos="1080"/>
          <w:tab w:val="right" w:pos="1620"/>
        </w:tabs>
        <w:bidi/>
        <w:spacing w:before="240" w:after="240" w:line="288" w:lineRule="auto"/>
        <w:ind w:left="810" w:hanging="864"/>
        <w:rPr>
          <w:b/>
          <w:bCs/>
          <w:sz w:val="26"/>
          <w:szCs w:val="26"/>
        </w:rPr>
      </w:pPr>
      <w:r>
        <w:rPr>
          <w:rFonts w:hint="cs"/>
          <w:b/>
          <w:bCs/>
          <w:sz w:val="26"/>
          <w:szCs w:val="26"/>
          <w:rtl/>
        </w:rPr>
        <w:t xml:space="preserve">خامساً.3 </w:t>
      </w:r>
      <w:r>
        <w:rPr>
          <w:b/>
          <w:bCs/>
          <w:sz w:val="26"/>
          <w:szCs w:val="26"/>
          <w:rtl/>
        </w:rPr>
        <w:tab/>
      </w:r>
      <w:r>
        <w:rPr>
          <w:b/>
          <w:bCs/>
          <w:sz w:val="26"/>
          <w:szCs w:val="26"/>
          <w:rtl/>
        </w:rPr>
        <w:tab/>
      </w:r>
      <w:r w:rsidRPr="00E326C0">
        <w:rPr>
          <w:b/>
          <w:bCs/>
          <w:sz w:val="26"/>
          <w:szCs w:val="26"/>
          <w:rtl/>
        </w:rPr>
        <w:t xml:space="preserve">المساعدة التقنية، وبناء القدرات، وإدارة </w:t>
      </w:r>
      <w:r>
        <w:rPr>
          <w:rFonts w:hint="cs"/>
          <w:b/>
          <w:bCs/>
          <w:sz w:val="26"/>
          <w:szCs w:val="26"/>
          <w:rtl/>
        </w:rPr>
        <w:t>المشروعات</w:t>
      </w:r>
    </w:p>
    <w:p w14:paraId="6CB73FC4" w14:textId="78AFD510" w:rsidR="00E326C0" w:rsidRDefault="00AD5828" w:rsidP="00E326C0">
      <w:pPr>
        <w:numPr>
          <w:ilvl w:val="0"/>
          <w:numId w:val="6"/>
        </w:numPr>
        <w:bidi/>
        <w:spacing w:before="240" w:after="240"/>
        <w:outlineLvl w:val="0"/>
        <w:rPr>
          <w:sz w:val="26"/>
          <w:szCs w:val="26"/>
          <w:lang w:val="en-CA" w:bidi="ar-LB"/>
        </w:rPr>
      </w:pPr>
      <w:r w:rsidRPr="00AD5828">
        <w:rPr>
          <w:sz w:val="26"/>
          <w:szCs w:val="26"/>
          <w:rtl/>
          <w:lang w:val="en-CA" w:bidi="ar-LB"/>
        </w:rPr>
        <w:t xml:space="preserve">تشمل أنشطة المساعدة </w:t>
      </w:r>
      <w:r>
        <w:rPr>
          <w:rFonts w:hint="cs"/>
          <w:sz w:val="26"/>
          <w:szCs w:val="26"/>
          <w:rtl/>
          <w:lang w:val="en-CA" w:bidi="ar-LB"/>
        </w:rPr>
        <w:t>التقنية</w:t>
      </w:r>
      <w:r w:rsidRPr="00AD5828">
        <w:rPr>
          <w:sz w:val="26"/>
          <w:szCs w:val="26"/>
          <w:rtl/>
          <w:lang w:val="en-CA" w:bidi="ar-LB"/>
        </w:rPr>
        <w:t xml:space="preserve"> في مقترحات </w:t>
      </w:r>
      <w:r>
        <w:rPr>
          <w:rFonts w:hint="cs"/>
          <w:sz w:val="26"/>
          <w:szCs w:val="26"/>
          <w:rtl/>
          <w:lang w:val="en-CA" w:bidi="ar-LB"/>
        </w:rPr>
        <w:t>ال</w:t>
      </w:r>
      <w:r w:rsidRPr="004B60E7">
        <w:rPr>
          <w:sz w:val="26"/>
          <w:szCs w:val="26"/>
          <w:rtl/>
          <w:lang w:val="en-CA" w:bidi="ar-LB"/>
        </w:rPr>
        <w:t xml:space="preserve">صندوق </w:t>
      </w:r>
      <w:r>
        <w:rPr>
          <w:rFonts w:hint="cs"/>
          <w:sz w:val="26"/>
          <w:szCs w:val="26"/>
          <w:rtl/>
          <w:lang w:val="en-CA" w:bidi="ar-LB"/>
        </w:rPr>
        <w:t xml:space="preserve">المتجدد لكفاءة استخدام الطاقة </w:t>
      </w:r>
      <w:r w:rsidRPr="00AD5828">
        <w:rPr>
          <w:sz w:val="26"/>
          <w:szCs w:val="26"/>
          <w:rtl/>
          <w:lang w:val="en-CA" w:bidi="ar-LB"/>
        </w:rPr>
        <w:t xml:space="preserve">الشاملة الخمسة التوعية والتواصل، وتدريب موظفي المؤسسات المالية على معايير الأهلية وإجراءات التقييم، وتطوير السوق ودعم المشاريع، والرصد والإبلاغ، والتحقق </w:t>
      </w:r>
      <w:r w:rsidR="003D204F">
        <w:rPr>
          <w:rFonts w:hint="cs"/>
          <w:sz w:val="26"/>
          <w:szCs w:val="26"/>
          <w:rtl/>
          <w:lang w:val="en-CA" w:bidi="ar-LB"/>
        </w:rPr>
        <w:t>التابع لطرف ثالث</w:t>
      </w:r>
      <w:r w:rsidRPr="00AD5828">
        <w:rPr>
          <w:sz w:val="26"/>
          <w:szCs w:val="26"/>
          <w:rtl/>
          <w:lang w:val="en-CA" w:bidi="ar-LB"/>
        </w:rPr>
        <w:t xml:space="preserve"> عند الاقتضاء، ودعم الموردين في المسائل </w:t>
      </w:r>
      <w:r w:rsidR="003D204F">
        <w:rPr>
          <w:rFonts w:hint="cs"/>
          <w:sz w:val="26"/>
          <w:szCs w:val="26"/>
          <w:rtl/>
          <w:lang w:val="en-CA" w:bidi="ar-LB"/>
        </w:rPr>
        <w:t>التقنية</w:t>
      </w:r>
      <w:r w:rsidRPr="00AD5828">
        <w:rPr>
          <w:sz w:val="26"/>
          <w:szCs w:val="26"/>
          <w:rtl/>
          <w:lang w:val="en-CA" w:bidi="ar-LB"/>
        </w:rPr>
        <w:t xml:space="preserve"> ومسائل المشتريات. وتختلف أنواع الأنشطة وكثافتها باختلاف السياق الق</w:t>
      </w:r>
      <w:r w:rsidR="003D204F">
        <w:rPr>
          <w:rFonts w:hint="cs"/>
          <w:sz w:val="26"/>
          <w:szCs w:val="26"/>
          <w:rtl/>
          <w:lang w:val="en-CA" w:bidi="ar-LB"/>
        </w:rPr>
        <w:t>ُ</w:t>
      </w:r>
      <w:r w:rsidRPr="00AD5828">
        <w:rPr>
          <w:sz w:val="26"/>
          <w:szCs w:val="26"/>
          <w:rtl/>
          <w:lang w:val="en-CA" w:bidi="ar-LB"/>
        </w:rPr>
        <w:t xml:space="preserve">طري. </w:t>
      </w:r>
      <w:r w:rsidR="003D204F">
        <w:rPr>
          <w:rFonts w:hint="cs"/>
          <w:sz w:val="26"/>
          <w:szCs w:val="26"/>
          <w:rtl/>
          <w:lang w:val="en-CA" w:bidi="ar-LB"/>
        </w:rPr>
        <w:t>و</w:t>
      </w:r>
      <w:r w:rsidRPr="00AD5828">
        <w:rPr>
          <w:sz w:val="26"/>
          <w:szCs w:val="26"/>
          <w:rtl/>
          <w:lang w:val="en-CA" w:bidi="ar-LB"/>
        </w:rPr>
        <w:t xml:space="preserve">بالنسبة لتايلند، سيتم تخصيص 600,000 دولار أمريكي للمساعدة </w:t>
      </w:r>
      <w:r w:rsidR="003D204F">
        <w:rPr>
          <w:rFonts w:hint="cs"/>
          <w:sz w:val="26"/>
          <w:szCs w:val="26"/>
          <w:rtl/>
          <w:lang w:val="en-CA" w:bidi="ar-LB"/>
        </w:rPr>
        <w:t>التقنية</w:t>
      </w:r>
      <w:r w:rsidRPr="00AD5828">
        <w:rPr>
          <w:sz w:val="26"/>
          <w:szCs w:val="26"/>
          <w:rtl/>
          <w:lang w:val="en-CA" w:bidi="ar-LB"/>
        </w:rPr>
        <w:t xml:space="preserve"> من مكون إدارة مشروع </w:t>
      </w:r>
      <w:r w:rsidR="00EE11BE">
        <w:rPr>
          <w:rFonts w:hint="cs"/>
          <w:sz w:val="26"/>
          <w:szCs w:val="26"/>
          <w:rtl/>
          <w:lang w:val="en-CA" w:bidi="ar-LB"/>
        </w:rPr>
        <w:t>خطة إدارة إزالة المواد الهيدروكلوروفلوروكربونية</w:t>
      </w:r>
      <w:r w:rsidRPr="00AD5828">
        <w:rPr>
          <w:sz w:val="26"/>
          <w:szCs w:val="26"/>
          <w:rtl/>
          <w:lang w:val="en-CA" w:bidi="ar-LB"/>
        </w:rPr>
        <w:t xml:space="preserve">، </w:t>
      </w:r>
      <w:r w:rsidR="003D204F">
        <w:rPr>
          <w:rFonts w:hint="cs"/>
          <w:sz w:val="26"/>
          <w:szCs w:val="26"/>
          <w:rtl/>
          <w:lang w:val="en-CA" w:bidi="ar-LB"/>
        </w:rPr>
        <w:t>على</w:t>
      </w:r>
      <w:r w:rsidR="00EE11BE">
        <w:rPr>
          <w:rFonts w:hint="cs"/>
          <w:sz w:val="26"/>
          <w:szCs w:val="26"/>
          <w:rtl/>
          <w:lang w:val="en-CA" w:bidi="ar-LB"/>
        </w:rPr>
        <w:t xml:space="preserve"> </w:t>
      </w:r>
      <w:r w:rsidR="003D204F">
        <w:rPr>
          <w:rFonts w:hint="cs"/>
          <w:sz w:val="26"/>
          <w:szCs w:val="26"/>
          <w:rtl/>
          <w:lang w:val="en-CA" w:bidi="ar-LB"/>
        </w:rPr>
        <w:t>النحو ال</w:t>
      </w:r>
      <w:r w:rsidRPr="00AD5828">
        <w:rPr>
          <w:sz w:val="26"/>
          <w:szCs w:val="26"/>
          <w:rtl/>
          <w:lang w:val="en-CA" w:bidi="ar-LB"/>
        </w:rPr>
        <w:t>موضح في</w:t>
      </w:r>
      <w:r w:rsidR="00EE11BE">
        <w:rPr>
          <w:rFonts w:hint="cs"/>
          <w:sz w:val="26"/>
          <w:szCs w:val="26"/>
          <w:rtl/>
          <w:lang w:val="en-CA" w:bidi="ar-LB"/>
        </w:rPr>
        <w:t xml:space="preserve"> الوثيقة</w:t>
      </w:r>
      <w:r w:rsidR="00A70310">
        <w:rPr>
          <w:rFonts w:hint="cs"/>
          <w:sz w:val="26"/>
          <w:szCs w:val="26"/>
          <w:rtl/>
          <w:lang w:val="en-CA" w:bidi="ar-LB"/>
        </w:rPr>
        <w:t xml:space="preserve"> </w:t>
      </w:r>
      <w:r w:rsidRPr="00AD5828">
        <w:rPr>
          <w:sz w:val="26"/>
          <w:szCs w:val="26"/>
          <w:lang w:val="en-CA" w:bidi="ar-LB"/>
        </w:rPr>
        <w:t>UNEP/OzL.Pro/ExCom/98/49</w:t>
      </w:r>
      <w:r w:rsidRPr="00AD5828">
        <w:rPr>
          <w:sz w:val="26"/>
          <w:szCs w:val="26"/>
          <w:rtl/>
          <w:lang w:val="en-CA" w:bidi="ar-LB"/>
        </w:rPr>
        <w:t xml:space="preserve">. ويبلغ إجمالي تمويل إدارة مشروع </w:t>
      </w:r>
      <w:r w:rsidR="00A70310">
        <w:rPr>
          <w:rFonts w:hint="cs"/>
          <w:sz w:val="26"/>
          <w:szCs w:val="26"/>
          <w:rtl/>
          <w:lang w:val="en-CA" w:bidi="ar-LB"/>
        </w:rPr>
        <w:t xml:space="preserve">خطة إدارة إزالة المواد الهيدروكلوروفلوروكربونية مبلغ </w:t>
      </w:r>
      <w:r w:rsidRPr="00AD5828">
        <w:rPr>
          <w:sz w:val="26"/>
          <w:szCs w:val="26"/>
          <w:rtl/>
          <w:lang w:val="en-CA" w:bidi="ar-LB"/>
        </w:rPr>
        <w:t>1,444,000 دولار أمريكي، أي ما يعادل 8.26</w:t>
      </w:r>
      <w:r w:rsidR="00A70310">
        <w:rPr>
          <w:rFonts w:hint="cs"/>
          <w:sz w:val="26"/>
          <w:szCs w:val="26"/>
          <w:rtl/>
          <w:lang w:val="en-CA" w:bidi="ar-LB"/>
        </w:rPr>
        <w:t xml:space="preserve"> في المائة</w:t>
      </w:r>
      <w:r w:rsidRPr="00AD5828">
        <w:rPr>
          <w:sz w:val="26"/>
          <w:szCs w:val="26"/>
          <w:rtl/>
          <w:lang w:val="en-CA" w:bidi="ar-LB"/>
        </w:rPr>
        <w:t xml:space="preserve"> من إجمالي ميزانية البرنامج، بما في ذلك مبلغ 600,000 دولار أمريكي. أما المبلغ المتبقي وقدره 844,000 دولار أمريكي، والمخصص للمرحلة الثالثة من </w:t>
      </w:r>
      <w:r w:rsidR="00A70310">
        <w:rPr>
          <w:rFonts w:hint="cs"/>
          <w:sz w:val="26"/>
          <w:szCs w:val="26"/>
          <w:rtl/>
          <w:lang w:val="en-CA" w:bidi="ar-LB"/>
        </w:rPr>
        <w:t>خطة إدارة إزالة المواد الهيدروكلوروفلوروكربونية</w:t>
      </w:r>
      <w:r w:rsidRPr="00AD5828">
        <w:rPr>
          <w:sz w:val="26"/>
          <w:szCs w:val="26"/>
          <w:rtl/>
          <w:lang w:val="en-CA" w:bidi="ar-LB"/>
        </w:rPr>
        <w:t xml:space="preserve">، فسيتم تنفيذه بالتنسيق مع المرحلة الأولى من خطة </w:t>
      </w:r>
      <w:r w:rsidR="00FD3A8F">
        <w:rPr>
          <w:rFonts w:hint="cs"/>
          <w:sz w:val="26"/>
          <w:szCs w:val="26"/>
          <w:rtl/>
          <w:lang w:val="en-CA" w:bidi="ar-LB"/>
        </w:rPr>
        <w:t xml:space="preserve">التنفيذ المتعلقة بالمواد الهيدروفلوروكربونية بموجب تعديل </w:t>
      </w:r>
      <w:r w:rsidR="00FD3A8F" w:rsidRPr="002A74DE">
        <w:rPr>
          <w:sz w:val="26"/>
          <w:szCs w:val="26"/>
          <w:rtl/>
          <w:lang w:val="en-CA" w:bidi="ar-LB"/>
        </w:rPr>
        <w:t>كيغالي</w:t>
      </w:r>
      <w:r w:rsidRPr="00AD5828">
        <w:rPr>
          <w:sz w:val="26"/>
          <w:szCs w:val="26"/>
          <w:rtl/>
          <w:lang w:val="en-CA" w:bidi="ar-LB"/>
        </w:rPr>
        <w:t xml:space="preserve">، مما يتيح مواءمة الأنشطة وتقاسم تكاليف التوظيف والإدارة لوحدة إدارة المشروع. وتشير الأمانة إلى أن هذا النهج المتكامل سيعزز فعالية التكلفة في جميع أنشطة </w:t>
      </w:r>
      <w:r w:rsidR="00FD3A8F">
        <w:rPr>
          <w:rFonts w:hint="cs"/>
          <w:sz w:val="26"/>
          <w:szCs w:val="26"/>
          <w:rtl/>
          <w:lang w:val="en-CA" w:bidi="ar-LB"/>
        </w:rPr>
        <w:t>خطة إدارة إزالة المواد الهيدروكلوروفلوروكربونية</w:t>
      </w:r>
      <w:r w:rsidRPr="00AD5828">
        <w:rPr>
          <w:sz w:val="26"/>
          <w:szCs w:val="26"/>
          <w:rtl/>
          <w:lang w:val="en-CA" w:bidi="ar-LB"/>
        </w:rPr>
        <w:t xml:space="preserve">، </w:t>
      </w:r>
      <w:r w:rsidR="00FD3A8F">
        <w:rPr>
          <w:rFonts w:hint="cs"/>
          <w:sz w:val="26"/>
          <w:szCs w:val="26"/>
          <w:rtl/>
          <w:lang w:val="en-CA" w:bidi="ar-LB"/>
        </w:rPr>
        <w:t>و</w:t>
      </w:r>
      <w:r w:rsidR="00FD3A8F" w:rsidRPr="00AD5828">
        <w:rPr>
          <w:sz w:val="26"/>
          <w:szCs w:val="26"/>
          <w:rtl/>
          <w:lang w:val="en-CA" w:bidi="ar-LB"/>
        </w:rPr>
        <w:t xml:space="preserve">خطة </w:t>
      </w:r>
      <w:r w:rsidR="00FD3A8F">
        <w:rPr>
          <w:rFonts w:hint="cs"/>
          <w:sz w:val="26"/>
          <w:szCs w:val="26"/>
          <w:rtl/>
          <w:lang w:val="en-CA" w:bidi="ar-LB"/>
        </w:rPr>
        <w:t xml:space="preserve">التنفيذ المتعلقة بالمواد الهيدروفلوروكربونية بموجب تعديل </w:t>
      </w:r>
      <w:r w:rsidR="00FD3A8F" w:rsidRPr="002A74DE">
        <w:rPr>
          <w:sz w:val="26"/>
          <w:szCs w:val="26"/>
          <w:rtl/>
          <w:lang w:val="en-CA" w:bidi="ar-LB"/>
        </w:rPr>
        <w:t>كيغالي</w:t>
      </w:r>
      <w:r w:rsidRPr="00AD5828">
        <w:rPr>
          <w:sz w:val="26"/>
          <w:szCs w:val="26"/>
          <w:rtl/>
          <w:lang w:val="en-CA" w:bidi="ar-LB"/>
        </w:rPr>
        <w:t>، والأنشطة ذات الصلة بكفاءة</w:t>
      </w:r>
      <w:r w:rsidR="00FD3A8F">
        <w:rPr>
          <w:rFonts w:hint="cs"/>
          <w:sz w:val="26"/>
          <w:szCs w:val="26"/>
          <w:rtl/>
          <w:lang w:val="en-CA" w:bidi="ar-LB"/>
        </w:rPr>
        <w:t xml:space="preserve"> استخدام</w:t>
      </w:r>
      <w:r w:rsidRPr="00AD5828">
        <w:rPr>
          <w:sz w:val="26"/>
          <w:szCs w:val="26"/>
          <w:rtl/>
          <w:lang w:val="en-CA" w:bidi="ar-LB"/>
        </w:rPr>
        <w:t xml:space="preserve"> الطاقة.</w:t>
      </w:r>
    </w:p>
    <w:p w14:paraId="567ECDCD" w14:textId="3F194F16" w:rsidR="00E326C0" w:rsidRDefault="002D195C" w:rsidP="00E326C0">
      <w:pPr>
        <w:numPr>
          <w:ilvl w:val="0"/>
          <w:numId w:val="6"/>
        </w:numPr>
        <w:bidi/>
        <w:spacing w:before="240" w:after="240"/>
        <w:outlineLvl w:val="0"/>
        <w:rPr>
          <w:sz w:val="26"/>
          <w:szCs w:val="26"/>
          <w:lang w:val="en-CA" w:bidi="ar-LB"/>
        </w:rPr>
      </w:pPr>
      <w:r>
        <w:rPr>
          <w:rFonts w:hint="cs"/>
          <w:sz w:val="26"/>
          <w:szCs w:val="26"/>
          <w:rtl/>
          <w:lang w:val="en-CA" w:bidi="ar-LB"/>
        </w:rPr>
        <w:t>و</w:t>
      </w:r>
      <w:r w:rsidRPr="002D195C">
        <w:rPr>
          <w:sz w:val="26"/>
          <w:szCs w:val="26"/>
          <w:rtl/>
          <w:lang w:val="en-CA" w:bidi="ar-LB"/>
        </w:rPr>
        <w:t xml:space="preserve">يدعم عنصر التنسيق العالمي، البالغ 350,000 دولار أمريكي، تنفيذ مشاريع </w:t>
      </w:r>
      <w:r>
        <w:rPr>
          <w:rFonts w:hint="cs"/>
          <w:sz w:val="26"/>
          <w:szCs w:val="26"/>
          <w:rtl/>
          <w:lang w:val="en-CA" w:bidi="ar-LB"/>
        </w:rPr>
        <w:t>ال</w:t>
      </w:r>
      <w:r w:rsidRPr="004B60E7">
        <w:rPr>
          <w:sz w:val="26"/>
          <w:szCs w:val="26"/>
          <w:rtl/>
          <w:lang w:val="en-CA" w:bidi="ar-LB"/>
        </w:rPr>
        <w:t xml:space="preserve">صندوق </w:t>
      </w:r>
      <w:r>
        <w:rPr>
          <w:rFonts w:hint="cs"/>
          <w:sz w:val="26"/>
          <w:szCs w:val="26"/>
          <w:rtl/>
          <w:lang w:val="en-CA" w:bidi="ar-LB"/>
        </w:rPr>
        <w:t xml:space="preserve">المتجدد لكفاءة استخدام الطاقة </w:t>
      </w:r>
      <w:r w:rsidRPr="002D195C">
        <w:rPr>
          <w:sz w:val="26"/>
          <w:szCs w:val="26"/>
          <w:rtl/>
          <w:lang w:val="en-CA" w:bidi="ar-LB"/>
        </w:rPr>
        <w:t xml:space="preserve">الثلاثة التابعة لبرنامج الأمم المتحدة الإنمائي على المستوى القطري. ويشمل هذا العنصر ما يلي: إتمام الترتيبات القانونية والائتمانية والحصول على موافقة المقر الرئيسي لبرنامج الأمم المتحدة الإنمائي عليها، والتي يجب إعدادها مركزياً نظراً لمتطلبات موافقة المقر الرئيسي لإدارة الصندوق </w:t>
      </w:r>
      <w:r w:rsidR="0071320B">
        <w:rPr>
          <w:rFonts w:hint="cs"/>
          <w:sz w:val="26"/>
          <w:szCs w:val="26"/>
          <w:rtl/>
          <w:lang w:val="en-CA" w:bidi="ar-LB"/>
        </w:rPr>
        <w:t>المتجدد</w:t>
      </w:r>
      <w:r w:rsidRPr="002D195C">
        <w:rPr>
          <w:sz w:val="26"/>
          <w:szCs w:val="26"/>
          <w:rtl/>
          <w:lang w:val="en-CA" w:bidi="ar-LB"/>
        </w:rPr>
        <w:t xml:space="preserve">؛ وإعداد مواد إرشادية </w:t>
      </w:r>
      <w:r w:rsidR="0071320B">
        <w:rPr>
          <w:rFonts w:hint="cs"/>
          <w:sz w:val="26"/>
          <w:szCs w:val="26"/>
          <w:rtl/>
          <w:lang w:val="en-CA" w:bidi="ar-LB"/>
        </w:rPr>
        <w:t>تقنية</w:t>
      </w:r>
      <w:r w:rsidRPr="002D195C">
        <w:rPr>
          <w:sz w:val="26"/>
          <w:szCs w:val="26"/>
          <w:rtl/>
          <w:lang w:val="en-CA" w:bidi="ar-LB"/>
        </w:rPr>
        <w:t xml:space="preserve"> مركزية تتماشى مع متطلبات بروتوكول مونتريال وتوجيهات اللجنة التنفيذية؛ وتقديم الدعم </w:t>
      </w:r>
      <w:r w:rsidR="0071320B">
        <w:rPr>
          <w:rFonts w:hint="cs"/>
          <w:sz w:val="26"/>
          <w:szCs w:val="26"/>
          <w:rtl/>
          <w:lang w:val="en-CA" w:bidi="ar-LB"/>
        </w:rPr>
        <w:t>التقني</w:t>
      </w:r>
      <w:r w:rsidRPr="002D195C">
        <w:rPr>
          <w:sz w:val="26"/>
          <w:szCs w:val="26"/>
          <w:rtl/>
          <w:lang w:val="en-CA" w:bidi="ar-LB"/>
        </w:rPr>
        <w:t xml:space="preserve"> للجهات الوطنية المعنية خلال تفعيل </w:t>
      </w:r>
      <w:r w:rsidR="0071320B">
        <w:rPr>
          <w:rFonts w:hint="cs"/>
          <w:sz w:val="26"/>
          <w:szCs w:val="26"/>
          <w:rtl/>
          <w:lang w:val="en-CA" w:bidi="ar-LB"/>
        </w:rPr>
        <w:t>ال</w:t>
      </w:r>
      <w:r w:rsidR="0071320B" w:rsidRPr="004B60E7">
        <w:rPr>
          <w:sz w:val="26"/>
          <w:szCs w:val="26"/>
          <w:rtl/>
          <w:lang w:val="en-CA" w:bidi="ar-LB"/>
        </w:rPr>
        <w:t xml:space="preserve">صندوق </w:t>
      </w:r>
      <w:r w:rsidR="0071320B">
        <w:rPr>
          <w:rFonts w:hint="cs"/>
          <w:sz w:val="26"/>
          <w:szCs w:val="26"/>
          <w:rtl/>
          <w:lang w:val="en-CA" w:bidi="ar-LB"/>
        </w:rPr>
        <w:t>المتجدد لكفاءة استخدام</w:t>
      </w:r>
      <w:r w:rsidR="00955B16">
        <w:rPr>
          <w:rFonts w:hint="cs"/>
          <w:sz w:val="26"/>
          <w:szCs w:val="26"/>
          <w:rtl/>
          <w:lang w:val="en-CA" w:bidi="ar-LB"/>
        </w:rPr>
        <w:t xml:space="preserve"> الطاقة</w:t>
      </w:r>
      <w:r w:rsidR="0071320B">
        <w:rPr>
          <w:rFonts w:hint="cs"/>
          <w:sz w:val="26"/>
          <w:szCs w:val="26"/>
          <w:rtl/>
          <w:lang w:val="en-CA" w:bidi="ar-LB"/>
        </w:rPr>
        <w:t xml:space="preserve"> </w:t>
      </w:r>
      <w:r w:rsidRPr="002D195C">
        <w:rPr>
          <w:sz w:val="26"/>
          <w:szCs w:val="26"/>
          <w:rtl/>
          <w:lang w:val="en-CA" w:bidi="ar-LB"/>
        </w:rPr>
        <w:t xml:space="preserve">وتقديم القروض؛ وإجراء </w:t>
      </w:r>
      <w:r w:rsidR="009F1858">
        <w:rPr>
          <w:rFonts w:hint="cs"/>
          <w:sz w:val="26"/>
          <w:szCs w:val="26"/>
          <w:rtl/>
          <w:lang w:val="en-CA" w:bidi="ar-LB"/>
        </w:rPr>
        <w:t>استعراض</w:t>
      </w:r>
      <w:r w:rsidRPr="002D195C">
        <w:rPr>
          <w:sz w:val="26"/>
          <w:szCs w:val="26"/>
          <w:rtl/>
          <w:lang w:val="en-CA" w:bidi="ar-LB"/>
        </w:rPr>
        <w:t xml:space="preserve"> تحقق واحد في منتصف المدة </w:t>
      </w:r>
      <w:r w:rsidR="009F1858">
        <w:rPr>
          <w:rFonts w:hint="cs"/>
          <w:sz w:val="26"/>
          <w:szCs w:val="26"/>
          <w:rtl/>
          <w:lang w:val="en-CA" w:bidi="ar-LB"/>
        </w:rPr>
        <w:t>واستعراض</w:t>
      </w:r>
      <w:r w:rsidRPr="002D195C">
        <w:rPr>
          <w:sz w:val="26"/>
          <w:szCs w:val="26"/>
          <w:rtl/>
          <w:lang w:val="en-CA" w:bidi="ar-LB"/>
        </w:rPr>
        <w:t xml:space="preserve"> </w:t>
      </w:r>
      <w:r w:rsidR="009F1858">
        <w:rPr>
          <w:rFonts w:hint="cs"/>
          <w:sz w:val="26"/>
          <w:szCs w:val="26"/>
          <w:rtl/>
          <w:lang w:val="en-CA" w:bidi="ar-LB"/>
        </w:rPr>
        <w:t>آخر نهائي ي</w:t>
      </w:r>
      <w:r w:rsidRPr="002D195C">
        <w:rPr>
          <w:sz w:val="26"/>
          <w:szCs w:val="26"/>
          <w:rtl/>
          <w:lang w:val="en-CA" w:bidi="ar-LB"/>
        </w:rPr>
        <w:t>غطي البرامج الق</w:t>
      </w:r>
      <w:r w:rsidR="009F1858">
        <w:rPr>
          <w:rFonts w:hint="cs"/>
          <w:sz w:val="26"/>
          <w:szCs w:val="26"/>
          <w:rtl/>
          <w:lang w:val="en-CA" w:bidi="ar-LB"/>
        </w:rPr>
        <w:t>ُ</w:t>
      </w:r>
      <w:r w:rsidRPr="002D195C">
        <w:rPr>
          <w:sz w:val="26"/>
          <w:szCs w:val="26"/>
          <w:rtl/>
          <w:lang w:val="en-CA" w:bidi="ar-LB"/>
        </w:rPr>
        <w:t xml:space="preserve">طرية الثلاثة؛ والنشر المنهجي للدروس المستفادة في البلدان الثلاثة المشاركة لتعزيز فعالية تنفيذ </w:t>
      </w:r>
      <w:r w:rsidR="00955B16">
        <w:rPr>
          <w:rFonts w:hint="cs"/>
          <w:sz w:val="26"/>
          <w:szCs w:val="26"/>
          <w:rtl/>
          <w:lang w:val="en-CA" w:bidi="ar-LB"/>
        </w:rPr>
        <w:t>ال</w:t>
      </w:r>
      <w:r w:rsidR="00955B16" w:rsidRPr="004B60E7">
        <w:rPr>
          <w:sz w:val="26"/>
          <w:szCs w:val="26"/>
          <w:rtl/>
          <w:lang w:val="en-CA" w:bidi="ar-LB"/>
        </w:rPr>
        <w:t xml:space="preserve">صندوق </w:t>
      </w:r>
      <w:r w:rsidR="00955B16">
        <w:rPr>
          <w:rFonts w:hint="cs"/>
          <w:sz w:val="26"/>
          <w:szCs w:val="26"/>
          <w:rtl/>
          <w:lang w:val="en-CA" w:bidi="ar-LB"/>
        </w:rPr>
        <w:t>المتجدد لكفاءة استخدام الطاقة</w:t>
      </w:r>
      <w:r w:rsidRPr="002D195C">
        <w:rPr>
          <w:sz w:val="26"/>
          <w:szCs w:val="26"/>
          <w:rtl/>
          <w:lang w:val="en-CA" w:bidi="ar-LB"/>
        </w:rPr>
        <w:t xml:space="preserve">. </w:t>
      </w:r>
      <w:r w:rsidR="00955B16">
        <w:rPr>
          <w:rFonts w:hint="cs"/>
          <w:sz w:val="26"/>
          <w:szCs w:val="26"/>
          <w:rtl/>
          <w:lang w:val="en-CA" w:bidi="ar-LB"/>
        </w:rPr>
        <w:t>و</w:t>
      </w:r>
      <w:r w:rsidRPr="002D195C">
        <w:rPr>
          <w:sz w:val="26"/>
          <w:szCs w:val="26"/>
          <w:rtl/>
          <w:lang w:val="en-CA" w:bidi="ar-LB"/>
        </w:rPr>
        <w:t>تحتاج المكاتب الق</w:t>
      </w:r>
      <w:r w:rsidR="00955B16">
        <w:rPr>
          <w:rFonts w:hint="cs"/>
          <w:sz w:val="26"/>
          <w:szCs w:val="26"/>
          <w:rtl/>
          <w:lang w:val="en-CA" w:bidi="ar-LB"/>
        </w:rPr>
        <w:t>ُ</w:t>
      </w:r>
      <w:r w:rsidRPr="002D195C">
        <w:rPr>
          <w:sz w:val="26"/>
          <w:szCs w:val="26"/>
          <w:rtl/>
          <w:lang w:val="en-CA" w:bidi="ar-LB"/>
        </w:rPr>
        <w:t>طرية إلى دعم لإتمام متطلبات المقر الرئيسي بسرعة وفعالية، وبعد ذلك يمكن لموظفي المكاتب الق</w:t>
      </w:r>
      <w:r w:rsidR="00955B16">
        <w:rPr>
          <w:rFonts w:hint="cs"/>
          <w:sz w:val="26"/>
          <w:szCs w:val="26"/>
          <w:rtl/>
          <w:lang w:val="en-CA" w:bidi="ar-LB"/>
        </w:rPr>
        <w:t>ُ</w:t>
      </w:r>
      <w:r w:rsidRPr="002D195C">
        <w:rPr>
          <w:sz w:val="26"/>
          <w:szCs w:val="26"/>
          <w:rtl/>
          <w:lang w:val="en-CA" w:bidi="ar-LB"/>
        </w:rPr>
        <w:t xml:space="preserve">طرية التعامل مع الجوانب الإدارية والتشغيلية الأخرى. </w:t>
      </w:r>
      <w:r w:rsidR="00955B16">
        <w:rPr>
          <w:rFonts w:hint="cs"/>
          <w:sz w:val="26"/>
          <w:szCs w:val="26"/>
          <w:rtl/>
          <w:lang w:val="en-CA" w:bidi="ar-LB"/>
        </w:rPr>
        <w:t>و</w:t>
      </w:r>
      <w:r w:rsidRPr="002D195C">
        <w:rPr>
          <w:sz w:val="26"/>
          <w:szCs w:val="26"/>
          <w:rtl/>
          <w:lang w:val="en-CA" w:bidi="ar-LB"/>
        </w:rPr>
        <w:t xml:space="preserve">بعد المشاورات، وافق برنامج الأمم المتحدة الإنمائي على تعديل عنصر التنسيق العالمي إلى 300,000 دولار </w:t>
      </w:r>
      <w:r w:rsidRPr="002D195C">
        <w:rPr>
          <w:sz w:val="26"/>
          <w:szCs w:val="26"/>
          <w:rtl/>
          <w:lang w:val="en-CA" w:bidi="ar-LB"/>
        </w:rPr>
        <w:lastRenderedPageBreak/>
        <w:t xml:space="preserve">أمريكي. </w:t>
      </w:r>
      <w:r w:rsidR="00472CBC" w:rsidRPr="00472CBC">
        <w:rPr>
          <w:sz w:val="26"/>
          <w:szCs w:val="26"/>
          <w:rtl/>
          <w:lang w:val="en-CA" w:bidi="ar-LB"/>
        </w:rPr>
        <w:t xml:space="preserve">وترى الأمانة أن عنصر التنسيق العالمي هذا له ما يبرره ويتسم بدقة نطاقه </w:t>
      </w:r>
      <w:r w:rsidR="00966D28" w:rsidRPr="002D195C">
        <w:rPr>
          <w:sz w:val="26"/>
          <w:szCs w:val="26"/>
          <w:rtl/>
          <w:lang w:val="en-CA" w:bidi="ar-LB"/>
        </w:rPr>
        <w:t xml:space="preserve">نظراً لمتطلبات موافقة المقر الرئيسي والحاجة إلى </w:t>
      </w:r>
      <w:r w:rsidR="00966D28">
        <w:rPr>
          <w:rFonts w:hint="cs"/>
          <w:sz w:val="26"/>
          <w:szCs w:val="26"/>
          <w:rtl/>
          <w:lang w:val="en-CA" w:bidi="ar-LB"/>
        </w:rPr>
        <w:t>الرصد</w:t>
      </w:r>
      <w:r w:rsidR="00966D28" w:rsidRPr="002D195C">
        <w:rPr>
          <w:sz w:val="26"/>
          <w:szCs w:val="26"/>
          <w:rtl/>
          <w:lang w:val="en-CA" w:bidi="ar-LB"/>
        </w:rPr>
        <w:t xml:space="preserve"> والتحقق المركزيين.</w:t>
      </w:r>
    </w:p>
    <w:p w14:paraId="00EDF2BA" w14:textId="7BC809E6" w:rsidR="00966D28" w:rsidRDefault="0028572B" w:rsidP="00966D28">
      <w:pPr>
        <w:numPr>
          <w:ilvl w:val="0"/>
          <w:numId w:val="6"/>
        </w:numPr>
        <w:bidi/>
        <w:spacing w:before="240" w:after="240"/>
        <w:outlineLvl w:val="0"/>
        <w:rPr>
          <w:sz w:val="26"/>
          <w:szCs w:val="26"/>
          <w:lang w:val="en-CA" w:bidi="ar-LB"/>
        </w:rPr>
      </w:pPr>
      <w:r>
        <w:rPr>
          <w:rFonts w:hint="cs"/>
          <w:sz w:val="26"/>
          <w:szCs w:val="26"/>
          <w:rtl/>
          <w:lang w:val="en-CA" w:bidi="ar-LB"/>
        </w:rPr>
        <w:t>و</w:t>
      </w:r>
      <w:r w:rsidRPr="0028572B">
        <w:rPr>
          <w:sz w:val="26"/>
          <w:szCs w:val="26"/>
          <w:rtl/>
          <w:lang w:val="en-CA" w:bidi="ar-LB"/>
        </w:rPr>
        <w:t xml:space="preserve">تم تحديد طلبات التمويل للمساعدة التقنية وبناء القدرات ومكونات إدارة </w:t>
      </w:r>
      <w:r w:rsidR="000B73BC">
        <w:rPr>
          <w:rFonts w:hint="cs"/>
          <w:sz w:val="26"/>
          <w:szCs w:val="26"/>
          <w:rtl/>
          <w:lang w:val="en-CA" w:bidi="ar-LB"/>
        </w:rPr>
        <w:t>المشروعات</w:t>
      </w:r>
      <w:r w:rsidRPr="0028572B">
        <w:rPr>
          <w:sz w:val="26"/>
          <w:szCs w:val="26"/>
          <w:rtl/>
          <w:lang w:val="en-CA" w:bidi="ar-LB"/>
        </w:rPr>
        <w:t xml:space="preserve">، </w:t>
      </w:r>
      <w:r w:rsidR="00C4254C">
        <w:rPr>
          <w:rFonts w:hint="cs"/>
          <w:sz w:val="26"/>
          <w:szCs w:val="26"/>
          <w:rtl/>
          <w:lang w:val="en-CA" w:bidi="ar-LB"/>
        </w:rPr>
        <w:t>على النحو المتفق عليه</w:t>
      </w:r>
      <w:r w:rsidRPr="0028572B">
        <w:rPr>
          <w:sz w:val="26"/>
          <w:szCs w:val="26"/>
          <w:rtl/>
          <w:lang w:val="en-CA" w:bidi="ar-LB"/>
        </w:rPr>
        <w:t xml:space="preserve">، في الجدول 7. وبإضافة المكون العالمي لبرنامج الأمم المتحدة الإنمائي، فإن نسبة مكون المساعدة التقنية إلى أموال </w:t>
      </w:r>
      <w:r>
        <w:rPr>
          <w:rFonts w:hint="cs"/>
          <w:sz w:val="26"/>
          <w:szCs w:val="26"/>
          <w:rtl/>
          <w:lang w:val="en-CA" w:bidi="ar-LB"/>
        </w:rPr>
        <w:t>ال</w:t>
      </w:r>
      <w:r w:rsidRPr="004B60E7">
        <w:rPr>
          <w:sz w:val="26"/>
          <w:szCs w:val="26"/>
          <w:rtl/>
          <w:lang w:val="en-CA" w:bidi="ar-LB"/>
        </w:rPr>
        <w:t xml:space="preserve">صندوق </w:t>
      </w:r>
      <w:r>
        <w:rPr>
          <w:rFonts w:hint="cs"/>
          <w:sz w:val="26"/>
          <w:szCs w:val="26"/>
          <w:rtl/>
          <w:lang w:val="en-CA" w:bidi="ar-LB"/>
        </w:rPr>
        <w:t xml:space="preserve">المتجدد لكفاءة استخدام الطاقة </w:t>
      </w:r>
      <w:r w:rsidRPr="0028572B">
        <w:rPr>
          <w:sz w:val="26"/>
          <w:szCs w:val="26"/>
          <w:rtl/>
          <w:lang w:val="en-CA" w:bidi="ar-LB"/>
        </w:rPr>
        <w:t>لبرنامج الأمم المتحدة الإنمائي تبلغ 4.15 في المائة.</w:t>
      </w:r>
    </w:p>
    <w:p w14:paraId="4CDB1227" w14:textId="1C30B6F3" w:rsidR="0028572B" w:rsidRDefault="0028572B" w:rsidP="0028572B">
      <w:pPr>
        <w:bidi/>
        <w:rPr>
          <w:b/>
          <w:bCs/>
          <w:sz w:val="26"/>
          <w:szCs w:val="26"/>
          <w:rtl/>
          <w:lang w:val="en-CA" w:bidi="ar-LB"/>
        </w:rPr>
      </w:pPr>
      <w:r w:rsidRPr="0028572B">
        <w:rPr>
          <w:b/>
          <w:bCs/>
          <w:sz w:val="26"/>
          <w:szCs w:val="26"/>
          <w:rtl/>
          <w:lang w:val="en-CA" w:bidi="ar-LB"/>
        </w:rPr>
        <w:t xml:space="preserve">الجدول 7. المساعدة التقنية المتفق عليها، وبناء القدرات، وتمويل إدارة </w:t>
      </w:r>
      <w:r w:rsidRPr="0028572B">
        <w:rPr>
          <w:rFonts w:hint="cs"/>
          <w:b/>
          <w:bCs/>
          <w:sz w:val="26"/>
          <w:szCs w:val="26"/>
          <w:rtl/>
          <w:lang w:val="en-CA" w:bidi="ar-LB"/>
        </w:rPr>
        <w:t>المشروعات</w:t>
      </w:r>
    </w:p>
    <w:tbl>
      <w:tblPr>
        <w:tblStyle w:val="TableGrid"/>
        <w:bidiVisual/>
        <w:tblW w:w="9489" w:type="dxa"/>
        <w:tblLook w:val="0000" w:firstRow="0" w:lastRow="0" w:firstColumn="0" w:lastColumn="0" w:noHBand="0" w:noVBand="0"/>
      </w:tblPr>
      <w:tblGrid>
        <w:gridCol w:w="1525"/>
        <w:gridCol w:w="1530"/>
        <w:gridCol w:w="1800"/>
        <w:gridCol w:w="2160"/>
        <w:gridCol w:w="2474"/>
      </w:tblGrid>
      <w:tr w:rsidR="0028572B" w:rsidRPr="00BF7B32" w14:paraId="1E7F1B75" w14:textId="77777777" w:rsidTr="00C448C6">
        <w:trPr>
          <w:trHeight w:val="460"/>
          <w:tblHeader/>
        </w:trPr>
        <w:tc>
          <w:tcPr>
            <w:tcW w:w="1525" w:type="dxa"/>
          </w:tcPr>
          <w:p w14:paraId="02777DB0" w14:textId="1E4659F4" w:rsidR="0028572B" w:rsidRPr="00BF7B32" w:rsidRDefault="0028572B" w:rsidP="00AD4F2A">
            <w:pPr>
              <w:keepNext/>
              <w:jc w:val="center"/>
              <w:rPr>
                <w:sz w:val="20"/>
              </w:rPr>
            </w:pPr>
            <w:r>
              <w:rPr>
                <w:rFonts w:hint="cs"/>
                <w:b/>
                <w:bCs/>
                <w:sz w:val="20"/>
                <w:rtl/>
              </w:rPr>
              <w:t>الوكالة</w:t>
            </w:r>
          </w:p>
        </w:tc>
        <w:tc>
          <w:tcPr>
            <w:tcW w:w="1530" w:type="dxa"/>
          </w:tcPr>
          <w:p w14:paraId="3D1D6D34" w14:textId="674BEEE5" w:rsidR="0028572B" w:rsidRPr="00BF7B32" w:rsidRDefault="0028572B" w:rsidP="00AD4F2A">
            <w:pPr>
              <w:keepNext/>
              <w:jc w:val="center"/>
              <w:rPr>
                <w:sz w:val="20"/>
              </w:rPr>
            </w:pPr>
            <w:r>
              <w:rPr>
                <w:rFonts w:hint="cs"/>
                <w:b/>
                <w:bCs/>
                <w:sz w:val="20"/>
                <w:rtl/>
              </w:rPr>
              <w:t>البلد</w:t>
            </w:r>
          </w:p>
        </w:tc>
        <w:tc>
          <w:tcPr>
            <w:tcW w:w="1800" w:type="dxa"/>
          </w:tcPr>
          <w:p w14:paraId="0A159D4D" w14:textId="5698FE5B" w:rsidR="0028572B" w:rsidRPr="00BF7B32" w:rsidRDefault="00C4254C" w:rsidP="00AD4F2A">
            <w:pPr>
              <w:keepNext/>
              <w:jc w:val="center"/>
              <w:rPr>
                <w:sz w:val="20"/>
              </w:rPr>
            </w:pPr>
            <w:r>
              <w:rPr>
                <w:rFonts w:hint="cs"/>
                <w:b/>
                <w:bCs/>
                <w:sz w:val="20"/>
                <w:rtl/>
              </w:rPr>
              <w:t>على النحو المتفق عليه (بالدولار الأمريكي)</w:t>
            </w:r>
          </w:p>
        </w:tc>
        <w:tc>
          <w:tcPr>
            <w:tcW w:w="2160" w:type="dxa"/>
          </w:tcPr>
          <w:p w14:paraId="7A4058CD" w14:textId="4430B8DC" w:rsidR="0028572B" w:rsidRPr="00C4254C" w:rsidRDefault="00C4254C" w:rsidP="00AD4F2A">
            <w:pPr>
              <w:keepNext/>
              <w:jc w:val="center"/>
              <w:rPr>
                <w:b/>
                <w:bCs/>
                <w:sz w:val="20"/>
              </w:rPr>
            </w:pPr>
            <w:r w:rsidRPr="00C4254C">
              <w:rPr>
                <w:b/>
                <w:bCs/>
                <w:sz w:val="20"/>
                <w:rtl/>
              </w:rPr>
              <w:t xml:space="preserve">إجمالي أموال </w:t>
            </w:r>
            <w:r w:rsidRPr="00C4254C">
              <w:rPr>
                <w:rFonts w:hint="cs"/>
                <w:b/>
                <w:bCs/>
                <w:sz w:val="20"/>
                <w:rtl/>
              </w:rPr>
              <w:t>ال</w:t>
            </w:r>
            <w:r w:rsidRPr="00C4254C">
              <w:rPr>
                <w:b/>
                <w:bCs/>
                <w:sz w:val="20"/>
                <w:rtl/>
              </w:rPr>
              <w:t xml:space="preserve">صندوق </w:t>
            </w:r>
            <w:r w:rsidRPr="00C4254C">
              <w:rPr>
                <w:rFonts w:hint="cs"/>
                <w:b/>
                <w:bCs/>
                <w:sz w:val="20"/>
                <w:rtl/>
              </w:rPr>
              <w:t>المتجدد لكفاءة استخدام الطاقة</w:t>
            </w:r>
            <w:r w:rsidR="00586F78">
              <w:rPr>
                <w:rFonts w:hint="cs"/>
                <w:b/>
                <w:bCs/>
                <w:sz w:val="20"/>
                <w:rtl/>
              </w:rPr>
              <w:t xml:space="preserve"> </w:t>
            </w:r>
            <w:r w:rsidRPr="00C4254C">
              <w:rPr>
                <w:b/>
                <w:bCs/>
                <w:sz w:val="20"/>
                <w:rtl/>
              </w:rPr>
              <w:t>(بالدولار الأمريكي)</w:t>
            </w:r>
          </w:p>
        </w:tc>
        <w:tc>
          <w:tcPr>
            <w:tcW w:w="2474" w:type="dxa"/>
          </w:tcPr>
          <w:p w14:paraId="119BBBC4" w14:textId="0E9B9EE7" w:rsidR="0028572B" w:rsidRPr="00BF7B32" w:rsidRDefault="00586F78" w:rsidP="00AD4F2A">
            <w:pPr>
              <w:keepNext/>
              <w:jc w:val="center"/>
              <w:rPr>
                <w:sz w:val="20"/>
              </w:rPr>
            </w:pPr>
            <w:r w:rsidRPr="00586F78">
              <w:rPr>
                <w:b/>
                <w:bCs/>
                <w:rtl/>
              </w:rPr>
              <w:t xml:space="preserve">المساعدة التقنية كنسبة مئوية من </w:t>
            </w:r>
            <w:r w:rsidRPr="00C4254C">
              <w:rPr>
                <w:rFonts w:hint="cs"/>
                <w:b/>
                <w:bCs/>
                <w:sz w:val="20"/>
                <w:rtl/>
              </w:rPr>
              <w:t>ال</w:t>
            </w:r>
            <w:r w:rsidRPr="00C4254C">
              <w:rPr>
                <w:b/>
                <w:bCs/>
                <w:sz w:val="20"/>
                <w:rtl/>
              </w:rPr>
              <w:t xml:space="preserve">صندوق </w:t>
            </w:r>
            <w:r w:rsidRPr="00C4254C">
              <w:rPr>
                <w:rFonts w:hint="cs"/>
                <w:b/>
                <w:bCs/>
                <w:sz w:val="20"/>
                <w:rtl/>
              </w:rPr>
              <w:t>المتجدد لكفاءة استخدام الطاقة</w:t>
            </w:r>
            <w:r>
              <w:rPr>
                <w:rFonts w:hint="cs"/>
                <w:b/>
                <w:bCs/>
                <w:sz w:val="20"/>
                <w:rtl/>
              </w:rPr>
              <w:t xml:space="preserve"> </w:t>
            </w:r>
          </w:p>
        </w:tc>
      </w:tr>
      <w:tr w:rsidR="002F08CC" w:rsidRPr="00BF7B32" w14:paraId="42DFC75F" w14:textId="77777777" w:rsidTr="0028572B">
        <w:trPr>
          <w:trHeight w:val="237"/>
        </w:trPr>
        <w:tc>
          <w:tcPr>
            <w:tcW w:w="1525" w:type="dxa"/>
          </w:tcPr>
          <w:p w14:paraId="0D4D1566" w14:textId="7CA6E8DD" w:rsidR="002F08CC" w:rsidRPr="00BF7B32" w:rsidRDefault="002F08CC" w:rsidP="002F08CC">
            <w:pPr>
              <w:jc w:val="right"/>
              <w:rPr>
                <w:sz w:val="20"/>
              </w:rPr>
            </w:pPr>
            <w:r>
              <w:rPr>
                <w:rFonts w:hint="cs"/>
                <w:sz w:val="20"/>
                <w:rtl/>
              </w:rPr>
              <w:t>البنك الدولي</w:t>
            </w:r>
          </w:p>
        </w:tc>
        <w:tc>
          <w:tcPr>
            <w:tcW w:w="1530" w:type="dxa"/>
          </w:tcPr>
          <w:p w14:paraId="613A9EE1" w14:textId="363E5A83" w:rsidR="002F08CC" w:rsidRPr="00BF7B32" w:rsidRDefault="002F08CC" w:rsidP="002F08CC">
            <w:pPr>
              <w:jc w:val="right"/>
              <w:rPr>
                <w:sz w:val="20"/>
              </w:rPr>
            </w:pPr>
            <w:r w:rsidRPr="00C43B31">
              <w:rPr>
                <w:rtl/>
              </w:rPr>
              <w:t>غرينادا</w:t>
            </w:r>
          </w:p>
        </w:tc>
        <w:tc>
          <w:tcPr>
            <w:tcW w:w="1800" w:type="dxa"/>
          </w:tcPr>
          <w:p w14:paraId="20EDF9C1" w14:textId="77777777" w:rsidR="002F08CC" w:rsidRPr="00BF7B32" w:rsidRDefault="002F08CC" w:rsidP="002F08CC">
            <w:pPr>
              <w:jc w:val="right"/>
              <w:rPr>
                <w:sz w:val="20"/>
              </w:rPr>
            </w:pPr>
            <w:r w:rsidRPr="00BF7B32">
              <w:rPr>
                <w:sz w:val="20"/>
              </w:rPr>
              <w:t>333,000</w:t>
            </w:r>
          </w:p>
        </w:tc>
        <w:tc>
          <w:tcPr>
            <w:tcW w:w="2160" w:type="dxa"/>
          </w:tcPr>
          <w:p w14:paraId="649316AF" w14:textId="77777777" w:rsidR="002F08CC" w:rsidRPr="00BF7B32" w:rsidRDefault="002F08CC" w:rsidP="002F08CC">
            <w:pPr>
              <w:jc w:val="right"/>
              <w:rPr>
                <w:sz w:val="20"/>
              </w:rPr>
            </w:pPr>
            <w:r w:rsidRPr="00BF7B32">
              <w:rPr>
                <w:sz w:val="20"/>
              </w:rPr>
              <w:t>8,000,000</w:t>
            </w:r>
          </w:p>
        </w:tc>
        <w:tc>
          <w:tcPr>
            <w:tcW w:w="2474" w:type="dxa"/>
          </w:tcPr>
          <w:p w14:paraId="79DA32E7" w14:textId="598D8BF1" w:rsidR="002F08CC" w:rsidRPr="00BF7B32" w:rsidRDefault="002F08CC" w:rsidP="002F08CC">
            <w:pPr>
              <w:jc w:val="center"/>
              <w:rPr>
                <w:sz w:val="20"/>
              </w:rPr>
            </w:pPr>
            <w:r w:rsidRPr="00BF7B32">
              <w:rPr>
                <w:sz w:val="20"/>
              </w:rPr>
              <w:t>[</w:t>
            </w:r>
            <w:r>
              <w:rPr>
                <w:rFonts w:hint="cs"/>
                <w:sz w:val="20"/>
                <w:rtl/>
              </w:rPr>
              <w:t>يُحدد لاحقاً</w:t>
            </w:r>
            <w:r w:rsidRPr="00BF7B32">
              <w:rPr>
                <w:sz w:val="20"/>
              </w:rPr>
              <w:t>]</w:t>
            </w:r>
          </w:p>
        </w:tc>
      </w:tr>
      <w:tr w:rsidR="002F08CC" w:rsidRPr="00BF7B32" w14:paraId="2BF884B6" w14:textId="77777777" w:rsidTr="0028572B">
        <w:trPr>
          <w:trHeight w:val="229"/>
        </w:trPr>
        <w:tc>
          <w:tcPr>
            <w:tcW w:w="1525" w:type="dxa"/>
          </w:tcPr>
          <w:p w14:paraId="1DF0604E" w14:textId="6E441DCB" w:rsidR="002F08CC" w:rsidRPr="00BF7B32" w:rsidRDefault="002F08CC" w:rsidP="002F08CC">
            <w:pPr>
              <w:jc w:val="right"/>
              <w:rPr>
                <w:sz w:val="20"/>
              </w:rPr>
            </w:pPr>
            <w:r>
              <w:rPr>
                <w:rFonts w:hint="cs"/>
                <w:sz w:val="20"/>
                <w:rtl/>
              </w:rPr>
              <w:t>البنك الدولي</w:t>
            </w:r>
          </w:p>
        </w:tc>
        <w:tc>
          <w:tcPr>
            <w:tcW w:w="1530" w:type="dxa"/>
          </w:tcPr>
          <w:p w14:paraId="29AB4D2E" w14:textId="6ED14752" w:rsidR="002F08CC" w:rsidRPr="00BF7B32" w:rsidRDefault="002F08CC" w:rsidP="002F08CC">
            <w:pPr>
              <w:jc w:val="right"/>
              <w:rPr>
                <w:sz w:val="20"/>
              </w:rPr>
            </w:pPr>
            <w:r w:rsidRPr="00C43B31">
              <w:rPr>
                <w:rtl/>
              </w:rPr>
              <w:t>تاي</w:t>
            </w:r>
            <w:r>
              <w:rPr>
                <w:rFonts w:hint="cs"/>
                <w:rtl/>
              </w:rPr>
              <w:t>ل</w:t>
            </w:r>
            <w:r w:rsidRPr="00C43B31">
              <w:rPr>
                <w:rtl/>
              </w:rPr>
              <w:t>ند</w:t>
            </w:r>
          </w:p>
        </w:tc>
        <w:tc>
          <w:tcPr>
            <w:tcW w:w="1800" w:type="dxa"/>
          </w:tcPr>
          <w:p w14:paraId="2BBCA412" w14:textId="77777777" w:rsidR="002F08CC" w:rsidRPr="00BF7B32" w:rsidRDefault="002F08CC" w:rsidP="002F08CC">
            <w:pPr>
              <w:jc w:val="right"/>
              <w:rPr>
                <w:sz w:val="20"/>
              </w:rPr>
            </w:pPr>
            <w:r w:rsidRPr="00BF7B32">
              <w:rPr>
                <w:sz w:val="20"/>
              </w:rPr>
              <w:t>600,000</w:t>
            </w:r>
          </w:p>
        </w:tc>
        <w:tc>
          <w:tcPr>
            <w:tcW w:w="2160" w:type="dxa"/>
          </w:tcPr>
          <w:p w14:paraId="7EEF0F84" w14:textId="77777777" w:rsidR="002F08CC" w:rsidRPr="00BF7B32" w:rsidRDefault="002F08CC" w:rsidP="002F08CC">
            <w:pPr>
              <w:jc w:val="right"/>
              <w:rPr>
                <w:sz w:val="20"/>
              </w:rPr>
            </w:pPr>
            <w:r w:rsidRPr="00BF7B32">
              <w:rPr>
                <w:sz w:val="20"/>
              </w:rPr>
              <w:t>20,000,000</w:t>
            </w:r>
          </w:p>
        </w:tc>
        <w:tc>
          <w:tcPr>
            <w:tcW w:w="2474" w:type="dxa"/>
          </w:tcPr>
          <w:p w14:paraId="34333802" w14:textId="77777777" w:rsidR="002F08CC" w:rsidRPr="00BF7B32" w:rsidRDefault="002F08CC" w:rsidP="002F08CC">
            <w:pPr>
              <w:jc w:val="center"/>
              <w:rPr>
                <w:sz w:val="20"/>
              </w:rPr>
            </w:pPr>
            <w:r w:rsidRPr="00BF7B32">
              <w:rPr>
                <w:sz w:val="20"/>
              </w:rPr>
              <w:t>3.0</w:t>
            </w:r>
          </w:p>
        </w:tc>
      </w:tr>
      <w:tr w:rsidR="002F08CC" w:rsidRPr="00BF7B32" w14:paraId="1B341CBE" w14:textId="77777777" w:rsidTr="0028572B">
        <w:trPr>
          <w:trHeight w:val="229"/>
        </w:trPr>
        <w:tc>
          <w:tcPr>
            <w:tcW w:w="1525" w:type="dxa"/>
          </w:tcPr>
          <w:p w14:paraId="780807BD" w14:textId="47CCBB53" w:rsidR="002F08CC" w:rsidRPr="00BF7B32" w:rsidRDefault="002F08CC" w:rsidP="002F08CC">
            <w:pPr>
              <w:jc w:val="right"/>
              <w:rPr>
                <w:sz w:val="20"/>
              </w:rPr>
            </w:pPr>
            <w:r>
              <w:rPr>
                <w:rFonts w:hint="cs"/>
                <w:sz w:val="20"/>
                <w:rtl/>
              </w:rPr>
              <w:t>اليوئنديبي</w:t>
            </w:r>
          </w:p>
        </w:tc>
        <w:tc>
          <w:tcPr>
            <w:tcW w:w="1530" w:type="dxa"/>
          </w:tcPr>
          <w:p w14:paraId="671DE4C1" w14:textId="5B957AAA" w:rsidR="002F08CC" w:rsidRPr="00BF7B32" w:rsidRDefault="00485329" w:rsidP="002F08CC">
            <w:pPr>
              <w:jc w:val="right"/>
              <w:rPr>
                <w:sz w:val="20"/>
              </w:rPr>
            </w:pPr>
            <w:r>
              <w:rPr>
                <w:rFonts w:hint="cs"/>
                <w:rtl/>
              </w:rPr>
              <w:t>المشروعات العالمية</w:t>
            </w:r>
          </w:p>
        </w:tc>
        <w:tc>
          <w:tcPr>
            <w:tcW w:w="1800" w:type="dxa"/>
          </w:tcPr>
          <w:p w14:paraId="00DDAD23" w14:textId="77777777" w:rsidR="002F08CC" w:rsidRPr="00BF7B32" w:rsidRDefault="002F08CC" w:rsidP="002F08CC">
            <w:pPr>
              <w:jc w:val="right"/>
              <w:rPr>
                <w:sz w:val="20"/>
              </w:rPr>
            </w:pPr>
            <w:r w:rsidRPr="00BF7B32">
              <w:rPr>
                <w:sz w:val="20"/>
              </w:rPr>
              <w:t>300,000</w:t>
            </w:r>
          </w:p>
        </w:tc>
        <w:tc>
          <w:tcPr>
            <w:tcW w:w="2160" w:type="dxa"/>
          </w:tcPr>
          <w:p w14:paraId="5347D634" w14:textId="77777777" w:rsidR="002F08CC" w:rsidRPr="00BF7B32" w:rsidRDefault="002F08CC" w:rsidP="002F08CC">
            <w:pPr>
              <w:jc w:val="right"/>
              <w:rPr>
                <w:sz w:val="20"/>
              </w:rPr>
            </w:pPr>
            <w:r w:rsidRPr="00BF7B32">
              <w:rPr>
                <w:sz w:val="20"/>
              </w:rPr>
              <w:t>–</w:t>
            </w:r>
          </w:p>
        </w:tc>
        <w:tc>
          <w:tcPr>
            <w:tcW w:w="2474" w:type="dxa"/>
          </w:tcPr>
          <w:p w14:paraId="05F17577" w14:textId="77777777" w:rsidR="002F08CC" w:rsidRPr="00BF7B32" w:rsidRDefault="002F08CC" w:rsidP="002F08CC">
            <w:pPr>
              <w:jc w:val="center"/>
              <w:rPr>
                <w:sz w:val="20"/>
              </w:rPr>
            </w:pPr>
            <w:r w:rsidRPr="00BF7B32">
              <w:rPr>
                <w:sz w:val="20"/>
              </w:rPr>
              <w:t>–</w:t>
            </w:r>
          </w:p>
        </w:tc>
      </w:tr>
      <w:tr w:rsidR="002F08CC" w:rsidRPr="00BF7B32" w14:paraId="016AB228" w14:textId="77777777" w:rsidTr="0028572B">
        <w:trPr>
          <w:trHeight w:val="237"/>
        </w:trPr>
        <w:tc>
          <w:tcPr>
            <w:tcW w:w="1525" w:type="dxa"/>
          </w:tcPr>
          <w:p w14:paraId="393F5594" w14:textId="3B80D88D" w:rsidR="002F08CC" w:rsidRPr="00BF7B32" w:rsidRDefault="002F08CC" w:rsidP="002F08CC">
            <w:pPr>
              <w:jc w:val="right"/>
              <w:rPr>
                <w:sz w:val="20"/>
              </w:rPr>
            </w:pPr>
            <w:r w:rsidRPr="00662453">
              <w:rPr>
                <w:rFonts w:hint="cs"/>
                <w:sz w:val="20"/>
                <w:rtl/>
              </w:rPr>
              <w:t>اليوئنديبي</w:t>
            </w:r>
          </w:p>
        </w:tc>
        <w:tc>
          <w:tcPr>
            <w:tcW w:w="1530" w:type="dxa"/>
          </w:tcPr>
          <w:p w14:paraId="4DC2DD37" w14:textId="37CC744C" w:rsidR="002F08CC" w:rsidRPr="00BF7B32" w:rsidRDefault="002F08CC" w:rsidP="002F08CC">
            <w:pPr>
              <w:jc w:val="right"/>
              <w:rPr>
                <w:sz w:val="20"/>
              </w:rPr>
            </w:pPr>
            <w:r w:rsidRPr="00C43B31">
              <w:rPr>
                <w:rtl/>
              </w:rPr>
              <w:t>كولومبيا</w:t>
            </w:r>
          </w:p>
        </w:tc>
        <w:tc>
          <w:tcPr>
            <w:tcW w:w="1800" w:type="dxa"/>
          </w:tcPr>
          <w:p w14:paraId="47AD67A3" w14:textId="77777777" w:rsidR="002F08CC" w:rsidRPr="00BF7B32" w:rsidRDefault="002F08CC" w:rsidP="002F08CC">
            <w:pPr>
              <w:jc w:val="right"/>
              <w:rPr>
                <w:sz w:val="20"/>
              </w:rPr>
            </w:pPr>
            <w:r w:rsidRPr="00BF7B32">
              <w:rPr>
                <w:sz w:val="20"/>
              </w:rPr>
              <w:t>280,000</w:t>
            </w:r>
          </w:p>
        </w:tc>
        <w:tc>
          <w:tcPr>
            <w:tcW w:w="2160" w:type="dxa"/>
          </w:tcPr>
          <w:p w14:paraId="626DBE31" w14:textId="77777777" w:rsidR="002F08CC" w:rsidRPr="00BF7B32" w:rsidRDefault="002F08CC" w:rsidP="002F08CC">
            <w:pPr>
              <w:jc w:val="right"/>
              <w:rPr>
                <w:sz w:val="20"/>
              </w:rPr>
            </w:pPr>
            <w:r w:rsidRPr="00BF7B32">
              <w:rPr>
                <w:sz w:val="20"/>
              </w:rPr>
              <w:t>8,000,000</w:t>
            </w:r>
          </w:p>
        </w:tc>
        <w:tc>
          <w:tcPr>
            <w:tcW w:w="2474" w:type="dxa"/>
          </w:tcPr>
          <w:p w14:paraId="27263FCF" w14:textId="77777777" w:rsidR="002F08CC" w:rsidRPr="00BF7B32" w:rsidRDefault="002F08CC" w:rsidP="002F08CC">
            <w:pPr>
              <w:jc w:val="center"/>
              <w:rPr>
                <w:sz w:val="20"/>
              </w:rPr>
            </w:pPr>
            <w:r w:rsidRPr="00BF7B32">
              <w:rPr>
                <w:sz w:val="20"/>
              </w:rPr>
              <w:t>3.50</w:t>
            </w:r>
          </w:p>
        </w:tc>
      </w:tr>
      <w:tr w:rsidR="002F08CC" w:rsidRPr="00BF7B32" w14:paraId="662549B8" w14:textId="77777777" w:rsidTr="0028572B">
        <w:trPr>
          <w:trHeight w:val="229"/>
        </w:trPr>
        <w:tc>
          <w:tcPr>
            <w:tcW w:w="1525" w:type="dxa"/>
          </w:tcPr>
          <w:p w14:paraId="754166B8" w14:textId="7E9BFD64" w:rsidR="002F08CC" w:rsidRPr="00BF7B32" w:rsidRDefault="002F08CC" w:rsidP="002F08CC">
            <w:pPr>
              <w:jc w:val="right"/>
              <w:rPr>
                <w:sz w:val="20"/>
              </w:rPr>
            </w:pPr>
            <w:r w:rsidRPr="00662453">
              <w:rPr>
                <w:rFonts w:hint="cs"/>
                <w:sz w:val="20"/>
                <w:rtl/>
              </w:rPr>
              <w:t>اليوئنديبي</w:t>
            </w:r>
          </w:p>
        </w:tc>
        <w:tc>
          <w:tcPr>
            <w:tcW w:w="1530" w:type="dxa"/>
          </w:tcPr>
          <w:p w14:paraId="690E97E7" w14:textId="5A16BF96" w:rsidR="002F08CC" w:rsidRPr="00BF7B32" w:rsidRDefault="002F08CC" w:rsidP="002F08CC">
            <w:pPr>
              <w:jc w:val="right"/>
              <w:rPr>
                <w:sz w:val="20"/>
              </w:rPr>
            </w:pPr>
            <w:r w:rsidRPr="00C43B31">
              <w:rPr>
                <w:rtl/>
              </w:rPr>
              <w:t>غانا</w:t>
            </w:r>
          </w:p>
        </w:tc>
        <w:tc>
          <w:tcPr>
            <w:tcW w:w="1800" w:type="dxa"/>
          </w:tcPr>
          <w:p w14:paraId="6FE6766C" w14:textId="77777777" w:rsidR="002F08CC" w:rsidRPr="00BF7B32" w:rsidRDefault="002F08CC" w:rsidP="002F08CC">
            <w:pPr>
              <w:jc w:val="right"/>
              <w:rPr>
                <w:sz w:val="20"/>
              </w:rPr>
            </w:pPr>
            <w:r w:rsidRPr="00BF7B32">
              <w:rPr>
                <w:sz w:val="20"/>
              </w:rPr>
              <w:t>200,000</w:t>
            </w:r>
          </w:p>
        </w:tc>
        <w:tc>
          <w:tcPr>
            <w:tcW w:w="2160" w:type="dxa"/>
          </w:tcPr>
          <w:p w14:paraId="7759F096" w14:textId="77777777" w:rsidR="002F08CC" w:rsidRPr="00BF7B32" w:rsidRDefault="002F08CC" w:rsidP="002F08CC">
            <w:pPr>
              <w:jc w:val="right"/>
              <w:rPr>
                <w:sz w:val="20"/>
              </w:rPr>
            </w:pPr>
            <w:r w:rsidRPr="00BF7B32">
              <w:rPr>
                <w:sz w:val="20"/>
              </w:rPr>
              <w:t>4,000,000</w:t>
            </w:r>
          </w:p>
        </w:tc>
        <w:tc>
          <w:tcPr>
            <w:tcW w:w="2474" w:type="dxa"/>
          </w:tcPr>
          <w:p w14:paraId="506FA54D" w14:textId="77777777" w:rsidR="002F08CC" w:rsidRPr="00BF7B32" w:rsidRDefault="002F08CC" w:rsidP="002F08CC">
            <w:pPr>
              <w:jc w:val="center"/>
              <w:rPr>
                <w:sz w:val="20"/>
              </w:rPr>
            </w:pPr>
            <w:r w:rsidRPr="00BF7B32">
              <w:rPr>
                <w:sz w:val="20"/>
              </w:rPr>
              <w:t>5.00</w:t>
            </w:r>
          </w:p>
        </w:tc>
      </w:tr>
      <w:tr w:rsidR="002F08CC" w:rsidRPr="00BF7B32" w14:paraId="227239B3" w14:textId="77777777" w:rsidTr="0028572B">
        <w:trPr>
          <w:trHeight w:val="229"/>
        </w:trPr>
        <w:tc>
          <w:tcPr>
            <w:tcW w:w="1525" w:type="dxa"/>
          </w:tcPr>
          <w:p w14:paraId="3F8A1460" w14:textId="6F051A99" w:rsidR="002F08CC" w:rsidRPr="00BF7B32" w:rsidRDefault="002F08CC" w:rsidP="002F08CC">
            <w:pPr>
              <w:jc w:val="right"/>
              <w:rPr>
                <w:sz w:val="20"/>
              </w:rPr>
            </w:pPr>
            <w:r w:rsidRPr="00662453">
              <w:rPr>
                <w:rFonts w:hint="cs"/>
                <w:sz w:val="20"/>
                <w:rtl/>
              </w:rPr>
              <w:t>اليوئنديبي</w:t>
            </w:r>
          </w:p>
        </w:tc>
        <w:tc>
          <w:tcPr>
            <w:tcW w:w="1530" w:type="dxa"/>
          </w:tcPr>
          <w:p w14:paraId="2F3C7C5F" w14:textId="3D124BE1" w:rsidR="002F08CC" w:rsidRPr="00BF7B32" w:rsidRDefault="002F08CC" w:rsidP="002F08CC">
            <w:pPr>
              <w:jc w:val="right"/>
              <w:rPr>
                <w:sz w:val="20"/>
              </w:rPr>
            </w:pPr>
            <w:r w:rsidRPr="00C43B31">
              <w:rPr>
                <w:rtl/>
              </w:rPr>
              <w:t>الأردن</w:t>
            </w:r>
          </w:p>
        </w:tc>
        <w:tc>
          <w:tcPr>
            <w:tcW w:w="1800" w:type="dxa"/>
          </w:tcPr>
          <w:p w14:paraId="3E7C05A7" w14:textId="77777777" w:rsidR="002F08CC" w:rsidRPr="00BF7B32" w:rsidRDefault="002F08CC" w:rsidP="002F08CC">
            <w:pPr>
              <w:jc w:val="right"/>
              <w:rPr>
                <w:sz w:val="20"/>
              </w:rPr>
            </w:pPr>
            <w:r w:rsidRPr="00BF7B32">
              <w:rPr>
                <w:sz w:val="20"/>
              </w:rPr>
              <w:t>280,000</w:t>
            </w:r>
          </w:p>
        </w:tc>
        <w:tc>
          <w:tcPr>
            <w:tcW w:w="2160" w:type="dxa"/>
          </w:tcPr>
          <w:p w14:paraId="36F1B9E6" w14:textId="77777777" w:rsidR="002F08CC" w:rsidRPr="00BF7B32" w:rsidRDefault="002F08CC" w:rsidP="002F08CC">
            <w:pPr>
              <w:jc w:val="right"/>
              <w:rPr>
                <w:sz w:val="20"/>
              </w:rPr>
            </w:pPr>
            <w:r w:rsidRPr="00BF7B32">
              <w:rPr>
                <w:sz w:val="20"/>
              </w:rPr>
              <w:t>8,000,000</w:t>
            </w:r>
          </w:p>
        </w:tc>
        <w:tc>
          <w:tcPr>
            <w:tcW w:w="2474" w:type="dxa"/>
          </w:tcPr>
          <w:p w14:paraId="72758B69" w14:textId="77777777" w:rsidR="002F08CC" w:rsidRPr="00BF7B32" w:rsidRDefault="002F08CC" w:rsidP="002F08CC">
            <w:pPr>
              <w:jc w:val="center"/>
              <w:rPr>
                <w:sz w:val="20"/>
              </w:rPr>
            </w:pPr>
            <w:r w:rsidRPr="00BF7B32">
              <w:rPr>
                <w:sz w:val="20"/>
              </w:rPr>
              <w:t>3.50</w:t>
            </w:r>
          </w:p>
        </w:tc>
      </w:tr>
      <w:tr w:rsidR="0028572B" w:rsidRPr="00BF7B32" w14:paraId="620759F9" w14:textId="77777777" w:rsidTr="0028572B">
        <w:trPr>
          <w:trHeight w:val="237"/>
        </w:trPr>
        <w:tc>
          <w:tcPr>
            <w:tcW w:w="3055" w:type="dxa"/>
            <w:gridSpan w:val="2"/>
          </w:tcPr>
          <w:p w14:paraId="131C59ED" w14:textId="330D45BE" w:rsidR="0028572B" w:rsidRPr="00BF7B32" w:rsidRDefault="00586F78" w:rsidP="00AD4F2A">
            <w:pPr>
              <w:jc w:val="center"/>
              <w:rPr>
                <w:sz w:val="20"/>
              </w:rPr>
            </w:pPr>
            <w:r>
              <w:rPr>
                <w:rFonts w:hint="cs"/>
                <w:b/>
                <w:bCs/>
                <w:sz w:val="20"/>
                <w:rtl/>
              </w:rPr>
              <w:t>المجموع</w:t>
            </w:r>
          </w:p>
        </w:tc>
        <w:tc>
          <w:tcPr>
            <w:tcW w:w="1800" w:type="dxa"/>
          </w:tcPr>
          <w:p w14:paraId="41B2A107" w14:textId="77777777" w:rsidR="0028572B" w:rsidRPr="00BF7B32" w:rsidRDefault="0028572B" w:rsidP="00AD4F2A">
            <w:pPr>
              <w:jc w:val="right"/>
              <w:rPr>
                <w:b/>
                <w:bCs/>
                <w:sz w:val="20"/>
              </w:rPr>
            </w:pPr>
            <w:r w:rsidRPr="00BF7B32">
              <w:rPr>
                <w:b/>
                <w:bCs/>
                <w:sz w:val="20"/>
              </w:rPr>
              <w:t>1,993,000</w:t>
            </w:r>
          </w:p>
        </w:tc>
        <w:tc>
          <w:tcPr>
            <w:tcW w:w="2160" w:type="dxa"/>
          </w:tcPr>
          <w:p w14:paraId="7CD871C4" w14:textId="77777777" w:rsidR="0028572B" w:rsidRPr="00BF7B32" w:rsidRDefault="0028572B" w:rsidP="00AD4F2A">
            <w:pPr>
              <w:jc w:val="right"/>
              <w:rPr>
                <w:sz w:val="20"/>
              </w:rPr>
            </w:pPr>
            <w:r w:rsidRPr="00BF7B32">
              <w:rPr>
                <w:b/>
                <w:bCs/>
                <w:sz w:val="20"/>
              </w:rPr>
              <w:t>48,000,000</w:t>
            </w:r>
          </w:p>
        </w:tc>
        <w:tc>
          <w:tcPr>
            <w:tcW w:w="2474" w:type="dxa"/>
          </w:tcPr>
          <w:p w14:paraId="16915F72" w14:textId="77777777" w:rsidR="0028572B" w:rsidRPr="00BF7B32" w:rsidRDefault="0028572B" w:rsidP="00AD4F2A">
            <w:pPr>
              <w:jc w:val="center"/>
              <w:rPr>
                <w:b/>
                <w:bCs/>
                <w:sz w:val="20"/>
                <w:rtl/>
              </w:rPr>
            </w:pPr>
            <w:r w:rsidRPr="00BF7B32">
              <w:rPr>
                <w:b/>
                <w:bCs/>
                <w:sz w:val="20"/>
                <w:rtl/>
              </w:rPr>
              <w:t>4.15*</w:t>
            </w:r>
          </w:p>
        </w:tc>
      </w:tr>
    </w:tbl>
    <w:p w14:paraId="745B4E91" w14:textId="6D07D91D" w:rsidR="0028572B" w:rsidRPr="00BD7092" w:rsidRDefault="00BD7092" w:rsidP="0028572B">
      <w:pPr>
        <w:bidi/>
        <w:rPr>
          <w:sz w:val="18"/>
          <w:szCs w:val="18"/>
          <w:lang w:eastAsia="ar" w:bidi="ar-EG"/>
        </w:rPr>
      </w:pPr>
      <w:r w:rsidRPr="00BD7092">
        <w:rPr>
          <w:sz w:val="18"/>
          <w:szCs w:val="18"/>
          <w:rtl/>
          <w:lang w:eastAsia="ar" w:bidi="ar-EG"/>
        </w:rPr>
        <w:t>*يشمل ذلك تمويلاً إجمالياً قدره 48 مليون دولار أمريكي.</w:t>
      </w:r>
    </w:p>
    <w:p w14:paraId="042DBE7B" w14:textId="7B435781" w:rsidR="00670D88" w:rsidRPr="00987983" w:rsidRDefault="00670D88" w:rsidP="00670D88">
      <w:pPr>
        <w:keepNext/>
        <w:keepLines/>
        <w:bidi/>
        <w:spacing w:before="240" w:after="240"/>
        <w:rPr>
          <w:b/>
          <w:bCs/>
          <w:sz w:val="26"/>
          <w:szCs w:val="26"/>
          <w:rtl/>
        </w:rPr>
      </w:pPr>
      <w:r>
        <w:rPr>
          <w:rFonts w:hint="cs"/>
          <w:b/>
          <w:bCs/>
          <w:sz w:val="26"/>
          <w:szCs w:val="26"/>
          <w:rtl/>
        </w:rPr>
        <w:t>سادساً.</w:t>
      </w:r>
      <w:r>
        <w:rPr>
          <w:b/>
          <w:bCs/>
          <w:sz w:val="26"/>
          <w:szCs w:val="26"/>
          <w:rtl/>
        </w:rPr>
        <w:tab/>
      </w:r>
      <w:r>
        <w:rPr>
          <w:rFonts w:hint="cs"/>
          <w:b/>
          <w:bCs/>
          <w:sz w:val="26"/>
          <w:szCs w:val="26"/>
          <w:rtl/>
        </w:rPr>
        <w:t>موجز</w:t>
      </w:r>
      <w:r w:rsidRPr="0051559E">
        <w:rPr>
          <w:b/>
          <w:bCs/>
          <w:sz w:val="26"/>
          <w:szCs w:val="26"/>
          <w:rtl/>
        </w:rPr>
        <w:t xml:space="preserve"> </w:t>
      </w:r>
      <w:r w:rsidR="00D93112">
        <w:rPr>
          <w:rFonts w:hint="cs"/>
          <w:b/>
          <w:bCs/>
          <w:sz w:val="26"/>
          <w:szCs w:val="26"/>
          <w:rtl/>
        </w:rPr>
        <w:t>ل</w:t>
      </w:r>
      <w:r w:rsidRPr="00BD7092">
        <w:rPr>
          <w:b/>
          <w:bCs/>
          <w:sz w:val="26"/>
          <w:szCs w:val="26"/>
          <w:rtl/>
        </w:rPr>
        <w:t>لملاحظات</w:t>
      </w:r>
      <w:r w:rsidR="00D93112">
        <w:rPr>
          <w:rFonts w:hint="cs"/>
          <w:b/>
          <w:bCs/>
          <w:sz w:val="26"/>
          <w:szCs w:val="26"/>
          <w:rtl/>
        </w:rPr>
        <w:t xml:space="preserve"> الرئيسية</w:t>
      </w:r>
      <w:r w:rsidRPr="00BD7092">
        <w:rPr>
          <w:b/>
          <w:bCs/>
          <w:sz w:val="26"/>
          <w:szCs w:val="26"/>
          <w:rtl/>
        </w:rPr>
        <w:t xml:space="preserve"> المتعلقة </w:t>
      </w:r>
      <w:r w:rsidR="00D93112">
        <w:rPr>
          <w:rFonts w:hint="cs"/>
          <w:b/>
          <w:bCs/>
          <w:sz w:val="26"/>
          <w:szCs w:val="26"/>
          <w:rtl/>
        </w:rPr>
        <w:t>بمشروعات</w:t>
      </w:r>
      <w:r w:rsidRPr="00BD7092">
        <w:rPr>
          <w:b/>
          <w:bCs/>
          <w:sz w:val="26"/>
          <w:szCs w:val="26"/>
          <w:rtl/>
        </w:rPr>
        <w:t xml:space="preserve"> </w:t>
      </w:r>
      <w:r w:rsidR="00D93112" w:rsidRPr="00D93112">
        <w:rPr>
          <w:rFonts w:hint="cs"/>
          <w:b/>
          <w:bCs/>
          <w:sz w:val="26"/>
          <w:szCs w:val="26"/>
          <w:rtl/>
        </w:rPr>
        <w:t>ال</w:t>
      </w:r>
      <w:r w:rsidR="00D93112" w:rsidRPr="00D93112">
        <w:rPr>
          <w:b/>
          <w:bCs/>
          <w:sz w:val="26"/>
          <w:szCs w:val="26"/>
          <w:rtl/>
        </w:rPr>
        <w:t xml:space="preserve">صندوق </w:t>
      </w:r>
      <w:r w:rsidR="00D93112" w:rsidRPr="00D93112">
        <w:rPr>
          <w:rFonts w:hint="cs"/>
          <w:b/>
          <w:bCs/>
          <w:sz w:val="26"/>
          <w:szCs w:val="26"/>
          <w:rtl/>
        </w:rPr>
        <w:t>المتجدد لكفاءة استخدام الطاقة</w:t>
      </w:r>
    </w:p>
    <w:p w14:paraId="6032492A" w14:textId="117E1D8F" w:rsidR="00670D88" w:rsidRDefault="00616C62" w:rsidP="00616C62">
      <w:pPr>
        <w:numPr>
          <w:ilvl w:val="0"/>
          <w:numId w:val="6"/>
        </w:numPr>
        <w:bidi/>
        <w:spacing w:before="240" w:after="240"/>
        <w:outlineLvl w:val="0"/>
        <w:rPr>
          <w:sz w:val="26"/>
          <w:szCs w:val="26"/>
          <w:lang w:val="en-CA" w:bidi="ar-LB"/>
        </w:rPr>
      </w:pPr>
      <w:r w:rsidRPr="00616C62">
        <w:rPr>
          <w:sz w:val="26"/>
          <w:szCs w:val="26"/>
          <w:rtl/>
          <w:lang w:val="en-CA" w:bidi="ar-LB"/>
        </w:rPr>
        <w:t xml:space="preserve">بناءً على التحليل المذكور أعلاه، يدعم التقييم المتكامل للأمانة الموافقة على جميع مقترحات </w:t>
      </w:r>
      <w:r w:rsidR="00284B65">
        <w:rPr>
          <w:rFonts w:hint="cs"/>
          <w:sz w:val="26"/>
          <w:szCs w:val="26"/>
          <w:rtl/>
          <w:lang w:val="en-CA" w:bidi="ar-LB"/>
        </w:rPr>
        <w:t>ال</w:t>
      </w:r>
      <w:r w:rsidR="00284B65" w:rsidRPr="004B60E7">
        <w:rPr>
          <w:sz w:val="26"/>
          <w:szCs w:val="26"/>
          <w:rtl/>
          <w:lang w:val="en-CA" w:bidi="ar-LB"/>
        </w:rPr>
        <w:t xml:space="preserve">صندوق </w:t>
      </w:r>
      <w:r w:rsidR="00284B65">
        <w:rPr>
          <w:rFonts w:hint="cs"/>
          <w:sz w:val="26"/>
          <w:szCs w:val="26"/>
          <w:rtl/>
          <w:lang w:val="en-CA" w:bidi="ar-LB"/>
        </w:rPr>
        <w:t xml:space="preserve">المتجدد لكفاءة استخدام الطاقة </w:t>
      </w:r>
      <w:r w:rsidRPr="00616C62">
        <w:rPr>
          <w:sz w:val="26"/>
          <w:szCs w:val="26"/>
          <w:rtl/>
          <w:lang w:val="en-CA" w:bidi="ar-LB"/>
        </w:rPr>
        <w:t>الشاملة الثلاثة المقدمة للنظر فيها في الاجتماع الحالي: تايلند (البنك الدولي، 20 مليون دولار أمريكي)، و</w:t>
      </w:r>
      <w:r w:rsidR="00284B65">
        <w:rPr>
          <w:rFonts w:hint="cs"/>
          <w:sz w:val="26"/>
          <w:szCs w:val="26"/>
          <w:rtl/>
          <w:lang w:val="en-CA" w:bidi="ar-LB"/>
        </w:rPr>
        <w:t xml:space="preserve">مشاريع </w:t>
      </w:r>
      <w:r w:rsidRPr="00616C62">
        <w:rPr>
          <w:sz w:val="26"/>
          <w:szCs w:val="26"/>
          <w:rtl/>
          <w:lang w:val="en-CA" w:bidi="ar-LB"/>
        </w:rPr>
        <w:t xml:space="preserve">برنامج الأمم المتحدة الإنمائي </w:t>
      </w:r>
      <w:r w:rsidR="00284B65">
        <w:rPr>
          <w:rFonts w:hint="cs"/>
          <w:sz w:val="26"/>
          <w:szCs w:val="26"/>
          <w:rtl/>
          <w:lang w:val="en-CA" w:bidi="ar-LB"/>
        </w:rPr>
        <w:t>على الصعيد العالمي التي ت</w:t>
      </w:r>
      <w:r w:rsidRPr="00616C62">
        <w:rPr>
          <w:sz w:val="26"/>
          <w:szCs w:val="26"/>
          <w:rtl/>
          <w:lang w:val="en-CA" w:bidi="ar-LB"/>
        </w:rPr>
        <w:t xml:space="preserve">ضم كولومبيا وغانا والأردن (20 مليون دولار أمريكي مجتمعة)، وغرينادا (البنك الدولي، 8 ملايين دولار أمريكي)، وهو ما يمثل </w:t>
      </w:r>
      <w:r w:rsidR="00430934">
        <w:rPr>
          <w:rFonts w:hint="cs"/>
          <w:sz w:val="26"/>
          <w:szCs w:val="26"/>
          <w:rtl/>
          <w:lang w:val="en-CA" w:bidi="ar-LB"/>
        </w:rPr>
        <w:t>تخصيصاً</w:t>
      </w:r>
      <w:r w:rsidRPr="00616C62">
        <w:rPr>
          <w:sz w:val="26"/>
          <w:szCs w:val="26"/>
          <w:rtl/>
          <w:lang w:val="en-CA" w:bidi="ar-LB"/>
        </w:rPr>
        <w:t xml:space="preserve"> مشتركًا ل</w:t>
      </w:r>
      <w:r w:rsidR="00AD6C40">
        <w:rPr>
          <w:rFonts w:hint="cs"/>
          <w:sz w:val="26"/>
          <w:szCs w:val="26"/>
          <w:rtl/>
          <w:lang w:val="en-CA" w:bidi="ar-LB"/>
        </w:rPr>
        <w:t>ل</w:t>
      </w:r>
      <w:r w:rsidRPr="00616C62">
        <w:rPr>
          <w:sz w:val="26"/>
          <w:szCs w:val="26"/>
          <w:rtl/>
          <w:lang w:val="en-CA" w:bidi="ar-LB"/>
        </w:rPr>
        <w:t xml:space="preserve">صندوق </w:t>
      </w:r>
      <w:r w:rsidR="00AD6C40">
        <w:rPr>
          <w:rFonts w:hint="cs"/>
          <w:sz w:val="26"/>
          <w:szCs w:val="26"/>
          <w:rtl/>
          <w:lang w:val="en-CA" w:bidi="ar-LB"/>
        </w:rPr>
        <w:t>ال</w:t>
      </w:r>
      <w:r w:rsidRPr="00616C62">
        <w:rPr>
          <w:sz w:val="26"/>
          <w:szCs w:val="26"/>
          <w:rtl/>
          <w:lang w:val="en-CA" w:bidi="ar-LB"/>
        </w:rPr>
        <w:t>متعدد الأطراف بقيمة 48 مليون دولار أمريكي، وإجمالي تمويل متوقع تم حشده يزيد عن 180 مليون دولار أمريكي</w:t>
      </w:r>
      <w:r w:rsidR="00AD6C40">
        <w:rPr>
          <w:rStyle w:val="FootnoteReference"/>
          <w:sz w:val="26"/>
          <w:szCs w:val="26"/>
          <w:rtl/>
          <w:lang w:val="en-CA" w:bidi="ar-LB"/>
        </w:rPr>
        <w:footnoteReference w:id="9"/>
      </w:r>
      <w:r w:rsidRPr="00616C62">
        <w:rPr>
          <w:sz w:val="26"/>
          <w:szCs w:val="26"/>
          <w:rtl/>
          <w:lang w:val="en-CA" w:bidi="ar-LB"/>
        </w:rPr>
        <w:t xml:space="preserve"> على مدى فترة البرنامج التي تمتد لثماني سنوات، باستثناء التمويل المشترك الإضافي للمشاريع التي يمولها ويؤمنها المستفيدون.</w:t>
      </w:r>
      <w:r w:rsidR="00AD6C40">
        <w:rPr>
          <w:rStyle w:val="FootnoteReference"/>
          <w:sz w:val="26"/>
          <w:szCs w:val="26"/>
          <w:rtl/>
          <w:lang w:val="en-CA" w:bidi="ar-LB"/>
        </w:rPr>
        <w:footnoteReference w:id="10"/>
      </w:r>
    </w:p>
    <w:p w14:paraId="773C5E92" w14:textId="6F684F57" w:rsidR="00535B45" w:rsidRDefault="00535B45" w:rsidP="00535B45">
      <w:pPr>
        <w:numPr>
          <w:ilvl w:val="0"/>
          <w:numId w:val="6"/>
        </w:numPr>
        <w:bidi/>
        <w:spacing w:before="240" w:after="240"/>
        <w:outlineLvl w:val="0"/>
        <w:rPr>
          <w:sz w:val="26"/>
          <w:szCs w:val="26"/>
          <w:lang w:val="en-CA" w:bidi="ar-LB"/>
        </w:rPr>
      </w:pPr>
      <w:r>
        <w:rPr>
          <w:rFonts w:hint="cs"/>
          <w:sz w:val="26"/>
          <w:szCs w:val="26"/>
          <w:rtl/>
          <w:lang w:val="en-CA" w:bidi="ar-LB"/>
        </w:rPr>
        <w:t>و</w:t>
      </w:r>
      <w:r w:rsidRPr="00535B45">
        <w:rPr>
          <w:sz w:val="26"/>
          <w:szCs w:val="26"/>
          <w:rtl/>
          <w:lang w:val="en-CA" w:bidi="ar-LB"/>
        </w:rPr>
        <w:t xml:space="preserve">عملاً </w:t>
      </w:r>
      <w:r>
        <w:rPr>
          <w:rFonts w:hint="cs"/>
          <w:sz w:val="26"/>
          <w:szCs w:val="26"/>
          <w:rtl/>
          <w:lang w:val="en-CA" w:bidi="ar-LB"/>
        </w:rPr>
        <w:t>بالمقرر</w:t>
      </w:r>
      <w:r w:rsidRPr="00535B45">
        <w:rPr>
          <w:sz w:val="26"/>
          <w:szCs w:val="26"/>
          <w:rtl/>
          <w:lang w:val="en-CA" w:bidi="ar-LB"/>
        </w:rPr>
        <w:t xml:space="preserve"> 96/31 الصادر عن الاجتماع السادس والتسعين، تمت الموافقة على تمويل إعداد المشاريع لمقترحات </w:t>
      </w:r>
      <w:r w:rsidRPr="00616C62">
        <w:rPr>
          <w:sz w:val="26"/>
          <w:szCs w:val="26"/>
          <w:rtl/>
          <w:lang w:val="en-CA" w:bidi="ar-LB"/>
        </w:rPr>
        <w:t xml:space="preserve"> </w:t>
      </w:r>
      <w:r>
        <w:rPr>
          <w:rFonts w:hint="cs"/>
          <w:sz w:val="26"/>
          <w:szCs w:val="26"/>
          <w:rtl/>
          <w:lang w:val="en-CA" w:bidi="ar-LB"/>
        </w:rPr>
        <w:t>ال</w:t>
      </w:r>
      <w:r w:rsidRPr="004B60E7">
        <w:rPr>
          <w:sz w:val="26"/>
          <w:szCs w:val="26"/>
          <w:rtl/>
          <w:lang w:val="en-CA" w:bidi="ar-LB"/>
        </w:rPr>
        <w:t xml:space="preserve">صندوق </w:t>
      </w:r>
      <w:r>
        <w:rPr>
          <w:rFonts w:hint="cs"/>
          <w:sz w:val="26"/>
          <w:szCs w:val="26"/>
          <w:rtl/>
          <w:lang w:val="en-CA" w:bidi="ar-LB"/>
        </w:rPr>
        <w:t xml:space="preserve">المتجدد لكفاءة استخدام الطاقة </w:t>
      </w:r>
      <w:r w:rsidRPr="00535B45">
        <w:rPr>
          <w:sz w:val="26"/>
          <w:szCs w:val="26"/>
          <w:rtl/>
          <w:lang w:val="en-CA" w:bidi="ar-LB"/>
        </w:rPr>
        <w:t xml:space="preserve">في خمس </w:t>
      </w:r>
      <w:r>
        <w:rPr>
          <w:rFonts w:hint="cs"/>
          <w:sz w:val="26"/>
          <w:szCs w:val="26"/>
          <w:rtl/>
          <w:lang w:val="en-CA" w:bidi="ar-LB"/>
        </w:rPr>
        <w:t>بلدان</w:t>
      </w:r>
      <w:r w:rsidRPr="00535B45">
        <w:rPr>
          <w:sz w:val="26"/>
          <w:szCs w:val="26"/>
          <w:rtl/>
          <w:lang w:val="en-CA" w:bidi="ar-LB"/>
        </w:rPr>
        <w:t xml:space="preserve"> من خلال وكالتين منفذتين. </w:t>
      </w:r>
      <w:r w:rsidR="001859D0">
        <w:rPr>
          <w:rFonts w:hint="cs"/>
          <w:sz w:val="26"/>
          <w:szCs w:val="26"/>
          <w:rtl/>
          <w:lang w:val="en-CA" w:bidi="ar-LB"/>
        </w:rPr>
        <w:t>و</w:t>
      </w:r>
      <w:r w:rsidRPr="00535B45">
        <w:rPr>
          <w:sz w:val="26"/>
          <w:szCs w:val="26"/>
          <w:rtl/>
          <w:lang w:val="en-CA" w:bidi="ar-LB"/>
        </w:rPr>
        <w:t xml:space="preserve">لم يتم تقييم تركيا لعدم تقديم أي مقترح ضمن الإطار الزمني المطلوب. </w:t>
      </w:r>
      <w:r w:rsidR="001859D0">
        <w:rPr>
          <w:rFonts w:hint="cs"/>
          <w:sz w:val="26"/>
          <w:szCs w:val="26"/>
          <w:rtl/>
          <w:lang w:val="en-CA" w:bidi="ar-LB"/>
        </w:rPr>
        <w:t>و</w:t>
      </w:r>
      <w:r w:rsidRPr="00535B45">
        <w:rPr>
          <w:sz w:val="26"/>
          <w:szCs w:val="26"/>
          <w:rtl/>
          <w:lang w:val="en-CA" w:bidi="ar-LB"/>
        </w:rPr>
        <w:t>تُعامل مشاريع برنامج الأمم المتحدة الإنمائي الثلاثة في البلدان ككيان واحد (</w:t>
      </w:r>
      <w:r w:rsidR="001859D0">
        <w:rPr>
          <w:rFonts w:hint="cs"/>
          <w:sz w:val="26"/>
          <w:szCs w:val="26"/>
          <w:rtl/>
          <w:lang w:val="en-CA" w:bidi="ar-LB"/>
        </w:rPr>
        <w:t xml:space="preserve">’’مشاريع </w:t>
      </w:r>
      <w:r w:rsidRPr="00535B45">
        <w:rPr>
          <w:sz w:val="26"/>
          <w:szCs w:val="26"/>
          <w:rtl/>
          <w:lang w:val="en-CA" w:bidi="ar-LB"/>
        </w:rPr>
        <w:t xml:space="preserve">برنامج الأمم المتحدة الإنمائي </w:t>
      </w:r>
      <w:r w:rsidR="001859D0">
        <w:rPr>
          <w:rFonts w:hint="cs"/>
          <w:sz w:val="26"/>
          <w:szCs w:val="26"/>
          <w:rtl/>
          <w:lang w:val="en-CA" w:bidi="ar-LB"/>
        </w:rPr>
        <w:t>على الصعيد ا</w:t>
      </w:r>
      <w:r w:rsidRPr="00535B45">
        <w:rPr>
          <w:sz w:val="26"/>
          <w:szCs w:val="26"/>
          <w:rtl/>
          <w:lang w:val="en-CA" w:bidi="ar-LB"/>
        </w:rPr>
        <w:t>لعالمي</w:t>
      </w:r>
      <w:r w:rsidR="001859D0">
        <w:rPr>
          <w:rFonts w:hint="cs"/>
          <w:sz w:val="26"/>
          <w:szCs w:val="26"/>
          <w:rtl/>
          <w:lang w:val="en-CA" w:bidi="ar-LB"/>
        </w:rPr>
        <w:t>‘‘</w:t>
      </w:r>
      <w:r w:rsidRPr="00535B45">
        <w:rPr>
          <w:sz w:val="26"/>
          <w:szCs w:val="26"/>
          <w:rtl/>
          <w:lang w:val="en-CA" w:bidi="ar-LB"/>
        </w:rPr>
        <w:t xml:space="preserve">)، مما يعكس الوكالة المنفذة المشتركة، وإطار الأهلية الموحد، وهيكل التنسيق العالمي المشترك، </w:t>
      </w:r>
      <w:r w:rsidR="001859D0">
        <w:rPr>
          <w:rFonts w:hint="cs"/>
          <w:sz w:val="26"/>
          <w:szCs w:val="26"/>
          <w:rtl/>
          <w:lang w:val="en-CA" w:bidi="ar-LB"/>
        </w:rPr>
        <w:t>واستعراضات</w:t>
      </w:r>
      <w:r w:rsidRPr="00535B45">
        <w:rPr>
          <w:sz w:val="26"/>
          <w:szCs w:val="26"/>
          <w:rtl/>
          <w:lang w:val="en-CA" w:bidi="ar-LB"/>
        </w:rPr>
        <w:t xml:space="preserve"> التحقق المجمعة، والنشر المنهجي للدروس المستفادة عبر البلدان. </w:t>
      </w:r>
      <w:r w:rsidR="008D2A94">
        <w:rPr>
          <w:rFonts w:hint="cs"/>
          <w:sz w:val="26"/>
          <w:szCs w:val="26"/>
          <w:rtl/>
          <w:lang w:val="en-CA" w:bidi="ar-LB"/>
        </w:rPr>
        <w:t>و</w:t>
      </w:r>
      <w:r w:rsidRPr="00535B45">
        <w:rPr>
          <w:sz w:val="26"/>
          <w:szCs w:val="26"/>
          <w:rtl/>
          <w:lang w:val="en-CA" w:bidi="ar-LB"/>
        </w:rPr>
        <w:t xml:space="preserve">يطبق التقييم 12 معيارًا تحليليًا، وهي: رأس مال </w:t>
      </w:r>
      <w:r w:rsidR="008D2A94">
        <w:rPr>
          <w:rFonts w:hint="cs"/>
          <w:sz w:val="26"/>
          <w:szCs w:val="26"/>
          <w:rtl/>
          <w:lang w:val="en-CA" w:bidi="ar-LB"/>
        </w:rPr>
        <w:t>ال</w:t>
      </w:r>
      <w:r w:rsidR="008D2A94" w:rsidRPr="004B60E7">
        <w:rPr>
          <w:sz w:val="26"/>
          <w:szCs w:val="26"/>
          <w:rtl/>
          <w:lang w:val="en-CA" w:bidi="ar-LB"/>
        </w:rPr>
        <w:t xml:space="preserve">صندوق </w:t>
      </w:r>
      <w:r w:rsidR="008D2A94">
        <w:rPr>
          <w:rFonts w:hint="cs"/>
          <w:sz w:val="26"/>
          <w:szCs w:val="26"/>
          <w:rtl/>
          <w:lang w:val="en-CA" w:bidi="ar-LB"/>
        </w:rPr>
        <w:t xml:space="preserve">المتجدد لكفاءة استخدام الطاقة </w:t>
      </w:r>
      <w:r w:rsidRPr="00535B45">
        <w:rPr>
          <w:sz w:val="26"/>
          <w:szCs w:val="26"/>
          <w:rtl/>
          <w:lang w:val="en-CA" w:bidi="ar-LB"/>
        </w:rPr>
        <w:t>المُستثمر، ودوران التمويل، والرافعة المالية الإضافية، والحد الأدنى لتحسين كفاءة</w:t>
      </w:r>
      <w:r w:rsidR="008D2A94">
        <w:rPr>
          <w:rFonts w:hint="cs"/>
          <w:sz w:val="26"/>
          <w:szCs w:val="26"/>
          <w:rtl/>
          <w:lang w:val="en-CA" w:bidi="ar-LB"/>
        </w:rPr>
        <w:t xml:space="preserve"> استخدام</w:t>
      </w:r>
      <w:r w:rsidRPr="00535B45">
        <w:rPr>
          <w:sz w:val="26"/>
          <w:szCs w:val="26"/>
          <w:rtl/>
          <w:lang w:val="en-CA" w:bidi="ar-LB"/>
        </w:rPr>
        <w:t xml:space="preserve"> الطاقة، وخفض الانبعاثات، وحماية رأس المال، وتوزيع مخاطر سعر الصرف، والجاهزية المؤسسية، ووضع التمويل المشترك، وقيمة الابتكار </w:t>
      </w:r>
      <w:r w:rsidR="00BF7C4E">
        <w:rPr>
          <w:rFonts w:hint="cs"/>
          <w:sz w:val="26"/>
          <w:szCs w:val="26"/>
          <w:rtl/>
          <w:lang w:val="en-CA" w:bidi="ar-LB"/>
        </w:rPr>
        <w:t>والإيضاح</w:t>
      </w:r>
      <w:r w:rsidRPr="00535B45">
        <w:rPr>
          <w:sz w:val="26"/>
          <w:szCs w:val="26"/>
          <w:rtl/>
          <w:lang w:val="en-CA" w:bidi="ar-LB"/>
        </w:rPr>
        <w:t>، والدعم السياس</w:t>
      </w:r>
      <w:r w:rsidR="008D2A94">
        <w:rPr>
          <w:rFonts w:hint="cs"/>
          <w:sz w:val="26"/>
          <w:szCs w:val="26"/>
          <w:rtl/>
          <w:lang w:val="en-CA" w:bidi="ar-LB"/>
        </w:rPr>
        <w:t>ات</w:t>
      </w:r>
      <w:r w:rsidRPr="00535B45">
        <w:rPr>
          <w:sz w:val="26"/>
          <w:szCs w:val="26"/>
          <w:rtl/>
          <w:lang w:val="en-CA" w:bidi="ar-LB"/>
        </w:rPr>
        <w:t xml:space="preserve">ي والتنظيمي، وقدرة الوكالة المنفذة، </w:t>
      </w:r>
      <w:r w:rsidR="00967402">
        <w:rPr>
          <w:rFonts w:hint="cs"/>
          <w:sz w:val="26"/>
          <w:szCs w:val="26"/>
          <w:rtl/>
          <w:lang w:val="en-CA" w:bidi="ar-LB"/>
        </w:rPr>
        <w:t xml:space="preserve">باعتبارها حكماً متكاملاً </w:t>
      </w:r>
      <w:r w:rsidRPr="00535B45">
        <w:rPr>
          <w:sz w:val="26"/>
          <w:szCs w:val="26"/>
          <w:rtl/>
          <w:lang w:val="en-CA" w:bidi="ar-LB"/>
        </w:rPr>
        <w:t xml:space="preserve">عبر </w:t>
      </w:r>
      <w:r w:rsidR="00967402">
        <w:rPr>
          <w:rFonts w:hint="cs"/>
          <w:sz w:val="26"/>
          <w:szCs w:val="26"/>
          <w:rtl/>
          <w:lang w:val="en-CA" w:bidi="ar-LB"/>
        </w:rPr>
        <w:t>حافظة المشروعات</w:t>
      </w:r>
      <w:r w:rsidRPr="00535B45">
        <w:rPr>
          <w:sz w:val="26"/>
          <w:szCs w:val="26"/>
          <w:rtl/>
          <w:lang w:val="en-CA" w:bidi="ar-LB"/>
        </w:rPr>
        <w:t>.</w:t>
      </w:r>
    </w:p>
    <w:p w14:paraId="75D7165F" w14:textId="3BD452AC" w:rsidR="00F5040F" w:rsidRDefault="00F5040F" w:rsidP="00F5040F">
      <w:pPr>
        <w:numPr>
          <w:ilvl w:val="0"/>
          <w:numId w:val="6"/>
        </w:numPr>
        <w:bidi/>
        <w:spacing w:before="240" w:after="240"/>
        <w:outlineLvl w:val="0"/>
        <w:rPr>
          <w:sz w:val="26"/>
          <w:szCs w:val="26"/>
          <w:lang w:val="en-CA" w:bidi="ar-LB"/>
        </w:rPr>
      </w:pPr>
      <w:r>
        <w:rPr>
          <w:rFonts w:hint="cs"/>
          <w:sz w:val="26"/>
          <w:szCs w:val="26"/>
          <w:rtl/>
          <w:lang w:val="en-CA" w:bidi="ar-LB"/>
        </w:rPr>
        <w:t>و</w:t>
      </w:r>
      <w:r w:rsidRPr="00F5040F">
        <w:rPr>
          <w:sz w:val="26"/>
          <w:szCs w:val="26"/>
          <w:rtl/>
          <w:lang w:val="en-CA" w:bidi="ar-LB"/>
        </w:rPr>
        <w:t xml:space="preserve">تُظهر تايلند أقوى الأسس التشغيلية في معظم المؤشرات. ويُترجم عامل دوران الأموال البالغ ثلاثة أضعاف رأس المال الأولي البالغ 20 مليون دولار أمريكي إلى تمويل إجمالي يقارب 60 مليون دولار أمريكي، وهي أعلى نسبة رافعة مالية في </w:t>
      </w:r>
      <w:r>
        <w:rPr>
          <w:rFonts w:hint="cs"/>
          <w:sz w:val="26"/>
          <w:szCs w:val="26"/>
          <w:rtl/>
          <w:lang w:val="en-CA" w:bidi="ar-LB"/>
        </w:rPr>
        <w:t>الحافظة</w:t>
      </w:r>
      <w:r w:rsidRPr="00F5040F">
        <w:rPr>
          <w:sz w:val="26"/>
          <w:szCs w:val="26"/>
          <w:rtl/>
          <w:lang w:val="en-CA" w:bidi="ar-LB"/>
        </w:rPr>
        <w:t>. وتُعدّ التخفيضات المُقدّرة في الانبعاثات، والتي تبلغ حوالي 100,266 طن</w:t>
      </w:r>
      <w:r w:rsidR="00ED7071">
        <w:rPr>
          <w:rFonts w:hint="cs"/>
          <w:sz w:val="26"/>
          <w:szCs w:val="26"/>
          <w:rtl/>
          <w:lang w:val="en-CA" w:bidi="ar-LB"/>
        </w:rPr>
        <w:t>اً</w:t>
      </w:r>
      <w:r w:rsidRPr="00F5040F">
        <w:rPr>
          <w:sz w:val="26"/>
          <w:szCs w:val="26"/>
          <w:rtl/>
          <w:lang w:val="en-CA" w:bidi="ar-LB"/>
        </w:rPr>
        <w:t xml:space="preserve"> من مكافئ ثاني أكسيد الكربون سنويًا، وتوفير 153.8 جيجاواط/ساعة من الكهرباء سنويًا، الأكبر من حيث القيمة المطلقة. ويشمل التصميم </w:t>
      </w:r>
      <w:r w:rsidR="00ED7071">
        <w:rPr>
          <w:rFonts w:hint="cs"/>
          <w:sz w:val="26"/>
          <w:szCs w:val="26"/>
          <w:rtl/>
          <w:lang w:val="en-CA" w:bidi="ar-LB"/>
        </w:rPr>
        <w:t>ال</w:t>
      </w:r>
      <w:r w:rsidRPr="00F5040F">
        <w:rPr>
          <w:sz w:val="26"/>
          <w:szCs w:val="26"/>
          <w:rtl/>
          <w:lang w:val="en-CA" w:bidi="ar-LB"/>
        </w:rPr>
        <w:t>متعدد الوسائط خدمات توصيل المبردات الكبيرة عبر شركات خدمات</w:t>
      </w:r>
      <w:r w:rsidR="00ED7071">
        <w:rPr>
          <w:rFonts w:hint="cs"/>
          <w:sz w:val="26"/>
          <w:szCs w:val="26"/>
          <w:rtl/>
          <w:lang w:val="en-CA" w:bidi="ar-LB"/>
        </w:rPr>
        <w:t xml:space="preserve"> توفير</w:t>
      </w:r>
      <w:r w:rsidRPr="00F5040F">
        <w:rPr>
          <w:sz w:val="26"/>
          <w:szCs w:val="26"/>
          <w:rtl/>
          <w:lang w:val="en-CA" w:bidi="ar-LB"/>
        </w:rPr>
        <w:t xml:space="preserve"> الطاقة، ومنتجًا مبتكرًا لتمويل </w:t>
      </w:r>
      <w:r w:rsidRPr="00F5040F">
        <w:rPr>
          <w:sz w:val="26"/>
          <w:szCs w:val="26"/>
          <w:rtl/>
          <w:lang w:val="en-CA" w:bidi="ar-LB"/>
        </w:rPr>
        <w:lastRenderedPageBreak/>
        <w:t xml:space="preserve">رأس المال العامل لمصنعي أجهزة التكييف التجارية، وقروض بطاقات ائتمان بدون فوائد للمعدات السكنية، وتمويلًا قائمًا على التجميع لأنظمة التبريد. أما الأسس المؤسسية فهي راسخة، مدعومة بخبرة تقارب 20 عامًا في صندوق الحفاظ على الطاقة، وأكثر سياسات الدعم تطورًا في </w:t>
      </w:r>
      <w:r w:rsidR="00453FED">
        <w:rPr>
          <w:rFonts w:hint="cs"/>
          <w:sz w:val="26"/>
          <w:szCs w:val="26"/>
          <w:rtl/>
          <w:lang w:val="en-CA" w:bidi="ar-LB"/>
        </w:rPr>
        <w:t>الحافظة</w:t>
      </w:r>
      <w:r w:rsidRPr="00F5040F">
        <w:rPr>
          <w:sz w:val="26"/>
          <w:szCs w:val="26"/>
          <w:rtl/>
          <w:lang w:val="en-CA" w:bidi="ar-LB"/>
        </w:rPr>
        <w:t xml:space="preserve">. وفيما يتعلق بتغطية مخاطر سعر الصرف، فقد تم الاتفاق على أن يقوم البنك الدولي بدراسة وتنفيذ أدوات مالية فعّالة لحماية رأس المال من خسائر سعر الصرف قدر الإمكان، وذلك بالتعاون مع المؤسسات المالية المشاركة. </w:t>
      </w:r>
      <w:r w:rsidR="00920F3B">
        <w:rPr>
          <w:rFonts w:hint="cs"/>
          <w:sz w:val="26"/>
          <w:szCs w:val="26"/>
          <w:rtl/>
          <w:lang w:val="en-CA" w:bidi="ar-LB"/>
        </w:rPr>
        <w:t>و</w:t>
      </w:r>
      <w:r w:rsidRPr="00F5040F">
        <w:rPr>
          <w:sz w:val="26"/>
          <w:szCs w:val="26"/>
          <w:rtl/>
          <w:lang w:val="en-CA" w:bidi="ar-LB"/>
        </w:rPr>
        <w:t xml:space="preserve">سيتم تغطية أي نفقات متكبدة من قبل </w:t>
      </w:r>
      <w:r w:rsidR="00920F3B">
        <w:rPr>
          <w:rFonts w:hint="cs"/>
          <w:sz w:val="26"/>
          <w:szCs w:val="26"/>
          <w:rtl/>
          <w:lang w:val="en-CA" w:bidi="ar-LB"/>
        </w:rPr>
        <w:t>ال</w:t>
      </w:r>
      <w:r w:rsidRPr="00F5040F">
        <w:rPr>
          <w:sz w:val="26"/>
          <w:szCs w:val="26"/>
          <w:rtl/>
          <w:lang w:val="en-CA" w:bidi="ar-LB"/>
        </w:rPr>
        <w:t xml:space="preserve">صندوق </w:t>
      </w:r>
      <w:r w:rsidR="00920F3B">
        <w:rPr>
          <w:rFonts w:hint="cs"/>
          <w:sz w:val="26"/>
          <w:szCs w:val="26"/>
          <w:rtl/>
          <w:lang w:val="en-CA" w:bidi="ar-LB"/>
        </w:rPr>
        <w:t>الم</w:t>
      </w:r>
      <w:r w:rsidRPr="00F5040F">
        <w:rPr>
          <w:sz w:val="26"/>
          <w:szCs w:val="26"/>
          <w:rtl/>
          <w:lang w:val="en-CA" w:bidi="ar-LB"/>
        </w:rPr>
        <w:t xml:space="preserve">تعدد </w:t>
      </w:r>
      <w:r w:rsidR="00920F3B">
        <w:rPr>
          <w:rFonts w:hint="cs"/>
          <w:sz w:val="26"/>
          <w:szCs w:val="26"/>
          <w:rtl/>
          <w:lang w:val="en-CA" w:bidi="ar-LB"/>
        </w:rPr>
        <w:t>الأطراف</w:t>
      </w:r>
      <w:r w:rsidRPr="00F5040F">
        <w:rPr>
          <w:sz w:val="26"/>
          <w:szCs w:val="26"/>
          <w:rtl/>
          <w:lang w:val="en-CA" w:bidi="ar-LB"/>
        </w:rPr>
        <w:t xml:space="preserve"> وسيتم تعديلها بسعر 5.1 دولار أمريكي/ك</w:t>
      </w:r>
      <w:r w:rsidR="007C6E7A">
        <w:rPr>
          <w:rFonts w:hint="cs"/>
          <w:sz w:val="26"/>
          <w:szCs w:val="26"/>
          <w:rtl/>
          <w:lang w:val="en-CA" w:bidi="ar-LB"/>
        </w:rPr>
        <w:t>غ</w:t>
      </w:r>
      <w:r w:rsidRPr="00F5040F">
        <w:rPr>
          <w:sz w:val="26"/>
          <w:szCs w:val="26"/>
          <w:rtl/>
          <w:lang w:val="en-CA" w:bidi="ar-LB"/>
        </w:rPr>
        <w:t>م وسيتم ضرب كمية الكيلو</w:t>
      </w:r>
      <w:r w:rsidR="007C6E7A">
        <w:rPr>
          <w:rFonts w:hint="cs"/>
          <w:sz w:val="26"/>
          <w:szCs w:val="26"/>
          <w:rtl/>
          <w:lang w:val="en-CA" w:bidi="ar-LB"/>
        </w:rPr>
        <w:t>غ</w:t>
      </w:r>
      <w:r w:rsidRPr="00F5040F">
        <w:rPr>
          <w:sz w:val="26"/>
          <w:szCs w:val="26"/>
          <w:rtl/>
          <w:lang w:val="en-CA" w:bidi="ar-LB"/>
        </w:rPr>
        <w:t>رام المقدرة بمتوسط أطنان ثاني أكسيد الكربون للخدمة في سنوات الأساس وطرحها من الاستهلاك المتبقي المؤهل للتمويل لتايلند.</w:t>
      </w:r>
    </w:p>
    <w:p w14:paraId="47AD7FC1" w14:textId="4D0EE93E" w:rsidR="009112F6" w:rsidRDefault="009112F6" w:rsidP="009112F6">
      <w:pPr>
        <w:numPr>
          <w:ilvl w:val="0"/>
          <w:numId w:val="6"/>
        </w:numPr>
        <w:bidi/>
        <w:spacing w:before="240" w:after="240"/>
        <w:outlineLvl w:val="0"/>
        <w:rPr>
          <w:sz w:val="26"/>
          <w:szCs w:val="26"/>
          <w:lang w:val="en-CA" w:bidi="ar-LB"/>
        </w:rPr>
      </w:pPr>
      <w:r>
        <w:rPr>
          <w:rFonts w:hint="cs"/>
          <w:sz w:val="26"/>
          <w:szCs w:val="26"/>
          <w:rtl/>
          <w:lang w:val="en-CA" w:bidi="ar-LB"/>
        </w:rPr>
        <w:t>وت</w:t>
      </w:r>
      <w:r w:rsidRPr="009112F6">
        <w:rPr>
          <w:sz w:val="26"/>
          <w:szCs w:val="26"/>
          <w:rtl/>
          <w:lang w:val="en-CA" w:bidi="ar-LB"/>
        </w:rPr>
        <w:t>تميز حزمة برنامج الأمم المتحدة الإنمائي العالمية بتوازنها الجيد عبر ثلاثة سياقات ق</w:t>
      </w:r>
      <w:r w:rsidR="00C55332">
        <w:rPr>
          <w:rFonts w:hint="cs"/>
          <w:sz w:val="26"/>
          <w:szCs w:val="26"/>
          <w:rtl/>
          <w:lang w:val="en-CA" w:bidi="ar-LB"/>
        </w:rPr>
        <w:t>ُ</w:t>
      </w:r>
      <w:r w:rsidRPr="009112F6">
        <w:rPr>
          <w:sz w:val="26"/>
          <w:szCs w:val="26"/>
          <w:rtl/>
          <w:lang w:val="en-CA" w:bidi="ar-LB"/>
        </w:rPr>
        <w:t xml:space="preserve">طرية متباينة، وتعتمد على بعض أقوى هياكل إدارة المخاطر في </w:t>
      </w:r>
      <w:r w:rsidR="00C55332">
        <w:rPr>
          <w:rFonts w:hint="cs"/>
          <w:sz w:val="26"/>
          <w:szCs w:val="26"/>
          <w:rtl/>
          <w:lang w:val="en-CA" w:bidi="ar-LB"/>
        </w:rPr>
        <w:t>الحافظة</w:t>
      </w:r>
      <w:r w:rsidRPr="009112F6">
        <w:rPr>
          <w:sz w:val="26"/>
          <w:szCs w:val="26"/>
          <w:rtl/>
          <w:lang w:val="en-CA" w:bidi="ar-LB"/>
        </w:rPr>
        <w:t xml:space="preserve">. </w:t>
      </w:r>
      <w:r w:rsidR="00C55332">
        <w:rPr>
          <w:rFonts w:hint="cs"/>
          <w:sz w:val="26"/>
          <w:szCs w:val="26"/>
          <w:rtl/>
          <w:lang w:val="en-CA" w:bidi="ar-LB"/>
        </w:rPr>
        <w:t>و</w:t>
      </w:r>
      <w:r w:rsidRPr="009112F6">
        <w:rPr>
          <w:sz w:val="26"/>
          <w:szCs w:val="26"/>
          <w:rtl/>
          <w:lang w:val="en-CA" w:bidi="ar-LB"/>
        </w:rPr>
        <w:t xml:space="preserve">تُعد الأردن الكيان الأكثر جاهزية تشغيلية في </w:t>
      </w:r>
      <w:r w:rsidR="00C55332">
        <w:rPr>
          <w:rFonts w:hint="cs"/>
          <w:sz w:val="26"/>
          <w:szCs w:val="26"/>
          <w:rtl/>
          <w:lang w:val="en-CA" w:bidi="ar-LB"/>
        </w:rPr>
        <w:t xml:space="preserve">الحافظة </w:t>
      </w:r>
      <w:r w:rsidRPr="009112F6">
        <w:rPr>
          <w:sz w:val="26"/>
          <w:szCs w:val="26"/>
          <w:rtl/>
          <w:lang w:val="en-CA" w:bidi="ar-LB"/>
        </w:rPr>
        <w:t xml:space="preserve">بأكملها، ومن المتوقع أن يبدأ الإقراض بحلول الربع الأخير من عام 2026. </w:t>
      </w:r>
      <w:r w:rsidR="00C55332">
        <w:rPr>
          <w:rFonts w:hint="cs"/>
          <w:sz w:val="26"/>
          <w:szCs w:val="26"/>
          <w:rtl/>
          <w:lang w:val="en-CA" w:bidi="ar-LB"/>
        </w:rPr>
        <w:t>و</w:t>
      </w:r>
      <w:r w:rsidRPr="009112F6">
        <w:rPr>
          <w:sz w:val="26"/>
          <w:szCs w:val="26"/>
          <w:rtl/>
          <w:lang w:val="en-CA" w:bidi="ar-LB"/>
        </w:rPr>
        <w:t xml:space="preserve">تقدم كولومبيا أكثر معايير الأهلية صرامة، والتحوط الوحيد الصريح ضد مقايضة العملات، والذي يتم تنفيذه من خلال بنك بانكولدكس الاستثنائي. </w:t>
      </w:r>
      <w:r w:rsidR="00C55332">
        <w:rPr>
          <w:rFonts w:hint="cs"/>
          <w:sz w:val="26"/>
          <w:szCs w:val="26"/>
          <w:rtl/>
          <w:lang w:val="en-CA" w:bidi="ar-LB"/>
        </w:rPr>
        <w:t>و</w:t>
      </w:r>
      <w:r w:rsidRPr="009112F6">
        <w:rPr>
          <w:sz w:val="26"/>
          <w:szCs w:val="26"/>
          <w:rtl/>
          <w:lang w:val="en-CA" w:bidi="ar-LB"/>
        </w:rPr>
        <w:t xml:space="preserve">تقدم غانا قيمة تجريبية مهمة كنموذج رائد في غرب إفريقيا </w:t>
      </w:r>
      <w:r w:rsidR="009B4DDC">
        <w:rPr>
          <w:rFonts w:hint="cs"/>
          <w:sz w:val="26"/>
          <w:szCs w:val="26"/>
          <w:rtl/>
          <w:lang w:val="en-CA" w:bidi="ar-LB"/>
        </w:rPr>
        <w:t>للبلدان</w:t>
      </w:r>
      <w:r w:rsidRPr="009112F6">
        <w:rPr>
          <w:sz w:val="26"/>
          <w:szCs w:val="26"/>
          <w:rtl/>
          <w:lang w:val="en-CA" w:bidi="ar-LB"/>
        </w:rPr>
        <w:t xml:space="preserve"> التي يقل استهلاكها عن 360 مليون طن، من خلال هيكل مؤسسي مالي مزدوج مع احتياطي سعر صرف مُصمم بدقة. </w:t>
      </w:r>
      <w:r w:rsidR="009B4DDC">
        <w:rPr>
          <w:rFonts w:hint="cs"/>
          <w:sz w:val="26"/>
          <w:szCs w:val="26"/>
          <w:rtl/>
          <w:lang w:val="en-CA" w:bidi="ar-LB"/>
        </w:rPr>
        <w:t>و</w:t>
      </w:r>
      <w:r w:rsidRPr="009112F6">
        <w:rPr>
          <w:sz w:val="26"/>
          <w:szCs w:val="26"/>
          <w:rtl/>
          <w:lang w:val="en-CA" w:bidi="ar-LB"/>
        </w:rPr>
        <w:t xml:space="preserve">تُقيّد الحزمة بمعامل دوران الأموال في كولومبيا البالغ 1.6 مرة، وهو الأدنى في </w:t>
      </w:r>
      <w:r w:rsidR="009B4DDC">
        <w:rPr>
          <w:rFonts w:hint="cs"/>
          <w:sz w:val="26"/>
          <w:szCs w:val="26"/>
          <w:rtl/>
          <w:lang w:val="en-CA" w:bidi="ar-LB"/>
        </w:rPr>
        <w:t>الحافظة</w:t>
      </w:r>
      <w:r w:rsidRPr="009112F6">
        <w:rPr>
          <w:sz w:val="26"/>
          <w:szCs w:val="26"/>
          <w:rtl/>
          <w:lang w:val="en-CA" w:bidi="ar-LB"/>
        </w:rPr>
        <w:t xml:space="preserve">، واعتماد غانا على بقاء احتياطي سعر الصرف ضمن النطاقات النموذجية. </w:t>
      </w:r>
      <w:r w:rsidR="009B4DDC">
        <w:rPr>
          <w:rFonts w:hint="cs"/>
          <w:sz w:val="26"/>
          <w:szCs w:val="26"/>
          <w:rtl/>
          <w:lang w:val="en-CA" w:bidi="ar-LB"/>
        </w:rPr>
        <w:t>و</w:t>
      </w:r>
      <w:r w:rsidRPr="009112F6">
        <w:rPr>
          <w:sz w:val="26"/>
          <w:szCs w:val="26"/>
          <w:rtl/>
          <w:lang w:val="en-CA" w:bidi="ar-LB"/>
        </w:rPr>
        <w:t>من المتوقع التغلب على هذه القيود من خلال الترويج الاستباقي ل</w:t>
      </w:r>
      <w:r w:rsidR="003B7CD8">
        <w:rPr>
          <w:rFonts w:hint="cs"/>
          <w:sz w:val="26"/>
          <w:szCs w:val="26"/>
          <w:rtl/>
          <w:lang w:val="en-CA" w:bidi="ar-LB"/>
        </w:rPr>
        <w:t>ل</w:t>
      </w:r>
      <w:r w:rsidRPr="009112F6">
        <w:rPr>
          <w:sz w:val="26"/>
          <w:szCs w:val="26"/>
          <w:rtl/>
          <w:lang w:val="en-CA" w:bidi="ar-LB"/>
        </w:rPr>
        <w:t xml:space="preserve">صندوق </w:t>
      </w:r>
      <w:r w:rsidR="003B7CD8">
        <w:rPr>
          <w:rFonts w:hint="cs"/>
          <w:sz w:val="26"/>
          <w:szCs w:val="26"/>
          <w:rtl/>
          <w:lang w:val="en-CA" w:bidi="ar-LB"/>
        </w:rPr>
        <w:t xml:space="preserve">المتجدد لكفاءة استخدام الطاقة </w:t>
      </w:r>
      <w:r w:rsidRPr="009112F6">
        <w:rPr>
          <w:sz w:val="26"/>
          <w:szCs w:val="26"/>
          <w:rtl/>
          <w:lang w:val="en-CA" w:bidi="ar-LB"/>
        </w:rPr>
        <w:t>لأسعار الصرف والإدارة الدقيقة لمخاطر سعر الصرف من خلال الخيارات المختلفة المُقدمة في مقترح المشروع.</w:t>
      </w:r>
    </w:p>
    <w:p w14:paraId="54123EFD" w14:textId="142DD750" w:rsidR="003B7CD8" w:rsidRDefault="003B7CD8" w:rsidP="003B7CD8">
      <w:pPr>
        <w:numPr>
          <w:ilvl w:val="0"/>
          <w:numId w:val="6"/>
        </w:numPr>
        <w:bidi/>
        <w:spacing w:before="240" w:after="240"/>
        <w:outlineLvl w:val="0"/>
        <w:rPr>
          <w:sz w:val="26"/>
          <w:szCs w:val="26"/>
          <w:lang w:val="en-CA" w:bidi="ar-LB"/>
        </w:rPr>
      </w:pPr>
      <w:r>
        <w:rPr>
          <w:rFonts w:hint="cs"/>
          <w:sz w:val="26"/>
          <w:szCs w:val="26"/>
          <w:rtl/>
          <w:lang w:val="en-CA" w:bidi="ar-LB"/>
        </w:rPr>
        <w:t>و</w:t>
      </w:r>
      <w:r w:rsidRPr="003B7CD8">
        <w:rPr>
          <w:sz w:val="26"/>
          <w:szCs w:val="26"/>
          <w:rtl/>
          <w:lang w:val="en-CA" w:bidi="ar-LB"/>
        </w:rPr>
        <w:t xml:space="preserve">تقدم غرينادا العرض الأكثر ابتكارًا في هذه </w:t>
      </w:r>
      <w:r>
        <w:rPr>
          <w:rFonts w:hint="cs"/>
          <w:sz w:val="26"/>
          <w:szCs w:val="26"/>
          <w:rtl/>
          <w:lang w:val="en-CA" w:bidi="ar-LB"/>
        </w:rPr>
        <w:t>الحافظة</w:t>
      </w:r>
      <w:r w:rsidRPr="003B7CD8">
        <w:rPr>
          <w:sz w:val="26"/>
          <w:szCs w:val="26"/>
          <w:rtl/>
          <w:lang w:val="en-CA" w:bidi="ar-LB"/>
        </w:rPr>
        <w:t>، وتتوقع تحقيق أعلى مكاسب في كفاءة</w:t>
      </w:r>
      <w:r>
        <w:rPr>
          <w:rFonts w:hint="cs"/>
          <w:sz w:val="26"/>
          <w:szCs w:val="26"/>
          <w:rtl/>
          <w:lang w:val="en-CA" w:bidi="ar-LB"/>
        </w:rPr>
        <w:t xml:space="preserve"> استخدام</w:t>
      </w:r>
      <w:r w:rsidRPr="003B7CD8">
        <w:rPr>
          <w:sz w:val="26"/>
          <w:szCs w:val="26"/>
          <w:rtl/>
          <w:lang w:val="en-CA" w:bidi="ar-LB"/>
        </w:rPr>
        <w:t xml:space="preserve"> الطاقة من خلال المشروع. </w:t>
      </w:r>
      <w:r>
        <w:rPr>
          <w:rFonts w:hint="cs"/>
          <w:sz w:val="26"/>
          <w:szCs w:val="26"/>
          <w:rtl/>
          <w:lang w:val="en-CA" w:bidi="ar-LB"/>
        </w:rPr>
        <w:t>و</w:t>
      </w:r>
      <w:r w:rsidRPr="003B7CD8">
        <w:rPr>
          <w:sz w:val="26"/>
          <w:szCs w:val="26"/>
          <w:rtl/>
          <w:lang w:val="en-CA" w:bidi="ar-LB"/>
        </w:rPr>
        <w:t xml:space="preserve">يُخصص مبلغ 8 ملايين دولار أمريكي كأداة ثانوية لتمويل بنية تحتية لتوصيل نظام </w:t>
      </w:r>
      <w:r w:rsidR="00CD6255">
        <w:rPr>
          <w:rFonts w:hint="cs"/>
          <w:sz w:val="26"/>
          <w:szCs w:val="26"/>
          <w:rtl/>
          <w:lang w:val="en-CA" w:bidi="ar-LB"/>
        </w:rPr>
        <w:t xml:space="preserve">تبريد المناطق باستخدام </w:t>
      </w:r>
      <w:r w:rsidRPr="003B7CD8">
        <w:rPr>
          <w:sz w:val="26"/>
          <w:szCs w:val="26"/>
          <w:rtl/>
          <w:lang w:val="en-CA" w:bidi="ar-LB"/>
        </w:rPr>
        <w:t xml:space="preserve">مياه البحر، مما يُحقق تحسينات في كفاءة </w:t>
      </w:r>
      <w:r w:rsidR="00CD6255">
        <w:rPr>
          <w:rFonts w:hint="cs"/>
          <w:sz w:val="26"/>
          <w:szCs w:val="26"/>
          <w:rtl/>
          <w:lang w:val="en-CA" w:bidi="ar-LB"/>
        </w:rPr>
        <w:t xml:space="preserve">استخدام </w:t>
      </w:r>
      <w:r w:rsidRPr="003B7CD8">
        <w:rPr>
          <w:sz w:val="26"/>
          <w:szCs w:val="26"/>
          <w:rtl/>
          <w:lang w:val="en-CA" w:bidi="ar-LB"/>
        </w:rPr>
        <w:t>الطاقة تتجاوز 80</w:t>
      </w:r>
      <w:r w:rsidR="00CD6255">
        <w:rPr>
          <w:rFonts w:hint="cs"/>
          <w:sz w:val="26"/>
          <w:szCs w:val="26"/>
          <w:rtl/>
          <w:lang w:val="en-CA" w:bidi="ar-LB"/>
        </w:rPr>
        <w:t xml:space="preserve"> في المائة</w:t>
      </w:r>
      <w:r w:rsidRPr="003B7CD8">
        <w:rPr>
          <w:sz w:val="26"/>
          <w:szCs w:val="26"/>
          <w:rtl/>
          <w:lang w:val="en-CA" w:bidi="ar-LB"/>
        </w:rPr>
        <w:t xml:space="preserve">، ويصل إلى تبريد </w:t>
      </w:r>
      <w:r w:rsidR="00CD6255">
        <w:rPr>
          <w:rFonts w:hint="cs"/>
          <w:sz w:val="26"/>
          <w:szCs w:val="26"/>
          <w:rtl/>
          <w:lang w:val="en-CA" w:bidi="ar-LB"/>
        </w:rPr>
        <w:t xml:space="preserve">ذي قدرة معدومة على إحداث الاحترار العالمي </w:t>
      </w:r>
      <w:r w:rsidRPr="003B7CD8">
        <w:rPr>
          <w:sz w:val="26"/>
          <w:szCs w:val="26"/>
          <w:rtl/>
          <w:lang w:val="en-CA" w:bidi="ar-LB"/>
        </w:rPr>
        <w:t xml:space="preserve">على نطاق واسع. </w:t>
      </w:r>
      <w:r w:rsidR="00AA2EF3">
        <w:rPr>
          <w:rFonts w:hint="cs"/>
          <w:sz w:val="26"/>
          <w:szCs w:val="26"/>
          <w:rtl/>
          <w:lang w:val="en-CA" w:bidi="ar-LB"/>
        </w:rPr>
        <w:t>و</w:t>
      </w:r>
      <w:r w:rsidRPr="003B7CD8">
        <w:rPr>
          <w:sz w:val="26"/>
          <w:szCs w:val="26"/>
          <w:rtl/>
          <w:lang w:val="en-CA" w:bidi="ar-LB"/>
        </w:rPr>
        <w:t xml:space="preserve">تُعد آلية حماية رأس المال الأقوى في </w:t>
      </w:r>
      <w:r w:rsidR="00AA2EF3">
        <w:rPr>
          <w:rFonts w:hint="cs"/>
          <w:sz w:val="26"/>
          <w:szCs w:val="26"/>
          <w:rtl/>
          <w:lang w:val="en-CA" w:bidi="ar-LB"/>
        </w:rPr>
        <w:t>الحافظة</w:t>
      </w:r>
      <w:r w:rsidRPr="003B7CD8">
        <w:rPr>
          <w:sz w:val="26"/>
          <w:szCs w:val="26"/>
          <w:rtl/>
          <w:lang w:val="en-CA" w:bidi="ar-LB"/>
        </w:rPr>
        <w:t xml:space="preserve">، مدعومة بالتزام سداد سيادي نهائي بموجب </w:t>
      </w:r>
      <w:r w:rsidR="007F2F95">
        <w:rPr>
          <w:sz w:val="26"/>
          <w:szCs w:val="26"/>
          <w:rtl/>
          <w:lang w:val="en-CA" w:bidi="ar-LB"/>
        </w:rPr>
        <w:t>الاتفاق الائتماني الإنمائي</w:t>
      </w:r>
      <w:r w:rsidRPr="003B7CD8">
        <w:rPr>
          <w:sz w:val="26"/>
          <w:szCs w:val="26"/>
          <w:rtl/>
          <w:lang w:val="en-CA" w:bidi="ar-LB"/>
        </w:rPr>
        <w:t>، كما أن مخاطر سعر الصرف ضئيلة نظرًا لربط البنك المركزي لشرق الكاريبي الثابت</w:t>
      </w:r>
      <w:r w:rsidR="00AA2EF3">
        <w:rPr>
          <w:rFonts w:hint="cs"/>
          <w:sz w:val="26"/>
          <w:szCs w:val="26"/>
          <w:rtl/>
          <w:lang w:val="en-CA" w:bidi="ar-LB"/>
        </w:rPr>
        <w:t xml:space="preserve"> لعملته بالدولار الأمريكي</w:t>
      </w:r>
      <w:r w:rsidRPr="003B7CD8">
        <w:rPr>
          <w:sz w:val="26"/>
          <w:szCs w:val="26"/>
          <w:rtl/>
          <w:lang w:val="en-CA" w:bidi="ar-LB"/>
        </w:rPr>
        <w:t xml:space="preserve"> منذ عام 1976. </w:t>
      </w:r>
      <w:r w:rsidR="00DC6A01" w:rsidRPr="00DC6A01">
        <w:rPr>
          <w:sz w:val="26"/>
          <w:szCs w:val="26"/>
          <w:rtl/>
          <w:lang w:val="en-CA" w:bidi="ar-LB"/>
        </w:rPr>
        <w:t xml:space="preserve">وهناك حالتان طارئتان تقيدان </w:t>
      </w:r>
      <w:r w:rsidR="00DC6A01">
        <w:rPr>
          <w:rFonts w:hint="cs"/>
          <w:sz w:val="26"/>
          <w:szCs w:val="26"/>
          <w:rtl/>
          <w:lang w:val="en-CA" w:bidi="ar-LB"/>
        </w:rPr>
        <w:t>المقترح</w:t>
      </w:r>
      <w:r w:rsidR="00DC6A01" w:rsidRPr="00DC6A01">
        <w:rPr>
          <w:sz w:val="26"/>
          <w:szCs w:val="26"/>
          <w:rtl/>
          <w:lang w:val="en-CA" w:bidi="ar-LB"/>
        </w:rPr>
        <w:t>:</w:t>
      </w:r>
      <w:r w:rsidRPr="003B7CD8">
        <w:rPr>
          <w:sz w:val="26"/>
          <w:szCs w:val="26"/>
          <w:rtl/>
          <w:lang w:val="en-CA" w:bidi="ar-LB"/>
        </w:rPr>
        <w:t xml:space="preserve"> الأول</w:t>
      </w:r>
      <w:r w:rsidR="00DC6A01">
        <w:rPr>
          <w:rFonts w:hint="cs"/>
          <w:sz w:val="26"/>
          <w:szCs w:val="26"/>
          <w:rtl/>
          <w:lang w:val="en-CA" w:bidi="ar-LB"/>
        </w:rPr>
        <w:t>ى</w:t>
      </w:r>
      <w:r w:rsidRPr="003B7CD8">
        <w:rPr>
          <w:sz w:val="26"/>
          <w:szCs w:val="26"/>
          <w:rtl/>
          <w:lang w:val="en-CA" w:bidi="ar-LB"/>
        </w:rPr>
        <w:t xml:space="preserve"> ه</w:t>
      </w:r>
      <w:r w:rsidR="00DC6A01">
        <w:rPr>
          <w:rFonts w:hint="cs"/>
          <w:sz w:val="26"/>
          <w:szCs w:val="26"/>
          <w:rtl/>
          <w:lang w:val="en-CA" w:bidi="ar-LB"/>
        </w:rPr>
        <w:t>ي</w:t>
      </w:r>
      <w:r w:rsidRPr="003B7CD8">
        <w:rPr>
          <w:sz w:val="26"/>
          <w:szCs w:val="26"/>
          <w:rtl/>
          <w:lang w:val="en-CA" w:bidi="ar-LB"/>
        </w:rPr>
        <w:t xml:space="preserve"> تحديد تمويل مشترك بقيمة 35 مليون دولار أمريكي تقريبًا، ولكنه لم يُؤمّن بعد؛ والثاني</w:t>
      </w:r>
      <w:r w:rsidR="00DC6A01">
        <w:rPr>
          <w:rFonts w:hint="cs"/>
          <w:sz w:val="26"/>
          <w:szCs w:val="26"/>
          <w:rtl/>
          <w:lang w:val="en-CA" w:bidi="ar-LB"/>
        </w:rPr>
        <w:t xml:space="preserve">ة هي </w:t>
      </w:r>
      <w:r w:rsidRPr="003B7CD8">
        <w:rPr>
          <w:sz w:val="26"/>
          <w:szCs w:val="26"/>
          <w:rtl/>
          <w:lang w:val="en-CA" w:bidi="ar-LB"/>
        </w:rPr>
        <w:t xml:space="preserve">عدم إنشاء </w:t>
      </w:r>
      <w:r w:rsidR="006A08B7">
        <w:rPr>
          <w:sz w:val="26"/>
          <w:szCs w:val="26"/>
          <w:rtl/>
          <w:lang w:val="en-CA" w:bidi="ar-LB"/>
        </w:rPr>
        <w:t>الكيان لأغراض خاصة</w:t>
      </w:r>
      <w:r w:rsidRPr="003B7CD8">
        <w:rPr>
          <w:sz w:val="26"/>
          <w:szCs w:val="26"/>
          <w:rtl/>
          <w:lang w:val="en-CA" w:bidi="ar-LB"/>
        </w:rPr>
        <w:t xml:space="preserve">. </w:t>
      </w:r>
      <w:r w:rsidR="0002745E">
        <w:rPr>
          <w:rFonts w:hint="cs"/>
          <w:sz w:val="26"/>
          <w:szCs w:val="26"/>
          <w:rtl/>
          <w:lang w:val="en-CA" w:bidi="ar-LB"/>
        </w:rPr>
        <w:t>و</w:t>
      </w:r>
      <w:r w:rsidRPr="003B7CD8">
        <w:rPr>
          <w:sz w:val="26"/>
          <w:szCs w:val="26"/>
          <w:rtl/>
          <w:lang w:val="en-CA" w:bidi="ar-LB"/>
        </w:rPr>
        <w:t>يُبرر هذا المقترح الموافقة عليه نظرًا لقيمته التجريبية الاستثنائية، شريطة حل ه</w:t>
      </w:r>
      <w:r w:rsidR="005A5DDD">
        <w:rPr>
          <w:rFonts w:hint="cs"/>
          <w:sz w:val="26"/>
          <w:szCs w:val="26"/>
          <w:rtl/>
          <w:lang w:val="en-CA" w:bidi="ar-LB"/>
        </w:rPr>
        <w:t xml:space="preserve">اتين الحالتين </w:t>
      </w:r>
      <w:r w:rsidRPr="003B7CD8">
        <w:rPr>
          <w:sz w:val="26"/>
          <w:szCs w:val="26"/>
          <w:rtl/>
          <w:lang w:val="en-CA" w:bidi="ar-LB"/>
        </w:rPr>
        <w:t>الطارئين قبل صرف التمويل.</w:t>
      </w:r>
    </w:p>
    <w:p w14:paraId="0F425E88" w14:textId="743D77F5" w:rsidR="0002745E" w:rsidRDefault="0002745E" w:rsidP="0002745E">
      <w:pPr>
        <w:numPr>
          <w:ilvl w:val="0"/>
          <w:numId w:val="6"/>
        </w:numPr>
        <w:bidi/>
        <w:spacing w:before="240" w:after="240"/>
        <w:outlineLvl w:val="0"/>
        <w:rPr>
          <w:sz w:val="26"/>
          <w:szCs w:val="26"/>
          <w:lang w:val="en-CA" w:bidi="ar-LB"/>
        </w:rPr>
      </w:pPr>
      <w:r>
        <w:rPr>
          <w:rFonts w:hint="cs"/>
          <w:sz w:val="26"/>
          <w:szCs w:val="26"/>
          <w:rtl/>
          <w:lang w:val="en-CA" w:bidi="ar-LB"/>
        </w:rPr>
        <w:t>و</w:t>
      </w:r>
      <w:r w:rsidRPr="0002745E">
        <w:rPr>
          <w:sz w:val="26"/>
          <w:szCs w:val="26"/>
          <w:rtl/>
          <w:lang w:val="en-CA" w:bidi="ar-LB"/>
        </w:rPr>
        <w:t xml:space="preserve">يُحدد </w:t>
      </w:r>
      <w:r>
        <w:rPr>
          <w:rFonts w:hint="cs"/>
          <w:sz w:val="26"/>
          <w:szCs w:val="26"/>
          <w:rtl/>
          <w:lang w:val="en-CA" w:bidi="ar-LB"/>
        </w:rPr>
        <w:t>المقرر</w:t>
      </w:r>
      <w:r w:rsidRPr="0002745E">
        <w:rPr>
          <w:sz w:val="26"/>
          <w:szCs w:val="26"/>
          <w:rtl/>
          <w:lang w:val="en-CA" w:bidi="ar-LB"/>
        </w:rPr>
        <w:t xml:space="preserve"> 95/87 تمويلًا أقصى قدره 40 مليون دولار أمريكي لمشروعين. وبينما تمت الموافقة على تمويل إعداد </w:t>
      </w:r>
      <w:r w:rsidR="00522A1B">
        <w:rPr>
          <w:rFonts w:hint="cs"/>
          <w:sz w:val="26"/>
          <w:szCs w:val="26"/>
          <w:rtl/>
          <w:lang w:val="en-CA" w:bidi="ar-LB"/>
        </w:rPr>
        <w:t>المشروعات</w:t>
      </w:r>
      <w:r w:rsidRPr="0002745E">
        <w:rPr>
          <w:sz w:val="26"/>
          <w:szCs w:val="26"/>
          <w:rtl/>
          <w:lang w:val="en-CA" w:bidi="ar-LB"/>
        </w:rPr>
        <w:t xml:space="preserve"> لأربعة </w:t>
      </w:r>
      <w:r w:rsidR="00522A1B">
        <w:rPr>
          <w:rFonts w:hint="cs"/>
          <w:sz w:val="26"/>
          <w:szCs w:val="26"/>
          <w:rtl/>
          <w:lang w:val="en-CA" w:bidi="ar-LB"/>
        </w:rPr>
        <w:t>مشروعات</w:t>
      </w:r>
      <w:r w:rsidRPr="0002745E">
        <w:rPr>
          <w:sz w:val="26"/>
          <w:szCs w:val="26"/>
          <w:rtl/>
          <w:lang w:val="en-CA" w:bidi="ar-LB"/>
        </w:rPr>
        <w:t>، أي ثلاثة مشاريع ق</w:t>
      </w:r>
      <w:r w:rsidR="00522A1B">
        <w:rPr>
          <w:rFonts w:hint="cs"/>
          <w:sz w:val="26"/>
          <w:szCs w:val="26"/>
          <w:rtl/>
          <w:lang w:val="en-CA" w:bidi="ar-LB"/>
        </w:rPr>
        <w:t>ُ</w:t>
      </w:r>
      <w:r w:rsidRPr="0002745E">
        <w:rPr>
          <w:sz w:val="26"/>
          <w:szCs w:val="26"/>
          <w:rtl/>
          <w:lang w:val="en-CA" w:bidi="ar-LB"/>
        </w:rPr>
        <w:t>طرية للبنك الدولي ومشروع عالمي واحد لبرنامج الأمم المتحدة الإنمائي، لم يُقدَّم للنظر في الاجتماع الحالي سوى ثلاثة مشاريع، وهي: تايلند، وغرينادا، والمشروع العالمي التابع لبرنامج الأمم المتحدة الإنمائي. كما أشارت الأمانة إلى أنه في حال قررت اللجنة التنفيذية الموافقة على مشروعي تايلند و</w:t>
      </w:r>
      <w:r w:rsidR="00522A1B">
        <w:rPr>
          <w:rFonts w:hint="cs"/>
          <w:sz w:val="26"/>
          <w:szCs w:val="26"/>
          <w:rtl/>
          <w:lang w:val="en-CA" w:bidi="ar-LB"/>
        </w:rPr>
        <w:t xml:space="preserve">مشروع </w:t>
      </w:r>
      <w:r w:rsidRPr="0002745E">
        <w:rPr>
          <w:sz w:val="26"/>
          <w:szCs w:val="26"/>
          <w:rtl/>
          <w:lang w:val="en-CA" w:bidi="ar-LB"/>
        </w:rPr>
        <w:t xml:space="preserve">برنامج الأمم المتحدة الإنمائي العالمي، فسيتم استغلال التمويل المخصص من خلال نافذة تمويل </w:t>
      </w:r>
      <w:r w:rsidR="002E6D9F">
        <w:rPr>
          <w:rFonts w:hint="cs"/>
          <w:sz w:val="26"/>
          <w:szCs w:val="26"/>
          <w:rtl/>
          <w:lang w:val="en-CA" w:bidi="ar-LB"/>
        </w:rPr>
        <w:t>ال</w:t>
      </w:r>
      <w:r w:rsidR="002E6D9F" w:rsidRPr="0002745E">
        <w:rPr>
          <w:sz w:val="26"/>
          <w:szCs w:val="26"/>
          <w:rtl/>
          <w:lang w:val="en-CA" w:bidi="ar-LB"/>
        </w:rPr>
        <w:t xml:space="preserve">صندوق </w:t>
      </w:r>
      <w:r w:rsidR="002E6D9F">
        <w:rPr>
          <w:rFonts w:hint="cs"/>
          <w:sz w:val="26"/>
          <w:szCs w:val="26"/>
          <w:rtl/>
          <w:lang w:val="en-CA" w:bidi="ar-LB"/>
        </w:rPr>
        <w:t xml:space="preserve">المتجدد لكفاءة استخدام الطاقة </w:t>
      </w:r>
      <w:r w:rsidRPr="0002745E">
        <w:rPr>
          <w:sz w:val="26"/>
          <w:szCs w:val="26"/>
          <w:rtl/>
          <w:lang w:val="en-CA" w:bidi="ar-LB"/>
        </w:rPr>
        <w:t xml:space="preserve">بالكامل. ونظرًا للفوائد البيئية والتطبيقية الفريدة لمشروع غرينادا، </w:t>
      </w:r>
      <w:r w:rsidR="002E6D9F">
        <w:rPr>
          <w:rFonts w:hint="cs"/>
          <w:sz w:val="26"/>
          <w:szCs w:val="26"/>
          <w:rtl/>
          <w:lang w:val="en-CA" w:bidi="ar-LB"/>
        </w:rPr>
        <w:t>على النحو ال</w:t>
      </w:r>
      <w:r w:rsidRPr="0002745E">
        <w:rPr>
          <w:sz w:val="26"/>
          <w:szCs w:val="26"/>
          <w:rtl/>
          <w:lang w:val="en-CA" w:bidi="ar-LB"/>
        </w:rPr>
        <w:t xml:space="preserve">موضح أعلاه، قد ترغب اللجنة التنفيذية في النظر في تقديم تمويل بقيمة 8 ملايين دولار أمريكي كتمويل من </w:t>
      </w:r>
      <w:r w:rsidR="00172BCE">
        <w:rPr>
          <w:rFonts w:hint="cs"/>
          <w:sz w:val="26"/>
          <w:szCs w:val="26"/>
          <w:rtl/>
          <w:lang w:val="en-CA" w:bidi="ar-LB"/>
        </w:rPr>
        <w:t>ال</w:t>
      </w:r>
      <w:r w:rsidRPr="0002745E">
        <w:rPr>
          <w:sz w:val="26"/>
          <w:szCs w:val="26"/>
          <w:rtl/>
          <w:lang w:val="en-CA" w:bidi="ar-LB"/>
        </w:rPr>
        <w:t xml:space="preserve">صندوق </w:t>
      </w:r>
      <w:r w:rsidR="00172BCE">
        <w:rPr>
          <w:rFonts w:hint="cs"/>
          <w:sz w:val="26"/>
          <w:szCs w:val="26"/>
          <w:rtl/>
          <w:lang w:val="en-CA" w:bidi="ar-LB"/>
        </w:rPr>
        <w:t xml:space="preserve">المتجدد لكفاءة استخدام الطاقة </w:t>
      </w:r>
      <w:r w:rsidRPr="0002745E">
        <w:rPr>
          <w:sz w:val="26"/>
          <w:szCs w:val="26"/>
          <w:rtl/>
          <w:lang w:val="en-CA" w:bidi="ar-LB"/>
        </w:rPr>
        <w:t>في شكل قرض ميسر يُسدد بعد ثماني سنوات، بالإضافة إلى</w:t>
      </w:r>
      <w:r w:rsidR="00172BCE" w:rsidRPr="00BF7B32">
        <w:t xml:space="preserve">333,000 </w:t>
      </w:r>
      <w:r w:rsidR="00172BCE">
        <w:rPr>
          <w:rFonts w:hint="cs"/>
          <w:rtl/>
        </w:rPr>
        <w:t xml:space="preserve"> </w:t>
      </w:r>
      <w:r w:rsidRPr="0002745E">
        <w:rPr>
          <w:sz w:val="26"/>
          <w:szCs w:val="26"/>
          <w:rtl/>
          <w:lang w:val="en-CA" w:bidi="ar-LB"/>
        </w:rPr>
        <w:t xml:space="preserve">دولار أمريكي للمساعدة </w:t>
      </w:r>
      <w:r w:rsidR="00172BCE">
        <w:rPr>
          <w:rFonts w:hint="cs"/>
          <w:sz w:val="26"/>
          <w:szCs w:val="26"/>
          <w:rtl/>
          <w:lang w:val="en-CA" w:bidi="ar-LB"/>
        </w:rPr>
        <w:t>التقنية</w:t>
      </w:r>
      <w:r w:rsidRPr="0002745E">
        <w:rPr>
          <w:sz w:val="26"/>
          <w:szCs w:val="26"/>
          <w:rtl/>
          <w:lang w:val="en-CA" w:bidi="ar-LB"/>
        </w:rPr>
        <w:t>، فضلًا عن تكاليف دعم الوكالة، إذ يُمكن أن يكون لهذا المشروع أثر تحفيزي وقيمة تطبيقية لنظام تبريد المناطق</w:t>
      </w:r>
      <w:r w:rsidR="002E6D9F">
        <w:rPr>
          <w:rFonts w:hint="cs"/>
          <w:sz w:val="26"/>
          <w:szCs w:val="26"/>
          <w:rtl/>
          <w:lang w:val="en-CA" w:bidi="ar-LB"/>
        </w:rPr>
        <w:t xml:space="preserve"> </w:t>
      </w:r>
      <w:r w:rsidR="004D76DC">
        <w:rPr>
          <w:rFonts w:hint="cs"/>
          <w:sz w:val="26"/>
          <w:szCs w:val="26"/>
          <w:rtl/>
          <w:lang w:val="en-CA" w:bidi="ar-EG"/>
        </w:rPr>
        <w:t>و</w:t>
      </w:r>
      <w:r w:rsidR="002E6D9F">
        <w:rPr>
          <w:rFonts w:hint="cs"/>
          <w:sz w:val="26"/>
          <w:szCs w:val="26"/>
          <w:rtl/>
          <w:lang w:val="en-CA" w:bidi="ar-LB"/>
        </w:rPr>
        <w:t>تبريد الهواء</w:t>
      </w:r>
      <w:r w:rsidRPr="0002745E">
        <w:rPr>
          <w:sz w:val="26"/>
          <w:szCs w:val="26"/>
          <w:rtl/>
          <w:lang w:val="en-CA" w:bidi="ar-LB"/>
        </w:rPr>
        <w:t xml:space="preserve"> ب</w:t>
      </w:r>
      <w:r w:rsidR="00172BCE">
        <w:rPr>
          <w:rFonts w:hint="cs"/>
          <w:sz w:val="26"/>
          <w:szCs w:val="26"/>
          <w:rtl/>
          <w:lang w:val="en-CA" w:bidi="ar-LB"/>
        </w:rPr>
        <w:t xml:space="preserve">استخدام </w:t>
      </w:r>
      <w:r w:rsidRPr="0002745E">
        <w:rPr>
          <w:sz w:val="26"/>
          <w:szCs w:val="26"/>
          <w:rtl/>
          <w:lang w:val="en-CA" w:bidi="ar-LB"/>
        </w:rPr>
        <w:t xml:space="preserve">مياه البحر، وهو نظام غير عيني، </w:t>
      </w:r>
      <w:r w:rsidR="00172BCE">
        <w:rPr>
          <w:rFonts w:hint="cs"/>
          <w:sz w:val="26"/>
          <w:szCs w:val="26"/>
          <w:rtl/>
          <w:lang w:val="en-CA" w:bidi="ar-LB"/>
        </w:rPr>
        <w:t>وذي قدرة معدومة على إحداث</w:t>
      </w:r>
      <w:r w:rsidRPr="0002745E">
        <w:rPr>
          <w:sz w:val="26"/>
          <w:szCs w:val="26"/>
          <w:rtl/>
          <w:lang w:val="en-CA" w:bidi="ar-LB"/>
        </w:rPr>
        <w:t xml:space="preserve"> الاحترار العالمي، وذلك في إطار برنامج تمويل</w:t>
      </w:r>
      <w:r w:rsidR="00252F32">
        <w:rPr>
          <w:rFonts w:hint="cs"/>
          <w:sz w:val="26"/>
          <w:szCs w:val="26"/>
          <w:rtl/>
          <w:lang w:val="en-CA" w:bidi="ar-LB"/>
        </w:rPr>
        <w:t xml:space="preserve"> الدول الجزرية الصغيرة</w:t>
      </w:r>
      <w:r w:rsidR="00D00177">
        <w:rPr>
          <w:rFonts w:hint="cs"/>
          <w:sz w:val="26"/>
          <w:szCs w:val="26"/>
          <w:rtl/>
          <w:lang w:val="en-CA" w:bidi="ar-LB"/>
        </w:rPr>
        <w:t xml:space="preserve"> </w:t>
      </w:r>
      <w:r w:rsidR="00252F32">
        <w:rPr>
          <w:rFonts w:hint="cs"/>
          <w:sz w:val="26"/>
          <w:szCs w:val="26"/>
          <w:rtl/>
          <w:lang w:val="en-CA" w:bidi="ar-LB"/>
        </w:rPr>
        <w:t>ذات حجم الاستهلاك المنخفض</w:t>
      </w:r>
      <w:r w:rsidR="00D00177">
        <w:rPr>
          <w:rFonts w:hint="cs"/>
          <w:sz w:val="26"/>
          <w:szCs w:val="26"/>
          <w:rtl/>
          <w:lang w:val="en-CA" w:bidi="ar-LB"/>
        </w:rPr>
        <w:t xml:space="preserve"> التابع للصندوق المتعدد الأطراف</w:t>
      </w:r>
      <w:r w:rsidRPr="0002745E">
        <w:rPr>
          <w:sz w:val="26"/>
          <w:szCs w:val="26"/>
          <w:rtl/>
          <w:lang w:val="en-CA" w:bidi="ar-LB"/>
        </w:rPr>
        <w:t>.</w:t>
      </w:r>
    </w:p>
    <w:p w14:paraId="4B83CA6C" w14:textId="779F23C4" w:rsidR="002D4567" w:rsidRPr="00987983" w:rsidRDefault="002D4567" w:rsidP="002D4567">
      <w:pPr>
        <w:keepNext/>
        <w:keepLines/>
        <w:bidi/>
        <w:spacing w:before="240" w:after="240"/>
        <w:rPr>
          <w:b/>
          <w:bCs/>
          <w:sz w:val="26"/>
          <w:szCs w:val="26"/>
          <w:rtl/>
        </w:rPr>
      </w:pPr>
      <w:r>
        <w:rPr>
          <w:rFonts w:hint="cs"/>
          <w:b/>
          <w:bCs/>
          <w:sz w:val="26"/>
          <w:szCs w:val="26"/>
          <w:rtl/>
        </w:rPr>
        <w:t>سابعاً.</w:t>
      </w:r>
      <w:r>
        <w:rPr>
          <w:b/>
          <w:bCs/>
          <w:sz w:val="26"/>
          <w:szCs w:val="26"/>
          <w:rtl/>
        </w:rPr>
        <w:tab/>
      </w:r>
      <w:r>
        <w:rPr>
          <w:rFonts w:hint="cs"/>
          <w:b/>
          <w:bCs/>
          <w:sz w:val="26"/>
          <w:szCs w:val="26"/>
          <w:rtl/>
        </w:rPr>
        <w:t>التوصية</w:t>
      </w:r>
    </w:p>
    <w:p w14:paraId="393F4696" w14:textId="3A2AA003" w:rsidR="002D4567" w:rsidRDefault="002D4567" w:rsidP="002D4567">
      <w:pPr>
        <w:numPr>
          <w:ilvl w:val="0"/>
          <w:numId w:val="6"/>
        </w:numPr>
        <w:bidi/>
        <w:spacing w:before="240" w:after="240"/>
        <w:outlineLvl w:val="0"/>
        <w:rPr>
          <w:sz w:val="26"/>
          <w:szCs w:val="26"/>
          <w:lang w:val="en-CA" w:bidi="ar-LB"/>
        </w:rPr>
      </w:pPr>
      <w:r w:rsidRPr="002D4567">
        <w:rPr>
          <w:sz w:val="26"/>
          <w:szCs w:val="26"/>
          <w:rtl/>
          <w:lang w:val="en-CA" w:bidi="ar-LB"/>
        </w:rPr>
        <w:t>قد ترغب اللجنة التنفيذية في النظر في ما يلي:</w:t>
      </w:r>
    </w:p>
    <w:p w14:paraId="757A0F0B" w14:textId="72F2A22C" w:rsidR="00FE5CBD" w:rsidRDefault="00FE5CBD" w:rsidP="00FE5CBD">
      <w:pPr>
        <w:pStyle w:val="Heading2"/>
        <w:widowControl/>
        <w:numPr>
          <w:ilvl w:val="0"/>
          <w:numId w:val="36"/>
        </w:numPr>
        <w:tabs>
          <w:tab w:val="num" w:pos="1800"/>
        </w:tabs>
        <w:bidi/>
        <w:ind w:left="1440" w:hanging="720"/>
        <w:rPr>
          <w:sz w:val="26"/>
          <w:szCs w:val="26"/>
          <w:rtl/>
        </w:rPr>
      </w:pPr>
      <w:r w:rsidRPr="00FE5CBD">
        <w:rPr>
          <w:sz w:val="26"/>
          <w:szCs w:val="26"/>
          <w:rtl/>
        </w:rPr>
        <w:lastRenderedPageBreak/>
        <w:t xml:space="preserve">الموافقة على مشروع </w:t>
      </w:r>
      <w:r w:rsidR="00584407">
        <w:rPr>
          <w:rFonts w:hint="cs"/>
          <w:sz w:val="26"/>
          <w:szCs w:val="26"/>
          <w:rtl/>
          <w:lang w:val="en-CA" w:bidi="ar-LB"/>
        </w:rPr>
        <w:t>ال</w:t>
      </w:r>
      <w:r w:rsidR="00584407" w:rsidRPr="0002745E">
        <w:rPr>
          <w:sz w:val="26"/>
          <w:szCs w:val="26"/>
          <w:rtl/>
          <w:lang w:val="en-CA" w:bidi="ar-LB"/>
        </w:rPr>
        <w:t xml:space="preserve">صندوق </w:t>
      </w:r>
      <w:r w:rsidR="00584407">
        <w:rPr>
          <w:rFonts w:hint="cs"/>
          <w:sz w:val="26"/>
          <w:szCs w:val="26"/>
          <w:rtl/>
          <w:lang w:val="en-CA" w:bidi="ar-LB"/>
        </w:rPr>
        <w:t xml:space="preserve">المتجدد لكفاءة استخدام الطاقة </w:t>
      </w:r>
      <w:r w:rsidRPr="00FE5CBD">
        <w:rPr>
          <w:sz w:val="26"/>
          <w:szCs w:val="26"/>
          <w:rtl/>
        </w:rPr>
        <w:t>للمستخدم</w:t>
      </w:r>
      <w:r w:rsidR="004D76DC">
        <w:rPr>
          <w:rFonts w:hint="cs"/>
          <w:sz w:val="26"/>
          <w:szCs w:val="26"/>
          <w:rtl/>
        </w:rPr>
        <w:t>ين</w:t>
      </w:r>
      <w:r w:rsidRPr="00FE5CBD">
        <w:rPr>
          <w:sz w:val="26"/>
          <w:szCs w:val="26"/>
          <w:rtl/>
        </w:rPr>
        <w:t xml:space="preserve"> النهائي</w:t>
      </w:r>
      <w:r w:rsidR="004D76DC">
        <w:rPr>
          <w:rFonts w:hint="cs"/>
          <w:sz w:val="26"/>
          <w:szCs w:val="26"/>
          <w:rtl/>
        </w:rPr>
        <w:t>ين</w:t>
      </w:r>
      <w:r w:rsidRPr="00FE5CBD">
        <w:rPr>
          <w:sz w:val="26"/>
          <w:szCs w:val="26"/>
          <w:rtl/>
        </w:rPr>
        <w:t xml:space="preserve"> في تايلند بمبلغ 20,600,000 دولار أمريكي، بالإضافة إلى تكاليف دعم الوكالة البالغة 1,442,000 دولار أمريكي للبنك الدولي، على أساس ما يلي:</w:t>
      </w:r>
    </w:p>
    <w:p w14:paraId="0C53197B" w14:textId="093A8DAA" w:rsidR="00A553A1" w:rsidRDefault="00A553A1" w:rsidP="00A553A1">
      <w:pPr>
        <w:pStyle w:val="Heading3"/>
        <w:widowControl/>
        <w:numPr>
          <w:ilvl w:val="2"/>
          <w:numId w:val="6"/>
        </w:numPr>
        <w:tabs>
          <w:tab w:val="clear" w:pos="0"/>
        </w:tabs>
        <w:bidi/>
        <w:rPr>
          <w:sz w:val="26"/>
          <w:szCs w:val="26"/>
          <w:rtl/>
        </w:rPr>
      </w:pPr>
      <w:r w:rsidRPr="00A553A1">
        <w:rPr>
          <w:sz w:val="26"/>
          <w:szCs w:val="26"/>
          <w:rtl/>
        </w:rPr>
        <w:t xml:space="preserve">سيتم </w:t>
      </w:r>
      <w:r w:rsidR="00430934">
        <w:rPr>
          <w:rFonts w:hint="cs"/>
          <w:sz w:val="26"/>
          <w:szCs w:val="26"/>
          <w:rtl/>
        </w:rPr>
        <w:t>تخصيص</w:t>
      </w:r>
      <w:r w:rsidRPr="00A553A1">
        <w:rPr>
          <w:sz w:val="26"/>
          <w:szCs w:val="26"/>
          <w:rtl/>
        </w:rPr>
        <w:t xml:space="preserve"> مبلغ 20,000,000 دولار أمريكي من خلال آلية صندوق متجدد لفترة أولية مدتها ثماني سنوات، وبعد ذلك سيتم إعادة المبلغ الأصلي إلى الصندوق المتعدد الأطراف؛</w:t>
      </w:r>
    </w:p>
    <w:p w14:paraId="6589351E" w14:textId="6B065320" w:rsidR="00B72B0E" w:rsidRDefault="00B72B0E" w:rsidP="00B72B0E">
      <w:pPr>
        <w:pStyle w:val="Heading3"/>
        <w:widowControl/>
        <w:numPr>
          <w:ilvl w:val="2"/>
          <w:numId w:val="6"/>
        </w:numPr>
        <w:tabs>
          <w:tab w:val="clear" w:pos="0"/>
        </w:tabs>
        <w:bidi/>
        <w:rPr>
          <w:sz w:val="26"/>
          <w:szCs w:val="26"/>
          <w:rtl/>
        </w:rPr>
      </w:pPr>
      <w:r w:rsidRPr="00B72B0E">
        <w:rPr>
          <w:sz w:val="26"/>
          <w:szCs w:val="26"/>
          <w:rtl/>
        </w:rPr>
        <w:t>سيتم تخصي</w:t>
      </w:r>
      <w:r w:rsidR="001D238D">
        <w:rPr>
          <w:rFonts w:hint="cs"/>
          <w:sz w:val="26"/>
          <w:szCs w:val="26"/>
          <w:rtl/>
        </w:rPr>
        <w:t>ص مبلغ</w:t>
      </w:r>
      <w:r w:rsidRPr="00BF7B32">
        <w:t xml:space="preserve">600,000 </w:t>
      </w:r>
      <w:r>
        <w:rPr>
          <w:rFonts w:hint="cs"/>
          <w:rtl/>
        </w:rPr>
        <w:t xml:space="preserve"> </w:t>
      </w:r>
      <w:r w:rsidR="00DF136C">
        <w:rPr>
          <w:rFonts w:hint="cs"/>
          <w:sz w:val="26"/>
          <w:szCs w:val="26"/>
          <w:rtl/>
        </w:rPr>
        <w:t xml:space="preserve"> د</w:t>
      </w:r>
      <w:r w:rsidRPr="00B72B0E">
        <w:rPr>
          <w:sz w:val="26"/>
          <w:szCs w:val="26"/>
          <w:rtl/>
        </w:rPr>
        <w:t>ولار أمريكي لأنشطة المساعدة التقنية؛</w:t>
      </w:r>
    </w:p>
    <w:p w14:paraId="0040C4EE" w14:textId="425E3F80" w:rsidR="00F537DC" w:rsidRDefault="00F537DC" w:rsidP="00F537DC">
      <w:pPr>
        <w:pStyle w:val="Heading3"/>
        <w:widowControl/>
        <w:numPr>
          <w:ilvl w:val="2"/>
          <w:numId w:val="6"/>
        </w:numPr>
        <w:tabs>
          <w:tab w:val="clear" w:pos="0"/>
        </w:tabs>
        <w:bidi/>
        <w:rPr>
          <w:sz w:val="26"/>
          <w:szCs w:val="26"/>
          <w:rtl/>
        </w:rPr>
      </w:pPr>
      <w:r w:rsidRPr="00F537DC">
        <w:rPr>
          <w:sz w:val="26"/>
          <w:szCs w:val="26"/>
          <w:rtl/>
        </w:rPr>
        <w:t xml:space="preserve">سيكون الحد الأدنى لتحسين كفاءة </w:t>
      </w:r>
      <w:r>
        <w:rPr>
          <w:rFonts w:hint="cs"/>
          <w:sz w:val="26"/>
          <w:szCs w:val="26"/>
          <w:rtl/>
        </w:rPr>
        <w:t xml:space="preserve">استخدام </w:t>
      </w:r>
      <w:r w:rsidRPr="00F537DC">
        <w:rPr>
          <w:sz w:val="26"/>
          <w:szCs w:val="26"/>
          <w:rtl/>
        </w:rPr>
        <w:t>الطاقة للمشروع 10 في المائة على الأقل مقارنة بالمستويات الأساسية للمستفيدين؛</w:t>
      </w:r>
    </w:p>
    <w:p w14:paraId="4EA01DC7" w14:textId="01BA9919" w:rsidR="001A5BFD" w:rsidRPr="0043023C" w:rsidRDefault="001A5BFD" w:rsidP="001A5BFD">
      <w:pPr>
        <w:pStyle w:val="Heading2"/>
        <w:widowControl/>
        <w:numPr>
          <w:ilvl w:val="0"/>
          <w:numId w:val="36"/>
        </w:numPr>
        <w:tabs>
          <w:tab w:val="num" w:pos="360"/>
          <w:tab w:val="num" w:pos="1800"/>
        </w:tabs>
        <w:bidi/>
        <w:ind w:left="1440" w:hanging="720"/>
        <w:rPr>
          <w:sz w:val="26"/>
          <w:szCs w:val="26"/>
          <w:rtl/>
        </w:rPr>
      </w:pPr>
      <w:r w:rsidRPr="0043023C">
        <w:rPr>
          <w:sz w:val="26"/>
          <w:szCs w:val="26"/>
          <w:rtl/>
        </w:rPr>
        <w:t xml:space="preserve">الموافقة على مشروع </w:t>
      </w:r>
      <w:r w:rsidRPr="0043023C">
        <w:rPr>
          <w:rFonts w:hint="cs"/>
          <w:sz w:val="26"/>
          <w:szCs w:val="26"/>
          <w:rtl/>
        </w:rPr>
        <w:t>ا</w:t>
      </w:r>
      <w:r w:rsidRPr="0043023C">
        <w:rPr>
          <w:sz w:val="26"/>
          <w:szCs w:val="26"/>
          <w:rtl/>
        </w:rPr>
        <w:t xml:space="preserve">لصندوق </w:t>
      </w:r>
      <w:r w:rsidRPr="0043023C">
        <w:rPr>
          <w:rFonts w:hint="cs"/>
          <w:sz w:val="26"/>
          <w:szCs w:val="26"/>
          <w:rtl/>
          <w:lang w:val="en-CA" w:bidi="ar-LB"/>
        </w:rPr>
        <w:t xml:space="preserve">المتجدد لكفاءة استخدام الطاقة العالمي </w:t>
      </w:r>
      <w:r w:rsidR="004D76DC" w:rsidRPr="00FE5CBD">
        <w:rPr>
          <w:sz w:val="26"/>
          <w:szCs w:val="26"/>
          <w:rtl/>
        </w:rPr>
        <w:t>للمستخدم</w:t>
      </w:r>
      <w:r w:rsidR="004D76DC">
        <w:rPr>
          <w:rFonts w:hint="cs"/>
          <w:sz w:val="26"/>
          <w:szCs w:val="26"/>
          <w:rtl/>
        </w:rPr>
        <w:t>ين</w:t>
      </w:r>
      <w:r w:rsidR="004D76DC" w:rsidRPr="00FE5CBD">
        <w:rPr>
          <w:sz w:val="26"/>
          <w:szCs w:val="26"/>
          <w:rtl/>
        </w:rPr>
        <w:t xml:space="preserve"> النهائي</w:t>
      </w:r>
      <w:r w:rsidR="004D76DC">
        <w:rPr>
          <w:rFonts w:hint="cs"/>
          <w:sz w:val="26"/>
          <w:szCs w:val="26"/>
          <w:rtl/>
        </w:rPr>
        <w:t>ين</w:t>
      </w:r>
      <w:r w:rsidR="004D76DC" w:rsidRPr="00FE5CBD">
        <w:rPr>
          <w:sz w:val="26"/>
          <w:szCs w:val="26"/>
          <w:rtl/>
        </w:rPr>
        <w:t xml:space="preserve"> </w:t>
      </w:r>
      <w:r w:rsidRPr="0043023C">
        <w:rPr>
          <w:sz w:val="26"/>
          <w:szCs w:val="26"/>
          <w:rtl/>
        </w:rPr>
        <w:t>بمبلغ 21,060,000 دولار أمريكي، بالإضافة إلى تكاليف دعم الوكالة البالغة 1,474,200 دولار أمريكي لبرنامج الأمم المتحدة الإنمائي، على أساس ما يلي:</w:t>
      </w:r>
    </w:p>
    <w:p w14:paraId="6FA32ADD" w14:textId="23BE683F" w:rsidR="001A5BFD" w:rsidRPr="0043023C" w:rsidRDefault="001A5BFD" w:rsidP="00FC4F65">
      <w:pPr>
        <w:pStyle w:val="Heading3"/>
        <w:numPr>
          <w:ilvl w:val="4"/>
          <w:numId w:val="6"/>
        </w:numPr>
        <w:bidi/>
        <w:ind w:left="2160" w:hanging="720"/>
        <w:jc w:val="left"/>
        <w:rPr>
          <w:sz w:val="26"/>
          <w:szCs w:val="26"/>
          <w:rtl/>
        </w:rPr>
      </w:pPr>
      <w:r w:rsidRPr="0043023C">
        <w:rPr>
          <w:sz w:val="26"/>
          <w:szCs w:val="26"/>
          <w:rtl/>
        </w:rPr>
        <w:t>بالنسبة للمشروع في كولومبيا:</w:t>
      </w:r>
    </w:p>
    <w:p w14:paraId="61B05CBD" w14:textId="77777777" w:rsidR="001A5BFD" w:rsidRPr="0043023C" w:rsidRDefault="001A5BFD" w:rsidP="00FC4F65">
      <w:pPr>
        <w:pStyle w:val="Heading3"/>
        <w:numPr>
          <w:ilvl w:val="0"/>
          <w:numId w:val="37"/>
        </w:numPr>
        <w:tabs>
          <w:tab w:val="right" w:pos="2880"/>
        </w:tabs>
        <w:bidi/>
        <w:ind w:left="2520"/>
        <w:jc w:val="left"/>
        <w:rPr>
          <w:sz w:val="26"/>
          <w:szCs w:val="26"/>
          <w:rtl/>
        </w:rPr>
      </w:pPr>
      <w:r w:rsidRPr="0043023C">
        <w:rPr>
          <w:sz w:val="26"/>
          <w:szCs w:val="26"/>
          <w:rtl/>
        </w:rPr>
        <w:t xml:space="preserve">سيتم </w:t>
      </w:r>
      <w:r w:rsidRPr="0043023C">
        <w:rPr>
          <w:rFonts w:hint="cs"/>
          <w:sz w:val="26"/>
          <w:szCs w:val="26"/>
          <w:rtl/>
        </w:rPr>
        <w:t>تخصيص</w:t>
      </w:r>
      <w:r w:rsidRPr="0043023C">
        <w:rPr>
          <w:sz w:val="26"/>
          <w:szCs w:val="26"/>
          <w:rtl/>
        </w:rPr>
        <w:t xml:space="preserve"> مبلغ 8,000,000 دولار أمريكي من خلال آلية صندوق متجدد لفترة أولية مدتها ثماني سنوات، وبعد ذلك سيتم إعادة المبلغ الأصلي إلى الصندوق المتعدد الأطراف؛</w:t>
      </w:r>
    </w:p>
    <w:p w14:paraId="45E2B3A0" w14:textId="77777777" w:rsidR="001A5BFD" w:rsidRPr="0043023C" w:rsidRDefault="001A5BFD" w:rsidP="00FC4F65">
      <w:pPr>
        <w:pStyle w:val="Heading3"/>
        <w:numPr>
          <w:ilvl w:val="0"/>
          <w:numId w:val="37"/>
        </w:numPr>
        <w:tabs>
          <w:tab w:val="right" w:pos="2880"/>
        </w:tabs>
        <w:bidi/>
        <w:ind w:left="2520"/>
        <w:jc w:val="left"/>
        <w:rPr>
          <w:sz w:val="26"/>
          <w:szCs w:val="26"/>
          <w:rtl/>
        </w:rPr>
      </w:pPr>
      <w:r w:rsidRPr="0043023C">
        <w:rPr>
          <w:sz w:val="26"/>
          <w:szCs w:val="26"/>
          <w:rtl/>
        </w:rPr>
        <w:t>سيتم تخصيص مبلغ</w:t>
      </w:r>
      <w:r w:rsidRPr="0043023C">
        <w:rPr>
          <w:sz w:val="26"/>
          <w:szCs w:val="26"/>
        </w:rPr>
        <w:t xml:space="preserve">280,000 </w:t>
      </w:r>
      <w:r w:rsidRPr="0043023C">
        <w:rPr>
          <w:rFonts w:hint="cs"/>
          <w:sz w:val="26"/>
          <w:szCs w:val="26"/>
          <w:rtl/>
        </w:rPr>
        <w:t xml:space="preserve"> </w:t>
      </w:r>
      <w:r w:rsidRPr="0043023C">
        <w:rPr>
          <w:sz w:val="26"/>
          <w:szCs w:val="26"/>
          <w:rtl/>
        </w:rPr>
        <w:t>دولار أمريكي لأنشطة المساعدة التقنية؛</w:t>
      </w:r>
    </w:p>
    <w:p w14:paraId="2511C95C" w14:textId="77777777" w:rsidR="001A5BFD" w:rsidRPr="0043023C" w:rsidRDefault="001A5BFD" w:rsidP="00FC4F65">
      <w:pPr>
        <w:pStyle w:val="Heading3"/>
        <w:numPr>
          <w:ilvl w:val="0"/>
          <w:numId w:val="37"/>
        </w:numPr>
        <w:tabs>
          <w:tab w:val="right" w:pos="2880"/>
        </w:tabs>
        <w:bidi/>
        <w:ind w:left="2520"/>
        <w:jc w:val="left"/>
        <w:rPr>
          <w:sz w:val="26"/>
          <w:szCs w:val="26"/>
          <w:rtl/>
        </w:rPr>
      </w:pPr>
      <w:r w:rsidRPr="0043023C">
        <w:rPr>
          <w:sz w:val="26"/>
          <w:szCs w:val="26"/>
          <w:rtl/>
        </w:rPr>
        <w:t>سيكون الحد الأدنى لتحسين كفاءة</w:t>
      </w:r>
      <w:r w:rsidRPr="0043023C">
        <w:rPr>
          <w:rFonts w:hint="cs"/>
          <w:sz w:val="26"/>
          <w:szCs w:val="26"/>
          <w:rtl/>
        </w:rPr>
        <w:t xml:space="preserve"> استخدام</w:t>
      </w:r>
      <w:r w:rsidRPr="0043023C">
        <w:rPr>
          <w:sz w:val="26"/>
          <w:szCs w:val="26"/>
          <w:rtl/>
        </w:rPr>
        <w:t xml:space="preserve"> الطاقة للمشروع 20 في المائة على الأقل مقارنة بالمستويات الأساسية للمستفيدين؛</w:t>
      </w:r>
    </w:p>
    <w:p w14:paraId="366685CB" w14:textId="77777777" w:rsidR="001A5BFD" w:rsidRPr="0043023C" w:rsidRDefault="001A5BFD" w:rsidP="00FC4F65">
      <w:pPr>
        <w:pStyle w:val="Heading3"/>
        <w:numPr>
          <w:ilvl w:val="4"/>
          <w:numId w:val="6"/>
        </w:numPr>
        <w:tabs>
          <w:tab w:val="clear" w:pos="0"/>
          <w:tab w:val="num" w:pos="360"/>
        </w:tabs>
        <w:bidi/>
        <w:ind w:left="2160" w:hanging="720"/>
        <w:jc w:val="left"/>
        <w:rPr>
          <w:sz w:val="26"/>
          <w:szCs w:val="26"/>
          <w:rtl/>
        </w:rPr>
      </w:pPr>
      <w:r w:rsidRPr="0043023C">
        <w:rPr>
          <w:sz w:val="26"/>
          <w:szCs w:val="26"/>
          <w:rtl/>
        </w:rPr>
        <w:t xml:space="preserve">بالنسبة للمشروع في </w:t>
      </w:r>
      <w:r w:rsidRPr="0043023C">
        <w:rPr>
          <w:rFonts w:hint="cs"/>
          <w:sz w:val="26"/>
          <w:szCs w:val="26"/>
          <w:rtl/>
        </w:rPr>
        <w:t>غانا</w:t>
      </w:r>
      <w:r w:rsidRPr="0043023C">
        <w:rPr>
          <w:sz w:val="26"/>
          <w:szCs w:val="26"/>
          <w:rtl/>
        </w:rPr>
        <w:t>:</w:t>
      </w:r>
    </w:p>
    <w:p w14:paraId="16279F81" w14:textId="77777777" w:rsidR="001A5BFD" w:rsidRPr="0043023C" w:rsidRDefault="001A5BFD" w:rsidP="00FC4F65">
      <w:pPr>
        <w:pStyle w:val="Heading3"/>
        <w:numPr>
          <w:ilvl w:val="0"/>
          <w:numId w:val="38"/>
        </w:numPr>
        <w:tabs>
          <w:tab w:val="right" w:pos="2880"/>
        </w:tabs>
        <w:bidi/>
        <w:ind w:left="2520"/>
        <w:jc w:val="left"/>
        <w:rPr>
          <w:sz w:val="26"/>
          <w:szCs w:val="26"/>
          <w:rtl/>
        </w:rPr>
      </w:pPr>
      <w:r w:rsidRPr="0043023C">
        <w:rPr>
          <w:sz w:val="26"/>
          <w:szCs w:val="26"/>
          <w:rtl/>
        </w:rPr>
        <w:t xml:space="preserve">سيتم </w:t>
      </w:r>
      <w:r w:rsidRPr="0043023C">
        <w:rPr>
          <w:rFonts w:hint="cs"/>
          <w:sz w:val="26"/>
          <w:szCs w:val="26"/>
          <w:rtl/>
        </w:rPr>
        <w:t>تخصيص</w:t>
      </w:r>
      <w:r w:rsidRPr="0043023C">
        <w:rPr>
          <w:sz w:val="26"/>
          <w:szCs w:val="26"/>
          <w:rtl/>
        </w:rPr>
        <w:t xml:space="preserve"> مبلغ 4,000,000 دولار أمريكي من خلال آلية صندوق متجدد لفترة أولية مدتها ثماني سنوات، وبعد ذلك سيتم إعادة المبلغ الأصلي إلى الصندوق المتعدد الأطراف؛</w:t>
      </w:r>
    </w:p>
    <w:p w14:paraId="091EDAC7" w14:textId="77777777" w:rsidR="001A5BFD" w:rsidRPr="0043023C" w:rsidRDefault="001A5BFD" w:rsidP="00FC4F65">
      <w:pPr>
        <w:pStyle w:val="Heading3"/>
        <w:numPr>
          <w:ilvl w:val="0"/>
          <w:numId w:val="38"/>
        </w:numPr>
        <w:tabs>
          <w:tab w:val="right" w:pos="2880"/>
        </w:tabs>
        <w:bidi/>
        <w:ind w:left="2520"/>
        <w:jc w:val="left"/>
        <w:rPr>
          <w:sz w:val="26"/>
          <w:szCs w:val="26"/>
          <w:rtl/>
        </w:rPr>
      </w:pPr>
      <w:r w:rsidRPr="0043023C">
        <w:rPr>
          <w:sz w:val="26"/>
          <w:szCs w:val="26"/>
          <w:rtl/>
        </w:rPr>
        <w:t>سيتم تخصيص مبلغ</w:t>
      </w:r>
      <w:r w:rsidRPr="0043023C">
        <w:rPr>
          <w:sz w:val="26"/>
          <w:szCs w:val="26"/>
        </w:rPr>
        <w:t xml:space="preserve">200,000 </w:t>
      </w:r>
      <w:r w:rsidRPr="0043023C">
        <w:rPr>
          <w:rFonts w:hint="cs"/>
          <w:sz w:val="26"/>
          <w:szCs w:val="26"/>
          <w:rtl/>
        </w:rPr>
        <w:t xml:space="preserve"> </w:t>
      </w:r>
      <w:r w:rsidRPr="0043023C">
        <w:rPr>
          <w:sz w:val="26"/>
          <w:szCs w:val="26"/>
          <w:rtl/>
        </w:rPr>
        <w:t>دولار أمريكي لأنشطة المساعدة التقنية؛</w:t>
      </w:r>
    </w:p>
    <w:p w14:paraId="7FBBBFA2" w14:textId="77777777" w:rsidR="001A5BFD" w:rsidRPr="0043023C" w:rsidRDefault="001A5BFD" w:rsidP="00FC4F65">
      <w:pPr>
        <w:pStyle w:val="Heading3"/>
        <w:numPr>
          <w:ilvl w:val="0"/>
          <w:numId w:val="38"/>
        </w:numPr>
        <w:tabs>
          <w:tab w:val="right" w:pos="2880"/>
        </w:tabs>
        <w:bidi/>
        <w:ind w:left="2520"/>
        <w:jc w:val="left"/>
        <w:rPr>
          <w:sz w:val="26"/>
          <w:szCs w:val="26"/>
          <w:rtl/>
        </w:rPr>
      </w:pPr>
      <w:r w:rsidRPr="0043023C">
        <w:rPr>
          <w:sz w:val="26"/>
          <w:szCs w:val="26"/>
          <w:rtl/>
        </w:rPr>
        <w:t>سيكون الحد الأدنى لتحسين كفاءة</w:t>
      </w:r>
      <w:r w:rsidRPr="0043023C">
        <w:rPr>
          <w:rFonts w:hint="cs"/>
          <w:sz w:val="26"/>
          <w:szCs w:val="26"/>
          <w:rtl/>
        </w:rPr>
        <w:t xml:space="preserve"> استخدام</w:t>
      </w:r>
      <w:r w:rsidRPr="0043023C">
        <w:rPr>
          <w:sz w:val="26"/>
          <w:szCs w:val="26"/>
          <w:rtl/>
        </w:rPr>
        <w:t xml:space="preserve"> الطاقة للمشروع </w:t>
      </w:r>
      <w:r w:rsidRPr="0043023C">
        <w:rPr>
          <w:rFonts w:hint="cs"/>
          <w:sz w:val="26"/>
          <w:szCs w:val="26"/>
          <w:rtl/>
        </w:rPr>
        <w:t>25</w:t>
      </w:r>
      <w:r w:rsidRPr="0043023C">
        <w:rPr>
          <w:sz w:val="26"/>
          <w:szCs w:val="26"/>
          <w:rtl/>
        </w:rPr>
        <w:t xml:space="preserve"> في المائة على الأقل مقارنة بالمستويات الأساسية للمستفيدين؛</w:t>
      </w:r>
    </w:p>
    <w:p w14:paraId="60B3A4A8" w14:textId="77777777" w:rsidR="001A5BFD" w:rsidRPr="0043023C" w:rsidRDefault="001A5BFD" w:rsidP="00FC4F65">
      <w:pPr>
        <w:pStyle w:val="Heading3"/>
        <w:numPr>
          <w:ilvl w:val="4"/>
          <w:numId w:val="6"/>
        </w:numPr>
        <w:tabs>
          <w:tab w:val="clear" w:pos="0"/>
          <w:tab w:val="num" w:pos="360"/>
        </w:tabs>
        <w:bidi/>
        <w:ind w:left="2160" w:hanging="720"/>
        <w:jc w:val="left"/>
        <w:rPr>
          <w:sz w:val="26"/>
          <w:szCs w:val="26"/>
          <w:rtl/>
        </w:rPr>
      </w:pPr>
      <w:r w:rsidRPr="0043023C">
        <w:rPr>
          <w:sz w:val="26"/>
          <w:szCs w:val="26"/>
          <w:rtl/>
        </w:rPr>
        <w:t xml:space="preserve">بالنسبة للمشروع في </w:t>
      </w:r>
      <w:r w:rsidRPr="0043023C">
        <w:rPr>
          <w:rFonts w:hint="cs"/>
          <w:sz w:val="26"/>
          <w:szCs w:val="26"/>
          <w:rtl/>
        </w:rPr>
        <w:t>الأردن</w:t>
      </w:r>
      <w:r w:rsidRPr="0043023C">
        <w:rPr>
          <w:sz w:val="26"/>
          <w:szCs w:val="26"/>
          <w:rtl/>
        </w:rPr>
        <w:t>:</w:t>
      </w:r>
    </w:p>
    <w:p w14:paraId="66C0B624" w14:textId="77777777" w:rsidR="001A5BFD" w:rsidRPr="0043023C" w:rsidRDefault="001A5BFD" w:rsidP="00FC4F65">
      <w:pPr>
        <w:pStyle w:val="Heading3"/>
        <w:numPr>
          <w:ilvl w:val="0"/>
          <w:numId w:val="39"/>
        </w:numPr>
        <w:tabs>
          <w:tab w:val="right" w:pos="2880"/>
        </w:tabs>
        <w:bidi/>
        <w:ind w:left="2520"/>
        <w:jc w:val="left"/>
        <w:rPr>
          <w:sz w:val="26"/>
          <w:szCs w:val="26"/>
          <w:rtl/>
        </w:rPr>
      </w:pPr>
      <w:r w:rsidRPr="0043023C">
        <w:rPr>
          <w:sz w:val="26"/>
          <w:szCs w:val="26"/>
          <w:rtl/>
        </w:rPr>
        <w:t xml:space="preserve">سيتم </w:t>
      </w:r>
      <w:r w:rsidRPr="0043023C">
        <w:rPr>
          <w:rFonts w:hint="cs"/>
          <w:sz w:val="26"/>
          <w:szCs w:val="26"/>
          <w:rtl/>
        </w:rPr>
        <w:t>تخصيص</w:t>
      </w:r>
      <w:r w:rsidRPr="0043023C">
        <w:rPr>
          <w:sz w:val="26"/>
          <w:szCs w:val="26"/>
          <w:rtl/>
        </w:rPr>
        <w:t xml:space="preserve"> مبلغ 8,000,000 دولار أمريكي من خلال آلية صندوق متجدد لفترة أولية مدتها ثماني سنوات، وبعد ذلك سيتم إعادة المبلغ الأصلي إلى الصندوق المتعدد الأطراف؛</w:t>
      </w:r>
    </w:p>
    <w:p w14:paraId="0A187F9D" w14:textId="77777777" w:rsidR="001A5BFD" w:rsidRPr="0043023C" w:rsidRDefault="001A5BFD" w:rsidP="00FC4F65">
      <w:pPr>
        <w:pStyle w:val="Heading3"/>
        <w:numPr>
          <w:ilvl w:val="0"/>
          <w:numId w:val="39"/>
        </w:numPr>
        <w:tabs>
          <w:tab w:val="right" w:pos="2880"/>
        </w:tabs>
        <w:bidi/>
        <w:ind w:left="2520"/>
        <w:jc w:val="left"/>
        <w:rPr>
          <w:sz w:val="26"/>
          <w:szCs w:val="26"/>
          <w:rtl/>
        </w:rPr>
      </w:pPr>
      <w:r w:rsidRPr="0043023C">
        <w:rPr>
          <w:sz w:val="26"/>
          <w:szCs w:val="26"/>
          <w:rtl/>
        </w:rPr>
        <w:t>سيتم تخصيص مبلغ</w:t>
      </w:r>
      <w:r w:rsidRPr="0043023C">
        <w:rPr>
          <w:sz w:val="26"/>
          <w:szCs w:val="26"/>
        </w:rPr>
        <w:t xml:space="preserve">280,000 </w:t>
      </w:r>
      <w:r w:rsidRPr="0043023C">
        <w:rPr>
          <w:rFonts w:hint="cs"/>
          <w:sz w:val="26"/>
          <w:szCs w:val="26"/>
          <w:rtl/>
        </w:rPr>
        <w:t xml:space="preserve"> </w:t>
      </w:r>
      <w:r w:rsidRPr="0043023C">
        <w:rPr>
          <w:sz w:val="26"/>
          <w:szCs w:val="26"/>
          <w:rtl/>
        </w:rPr>
        <w:t>دولار أمريكي لأنشطة المساعدة التقنية؛</w:t>
      </w:r>
    </w:p>
    <w:p w14:paraId="68E4592A" w14:textId="77777777" w:rsidR="001A5BFD" w:rsidRPr="0043023C" w:rsidRDefault="001A5BFD" w:rsidP="00FC4F65">
      <w:pPr>
        <w:pStyle w:val="Heading3"/>
        <w:numPr>
          <w:ilvl w:val="0"/>
          <w:numId w:val="39"/>
        </w:numPr>
        <w:tabs>
          <w:tab w:val="right" w:pos="2880"/>
        </w:tabs>
        <w:bidi/>
        <w:ind w:left="2520"/>
        <w:jc w:val="left"/>
        <w:rPr>
          <w:sz w:val="26"/>
          <w:szCs w:val="26"/>
          <w:rtl/>
        </w:rPr>
      </w:pPr>
      <w:r w:rsidRPr="0043023C">
        <w:rPr>
          <w:sz w:val="26"/>
          <w:szCs w:val="26"/>
          <w:rtl/>
        </w:rPr>
        <w:t>سيكون الحد الأدنى لتحسين كفاءة</w:t>
      </w:r>
      <w:r w:rsidRPr="0043023C">
        <w:rPr>
          <w:rFonts w:hint="cs"/>
          <w:sz w:val="26"/>
          <w:szCs w:val="26"/>
          <w:rtl/>
        </w:rPr>
        <w:t xml:space="preserve"> استخدام</w:t>
      </w:r>
      <w:r w:rsidRPr="0043023C">
        <w:rPr>
          <w:sz w:val="26"/>
          <w:szCs w:val="26"/>
          <w:rtl/>
        </w:rPr>
        <w:t xml:space="preserve"> الطاقة للمشروع </w:t>
      </w:r>
      <w:r w:rsidRPr="0043023C">
        <w:rPr>
          <w:rFonts w:hint="cs"/>
          <w:sz w:val="26"/>
          <w:szCs w:val="26"/>
          <w:rtl/>
        </w:rPr>
        <w:t>25</w:t>
      </w:r>
      <w:r w:rsidRPr="0043023C">
        <w:rPr>
          <w:sz w:val="26"/>
          <w:szCs w:val="26"/>
          <w:rtl/>
        </w:rPr>
        <w:t xml:space="preserve"> في المائة على الأقل مقارنة بالمستويات الأساسية للمستفيدين؛</w:t>
      </w:r>
    </w:p>
    <w:p w14:paraId="1B3D83C4" w14:textId="0615E984" w:rsidR="001A5BFD" w:rsidRPr="0043023C" w:rsidRDefault="001A5BFD" w:rsidP="00852AC0">
      <w:pPr>
        <w:pStyle w:val="Heading3"/>
        <w:numPr>
          <w:ilvl w:val="4"/>
          <w:numId w:val="6"/>
        </w:numPr>
        <w:tabs>
          <w:tab w:val="clear" w:pos="0"/>
          <w:tab w:val="num" w:pos="360"/>
        </w:tabs>
        <w:bidi/>
        <w:ind w:left="2160" w:hanging="720"/>
        <w:jc w:val="left"/>
        <w:rPr>
          <w:sz w:val="26"/>
          <w:szCs w:val="26"/>
          <w:rtl/>
        </w:rPr>
      </w:pPr>
      <w:r w:rsidRPr="0043023C">
        <w:rPr>
          <w:sz w:val="26"/>
          <w:szCs w:val="26"/>
          <w:rtl/>
        </w:rPr>
        <w:lastRenderedPageBreak/>
        <w:t>سيتم تخصي</w:t>
      </w:r>
      <w:r w:rsidR="001D238D">
        <w:rPr>
          <w:rFonts w:hint="cs"/>
          <w:sz w:val="26"/>
          <w:szCs w:val="26"/>
          <w:rtl/>
        </w:rPr>
        <w:t>ص مبلغ</w:t>
      </w:r>
      <w:r w:rsidRPr="00852AC0">
        <w:rPr>
          <w:sz w:val="26"/>
          <w:szCs w:val="26"/>
        </w:rPr>
        <w:t xml:space="preserve">300,000 </w:t>
      </w:r>
      <w:r w:rsidRPr="00852AC0">
        <w:rPr>
          <w:rFonts w:hint="cs"/>
          <w:sz w:val="26"/>
          <w:szCs w:val="26"/>
          <w:rtl/>
        </w:rPr>
        <w:t xml:space="preserve"> </w:t>
      </w:r>
      <w:r w:rsidRPr="0043023C">
        <w:rPr>
          <w:sz w:val="26"/>
          <w:szCs w:val="26"/>
          <w:rtl/>
        </w:rPr>
        <w:t>دولار أمريكي للمساعدة التقنية العالمية؛</w:t>
      </w:r>
    </w:p>
    <w:p w14:paraId="21F4B213" w14:textId="4569DEF6" w:rsidR="001A5BFD" w:rsidRPr="0043023C" w:rsidRDefault="001A5BFD" w:rsidP="00852AC0">
      <w:pPr>
        <w:pStyle w:val="Heading2"/>
        <w:widowControl/>
        <w:numPr>
          <w:ilvl w:val="0"/>
          <w:numId w:val="42"/>
        </w:numPr>
        <w:bidi/>
        <w:ind w:left="1440" w:hanging="720"/>
        <w:rPr>
          <w:sz w:val="26"/>
          <w:szCs w:val="26"/>
          <w:rtl/>
          <w:lang w:bidi="ar-LB"/>
        </w:rPr>
      </w:pPr>
      <w:r w:rsidRPr="0043023C">
        <w:rPr>
          <w:rFonts w:hint="cs"/>
          <w:sz w:val="26"/>
          <w:szCs w:val="26"/>
          <w:rtl/>
          <w:lang w:bidi="ar-LB"/>
        </w:rPr>
        <w:t xml:space="preserve">ما إذا كان ينبغي </w:t>
      </w:r>
      <w:r w:rsidRPr="0043023C">
        <w:rPr>
          <w:sz w:val="26"/>
          <w:szCs w:val="26"/>
          <w:rtl/>
          <w:lang w:bidi="ar-LB"/>
        </w:rPr>
        <w:t xml:space="preserve">الموافقة على مشروع </w:t>
      </w:r>
      <w:r w:rsidRPr="0043023C">
        <w:rPr>
          <w:rFonts w:hint="cs"/>
          <w:sz w:val="26"/>
          <w:szCs w:val="26"/>
          <w:rtl/>
          <w:lang w:bidi="ar-LB"/>
        </w:rPr>
        <w:t>ا</w:t>
      </w:r>
      <w:r w:rsidRPr="0043023C">
        <w:rPr>
          <w:sz w:val="26"/>
          <w:szCs w:val="26"/>
          <w:rtl/>
          <w:lang w:bidi="ar-LB"/>
        </w:rPr>
        <w:t xml:space="preserve">لصندوق </w:t>
      </w:r>
      <w:r w:rsidRPr="00852AC0">
        <w:rPr>
          <w:rFonts w:hint="cs"/>
          <w:sz w:val="26"/>
          <w:szCs w:val="26"/>
          <w:rtl/>
          <w:lang w:bidi="ar-LB"/>
        </w:rPr>
        <w:t xml:space="preserve">المتجدد لكفاءة استخدام الطاقة </w:t>
      </w:r>
      <w:r w:rsidRPr="0043023C">
        <w:rPr>
          <w:sz w:val="26"/>
          <w:szCs w:val="26"/>
          <w:rtl/>
          <w:lang w:bidi="ar-LB"/>
        </w:rPr>
        <w:t>في غرينادا، بقيمة 8,333,000 دولار أمريكي، بالإضافة إلى تكاليف دعم الوكالة البالغة 583,310 دولار</w:t>
      </w:r>
      <w:r w:rsidR="001D238D">
        <w:rPr>
          <w:rFonts w:hint="cs"/>
          <w:sz w:val="26"/>
          <w:szCs w:val="26"/>
          <w:rtl/>
          <w:lang w:bidi="ar-LB"/>
        </w:rPr>
        <w:t>ات</w:t>
      </w:r>
      <w:r w:rsidRPr="0043023C">
        <w:rPr>
          <w:sz w:val="26"/>
          <w:szCs w:val="26"/>
          <w:rtl/>
          <w:lang w:bidi="ar-LB"/>
        </w:rPr>
        <w:t xml:space="preserve"> أمريكي</w:t>
      </w:r>
      <w:r w:rsidR="001D238D">
        <w:rPr>
          <w:rFonts w:hint="cs"/>
          <w:sz w:val="26"/>
          <w:szCs w:val="26"/>
          <w:rtl/>
          <w:lang w:bidi="ar-LB"/>
        </w:rPr>
        <w:t xml:space="preserve">ة </w:t>
      </w:r>
      <w:r w:rsidRPr="0043023C">
        <w:rPr>
          <w:sz w:val="26"/>
          <w:szCs w:val="26"/>
          <w:rtl/>
          <w:lang w:bidi="ar-LB"/>
        </w:rPr>
        <w:t>للبنك الدولي، على أساس ما يلي:</w:t>
      </w:r>
    </w:p>
    <w:p w14:paraId="43603B66" w14:textId="30287CDA" w:rsidR="001A5BFD" w:rsidRPr="0043023C" w:rsidRDefault="001A5BFD" w:rsidP="00B94148">
      <w:pPr>
        <w:pStyle w:val="Heading3"/>
        <w:numPr>
          <w:ilvl w:val="0"/>
          <w:numId w:val="43"/>
        </w:numPr>
        <w:tabs>
          <w:tab w:val="num" w:pos="0"/>
        </w:tabs>
        <w:bidi/>
        <w:ind w:left="2160" w:hanging="720"/>
        <w:jc w:val="left"/>
        <w:rPr>
          <w:sz w:val="26"/>
          <w:szCs w:val="26"/>
          <w:rtl/>
        </w:rPr>
      </w:pPr>
      <w:r w:rsidRPr="0043023C">
        <w:rPr>
          <w:sz w:val="26"/>
          <w:szCs w:val="26"/>
          <w:rtl/>
        </w:rPr>
        <w:t xml:space="preserve">سيتم </w:t>
      </w:r>
      <w:r w:rsidRPr="0043023C">
        <w:rPr>
          <w:rFonts w:hint="cs"/>
          <w:sz w:val="26"/>
          <w:szCs w:val="26"/>
          <w:rtl/>
        </w:rPr>
        <w:t>تخصيص</w:t>
      </w:r>
      <w:r w:rsidRPr="0043023C">
        <w:rPr>
          <w:sz w:val="26"/>
          <w:szCs w:val="26"/>
          <w:rtl/>
        </w:rPr>
        <w:t xml:space="preserve"> مبلغ 8,000,000 دولار أمريكي من خلال آلية صندوق متجدد لفترة أولية مدتها ثماني سنوات، وبعد ذلك سيتم إعادة المبلغ الأصلي إلى الصندوق المتعدد الأطراف؛</w:t>
      </w:r>
    </w:p>
    <w:p w14:paraId="5DD3903E" w14:textId="080C7C99" w:rsidR="001A5BFD" w:rsidRPr="0043023C" w:rsidRDefault="001A5BFD" w:rsidP="00B94148">
      <w:pPr>
        <w:pStyle w:val="Heading3"/>
        <w:numPr>
          <w:ilvl w:val="0"/>
          <w:numId w:val="43"/>
        </w:numPr>
        <w:tabs>
          <w:tab w:val="num" w:pos="0"/>
        </w:tabs>
        <w:bidi/>
        <w:ind w:left="2160" w:hanging="720"/>
        <w:jc w:val="left"/>
        <w:rPr>
          <w:sz w:val="26"/>
          <w:szCs w:val="26"/>
          <w:rtl/>
        </w:rPr>
      </w:pPr>
      <w:r w:rsidRPr="0043023C">
        <w:rPr>
          <w:sz w:val="26"/>
          <w:szCs w:val="26"/>
          <w:rtl/>
        </w:rPr>
        <w:t>سيتم تخصي</w:t>
      </w:r>
      <w:r w:rsidR="001D238D">
        <w:rPr>
          <w:rFonts w:hint="cs"/>
          <w:sz w:val="26"/>
          <w:szCs w:val="26"/>
          <w:rtl/>
        </w:rPr>
        <w:t>ص مبلغ</w:t>
      </w:r>
      <w:r w:rsidRPr="00852AC0">
        <w:rPr>
          <w:sz w:val="26"/>
          <w:szCs w:val="26"/>
        </w:rPr>
        <w:t xml:space="preserve">333,000 </w:t>
      </w:r>
      <w:r w:rsidRPr="00852AC0">
        <w:rPr>
          <w:rFonts w:hint="cs"/>
          <w:sz w:val="26"/>
          <w:szCs w:val="26"/>
          <w:rtl/>
        </w:rPr>
        <w:t xml:space="preserve"> </w:t>
      </w:r>
      <w:r w:rsidR="001D238D">
        <w:rPr>
          <w:rFonts w:hint="cs"/>
          <w:sz w:val="26"/>
          <w:szCs w:val="26"/>
          <w:rtl/>
        </w:rPr>
        <w:t>د</w:t>
      </w:r>
      <w:r w:rsidRPr="0043023C">
        <w:rPr>
          <w:sz w:val="26"/>
          <w:szCs w:val="26"/>
          <w:rtl/>
        </w:rPr>
        <w:t>ولار أمريكي ل</w:t>
      </w:r>
      <w:r w:rsidRPr="0043023C">
        <w:rPr>
          <w:rFonts w:hint="cs"/>
          <w:sz w:val="26"/>
          <w:szCs w:val="26"/>
          <w:rtl/>
        </w:rPr>
        <w:t>أنشطة ا</w:t>
      </w:r>
      <w:r w:rsidRPr="0043023C">
        <w:rPr>
          <w:sz w:val="26"/>
          <w:szCs w:val="26"/>
          <w:rtl/>
        </w:rPr>
        <w:t>لمساعدة التقنية؛</w:t>
      </w:r>
    </w:p>
    <w:p w14:paraId="185192B6" w14:textId="1087B1AD" w:rsidR="001A5BFD" w:rsidRPr="0043023C" w:rsidRDefault="001A5BFD" w:rsidP="00B94148">
      <w:pPr>
        <w:pStyle w:val="Heading3"/>
        <w:numPr>
          <w:ilvl w:val="0"/>
          <w:numId w:val="43"/>
        </w:numPr>
        <w:tabs>
          <w:tab w:val="num" w:pos="0"/>
        </w:tabs>
        <w:bidi/>
        <w:ind w:left="2160" w:hanging="720"/>
        <w:jc w:val="left"/>
        <w:rPr>
          <w:sz w:val="26"/>
          <w:szCs w:val="26"/>
          <w:rtl/>
        </w:rPr>
      </w:pPr>
      <w:r w:rsidRPr="0043023C">
        <w:rPr>
          <w:sz w:val="26"/>
          <w:szCs w:val="26"/>
          <w:rtl/>
        </w:rPr>
        <w:t>سيقوم أمين الخزانة بصرف الدفعة الأولى من المبلغ الأساسي المخصص ل</w:t>
      </w:r>
      <w:r w:rsidRPr="0043023C">
        <w:rPr>
          <w:rFonts w:hint="cs"/>
          <w:sz w:val="26"/>
          <w:szCs w:val="26"/>
          <w:rtl/>
        </w:rPr>
        <w:t>ل</w:t>
      </w:r>
      <w:r w:rsidRPr="0043023C">
        <w:rPr>
          <w:sz w:val="26"/>
          <w:szCs w:val="26"/>
          <w:rtl/>
        </w:rPr>
        <w:t xml:space="preserve">بنية </w:t>
      </w:r>
      <w:r w:rsidRPr="0043023C">
        <w:rPr>
          <w:rFonts w:hint="cs"/>
          <w:sz w:val="26"/>
          <w:szCs w:val="26"/>
          <w:rtl/>
        </w:rPr>
        <w:t>التحتية لاتصال</w:t>
      </w:r>
      <w:r w:rsidRPr="0043023C">
        <w:rPr>
          <w:sz w:val="26"/>
          <w:szCs w:val="26"/>
          <w:rtl/>
        </w:rPr>
        <w:t xml:space="preserve"> العملاء إلى البنك الدولي بناءً على أدلة موثقة تثبت تخصيص مبلغ 35 مليون دولار أمريكي من التمويل الخارجي المشترك المطلوب لنظام </w:t>
      </w:r>
      <w:r w:rsidR="005B03CC">
        <w:rPr>
          <w:rFonts w:hint="cs"/>
          <w:sz w:val="26"/>
          <w:szCs w:val="26"/>
          <w:rtl/>
        </w:rPr>
        <w:t>تكييف الهواء</w:t>
      </w:r>
      <w:r w:rsidRPr="0043023C">
        <w:rPr>
          <w:rFonts w:hint="cs"/>
          <w:sz w:val="26"/>
          <w:szCs w:val="26"/>
          <w:rtl/>
        </w:rPr>
        <w:t xml:space="preserve"> باستخدام </w:t>
      </w:r>
      <w:r w:rsidRPr="0043023C">
        <w:rPr>
          <w:sz w:val="26"/>
          <w:szCs w:val="26"/>
          <w:rtl/>
        </w:rPr>
        <w:t xml:space="preserve">مياه البحر، وأنّ </w:t>
      </w:r>
      <w:r w:rsidR="006A08B7">
        <w:rPr>
          <w:sz w:val="26"/>
          <w:szCs w:val="26"/>
          <w:rtl/>
        </w:rPr>
        <w:t>الكيان لأغراض خاصة</w:t>
      </w:r>
      <w:r w:rsidRPr="0043023C">
        <w:rPr>
          <w:sz w:val="26"/>
          <w:szCs w:val="26"/>
          <w:rtl/>
        </w:rPr>
        <w:t xml:space="preserve"> الذي لديه عقود هندسية ومشتريات وإنشاء وتشغيل وصيانة </w:t>
      </w:r>
      <w:r w:rsidRPr="0043023C">
        <w:rPr>
          <w:rFonts w:hint="cs"/>
          <w:sz w:val="26"/>
          <w:szCs w:val="26"/>
          <w:rtl/>
        </w:rPr>
        <w:t>خضعت للتدقيق</w:t>
      </w:r>
      <w:r w:rsidRPr="0043023C">
        <w:rPr>
          <w:sz w:val="26"/>
          <w:szCs w:val="26"/>
          <w:rtl/>
        </w:rPr>
        <w:t xml:space="preserve"> قد تم </w:t>
      </w:r>
      <w:r w:rsidRPr="0043023C">
        <w:rPr>
          <w:rFonts w:hint="cs"/>
          <w:sz w:val="26"/>
          <w:szCs w:val="26"/>
          <w:rtl/>
        </w:rPr>
        <w:t>إنشائه</w:t>
      </w:r>
      <w:r w:rsidRPr="0043023C">
        <w:rPr>
          <w:sz w:val="26"/>
          <w:szCs w:val="26"/>
          <w:rtl/>
        </w:rPr>
        <w:t>؛</w:t>
      </w:r>
      <w:r w:rsidRPr="0043023C">
        <w:rPr>
          <w:rFonts w:hint="cs"/>
          <w:sz w:val="26"/>
          <w:szCs w:val="26"/>
          <w:rtl/>
        </w:rPr>
        <w:t xml:space="preserve"> و</w:t>
      </w:r>
    </w:p>
    <w:p w14:paraId="0C761115" w14:textId="171C806B" w:rsidR="001A5BFD" w:rsidRPr="0043023C" w:rsidRDefault="001A5BFD" w:rsidP="00B94148">
      <w:pPr>
        <w:pStyle w:val="Heading2"/>
        <w:widowControl/>
        <w:numPr>
          <w:ilvl w:val="0"/>
          <w:numId w:val="45"/>
        </w:numPr>
        <w:bidi/>
        <w:ind w:left="1440" w:hanging="720"/>
        <w:rPr>
          <w:sz w:val="26"/>
          <w:szCs w:val="26"/>
          <w:rtl/>
          <w:lang w:bidi="ar-LB"/>
        </w:rPr>
      </w:pPr>
      <w:r w:rsidRPr="0043023C">
        <w:rPr>
          <w:rFonts w:hint="cs"/>
          <w:sz w:val="26"/>
          <w:szCs w:val="26"/>
          <w:rtl/>
          <w:lang w:bidi="ar-LB"/>
        </w:rPr>
        <w:t>ال</w:t>
      </w:r>
      <w:r w:rsidRPr="0043023C">
        <w:rPr>
          <w:sz w:val="26"/>
          <w:szCs w:val="26"/>
          <w:rtl/>
          <w:lang w:bidi="ar-LB"/>
        </w:rPr>
        <w:t xml:space="preserve">طلب </w:t>
      </w:r>
      <w:r w:rsidRPr="0043023C">
        <w:rPr>
          <w:rFonts w:hint="cs"/>
          <w:sz w:val="26"/>
          <w:szCs w:val="26"/>
          <w:rtl/>
          <w:lang w:bidi="ar-LB"/>
        </w:rPr>
        <w:t>إلى</w:t>
      </w:r>
      <w:r w:rsidRPr="0043023C">
        <w:rPr>
          <w:sz w:val="26"/>
          <w:szCs w:val="26"/>
          <w:rtl/>
          <w:lang w:bidi="ar-LB"/>
        </w:rPr>
        <w:t xml:space="preserve"> الأمانة إعداد نموذج لتقارير الأداء الخاصة بالمشاريع المعتمدة لعرضه على اللجنة التنفيذية في الاجتماع </w:t>
      </w:r>
      <w:r w:rsidRPr="0043023C">
        <w:rPr>
          <w:rFonts w:hint="cs"/>
          <w:sz w:val="26"/>
          <w:szCs w:val="26"/>
          <w:rtl/>
          <w:lang w:bidi="ar-LB"/>
        </w:rPr>
        <w:t>التاسع والتسعين</w:t>
      </w:r>
      <w:r w:rsidRPr="0043023C">
        <w:rPr>
          <w:sz w:val="26"/>
          <w:szCs w:val="26"/>
          <w:rtl/>
          <w:lang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4832" w:rsidRPr="00A716ED" w14:paraId="26DF5312" w14:textId="77777777" w:rsidTr="00E5248F">
        <w:tc>
          <w:tcPr>
            <w:tcW w:w="1871" w:type="dxa"/>
          </w:tcPr>
          <w:p w14:paraId="3E210808" w14:textId="77777777" w:rsidR="00DE4832" w:rsidRPr="00A716ED" w:rsidRDefault="00DE4832" w:rsidP="001F7E90">
            <w:pPr>
              <w:rPr>
                <w:sz w:val="26"/>
                <w:szCs w:val="26"/>
                <w:rtl/>
                <w:lang w:bidi="ar-LB"/>
              </w:rPr>
            </w:pPr>
          </w:p>
        </w:tc>
        <w:tc>
          <w:tcPr>
            <w:tcW w:w="1872" w:type="dxa"/>
          </w:tcPr>
          <w:p w14:paraId="143DFCB1" w14:textId="77777777" w:rsidR="00DE4832" w:rsidRPr="00A716ED" w:rsidRDefault="00DE4832" w:rsidP="001F7E90">
            <w:pPr>
              <w:rPr>
                <w:sz w:val="26"/>
                <w:szCs w:val="26"/>
                <w:rtl/>
                <w:lang w:bidi="ar-LB"/>
              </w:rPr>
            </w:pPr>
          </w:p>
        </w:tc>
        <w:tc>
          <w:tcPr>
            <w:tcW w:w="1872" w:type="dxa"/>
            <w:tcBorders>
              <w:bottom w:val="single" w:sz="4" w:space="0" w:color="auto"/>
            </w:tcBorders>
          </w:tcPr>
          <w:p w14:paraId="2913DE5B" w14:textId="77777777" w:rsidR="00DE4832" w:rsidRPr="00A716ED" w:rsidRDefault="00DE4832" w:rsidP="001F7E90">
            <w:pPr>
              <w:rPr>
                <w:sz w:val="26"/>
                <w:szCs w:val="26"/>
                <w:rtl/>
                <w:lang w:bidi="ar-LB"/>
              </w:rPr>
            </w:pPr>
          </w:p>
        </w:tc>
        <w:tc>
          <w:tcPr>
            <w:tcW w:w="1872" w:type="dxa"/>
          </w:tcPr>
          <w:p w14:paraId="7A460A8B" w14:textId="77777777" w:rsidR="00DE4832" w:rsidRPr="00A716ED" w:rsidRDefault="00DE4832" w:rsidP="001F7E90">
            <w:pPr>
              <w:rPr>
                <w:sz w:val="26"/>
                <w:szCs w:val="26"/>
                <w:rtl/>
                <w:lang w:bidi="ar-LB"/>
              </w:rPr>
            </w:pPr>
          </w:p>
        </w:tc>
        <w:tc>
          <w:tcPr>
            <w:tcW w:w="1873" w:type="dxa"/>
          </w:tcPr>
          <w:p w14:paraId="6C0F6D41" w14:textId="77777777" w:rsidR="00DE4832" w:rsidRPr="00A716ED" w:rsidRDefault="00DE4832" w:rsidP="001F7E90">
            <w:pPr>
              <w:rPr>
                <w:sz w:val="26"/>
                <w:szCs w:val="26"/>
                <w:rtl/>
                <w:lang w:bidi="ar-LB"/>
              </w:rPr>
            </w:pPr>
          </w:p>
        </w:tc>
      </w:tr>
    </w:tbl>
    <w:p w14:paraId="6082A823" w14:textId="77777777" w:rsidR="00DE4832" w:rsidRPr="00A716ED" w:rsidRDefault="00DE4832" w:rsidP="00093D5C">
      <w:pPr>
        <w:rPr>
          <w:sz w:val="26"/>
          <w:szCs w:val="26"/>
          <w:rtl/>
          <w:lang w:bidi="ar-LB"/>
        </w:rPr>
      </w:pPr>
    </w:p>
    <w:sectPr w:rsidR="00DE4832" w:rsidRPr="00A716ED" w:rsidSect="0040079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5D84D" w14:textId="77777777" w:rsidR="00A03757" w:rsidRDefault="00A03757">
      <w:r>
        <w:separator/>
      </w:r>
    </w:p>
  </w:endnote>
  <w:endnote w:type="continuationSeparator" w:id="0">
    <w:p w14:paraId="0E043D62" w14:textId="77777777" w:rsidR="00A03757" w:rsidRDefault="00A0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C3E3" w14:textId="77777777" w:rsidR="001F348E" w:rsidRPr="0040079E" w:rsidRDefault="001F348E">
    <w:pPr>
      <w:pStyle w:val="Footer"/>
      <w:jc w:val="center"/>
      <w:rPr>
        <w:caps/>
        <w:noProof/>
        <w:color w:val="000000" w:themeColor="text1"/>
        <w:szCs w:val="24"/>
      </w:rPr>
    </w:pPr>
    <w:r w:rsidRPr="0040079E">
      <w:rPr>
        <w:caps/>
        <w:color w:val="000000" w:themeColor="text1"/>
        <w:szCs w:val="24"/>
      </w:rPr>
      <w:fldChar w:fldCharType="begin"/>
    </w:r>
    <w:r w:rsidRPr="0040079E">
      <w:rPr>
        <w:caps/>
        <w:color w:val="000000" w:themeColor="text1"/>
        <w:szCs w:val="24"/>
      </w:rPr>
      <w:instrText xml:space="preserve"> PAGE   \* MERGEFORMAT </w:instrText>
    </w:r>
    <w:r w:rsidRPr="0040079E">
      <w:rPr>
        <w:caps/>
        <w:color w:val="000000" w:themeColor="text1"/>
        <w:szCs w:val="24"/>
      </w:rPr>
      <w:fldChar w:fldCharType="separate"/>
    </w:r>
    <w:r w:rsidRPr="0040079E">
      <w:rPr>
        <w:caps/>
        <w:noProof/>
        <w:color w:val="000000" w:themeColor="text1"/>
        <w:szCs w:val="24"/>
      </w:rPr>
      <w:t>2</w:t>
    </w:r>
    <w:r w:rsidRPr="0040079E">
      <w:rPr>
        <w:caps/>
        <w:noProof/>
        <w:color w:val="000000" w:themeColor="text1"/>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8B814" w14:textId="77777777" w:rsidR="001F348E" w:rsidRPr="0040079E" w:rsidRDefault="001F348E">
    <w:pPr>
      <w:pStyle w:val="Footer"/>
      <w:jc w:val="center"/>
      <w:rPr>
        <w:caps/>
        <w:noProof/>
        <w:color w:val="000000" w:themeColor="text1"/>
        <w:szCs w:val="24"/>
      </w:rPr>
    </w:pPr>
    <w:r w:rsidRPr="0040079E">
      <w:rPr>
        <w:caps/>
        <w:color w:val="000000" w:themeColor="text1"/>
        <w:szCs w:val="24"/>
      </w:rPr>
      <w:fldChar w:fldCharType="begin"/>
    </w:r>
    <w:r w:rsidRPr="0040079E">
      <w:rPr>
        <w:caps/>
        <w:color w:val="000000" w:themeColor="text1"/>
        <w:szCs w:val="24"/>
      </w:rPr>
      <w:instrText xml:space="preserve"> PAGE   \* MERGEFORMAT </w:instrText>
    </w:r>
    <w:r w:rsidRPr="0040079E">
      <w:rPr>
        <w:caps/>
        <w:color w:val="000000" w:themeColor="text1"/>
        <w:szCs w:val="24"/>
      </w:rPr>
      <w:fldChar w:fldCharType="separate"/>
    </w:r>
    <w:r w:rsidRPr="0040079E">
      <w:rPr>
        <w:caps/>
        <w:noProof/>
        <w:color w:val="000000" w:themeColor="text1"/>
        <w:szCs w:val="24"/>
      </w:rPr>
      <w:t>2</w:t>
    </w:r>
    <w:r w:rsidRPr="0040079E">
      <w:rPr>
        <w:caps/>
        <w:noProof/>
        <w:color w:val="000000" w:themeColor="text1"/>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F435812" w14:textId="77777777" w:rsidR="00C350DA" w:rsidRDefault="00C350DA">
        <w:pPr>
          <w:pStyle w:val="Footer"/>
          <w:jc w:val="center"/>
        </w:pPr>
      </w:p>
      <w:p w14:paraId="759662F5" w14:textId="77777777" w:rsidR="00C350DA" w:rsidRDefault="00C350DA" w:rsidP="00C350D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55F4897" w14:textId="77777777" w:rsidR="00C350DA" w:rsidRDefault="00C350DA" w:rsidP="00C350D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2F78394" w14:textId="5BC492DF" w:rsidR="00E02A44" w:rsidRDefault="00000000" w:rsidP="003F2F7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FCB65" w14:textId="77777777" w:rsidR="00A03757" w:rsidRDefault="00A03757" w:rsidP="00C9657F">
      <w:pPr>
        <w:jc w:val="right"/>
      </w:pPr>
      <w:r>
        <w:separator/>
      </w:r>
    </w:p>
  </w:footnote>
  <w:footnote w:type="continuationSeparator" w:id="0">
    <w:p w14:paraId="6A844023" w14:textId="77777777" w:rsidR="00A03757" w:rsidRDefault="00A03757">
      <w:r>
        <w:continuationSeparator/>
      </w:r>
    </w:p>
  </w:footnote>
  <w:footnote w:id="1">
    <w:p w14:paraId="2B373AD8" w14:textId="220F91AF" w:rsidR="00E02A44" w:rsidRPr="00564224" w:rsidRDefault="00E02A44" w:rsidP="00251E53">
      <w:pPr>
        <w:pStyle w:val="FootnoteText"/>
        <w:bidi/>
        <w:ind w:right="100"/>
        <w:jc w:val="left"/>
        <w:rPr>
          <w:lang w:val="fr-CH"/>
        </w:rPr>
      </w:pPr>
      <w:r w:rsidRPr="001A24C6">
        <w:rPr>
          <w:rStyle w:val="FootnoteReference"/>
        </w:rPr>
        <w:footnoteRef/>
      </w:r>
      <w:r w:rsidR="008940EB">
        <w:rPr>
          <w:rFonts w:hint="cs"/>
          <w:rtl/>
          <w:lang w:val="fr-CH"/>
        </w:rPr>
        <w:t xml:space="preserve"> </w:t>
      </w:r>
      <w:r w:rsidR="008940EB">
        <w:t>UNEP/OzL.Pro/ExCom/</w:t>
      </w:r>
      <w:r w:rsidR="000459D1">
        <w:t>98</w:t>
      </w:r>
      <w:r w:rsidR="008940EB">
        <w:t>/1</w:t>
      </w:r>
    </w:p>
  </w:footnote>
  <w:footnote w:id="2">
    <w:p w14:paraId="656046EF" w14:textId="77777777" w:rsidR="00F068FE" w:rsidRPr="00CC3F70" w:rsidRDefault="00F068FE" w:rsidP="00F068FE">
      <w:pPr>
        <w:pStyle w:val="FootnoteText"/>
        <w:bidi/>
        <w:ind w:right="100"/>
        <w:jc w:val="left"/>
        <w:rPr>
          <w:rStyle w:val="FootnoteReference"/>
          <w:rtl/>
        </w:rPr>
      </w:pPr>
      <w:r>
        <w:rPr>
          <w:rStyle w:val="FootnoteReference"/>
        </w:rPr>
        <w:footnoteRef/>
      </w:r>
      <w:r w:rsidRPr="00CC3F70">
        <w:rPr>
          <w:rStyle w:val="FootnoteReference"/>
        </w:rPr>
        <w:t xml:space="preserve"> </w:t>
      </w:r>
      <w:r w:rsidRPr="00CC3F70">
        <w:rPr>
          <w:rtl/>
        </w:rPr>
        <w:t xml:space="preserve">عائد سندات الخزانة هو العائد السنوي الذي يحققه المستثمر على سندات الدين الحكومية </w:t>
      </w:r>
      <w:r>
        <w:rPr>
          <w:rFonts w:hint="cs"/>
          <w:rtl/>
        </w:rPr>
        <w:t>ال</w:t>
      </w:r>
      <w:r w:rsidRPr="00CC3F70">
        <w:rPr>
          <w:rtl/>
        </w:rPr>
        <w:t>قصيرة الأجل.</w:t>
      </w:r>
    </w:p>
  </w:footnote>
  <w:footnote w:id="3">
    <w:p w14:paraId="398E3B95" w14:textId="77777777" w:rsidR="00F068FE" w:rsidRDefault="00F068FE" w:rsidP="00F068FE">
      <w:pPr>
        <w:pStyle w:val="FootnoteText"/>
        <w:bidi/>
        <w:ind w:right="100"/>
        <w:jc w:val="left"/>
        <w:rPr>
          <w:rtl/>
        </w:rPr>
      </w:pPr>
      <w:r w:rsidRPr="00CA0404">
        <w:rPr>
          <w:vertAlign w:val="superscript"/>
        </w:rPr>
        <w:footnoteRef/>
      </w:r>
      <w:r w:rsidRPr="00CA0404">
        <w:rPr>
          <w:rFonts w:hint="cs"/>
          <w:vertAlign w:val="superscript"/>
          <w:rtl/>
        </w:rPr>
        <w:t xml:space="preserve"> </w:t>
      </w:r>
      <w:r>
        <w:rPr>
          <w:rFonts w:hint="cs"/>
          <w:rtl/>
        </w:rPr>
        <w:t xml:space="preserve"> الصندوق الأخضر للمناخ</w:t>
      </w:r>
    </w:p>
  </w:footnote>
  <w:footnote w:id="4">
    <w:p w14:paraId="2090872B" w14:textId="5BC45A8A" w:rsidR="00F068FE" w:rsidRPr="00CA0404" w:rsidRDefault="00F068FE" w:rsidP="00F068FE">
      <w:pPr>
        <w:pStyle w:val="FootnoteText"/>
        <w:bidi/>
        <w:ind w:right="100"/>
        <w:jc w:val="left"/>
        <w:rPr>
          <w:vertAlign w:val="superscript"/>
          <w:rtl/>
        </w:rPr>
      </w:pPr>
      <w:r w:rsidRPr="00CA0404">
        <w:rPr>
          <w:vertAlign w:val="superscript"/>
        </w:rPr>
        <w:footnoteRef/>
      </w:r>
      <w:r w:rsidRPr="00CA0404">
        <w:rPr>
          <w:vertAlign w:val="superscript"/>
        </w:rPr>
        <w:t xml:space="preserve"> </w:t>
      </w:r>
      <w:r>
        <w:rPr>
          <w:rFonts w:hint="cs"/>
          <w:vertAlign w:val="superscript"/>
          <w:rtl/>
        </w:rPr>
        <w:t xml:space="preserve"> </w:t>
      </w:r>
      <w:r w:rsidRPr="00EF3256">
        <w:rPr>
          <w:rtl/>
        </w:rPr>
        <w:t xml:space="preserve">تُعد </w:t>
      </w:r>
      <w:r>
        <w:rPr>
          <w:rFonts w:hint="cs"/>
          <w:rtl/>
        </w:rPr>
        <w:t xml:space="preserve">دراسات أعماق البحر </w:t>
      </w:r>
      <w:r w:rsidRPr="00EF3256">
        <w:rPr>
          <w:rtl/>
        </w:rPr>
        <w:t xml:space="preserve">بمثابة المكافئ تحت الماء </w:t>
      </w:r>
      <w:r w:rsidR="00591A6C">
        <w:rPr>
          <w:rFonts w:hint="cs"/>
          <w:rtl/>
        </w:rPr>
        <w:t>لل</w:t>
      </w:r>
      <w:r w:rsidR="00591A6C" w:rsidRPr="00EF3256">
        <w:rPr>
          <w:rtl/>
        </w:rPr>
        <w:t>تضاريس</w:t>
      </w:r>
      <w:r w:rsidRPr="00EF3256">
        <w:rPr>
          <w:rtl/>
        </w:rPr>
        <w:t>، وتشمل قياس ورسم خرائط أعماق وأشكال التضاريس تحت الماء مثل قيعان المحيطات وقيعان البحيرات وقنوات الأنهار.</w:t>
      </w:r>
    </w:p>
  </w:footnote>
  <w:footnote w:id="5">
    <w:p w14:paraId="639E2D66" w14:textId="6BCE6D28" w:rsidR="00F068FE" w:rsidRPr="00E063E0" w:rsidRDefault="00F068FE" w:rsidP="00F068FE">
      <w:pPr>
        <w:pStyle w:val="FootnoteText"/>
        <w:bidi/>
        <w:ind w:right="100"/>
        <w:jc w:val="left"/>
        <w:rPr>
          <w:rStyle w:val="FootnoteReference"/>
          <w:rtl/>
        </w:rPr>
      </w:pPr>
      <w:r>
        <w:rPr>
          <w:rStyle w:val="FootnoteReference"/>
        </w:rPr>
        <w:footnoteRef/>
      </w:r>
      <w:r w:rsidRPr="00E063E0">
        <w:rPr>
          <w:rStyle w:val="FootnoteReference"/>
        </w:rPr>
        <w:t xml:space="preserve"> </w:t>
      </w:r>
      <w:r>
        <w:rPr>
          <w:rFonts w:hint="cs"/>
          <w:rtl/>
        </w:rPr>
        <w:t xml:space="preserve"> </w:t>
      </w:r>
      <w:r w:rsidRPr="00E063E0">
        <w:rPr>
          <w:rtl/>
        </w:rPr>
        <w:t xml:space="preserve">يحدد </w:t>
      </w:r>
      <w:r>
        <w:rPr>
          <w:rFonts w:hint="cs"/>
          <w:rtl/>
        </w:rPr>
        <w:t>المقرر</w:t>
      </w:r>
      <w:r w:rsidRPr="00E063E0">
        <w:rPr>
          <w:rtl/>
        </w:rPr>
        <w:t xml:space="preserve"> 92/37 أن فعالية التكلفة لقطاع الخدمات تبلغ 5.1 دولار أمريكي لكل كيلوغرام بالنسبة </w:t>
      </w:r>
      <w:r w:rsidR="000F2256">
        <w:rPr>
          <w:rFonts w:hint="cs"/>
          <w:rtl/>
        </w:rPr>
        <w:t>للبلدان</w:t>
      </w:r>
      <w:r w:rsidRPr="00E063E0">
        <w:rPr>
          <w:rtl/>
        </w:rPr>
        <w:t xml:space="preserve"> المصنفة ضمن </w:t>
      </w:r>
      <w:r>
        <w:rPr>
          <w:rFonts w:hint="cs"/>
          <w:rtl/>
        </w:rPr>
        <w:t>البلدان</w:t>
      </w:r>
      <w:r w:rsidRPr="00E063E0">
        <w:rPr>
          <w:rtl/>
        </w:rPr>
        <w:t xml:space="preserve"> ذات </w:t>
      </w:r>
      <w:r>
        <w:rPr>
          <w:rFonts w:hint="cs"/>
          <w:rtl/>
        </w:rPr>
        <w:t xml:space="preserve">حجم الاستهلاك غير المنخفض </w:t>
      </w:r>
      <w:r w:rsidRPr="00E063E0">
        <w:rPr>
          <w:rtl/>
        </w:rPr>
        <w:t xml:space="preserve">للمرحلة الأولى من </w:t>
      </w:r>
      <w:r>
        <w:rPr>
          <w:rFonts w:hint="cs"/>
          <w:rtl/>
        </w:rPr>
        <w:t>خطة التنفيذ المتعلقة بالمواد الهيدروفلوروكربونية لموجب تعديل كيغالي.</w:t>
      </w:r>
    </w:p>
  </w:footnote>
  <w:footnote w:id="6">
    <w:p w14:paraId="46408569" w14:textId="77777777" w:rsidR="00F068FE" w:rsidRPr="003C39DA" w:rsidRDefault="00F068FE" w:rsidP="00F068FE">
      <w:pPr>
        <w:pStyle w:val="FootnoteText"/>
        <w:bidi/>
        <w:ind w:right="100"/>
        <w:jc w:val="left"/>
        <w:rPr>
          <w:rStyle w:val="FootnoteReference"/>
          <w:rtl/>
        </w:rPr>
      </w:pPr>
      <w:r>
        <w:rPr>
          <w:rStyle w:val="FootnoteReference"/>
        </w:rPr>
        <w:footnoteRef/>
      </w:r>
      <w:r w:rsidRPr="003C39DA">
        <w:rPr>
          <w:rStyle w:val="FootnoteReference"/>
        </w:rPr>
        <w:t xml:space="preserve"> </w:t>
      </w:r>
      <w:r w:rsidRPr="003C39DA">
        <w:rPr>
          <w:rtl/>
          <w:lang w:val="en-CA" w:bidi="ar-LB"/>
        </w:rPr>
        <w:t>الوكالة الألمانية للتعاون الدولي</w:t>
      </w:r>
      <w:r w:rsidRPr="003C39DA">
        <w:rPr>
          <w:rFonts w:hint="cs"/>
          <w:rtl/>
          <w:lang w:val="en-CA" w:bidi="ar-LB"/>
        </w:rPr>
        <w:t>.</w:t>
      </w:r>
    </w:p>
  </w:footnote>
  <w:footnote w:id="7">
    <w:p w14:paraId="7285A040" w14:textId="77777777" w:rsidR="00DC1F37" w:rsidRPr="00015064" w:rsidRDefault="00DC1F37" w:rsidP="00DC1F37">
      <w:pPr>
        <w:pStyle w:val="FootnoteText"/>
        <w:bidi/>
        <w:ind w:right="100"/>
        <w:jc w:val="left"/>
        <w:rPr>
          <w:rStyle w:val="FootnoteReference"/>
          <w:rtl/>
        </w:rPr>
      </w:pPr>
      <w:r>
        <w:rPr>
          <w:rStyle w:val="FootnoteReference"/>
        </w:rPr>
        <w:footnoteRef/>
      </w:r>
      <w:r w:rsidRPr="00015064">
        <w:rPr>
          <w:rStyle w:val="FootnoteReference"/>
        </w:rPr>
        <w:t xml:space="preserve"> </w:t>
      </w:r>
      <w:r>
        <w:rPr>
          <w:rFonts w:hint="cs"/>
          <w:rtl/>
        </w:rPr>
        <w:t>الوكالة الدولية للطاقة</w:t>
      </w:r>
    </w:p>
  </w:footnote>
  <w:footnote w:id="8">
    <w:p w14:paraId="0034C90F" w14:textId="158FBF09" w:rsidR="00434617" w:rsidRPr="000251A0" w:rsidRDefault="00434617" w:rsidP="000251A0">
      <w:pPr>
        <w:pStyle w:val="FootnoteText"/>
        <w:bidi/>
        <w:ind w:right="100"/>
        <w:jc w:val="left"/>
        <w:rPr>
          <w:rStyle w:val="FootnoteReference"/>
          <w:rtl/>
        </w:rPr>
      </w:pPr>
      <w:r>
        <w:rPr>
          <w:rStyle w:val="FootnoteReference"/>
        </w:rPr>
        <w:footnoteRef/>
      </w:r>
      <w:r w:rsidRPr="000251A0">
        <w:rPr>
          <w:rStyle w:val="FootnoteReference"/>
        </w:rPr>
        <w:t xml:space="preserve"> </w:t>
      </w:r>
      <w:r w:rsidR="000251A0">
        <w:rPr>
          <w:rFonts w:hint="cs"/>
          <w:rtl/>
        </w:rPr>
        <w:t xml:space="preserve"> مرفق البيئة العالمية</w:t>
      </w:r>
    </w:p>
  </w:footnote>
  <w:footnote w:id="9">
    <w:p w14:paraId="7C05BF9B" w14:textId="217226B6" w:rsidR="00AD6C40" w:rsidRPr="00AD6C40" w:rsidRDefault="00AD6C40" w:rsidP="00AD6C40">
      <w:pPr>
        <w:pStyle w:val="FootnoteText"/>
        <w:bidi/>
        <w:ind w:right="100"/>
        <w:jc w:val="left"/>
        <w:rPr>
          <w:rStyle w:val="FootnoteReference"/>
          <w:rtl/>
        </w:rPr>
      </w:pPr>
      <w:r>
        <w:rPr>
          <w:rStyle w:val="FootnoteReference"/>
        </w:rPr>
        <w:footnoteRef/>
      </w:r>
      <w:r w:rsidRPr="00AD6C40">
        <w:rPr>
          <w:rStyle w:val="FootnoteReference"/>
        </w:rPr>
        <w:t xml:space="preserve"> </w:t>
      </w:r>
      <w:r w:rsidR="003144F9">
        <w:rPr>
          <w:rFonts w:hint="cs"/>
          <w:rtl/>
        </w:rPr>
        <w:t xml:space="preserve"> </w:t>
      </w:r>
      <w:r w:rsidR="003144F9" w:rsidRPr="003144F9">
        <w:rPr>
          <w:rtl/>
        </w:rPr>
        <w:t xml:space="preserve">يشمل ذلك مضاعف </w:t>
      </w:r>
      <w:r w:rsidR="003144F9" w:rsidRPr="003144F9">
        <w:rPr>
          <w:rFonts w:hint="cs"/>
          <w:rtl/>
        </w:rPr>
        <w:t>ال</w:t>
      </w:r>
      <w:r w:rsidR="003144F9" w:rsidRPr="003144F9">
        <w:rPr>
          <w:rtl/>
        </w:rPr>
        <w:t xml:space="preserve">صندوق </w:t>
      </w:r>
      <w:r w:rsidR="003144F9" w:rsidRPr="003144F9">
        <w:rPr>
          <w:rFonts w:hint="cs"/>
          <w:rtl/>
        </w:rPr>
        <w:t xml:space="preserve">المتجدد لكفاءة استخدام الطاقة </w:t>
      </w:r>
      <w:r w:rsidR="003144F9" w:rsidRPr="003144F9">
        <w:rPr>
          <w:rtl/>
        </w:rPr>
        <w:t xml:space="preserve">لكل </w:t>
      </w:r>
      <w:r w:rsidR="003144F9">
        <w:rPr>
          <w:rFonts w:hint="cs"/>
          <w:rtl/>
        </w:rPr>
        <w:t>بلد</w:t>
      </w:r>
      <w:r w:rsidR="003144F9" w:rsidRPr="003144F9">
        <w:rPr>
          <w:rtl/>
        </w:rPr>
        <w:t xml:space="preserve"> وتقديرات التمويل الإضافية المقدمة لجميع المشاريع من مصادر غير</w:t>
      </w:r>
      <w:r w:rsidR="003144F9">
        <w:rPr>
          <w:rFonts w:hint="cs"/>
          <w:rtl/>
        </w:rPr>
        <w:t xml:space="preserve"> ا</w:t>
      </w:r>
      <w:r w:rsidR="003144F9" w:rsidRPr="003144F9">
        <w:rPr>
          <w:rFonts w:hint="cs"/>
          <w:rtl/>
        </w:rPr>
        <w:t>ل</w:t>
      </w:r>
      <w:r w:rsidR="003144F9" w:rsidRPr="003144F9">
        <w:rPr>
          <w:rtl/>
        </w:rPr>
        <w:t xml:space="preserve">صندوق </w:t>
      </w:r>
      <w:r w:rsidR="003144F9" w:rsidRPr="003144F9">
        <w:rPr>
          <w:rFonts w:hint="cs"/>
          <w:rtl/>
        </w:rPr>
        <w:t>ال</w:t>
      </w:r>
      <w:r w:rsidR="003144F9" w:rsidRPr="003144F9">
        <w:rPr>
          <w:rtl/>
        </w:rPr>
        <w:t>متعدد</w:t>
      </w:r>
      <w:r w:rsidR="003144F9" w:rsidRPr="003144F9">
        <w:rPr>
          <w:rFonts w:hint="cs"/>
          <w:rtl/>
        </w:rPr>
        <w:t xml:space="preserve"> الأطراف</w:t>
      </w:r>
      <w:r w:rsidR="003144F9" w:rsidRPr="003144F9">
        <w:rPr>
          <w:rtl/>
        </w:rPr>
        <w:t>.</w:t>
      </w:r>
    </w:p>
  </w:footnote>
  <w:footnote w:id="10">
    <w:p w14:paraId="61F03EBC" w14:textId="52F45CF2" w:rsidR="00AD6C40" w:rsidRPr="00AD6C40" w:rsidRDefault="00AD6C40" w:rsidP="00AD6C40">
      <w:pPr>
        <w:pStyle w:val="FootnoteText"/>
        <w:bidi/>
        <w:ind w:right="100"/>
        <w:jc w:val="left"/>
        <w:rPr>
          <w:rStyle w:val="FootnoteReference"/>
          <w:rtl/>
        </w:rPr>
      </w:pPr>
      <w:r>
        <w:rPr>
          <w:rStyle w:val="FootnoteReference"/>
        </w:rPr>
        <w:footnoteRef/>
      </w:r>
      <w:r w:rsidRPr="00AD6C40">
        <w:rPr>
          <w:rStyle w:val="FootnoteReference"/>
        </w:rPr>
        <w:t xml:space="preserve"> </w:t>
      </w:r>
      <w:r w:rsidR="00535B45">
        <w:rPr>
          <w:rFonts w:hint="cs"/>
          <w:rtl/>
        </w:rPr>
        <w:t xml:space="preserve"> </w:t>
      </w:r>
      <w:r w:rsidR="00535B45" w:rsidRPr="00535B45">
        <w:rPr>
          <w:rtl/>
        </w:rPr>
        <w:t xml:space="preserve">يفترض هذا أن جميع المشاريع سيتم تمويلها؛ ويحدد </w:t>
      </w:r>
      <w:r w:rsidR="00535B45">
        <w:rPr>
          <w:rFonts w:hint="cs"/>
          <w:rtl/>
        </w:rPr>
        <w:t>المقرر</w:t>
      </w:r>
      <w:r w:rsidR="00535B45" w:rsidRPr="00535B45">
        <w:rPr>
          <w:rtl/>
        </w:rPr>
        <w:t xml:space="preserve"> 95/87 مبلغ 40 مليون دولار أمريكي للتمويل.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3A77" w14:textId="3BFDADD9" w:rsidR="00815DBA" w:rsidRPr="00A5110D" w:rsidRDefault="00452796" w:rsidP="0040079E">
    <w:pPr>
      <w:jc w:val="left"/>
      <w:rPr>
        <w:lang w:val="en-US"/>
      </w:rPr>
    </w:pPr>
    <w:r>
      <w:t>UNEP/OzL.Pro/ExCom/</w:t>
    </w:r>
    <w:r w:rsidR="00A5110D">
      <w:rPr>
        <w:lang w:val="en-US"/>
      </w:rPr>
      <w:t>98/55</w:t>
    </w:r>
  </w:p>
  <w:p w14:paraId="3D27849B" w14:textId="77777777" w:rsidR="00280E68" w:rsidRDefault="00280E68" w:rsidP="0040079E">
    <w:pPr>
      <w:jc w:val="left"/>
    </w:pPr>
  </w:p>
  <w:p w14:paraId="1B97BF62" w14:textId="77777777" w:rsidR="00E02A44" w:rsidRDefault="00E02A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F0DE" w14:textId="564B120B" w:rsidR="00E02A44" w:rsidRPr="007A22C8" w:rsidRDefault="00452796" w:rsidP="007A22C8">
    <w:pPr>
      <w:pStyle w:val="Header"/>
      <w:jc w:val="right"/>
      <w:rPr>
        <w:rtl/>
        <w:lang w:val="en-US"/>
      </w:rPr>
    </w:pPr>
    <w:r>
      <w:t>UNEP/OzL.Pro/ExCom/</w:t>
    </w:r>
    <w:r w:rsidR="00A5110D">
      <w:t>98/55</w:t>
    </w:r>
  </w:p>
  <w:p w14:paraId="330A93F1" w14:textId="77777777" w:rsidR="00CA4BCB" w:rsidRDefault="00CA4BCB" w:rsidP="000D236B">
    <w:pPr>
      <w:jc w:val="right"/>
    </w:pPr>
  </w:p>
  <w:p w14:paraId="2665DD63" w14:textId="77777777" w:rsidR="007A22C8" w:rsidRDefault="007A22C8" w:rsidP="000D23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ADC0BA0"/>
    <w:lvl w:ilvl="0">
      <w:start w:val="1"/>
      <w:numFmt w:val="decimal"/>
      <w:pStyle w:val="Heading1"/>
      <w:lvlText w:val="%1."/>
      <w:lvlJc w:val="left"/>
      <w:pPr>
        <w:tabs>
          <w:tab w:val="num" w:pos="0"/>
        </w:tabs>
        <w:ind w:left="0" w:firstLine="0"/>
      </w:pPr>
      <w:rPr>
        <w:rFonts w:hint="default"/>
        <w:b/>
        <w:bCs w:val="0"/>
        <w:i w:val="0"/>
        <w:iCs w:val="0"/>
        <w:sz w:val="26"/>
        <w:szCs w:val="26"/>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F21ADF"/>
    <w:multiLevelType w:val="hybridMultilevel"/>
    <w:tmpl w:val="ADF078B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F3BA6"/>
    <w:multiLevelType w:val="hybridMultilevel"/>
    <w:tmpl w:val="FA64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479C8"/>
    <w:multiLevelType w:val="hybridMultilevel"/>
    <w:tmpl w:val="EB4AF9F2"/>
    <w:lvl w:ilvl="0" w:tplc="6C6CD902">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6224327"/>
    <w:multiLevelType w:val="hybridMultilevel"/>
    <w:tmpl w:val="753E6C74"/>
    <w:lvl w:ilvl="0" w:tplc="96C81D2A">
      <w:start w:val="5"/>
      <w:numFmt w:val="arabicAlpha"/>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2F318E"/>
    <w:multiLevelType w:val="hybridMultilevel"/>
    <w:tmpl w:val="D9E813C0"/>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5AD7229"/>
    <w:multiLevelType w:val="hybridMultilevel"/>
    <w:tmpl w:val="8188AC6E"/>
    <w:lvl w:ilvl="0" w:tplc="8E2EF5F0">
      <w:start w:val="1"/>
      <w:numFmt w:val="arabicAbjad"/>
      <w:lvlText w:val="%1."/>
      <w:lvlJc w:val="left"/>
      <w:pPr>
        <w:ind w:left="720" w:hanging="360"/>
      </w:pPr>
      <w:rPr>
        <w:rFonts w:hint="default"/>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BF1439"/>
    <w:multiLevelType w:val="hybridMultilevel"/>
    <w:tmpl w:val="0310C40A"/>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438C2"/>
    <w:multiLevelType w:val="hybridMultilevel"/>
    <w:tmpl w:val="08A606A2"/>
    <w:lvl w:ilvl="0" w:tplc="CCD6D03C">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DA17CB1"/>
    <w:multiLevelType w:val="hybridMultilevel"/>
    <w:tmpl w:val="A76C74AC"/>
    <w:lvl w:ilvl="0" w:tplc="9BC674E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F05C5"/>
    <w:multiLevelType w:val="hybridMultilevel"/>
    <w:tmpl w:val="91640BD4"/>
    <w:lvl w:ilvl="0" w:tplc="96C81D2A">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B70C0"/>
    <w:multiLevelType w:val="hybridMultilevel"/>
    <w:tmpl w:val="3A08BE22"/>
    <w:lvl w:ilvl="0" w:tplc="C7C0C7FA">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5A1033E"/>
    <w:multiLevelType w:val="hybridMultilevel"/>
    <w:tmpl w:val="38B26398"/>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15" w15:restartNumberingAfterBreak="0">
    <w:nsid w:val="4A0013A7"/>
    <w:multiLevelType w:val="hybridMultilevel"/>
    <w:tmpl w:val="1CD204B2"/>
    <w:lvl w:ilvl="0" w:tplc="73D2B9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0A2516"/>
    <w:multiLevelType w:val="hybridMultilevel"/>
    <w:tmpl w:val="70A49FBE"/>
    <w:lvl w:ilvl="0" w:tplc="A25669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83C486A"/>
    <w:multiLevelType w:val="hybridMultilevel"/>
    <w:tmpl w:val="AF0AACBC"/>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7362B8"/>
    <w:multiLevelType w:val="hybridMultilevel"/>
    <w:tmpl w:val="FCAC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B12670"/>
    <w:multiLevelType w:val="hybridMultilevel"/>
    <w:tmpl w:val="C766262C"/>
    <w:lvl w:ilvl="0" w:tplc="6C6CD90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9B160ABC">
      <w:start w:val="1"/>
      <w:numFmt w:val="lowerLetter"/>
      <w:pStyle w:val="Header4"/>
      <w:lvlText w:val="%1."/>
      <w:lvlJc w:val="left"/>
      <w:pPr>
        <w:tabs>
          <w:tab w:val="num" w:pos="3600"/>
        </w:tabs>
        <w:ind w:left="3600" w:hanging="360"/>
      </w:pPr>
    </w:lvl>
    <w:lvl w:ilvl="1" w:tplc="31DAED58" w:tentative="1">
      <w:start w:val="1"/>
      <w:numFmt w:val="lowerLetter"/>
      <w:lvlText w:val="%2."/>
      <w:lvlJc w:val="left"/>
      <w:pPr>
        <w:tabs>
          <w:tab w:val="num" w:pos="4320"/>
        </w:tabs>
        <w:ind w:left="4320" w:hanging="360"/>
      </w:pPr>
    </w:lvl>
    <w:lvl w:ilvl="2" w:tplc="D3BEB9EA" w:tentative="1">
      <w:start w:val="1"/>
      <w:numFmt w:val="lowerRoman"/>
      <w:lvlText w:val="%3."/>
      <w:lvlJc w:val="right"/>
      <w:pPr>
        <w:tabs>
          <w:tab w:val="num" w:pos="5040"/>
        </w:tabs>
        <w:ind w:left="5040" w:hanging="180"/>
      </w:pPr>
    </w:lvl>
    <w:lvl w:ilvl="3" w:tplc="F18E9746" w:tentative="1">
      <w:start w:val="1"/>
      <w:numFmt w:val="decimal"/>
      <w:lvlText w:val="%4."/>
      <w:lvlJc w:val="left"/>
      <w:pPr>
        <w:tabs>
          <w:tab w:val="num" w:pos="5760"/>
        </w:tabs>
        <w:ind w:left="5760" w:hanging="360"/>
      </w:pPr>
    </w:lvl>
    <w:lvl w:ilvl="4" w:tplc="E9A4BD86" w:tentative="1">
      <w:start w:val="1"/>
      <w:numFmt w:val="lowerLetter"/>
      <w:lvlText w:val="%5."/>
      <w:lvlJc w:val="left"/>
      <w:pPr>
        <w:tabs>
          <w:tab w:val="num" w:pos="6480"/>
        </w:tabs>
        <w:ind w:left="6480" w:hanging="360"/>
      </w:pPr>
    </w:lvl>
    <w:lvl w:ilvl="5" w:tplc="694AC658" w:tentative="1">
      <w:start w:val="1"/>
      <w:numFmt w:val="lowerRoman"/>
      <w:lvlText w:val="%6."/>
      <w:lvlJc w:val="right"/>
      <w:pPr>
        <w:tabs>
          <w:tab w:val="num" w:pos="7200"/>
        </w:tabs>
        <w:ind w:left="7200" w:hanging="180"/>
      </w:pPr>
    </w:lvl>
    <w:lvl w:ilvl="6" w:tplc="A24834DC" w:tentative="1">
      <w:start w:val="1"/>
      <w:numFmt w:val="decimal"/>
      <w:lvlText w:val="%7."/>
      <w:lvlJc w:val="left"/>
      <w:pPr>
        <w:tabs>
          <w:tab w:val="num" w:pos="7920"/>
        </w:tabs>
        <w:ind w:left="7920" w:hanging="360"/>
      </w:pPr>
    </w:lvl>
    <w:lvl w:ilvl="7" w:tplc="2F9AA64A" w:tentative="1">
      <w:start w:val="1"/>
      <w:numFmt w:val="lowerLetter"/>
      <w:lvlText w:val="%8."/>
      <w:lvlJc w:val="left"/>
      <w:pPr>
        <w:tabs>
          <w:tab w:val="num" w:pos="8640"/>
        </w:tabs>
        <w:ind w:left="8640" w:hanging="360"/>
      </w:pPr>
    </w:lvl>
    <w:lvl w:ilvl="8" w:tplc="DBF4A7D6" w:tentative="1">
      <w:start w:val="1"/>
      <w:numFmt w:val="lowerRoman"/>
      <w:lvlText w:val="%9."/>
      <w:lvlJc w:val="right"/>
      <w:pPr>
        <w:tabs>
          <w:tab w:val="num" w:pos="9360"/>
        </w:tabs>
        <w:ind w:left="9360" w:hanging="180"/>
      </w:pPr>
    </w:lvl>
  </w:abstractNum>
  <w:num w:numId="1" w16cid:durableId="1577207800">
    <w:abstractNumId w:val="6"/>
  </w:num>
  <w:num w:numId="2" w16cid:durableId="1067921235">
    <w:abstractNumId w:val="16"/>
  </w:num>
  <w:num w:numId="3" w16cid:durableId="1070545570">
    <w:abstractNumId w:val="17"/>
  </w:num>
  <w:num w:numId="4" w16cid:durableId="1047608119">
    <w:abstractNumId w:val="22"/>
  </w:num>
  <w:num w:numId="5" w16cid:durableId="1340617965">
    <w:abstractNumId w:val="7"/>
  </w:num>
  <w:num w:numId="6" w16cid:durableId="990406347">
    <w:abstractNumId w:val="0"/>
  </w:num>
  <w:num w:numId="7" w16cid:durableId="1033843328">
    <w:abstractNumId w:val="9"/>
  </w:num>
  <w:num w:numId="8" w16cid:durableId="1761751829">
    <w:abstractNumId w:val="0"/>
  </w:num>
  <w:num w:numId="9" w16cid:durableId="75325221">
    <w:abstractNumId w:val="0"/>
  </w:num>
  <w:num w:numId="10" w16cid:durableId="1266956544">
    <w:abstractNumId w:val="0"/>
  </w:num>
  <w:num w:numId="11" w16cid:durableId="1634826923">
    <w:abstractNumId w:val="0"/>
  </w:num>
  <w:num w:numId="12" w16cid:durableId="1230774042">
    <w:abstractNumId w:val="0"/>
  </w:num>
  <w:num w:numId="13" w16cid:durableId="4675564">
    <w:abstractNumId w:val="0"/>
  </w:num>
  <w:num w:numId="14" w16cid:durableId="1177885313">
    <w:abstractNumId w:val="0"/>
  </w:num>
  <w:num w:numId="15" w16cid:durableId="38627698">
    <w:abstractNumId w:val="0"/>
  </w:num>
  <w:num w:numId="16" w16cid:durableId="1322078424">
    <w:abstractNumId w:val="1"/>
  </w:num>
  <w:num w:numId="17" w16cid:durableId="1570188165">
    <w:abstractNumId w:val="0"/>
  </w:num>
  <w:num w:numId="18" w16cid:durableId="1935936057">
    <w:abstractNumId w:val="19"/>
  </w:num>
  <w:num w:numId="19" w16cid:durableId="1693679120">
    <w:abstractNumId w:val="0"/>
  </w:num>
  <w:num w:numId="20" w16cid:durableId="870991950">
    <w:abstractNumId w:val="0"/>
  </w:num>
  <w:num w:numId="21" w16cid:durableId="1472477267">
    <w:abstractNumId w:val="0"/>
  </w:num>
  <w:num w:numId="22" w16cid:durableId="918058409">
    <w:abstractNumId w:val="0"/>
  </w:num>
  <w:num w:numId="23" w16cid:durableId="732119129">
    <w:abstractNumId w:val="0"/>
  </w:num>
  <w:num w:numId="24" w16cid:durableId="405031797">
    <w:abstractNumId w:val="0"/>
  </w:num>
  <w:num w:numId="25" w16cid:durableId="1657034068">
    <w:abstractNumId w:val="0"/>
  </w:num>
  <w:num w:numId="26" w16cid:durableId="1317029795">
    <w:abstractNumId w:val="0"/>
  </w:num>
  <w:num w:numId="27" w16cid:durableId="1136027148">
    <w:abstractNumId w:val="0"/>
  </w:num>
  <w:num w:numId="28" w16cid:durableId="1412699304">
    <w:abstractNumId w:val="0"/>
  </w:num>
  <w:num w:numId="29" w16cid:durableId="1593666451">
    <w:abstractNumId w:val="0"/>
  </w:num>
  <w:num w:numId="30" w16cid:durableId="1235503890">
    <w:abstractNumId w:val="0"/>
  </w:num>
  <w:num w:numId="31" w16cid:durableId="610665786">
    <w:abstractNumId w:val="0"/>
  </w:num>
  <w:num w:numId="32" w16cid:durableId="1188103988">
    <w:abstractNumId w:val="5"/>
  </w:num>
  <w:num w:numId="33" w16cid:durableId="420873119">
    <w:abstractNumId w:val="2"/>
  </w:num>
  <w:num w:numId="34" w16cid:durableId="8794616">
    <w:abstractNumId w:val="14"/>
  </w:num>
  <w:num w:numId="35" w16cid:durableId="335157875">
    <w:abstractNumId w:val="20"/>
  </w:num>
  <w:num w:numId="36" w16cid:durableId="122383505">
    <w:abstractNumId w:val="15"/>
  </w:num>
  <w:num w:numId="37" w16cid:durableId="1455322288">
    <w:abstractNumId w:val="8"/>
  </w:num>
  <w:num w:numId="38" w16cid:durableId="871039857">
    <w:abstractNumId w:val="21"/>
  </w:num>
  <w:num w:numId="39" w16cid:durableId="951983058">
    <w:abstractNumId w:val="3"/>
  </w:num>
  <w:num w:numId="40" w16cid:durableId="1209495090">
    <w:abstractNumId w:val="11"/>
  </w:num>
  <w:num w:numId="41" w16cid:durableId="934903628">
    <w:abstractNumId w:val="13"/>
  </w:num>
  <w:num w:numId="42" w16cid:durableId="2141727434">
    <w:abstractNumId w:val="4"/>
  </w:num>
  <w:num w:numId="43" w16cid:durableId="890655110">
    <w:abstractNumId w:val="18"/>
  </w:num>
  <w:num w:numId="44" w16cid:durableId="1656839630">
    <w:abstractNumId w:val="10"/>
  </w:num>
  <w:num w:numId="45" w16cid:durableId="30901553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2D"/>
    <w:rsid w:val="000004D4"/>
    <w:rsid w:val="000024DC"/>
    <w:rsid w:val="0000298D"/>
    <w:rsid w:val="000035A1"/>
    <w:rsid w:val="000067BC"/>
    <w:rsid w:val="00006C3E"/>
    <w:rsid w:val="000073E6"/>
    <w:rsid w:val="000109BF"/>
    <w:rsid w:val="00011FEC"/>
    <w:rsid w:val="00013372"/>
    <w:rsid w:val="0001378B"/>
    <w:rsid w:val="00015064"/>
    <w:rsid w:val="00017133"/>
    <w:rsid w:val="000214CB"/>
    <w:rsid w:val="000249EB"/>
    <w:rsid w:val="000251A0"/>
    <w:rsid w:val="00026E6A"/>
    <w:rsid w:val="000271C9"/>
    <w:rsid w:val="0002745E"/>
    <w:rsid w:val="0003035E"/>
    <w:rsid w:val="0003090E"/>
    <w:rsid w:val="0003197D"/>
    <w:rsid w:val="00033F81"/>
    <w:rsid w:val="00034822"/>
    <w:rsid w:val="00034E71"/>
    <w:rsid w:val="0004254A"/>
    <w:rsid w:val="0004491B"/>
    <w:rsid w:val="00045112"/>
    <w:rsid w:val="000459D1"/>
    <w:rsid w:val="00046138"/>
    <w:rsid w:val="00046595"/>
    <w:rsid w:val="00047330"/>
    <w:rsid w:val="00047621"/>
    <w:rsid w:val="00047A8A"/>
    <w:rsid w:val="00047A93"/>
    <w:rsid w:val="00047C6E"/>
    <w:rsid w:val="000525CA"/>
    <w:rsid w:val="00054C36"/>
    <w:rsid w:val="00055520"/>
    <w:rsid w:val="00055671"/>
    <w:rsid w:val="00060244"/>
    <w:rsid w:val="00060F71"/>
    <w:rsid w:val="000618E0"/>
    <w:rsid w:val="00064559"/>
    <w:rsid w:val="00064894"/>
    <w:rsid w:val="00065144"/>
    <w:rsid w:val="00071D57"/>
    <w:rsid w:val="000728C5"/>
    <w:rsid w:val="000731D9"/>
    <w:rsid w:val="000750DE"/>
    <w:rsid w:val="00076463"/>
    <w:rsid w:val="00077B67"/>
    <w:rsid w:val="00080527"/>
    <w:rsid w:val="00080782"/>
    <w:rsid w:val="00081381"/>
    <w:rsid w:val="000819F9"/>
    <w:rsid w:val="000822DC"/>
    <w:rsid w:val="000848B3"/>
    <w:rsid w:val="00084FDA"/>
    <w:rsid w:val="00085188"/>
    <w:rsid w:val="000853C2"/>
    <w:rsid w:val="000861FE"/>
    <w:rsid w:val="00086C09"/>
    <w:rsid w:val="0009112B"/>
    <w:rsid w:val="00092331"/>
    <w:rsid w:val="00093D5C"/>
    <w:rsid w:val="00095260"/>
    <w:rsid w:val="00095E18"/>
    <w:rsid w:val="00096CB4"/>
    <w:rsid w:val="000A0944"/>
    <w:rsid w:val="000A0D1E"/>
    <w:rsid w:val="000A1875"/>
    <w:rsid w:val="000A19DB"/>
    <w:rsid w:val="000A28D1"/>
    <w:rsid w:val="000A2D3E"/>
    <w:rsid w:val="000A3D1E"/>
    <w:rsid w:val="000A4B66"/>
    <w:rsid w:val="000A615D"/>
    <w:rsid w:val="000A7182"/>
    <w:rsid w:val="000A7790"/>
    <w:rsid w:val="000B0DA4"/>
    <w:rsid w:val="000B29F4"/>
    <w:rsid w:val="000B2BF6"/>
    <w:rsid w:val="000B4884"/>
    <w:rsid w:val="000B4EAB"/>
    <w:rsid w:val="000B65C3"/>
    <w:rsid w:val="000B73BC"/>
    <w:rsid w:val="000C0396"/>
    <w:rsid w:val="000C2A2D"/>
    <w:rsid w:val="000C2FE8"/>
    <w:rsid w:val="000C4819"/>
    <w:rsid w:val="000C662A"/>
    <w:rsid w:val="000D00A1"/>
    <w:rsid w:val="000D236B"/>
    <w:rsid w:val="000D3ECA"/>
    <w:rsid w:val="000D59EA"/>
    <w:rsid w:val="000E0770"/>
    <w:rsid w:val="000E20CD"/>
    <w:rsid w:val="000E3F13"/>
    <w:rsid w:val="000E7273"/>
    <w:rsid w:val="000E7C65"/>
    <w:rsid w:val="000F023E"/>
    <w:rsid w:val="000F2256"/>
    <w:rsid w:val="000F5B5F"/>
    <w:rsid w:val="000F6510"/>
    <w:rsid w:val="000F7734"/>
    <w:rsid w:val="001038D7"/>
    <w:rsid w:val="001042E2"/>
    <w:rsid w:val="00111963"/>
    <w:rsid w:val="00111E8F"/>
    <w:rsid w:val="00113230"/>
    <w:rsid w:val="00113F01"/>
    <w:rsid w:val="00114EBB"/>
    <w:rsid w:val="00117831"/>
    <w:rsid w:val="00121051"/>
    <w:rsid w:val="00123FB7"/>
    <w:rsid w:val="00124323"/>
    <w:rsid w:val="00130340"/>
    <w:rsid w:val="00130A54"/>
    <w:rsid w:val="00130AEE"/>
    <w:rsid w:val="00131C16"/>
    <w:rsid w:val="00132715"/>
    <w:rsid w:val="0013334A"/>
    <w:rsid w:val="00134049"/>
    <w:rsid w:val="00134126"/>
    <w:rsid w:val="00134905"/>
    <w:rsid w:val="00135718"/>
    <w:rsid w:val="001364C9"/>
    <w:rsid w:val="001376F8"/>
    <w:rsid w:val="00137E81"/>
    <w:rsid w:val="00142866"/>
    <w:rsid w:val="00147325"/>
    <w:rsid w:val="001506AE"/>
    <w:rsid w:val="00151E78"/>
    <w:rsid w:val="001527BE"/>
    <w:rsid w:val="00152D36"/>
    <w:rsid w:val="001603C9"/>
    <w:rsid w:val="00160C12"/>
    <w:rsid w:val="00161D1D"/>
    <w:rsid w:val="00165417"/>
    <w:rsid w:val="00165CFB"/>
    <w:rsid w:val="0016765D"/>
    <w:rsid w:val="00170997"/>
    <w:rsid w:val="00171818"/>
    <w:rsid w:val="00172BCE"/>
    <w:rsid w:val="00174027"/>
    <w:rsid w:val="00176F96"/>
    <w:rsid w:val="001844C8"/>
    <w:rsid w:val="00184D1F"/>
    <w:rsid w:val="00185267"/>
    <w:rsid w:val="001859D0"/>
    <w:rsid w:val="00185AC2"/>
    <w:rsid w:val="0018647B"/>
    <w:rsid w:val="00186F6F"/>
    <w:rsid w:val="0019075D"/>
    <w:rsid w:val="00191340"/>
    <w:rsid w:val="001918AA"/>
    <w:rsid w:val="00194FF3"/>
    <w:rsid w:val="001A0BAF"/>
    <w:rsid w:val="001A5BFD"/>
    <w:rsid w:val="001A5DF6"/>
    <w:rsid w:val="001B122F"/>
    <w:rsid w:val="001B13A6"/>
    <w:rsid w:val="001B14A5"/>
    <w:rsid w:val="001B3862"/>
    <w:rsid w:val="001B3CC7"/>
    <w:rsid w:val="001B44D6"/>
    <w:rsid w:val="001B4789"/>
    <w:rsid w:val="001B6AF0"/>
    <w:rsid w:val="001C249D"/>
    <w:rsid w:val="001C3B1F"/>
    <w:rsid w:val="001C402B"/>
    <w:rsid w:val="001C4A82"/>
    <w:rsid w:val="001C6B20"/>
    <w:rsid w:val="001C7C43"/>
    <w:rsid w:val="001C7DC8"/>
    <w:rsid w:val="001C7F9C"/>
    <w:rsid w:val="001D1B05"/>
    <w:rsid w:val="001D1C05"/>
    <w:rsid w:val="001D238D"/>
    <w:rsid w:val="001D290E"/>
    <w:rsid w:val="001D2B45"/>
    <w:rsid w:val="001D3AE0"/>
    <w:rsid w:val="001D3EBF"/>
    <w:rsid w:val="001D4565"/>
    <w:rsid w:val="001D5C26"/>
    <w:rsid w:val="001D6719"/>
    <w:rsid w:val="001E15C4"/>
    <w:rsid w:val="001E15DF"/>
    <w:rsid w:val="001E3ED8"/>
    <w:rsid w:val="001E734A"/>
    <w:rsid w:val="001E7FBD"/>
    <w:rsid w:val="001F0931"/>
    <w:rsid w:val="001F0C7C"/>
    <w:rsid w:val="001F13D6"/>
    <w:rsid w:val="001F2ABC"/>
    <w:rsid w:val="001F348E"/>
    <w:rsid w:val="001F415B"/>
    <w:rsid w:val="001F7762"/>
    <w:rsid w:val="001F7E90"/>
    <w:rsid w:val="001F7F6A"/>
    <w:rsid w:val="00203592"/>
    <w:rsid w:val="00203EFF"/>
    <w:rsid w:val="00204189"/>
    <w:rsid w:val="00204628"/>
    <w:rsid w:val="00204C77"/>
    <w:rsid w:val="002050BE"/>
    <w:rsid w:val="00205324"/>
    <w:rsid w:val="00210E23"/>
    <w:rsid w:val="00212050"/>
    <w:rsid w:val="002148B0"/>
    <w:rsid w:val="002148C0"/>
    <w:rsid w:val="002161CA"/>
    <w:rsid w:val="0021625B"/>
    <w:rsid w:val="0022104F"/>
    <w:rsid w:val="00222FD8"/>
    <w:rsid w:val="00225546"/>
    <w:rsid w:val="00227027"/>
    <w:rsid w:val="00227A51"/>
    <w:rsid w:val="00232948"/>
    <w:rsid w:val="00233A1D"/>
    <w:rsid w:val="00236782"/>
    <w:rsid w:val="00243F60"/>
    <w:rsid w:val="00247A3F"/>
    <w:rsid w:val="002503FB"/>
    <w:rsid w:val="00250AB3"/>
    <w:rsid w:val="00251E53"/>
    <w:rsid w:val="0025260E"/>
    <w:rsid w:val="00252F32"/>
    <w:rsid w:val="00254D44"/>
    <w:rsid w:val="00262174"/>
    <w:rsid w:val="002662A2"/>
    <w:rsid w:val="002672BC"/>
    <w:rsid w:val="00267B72"/>
    <w:rsid w:val="00271E09"/>
    <w:rsid w:val="0027227F"/>
    <w:rsid w:val="00275494"/>
    <w:rsid w:val="00277ECA"/>
    <w:rsid w:val="00280D93"/>
    <w:rsid w:val="00280E68"/>
    <w:rsid w:val="00281877"/>
    <w:rsid w:val="002820E6"/>
    <w:rsid w:val="0028337A"/>
    <w:rsid w:val="00284B65"/>
    <w:rsid w:val="0028530C"/>
    <w:rsid w:val="0028572B"/>
    <w:rsid w:val="00291229"/>
    <w:rsid w:val="00291A78"/>
    <w:rsid w:val="00292CAD"/>
    <w:rsid w:val="002934EF"/>
    <w:rsid w:val="00294A22"/>
    <w:rsid w:val="00294D6E"/>
    <w:rsid w:val="002A04FF"/>
    <w:rsid w:val="002A0C55"/>
    <w:rsid w:val="002A12FE"/>
    <w:rsid w:val="002A3940"/>
    <w:rsid w:val="002A48E6"/>
    <w:rsid w:val="002A717E"/>
    <w:rsid w:val="002A74F1"/>
    <w:rsid w:val="002B0EE1"/>
    <w:rsid w:val="002B0FE9"/>
    <w:rsid w:val="002B1162"/>
    <w:rsid w:val="002B1662"/>
    <w:rsid w:val="002B1BB5"/>
    <w:rsid w:val="002B2525"/>
    <w:rsid w:val="002B26AC"/>
    <w:rsid w:val="002B38BB"/>
    <w:rsid w:val="002B474D"/>
    <w:rsid w:val="002B535E"/>
    <w:rsid w:val="002B6E46"/>
    <w:rsid w:val="002B7377"/>
    <w:rsid w:val="002B78F0"/>
    <w:rsid w:val="002C0472"/>
    <w:rsid w:val="002C0773"/>
    <w:rsid w:val="002C14E6"/>
    <w:rsid w:val="002C32CF"/>
    <w:rsid w:val="002C3499"/>
    <w:rsid w:val="002C6155"/>
    <w:rsid w:val="002C6B0F"/>
    <w:rsid w:val="002D195C"/>
    <w:rsid w:val="002D1FA9"/>
    <w:rsid w:val="002D3205"/>
    <w:rsid w:val="002D4567"/>
    <w:rsid w:val="002D6395"/>
    <w:rsid w:val="002E0A09"/>
    <w:rsid w:val="002E31D8"/>
    <w:rsid w:val="002E3F37"/>
    <w:rsid w:val="002E4720"/>
    <w:rsid w:val="002E641E"/>
    <w:rsid w:val="002E6974"/>
    <w:rsid w:val="002E6A6F"/>
    <w:rsid w:val="002E6D9F"/>
    <w:rsid w:val="002E7EF7"/>
    <w:rsid w:val="002F08CC"/>
    <w:rsid w:val="002F1388"/>
    <w:rsid w:val="002F5057"/>
    <w:rsid w:val="002F505F"/>
    <w:rsid w:val="002F52C3"/>
    <w:rsid w:val="00302BEC"/>
    <w:rsid w:val="0030302B"/>
    <w:rsid w:val="00304351"/>
    <w:rsid w:val="00306E03"/>
    <w:rsid w:val="00310BEC"/>
    <w:rsid w:val="00311F09"/>
    <w:rsid w:val="003144F9"/>
    <w:rsid w:val="003163C5"/>
    <w:rsid w:val="00321053"/>
    <w:rsid w:val="003218FE"/>
    <w:rsid w:val="00321A30"/>
    <w:rsid w:val="00321A5B"/>
    <w:rsid w:val="0032579D"/>
    <w:rsid w:val="003308EF"/>
    <w:rsid w:val="00332C50"/>
    <w:rsid w:val="00332EF6"/>
    <w:rsid w:val="003366E3"/>
    <w:rsid w:val="00336DED"/>
    <w:rsid w:val="00337798"/>
    <w:rsid w:val="003436CD"/>
    <w:rsid w:val="003470A2"/>
    <w:rsid w:val="00350187"/>
    <w:rsid w:val="0035441C"/>
    <w:rsid w:val="003548C1"/>
    <w:rsid w:val="003556E5"/>
    <w:rsid w:val="0035576E"/>
    <w:rsid w:val="00360958"/>
    <w:rsid w:val="00362FF3"/>
    <w:rsid w:val="0036305A"/>
    <w:rsid w:val="0036465C"/>
    <w:rsid w:val="0036719A"/>
    <w:rsid w:val="00373A39"/>
    <w:rsid w:val="003746AD"/>
    <w:rsid w:val="0037515F"/>
    <w:rsid w:val="00376159"/>
    <w:rsid w:val="003761C0"/>
    <w:rsid w:val="0037713F"/>
    <w:rsid w:val="003825A3"/>
    <w:rsid w:val="00384D99"/>
    <w:rsid w:val="003854B0"/>
    <w:rsid w:val="00390E04"/>
    <w:rsid w:val="00391045"/>
    <w:rsid w:val="0039185A"/>
    <w:rsid w:val="00392999"/>
    <w:rsid w:val="00393115"/>
    <w:rsid w:val="00393439"/>
    <w:rsid w:val="00393D67"/>
    <w:rsid w:val="003955DF"/>
    <w:rsid w:val="00395DD0"/>
    <w:rsid w:val="003A1655"/>
    <w:rsid w:val="003A657C"/>
    <w:rsid w:val="003A6BAD"/>
    <w:rsid w:val="003A6BB3"/>
    <w:rsid w:val="003B512C"/>
    <w:rsid w:val="003B7CD8"/>
    <w:rsid w:val="003C2491"/>
    <w:rsid w:val="003C2739"/>
    <w:rsid w:val="003C283C"/>
    <w:rsid w:val="003C369F"/>
    <w:rsid w:val="003C3FEA"/>
    <w:rsid w:val="003C5755"/>
    <w:rsid w:val="003D07B3"/>
    <w:rsid w:val="003D204F"/>
    <w:rsid w:val="003D2CE8"/>
    <w:rsid w:val="003D44BF"/>
    <w:rsid w:val="003D6A6A"/>
    <w:rsid w:val="003E14A6"/>
    <w:rsid w:val="003E260D"/>
    <w:rsid w:val="003E2821"/>
    <w:rsid w:val="003E2842"/>
    <w:rsid w:val="003E2A91"/>
    <w:rsid w:val="003E4851"/>
    <w:rsid w:val="003F0F05"/>
    <w:rsid w:val="003F2852"/>
    <w:rsid w:val="003F2F70"/>
    <w:rsid w:val="003F3478"/>
    <w:rsid w:val="003F385B"/>
    <w:rsid w:val="003F723F"/>
    <w:rsid w:val="0040079E"/>
    <w:rsid w:val="004023A0"/>
    <w:rsid w:val="00402C3C"/>
    <w:rsid w:val="00402D5E"/>
    <w:rsid w:val="00402E87"/>
    <w:rsid w:val="0040337F"/>
    <w:rsid w:val="00403C91"/>
    <w:rsid w:val="00405980"/>
    <w:rsid w:val="00410FAD"/>
    <w:rsid w:val="00411D5E"/>
    <w:rsid w:val="00412F81"/>
    <w:rsid w:val="00413F1B"/>
    <w:rsid w:val="004156E2"/>
    <w:rsid w:val="0041608D"/>
    <w:rsid w:val="00416AD7"/>
    <w:rsid w:val="0041740E"/>
    <w:rsid w:val="00417D61"/>
    <w:rsid w:val="004208DB"/>
    <w:rsid w:val="0042228C"/>
    <w:rsid w:val="00423B9B"/>
    <w:rsid w:val="0042434C"/>
    <w:rsid w:val="004278A5"/>
    <w:rsid w:val="00427FB3"/>
    <w:rsid w:val="004303B2"/>
    <w:rsid w:val="00430934"/>
    <w:rsid w:val="00431F0A"/>
    <w:rsid w:val="004338CD"/>
    <w:rsid w:val="00433AD4"/>
    <w:rsid w:val="00434617"/>
    <w:rsid w:val="004360F6"/>
    <w:rsid w:val="00436320"/>
    <w:rsid w:val="00451568"/>
    <w:rsid w:val="00452796"/>
    <w:rsid w:val="004534EC"/>
    <w:rsid w:val="00453FED"/>
    <w:rsid w:val="0045500F"/>
    <w:rsid w:val="00455AC2"/>
    <w:rsid w:val="00456246"/>
    <w:rsid w:val="00465A7D"/>
    <w:rsid w:val="00465C28"/>
    <w:rsid w:val="004719EE"/>
    <w:rsid w:val="00472CBC"/>
    <w:rsid w:val="004735A2"/>
    <w:rsid w:val="00473608"/>
    <w:rsid w:val="00473C2F"/>
    <w:rsid w:val="00474430"/>
    <w:rsid w:val="004760C4"/>
    <w:rsid w:val="004763C3"/>
    <w:rsid w:val="004807C3"/>
    <w:rsid w:val="00481A27"/>
    <w:rsid w:val="00482B3D"/>
    <w:rsid w:val="00482F1F"/>
    <w:rsid w:val="00483B2B"/>
    <w:rsid w:val="00485329"/>
    <w:rsid w:val="00485710"/>
    <w:rsid w:val="00485B5D"/>
    <w:rsid w:val="0048663B"/>
    <w:rsid w:val="00487FC7"/>
    <w:rsid w:val="00493058"/>
    <w:rsid w:val="004930B2"/>
    <w:rsid w:val="004953DF"/>
    <w:rsid w:val="00495697"/>
    <w:rsid w:val="00497E9B"/>
    <w:rsid w:val="004A01CD"/>
    <w:rsid w:val="004A366B"/>
    <w:rsid w:val="004A6FC1"/>
    <w:rsid w:val="004A7190"/>
    <w:rsid w:val="004B047C"/>
    <w:rsid w:val="004B3B9B"/>
    <w:rsid w:val="004B60E7"/>
    <w:rsid w:val="004B6DC9"/>
    <w:rsid w:val="004C04FF"/>
    <w:rsid w:val="004C53EF"/>
    <w:rsid w:val="004C5B74"/>
    <w:rsid w:val="004D3F80"/>
    <w:rsid w:val="004D76DC"/>
    <w:rsid w:val="004E1D98"/>
    <w:rsid w:val="004E2B7D"/>
    <w:rsid w:val="004E563E"/>
    <w:rsid w:val="004E7583"/>
    <w:rsid w:val="004F0457"/>
    <w:rsid w:val="004F5CBF"/>
    <w:rsid w:val="00500C9B"/>
    <w:rsid w:val="00503C2C"/>
    <w:rsid w:val="00504D78"/>
    <w:rsid w:val="00504FE5"/>
    <w:rsid w:val="00507F26"/>
    <w:rsid w:val="005126F3"/>
    <w:rsid w:val="00513CF4"/>
    <w:rsid w:val="00514515"/>
    <w:rsid w:val="00522A1B"/>
    <w:rsid w:val="005253A1"/>
    <w:rsid w:val="0053096E"/>
    <w:rsid w:val="005343CF"/>
    <w:rsid w:val="00535B45"/>
    <w:rsid w:val="00535F43"/>
    <w:rsid w:val="00536E24"/>
    <w:rsid w:val="005374D8"/>
    <w:rsid w:val="0054029A"/>
    <w:rsid w:val="00540EA3"/>
    <w:rsid w:val="00542777"/>
    <w:rsid w:val="0054407D"/>
    <w:rsid w:val="005451CF"/>
    <w:rsid w:val="00546241"/>
    <w:rsid w:val="0054672C"/>
    <w:rsid w:val="00547F4E"/>
    <w:rsid w:val="00552A2B"/>
    <w:rsid w:val="00553289"/>
    <w:rsid w:val="00553613"/>
    <w:rsid w:val="00556229"/>
    <w:rsid w:val="00556DE0"/>
    <w:rsid w:val="0056248F"/>
    <w:rsid w:val="00572180"/>
    <w:rsid w:val="005736EB"/>
    <w:rsid w:val="0057565C"/>
    <w:rsid w:val="0057789D"/>
    <w:rsid w:val="0058279E"/>
    <w:rsid w:val="00584407"/>
    <w:rsid w:val="00584ED8"/>
    <w:rsid w:val="005859F3"/>
    <w:rsid w:val="00585DB5"/>
    <w:rsid w:val="00586F78"/>
    <w:rsid w:val="0059020E"/>
    <w:rsid w:val="005907C5"/>
    <w:rsid w:val="0059091D"/>
    <w:rsid w:val="00591A6C"/>
    <w:rsid w:val="00592EC4"/>
    <w:rsid w:val="00594015"/>
    <w:rsid w:val="005A234E"/>
    <w:rsid w:val="005A5DDD"/>
    <w:rsid w:val="005A6629"/>
    <w:rsid w:val="005B03CC"/>
    <w:rsid w:val="005B0DDF"/>
    <w:rsid w:val="005B65DF"/>
    <w:rsid w:val="005B6A6C"/>
    <w:rsid w:val="005C096C"/>
    <w:rsid w:val="005C21C6"/>
    <w:rsid w:val="005C2BF2"/>
    <w:rsid w:val="005C4592"/>
    <w:rsid w:val="005C7D4A"/>
    <w:rsid w:val="005D0BA4"/>
    <w:rsid w:val="005D0DB2"/>
    <w:rsid w:val="005D1C48"/>
    <w:rsid w:val="005D5805"/>
    <w:rsid w:val="005D7CCD"/>
    <w:rsid w:val="005D7F27"/>
    <w:rsid w:val="005E04E9"/>
    <w:rsid w:val="005E0AAA"/>
    <w:rsid w:val="005E3FF8"/>
    <w:rsid w:val="005E4228"/>
    <w:rsid w:val="005E6F56"/>
    <w:rsid w:val="005F6A1A"/>
    <w:rsid w:val="0060346D"/>
    <w:rsid w:val="00603BEB"/>
    <w:rsid w:val="00604AB0"/>
    <w:rsid w:val="00604AB2"/>
    <w:rsid w:val="006050E3"/>
    <w:rsid w:val="006052FB"/>
    <w:rsid w:val="00607BD2"/>
    <w:rsid w:val="00611E97"/>
    <w:rsid w:val="00616187"/>
    <w:rsid w:val="006169ED"/>
    <w:rsid w:val="00616C62"/>
    <w:rsid w:val="00617CD0"/>
    <w:rsid w:val="0062081B"/>
    <w:rsid w:val="006208A8"/>
    <w:rsid w:val="00621B88"/>
    <w:rsid w:val="00621E91"/>
    <w:rsid w:val="006230D9"/>
    <w:rsid w:val="00623C33"/>
    <w:rsid w:val="006247BE"/>
    <w:rsid w:val="00624AEF"/>
    <w:rsid w:val="00624D89"/>
    <w:rsid w:val="006269A7"/>
    <w:rsid w:val="006305DF"/>
    <w:rsid w:val="00631692"/>
    <w:rsid w:val="00631EF0"/>
    <w:rsid w:val="00633B22"/>
    <w:rsid w:val="00633B8E"/>
    <w:rsid w:val="00634C7B"/>
    <w:rsid w:val="006477FF"/>
    <w:rsid w:val="00651439"/>
    <w:rsid w:val="00651DA6"/>
    <w:rsid w:val="00654BF8"/>
    <w:rsid w:val="00656B33"/>
    <w:rsid w:val="0066109B"/>
    <w:rsid w:val="00662A73"/>
    <w:rsid w:val="00664A23"/>
    <w:rsid w:val="00664E69"/>
    <w:rsid w:val="006651D8"/>
    <w:rsid w:val="00665F99"/>
    <w:rsid w:val="00666B97"/>
    <w:rsid w:val="00670C01"/>
    <w:rsid w:val="00670D88"/>
    <w:rsid w:val="00674542"/>
    <w:rsid w:val="006759DA"/>
    <w:rsid w:val="006764B3"/>
    <w:rsid w:val="006778BB"/>
    <w:rsid w:val="00681953"/>
    <w:rsid w:val="00681A14"/>
    <w:rsid w:val="00681AB0"/>
    <w:rsid w:val="00684058"/>
    <w:rsid w:val="00685497"/>
    <w:rsid w:val="00685C54"/>
    <w:rsid w:val="00686C2C"/>
    <w:rsid w:val="00686DD5"/>
    <w:rsid w:val="006872D1"/>
    <w:rsid w:val="00692706"/>
    <w:rsid w:val="00692FC9"/>
    <w:rsid w:val="00695A45"/>
    <w:rsid w:val="006974AC"/>
    <w:rsid w:val="006A08B7"/>
    <w:rsid w:val="006A2F2C"/>
    <w:rsid w:val="006A4284"/>
    <w:rsid w:val="006A46A4"/>
    <w:rsid w:val="006A579C"/>
    <w:rsid w:val="006A6368"/>
    <w:rsid w:val="006B5DAF"/>
    <w:rsid w:val="006B6FF5"/>
    <w:rsid w:val="006B7B43"/>
    <w:rsid w:val="006B7D51"/>
    <w:rsid w:val="006C5ACF"/>
    <w:rsid w:val="006C5E49"/>
    <w:rsid w:val="006C6469"/>
    <w:rsid w:val="006C64EC"/>
    <w:rsid w:val="006C6B38"/>
    <w:rsid w:val="006C74BC"/>
    <w:rsid w:val="006C7AE5"/>
    <w:rsid w:val="006D4BCD"/>
    <w:rsid w:val="006D51F9"/>
    <w:rsid w:val="006E0514"/>
    <w:rsid w:val="006E1E0E"/>
    <w:rsid w:val="006E30D1"/>
    <w:rsid w:val="006E348C"/>
    <w:rsid w:val="006E437F"/>
    <w:rsid w:val="006E5D22"/>
    <w:rsid w:val="006E7758"/>
    <w:rsid w:val="006E7B5A"/>
    <w:rsid w:val="006F19C3"/>
    <w:rsid w:val="006F1B43"/>
    <w:rsid w:val="006F1C55"/>
    <w:rsid w:val="006F2137"/>
    <w:rsid w:val="006F287A"/>
    <w:rsid w:val="006F2A2C"/>
    <w:rsid w:val="006F2EE6"/>
    <w:rsid w:val="006F6063"/>
    <w:rsid w:val="006F6AEF"/>
    <w:rsid w:val="006F7614"/>
    <w:rsid w:val="006F7F21"/>
    <w:rsid w:val="00702662"/>
    <w:rsid w:val="007033DC"/>
    <w:rsid w:val="0070545E"/>
    <w:rsid w:val="00706907"/>
    <w:rsid w:val="00706B19"/>
    <w:rsid w:val="0071320B"/>
    <w:rsid w:val="0071423E"/>
    <w:rsid w:val="00714685"/>
    <w:rsid w:val="00714C83"/>
    <w:rsid w:val="007159D1"/>
    <w:rsid w:val="0071695F"/>
    <w:rsid w:val="00716E95"/>
    <w:rsid w:val="00717E8B"/>
    <w:rsid w:val="00720CF2"/>
    <w:rsid w:val="00722687"/>
    <w:rsid w:val="00725917"/>
    <w:rsid w:val="00726694"/>
    <w:rsid w:val="00730AAE"/>
    <w:rsid w:val="0073128E"/>
    <w:rsid w:val="00732D28"/>
    <w:rsid w:val="00736240"/>
    <w:rsid w:val="00737337"/>
    <w:rsid w:val="007444BC"/>
    <w:rsid w:val="007456EA"/>
    <w:rsid w:val="00752569"/>
    <w:rsid w:val="00755328"/>
    <w:rsid w:val="0075556F"/>
    <w:rsid w:val="0075619F"/>
    <w:rsid w:val="00757C25"/>
    <w:rsid w:val="00763DA2"/>
    <w:rsid w:val="00764498"/>
    <w:rsid w:val="00766788"/>
    <w:rsid w:val="00771E96"/>
    <w:rsid w:val="00772682"/>
    <w:rsid w:val="00773868"/>
    <w:rsid w:val="00775069"/>
    <w:rsid w:val="00777307"/>
    <w:rsid w:val="00780015"/>
    <w:rsid w:val="00782F2E"/>
    <w:rsid w:val="00783B00"/>
    <w:rsid w:val="00783E6D"/>
    <w:rsid w:val="0078479A"/>
    <w:rsid w:val="00786775"/>
    <w:rsid w:val="00786F4F"/>
    <w:rsid w:val="00787230"/>
    <w:rsid w:val="007877C6"/>
    <w:rsid w:val="00791033"/>
    <w:rsid w:val="007913D0"/>
    <w:rsid w:val="00791A1A"/>
    <w:rsid w:val="007929AC"/>
    <w:rsid w:val="00794F07"/>
    <w:rsid w:val="00795497"/>
    <w:rsid w:val="007954A5"/>
    <w:rsid w:val="007A1981"/>
    <w:rsid w:val="007A22C8"/>
    <w:rsid w:val="007A70DB"/>
    <w:rsid w:val="007B114A"/>
    <w:rsid w:val="007B365D"/>
    <w:rsid w:val="007B6E9E"/>
    <w:rsid w:val="007C06A0"/>
    <w:rsid w:val="007C1F4D"/>
    <w:rsid w:val="007C422F"/>
    <w:rsid w:val="007C6E7A"/>
    <w:rsid w:val="007C6EF9"/>
    <w:rsid w:val="007D0F11"/>
    <w:rsid w:val="007D141D"/>
    <w:rsid w:val="007D2E35"/>
    <w:rsid w:val="007D3BD1"/>
    <w:rsid w:val="007D4DE9"/>
    <w:rsid w:val="007D5154"/>
    <w:rsid w:val="007D567C"/>
    <w:rsid w:val="007E20B0"/>
    <w:rsid w:val="007E2E72"/>
    <w:rsid w:val="007E5012"/>
    <w:rsid w:val="007E5D09"/>
    <w:rsid w:val="007F0E67"/>
    <w:rsid w:val="007F2F95"/>
    <w:rsid w:val="007F42D2"/>
    <w:rsid w:val="007F47BA"/>
    <w:rsid w:val="007F6F9D"/>
    <w:rsid w:val="007F734C"/>
    <w:rsid w:val="007F73D6"/>
    <w:rsid w:val="008016C6"/>
    <w:rsid w:val="008031FA"/>
    <w:rsid w:val="008035E7"/>
    <w:rsid w:val="00804FA2"/>
    <w:rsid w:val="008052C8"/>
    <w:rsid w:val="00806959"/>
    <w:rsid w:val="008124F2"/>
    <w:rsid w:val="00812720"/>
    <w:rsid w:val="0081533A"/>
    <w:rsid w:val="00815DBA"/>
    <w:rsid w:val="00816CBE"/>
    <w:rsid w:val="00820645"/>
    <w:rsid w:val="00820F46"/>
    <w:rsid w:val="00821427"/>
    <w:rsid w:val="0082253A"/>
    <w:rsid w:val="00824940"/>
    <w:rsid w:val="00825908"/>
    <w:rsid w:val="00825990"/>
    <w:rsid w:val="008260FD"/>
    <w:rsid w:val="0083486F"/>
    <w:rsid w:val="0083691A"/>
    <w:rsid w:val="00836A6D"/>
    <w:rsid w:val="00836B4E"/>
    <w:rsid w:val="0084173D"/>
    <w:rsid w:val="00842786"/>
    <w:rsid w:val="00843636"/>
    <w:rsid w:val="0084568F"/>
    <w:rsid w:val="008456B2"/>
    <w:rsid w:val="008459FC"/>
    <w:rsid w:val="00846560"/>
    <w:rsid w:val="0085193C"/>
    <w:rsid w:val="00852AC0"/>
    <w:rsid w:val="0085366E"/>
    <w:rsid w:val="00855102"/>
    <w:rsid w:val="00856085"/>
    <w:rsid w:val="0085702B"/>
    <w:rsid w:val="00857072"/>
    <w:rsid w:val="0085779A"/>
    <w:rsid w:val="008617C4"/>
    <w:rsid w:val="00861886"/>
    <w:rsid w:val="00862E15"/>
    <w:rsid w:val="00862E85"/>
    <w:rsid w:val="00863C5D"/>
    <w:rsid w:val="00864ADE"/>
    <w:rsid w:val="0086633B"/>
    <w:rsid w:val="00866CD6"/>
    <w:rsid w:val="00871DAB"/>
    <w:rsid w:val="00872972"/>
    <w:rsid w:val="00872ED3"/>
    <w:rsid w:val="008746CC"/>
    <w:rsid w:val="00875CEC"/>
    <w:rsid w:val="00876648"/>
    <w:rsid w:val="008772E4"/>
    <w:rsid w:val="00880F7A"/>
    <w:rsid w:val="00882B16"/>
    <w:rsid w:val="0088432E"/>
    <w:rsid w:val="00885865"/>
    <w:rsid w:val="00885A2E"/>
    <w:rsid w:val="00886B58"/>
    <w:rsid w:val="00887A52"/>
    <w:rsid w:val="00890A36"/>
    <w:rsid w:val="00890FF7"/>
    <w:rsid w:val="00891023"/>
    <w:rsid w:val="00893FB4"/>
    <w:rsid w:val="008940EB"/>
    <w:rsid w:val="008945C4"/>
    <w:rsid w:val="00895474"/>
    <w:rsid w:val="00895CD1"/>
    <w:rsid w:val="00897627"/>
    <w:rsid w:val="008A1857"/>
    <w:rsid w:val="008A3189"/>
    <w:rsid w:val="008A6698"/>
    <w:rsid w:val="008A66F9"/>
    <w:rsid w:val="008A70E8"/>
    <w:rsid w:val="008B04D2"/>
    <w:rsid w:val="008B0C1F"/>
    <w:rsid w:val="008B2860"/>
    <w:rsid w:val="008B533C"/>
    <w:rsid w:val="008C058F"/>
    <w:rsid w:val="008C0B5C"/>
    <w:rsid w:val="008C0D85"/>
    <w:rsid w:val="008C1A99"/>
    <w:rsid w:val="008C36EB"/>
    <w:rsid w:val="008C47B0"/>
    <w:rsid w:val="008C60FD"/>
    <w:rsid w:val="008D2A94"/>
    <w:rsid w:val="008D3017"/>
    <w:rsid w:val="008D7E10"/>
    <w:rsid w:val="008E11A9"/>
    <w:rsid w:val="008E1F70"/>
    <w:rsid w:val="008E2901"/>
    <w:rsid w:val="008E3DF3"/>
    <w:rsid w:val="008E6214"/>
    <w:rsid w:val="008E69C3"/>
    <w:rsid w:val="008E7E20"/>
    <w:rsid w:val="008F02E4"/>
    <w:rsid w:val="008F22C9"/>
    <w:rsid w:val="008F2F3D"/>
    <w:rsid w:val="008F78F7"/>
    <w:rsid w:val="008F7948"/>
    <w:rsid w:val="008F7D14"/>
    <w:rsid w:val="00900288"/>
    <w:rsid w:val="009031AC"/>
    <w:rsid w:val="0090339C"/>
    <w:rsid w:val="0090443E"/>
    <w:rsid w:val="00905424"/>
    <w:rsid w:val="00905C93"/>
    <w:rsid w:val="009112F6"/>
    <w:rsid w:val="00911EE8"/>
    <w:rsid w:val="00912ABB"/>
    <w:rsid w:val="00915F86"/>
    <w:rsid w:val="0092018C"/>
    <w:rsid w:val="00920424"/>
    <w:rsid w:val="00920F3B"/>
    <w:rsid w:val="0092104F"/>
    <w:rsid w:val="00924D5F"/>
    <w:rsid w:val="009309D8"/>
    <w:rsid w:val="00931B6A"/>
    <w:rsid w:val="00932015"/>
    <w:rsid w:val="00941CE9"/>
    <w:rsid w:val="00942E10"/>
    <w:rsid w:val="0094343E"/>
    <w:rsid w:val="00943869"/>
    <w:rsid w:val="009462A9"/>
    <w:rsid w:val="009464FC"/>
    <w:rsid w:val="00947194"/>
    <w:rsid w:val="00954809"/>
    <w:rsid w:val="00955B16"/>
    <w:rsid w:val="00955EAF"/>
    <w:rsid w:val="00957017"/>
    <w:rsid w:val="00960CFA"/>
    <w:rsid w:val="00965ED1"/>
    <w:rsid w:val="00966D28"/>
    <w:rsid w:val="00967319"/>
    <w:rsid w:val="00967402"/>
    <w:rsid w:val="00967F1D"/>
    <w:rsid w:val="00971450"/>
    <w:rsid w:val="00971762"/>
    <w:rsid w:val="00972287"/>
    <w:rsid w:val="009724C7"/>
    <w:rsid w:val="0097332A"/>
    <w:rsid w:val="0097349E"/>
    <w:rsid w:val="00980B04"/>
    <w:rsid w:val="00981B10"/>
    <w:rsid w:val="00981BDC"/>
    <w:rsid w:val="00983FD1"/>
    <w:rsid w:val="00984059"/>
    <w:rsid w:val="00987983"/>
    <w:rsid w:val="0099121D"/>
    <w:rsid w:val="00991CF1"/>
    <w:rsid w:val="009945F8"/>
    <w:rsid w:val="009A0487"/>
    <w:rsid w:val="009A0D68"/>
    <w:rsid w:val="009A0DDD"/>
    <w:rsid w:val="009A1579"/>
    <w:rsid w:val="009A2E0F"/>
    <w:rsid w:val="009A420D"/>
    <w:rsid w:val="009A5140"/>
    <w:rsid w:val="009A584B"/>
    <w:rsid w:val="009B36F9"/>
    <w:rsid w:val="009B4DDC"/>
    <w:rsid w:val="009C0CF7"/>
    <w:rsid w:val="009C3E6B"/>
    <w:rsid w:val="009C46B2"/>
    <w:rsid w:val="009C635A"/>
    <w:rsid w:val="009D1B97"/>
    <w:rsid w:val="009D26C4"/>
    <w:rsid w:val="009D67D6"/>
    <w:rsid w:val="009D7500"/>
    <w:rsid w:val="009D762A"/>
    <w:rsid w:val="009E08CD"/>
    <w:rsid w:val="009E095D"/>
    <w:rsid w:val="009E0F89"/>
    <w:rsid w:val="009E0FBB"/>
    <w:rsid w:val="009E2206"/>
    <w:rsid w:val="009E3E62"/>
    <w:rsid w:val="009E7D50"/>
    <w:rsid w:val="009F014F"/>
    <w:rsid w:val="009F0381"/>
    <w:rsid w:val="009F1858"/>
    <w:rsid w:val="009F2468"/>
    <w:rsid w:val="009F2BCE"/>
    <w:rsid w:val="009F3752"/>
    <w:rsid w:val="009F4D91"/>
    <w:rsid w:val="00A004B8"/>
    <w:rsid w:val="00A01B71"/>
    <w:rsid w:val="00A03757"/>
    <w:rsid w:val="00A04AE2"/>
    <w:rsid w:val="00A05C44"/>
    <w:rsid w:val="00A05DD0"/>
    <w:rsid w:val="00A06EF2"/>
    <w:rsid w:val="00A076EC"/>
    <w:rsid w:val="00A10916"/>
    <w:rsid w:val="00A1224A"/>
    <w:rsid w:val="00A132A0"/>
    <w:rsid w:val="00A15C6A"/>
    <w:rsid w:val="00A163FA"/>
    <w:rsid w:val="00A16CD3"/>
    <w:rsid w:val="00A174CD"/>
    <w:rsid w:val="00A17B10"/>
    <w:rsid w:val="00A209B8"/>
    <w:rsid w:val="00A21288"/>
    <w:rsid w:val="00A22D14"/>
    <w:rsid w:val="00A235F4"/>
    <w:rsid w:val="00A26E9F"/>
    <w:rsid w:val="00A30378"/>
    <w:rsid w:val="00A30E2C"/>
    <w:rsid w:val="00A32244"/>
    <w:rsid w:val="00A3242F"/>
    <w:rsid w:val="00A33B8E"/>
    <w:rsid w:val="00A40590"/>
    <w:rsid w:val="00A40D1D"/>
    <w:rsid w:val="00A410CE"/>
    <w:rsid w:val="00A44012"/>
    <w:rsid w:val="00A44778"/>
    <w:rsid w:val="00A47803"/>
    <w:rsid w:val="00A506B9"/>
    <w:rsid w:val="00A5096E"/>
    <w:rsid w:val="00A5110D"/>
    <w:rsid w:val="00A51C40"/>
    <w:rsid w:val="00A52F6A"/>
    <w:rsid w:val="00A5481F"/>
    <w:rsid w:val="00A553A1"/>
    <w:rsid w:val="00A60310"/>
    <w:rsid w:val="00A61CD1"/>
    <w:rsid w:val="00A630F9"/>
    <w:rsid w:val="00A6360E"/>
    <w:rsid w:val="00A70310"/>
    <w:rsid w:val="00A755B6"/>
    <w:rsid w:val="00A7570A"/>
    <w:rsid w:val="00A779AB"/>
    <w:rsid w:val="00A84D37"/>
    <w:rsid w:val="00A8534A"/>
    <w:rsid w:val="00A85D71"/>
    <w:rsid w:val="00A87A4A"/>
    <w:rsid w:val="00A9069E"/>
    <w:rsid w:val="00A907AD"/>
    <w:rsid w:val="00A92B6D"/>
    <w:rsid w:val="00A95061"/>
    <w:rsid w:val="00A957E2"/>
    <w:rsid w:val="00A96C04"/>
    <w:rsid w:val="00AA03E1"/>
    <w:rsid w:val="00AA140A"/>
    <w:rsid w:val="00AA199E"/>
    <w:rsid w:val="00AA22FB"/>
    <w:rsid w:val="00AA271F"/>
    <w:rsid w:val="00AA2EF3"/>
    <w:rsid w:val="00AA5157"/>
    <w:rsid w:val="00AB015A"/>
    <w:rsid w:val="00AB05C3"/>
    <w:rsid w:val="00AB4886"/>
    <w:rsid w:val="00AB4A5C"/>
    <w:rsid w:val="00AC02D5"/>
    <w:rsid w:val="00AC0B49"/>
    <w:rsid w:val="00AC27CD"/>
    <w:rsid w:val="00AC399D"/>
    <w:rsid w:val="00AC4A75"/>
    <w:rsid w:val="00AC5392"/>
    <w:rsid w:val="00AC7C1C"/>
    <w:rsid w:val="00AD1AD3"/>
    <w:rsid w:val="00AD3E24"/>
    <w:rsid w:val="00AD4243"/>
    <w:rsid w:val="00AD5828"/>
    <w:rsid w:val="00AD6C40"/>
    <w:rsid w:val="00AE0EA7"/>
    <w:rsid w:val="00AE15B3"/>
    <w:rsid w:val="00AE1F44"/>
    <w:rsid w:val="00AE250A"/>
    <w:rsid w:val="00AE2AEC"/>
    <w:rsid w:val="00AE32EE"/>
    <w:rsid w:val="00AE3331"/>
    <w:rsid w:val="00AE7157"/>
    <w:rsid w:val="00AF10F0"/>
    <w:rsid w:val="00AF2CB9"/>
    <w:rsid w:val="00AF39F1"/>
    <w:rsid w:val="00AF44A6"/>
    <w:rsid w:val="00AF4651"/>
    <w:rsid w:val="00AF511B"/>
    <w:rsid w:val="00AF7805"/>
    <w:rsid w:val="00B00151"/>
    <w:rsid w:val="00B04E22"/>
    <w:rsid w:val="00B05210"/>
    <w:rsid w:val="00B05326"/>
    <w:rsid w:val="00B05416"/>
    <w:rsid w:val="00B05B37"/>
    <w:rsid w:val="00B05BD4"/>
    <w:rsid w:val="00B064A9"/>
    <w:rsid w:val="00B113CC"/>
    <w:rsid w:val="00B11DB6"/>
    <w:rsid w:val="00B17089"/>
    <w:rsid w:val="00B21C9B"/>
    <w:rsid w:val="00B23775"/>
    <w:rsid w:val="00B23DB5"/>
    <w:rsid w:val="00B2460A"/>
    <w:rsid w:val="00B25DC3"/>
    <w:rsid w:val="00B31FB7"/>
    <w:rsid w:val="00B32CF5"/>
    <w:rsid w:val="00B33875"/>
    <w:rsid w:val="00B3550A"/>
    <w:rsid w:val="00B35A23"/>
    <w:rsid w:val="00B35BDE"/>
    <w:rsid w:val="00B35FF5"/>
    <w:rsid w:val="00B40E87"/>
    <w:rsid w:val="00B44CBB"/>
    <w:rsid w:val="00B44CF3"/>
    <w:rsid w:val="00B55E67"/>
    <w:rsid w:val="00B56290"/>
    <w:rsid w:val="00B56A5E"/>
    <w:rsid w:val="00B57842"/>
    <w:rsid w:val="00B62271"/>
    <w:rsid w:val="00B63A3B"/>
    <w:rsid w:val="00B63F7F"/>
    <w:rsid w:val="00B66452"/>
    <w:rsid w:val="00B707B8"/>
    <w:rsid w:val="00B70F9C"/>
    <w:rsid w:val="00B723BB"/>
    <w:rsid w:val="00B72B0E"/>
    <w:rsid w:val="00B73160"/>
    <w:rsid w:val="00B73E54"/>
    <w:rsid w:val="00B80900"/>
    <w:rsid w:val="00B81E83"/>
    <w:rsid w:val="00B829A8"/>
    <w:rsid w:val="00B84777"/>
    <w:rsid w:val="00B8752F"/>
    <w:rsid w:val="00B94148"/>
    <w:rsid w:val="00B95D45"/>
    <w:rsid w:val="00BA14E8"/>
    <w:rsid w:val="00BA163F"/>
    <w:rsid w:val="00BA1A61"/>
    <w:rsid w:val="00BA21F5"/>
    <w:rsid w:val="00BB0732"/>
    <w:rsid w:val="00BB0CD3"/>
    <w:rsid w:val="00BB1C42"/>
    <w:rsid w:val="00BB1D56"/>
    <w:rsid w:val="00BB3075"/>
    <w:rsid w:val="00BB447C"/>
    <w:rsid w:val="00BB50AF"/>
    <w:rsid w:val="00BC0BCE"/>
    <w:rsid w:val="00BC16A9"/>
    <w:rsid w:val="00BC1D1B"/>
    <w:rsid w:val="00BC2310"/>
    <w:rsid w:val="00BC29F0"/>
    <w:rsid w:val="00BC2ACF"/>
    <w:rsid w:val="00BC3609"/>
    <w:rsid w:val="00BC6AEB"/>
    <w:rsid w:val="00BD1295"/>
    <w:rsid w:val="00BD1D00"/>
    <w:rsid w:val="00BD4478"/>
    <w:rsid w:val="00BD5627"/>
    <w:rsid w:val="00BD6387"/>
    <w:rsid w:val="00BD7092"/>
    <w:rsid w:val="00BE0411"/>
    <w:rsid w:val="00BE0DBD"/>
    <w:rsid w:val="00BE19C4"/>
    <w:rsid w:val="00BE3E63"/>
    <w:rsid w:val="00BE50DA"/>
    <w:rsid w:val="00BE54AC"/>
    <w:rsid w:val="00BE63B8"/>
    <w:rsid w:val="00BF1442"/>
    <w:rsid w:val="00BF4D35"/>
    <w:rsid w:val="00BF7C4E"/>
    <w:rsid w:val="00BF7E6A"/>
    <w:rsid w:val="00C01386"/>
    <w:rsid w:val="00C017D8"/>
    <w:rsid w:val="00C02015"/>
    <w:rsid w:val="00C03257"/>
    <w:rsid w:val="00C0337B"/>
    <w:rsid w:val="00C100EB"/>
    <w:rsid w:val="00C105FE"/>
    <w:rsid w:val="00C13FF9"/>
    <w:rsid w:val="00C14DE3"/>
    <w:rsid w:val="00C15958"/>
    <w:rsid w:val="00C17434"/>
    <w:rsid w:val="00C20864"/>
    <w:rsid w:val="00C20DDA"/>
    <w:rsid w:val="00C21195"/>
    <w:rsid w:val="00C2326E"/>
    <w:rsid w:val="00C234F4"/>
    <w:rsid w:val="00C24D7C"/>
    <w:rsid w:val="00C26C38"/>
    <w:rsid w:val="00C27B58"/>
    <w:rsid w:val="00C31B61"/>
    <w:rsid w:val="00C3250B"/>
    <w:rsid w:val="00C350DA"/>
    <w:rsid w:val="00C355EA"/>
    <w:rsid w:val="00C40D76"/>
    <w:rsid w:val="00C42372"/>
    <w:rsid w:val="00C4254C"/>
    <w:rsid w:val="00C448C6"/>
    <w:rsid w:val="00C47263"/>
    <w:rsid w:val="00C5038F"/>
    <w:rsid w:val="00C50FAA"/>
    <w:rsid w:val="00C510B9"/>
    <w:rsid w:val="00C51C1D"/>
    <w:rsid w:val="00C55332"/>
    <w:rsid w:val="00C55EF2"/>
    <w:rsid w:val="00C5659C"/>
    <w:rsid w:val="00C56D33"/>
    <w:rsid w:val="00C57A7D"/>
    <w:rsid w:val="00C6233E"/>
    <w:rsid w:val="00C666B3"/>
    <w:rsid w:val="00C666D7"/>
    <w:rsid w:val="00C73457"/>
    <w:rsid w:val="00C7391D"/>
    <w:rsid w:val="00C806D2"/>
    <w:rsid w:val="00C8282D"/>
    <w:rsid w:val="00C83E39"/>
    <w:rsid w:val="00C869C8"/>
    <w:rsid w:val="00C9110A"/>
    <w:rsid w:val="00C93F63"/>
    <w:rsid w:val="00C9419B"/>
    <w:rsid w:val="00C95211"/>
    <w:rsid w:val="00C956C4"/>
    <w:rsid w:val="00C9657F"/>
    <w:rsid w:val="00C97175"/>
    <w:rsid w:val="00C9759F"/>
    <w:rsid w:val="00C97925"/>
    <w:rsid w:val="00CA367C"/>
    <w:rsid w:val="00CA3D42"/>
    <w:rsid w:val="00CA4657"/>
    <w:rsid w:val="00CA4BCB"/>
    <w:rsid w:val="00CA59A8"/>
    <w:rsid w:val="00CB0177"/>
    <w:rsid w:val="00CB170C"/>
    <w:rsid w:val="00CB4148"/>
    <w:rsid w:val="00CB489B"/>
    <w:rsid w:val="00CB4D53"/>
    <w:rsid w:val="00CB619E"/>
    <w:rsid w:val="00CB7F40"/>
    <w:rsid w:val="00CC2CF6"/>
    <w:rsid w:val="00CC3CEB"/>
    <w:rsid w:val="00CC4B9B"/>
    <w:rsid w:val="00CC5033"/>
    <w:rsid w:val="00CC50F6"/>
    <w:rsid w:val="00CC6EEF"/>
    <w:rsid w:val="00CC77C3"/>
    <w:rsid w:val="00CC7A9A"/>
    <w:rsid w:val="00CC7B47"/>
    <w:rsid w:val="00CD37D2"/>
    <w:rsid w:val="00CD6255"/>
    <w:rsid w:val="00CE04A4"/>
    <w:rsid w:val="00CE2B4E"/>
    <w:rsid w:val="00CE2F17"/>
    <w:rsid w:val="00CE403F"/>
    <w:rsid w:val="00CE500F"/>
    <w:rsid w:val="00CE6B47"/>
    <w:rsid w:val="00CF0BDC"/>
    <w:rsid w:val="00CF223E"/>
    <w:rsid w:val="00CF568C"/>
    <w:rsid w:val="00CF6924"/>
    <w:rsid w:val="00CF6FCF"/>
    <w:rsid w:val="00D00177"/>
    <w:rsid w:val="00D002C7"/>
    <w:rsid w:val="00D00450"/>
    <w:rsid w:val="00D006A9"/>
    <w:rsid w:val="00D01352"/>
    <w:rsid w:val="00D0141C"/>
    <w:rsid w:val="00D023AC"/>
    <w:rsid w:val="00D0251C"/>
    <w:rsid w:val="00D068FE"/>
    <w:rsid w:val="00D069FD"/>
    <w:rsid w:val="00D07261"/>
    <w:rsid w:val="00D101C1"/>
    <w:rsid w:val="00D102E7"/>
    <w:rsid w:val="00D108C8"/>
    <w:rsid w:val="00D126D9"/>
    <w:rsid w:val="00D12ADA"/>
    <w:rsid w:val="00D1345A"/>
    <w:rsid w:val="00D14758"/>
    <w:rsid w:val="00D22E06"/>
    <w:rsid w:val="00D23D26"/>
    <w:rsid w:val="00D2523B"/>
    <w:rsid w:val="00D26914"/>
    <w:rsid w:val="00D338D2"/>
    <w:rsid w:val="00D3613A"/>
    <w:rsid w:val="00D36B2B"/>
    <w:rsid w:val="00D43398"/>
    <w:rsid w:val="00D44F77"/>
    <w:rsid w:val="00D45C4D"/>
    <w:rsid w:val="00D45FBA"/>
    <w:rsid w:val="00D4647D"/>
    <w:rsid w:val="00D46480"/>
    <w:rsid w:val="00D47049"/>
    <w:rsid w:val="00D47223"/>
    <w:rsid w:val="00D47411"/>
    <w:rsid w:val="00D51985"/>
    <w:rsid w:val="00D52A1D"/>
    <w:rsid w:val="00D52D0B"/>
    <w:rsid w:val="00D53BFD"/>
    <w:rsid w:val="00D54714"/>
    <w:rsid w:val="00D56653"/>
    <w:rsid w:val="00D6017F"/>
    <w:rsid w:val="00D6203B"/>
    <w:rsid w:val="00D6339B"/>
    <w:rsid w:val="00D64A61"/>
    <w:rsid w:val="00D65A35"/>
    <w:rsid w:val="00D67483"/>
    <w:rsid w:val="00D70B4C"/>
    <w:rsid w:val="00D74952"/>
    <w:rsid w:val="00D766D3"/>
    <w:rsid w:val="00D85773"/>
    <w:rsid w:val="00D85D1E"/>
    <w:rsid w:val="00D909AE"/>
    <w:rsid w:val="00D93112"/>
    <w:rsid w:val="00D94EE1"/>
    <w:rsid w:val="00D960DE"/>
    <w:rsid w:val="00DA2316"/>
    <w:rsid w:val="00DA31CD"/>
    <w:rsid w:val="00DA592E"/>
    <w:rsid w:val="00DA62EA"/>
    <w:rsid w:val="00DA6C67"/>
    <w:rsid w:val="00DA7CB7"/>
    <w:rsid w:val="00DB1E9C"/>
    <w:rsid w:val="00DB36B9"/>
    <w:rsid w:val="00DB3D65"/>
    <w:rsid w:val="00DB57F0"/>
    <w:rsid w:val="00DB631C"/>
    <w:rsid w:val="00DB7885"/>
    <w:rsid w:val="00DC136C"/>
    <w:rsid w:val="00DC1A3C"/>
    <w:rsid w:val="00DC1F37"/>
    <w:rsid w:val="00DC6A01"/>
    <w:rsid w:val="00DC6AA3"/>
    <w:rsid w:val="00DC7187"/>
    <w:rsid w:val="00DC74AC"/>
    <w:rsid w:val="00DD2A03"/>
    <w:rsid w:val="00DD2C8A"/>
    <w:rsid w:val="00DD2ED8"/>
    <w:rsid w:val="00DD3684"/>
    <w:rsid w:val="00DD4985"/>
    <w:rsid w:val="00DD5F2F"/>
    <w:rsid w:val="00DE1143"/>
    <w:rsid w:val="00DE318A"/>
    <w:rsid w:val="00DE4832"/>
    <w:rsid w:val="00DE4DF0"/>
    <w:rsid w:val="00DE4F20"/>
    <w:rsid w:val="00DE5896"/>
    <w:rsid w:val="00DF136C"/>
    <w:rsid w:val="00DF309E"/>
    <w:rsid w:val="00DF30AF"/>
    <w:rsid w:val="00DF357B"/>
    <w:rsid w:val="00DF3D2A"/>
    <w:rsid w:val="00DF3E5C"/>
    <w:rsid w:val="00DF5F16"/>
    <w:rsid w:val="00DF610F"/>
    <w:rsid w:val="00DF71FF"/>
    <w:rsid w:val="00DF7572"/>
    <w:rsid w:val="00DF7E7A"/>
    <w:rsid w:val="00E021F9"/>
    <w:rsid w:val="00E02A44"/>
    <w:rsid w:val="00E052EA"/>
    <w:rsid w:val="00E058C2"/>
    <w:rsid w:val="00E06109"/>
    <w:rsid w:val="00E0693B"/>
    <w:rsid w:val="00E0756E"/>
    <w:rsid w:val="00E07B33"/>
    <w:rsid w:val="00E1159E"/>
    <w:rsid w:val="00E123AE"/>
    <w:rsid w:val="00E133C4"/>
    <w:rsid w:val="00E1360E"/>
    <w:rsid w:val="00E14473"/>
    <w:rsid w:val="00E15F06"/>
    <w:rsid w:val="00E16FBB"/>
    <w:rsid w:val="00E17314"/>
    <w:rsid w:val="00E231D9"/>
    <w:rsid w:val="00E246C8"/>
    <w:rsid w:val="00E24A4A"/>
    <w:rsid w:val="00E263BD"/>
    <w:rsid w:val="00E26B32"/>
    <w:rsid w:val="00E27919"/>
    <w:rsid w:val="00E27B62"/>
    <w:rsid w:val="00E303E0"/>
    <w:rsid w:val="00E3183C"/>
    <w:rsid w:val="00E326BE"/>
    <w:rsid w:val="00E326C0"/>
    <w:rsid w:val="00E352DE"/>
    <w:rsid w:val="00E36498"/>
    <w:rsid w:val="00E364D4"/>
    <w:rsid w:val="00E371C4"/>
    <w:rsid w:val="00E47051"/>
    <w:rsid w:val="00E471E8"/>
    <w:rsid w:val="00E47A35"/>
    <w:rsid w:val="00E504CE"/>
    <w:rsid w:val="00E507DF"/>
    <w:rsid w:val="00E51C4E"/>
    <w:rsid w:val="00E51C8A"/>
    <w:rsid w:val="00E5248F"/>
    <w:rsid w:val="00E52DAB"/>
    <w:rsid w:val="00E530F3"/>
    <w:rsid w:val="00E54F09"/>
    <w:rsid w:val="00E56148"/>
    <w:rsid w:val="00E562E8"/>
    <w:rsid w:val="00E565ED"/>
    <w:rsid w:val="00E56922"/>
    <w:rsid w:val="00E606DA"/>
    <w:rsid w:val="00E60E0B"/>
    <w:rsid w:val="00E6171F"/>
    <w:rsid w:val="00E62B2D"/>
    <w:rsid w:val="00E64413"/>
    <w:rsid w:val="00E645EE"/>
    <w:rsid w:val="00E65202"/>
    <w:rsid w:val="00E65680"/>
    <w:rsid w:val="00E65E42"/>
    <w:rsid w:val="00E70559"/>
    <w:rsid w:val="00E726EB"/>
    <w:rsid w:val="00E80DCB"/>
    <w:rsid w:val="00E84CAD"/>
    <w:rsid w:val="00E86B33"/>
    <w:rsid w:val="00E86EBE"/>
    <w:rsid w:val="00E87651"/>
    <w:rsid w:val="00E94CC6"/>
    <w:rsid w:val="00E95AE3"/>
    <w:rsid w:val="00E970F5"/>
    <w:rsid w:val="00EA0B83"/>
    <w:rsid w:val="00EA2716"/>
    <w:rsid w:val="00EA3F01"/>
    <w:rsid w:val="00EA6A66"/>
    <w:rsid w:val="00EA7BF2"/>
    <w:rsid w:val="00EA7E85"/>
    <w:rsid w:val="00EB083F"/>
    <w:rsid w:val="00EB2588"/>
    <w:rsid w:val="00EB357F"/>
    <w:rsid w:val="00EB3C45"/>
    <w:rsid w:val="00EB5356"/>
    <w:rsid w:val="00EB7503"/>
    <w:rsid w:val="00EB7CA0"/>
    <w:rsid w:val="00EC108E"/>
    <w:rsid w:val="00EC2508"/>
    <w:rsid w:val="00EC31EE"/>
    <w:rsid w:val="00EC3D3D"/>
    <w:rsid w:val="00EC78C5"/>
    <w:rsid w:val="00EC7D3B"/>
    <w:rsid w:val="00ED227C"/>
    <w:rsid w:val="00ED40D2"/>
    <w:rsid w:val="00ED509A"/>
    <w:rsid w:val="00ED658E"/>
    <w:rsid w:val="00ED7071"/>
    <w:rsid w:val="00EE11BE"/>
    <w:rsid w:val="00EE3626"/>
    <w:rsid w:val="00EE5008"/>
    <w:rsid w:val="00EE61F8"/>
    <w:rsid w:val="00EE6667"/>
    <w:rsid w:val="00EE666B"/>
    <w:rsid w:val="00EE71AD"/>
    <w:rsid w:val="00EF0C13"/>
    <w:rsid w:val="00EF3310"/>
    <w:rsid w:val="00EF3790"/>
    <w:rsid w:val="00EF566C"/>
    <w:rsid w:val="00EF6DAC"/>
    <w:rsid w:val="00EF7296"/>
    <w:rsid w:val="00F02E59"/>
    <w:rsid w:val="00F0396C"/>
    <w:rsid w:val="00F0442C"/>
    <w:rsid w:val="00F050C4"/>
    <w:rsid w:val="00F05CF1"/>
    <w:rsid w:val="00F06694"/>
    <w:rsid w:val="00F068FE"/>
    <w:rsid w:val="00F109DF"/>
    <w:rsid w:val="00F11E0F"/>
    <w:rsid w:val="00F14022"/>
    <w:rsid w:val="00F14724"/>
    <w:rsid w:val="00F14D36"/>
    <w:rsid w:val="00F1711C"/>
    <w:rsid w:val="00F24F90"/>
    <w:rsid w:val="00F26026"/>
    <w:rsid w:val="00F34D68"/>
    <w:rsid w:val="00F34FCA"/>
    <w:rsid w:val="00F354FD"/>
    <w:rsid w:val="00F37A55"/>
    <w:rsid w:val="00F404E5"/>
    <w:rsid w:val="00F40AF9"/>
    <w:rsid w:val="00F445D7"/>
    <w:rsid w:val="00F5040F"/>
    <w:rsid w:val="00F50ABC"/>
    <w:rsid w:val="00F531DB"/>
    <w:rsid w:val="00F537DC"/>
    <w:rsid w:val="00F60963"/>
    <w:rsid w:val="00F6383D"/>
    <w:rsid w:val="00F64966"/>
    <w:rsid w:val="00F66E22"/>
    <w:rsid w:val="00F67924"/>
    <w:rsid w:val="00F67FD4"/>
    <w:rsid w:val="00F73CB3"/>
    <w:rsid w:val="00F740EA"/>
    <w:rsid w:val="00F747DE"/>
    <w:rsid w:val="00F76261"/>
    <w:rsid w:val="00F800B8"/>
    <w:rsid w:val="00F803D9"/>
    <w:rsid w:val="00F81B51"/>
    <w:rsid w:val="00F81C47"/>
    <w:rsid w:val="00F8558C"/>
    <w:rsid w:val="00F85C8A"/>
    <w:rsid w:val="00F875BD"/>
    <w:rsid w:val="00F905F9"/>
    <w:rsid w:val="00F9147D"/>
    <w:rsid w:val="00F92803"/>
    <w:rsid w:val="00F938A6"/>
    <w:rsid w:val="00F947F6"/>
    <w:rsid w:val="00F970A7"/>
    <w:rsid w:val="00F97B29"/>
    <w:rsid w:val="00FA0DA4"/>
    <w:rsid w:val="00FA331A"/>
    <w:rsid w:val="00FA487C"/>
    <w:rsid w:val="00FA5333"/>
    <w:rsid w:val="00FA6252"/>
    <w:rsid w:val="00FA798B"/>
    <w:rsid w:val="00FA7D99"/>
    <w:rsid w:val="00FB0F22"/>
    <w:rsid w:val="00FB1F55"/>
    <w:rsid w:val="00FB56AD"/>
    <w:rsid w:val="00FB5EEB"/>
    <w:rsid w:val="00FB60E6"/>
    <w:rsid w:val="00FB6916"/>
    <w:rsid w:val="00FB6AEB"/>
    <w:rsid w:val="00FB6B56"/>
    <w:rsid w:val="00FB6CAB"/>
    <w:rsid w:val="00FC1386"/>
    <w:rsid w:val="00FC1DA5"/>
    <w:rsid w:val="00FC1ED8"/>
    <w:rsid w:val="00FC49E5"/>
    <w:rsid w:val="00FC4F65"/>
    <w:rsid w:val="00FC5C93"/>
    <w:rsid w:val="00FC60DB"/>
    <w:rsid w:val="00FC703F"/>
    <w:rsid w:val="00FD09A5"/>
    <w:rsid w:val="00FD1E11"/>
    <w:rsid w:val="00FD3A8F"/>
    <w:rsid w:val="00FD4862"/>
    <w:rsid w:val="00FD5E65"/>
    <w:rsid w:val="00FD680A"/>
    <w:rsid w:val="00FD72C5"/>
    <w:rsid w:val="00FE00C2"/>
    <w:rsid w:val="00FE28DF"/>
    <w:rsid w:val="00FE2BEC"/>
    <w:rsid w:val="00FE2BFA"/>
    <w:rsid w:val="00FE304E"/>
    <w:rsid w:val="00FE41A2"/>
    <w:rsid w:val="00FE5CBD"/>
    <w:rsid w:val="00FF3A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B9E44"/>
  <w15:docId w15:val="{DD2CB01B-EC79-4028-B9E4-EBC64A79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6"/>
      </w:numPr>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numPr>
        <w:ilvl w:val="5"/>
        <w:numId w:val="6"/>
      </w:numPr>
      <w:spacing w:before="240" w:after="60"/>
      <w:outlineLvl w:val="5"/>
    </w:pPr>
    <w:rPr>
      <w:rFonts w:ascii="Arial" w:hAnsi="Arial"/>
      <w:i/>
    </w:rPr>
  </w:style>
  <w:style w:type="paragraph" w:styleId="Heading7">
    <w:name w:val="heading 7"/>
    <w:basedOn w:val="Normal"/>
    <w:next w:val="Normal"/>
    <w:qFormat/>
    <w:pPr>
      <w:numPr>
        <w:ilvl w:val="6"/>
        <w:numId w:val="6"/>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A51C40"/>
    <w:pPr>
      <w:spacing w:after="160" w:line="259" w:lineRule="auto"/>
      <w:ind w:left="720"/>
      <w:contextualSpacing/>
      <w:jc w:val="left"/>
    </w:pPr>
    <w:rPr>
      <w:rFonts w:asciiTheme="minorHAnsi" w:eastAsiaTheme="minorHAnsi" w:hAnsiTheme="minorHAnsi" w:cstheme="minorBidi"/>
      <w:kern w:val="2"/>
      <w:sz w:val="22"/>
      <w:szCs w:val="22"/>
      <w:lang w:bidi="ar-SA"/>
      <w14:ligatures w14:val="standardContextual"/>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A51C40"/>
    <w:rPr>
      <w:rFonts w:asciiTheme="minorHAnsi" w:eastAsiaTheme="minorHAnsi" w:hAnsiTheme="minorHAnsi" w:cstheme="minorBidi"/>
      <w:kern w:val="2"/>
      <w:sz w:val="22"/>
      <w:szCs w:val="22"/>
      <w:lang w:val="en-GB"/>
      <w14:ligatures w14:val="standardContextual"/>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51C40"/>
    <w:rPr>
      <w:sz w:val="24"/>
      <w:lang w:val="en-GB" w:bidi="ar-DZ"/>
    </w:rPr>
  </w:style>
  <w:style w:type="character" w:styleId="Hyperlink">
    <w:name w:val="Hyperlink"/>
    <w:basedOn w:val="DefaultParagraphFont"/>
    <w:uiPriority w:val="99"/>
    <w:unhideWhenUsed/>
    <w:rsid w:val="00EA6A66"/>
    <w:rPr>
      <w:color w:val="0000FF" w:themeColor="hyperlink"/>
      <w:u w:val="single"/>
    </w:rPr>
  </w:style>
  <w:style w:type="paragraph" w:customStyle="1" w:styleId="Newheader4">
    <w:name w:val="New header 4"/>
    <w:basedOn w:val="Heading4"/>
    <w:next w:val="Normal"/>
    <w:qFormat/>
    <w:rsid w:val="00AA140A"/>
    <w:pPr>
      <w:numPr>
        <w:ilvl w:val="0"/>
        <w:numId w:val="0"/>
      </w:numPr>
      <w:tabs>
        <w:tab w:val="num" w:pos="-90"/>
      </w:tabs>
      <w:spacing w:before="0" w:after="240"/>
      <w:ind w:left="2880" w:hanging="720"/>
    </w:pPr>
    <w:rPr>
      <w:sz w:val="22"/>
      <w:szCs w:val="22"/>
      <w:lang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AA140A"/>
    <w:rPr>
      <w:sz w:val="24"/>
      <w:lang w:val="en-GB" w:bidi="ar-DZ"/>
    </w:rPr>
  </w:style>
  <w:style w:type="table" w:customStyle="1" w:styleId="1">
    <w:name w:val="学术论文的三线表1"/>
    <w:basedOn w:val="TableNormal"/>
    <w:next w:val="TableGrid"/>
    <w:qFormat/>
    <w:rsid w:val="00AA140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140A"/>
    <w:pPr>
      <w:spacing w:before="100" w:beforeAutospacing="1" w:after="100" w:afterAutospacing="1"/>
      <w:jc w:val="left"/>
    </w:pPr>
    <w:rPr>
      <w:szCs w:val="24"/>
      <w:lang w:bidi="ar-SA"/>
    </w:rPr>
  </w:style>
  <w:style w:type="paragraph" w:styleId="Revision">
    <w:name w:val="Revision"/>
    <w:hidden/>
    <w:uiPriority w:val="99"/>
    <w:semiHidden/>
    <w:rsid w:val="00AA140A"/>
    <w:rPr>
      <w:sz w:val="22"/>
      <w:szCs w:val="22"/>
    </w:rPr>
  </w:style>
  <w:style w:type="character" w:customStyle="1" w:styleId="UnresolvedMention1">
    <w:name w:val="Unresolved Mention1"/>
    <w:basedOn w:val="DefaultParagraphFont"/>
    <w:uiPriority w:val="99"/>
    <w:semiHidden/>
    <w:unhideWhenUsed/>
    <w:rsid w:val="00AA140A"/>
    <w:rPr>
      <w:color w:val="605E5C"/>
      <w:shd w:val="clear" w:color="auto" w:fill="E1DFDD"/>
    </w:rPr>
  </w:style>
  <w:style w:type="character" w:customStyle="1" w:styleId="HeaderChar">
    <w:name w:val="Header Char"/>
    <w:basedOn w:val="DefaultParagraphFont"/>
    <w:link w:val="Header"/>
    <w:rsid w:val="00AA140A"/>
    <w:rPr>
      <w:sz w:val="24"/>
      <w:lang w:val="en-GB" w:bidi="ar-DZ"/>
    </w:rPr>
  </w:style>
  <w:style w:type="paragraph" w:customStyle="1" w:styleId="paragraph">
    <w:name w:val="paragraph"/>
    <w:basedOn w:val="Normal"/>
    <w:rsid w:val="00DE4832"/>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DE4832"/>
  </w:style>
  <w:style w:type="character" w:customStyle="1" w:styleId="eop">
    <w:name w:val="eop"/>
    <w:basedOn w:val="DefaultParagraphFont"/>
    <w:rsid w:val="00DE4832"/>
  </w:style>
  <w:style w:type="character" w:customStyle="1" w:styleId="Style4Char">
    <w:name w:val="Style 4 Char"/>
    <w:basedOn w:val="DefaultParagraphFont"/>
    <w:link w:val="Style4"/>
    <w:locked/>
    <w:rsid w:val="00B66452"/>
    <w:rPr>
      <w:bCs/>
      <w:sz w:val="22"/>
      <w:szCs w:val="22"/>
      <w:lang w:val="en-GB"/>
    </w:rPr>
  </w:style>
  <w:style w:type="paragraph" w:customStyle="1" w:styleId="Style4">
    <w:name w:val="Style 4"/>
    <w:basedOn w:val="Normal"/>
    <w:link w:val="Style4Char"/>
    <w:autoRedefine/>
    <w:qFormat/>
    <w:rsid w:val="00B66452"/>
    <w:pPr>
      <w:keepNext/>
      <w:bidi/>
      <w:spacing w:after="240"/>
    </w:pPr>
    <w:rPr>
      <w:bCs/>
      <w:sz w:val="22"/>
      <w:szCs w:val="22"/>
      <w:lang w:bidi="ar-SA"/>
    </w:rPr>
  </w:style>
  <w:style w:type="paragraph" w:customStyle="1" w:styleId="BVIfnrChar">
    <w:name w:val="BVI fnr Char"/>
    <w:aliases w:val="BVI fnr Car Car Char,BVI fnr Car Char,BVI fnr Car Car Car Car Char,4_G Char Char"/>
    <w:basedOn w:val="Normal"/>
    <w:uiPriority w:val="99"/>
    <w:rsid w:val="00DE4832"/>
    <w:pPr>
      <w:spacing w:after="160" w:line="240" w:lineRule="exact"/>
      <w:jc w:val="left"/>
    </w:pPr>
    <w:rPr>
      <w:sz w:val="20"/>
      <w:vertAlign w:val="superscript"/>
      <w:lang w:bidi="ar-SA"/>
    </w:rPr>
  </w:style>
  <w:style w:type="paragraph" w:styleId="BodyText">
    <w:name w:val="Body Text"/>
    <w:basedOn w:val="Normal"/>
    <w:link w:val="BodyTextChar"/>
    <w:uiPriority w:val="99"/>
    <w:semiHidden/>
    <w:unhideWhenUsed/>
    <w:rsid w:val="00DE4832"/>
    <w:pPr>
      <w:spacing w:after="120"/>
    </w:pPr>
    <w:rPr>
      <w:sz w:val="22"/>
      <w:szCs w:val="22"/>
      <w:lang w:bidi="ar-SA"/>
    </w:rPr>
  </w:style>
  <w:style w:type="character" w:customStyle="1" w:styleId="BodyTextChar">
    <w:name w:val="Body Text Char"/>
    <w:basedOn w:val="DefaultParagraphFont"/>
    <w:link w:val="BodyText"/>
    <w:uiPriority w:val="99"/>
    <w:semiHidden/>
    <w:rsid w:val="00DE4832"/>
    <w:rPr>
      <w:sz w:val="22"/>
      <w:szCs w:val="22"/>
    </w:rPr>
  </w:style>
  <w:style w:type="table" w:customStyle="1" w:styleId="TableGrid30">
    <w:name w:val="Table Grid3"/>
    <w:basedOn w:val="TableNormal"/>
    <w:next w:val="TableGrid"/>
    <w:uiPriority w:val="59"/>
    <w:rsid w:val="004E2B7D"/>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068FE"/>
    <w:pPr>
      <w:jc w:val="both"/>
    </w:pPr>
    <w:rPr>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rynqvb">
    <w:name w:val="rynqvb"/>
    <w:basedOn w:val="DefaultParagraphFont"/>
    <w:rsid w:val="00F068FE"/>
  </w:style>
  <w:style w:type="character" w:customStyle="1" w:styleId="ypks7kbdpwfgdykd3qb9">
    <w:name w:val="ypks7kbdpwfgdykd3qb9"/>
    <w:basedOn w:val="DefaultParagraphFont"/>
    <w:rsid w:val="004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55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5\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F7C7B66-E502-4CFC-B36A-0F7D758AB9D3}">
  <ds:schemaRefs>
    <ds:schemaRef ds:uri="http://schemas.openxmlformats.org/officeDocument/2006/bibliography"/>
  </ds:schemaRefs>
</ds:datastoreItem>
</file>

<file path=customXml/itemProps3.xml><?xml version="1.0" encoding="utf-8"?>
<ds:datastoreItem xmlns:ds="http://schemas.openxmlformats.org/officeDocument/2006/customXml" ds:itemID="{AB2B35EA-E178-4C1C-9678-D159DCB1F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A95-General template</Template>
  <TotalTime>1061</TotalTime>
  <Pages>38</Pages>
  <Words>18570</Words>
  <Characters>105851</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مقترحات مشروعات: مشروعات الصندوق المتجدد لكفاءة استخدام الطاقة في غرينادا وتايلند والمشروعات العالمية</vt:lpstr>
    </vt:vector>
  </TitlesOfParts>
  <Company>UNMFS</Company>
  <LinksUpToDate>false</LinksUpToDate>
  <CharactersWithSpaces>124173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مشروعات الصندوق المتجدد لكفاءة استخدام الطاقة في غرينادا وتايلند والمشروعات العالمية</dc:title>
  <dc:creator>SOLUTIONS</dc:creator>
  <cp:lastModifiedBy>Angela Xue He Yan</cp:lastModifiedBy>
  <cp:revision>20</cp:revision>
  <cp:lastPrinted>2026-06-04T15:32:00Z</cp:lastPrinted>
  <dcterms:created xsi:type="dcterms:W3CDTF">2026-06-02T06:37:00Z</dcterms:created>
  <dcterms:modified xsi:type="dcterms:W3CDTF">2026-06-08T20:01:00Z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UNEP/OzL.Pro/ExCom/98/55</vt:lpwstr>
  </property>
  <property fmtid="{D5CDD505-2E9C-101B-9397-08002B2CF9AE}" pid="3" name="Revision date">
    <vt:lpwstr>28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