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4384A74E" w14:textId="77777777">
        <w:trPr>
          <w:trHeight w:val="720"/>
        </w:trPr>
        <w:tc>
          <w:tcPr>
            <w:tcW w:w="4410" w:type="dxa"/>
            <w:gridSpan w:val="2"/>
            <w:tcBorders>
              <w:bottom w:val="single" w:sz="18" w:space="0" w:color="auto"/>
            </w:tcBorders>
          </w:tcPr>
          <w:p w14:paraId="378CD7DB"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3141C739"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593FCF0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53132DC2"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66785FBD" wp14:editId="32FDB5CB">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4A34084F" wp14:editId="492F9730">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21CF3DD3" w14:textId="77777777" w:rsidR="007E5D09" w:rsidRDefault="00E1360E">
            <w:pPr>
              <w:spacing w:before="120"/>
              <w:jc w:val="left"/>
              <w:rPr>
                <w:lang w:val="en-US"/>
              </w:rPr>
            </w:pPr>
            <w:r>
              <w:rPr>
                <w:lang w:val="en-US"/>
              </w:rPr>
              <w:t>GENERAL</w:t>
            </w:r>
          </w:p>
          <w:p w14:paraId="26839308" w14:textId="77777777" w:rsidR="007E5D09" w:rsidRDefault="007E5D09">
            <w:pPr>
              <w:spacing w:before="120"/>
              <w:jc w:val="left"/>
              <w:rPr>
                <w:lang w:val="en-US"/>
              </w:rPr>
            </w:pPr>
          </w:p>
          <w:p w14:paraId="20AC6968" w14:textId="29C79C17" w:rsidR="007E5D09" w:rsidRDefault="00B563F5" w:rsidP="00EE1F1D">
            <w:pPr>
              <w:rPr>
                <w:rtl/>
              </w:rPr>
            </w:pPr>
            <w:r>
              <w:fldChar w:fldCharType="begin"/>
            </w:r>
            <w:r>
              <w:instrText xml:space="preserve"> DOCPROPERTY "Document number"  \* MERGEFORMAT </w:instrText>
            </w:r>
            <w:r>
              <w:fldChar w:fldCharType="separate"/>
            </w:r>
            <w:r w:rsidR="00CB587A">
              <w:t>UNEP/</w:t>
            </w:r>
            <w:proofErr w:type="spellStart"/>
            <w:r w:rsidR="00CB587A">
              <w:t>OzL.Pro</w:t>
            </w:r>
            <w:proofErr w:type="spellEnd"/>
            <w:r w:rsidR="00CB587A">
              <w:t>/</w:t>
            </w:r>
            <w:proofErr w:type="spellStart"/>
            <w:r w:rsidR="00CB587A">
              <w:t>ExCom</w:t>
            </w:r>
            <w:proofErr w:type="spellEnd"/>
            <w:r w:rsidR="00CB587A">
              <w:t>/88/48</w:t>
            </w:r>
            <w:r>
              <w:fldChar w:fldCharType="end"/>
            </w:r>
          </w:p>
          <w:p w14:paraId="115489E9" w14:textId="77777777" w:rsidR="00662A73" w:rsidRPr="003F73BA" w:rsidRDefault="00662A73" w:rsidP="00EE1F1D">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EE1F1D">
              <w:rPr>
                <w:lang w:val="en-US"/>
              </w:rPr>
              <w:t>2 November</w:t>
            </w:r>
            <w:r w:rsidR="000C0BA3" w:rsidRPr="000C0BA3">
              <w:t xml:space="preserve"> 2021</w:t>
            </w:r>
            <w:r>
              <w:fldChar w:fldCharType="end"/>
            </w:r>
          </w:p>
          <w:p w14:paraId="733B5BED" w14:textId="77777777" w:rsidR="00662A73" w:rsidRDefault="00662A73">
            <w:pPr>
              <w:spacing w:before="120"/>
              <w:jc w:val="left"/>
              <w:rPr>
                <w:rtl/>
                <w:lang w:val="en-US" w:bidi="ar-AE"/>
              </w:rPr>
            </w:pPr>
          </w:p>
          <w:p w14:paraId="47427A59" w14:textId="77777777" w:rsidR="007E5D09" w:rsidRDefault="00E1360E">
            <w:pPr>
              <w:spacing w:before="120"/>
              <w:jc w:val="left"/>
              <w:rPr>
                <w:lang w:val="en-US"/>
              </w:rPr>
            </w:pPr>
            <w:r>
              <w:rPr>
                <w:lang w:val="en-US"/>
              </w:rPr>
              <w:t>ARABIC</w:t>
            </w:r>
          </w:p>
          <w:p w14:paraId="5C5C8DDC"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65BB0F7B"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544DC45D"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46730617"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45BD862F"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12D18D26" w14:textId="77777777" w:rsidR="007E5D09" w:rsidRDefault="007E5D09">
            <w:pPr>
              <w:rPr>
                <w:caps/>
                <w:lang w:val="en-US"/>
              </w:rPr>
            </w:pPr>
          </w:p>
          <w:p w14:paraId="0C2096A4" w14:textId="77777777" w:rsidR="007E5D09" w:rsidRDefault="007E5D09">
            <w:pPr>
              <w:rPr>
                <w:lang w:val="en-US"/>
              </w:rPr>
            </w:pPr>
          </w:p>
        </w:tc>
      </w:tr>
    </w:tbl>
    <w:p w14:paraId="7FF5CA8E" w14:textId="77777777" w:rsidR="007E5D09" w:rsidRDefault="007E5D09">
      <w:pPr>
        <w:pStyle w:val="Caption"/>
        <w:spacing w:line="200" w:lineRule="exact"/>
        <w:ind w:left="187" w:right="187" w:hanging="187"/>
        <w:jc w:val="both"/>
        <w:rPr>
          <w:rFonts w:cs="Akhbar MT"/>
          <w:b/>
          <w:bCs/>
          <w:sz w:val="28"/>
          <w:szCs w:val="28"/>
          <w:rtl/>
        </w:rPr>
      </w:pPr>
    </w:p>
    <w:p w14:paraId="13689E54" w14:textId="77777777"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2F8EAFFE" w14:textId="77777777"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100274F3" w14:textId="77777777" w:rsidR="007E5D09" w:rsidRPr="00A755B6" w:rsidRDefault="00E1360E" w:rsidP="0035441C">
      <w:pPr>
        <w:bidi/>
        <w:ind w:left="4"/>
        <w:jc w:val="lowKashida"/>
        <w:rPr>
          <w:sz w:val="28"/>
          <w:szCs w:val="28"/>
          <w:rtl/>
          <w:lang w:val="en-US" w:eastAsia="en-CA"/>
        </w:rPr>
      </w:pPr>
      <w:r w:rsidRPr="00A755B6">
        <w:rPr>
          <w:sz w:val="28"/>
          <w:szCs w:val="28"/>
          <w:rtl/>
          <w:lang w:val="en-US" w:eastAsia="en-CA"/>
        </w:rPr>
        <w:t xml:space="preserve">الاجتمــــــاع </w:t>
      </w:r>
      <w:r w:rsidR="0035441C">
        <w:rPr>
          <w:rFonts w:hint="cs"/>
          <w:sz w:val="28"/>
          <w:szCs w:val="28"/>
          <w:rtl/>
          <w:lang w:val="en-US" w:eastAsia="en-CA"/>
        </w:rPr>
        <w:t>الثامن</w:t>
      </w:r>
      <w:r w:rsidR="006F2A2C" w:rsidRPr="00A755B6">
        <w:rPr>
          <w:rFonts w:hint="cs"/>
          <w:sz w:val="28"/>
          <w:szCs w:val="28"/>
          <w:rtl/>
          <w:lang w:val="en-US" w:eastAsia="en-CA"/>
        </w:rPr>
        <w:t xml:space="preserve"> </w:t>
      </w:r>
      <w:r w:rsidR="00786775" w:rsidRPr="00A755B6">
        <w:rPr>
          <w:rFonts w:hint="cs"/>
          <w:sz w:val="28"/>
          <w:szCs w:val="28"/>
          <w:rtl/>
          <w:lang w:val="en-US" w:eastAsia="en-CA"/>
        </w:rPr>
        <w:t>و</w:t>
      </w:r>
      <w:r w:rsidRPr="00A755B6">
        <w:rPr>
          <w:rFonts w:hint="cs"/>
          <w:sz w:val="28"/>
          <w:szCs w:val="28"/>
          <w:rtl/>
          <w:lang w:val="en-US" w:eastAsia="en-CA"/>
        </w:rPr>
        <w:t>الثمانون</w:t>
      </w:r>
    </w:p>
    <w:p w14:paraId="494D414E" w14:textId="77777777" w:rsidR="007E5D09" w:rsidRDefault="00E1360E" w:rsidP="007D141D">
      <w:pPr>
        <w:pStyle w:val="0Heading0"/>
        <w:bidi/>
        <w:ind w:left="4"/>
        <w:rPr>
          <w:rFonts w:cs="Arabic Transparent"/>
          <w:sz w:val="28"/>
          <w:szCs w:val="28"/>
          <w:lang w:bidi="ar-DZ"/>
        </w:rPr>
      </w:pPr>
      <w:r w:rsidRPr="00A755B6">
        <w:rPr>
          <w:rFonts w:hint="cs"/>
          <w:sz w:val="28"/>
          <w:szCs w:val="28"/>
          <w:rtl/>
        </w:rPr>
        <w:t>مونتريال</w:t>
      </w:r>
      <w:r w:rsidRPr="00A755B6">
        <w:rPr>
          <w:sz w:val="28"/>
          <w:szCs w:val="28"/>
          <w:rtl/>
        </w:rPr>
        <w:t>،</w:t>
      </w:r>
      <w:r w:rsidR="00C0337B" w:rsidRPr="00A755B6">
        <w:rPr>
          <w:rFonts w:hint="cs"/>
          <w:sz w:val="28"/>
          <w:szCs w:val="28"/>
          <w:rtl/>
        </w:rPr>
        <w:t xml:space="preserve">  من </w:t>
      </w:r>
      <w:r w:rsidR="00A755B6" w:rsidRPr="00A755B6">
        <w:rPr>
          <w:rFonts w:hint="cs"/>
          <w:sz w:val="28"/>
          <w:szCs w:val="28"/>
          <w:rtl/>
        </w:rPr>
        <w:t xml:space="preserve">15 </w:t>
      </w:r>
      <w:r w:rsidR="002B535E">
        <w:rPr>
          <w:rFonts w:hint="cs"/>
          <w:sz w:val="28"/>
          <w:szCs w:val="28"/>
          <w:rtl/>
        </w:rPr>
        <w:t>إلى</w:t>
      </w:r>
      <w:r w:rsidR="00A755B6" w:rsidRPr="00A755B6">
        <w:rPr>
          <w:rFonts w:hint="cs"/>
          <w:sz w:val="28"/>
          <w:szCs w:val="28"/>
          <w:rtl/>
        </w:rPr>
        <w:t xml:space="preserve"> 19 نوفمب</w:t>
      </w:r>
      <w:r w:rsidR="007D141D">
        <w:rPr>
          <w:rFonts w:hint="cs"/>
          <w:sz w:val="28"/>
          <w:szCs w:val="28"/>
          <w:rtl/>
        </w:rPr>
        <w:t>ر</w:t>
      </w:r>
      <w:r w:rsidR="006F2A2C" w:rsidRPr="00EE1F1D">
        <w:rPr>
          <w:rFonts w:hint="cs"/>
          <w:sz w:val="28"/>
          <w:szCs w:val="28"/>
          <w:rtl/>
        </w:rPr>
        <w:t>/</w:t>
      </w:r>
      <w:r w:rsidR="006F2A2C" w:rsidRPr="00A755B6">
        <w:rPr>
          <w:rFonts w:hint="cs"/>
          <w:sz w:val="28"/>
          <w:szCs w:val="28"/>
          <w:rtl/>
        </w:rPr>
        <w:t xml:space="preserve"> </w:t>
      </w:r>
      <w:r w:rsidR="00A755B6" w:rsidRPr="00EE1F1D">
        <w:rPr>
          <w:sz w:val="28"/>
          <w:szCs w:val="28"/>
          <w:rtl/>
        </w:rPr>
        <w:t>تشرين الثاني</w:t>
      </w:r>
      <w:r w:rsidR="006F2A2C" w:rsidRPr="00DB2568">
        <w:rPr>
          <w:rFonts w:hint="cs"/>
          <w:sz w:val="28"/>
          <w:szCs w:val="28"/>
          <w:rtl/>
        </w:rPr>
        <w:t xml:space="preserve"> </w:t>
      </w:r>
      <w:r w:rsidR="00C0337B" w:rsidRPr="00EE1F1D">
        <w:rPr>
          <w:rFonts w:hint="cs"/>
          <w:sz w:val="28"/>
          <w:szCs w:val="28"/>
          <w:rtl/>
        </w:rPr>
        <w:t>2021</w:t>
      </w:r>
      <w:r w:rsidR="00C0337B">
        <w:rPr>
          <w:rFonts w:asciiTheme="majorBidi" w:hAnsiTheme="majorBidi" w:cstheme="majorBidi" w:hint="cs"/>
          <w:sz w:val="26"/>
          <w:szCs w:val="26"/>
          <w:rtl/>
          <w:lang w:bidi="ar-SY"/>
        </w:rPr>
        <w:t xml:space="preserve"> </w:t>
      </w:r>
      <w:r w:rsidR="00C0337B">
        <w:rPr>
          <w:rStyle w:val="FootnoteReference"/>
          <w:rFonts w:asciiTheme="majorBidi" w:hAnsiTheme="majorBidi" w:cstheme="majorBidi"/>
          <w:sz w:val="26"/>
          <w:szCs w:val="26"/>
          <w:rtl/>
          <w:lang w:bidi="ar-SY"/>
        </w:rPr>
        <w:footnoteReference w:id="1"/>
      </w:r>
    </w:p>
    <w:p w14:paraId="33CF1B90" w14:textId="77777777" w:rsidR="007E5D09" w:rsidRDefault="007E5D09">
      <w:pPr>
        <w:pStyle w:val="Heading2"/>
        <w:numPr>
          <w:ilvl w:val="0"/>
          <w:numId w:val="0"/>
        </w:numPr>
        <w:ind w:left="4"/>
        <w:rPr>
          <w:rtl/>
          <w:lang w:val="en-CA"/>
        </w:rPr>
      </w:pPr>
    </w:p>
    <w:p w14:paraId="2B612F11" w14:textId="77777777" w:rsidR="00EE1F1D" w:rsidRPr="007F351A" w:rsidRDefault="00EE1F1D" w:rsidP="00EE1F1D">
      <w:pPr>
        <w:bidi/>
        <w:spacing w:after="80"/>
        <w:jc w:val="center"/>
        <w:rPr>
          <w:bCs/>
          <w:sz w:val="32"/>
          <w:szCs w:val="32"/>
          <w:lang w:bidi="ar-LB"/>
        </w:rPr>
      </w:pPr>
      <w:r w:rsidRPr="007F351A">
        <w:rPr>
          <w:rFonts w:hint="cs"/>
          <w:bCs/>
          <w:sz w:val="32"/>
          <w:szCs w:val="32"/>
          <w:rtl/>
          <w:lang w:bidi="ar-AE"/>
        </w:rPr>
        <w:t>مقترح المشروع  : إثيوبيا</w:t>
      </w:r>
    </w:p>
    <w:p w14:paraId="4A576B27" w14:textId="77777777" w:rsidR="00EE1F1D" w:rsidRDefault="00EE1F1D" w:rsidP="00EE1F1D">
      <w:pPr>
        <w:bidi/>
        <w:spacing w:after="80"/>
        <w:rPr>
          <w:b/>
          <w:szCs w:val="24"/>
          <w:rtl/>
          <w:lang w:bidi="ar-EG"/>
        </w:rPr>
      </w:pPr>
    </w:p>
    <w:p w14:paraId="16B6980E" w14:textId="77777777" w:rsidR="00EE1F1D" w:rsidRPr="007F351A" w:rsidRDefault="00EE1F1D" w:rsidP="00EE1F1D">
      <w:pPr>
        <w:bidi/>
        <w:spacing w:after="80"/>
        <w:rPr>
          <w:b/>
          <w:sz w:val="26"/>
          <w:szCs w:val="26"/>
          <w:rtl/>
          <w:lang w:bidi="ar-EG"/>
        </w:rPr>
      </w:pPr>
      <w:r>
        <w:rPr>
          <w:rFonts w:hint="cs"/>
          <w:b/>
          <w:szCs w:val="24"/>
          <w:rtl/>
          <w:lang w:bidi="ar-EG"/>
        </w:rPr>
        <w:tab/>
        <w:t xml:space="preserve">تتألف هذه الوثيقة </w:t>
      </w:r>
      <w:r w:rsidRPr="007F351A">
        <w:rPr>
          <w:rFonts w:hint="cs"/>
          <w:b/>
          <w:sz w:val="26"/>
          <w:szCs w:val="26"/>
          <w:rtl/>
          <w:lang w:bidi="ar-EG"/>
        </w:rPr>
        <w:t>من تعليقات وتوصية الأمانة بشأن مقترح المشروع التالي:</w:t>
      </w:r>
    </w:p>
    <w:p w14:paraId="75F3FF3D" w14:textId="77777777" w:rsidR="00EE1F1D" w:rsidRPr="007F351A" w:rsidRDefault="00EE1F1D" w:rsidP="00EE1F1D">
      <w:pPr>
        <w:bidi/>
        <w:spacing w:after="80"/>
        <w:rPr>
          <w:b/>
          <w:sz w:val="26"/>
          <w:szCs w:val="26"/>
          <w:rtl/>
          <w:lang w:bidi="ar-LB"/>
        </w:rPr>
      </w:pPr>
    </w:p>
    <w:p w14:paraId="2C93C32B" w14:textId="77777777" w:rsidR="00EE1F1D" w:rsidRPr="007F351A" w:rsidRDefault="00EE1F1D" w:rsidP="00EE1F1D">
      <w:pPr>
        <w:bidi/>
        <w:spacing w:after="80"/>
        <w:rPr>
          <w:b/>
          <w:sz w:val="26"/>
          <w:szCs w:val="26"/>
          <w:u w:val="single"/>
          <w:rtl/>
          <w:lang w:bidi="ar-EG"/>
        </w:rPr>
      </w:pPr>
      <w:r w:rsidRPr="007F351A">
        <w:rPr>
          <w:rFonts w:hint="cs"/>
          <w:b/>
          <w:sz w:val="26"/>
          <w:szCs w:val="26"/>
          <w:u w:val="single"/>
          <w:rtl/>
          <w:lang w:bidi="ar-EG"/>
        </w:rPr>
        <w:t>الإزالة</w:t>
      </w:r>
    </w:p>
    <w:p w14:paraId="3BB313C6" w14:textId="77777777" w:rsidR="00EE1F1D" w:rsidRPr="007F351A" w:rsidRDefault="00EE1F1D" w:rsidP="00EE1F1D">
      <w:pPr>
        <w:bidi/>
        <w:spacing w:after="80"/>
        <w:rPr>
          <w:b/>
          <w:sz w:val="26"/>
          <w:szCs w:val="26"/>
          <w:u w:val="single"/>
          <w:rtl/>
          <w:lang w:bidi="ar-EG"/>
        </w:rPr>
      </w:pPr>
    </w:p>
    <w:tbl>
      <w:tblPr>
        <w:tblW w:w="0" w:type="auto"/>
        <w:tblLook w:val="04A0" w:firstRow="1" w:lastRow="0" w:firstColumn="1" w:lastColumn="0" w:noHBand="0" w:noVBand="1"/>
      </w:tblPr>
      <w:tblGrid>
        <w:gridCol w:w="2916"/>
        <w:gridCol w:w="5880"/>
        <w:gridCol w:w="564"/>
      </w:tblGrid>
      <w:tr w:rsidR="00EE1F1D" w:rsidRPr="007F351A" w14:paraId="770C06B5" w14:textId="77777777" w:rsidTr="00322A41">
        <w:trPr>
          <w:cantSplit/>
        </w:trPr>
        <w:tc>
          <w:tcPr>
            <w:tcW w:w="2943" w:type="dxa"/>
            <w:hideMark/>
          </w:tcPr>
          <w:p w14:paraId="600A73E3" w14:textId="77777777" w:rsidR="00EE1F1D" w:rsidRPr="007F351A" w:rsidRDefault="00EE1F1D" w:rsidP="00EE1F1D">
            <w:pPr>
              <w:bidi/>
              <w:ind w:left="720"/>
              <w:rPr>
                <w:sz w:val="26"/>
                <w:szCs w:val="26"/>
                <w:rtl/>
                <w:lang w:val="en-US" w:bidi="ar-LB"/>
              </w:rPr>
            </w:pPr>
            <w:r w:rsidRPr="007F351A">
              <w:rPr>
                <w:rFonts w:hint="cs"/>
                <w:sz w:val="26"/>
                <w:szCs w:val="26"/>
                <w:rtl/>
                <w:lang w:val="en-US" w:bidi="ar-LB"/>
              </w:rPr>
              <w:t xml:space="preserve">اليونيب واليونيدو </w:t>
            </w:r>
          </w:p>
        </w:tc>
        <w:tc>
          <w:tcPr>
            <w:tcW w:w="5954" w:type="dxa"/>
            <w:hideMark/>
          </w:tcPr>
          <w:p w14:paraId="0C0CA6F5" w14:textId="77777777" w:rsidR="00EE1F1D" w:rsidRPr="007F351A" w:rsidRDefault="00EE1F1D" w:rsidP="00EE1F1D">
            <w:pPr>
              <w:bidi/>
              <w:ind w:right="-18"/>
              <w:jc w:val="center"/>
              <w:rPr>
                <w:sz w:val="26"/>
                <w:szCs w:val="26"/>
                <w:rtl/>
                <w:lang w:val="en-US"/>
              </w:rPr>
            </w:pPr>
            <w:r w:rsidRPr="007F351A">
              <w:rPr>
                <w:rFonts w:hint="cs"/>
                <w:sz w:val="26"/>
                <w:szCs w:val="26"/>
                <w:rtl/>
              </w:rPr>
              <w:t>خطة إدارة إزالة المواد الهيدروكلوروفلوروكربونية (المرحلة الثانية، الشريحة الأولى)</w:t>
            </w:r>
          </w:p>
        </w:tc>
        <w:tc>
          <w:tcPr>
            <w:tcW w:w="571" w:type="dxa"/>
          </w:tcPr>
          <w:p w14:paraId="5C6DB029" w14:textId="77777777" w:rsidR="00EE1F1D" w:rsidRPr="007F351A" w:rsidRDefault="00EE1F1D" w:rsidP="004F7263">
            <w:pPr>
              <w:numPr>
                <w:ilvl w:val="0"/>
                <w:numId w:val="10"/>
              </w:numPr>
              <w:ind w:left="-198"/>
              <w:jc w:val="right"/>
              <w:rPr>
                <w:color w:val="000000"/>
                <w:sz w:val="26"/>
                <w:szCs w:val="26"/>
              </w:rPr>
            </w:pPr>
          </w:p>
        </w:tc>
      </w:tr>
    </w:tbl>
    <w:p w14:paraId="236A4A96" w14:textId="77777777" w:rsidR="00EE1F1D" w:rsidRPr="007F351A" w:rsidRDefault="00EE1F1D" w:rsidP="00EE1F1D">
      <w:pPr>
        <w:pStyle w:val="StyleHeader4Para4Left0Firstline0"/>
        <w:numPr>
          <w:ilvl w:val="0"/>
          <w:numId w:val="0"/>
        </w:numPr>
        <w:bidi/>
        <w:rPr>
          <w:sz w:val="26"/>
          <w:szCs w:val="26"/>
        </w:rPr>
      </w:pPr>
    </w:p>
    <w:p w14:paraId="3FBC27A5" w14:textId="77777777" w:rsidR="00EE1F1D" w:rsidRPr="0092248C" w:rsidRDefault="00EE1F1D" w:rsidP="00EE1F1D">
      <w:pPr>
        <w:pStyle w:val="StyleHeader4Para4Left0Firstline0"/>
        <w:numPr>
          <w:ilvl w:val="0"/>
          <w:numId w:val="0"/>
        </w:numPr>
        <w:bidi/>
      </w:pPr>
    </w:p>
    <w:p w14:paraId="3049C5E6" w14:textId="77777777" w:rsidR="00EE1F1D" w:rsidRDefault="00EE1F1D" w:rsidP="00EE1F1D">
      <w:pPr>
        <w:pStyle w:val="StyleHeader4Para4Left0Firstline0"/>
        <w:numPr>
          <w:ilvl w:val="0"/>
          <w:numId w:val="0"/>
        </w:numPr>
      </w:pPr>
      <w:r>
        <w:br w:type="page"/>
      </w:r>
    </w:p>
    <w:p w14:paraId="1939E40B" w14:textId="77777777" w:rsidR="00EE1F1D" w:rsidRPr="00D2429B" w:rsidRDefault="00EE1F1D" w:rsidP="00EE1F1D">
      <w:pPr>
        <w:bidi/>
        <w:spacing w:after="80"/>
        <w:jc w:val="center"/>
        <w:rPr>
          <w:bCs/>
          <w:szCs w:val="24"/>
          <w:rtl/>
          <w:lang w:bidi="ar-EG"/>
        </w:rPr>
      </w:pPr>
      <w:r w:rsidRPr="00D2429B">
        <w:rPr>
          <w:bCs/>
          <w:szCs w:val="24"/>
          <w:rtl/>
          <w:lang w:bidi="ar-AE"/>
        </w:rPr>
        <w:lastRenderedPageBreak/>
        <w:t>ورقة تقييم المشروع – مشروعات متعددة السنوات</w:t>
      </w:r>
    </w:p>
    <w:p w14:paraId="5CEE4B84" w14:textId="77777777" w:rsidR="00EE1F1D" w:rsidRPr="00D2429B" w:rsidRDefault="0004456C" w:rsidP="00EE1F1D">
      <w:pPr>
        <w:bidi/>
        <w:spacing w:after="80"/>
        <w:jc w:val="center"/>
        <w:rPr>
          <w:szCs w:val="24"/>
          <w:rtl/>
          <w:lang w:bidi="ar-LB"/>
        </w:rPr>
      </w:pPr>
      <w:r>
        <w:rPr>
          <w:rFonts w:hint="cs"/>
          <w:bCs/>
          <w:szCs w:val="24"/>
          <w:rtl/>
          <w:lang w:bidi="ar-AE"/>
        </w:rPr>
        <w:t>إثيوبيا</w:t>
      </w:r>
    </w:p>
    <w:tbl>
      <w:tblPr>
        <w:bidiVisual/>
        <w:tblW w:w="10619" w:type="dxa"/>
        <w:tblInd w:w="-61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5619"/>
        <w:gridCol w:w="5000"/>
      </w:tblGrid>
      <w:tr w:rsidR="0004456C" w:rsidRPr="00D2429B" w14:paraId="0B9F4847" w14:textId="77777777" w:rsidTr="00CB587A">
        <w:trPr>
          <w:trHeight w:val="240"/>
        </w:trPr>
        <w:tc>
          <w:tcPr>
            <w:tcW w:w="5619" w:type="dxa"/>
          </w:tcPr>
          <w:p w14:paraId="3CD3F8C5" w14:textId="77777777" w:rsidR="0004456C" w:rsidRPr="00D2429B" w:rsidRDefault="0004456C" w:rsidP="00322A41">
            <w:pPr>
              <w:bidi/>
              <w:spacing w:after="80"/>
              <w:jc w:val="left"/>
              <w:rPr>
                <w:sz w:val="16"/>
                <w:szCs w:val="16"/>
                <w:rtl/>
                <w:lang w:bidi="ar-EG"/>
              </w:rPr>
            </w:pPr>
            <w:r w:rsidRPr="00D2429B">
              <w:rPr>
                <w:bCs/>
                <w:sz w:val="16"/>
                <w:szCs w:val="16"/>
                <w:rtl/>
                <w:lang w:bidi="ar-AE"/>
              </w:rPr>
              <w:t>(1) عنوان المشروع</w:t>
            </w:r>
          </w:p>
        </w:tc>
        <w:tc>
          <w:tcPr>
            <w:tcW w:w="5000" w:type="dxa"/>
          </w:tcPr>
          <w:p w14:paraId="2AFB7409" w14:textId="77777777" w:rsidR="0004456C" w:rsidRPr="00D2429B" w:rsidRDefault="0004456C" w:rsidP="00322A41">
            <w:pPr>
              <w:bidi/>
              <w:spacing w:after="80"/>
              <w:jc w:val="center"/>
              <w:rPr>
                <w:sz w:val="16"/>
                <w:szCs w:val="16"/>
                <w:rtl/>
                <w:lang w:bidi="ar-EG"/>
              </w:rPr>
            </w:pPr>
            <w:r w:rsidRPr="00D2429B">
              <w:rPr>
                <w:bCs/>
                <w:sz w:val="16"/>
                <w:szCs w:val="16"/>
                <w:rtl/>
                <w:lang w:bidi="ar-AE"/>
              </w:rPr>
              <w:t>الوكالة</w:t>
            </w:r>
          </w:p>
        </w:tc>
      </w:tr>
      <w:tr w:rsidR="0004456C" w:rsidRPr="00D2429B" w14:paraId="1B65C714" w14:textId="77777777" w:rsidTr="00CB587A">
        <w:trPr>
          <w:trHeight w:val="240"/>
        </w:trPr>
        <w:tc>
          <w:tcPr>
            <w:tcW w:w="5619" w:type="dxa"/>
          </w:tcPr>
          <w:p w14:paraId="78A47872" w14:textId="77777777" w:rsidR="0004456C" w:rsidRPr="00D2429B" w:rsidRDefault="0004456C" w:rsidP="0004456C">
            <w:pPr>
              <w:bidi/>
              <w:spacing w:after="80"/>
              <w:jc w:val="left"/>
              <w:rPr>
                <w:sz w:val="16"/>
                <w:szCs w:val="16"/>
                <w:rtl/>
                <w:lang w:bidi="ar-EG"/>
              </w:rPr>
            </w:pPr>
            <w:r w:rsidRPr="00D2429B">
              <w:rPr>
                <w:sz w:val="16"/>
                <w:szCs w:val="16"/>
                <w:rtl/>
                <w:lang w:bidi="ar-AE"/>
              </w:rPr>
              <w:t xml:space="preserve">خطة إدارة إزالة المواد الهيدروكلوروفلوروكربونية (المرحلة </w:t>
            </w:r>
            <w:r>
              <w:rPr>
                <w:rFonts w:hint="cs"/>
                <w:sz w:val="16"/>
                <w:szCs w:val="16"/>
                <w:rtl/>
                <w:lang w:bidi="ar-AE"/>
              </w:rPr>
              <w:t>الثانية</w:t>
            </w:r>
            <w:r w:rsidRPr="00D2429B">
              <w:rPr>
                <w:sz w:val="16"/>
                <w:szCs w:val="16"/>
                <w:rtl/>
                <w:lang w:bidi="ar-AE"/>
              </w:rPr>
              <w:t>)</w:t>
            </w:r>
          </w:p>
        </w:tc>
        <w:tc>
          <w:tcPr>
            <w:tcW w:w="5000" w:type="dxa"/>
          </w:tcPr>
          <w:p w14:paraId="58ADB781" w14:textId="77777777" w:rsidR="0004456C" w:rsidRPr="00D2429B" w:rsidRDefault="0004456C" w:rsidP="00322A41">
            <w:pPr>
              <w:bidi/>
              <w:spacing w:after="80"/>
              <w:jc w:val="center"/>
              <w:rPr>
                <w:sz w:val="16"/>
                <w:szCs w:val="16"/>
                <w:rtl/>
                <w:lang w:bidi="ar-EG"/>
              </w:rPr>
            </w:pPr>
            <w:r>
              <w:rPr>
                <w:rFonts w:hint="cs"/>
                <w:sz w:val="16"/>
                <w:szCs w:val="16"/>
                <w:rtl/>
                <w:lang w:bidi="ar-AE"/>
              </w:rPr>
              <w:t>اليونيب</w:t>
            </w:r>
            <w:r w:rsidRPr="00D2429B">
              <w:rPr>
                <w:sz w:val="16"/>
                <w:szCs w:val="16"/>
                <w:rtl/>
                <w:lang w:bidi="ar-AE"/>
              </w:rPr>
              <w:t xml:space="preserve"> (رئيسية)</w:t>
            </w:r>
            <w:r>
              <w:rPr>
                <w:rFonts w:hint="cs"/>
                <w:sz w:val="16"/>
                <w:szCs w:val="16"/>
                <w:rtl/>
                <w:lang w:bidi="ar-AE"/>
              </w:rPr>
              <w:t xml:space="preserve">، </w:t>
            </w:r>
            <w:r w:rsidRPr="00D2429B">
              <w:rPr>
                <w:sz w:val="16"/>
                <w:szCs w:val="16"/>
                <w:rtl/>
                <w:lang w:bidi="ar-AE"/>
              </w:rPr>
              <w:t>اليونيدو</w:t>
            </w:r>
          </w:p>
        </w:tc>
      </w:tr>
    </w:tbl>
    <w:p w14:paraId="2A92FD5E" w14:textId="77777777" w:rsidR="00EE1F1D" w:rsidRPr="00D2429B" w:rsidRDefault="00EE1F1D" w:rsidP="00EE1F1D">
      <w:pPr>
        <w:bidi/>
        <w:spacing w:after="60"/>
        <w:jc w:val="center"/>
        <w:rPr>
          <w:sz w:val="16"/>
          <w:szCs w:val="16"/>
        </w:rPr>
      </w:pPr>
    </w:p>
    <w:tbl>
      <w:tblPr>
        <w:bidiVisual/>
        <w:tblW w:w="10619" w:type="dxa"/>
        <w:tblInd w:w="-61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953"/>
        <w:gridCol w:w="3333"/>
        <w:gridCol w:w="3333"/>
      </w:tblGrid>
      <w:tr w:rsidR="00EE1F1D" w:rsidRPr="00D2429B" w14:paraId="4C08B3F8" w14:textId="77777777" w:rsidTr="00CB587A">
        <w:trPr>
          <w:trHeight w:val="240"/>
        </w:trPr>
        <w:tc>
          <w:tcPr>
            <w:tcW w:w="3953" w:type="dxa"/>
          </w:tcPr>
          <w:p w14:paraId="640ED457" w14:textId="77777777" w:rsidR="00EE1F1D" w:rsidRPr="00D2429B" w:rsidRDefault="00EE1F1D" w:rsidP="00322A41">
            <w:pPr>
              <w:bidi/>
              <w:spacing w:after="60"/>
              <w:jc w:val="left"/>
              <w:rPr>
                <w:sz w:val="16"/>
                <w:szCs w:val="16"/>
                <w:rtl/>
                <w:lang w:bidi="ar-EG"/>
              </w:rPr>
            </w:pPr>
            <w:r w:rsidRPr="00D2429B">
              <w:rPr>
                <w:bCs/>
                <w:sz w:val="16"/>
                <w:szCs w:val="16"/>
                <w:rtl/>
                <w:lang w:bidi="ar-AE"/>
              </w:rPr>
              <w:t>(2) أحدث بيانات المادة 7</w:t>
            </w:r>
            <w:r w:rsidRPr="00D2429B">
              <w:rPr>
                <w:b/>
                <w:sz w:val="16"/>
                <w:szCs w:val="16"/>
              </w:rPr>
              <w:t xml:space="preserve"> </w:t>
            </w:r>
            <w:r>
              <w:rPr>
                <w:rFonts w:hint="cs"/>
                <w:b/>
                <w:sz w:val="16"/>
                <w:szCs w:val="16"/>
                <w:rtl/>
              </w:rPr>
              <w:t>(المرفق جيم المجموعة الأولى)</w:t>
            </w:r>
          </w:p>
        </w:tc>
        <w:tc>
          <w:tcPr>
            <w:tcW w:w="3333" w:type="dxa"/>
          </w:tcPr>
          <w:p w14:paraId="27F4FB9A" w14:textId="77777777" w:rsidR="00EE1F1D" w:rsidRPr="00D2429B" w:rsidRDefault="00EE1F1D" w:rsidP="00322A41">
            <w:pPr>
              <w:bidi/>
              <w:spacing w:after="60"/>
              <w:jc w:val="center"/>
              <w:rPr>
                <w:sz w:val="16"/>
                <w:szCs w:val="16"/>
                <w:rtl/>
                <w:lang w:bidi="ar-EG"/>
              </w:rPr>
            </w:pPr>
            <w:r w:rsidRPr="00D2429B">
              <w:rPr>
                <w:sz w:val="16"/>
                <w:szCs w:val="16"/>
                <w:rtl/>
                <w:lang w:bidi="ar-AE"/>
              </w:rPr>
              <w:t xml:space="preserve">السنة: </w:t>
            </w:r>
            <w:r>
              <w:rPr>
                <w:rFonts w:hint="cs"/>
                <w:sz w:val="16"/>
                <w:szCs w:val="16"/>
                <w:rtl/>
                <w:lang w:bidi="ar-AE"/>
              </w:rPr>
              <w:t>2020</w:t>
            </w:r>
          </w:p>
        </w:tc>
        <w:tc>
          <w:tcPr>
            <w:tcW w:w="3333" w:type="dxa"/>
          </w:tcPr>
          <w:p w14:paraId="7C650F4B" w14:textId="77777777" w:rsidR="00EE1F1D" w:rsidRPr="00D2429B" w:rsidRDefault="0004456C" w:rsidP="00322A41">
            <w:pPr>
              <w:bidi/>
              <w:spacing w:after="60"/>
              <w:jc w:val="left"/>
              <w:rPr>
                <w:sz w:val="16"/>
                <w:szCs w:val="16"/>
                <w:rtl/>
                <w:lang w:bidi="ar-EG"/>
              </w:rPr>
            </w:pPr>
            <w:r>
              <w:rPr>
                <w:rFonts w:hint="cs"/>
                <w:sz w:val="16"/>
                <w:szCs w:val="16"/>
                <w:rtl/>
                <w:lang w:bidi="ar-AE"/>
              </w:rPr>
              <w:t>3.41</w:t>
            </w:r>
            <w:r w:rsidR="00EE1F1D" w:rsidRPr="00D2429B">
              <w:rPr>
                <w:sz w:val="16"/>
                <w:szCs w:val="16"/>
                <w:rtl/>
                <w:lang w:bidi="ar-AE"/>
              </w:rPr>
              <w:t xml:space="preserve"> (طن من قدرات استنفاد الأوزون)</w:t>
            </w:r>
          </w:p>
        </w:tc>
      </w:tr>
    </w:tbl>
    <w:p w14:paraId="04ED1786" w14:textId="77777777" w:rsidR="00EE1F1D" w:rsidRPr="00C610C3" w:rsidRDefault="00EE1F1D" w:rsidP="00EE1F1D">
      <w:pPr>
        <w:bidi/>
        <w:spacing w:after="60"/>
        <w:jc w:val="center"/>
        <w:rPr>
          <w:sz w:val="16"/>
          <w:szCs w:val="16"/>
        </w:rPr>
      </w:pPr>
    </w:p>
    <w:tbl>
      <w:tblPr>
        <w:bidiVisual/>
        <w:tblW w:w="10619" w:type="dxa"/>
        <w:tblInd w:w="-61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617"/>
        <w:gridCol w:w="990"/>
        <w:gridCol w:w="900"/>
        <w:gridCol w:w="900"/>
        <w:gridCol w:w="720"/>
        <w:gridCol w:w="720"/>
        <w:gridCol w:w="630"/>
        <w:gridCol w:w="810"/>
        <w:gridCol w:w="990"/>
        <w:gridCol w:w="1342"/>
      </w:tblGrid>
      <w:tr w:rsidR="00EE1F1D" w:rsidRPr="00D2429B" w14:paraId="006ACC56" w14:textId="77777777" w:rsidTr="00CB587A">
        <w:trPr>
          <w:trHeight w:hRule="exact" w:val="240"/>
        </w:trPr>
        <w:tc>
          <w:tcPr>
            <w:tcW w:w="6847" w:type="dxa"/>
            <w:gridSpan w:val="6"/>
          </w:tcPr>
          <w:p w14:paraId="16AC2EC6" w14:textId="77777777" w:rsidR="00EE1F1D" w:rsidRPr="00D2429B" w:rsidRDefault="00EE1F1D" w:rsidP="00322A41">
            <w:pPr>
              <w:bidi/>
              <w:spacing w:after="60"/>
              <w:jc w:val="left"/>
              <w:rPr>
                <w:sz w:val="16"/>
                <w:szCs w:val="16"/>
                <w:rtl/>
                <w:lang w:bidi="ar-EG"/>
              </w:rPr>
            </w:pPr>
            <w:r w:rsidRPr="00D2429B">
              <w:rPr>
                <w:bCs/>
                <w:sz w:val="16"/>
                <w:szCs w:val="16"/>
                <w:rtl/>
                <w:lang w:bidi="ar-AE"/>
              </w:rPr>
              <w:t>(3) أحدث البيانات القطاعية للبرنامج القطري (طن من قدرات استنفاذ الأوزون)</w:t>
            </w:r>
          </w:p>
        </w:tc>
        <w:tc>
          <w:tcPr>
            <w:tcW w:w="3772" w:type="dxa"/>
            <w:gridSpan w:val="4"/>
          </w:tcPr>
          <w:p w14:paraId="668B1328" w14:textId="77777777" w:rsidR="00EE1F1D" w:rsidRPr="00D2429B" w:rsidRDefault="00EE1F1D" w:rsidP="00322A41">
            <w:pPr>
              <w:bidi/>
              <w:spacing w:after="60"/>
              <w:jc w:val="left"/>
              <w:rPr>
                <w:sz w:val="16"/>
                <w:szCs w:val="16"/>
                <w:rtl/>
                <w:lang w:bidi="ar-EG"/>
              </w:rPr>
            </w:pPr>
            <w:r w:rsidRPr="00D2429B">
              <w:rPr>
                <w:bCs/>
                <w:sz w:val="16"/>
                <w:szCs w:val="16"/>
                <w:rtl/>
                <w:lang w:bidi="ar-AE"/>
              </w:rPr>
              <w:t>السنة:</w:t>
            </w:r>
            <w:r w:rsidRPr="00D2429B">
              <w:rPr>
                <w:b/>
                <w:sz w:val="16"/>
                <w:szCs w:val="16"/>
              </w:rPr>
              <w:t xml:space="preserve"> </w:t>
            </w:r>
            <w:r>
              <w:rPr>
                <w:rFonts w:hint="cs"/>
                <w:bCs/>
                <w:sz w:val="16"/>
                <w:szCs w:val="16"/>
                <w:rtl/>
              </w:rPr>
              <w:t xml:space="preserve"> 2020</w:t>
            </w:r>
          </w:p>
        </w:tc>
      </w:tr>
      <w:tr w:rsidR="00EE1F1D" w:rsidRPr="00D2429B" w14:paraId="2C69727C" w14:textId="77777777" w:rsidTr="00CB587A">
        <w:trPr>
          <w:trHeight w:hRule="exact" w:val="595"/>
        </w:trPr>
        <w:tc>
          <w:tcPr>
            <w:tcW w:w="2617" w:type="dxa"/>
          </w:tcPr>
          <w:p w14:paraId="1C2DBAD0" w14:textId="77777777" w:rsidR="00EE1F1D" w:rsidRPr="00D2429B" w:rsidRDefault="00EE1F1D" w:rsidP="00322A41">
            <w:pPr>
              <w:bidi/>
              <w:spacing w:after="60"/>
              <w:jc w:val="center"/>
              <w:rPr>
                <w:sz w:val="16"/>
                <w:szCs w:val="16"/>
                <w:rtl/>
                <w:lang w:bidi="ar-EG"/>
              </w:rPr>
            </w:pPr>
            <w:r w:rsidRPr="00D2429B">
              <w:rPr>
                <w:sz w:val="16"/>
                <w:szCs w:val="16"/>
                <w:rtl/>
                <w:lang w:bidi="ar-AE"/>
              </w:rPr>
              <w:t>كيميائي</w:t>
            </w:r>
          </w:p>
        </w:tc>
        <w:tc>
          <w:tcPr>
            <w:tcW w:w="990" w:type="dxa"/>
          </w:tcPr>
          <w:p w14:paraId="2164808D" w14:textId="77777777" w:rsidR="00EE1F1D" w:rsidRPr="00D2429B" w:rsidRDefault="00EE1F1D" w:rsidP="00322A41">
            <w:pPr>
              <w:bidi/>
              <w:spacing w:after="60"/>
              <w:jc w:val="center"/>
              <w:rPr>
                <w:sz w:val="16"/>
                <w:szCs w:val="16"/>
                <w:rtl/>
                <w:lang w:bidi="ar-EG"/>
              </w:rPr>
            </w:pPr>
            <w:r w:rsidRPr="00D2429B">
              <w:rPr>
                <w:sz w:val="16"/>
                <w:szCs w:val="16"/>
                <w:rtl/>
                <w:lang w:bidi="ar-AE"/>
              </w:rPr>
              <w:t>الأيروصولات</w:t>
            </w:r>
          </w:p>
        </w:tc>
        <w:tc>
          <w:tcPr>
            <w:tcW w:w="900" w:type="dxa"/>
          </w:tcPr>
          <w:p w14:paraId="27A46F0A" w14:textId="77777777" w:rsidR="00EE1F1D" w:rsidRPr="00D2429B" w:rsidRDefault="00EE1F1D" w:rsidP="00322A41">
            <w:pPr>
              <w:bidi/>
              <w:spacing w:after="60"/>
              <w:jc w:val="center"/>
              <w:rPr>
                <w:sz w:val="16"/>
                <w:szCs w:val="16"/>
                <w:rtl/>
                <w:lang w:bidi="ar-EG"/>
              </w:rPr>
            </w:pPr>
            <w:r w:rsidRPr="00D2429B">
              <w:rPr>
                <w:sz w:val="16"/>
                <w:szCs w:val="16"/>
                <w:rtl/>
                <w:lang w:bidi="ar-AE"/>
              </w:rPr>
              <w:t>الرغاوي</w:t>
            </w:r>
          </w:p>
        </w:tc>
        <w:tc>
          <w:tcPr>
            <w:tcW w:w="900" w:type="dxa"/>
          </w:tcPr>
          <w:p w14:paraId="6A448B3D" w14:textId="77777777" w:rsidR="00EE1F1D" w:rsidRPr="00D2429B" w:rsidRDefault="00EE1F1D" w:rsidP="00322A41">
            <w:pPr>
              <w:bidi/>
              <w:spacing w:after="60"/>
              <w:jc w:val="center"/>
              <w:rPr>
                <w:sz w:val="16"/>
                <w:szCs w:val="16"/>
                <w:rtl/>
                <w:lang w:bidi="ar-EG"/>
              </w:rPr>
            </w:pPr>
            <w:r w:rsidRPr="00D2429B">
              <w:rPr>
                <w:sz w:val="16"/>
                <w:szCs w:val="16"/>
                <w:rtl/>
                <w:lang w:bidi="ar-AE"/>
              </w:rPr>
              <w:t>مكافحة الحريق</w:t>
            </w:r>
          </w:p>
        </w:tc>
        <w:tc>
          <w:tcPr>
            <w:tcW w:w="1440" w:type="dxa"/>
            <w:gridSpan w:val="2"/>
          </w:tcPr>
          <w:p w14:paraId="629E98FC" w14:textId="77777777" w:rsidR="00EE1F1D" w:rsidRPr="00D2429B" w:rsidRDefault="00EE1F1D" w:rsidP="00322A41">
            <w:pPr>
              <w:bidi/>
              <w:spacing w:after="60"/>
              <w:jc w:val="center"/>
              <w:rPr>
                <w:sz w:val="16"/>
                <w:szCs w:val="16"/>
                <w:rtl/>
                <w:lang w:bidi="ar-EG"/>
              </w:rPr>
            </w:pPr>
            <w:r w:rsidRPr="00D2429B">
              <w:rPr>
                <w:sz w:val="16"/>
                <w:szCs w:val="16"/>
                <w:rtl/>
                <w:lang w:bidi="ar-AE"/>
              </w:rPr>
              <w:t>التبريد</w:t>
            </w:r>
          </w:p>
        </w:tc>
        <w:tc>
          <w:tcPr>
            <w:tcW w:w="630" w:type="dxa"/>
          </w:tcPr>
          <w:p w14:paraId="795FDA67" w14:textId="77777777" w:rsidR="00EE1F1D" w:rsidRPr="00D2429B" w:rsidRDefault="00EE1F1D" w:rsidP="00322A41">
            <w:pPr>
              <w:bidi/>
              <w:spacing w:after="60"/>
              <w:jc w:val="center"/>
              <w:rPr>
                <w:sz w:val="16"/>
                <w:szCs w:val="16"/>
                <w:rtl/>
                <w:lang w:bidi="ar-EG"/>
              </w:rPr>
            </w:pPr>
            <w:r w:rsidRPr="00D2429B">
              <w:rPr>
                <w:sz w:val="16"/>
                <w:szCs w:val="16"/>
                <w:rtl/>
                <w:lang w:bidi="ar-AE"/>
              </w:rPr>
              <w:t>المذيبات</w:t>
            </w:r>
          </w:p>
        </w:tc>
        <w:tc>
          <w:tcPr>
            <w:tcW w:w="810" w:type="dxa"/>
          </w:tcPr>
          <w:p w14:paraId="6D4A9FF8" w14:textId="77777777" w:rsidR="00EE1F1D" w:rsidRPr="00D2429B" w:rsidRDefault="00EE1F1D" w:rsidP="00322A41">
            <w:pPr>
              <w:bidi/>
              <w:spacing w:after="60"/>
              <w:jc w:val="center"/>
              <w:rPr>
                <w:sz w:val="16"/>
                <w:szCs w:val="16"/>
                <w:rtl/>
                <w:lang w:bidi="ar-EG"/>
              </w:rPr>
            </w:pPr>
            <w:r w:rsidRPr="00D2429B">
              <w:rPr>
                <w:sz w:val="16"/>
                <w:szCs w:val="16"/>
                <w:rtl/>
                <w:lang w:bidi="ar-AE"/>
              </w:rPr>
              <w:t>عامل تصنيع</w:t>
            </w:r>
          </w:p>
        </w:tc>
        <w:tc>
          <w:tcPr>
            <w:tcW w:w="990" w:type="dxa"/>
          </w:tcPr>
          <w:p w14:paraId="62E7E55A" w14:textId="77777777" w:rsidR="00EE1F1D" w:rsidRPr="00D2429B" w:rsidRDefault="00EE1F1D" w:rsidP="00322A41">
            <w:pPr>
              <w:bidi/>
              <w:spacing w:after="60"/>
              <w:jc w:val="center"/>
              <w:rPr>
                <w:sz w:val="16"/>
                <w:szCs w:val="16"/>
                <w:rtl/>
                <w:lang w:bidi="ar-EG"/>
              </w:rPr>
            </w:pPr>
            <w:r w:rsidRPr="00D2429B">
              <w:rPr>
                <w:sz w:val="16"/>
                <w:szCs w:val="16"/>
                <w:rtl/>
                <w:lang w:bidi="ar-AE"/>
              </w:rPr>
              <w:t>الاستخدامات المعملية</w:t>
            </w:r>
          </w:p>
        </w:tc>
        <w:tc>
          <w:tcPr>
            <w:tcW w:w="1342" w:type="dxa"/>
          </w:tcPr>
          <w:p w14:paraId="75569C10" w14:textId="77777777" w:rsidR="00EE1F1D" w:rsidRPr="00D2429B" w:rsidRDefault="00EE1F1D" w:rsidP="00322A41">
            <w:pPr>
              <w:bidi/>
              <w:spacing w:after="60"/>
              <w:jc w:val="center"/>
              <w:rPr>
                <w:sz w:val="16"/>
                <w:szCs w:val="16"/>
                <w:rtl/>
                <w:lang w:bidi="ar-AE"/>
              </w:rPr>
            </w:pPr>
            <w:r w:rsidRPr="00D2429B">
              <w:rPr>
                <w:sz w:val="16"/>
                <w:szCs w:val="16"/>
                <w:rtl/>
                <w:lang w:bidi="ar-AE"/>
              </w:rPr>
              <w:t xml:space="preserve">إجمالي </w:t>
            </w:r>
          </w:p>
          <w:p w14:paraId="16AE0102" w14:textId="77777777" w:rsidR="00EE1F1D" w:rsidRPr="00D2429B" w:rsidRDefault="00EE1F1D" w:rsidP="00322A41">
            <w:pPr>
              <w:bidi/>
              <w:spacing w:after="60"/>
              <w:jc w:val="center"/>
              <w:rPr>
                <w:sz w:val="16"/>
                <w:szCs w:val="16"/>
                <w:rtl/>
                <w:lang w:bidi="ar-EG"/>
              </w:rPr>
            </w:pPr>
            <w:r w:rsidRPr="00D2429B">
              <w:rPr>
                <w:sz w:val="16"/>
                <w:szCs w:val="16"/>
                <w:rtl/>
                <w:lang w:bidi="ar-AE"/>
              </w:rPr>
              <w:t>الاستهلاك القطاعي</w:t>
            </w:r>
          </w:p>
        </w:tc>
      </w:tr>
      <w:tr w:rsidR="00EE1F1D" w:rsidRPr="00D2429B" w14:paraId="3A23A7A6" w14:textId="77777777" w:rsidTr="00CB587A">
        <w:trPr>
          <w:trHeight w:hRule="exact" w:val="240"/>
        </w:trPr>
        <w:tc>
          <w:tcPr>
            <w:tcW w:w="5407" w:type="dxa"/>
            <w:gridSpan w:val="4"/>
          </w:tcPr>
          <w:p w14:paraId="6459C0D5" w14:textId="77777777" w:rsidR="00EE1F1D" w:rsidRPr="00D2429B" w:rsidRDefault="00EE1F1D" w:rsidP="00322A41">
            <w:pPr>
              <w:bidi/>
              <w:spacing w:after="60"/>
              <w:jc w:val="center"/>
              <w:rPr>
                <w:sz w:val="16"/>
                <w:szCs w:val="16"/>
              </w:rPr>
            </w:pPr>
            <w:r w:rsidRPr="00D2429B">
              <w:rPr>
                <w:sz w:val="16"/>
                <w:szCs w:val="16"/>
              </w:rPr>
              <w:t xml:space="preserve"> </w:t>
            </w:r>
          </w:p>
        </w:tc>
        <w:tc>
          <w:tcPr>
            <w:tcW w:w="720" w:type="dxa"/>
          </w:tcPr>
          <w:p w14:paraId="624797A6" w14:textId="77777777" w:rsidR="00EE1F1D" w:rsidRPr="00D2429B" w:rsidRDefault="00EE1F1D" w:rsidP="00322A41">
            <w:pPr>
              <w:bidi/>
              <w:spacing w:after="60"/>
              <w:jc w:val="center"/>
              <w:rPr>
                <w:sz w:val="16"/>
                <w:szCs w:val="16"/>
                <w:rtl/>
                <w:lang w:bidi="ar-EG"/>
              </w:rPr>
            </w:pPr>
            <w:r w:rsidRPr="00D2429B">
              <w:rPr>
                <w:sz w:val="16"/>
                <w:szCs w:val="16"/>
                <w:rtl/>
                <w:lang w:bidi="ar-AE"/>
              </w:rPr>
              <w:t>التصنيع</w:t>
            </w:r>
          </w:p>
        </w:tc>
        <w:tc>
          <w:tcPr>
            <w:tcW w:w="720" w:type="dxa"/>
          </w:tcPr>
          <w:p w14:paraId="6F91A733" w14:textId="77777777" w:rsidR="00EE1F1D" w:rsidRPr="00D2429B" w:rsidRDefault="00EE1F1D" w:rsidP="00322A41">
            <w:pPr>
              <w:bidi/>
              <w:spacing w:after="60"/>
              <w:jc w:val="center"/>
              <w:rPr>
                <w:sz w:val="16"/>
                <w:szCs w:val="16"/>
                <w:rtl/>
                <w:lang w:bidi="ar-EG"/>
              </w:rPr>
            </w:pPr>
            <w:r w:rsidRPr="00D2429B">
              <w:rPr>
                <w:sz w:val="16"/>
                <w:szCs w:val="16"/>
                <w:rtl/>
                <w:lang w:bidi="ar-AE"/>
              </w:rPr>
              <w:t>الخدمة</w:t>
            </w:r>
          </w:p>
        </w:tc>
        <w:tc>
          <w:tcPr>
            <w:tcW w:w="3772" w:type="dxa"/>
            <w:gridSpan w:val="4"/>
          </w:tcPr>
          <w:p w14:paraId="41C83EF2" w14:textId="77777777" w:rsidR="00EE1F1D" w:rsidRPr="00D2429B" w:rsidRDefault="00EE1F1D" w:rsidP="00322A41">
            <w:pPr>
              <w:bidi/>
              <w:spacing w:after="60"/>
              <w:jc w:val="center"/>
              <w:rPr>
                <w:sz w:val="16"/>
                <w:szCs w:val="16"/>
              </w:rPr>
            </w:pPr>
          </w:p>
        </w:tc>
      </w:tr>
      <w:tr w:rsidR="00EE1F1D" w:rsidRPr="00D2429B" w14:paraId="3D7273C8" w14:textId="77777777" w:rsidTr="00CB587A">
        <w:trPr>
          <w:trHeight w:hRule="exact" w:val="240"/>
        </w:trPr>
        <w:tc>
          <w:tcPr>
            <w:tcW w:w="2617" w:type="dxa"/>
          </w:tcPr>
          <w:p w14:paraId="04E36E10" w14:textId="77777777" w:rsidR="00EE1F1D" w:rsidRPr="00D2429B" w:rsidRDefault="00EE1F1D" w:rsidP="00322A41">
            <w:pPr>
              <w:bidi/>
              <w:spacing w:after="60"/>
              <w:jc w:val="left"/>
              <w:rPr>
                <w:sz w:val="16"/>
                <w:szCs w:val="16"/>
                <w:rtl/>
                <w:lang w:bidi="ar-EG"/>
              </w:rPr>
            </w:pPr>
            <w:r w:rsidRPr="00D2429B">
              <w:rPr>
                <w:sz w:val="16"/>
                <w:szCs w:val="16"/>
                <w:rtl/>
                <w:lang w:bidi="ar-AE"/>
              </w:rPr>
              <w:t>الهيدروكلوروفلوروكربون 22</w:t>
            </w:r>
          </w:p>
        </w:tc>
        <w:tc>
          <w:tcPr>
            <w:tcW w:w="990" w:type="dxa"/>
          </w:tcPr>
          <w:p w14:paraId="24021EBA" w14:textId="77777777" w:rsidR="00EE1F1D" w:rsidRPr="00EE2A54" w:rsidRDefault="00EE1F1D" w:rsidP="00322A41">
            <w:pPr>
              <w:spacing w:after="60"/>
              <w:jc w:val="right"/>
              <w:rPr>
                <w:sz w:val="18"/>
                <w:lang w:val="en-CA"/>
              </w:rPr>
            </w:pPr>
          </w:p>
        </w:tc>
        <w:tc>
          <w:tcPr>
            <w:tcW w:w="900" w:type="dxa"/>
          </w:tcPr>
          <w:p w14:paraId="006180EB" w14:textId="77777777" w:rsidR="00EE1F1D" w:rsidRPr="00EE2A54" w:rsidRDefault="00EE1F1D" w:rsidP="00322A41">
            <w:pPr>
              <w:spacing w:after="60"/>
              <w:jc w:val="right"/>
              <w:rPr>
                <w:sz w:val="18"/>
                <w:lang w:val="en-CA"/>
              </w:rPr>
            </w:pPr>
          </w:p>
        </w:tc>
        <w:tc>
          <w:tcPr>
            <w:tcW w:w="900" w:type="dxa"/>
          </w:tcPr>
          <w:p w14:paraId="379B6574" w14:textId="77777777" w:rsidR="00EE1F1D" w:rsidRPr="00EE2A54" w:rsidRDefault="00EE1F1D" w:rsidP="00322A41">
            <w:pPr>
              <w:spacing w:after="60"/>
              <w:jc w:val="right"/>
              <w:rPr>
                <w:sz w:val="18"/>
                <w:lang w:val="en-CA"/>
              </w:rPr>
            </w:pPr>
          </w:p>
        </w:tc>
        <w:tc>
          <w:tcPr>
            <w:tcW w:w="720" w:type="dxa"/>
          </w:tcPr>
          <w:p w14:paraId="5F8FE1D1" w14:textId="77777777" w:rsidR="00EE1F1D" w:rsidRPr="00EE2A54" w:rsidRDefault="00EE1F1D" w:rsidP="00322A41">
            <w:pPr>
              <w:spacing w:after="60"/>
              <w:jc w:val="right"/>
              <w:rPr>
                <w:sz w:val="18"/>
                <w:lang w:val="en-CA"/>
              </w:rPr>
            </w:pPr>
          </w:p>
        </w:tc>
        <w:tc>
          <w:tcPr>
            <w:tcW w:w="720" w:type="dxa"/>
          </w:tcPr>
          <w:p w14:paraId="2DD6EC83" w14:textId="77777777" w:rsidR="00EE1F1D" w:rsidRPr="0004456C" w:rsidRDefault="0004456C" w:rsidP="00322A41">
            <w:pPr>
              <w:spacing w:after="60"/>
              <w:jc w:val="right"/>
              <w:rPr>
                <w:sz w:val="16"/>
                <w:szCs w:val="16"/>
                <w:lang w:val="en-CA"/>
              </w:rPr>
            </w:pPr>
            <w:r w:rsidRPr="0004456C">
              <w:rPr>
                <w:rFonts w:hint="cs"/>
                <w:sz w:val="16"/>
                <w:szCs w:val="16"/>
                <w:rtl/>
                <w:lang w:val="en-CA"/>
              </w:rPr>
              <w:t>3.41</w:t>
            </w:r>
          </w:p>
        </w:tc>
        <w:tc>
          <w:tcPr>
            <w:tcW w:w="630" w:type="dxa"/>
          </w:tcPr>
          <w:p w14:paraId="293C3269" w14:textId="77777777" w:rsidR="00EE1F1D" w:rsidRPr="0004456C" w:rsidRDefault="00EE1F1D" w:rsidP="00322A41">
            <w:pPr>
              <w:spacing w:after="60"/>
              <w:jc w:val="right"/>
              <w:rPr>
                <w:sz w:val="16"/>
                <w:szCs w:val="16"/>
                <w:lang w:val="en-CA"/>
              </w:rPr>
            </w:pPr>
          </w:p>
        </w:tc>
        <w:tc>
          <w:tcPr>
            <w:tcW w:w="810" w:type="dxa"/>
          </w:tcPr>
          <w:p w14:paraId="0566B14D" w14:textId="77777777" w:rsidR="00EE1F1D" w:rsidRPr="0004456C" w:rsidRDefault="00EE1F1D" w:rsidP="00322A41">
            <w:pPr>
              <w:spacing w:after="60"/>
              <w:jc w:val="right"/>
              <w:rPr>
                <w:sz w:val="16"/>
                <w:szCs w:val="16"/>
                <w:lang w:val="en-CA"/>
              </w:rPr>
            </w:pPr>
          </w:p>
        </w:tc>
        <w:tc>
          <w:tcPr>
            <w:tcW w:w="990" w:type="dxa"/>
          </w:tcPr>
          <w:p w14:paraId="4FAC9191" w14:textId="77777777" w:rsidR="00EE1F1D" w:rsidRPr="0004456C" w:rsidRDefault="00EE1F1D" w:rsidP="00322A41">
            <w:pPr>
              <w:spacing w:after="60"/>
              <w:jc w:val="right"/>
              <w:rPr>
                <w:sz w:val="16"/>
                <w:szCs w:val="16"/>
                <w:lang w:val="en-CA"/>
              </w:rPr>
            </w:pPr>
          </w:p>
        </w:tc>
        <w:tc>
          <w:tcPr>
            <w:tcW w:w="1342" w:type="dxa"/>
          </w:tcPr>
          <w:p w14:paraId="2A59432A" w14:textId="77777777" w:rsidR="00EE1F1D" w:rsidRPr="0004456C" w:rsidRDefault="0004456C" w:rsidP="00322A41">
            <w:pPr>
              <w:spacing w:after="60"/>
              <w:jc w:val="right"/>
              <w:rPr>
                <w:sz w:val="16"/>
                <w:szCs w:val="16"/>
                <w:lang w:val="en-CA"/>
              </w:rPr>
            </w:pPr>
            <w:r w:rsidRPr="0004456C">
              <w:rPr>
                <w:rFonts w:hint="cs"/>
                <w:sz w:val="16"/>
                <w:szCs w:val="16"/>
                <w:rtl/>
                <w:lang w:val="en-CA"/>
              </w:rPr>
              <w:t>3.41</w:t>
            </w:r>
          </w:p>
        </w:tc>
      </w:tr>
    </w:tbl>
    <w:p w14:paraId="6AD08B1B" w14:textId="77777777" w:rsidR="00EE1F1D" w:rsidRPr="00D2429B" w:rsidRDefault="00EE1F1D" w:rsidP="00EE1F1D">
      <w:pPr>
        <w:bidi/>
        <w:spacing w:after="60"/>
        <w:jc w:val="center"/>
        <w:rPr>
          <w:sz w:val="16"/>
          <w:szCs w:val="16"/>
        </w:rPr>
      </w:pPr>
    </w:p>
    <w:tbl>
      <w:tblPr>
        <w:bidiVisual/>
        <w:tblW w:w="10619" w:type="dxa"/>
        <w:tblInd w:w="-61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929"/>
        <w:gridCol w:w="619"/>
        <w:gridCol w:w="4452"/>
        <w:gridCol w:w="619"/>
      </w:tblGrid>
      <w:tr w:rsidR="00EE1F1D" w:rsidRPr="00D2429B" w14:paraId="00E169BC" w14:textId="77777777" w:rsidTr="00CB587A">
        <w:trPr>
          <w:trHeight w:val="240"/>
        </w:trPr>
        <w:tc>
          <w:tcPr>
            <w:tcW w:w="10619" w:type="dxa"/>
            <w:gridSpan w:val="4"/>
          </w:tcPr>
          <w:p w14:paraId="5D7587A3" w14:textId="77777777" w:rsidR="00EE1F1D" w:rsidRPr="00D2429B" w:rsidRDefault="00EE1F1D" w:rsidP="00322A41">
            <w:pPr>
              <w:bidi/>
              <w:spacing w:after="60"/>
              <w:jc w:val="left"/>
              <w:rPr>
                <w:sz w:val="16"/>
                <w:szCs w:val="16"/>
                <w:rtl/>
                <w:lang w:bidi="ar-LB"/>
              </w:rPr>
            </w:pPr>
            <w:r w:rsidRPr="00D2429B">
              <w:rPr>
                <w:bCs/>
                <w:sz w:val="16"/>
                <w:szCs w:val="16"/>
                <w:rtl/>
                <w:lang w:bidi="ar-AE"/>
              </w:rPr>
              <w:t>(4) بيانات الاستهلاك (طن من قدرات استنفاذ الأوزون)</w:t>
            </w:r>
          </w:p>
        </w:tc>
      </w:tr>
      <w:tr w:rsidR="00EE1F1D" w:rsidRPr="00D2429B" w14:paraId="400DF38B" w14:textId="77777777" w:rsidTr="00CB587A">
        <w:trPr>
          <w:trHeight w:val="240"/>
        </w:trPr>
        <w:tc>
          <w:tcPr>
            <w:tcW w:w="4929" w:type="dxa"/>
          </w:tcPr>
          <w:p w14:paraId="62A20BE4" w14:textId="77777777" w:rsidR="00EE1F1D" w:rsidRPr="00D2429B" w:rsidRDefault="00EE1F1D" w:rsidP="00322A41">
            <w:pPr>
              <w:bidi/>
              <w:spacing w:after="60"/>
              <w:jc w:val="center"/>
              <w:rPr>
                <w:sz w:val="16"/>
                <w:szCs w:val="16"/>
                <w:rtl/>
                <w:lang w:bidi="ar-EG"/>
              </w:rPr>
            </w:pPr>
            <w:r w:rsidRPr="00D2429B">
              <w:rPr>
                <w:sz w:val="16"/>
                <w:szCs w:val="16"/>
                <w:rtl/>
                <w:lang w:bidi="ar-AE"/>
              </w:rPr>
              <w:t>خ</w:t>
            </w:r>
            <w:r>
              <w:rPr>
                <w:sz w:val="16"/>
                <w:szCs w:val="16"/>
                <w:rtl/>
                <w:lang w:bidi="ar-AE"/>
              </w:rPr>
              <w:t xml:space="preserve">ط الأساس لفترة 2009-2010 </w:t>
            </w:r>
            <w:r w:rsidRPr="00D2429B">
              <w:rPr>
                <w:sz w:val="16"/>
                <w:szCs w:val="16"/>
                <w:rtl/>
                <w:lang w:bidi="ar-AE"/>
              </w:rPr>
              <w:t>:</w:t>
            </w:r>
          </w:p>
        </w:tc>
        <w:tc>
          <w:tcPr>
            <w:tcW w:w="619" w:type="dxa"/>
          </w:tcPr>
          <w:p w14:paraId="7DAF0550" w14:textId="77777777" w:rsidR="00EE1F1D" w:rsidRPr="00C9550F" w:rsidRDefault="0004456C" w:rsidP="00322A41">
            <w:pPr>
              <w:bidi/>
              <w:spacing w:after="60"/>
              <w:jc w:val="left"/>
              <w:rPr>
                <w:sz w:val="16"/>
                <w:szCs w:val="16"/>
                <w:lang w:val="en-US"/>
              </w:rPr>
            </w:pPr>
            <w:r>
              <w:rPr>
                <w:rFonts w:hint="cs"/>
                <w:sz w:val="16"/>
                <w:szCs w:val="16"/>
                <w:rtl/>
                <w:lang w:val="en-US"/>
              </w:rPr>
              <w:t>5.5</w:t>
            </w:r>
          </w:p>
        </w:tc>
        <w:tc>
          <w:tcPr>
            <w:tcW w:w="4452" w:type="dxa"/>
          </w:tcPr>
          <w:p w14:paraId="3E6BD16A" w14:textId="77777777" w:rsidR="00EE1F1D" w:rsidRPr="00D2429B" w:rsidRDefault="00EE1F1D" w:rsidP="00322A41">
            <w:pPr>
              <w:bidi/>
              <w:spacing w:after="60"/>
              <w:jc w:val="center"/>
              <w:rPr>
                <w:sz w:val="16"/>
                <w:szCs w:val="16"/>
                <w:rtl/>
                <w:lang w:bidi="ar-EG"/>
              </w:rPr>
            </w:pPr>
            <w:r w:rsidRPr="00D2429B">
              <w:rPr>
                <w:sz w:val="16"/>
                <w:szCs w:val="16"/>
                <w:rtl/>
                <w:lang w:bidi="ar-AE"/>
              </w:rPr>
              <w:t>نقطة البداية للتخفيضات المجمعة المستدامة:</w:t>
            </w:r>
          </w:p>
        </w:tc>
        <w:tc>
          <w:tcPr>
            <w:tcW w:w="619" w:type="dxa"/>
          </w:tcPr>
          <w:p w14:paraId="494D9305" w14:textId="77777777" w:rsidR="00EE1F1D" w:rsidRPr="00D2429B" w:rsidRDefault="0004456C" w:rsidP="00322A41">
            <w:pPr>
              <w:bidi/>
              <w:spacing w:after="60"/>
              <w:jc w:val="left"/>
              <w:rPr>
                <w:sz w:val="16"/>
                <w:szCs w:val="16"/>
              </w:rPr>
            </w:pPr>
            <w:r>
              <w:rPr>
                <w:rFonts w:hint="cs"/>
                <w:sz w:val="16"/>
                <w:szCs w:val="16"/>
                <w:rtl/>
              </w:rPr>
              <w:t>5.5</w:t>
            </w:r>
          </w:p>
        </w:tc>
      </w:tr>
      <w:tr w:rsidR="00EE1F1D" w:rsidRPr="00D2429B" w14:paraId="5A84B5EA" w14:textId="77777777" w:rsidTr="00CB587A">
        <w:trPr>
          <w:trHeight w:val="240"/>
        </w:trPr>
        <w:tc>
          <w:tcPr>
            <w:tcW w:w="10619" w:type="dxa"/>
            <w:gridSpan w:val="4"/>
          </w:tcPr>
          <w:p w14:paraId="7244F555" w14:textId="77777777" w:rsidR="00EE1F1D" w:rsidRPr="00D2429B" w:rsidRDefault="00EE1F1D" w:rsidP="00322A41">
            <w:pPr>
              <w:bidi/>
              <w:spacing w:after="60"/>
              <w:jc w:val="center"/>
              <w:rPr>
                <w:sz w:val="16"/>
                <w:szCs w:val="16"/>
                <w:rtl/>
                <w:lang w:bidi="ar-EG"/>
              </w:rPr>
            </w:pPr>
            <w:r w:rsidRPr="00D2429B">
              <w:rPr>
                <w:bCs/>
                <w:sz w:val="16"/>
                <w:szCs w:val="16"/>
                <w:rtl/>
                <w:lang w:bidi="ar-AE"/>
              </w:rPr>
              <w:t>الاستهلاك المؤهل للتمويل (طن من قدرات استنفاذ الأوزون)</w:t>
            </w:r>
          </w:p>
        </w:tc>
      </w:tr>
      <w:tr w:rsidR="00EE1F1D" w:rsidRPr="00D2429B" w14:paraId="66D48C61" w14:textId="77777777" w:rsidTr="00CB587A">
        <w:trPr>
          <w:trHeight w:val="240"/>
        </w:trPr>
        <w:tc>
          <w:tcPr>
            <w:tcW w:w="4929" w:type="dxa"/>
          </w:tcPr>
          <w:p w14:paraId="3043AB8C" w14:textId="77777777" w:rsidR="00EE1F1D" w:rsidRPr="00D2429B" w:rsidRDefault="00EE1F1D" w:rsidP="00322A41">
            <w:pPr>
              <w:bidi/>
              <w:spacing w:after="60"/>
              <w:jc w:val="center"/>
              <w:rPr>
                <w:sz w:val="16"/>
                <w:szCs w:val="16"/>
                <w:rtl/>
                <w:lang w:bidi="ar-EG"/>
              </w:rPr>
            </w:pPr>
            <w:r w:rsidRPr="00D2429B">
              <w:rPr>
                <w:sz w:val="16"/>
                <w:szCs w:val="16"/>
                <w:rtl/>
                <w:lang w:bidi="ar-AE"/>
              </w:rPr>
              <w:t>موافق عليه بالفعل:</w:t>
            </w:r>
          </w:p>
        </w:tc>
        <w:tc>
          <w:tcPr>
            <w:tcW w:w="619" w:type="dxa"/>
          </w:tcPr>
          <w:p w14:paraId="2F18F606" w14:textId="77777777" w:rsidR="00EE1F1D" w:rsidRPr="00D2429B" w:rsidRDefault="0004456C" w:rsidP="00322A41">
            <w:pPr>
              <w:bidi/>
              <w:spacing w:after="60"/>
              <w:jc w:val="left"/>
              <w:rPr>
                <w:sz w:val="16"/>
                <w:szCs w:val="16"/>
              </w:rPr>
            </w:pPr>
            <w:r>
              <w:rPr>
                <w:rFonts w:hint="cs"/>
                <w:sz w:val="16"/>
                <w:szCs w:val="16"/>
                <w:rtl/>
              </w:rPr>
              <w:t>1.92</w:t>
            </w:r>
          </w:p>
        </w:tc>
        <w:tc>
          <w:tcPr>
            <w:tcW w:w="4452" w:type="dxa"/>
          </w:tcPr>
          <w:p w14:paraId="6BA307B0" w14:textId="77777777" w:rsidR="00EE1F1D" w:rsidRPr="00D2429B" w:rsidRDefault="00EE1F1D" w:rsidP="00322A41">
            <w:pPr>
              <w:bidi/>
              <w:spacing w:after="60"/>
              <w:jc w:val="center"/>
              <w:rPr>
                <w:sz w:val="16"/>
                <w:szCs w:val="16"/>
                <w:rtl/>
                <w:lang w:bidi="ar-EG"/>
              </w:rPr>
            </w:pPr>
            <w:r w:rsidRPr="00D2429B">
              <w:rPr>
                <w:sz w:val="16"/>
                <w:szCs w:val="16"/>
                <w:rtl/>
                <w:lang w:bidi="ar-AE"/>
              </w:rPr>
              <w:t>المتبقي:</w:t>
            </w:r>
          </w:p>
        </w:tc>
        <w:tc>
          <w:tcPr>
            <w:tcW w:w="619" w:type="dxa"/>
          </w:tcPr>
          <w:p w14:paraId="686ADE06" w14:textId="77777777" w:rsidR="00EE1F1D" w:rsidRPr="00D2429B" w:rsidRDefault="0004456C" w:rsidP="00322A41">
            <w:pPr>
              <w:bidi/>
              <w:spacing w:after="60"/>
              <w:jc w:val="left"/>
              <w:rPr>
                <w:sz w:val="16"/>
                <w:szCs w:val="16"/>
                <w:rtl/>
                <w:lang w:bidi="ar-LB"/>
              </w:rPr>
            </w:pPr>
            <w:r>
              <w:rPr>
                <w:rFonts w:hint="cs"/>
                <w:sz w:val="16"/>
                <w:szCs w:val="16"/>
                <w:rtl/>
              </w:rPr>
              <w:t>3.58</w:t>
            </w:r>
          </w:p>
        </w:tc>
      </w:tr>
    </w:tbl>
    <w:p w14:paraId="031A5D47" w14:textId="77777777" w:rsidR="00EE1F1D" w:rsidRPr="00D2429B" w:rsidRDefault="00EE1F1D" w:rsidP="00EE1F1D">
      <w:pPr>
        <w:bidi/>
        <w:spacing w:after="60"/>
        <w:jc w:val="center"/>
        <w:rPr>
          <w:sz w:val="16"/>
          <w:szCs w:val="16"/>
        </w:rPr>
      </w:pPr>
    </w:p>
    <w:tbl>
      <w:tblPr>
        <w:bidiVisual/>
        <w:tblW w:w="10619" w:type="dxa"/>
        <w:tblInd w:w="-61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1352"/>
        <w:gridCol w:w="2697"/>
        <w:gridCol w:w="1642"/>
        <w:gridCol w:w="1643"/>
        <w:gridCol w:w="1642"/>
        <w:gridCol w:w="1643"/>
      </w:tblGrid>
      <w:tr w:rsidR="0004456C" w:rsidRPr="00D2429B" w14:paraId="38361DB2" w14:textId="77777777" w:rsidTr="00CB587A">
        <w:trPr>
          <w:trHeight w:val="240"/>
        </w:trPr>
        <w:tc>
          <w:tcPr>
            <w:tcW w:w="4049" w:type="dxa"/>
            <w:gridSpan w:val="2"/>
          </w:tcPr>
          <w:p w14:paraId="25791FD2" w14:textId="77777777" w:rsidR="0004456C" w:rsidRPr="00D2429B" w:rsidRDefault="0004456C" w:rsidP="00322A41">
            <w:pPr>
              <w:bidi/>
              <w:spacing w:after="60"/>
              <w:jc w:val="left"/>
              <w:rPr>
                <w:sz w:val="16"/>
                <w:szCs w:val="16"/>
                <w:rtl/>
                <w:lang w:bidi="ar-EG"/>
              </w:rPr>
            </w:pPr>
            <w:r w:rsidRPr="00D2429B">
              <w:rPr>
                <w:bCs/>
                <w:sz w:val="16"/>
                <w:szCs w:val="16"/>
                <w:rtl/>
                <w:lang w:bidi="ar-AE"/>
              </w:rPr>
              <w:t>(5) خطة الأعمال</w:t>
            </w:r>
          </w:p>
        </w:tc>
        <w:tc>
          <w:tcPr>
            <w:tcW w:w="1642" w:type="dxa"/>
          </w:tcPr>
          <w:p w14:paraId="32C68985" w14:textId="77777777" w:rsidR="0004456C" w:rsidRPr="00E71C90" w:rsidRDefault="0004456C" w:rsidP="00322A41">
            <w:pPr>
              <w:bidi/>
              <w:spacing w:after="60"/>
              <w:jc w:val="center"/>
              <w:rPr>
                <w:b/>
                <w:bCs/>
                <w:sz w:val="16"/>
                <w:szCs w:val="16"/>
                <w:rtl/>
                <w:lang w:bidi="ar-LB"/>
              </w:rPr>
            </w:pPr>
            <w:r>
              <w:rPr>
                <w:b/>
                <w:sz w:val="16"/>
                <w:szCs w:val="16"/>
              </w:rPr>
              <w:t>2021</w:t>
            </w:r>
          </w:p>
        </w:tc>
        <w:tc>
          <w:tcPr>
            <w:tcW w:w="1643" w:type="dxa"/>
          </w:tcPr>
          <w:p w14:paraId="05966FB6" w14:textId="77777777" w:rsidR="0004456C" w:rsidRPr="00E71C90" w:rsidRDefault="0004456C" w:rsidP="00322A41">
            <w:pPr>
              <w:bidi/>
              <w:spacing w:after="60"/>
              <w:jc w:val="center"/>
              <w:rPr>
                <w:b/>
                <w:bCs/>
                <w:sz w:val="16"/>
                <w:szCs w:val="16"/>
                <w:rtl/>
                <w:lang w:bidi="ar-LB"/>
              </w:rPr>
            </w:pPr>
            <w:r>
              <w:rPr>
                <w:rFonts w:hint="cs"/>
                <w:b/>
                <w:bCs/>
                <w:sz w:val="16"/>
                <w:szCs w:val="16"/>
                <w:rtl/>
                <w:lang w:bidi="ar-LB"/>
              </w:rPr>
              <w:t>2022</w:t>
            </w:r>
          </w:p>
        </w:tc>
        <w:tc>
          <w:tcPr>
            <w:tcW w:w="1642" w:type="dxa"/>
          </w:tcPr>
          <w:p w14:paraId="77485C06" w14:textId="77777777" w:rsidR="0004456C" w:rsidRPr="00E71C90" w:rsidRDefault="0004456C" w:rsidP="00322A41">
            <w:pPr>
              <w:bidi/>
              <w:spacing w:after="60"/>
              <w:jc w:val="center"/>
              <w:rPr>
                <w:b/>
                <w:bCs/>
                <w:sz w:val="16"/>
                <w:szCs w:val="16"/>
                <w:rtl/>
                <w:lang w:bidi="ar-LB"/>
              </w:rPr>
            </w:pPr>
            <w:r>
              <w:rPr>
                <w:rFonts w:hint="cs"/>
                <w:b/>
                <w:bCs/>
                <w:sz w:val="16"/>
                <w:szCs w:val="16"/>
                <w:rtl/>
                <w:lang w:bidi="ar-LB"/>
              </w:rPr>
              <w:t>2023</w:t>
            </w:r>
          </w:p>
        </w:tc>
        <w:tc>
          <w:tcPr>
            <w:tcW w:w="1643" w:type="dxa"/>
          </w:tcPr>
          <w:p w14:paraId="2DFF5A40" w14:textId="77777777" w:rsidR="0004456C" w:rsidRPr="00E71C90" w:rsidRDefault="0004456C" w:rsidP="00322A41">
            <w:pPr>
              <w:bidi/>
              <w:spacing w:after="60"/>
              <w:jc w:val="center"/>
              <w:rPr>
                <w:b/>
                <w:bCs/>
                <w:sz w:val="16"/>
                <w:szCs w:val="16"/>
                <w:rtl/>
                <w:lang w:bidi="ar-LB"/>
              </w:rPr>
            </w:pPr>
            <w:r>
              <w:rPr>
                <w:rFonts w:hint="cs"/>
                <w:b/>
                <w:bCs/>
                <w:sz w:val="16"/>
                <w:szCs w:val="16"/>
                <w:rtl/>
                <w:lang w:bidi="ar-LB"/>
              </w:rPr>
              <w:t>المجموع</w:t>
            </w:r>
          </w:p>
        </w:tc>
      </w:tr>
      <w:tr w:rsidR="0004456C" w:rsidRPr="00D2429B" w14:paraId="494C84E7" w14:textId="77777777" w:rsidTr="00CB587A">
        <w:trPr>
          <w:trHeight w:val="240"/>
        </w:trPr>
        <w:tc>
          <w:tcPr>
            <w:tcW w:w="1352" w:type="dxa"/>
            <w:vMerge w:val="restart"/>
          </w:tcPr>
          <w:p w14:paraId="0F1E0458" w14:textId="77777777" w:rsidR="0004456C" w:rsidRPr="00D2429B" w:rsidRDefault="0004456C" w:rsidP="0004456C">
            <w:pPr>
              <w:bidi/>
              <w:spacing w:after="60"/>
              <w:jc w:val="center"/>
              <w:rPr>
                <w:sz w:val="16"/>
                <w:szCs w:val="16"/>
                <w:rtl/>
                <w:lang w:bidi="ar-EG"/>
              </w:rPr>
            </w:pPr>
            <w:r>
              <w:rPr>
                <w:rFonts w:hint="cs"/>
                <w:sz w:val="16"/>
                <w:szCs w:val="16"/>
                <w:rtl/>
                <w:lang w:bidi="ar-AE"/>
              </w:rPr>
              <w:t>اليونيب</w:t>
            </w:r>
          </w:p>
        </w:tc>
        <w:tc>
          <w:tcPr>
            <w:tcW w:w="2697" w:type="dxa"/>
          </w:tcPr>
          <w:p w14:paraId="0D994CCF" w14:textId="77777777" w:rsidR="0004456C" w:rsidRPr="00D2429B" w:rsidRDefault="0004456C" w:rsidP="0004456C">
            <w:pPr>
              <w:bidi/>
              <w:spacing w:after="60"/>
              <w:jc w:val="left"/>
              <w:rPr>
                <w:sz w:val="16"/>
                <w:szCs w:val="16"/>
                <w:rtl/>
                <w:lang w:bidi="ar-EG"/>
              </w:rPr>
            </w:pPr>
            <w:r w:rsidRPr="00D2429B">
              <w:rPr>
                <w:sz w:val="16"/>
                <w:szCs w:val="16"/>
                <w:rtl/>
                <w:lang w:bidi="ar-AE"/>
              </w:rPr>
              <w:t>إزالة المواد المستنفذة للأوزون (طن من قدرات استنفاذ الأوزون)</w:t>
            </w:r>
          </w:p>
        </w:tc>
        <w:tc>
          <w:tcPr>
            <w:tcW w:w="1642" w:type="dxa"/>
          </w:tcPr>
          <w:p w14:paraId="4D245473" w14:textId="77777777" w:rsidR="0004456C" w:rsidRPr="0004456C" w:rsidRDefault="0004456C" w:rsidP="0004456C">
            <w:pPr>
              <w:spacing w:after="60"/>
              <w:jc w:val="right"/>
              <w:rPr>
                <w:sz w:val="16"/>
                <w:szCs w:val="16"/>
                <w:lang w:val="en-CA"/>
              </w:rPr>
            </w:pPr>
            <w:r w:rsidRPr="0004456C">
              <w:rPr>
                <w:sz w:val="16"/>
                <w:szCs w:val="16"/>
                <w:lang w:val="en-CA"/>
              </w:rPr>
              <w:t>0.08</w:t>
            </w:r>
          </w:p>
        </w:tc>
        <w:tc>
          <w:tcPr>
            <w:tcW w:w="1643" w:type="dxa"/>
          </w:tcPr>
          <w:p w14:paraId="05C8A2E9" w14:textId="77777777" w:rsidR="0004456C" w:rsidRPr="0004456C" w:rsidRDefault="0004456C" w:rsidP="0004456C">
            <w:pPr>
              <w:spacing w:after="60"/>
              <w:jc w:val="right"/>
              <w:rPr>
                <w:sz w:val="16"/>
                <w:szCs w:val="16"/>
                <w:lang w:val="en-CA"/>
              </w:rPr>
            </w:pPr>
            <w:r w:rsidRPr="0004456C">
              <w:rPr>
                <w:sz w:val="16"/>
                <w:szCs w:val="16"/>
                <w:lang w:val="en-CA"/>
              </w:rPr>
              <w:t>0</w:t>
            </w:r>
          </w:p>
        </w:tc>
        <w:tc>
          <w:tcPr>
            <w:tcW w:w="1642" w:type="dxa"/>
          </w:tcPr>
          <w:p w14:paraId="7D1E8408" w14:textId="77777777" w:rsidR="0004456C" w:rsidRPr="0004456C" w:rsidRDefault="0004456C" w:rsidP="0004456C">
            <w:pPr>
              <w:spacing w:after="60"/>
              <w:jc w:val="right"/>
              <w:rPr>
                <w:sz w:val="16"/>
                <w:szCs w:val="16"/>
                <w:lang w:val="en-CA"/>
              </w:rPr>
            </w:pPr>
            <w:r w:rsidRPr="0004456C">
              <w:rPr>
                <w:sz w:val="16"/>
                <w:szCs w:val="16"/>
                <w:lang w:val="en-CA"/>
              </w:rPr>
              <w:t>0</w:t>
            </w:r>
          </w:p>
        </w:tc>
        <w:tc>
          <w:tcPr>
            <w:tcW w:w="1643" w:type="dxa"/>
          </w:tcPr>
          <w:p w14:paraId="16BC1A60" w14:textId="77777777" w:rsidR="0004456C" w:rsidRPr="0004456C" w:rsidRDefault="0004456C" w:rsidP="0004456C">
            <w:pPr>
              <w:spacing w:after="60"/>
              <w:jc w:val="right"/>
              <w:rPr>
                <w:sz w:val="16"/>
                <w:szCs w:val="16"/>
                <w:lang w:val="en-CA"/>
              </w:rPr>
            </w:pPr>
            <w:r w:rsidRPr="0004456C">
              <w:rPr>
                <w:sz w:val="16"/>
                <w:szCs w:val="16"/>
                <w:lang w:val="en-CA"/>
              </w:rPr>
              <w:fldChar w:fldCharType="begin"/>
            </w:r>
            <w:r w:rsidRPr="0004456C">
              <w:rPr>
                <w:sz w:val="16"/>
                <w:szCs w:val="16"/>
                <w:lang w:val="en-CA"/>
              </w:rPr>
              <w:instrText xml:space="preserve"> =SUM(LEFT) </w:instrText>
            </w:r>
            <w:r w:rsidRPr="0004456C">
              <w:rPr>
                <w:sz w:val="16"/>
                <w:szCs w:val="16"/>
                <w:lang w:val="en-CA"/>
              </w:rPr>
              <w:fldChar w:fldCharType="separate"/>
            </w:r>
            <w:r w:rsidRPr="0004456C">
              <w:rPr>
                <w:noProof/>
                <w:sz w:val="16"/>
                <w:szCs w:val="16"/>
                <w:lang w:val="en-CA"/>
              </w:rPr>
              <w:t>0.08</w:t>
            </w:r>
            <w:r w:rsidRPr="0004456C">
              <w:rPr>
                <w:sz w:val="16"/>
                <w:szCs w:val="16"/>
                <w:lang w:val="en-CA"/>
              </w:rPr>
              <w:fldChar w:fldCharType="end"/>
            </w:r>
          </w:p>
        </w:tc>
      </w:tr>
      <w:tr w:rsidR="0004456C" w:rsidRPr="00D2429B" w14:paraId="157A1067" w14:textId="77777777" w:rsidTr="00CB587A">
        <w:trPr>
          <w:trHeight w:val="240"/>
        </w:trPr>
        <w:tc>
          <w:tcPr>
            <w:tcW w:w="1352" w:type="dxa"/>
            <w:vMerge/>
          </w:tcPr>
          <w:p w14:paraId="17937C52" w14:textId="77777777" w:rsidR="0004456C" w:rsidRPr="00D2429B" w:rsidRDefault="0004456C" w:rsidP="0004456C">
            <w:pPr>
              <w:bidi/>
              <w:spacing w:after="60"/>
              <w:jc w:val="center"/>
              <w:rPr>
                <w:sz w:val="16"/>
                <w:szCs w:val="16"/>
              </w:rPr>
            </w:pPr>
          </w:p>
        </w:tc>
        <w:tc>
          <w:tcPr>
            <w:tcW w:w="2697" w:type="dxa"/>
          </w:tcPr>
          <w:p w14:paraId="10150692" w14:textId="77777777" w:rsidR="0004456C" w:rsidRPr="00D2429B" w:rsidRDefault="0004456C" w:rsidP="0004456C">
            <w:pPr>
              <w:bidi/>
              <w:spacing w:after="60"/>
              <w:jc w:val="left"/>
              <w:rPr>
                <w:sz w:val="16"/>
                <w:szCs w:val="16"/>
                <w:rtl/>
                <w:lang w:bidi="ar-EG"/>
              </w:rPr>
            </w:pPr>
            <w:r w:rsidRPr="00D2429B">
              <w:rPr>
                <w:sz w:val="16"/>
                <w:szCs w:val="16"/>
                <w:rtl/>
                <w:lang w:bidi="ar-AE"/>
              </w:rPr>
              <w:t>التمويل (دولار أمريكي)</w:t>
            </w:r>
          </w:p>
        </w:tc>
        <w:tc>
          <w:tcPr>
            <w:tcW w:w="1642" w:type="dxa"/>
          </w:tcPr>
          <w:p w14:paraId="11A9CC09" w14:textId="77777777" w:rsidR="0004456C" w:rsidRPr="0004456C" w:rsidRDefault="0004456C" w:rsidP="0004456C">
            <w:pPr>
              <w:spacing w:after="60"/>
              <w:jc w:val="right"/>
              <w:rPr>
                <w:sz w:val="16"/>
                <w:szCs w:val="16"/>
                <w:lang w:val="en-CA"/>
              </w:rPr>
            </w:pPr>
            <w:r w:rsidRPr="0004456C">
              <w:rPr>
                <w:sz w:val="16"/>
                <w:szCs w:val="16"/>
                <w:lang w:val="en-CA"/>
              </w:rPr>
              <w:t>58</w:t>
            </w:r>
            <w:r w:rsidR="00660F2C">
              <w:rPr>
                <w:sz w:val="16"/>
                <w:szCs w:val="16"/>
                <w:lang w:val="en-CA"/>
              </w:rPr>
              <w:t xml:space="preserve"> </w:t>
            </w:r>
            <w:r w:rsidRPr="0004456C">
              <w:rPr>
                <w:sz w:val="16"/>
                <w:szCs w:val="16"/>
                <w:lang w:val="en-CA"/>
              </w:rPr>
              <w:t>500</w:t>
            </w:r>
          </w:p>
        </w:tc>
        <w:tc>
          <w:tcPr>
            <w:tcW w:w="1643" w:type="dxa"/>
          </w:tcPr>
          <w:p w14:paraId="3A052334" w14:textId="77777777" w:rsidR="0004456C" w:rsidRPr="0004456C" w:rsidRDefault="0004456C" w:rsidP="0004456C">
            <w:pPr>
              <w:spacing w:after="60"/>
              <w:jc w:val="right"/>
              <w:rPr>
                <w:sz w:val="16"/>
                <w:szCs w:val="16"/>
                <w:lang w:val="en-CA"/>
              </w:rPr>
            </w:pPr>
            <w:r w:rsidRPr="0004456C">
              <w:rPr>
                <w:sz w:val="16"/>
                <w:szCs w:val="16"/>
                <w:lang w:val="en-CA"/>
              </w:rPr>
              <w:t>0</w:t>
            </w:r>
          </w:p>
        </w:tc>
        <w:tc>
          <w:tcPr>
            <w:tcW w:w="1642" w:type="dxa"/>
          </w:tcPr>
          <w:p w14:paraId="722442A0" w14:textId="77777777" w:rsidR="0004456C" w:rsidRPr="0004456C" w:rsidRDefault="0004456C" w:rsidP="0004456C">
            <w:pPr>
              <w:spacing w:after="60"/>
              <w:jc w:val="right"/>
              <w:rPr>
                <w:sz w:val="16"/>
                <w:szCs w:val="16"/>
                <w:lang w:val="en-CA"/>
              </w:rPr>
            </w:pPr>
            <w:r w:rsidRPr="0004456C">
              <w:rPr>
                <w:sz w:val="16"/>
                <w:szCs w:val="16"/>
                <w:lang w:val="en-CA"/>
              </w:rPr>
              <w:t>0</w:t>
            </w:r>
          </w:p>
        </w:tc>
        <w:tc>
          <w:tcPr>
            <w:tcW w:w="1643" w:type="dxa"/>
          </w:tcPr>
          <w:p w14:paraId="741CF1ED" w14:textId="77777777" w:rsidR="0004456C" w:rsidRPr="0004456C" w:rsidRDefault="0004456C" w:rsidP="0004456C">
            <w:pPr>
              <w:spacing w:after="60"/>
              <w:jc w:val="right"/>
              <w:rPr>
                <w:sz w:val="16"/>
                <w:szCs w:val="16"/>
                <w:lang w:val="en-CA"/>
              </w:rPr>
            </w:pPr>
            <w:r w:rsidRPr="0004456C">
              <w:rPr>
                <w:sz w:val="16"/>
                <w:szCs w:val="16"/>
                <w:lang w:val="en-CA"/>
              </w:rPr>
              <w:fldChar w:fldCharType="begin"/>
            </w:r>
            <w:r w:rsidRPr="0004456C">
              <w:rPr>
                <w:sz w:val="16"/>
                <w:szCs w:val="16"/>
                <w:lang w:val="en-CA"/>
              </w:rPr>
              <w:instrText xml:space="preserve"> =SUM(left) </w:instrText>
            </w:r>
            <w:r w:rsidRPr="0004456C">
              <w:rPr>
                <w:sz w:val="16"/>
                <w:szCs w:val="16"/>
                <w:lang w:val="en-CA"/>
              </w:rPr>
              <w:fldChar w:fldCharType="separate"/>
            </w:r>
            <w:r w:rsidRPr="0004456C">
              <w:rPr>
                <w:noProof/>
                <w:sz w:val="16"/>
                <w:szCs w:val="16"/>
                <w:lang w:val="en-CA"/>
              </w:rPr>
              <w:t>58</w:t>
            </w:r>
            <w:r w:rsidR="00660F2C">
              <w:rPr>
                <w:noProof/>
                <w:sz w:val="16"/>
                <w:szCs w:val="16"/>
                <w:lang w:val="en-CA"/>
              </w:rPr>
              <w:t xml:space="preserve"> </w:t>
            </w:r>
            <w:r w:rsidRPr="0004456C">
              <w:rPr>
                <w:noProof/>
                <w:sz w:val="16"/>
                <w:szCs w:val="16"/>
                <w:lang w:val="en-CA"/>
              </w:rPr>
              <w:t>500</w:t>
            </w:r>
            <w:r w:rsidRPr="0004456C">
              <w:rPr>
                <w:sz w:val="16"/>
                <w:szCs w:val="16"/>
                <w:lang w:val="en-CA"/>
              </w:rPr>
              <w:fldChar w:fldCharType="end"/>
            </w:r>
          </w:p>
        </w:tc>
      </w:tr>
      <w:tr w:rsidR="0004456C" w:rsidRPr="00D2429B" w14:paraId="3A2317CE" w14:textId="77777777" w:rsidTr="00CB587A">
        <w:trPr>
          <w:trHeight w:val="240"/>
        </w:trPr>
        <w:tc>
          <w:tcPr>
            <w:tcW w:w="1352" w:type="dxa"/>
            <w:vMerge w:val="restart"/>
          </w:tcPr>
          <w:p w14:paraId="06D40A46" w14:textId="77777777" w:rsidR="0004456C" w:rsidRPr="00D2429B" w:rsidRDefault="0004456C" w:rsidP="0004456C">
            <w:pPr>
              <w:bidi/>
              <w:spacing w:after="60"/>
              <w:jc w:val="center"/>
              <w:rPr>
                <w:sz w:val="16"/>
                <w:szCs w:val="16"/>
                <w:rtl/>
                <w:lang w:bidi="ar-LB"/>
              </w:rPr>
            </w:pPr>
            <w:r>
              <w:rPr>
                <w:rFonts w:hint="cs"/>
                <w:sz w:val="16"/>
                <w:szCs w:val="16"/>
                <w:rtl/>
                <w:lang w:bidi="ar-LB"/>
              </w:rPr>
              <w:t>اليونيدو</w:t>
            </w:r>
          </w:p>
        </w:tc>
        <w:tc>
          <w:tcPr>
            <w:tcW w:w="2697" w:type="dxa"/>
          </w:tcPr>
          <w:p w14:paraId="0F9AE484" w14:textId="77777777" w:rsidR="0004456C" w:rsidRPr="00D2429B" w:rsidRDefault="0004456C" w:rsidP="0004456C">
            <w:pPr>
              <w:bidi/>
              <w:spacing w:after="60"/>
              <w:jc w:val="left"/>
              <w:rPr>
                <w:sz w:val="16"/>
                <w:szCs w:val="16"/>
                <w:rtl/>
                <w:lang w:bidi="ar-EG"/>
              </w:rPr>
            </w:pPr>
            <w:r w:rsidRPr="00D2429B">
              <w:rPr>
                <w:sz w:val="16"/>
                <w:szCs w:val="16"/>
                <w:rtl/>
                <w:lang w:bidi="ar-AE"/>
              </w:rPr>
              <w:t>إزالة المواد المستنفذة للأوزون (طن من قدرات استنفاذ الأوزون)</w:t>
            </w:r>
          </w:p>
        </w:tc>
        <w:tc>
          <w:tcPr>
            <w:tcW w:w="1642" w:type="dxa"/>
          </w:tcPr>
          <w:p w14:paraId="443D6190" w14:textId="77777777" w:rsidR="0004456C" w:rsidRPr="0004456C" w:rsidRDefault="0004456C" w:rsidP="0004456C">
            <w:pPr>
              <w:spacing w:after="60"/>
              <w:jc w:val="right"/>
              <w:rPr>
                <w:sz w:val="16"/>
                <w:szCs w:val="16"/>
                <w:lang w:val="en-CA"/>
              </w:rPr>
            </w:pPr>
            <w:r w:rsidRPr="0004456C">
              <w:rPr>
                <w:sz w:val="16"/>
                <w:szCs w:val="16"/>
                <w:lang w:val="en-CA"/>
              </w:rPr>
              <w:t>0.70</w:t>
            </w:r>
          </w:p>
        </w:tc>
        <w:tc>
          <w:tcPr>
            <w:tcW w:w="1643" w:type="dxa"/>
          </w:tcPr>
          <w:p w14:paraId="01D4A157" w14:textId="77777777" w:rsidR="0004456C" w:rsidRPr="0004456C" w:rsidRDefault="0004456C" w:rsidP="0004456C">
            <w:pPr>
              <w:spacing w:after="60"/>
              <w:jc w:val="right"/>
              <w:rPr>
                <w:sz w:val="16"/>
                <w:szCs w:val="16"/>
                <w:lang w:val="en-CA"/>
              </w:rPr>
            </w:pPr>
            <w:r w:rsidRPr="0004456C">
              <w:rPr>
                <w:sz w:val="16"/>
                <w:szCs w:val="16"/>
                <w:lang w:val="en-CA"/>
              </w:rPr>
              <w:t>0</w:t>
            </w:r>
          </w:p>
        </w:tc>
        <w:tc>
          <w:tcPr>
            <w:tcW w:w="1642" w:type="dxa"/>
          </w:tcPr>
          <w:p w14:paraId="553E39C8" w14:textId="77777777" w:rsidR="0004456C" w:rsidRPr="0004456C" w:rsidRDefault="0004456C" w:rsidP="0004456C">
            <w:pPr>
              <w:spacing w:after="60"/>
              <w:jc w:val="right"/>
              <w:rPr>
                <w:sz w:val="16"/>
                <w:szCs w:val="16"/>
                <w:lang w:val="en-CA"/>
              </w:rPr>
            </w:pPr>
            <w:r w:rsidRPr="0004456C">
              <w:rPr>
                <w:sz w:val="16"/>
                <w:szCs w:val="16"/>
                <w:lang w:val="en-CA"/>
              </w:rPr>
              <w:t>1.10</w:t>
            </w:r>
          </w:p>
        </w:tc>
        <w:tc>
          <w:tcPr>
            <w:tcW w:w="1643" w:type="dxa"/>
          </w:tcPr>
          <w:p w14:paraId="4F3B89D2" w14:textId="77777777" w:rsidR="0004456C" w:rsidRPr="0004456C" w:rsidRDefault="0004456C" w:rsidP="0004456C">
            <w:pPr>
              <w:spacing w:after="60"/>
              <w:jc w:val="right"/>
              <w:rPr>
                <w:sz w:val="16"/>
                <w:szCs w:val="16"/>
                <w:lang w:val="en-CA"/>
              </w:rPr>
            </w:pPr>
            <w:r w:rsidRPr="0004456C">
              <w:rPr>
                <w:sz w:val="16"/>
                <w:szCs w:val="16"/>
                <w:lang w:val="en-CA"/>
              </w:rPr>
              <w:fldChar w:fldCharType="begin"/>
            </w:r>
            <w:r w:rsidRPr="0004456C">
              <w:rPr>
                <w:sz w:val="16"/>
                <w:szCs w:val="16"/>
                <w:lang w:val="en-CA"/>
              </w:rPr>
              <w:instrText xml:space="preserve"> =SUM(left) </w:instrText>
            </w:r>
            <w:r w:rsidRPr="0004456C">
              <w:rPr>
                <w:sz w:val="16"/>
                <w:szCs w:val="16"/>
                <w:lang w:val="en-CA"/>
              </w:rPr>
              <w:fldChar w:fldCharType="separate"/>
            </w:r>
            <w:r w:rsidRPr="0004456C">
              <w:rPr>
                <w:noProof/>
                <w:sz w:val="16"/>
                <w:szCs w:val="16"/>
                <w:lang w:val="en-CA"/>
              </w:rPr>
              <w:t>1.8</w:t>
            </w:r>
            <w:r w:rsidRPr="0004456C">
              <w:rPr>
                <w:sz w:val="16"/>
                <w:szCs w:val="16"/>
                <w:lang w:val="en-CA"/>
              </w:rPr>
              <w:fldChar w:fldCharType="end"/>
            </w:r>
          </w:p>
        </w:tc>
      </w:tr>
      <w:tr w:rsidR="0004456C" w:rsidRPr="00D2429B" w14:paraId="7D45E51A" w14:textId="77777777" w:rsidTr="00CB587A">
        <w:trPr>
          <w:trHeight w:val="240"/>
        </w:trPr>
        <w:tc>
          <w:tcPr>
            <w:tcW w:w="1352" w:type="dxa"/>
            <w:vMerge/>
          </w:tcPr>
          <w:p w14:paraId="6F54FD7E" w14:textId="77777777" w:rsidR="0004456C" w:rsidRPr="00D2429B" w:rsidRDefault="0004456C" w:rsidP="0004456C">
            <w:pPr>
              <w:bidi/>
              <w:spacing w:after="60"/>
              <w:jc w:val="center"/>
              <w:rPr>
                <w:sz w:val="16"/>
                <w:szCs w:val="16"/>
              </w:rPr>
            </w:pPr>
          </w:p>
        </w:tc>
        <w:tc>
          <w:tcPr>
            <w:tcW w:w="2697" w:type="dxa"/>
          </w:tcPr>
          <w:p w14:paraId="2A8DCBCD" w14:textId="77777777" w:rsidR="0004456C" w:rsidRPr="00D2429B" w:rsidRDefault="0004456C" w:rsidP="0004456C">
            <w:pPr>
              <w:bidi/>
              <w:spacing w:after="60"/>
              <w:jc w:val="left"/>
              <w:rPr>
                <w:sz w:val="16"/>
                <w:szCs w:val="16"/>
                <w:rtl/>
                <w:lang w:bidi="ar-EG"/>
              </w:rPr>
            </w:pPr>
            <w:r w:rsidRPr="00D2429B">
              <w:rPr>
                <w:sz w:val="16"/>
                <w:szCs w:val="16"/>
                <w:rtl/>
                <w:lang w:bidi="ar-AE"/>
              </w:rPr>
              <w:t>التمويل (دولار أمريكي)</w:t>
            </w:r>
          </w:p>
        </w:tc>
        <w:tc>
          <w:tcPr>
            <w:tcW w:w="1642" w:type="dxa"/>
          </w:tcPr>
          <w:p w14:paraId="1CD04939" w14:textId="77777777" w:rsidR="0004456C" w:rsidRPr="0004456C" w:rsidRDefault="0004456C" w:rsidP="0004456C">
            <w:pPr>
              <w:spacing w:after="60"/>
              <w:jc w:val="right"/>
              <w:rPr>
                <w:sz w:val="16"/>
                <w:szCs w:val="16"/>
                <w:lang w:val="en-CA"/>
              </w:rPr>
            </w:pPr>
            <w:r w:rsidRPr="0004456C">
              <w:rPr>
                <w:sz w:val="16"/>
                <w:szCs w:val="16"/>
                <w:lang w:val="en-CA"/>
              </w:rPr>
              <w:t>63</w:t>
            </w:r>
            <w:r w:rsidR="00660F2C">
              <w:rPr>
                <w:sz w:val="16"/>
                <w:szCs w:val="16"/>
                <w:lang w:val="en-CA"/>
              </w:rPr>
              <w:t xml:space="preserve"> </w:t>
            </w:r>
            <w:r w:rsidRPr="0004456C">
              <w:rPr>
                <w:sz w:val="16"/>
                <w:szCs w:val="16"/>
                <w:lang w:val="en-CA"/>
              </w:rPr>
              <w:t>765</w:t>
            </w:r>
          </w:p>
        </w:tc>
        <w:tc>
          <w:tcPr>
            <w:tcW w:w="1643" w:type="dxa"/>
          </w:tcPr>
          <w:p w14:paraId="7D95C9B3" w14:textId="77777777" w:rsidR="0004456C" w:rsidRPr="0004456C" w:rsidRDefault="0004456C" w:rsidP="0004456C">
            <w:pPr>
              <w:spacing w:after="60"/>
              <w:jc w:val="right"/>
              <w:rPr>
                <w:sz w:val="16"/>
                <w:szCs w:val="16"/>
                <w:lang w:val="en-CA"/>
              </w:rPr>
            </w:pPr>
            <w:r w:rsidRPr="0004456C">
              <w:rPr>
                <w:sz w:val="16"/>
                <w:szCs w:val="16"/>
                <w:lang w:val="en-CA"/>
              </w:rPr>
              <w:t>0</w:t>
            </w:r>
          </w:p>
        </w:tc>
        <w:tc>
          <w:tcPr>
            <w:tcW w:w="1642" w:type="dxa"/>
          </w:tcPr>
          <w:p w14:paraId="7667C87E" w14:textId="77777777" w:rsidR="0004456C" w:rsidRPr="0004456C" w:rsidRDefault="0004456C" w:rsidP="0004456C">
            <w:pPr>
              <w:spacing w:after="60"/>
              <w:jc w:val="right"/>
              <w:rPr>
                <w:sz w:val="16"/>
                <w:szCs w:val="16"/>
                <w:lang w:val="en-CA"/>
              </w:rPr>
            </w:pPr>
            <w:r w:rsidRPr="0004456C">
              <w:rPr>
                <w:sz w:val="16"/>
                <w:szCs w:val="16"/>
                <w:lang w:val="en-CA"/>
              </w:rPr>
              <w:t>95</w:t>
            </w:r>
            <w:r w:rsidR="00660F2C">
              <w:rPr>
                <w:sz w:val="16"/>
                <w:szCs w:val="16"/>
                <w:lang w:val="en-CA"/>
              </w:rPr>
              <w:t xml:space="preserve"> </w:t>
            </w:r>
            <w:r w:rsidRPr="0004456C">
              <w:rPr>
                <w:sz w:val="16"/>
                <w:szCs w:val="16"/>
                <w:lang w:val="en-CA"/>
              </w:rPr>
              <w:t>648</w:t>
            </w:r>
          </w:p>
        </w:tc>
        <w:tc>
          <w:tcPr>
            <w:tcW w:w="1643" w:type="dxa"/>
          </w:tcPr>
          <w:p w14:paraId="06837C58" w14:textId="77777777" w:rsidR="0004456C" w:rsidRPr="0004456C" w:rsidRDefault="0004456C" w:rsidP="0004456C">
            <w:pPr>
              <w:spacing w:after="60"/>
              <w:jc w:val="right"/>
              <w:rPr>
                <w:sz w:val="16"/>
                <w:szCs w:val="16"/>
                <w:lang w:val="en-CA"/>
              </w:rPr>
            </w:pPr>
            <w:r w:rsidRPr="0004456C">
              <w:rPr>
                <w:sz w:val="16"/>
                <w:szCs w:val="16"/>
                <w:lang w:val="en-CA"/>
              </w:rPr>
              <w:fldChar w:fldCharType="begin"/>
            </w:r>
            <w:r w:rsidRPr="0004456C">
              <w:rPr>
                <w:sz w:val="16"/>
                <w:szCs w:val="16"/>
                <w:lang w:val="en-CA"/>
              </w:rPr>
              <w:instrText xml:space="preserve"> =SUM(left) </w:instrText>
            </w:r>
            <w:r w:rsidRPr="0004456C">
              <w:rPr>
                <w:sz w:val="16"/>
                <w:szCs w:val="16"/>
                <w:lang w:val="en-CA"/>
              </w:rPr>
              <w:fldChar w:fldCharType="separate"/>
            </w:r>
            <w:r w:rsidRPr="0004456C">
              <w:rPr>
                <w:noProof/>
                <w:sz w:val="16"/>
                <w:szCs w:val="16"/>
                <w:lang w:val="en-CA"/>
              </w:rPr>
              <w:t>159</w:t>
            </w:r>
            <w:r w:rsidR="00660F2C">
              <w:rPr>
                <w:noProof/>
                <w:sz w:val="16"/>
                <w:szCs w:val="16"/>
                <w:lang w:val="en-CA"/>
              </w:rPr>
              <w:t xml:space="preserve"> </w:t>
            </w:r>
            <w:r w:rsidRPr="0004456C">
              <w:rPr>
                <w:noProof/>
                <w:sz w:val="16"/>
                <w:szCs w:val="16"/>
                <w:lang w:val="en-CA"/>
              </w:rPr>
              <w:t>413</w:t>
            </w:r>
            <w:r w:rsidRPr="0004456C">
              <w:rPr>
                <w:sz w:val="16"/>
                <w:szCs w:val="16"/>
                <w:lang w:val="en-CA"/>
              </w:rPr>
              <w:fldChar w:fldCharType="end"/>
            </w:r>
          </w:p>
        </w:tc>
      </w:tr>
    </w:tbl>
    <w:p w14:paraId="7D730BEE" w14:textId="77777777" w:rsidR="00EE1F1D" w:rsidRDefault="00EE1F1D" w:rsidP="00EE1F1D">
      <w:pPr>
        <w:pStyle w:val="StyleHeader4Para4Left0Firstline0"/>
        <w:numPr>
          <w:ilvl w:val="0"/>
          <w:numId w:val="0"/>
        </w:numPr>
        <w:bidi/>
        <w:rPr>
          <w:rtl/>
        </w:rPr>
      </w:pPr>
    </w:p>
    <w:tbl>
      <w:tblPr>
        <w:bidiVisual/>
        <w:tblW w:w="1062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990"/>
        <w:gridCol w:w="752"/>
        <w:gridCol w:w="1048"/>
        <w:gridCol w:w="978"/>
        <w:gridCol w:w="979"/>
        <w:gridCol w:w="979"/>
        <w:gridCol w:w="979"/>
        <w:gridCol w:w="978"/>
        <w:gridCol w:w="979"/>
        <w:gridCol w:w="979"/>
        <w:gridCol w:w="979"/>
      </w:tblGrid>
      <w:tr w:rsidR="0004456C" w:rsidRPr="00D2429B" w14:paraId="5E9834B6" w14:textId="77777777" w:rsidTr="00322A41">
        <w:trPr>
          <w:trHeight w:val="274"/>
          <w:jc w:val="center"/>
        </w:trPr>
        <w:tc>
          <w:tcPr>
            <w:tcW w:w="2790" w:type="dxa"/>
            <w:gridSpan w:val="3"/>
          </w:tcPr>
          <w:p w14:paraId="419DA278" w14:textId="77777777" w:rsidR="0004456C" w:rsidRPr="00D2429B" w:rsidRDefault="0004456C" w:rsidP="00322A41">
            <w:pPr>
              <w:bidi/>
              <w:spacing w:after="60"/>
              <w:jc w:val="left"/>
              <w:rPr>
                <w:sz w:val="16"/>
                <w:szCs w:val="16"/>
                <w:rtl/>
                <w:lang w:bidi="ar-EG"/>
              </w:rPr>
            </w:pPr>
            <w:r w:rsidRPr="00D2429B">
              <w:rPr>
                <w:bCs/>
                <w:sz w:val="16"/>
                <w:szCs w:val="16"/>
                <w:rtl/>
                <w:lang w:bidi="ar-AE"/>
              </w:rPr>
              <w:t>(6) بيانات المشروع</w:t>
            </w:r>
          </w:p>
        </w:tc>
        <w:tc>
          <w:tcPr>
            <w:tcW w:w="978" w:type="dxa"/>
          </w:tcPr>
          <w:p w14:paraId="576EBCEB" w14:textId="77777777" w:rsidR="0004456C" w:rsidRPr="0004456C" w:rsidRDefault="0004456C" w:rsidP="00322A41">
            <w:pPr>
              <w:bidi/>
              <w:spacing w:after="60"/>
              <w:jc w:val="center"/>
              <w:rPr>
                <w:bCs/>
                <w:sz w:val="16"/>
                <w:szCs w:val="16"/>
                <w:rtl/>
                <w:lang w:bidi="ar-LB"/>
              </w:rPr>
            </w:pPr>
            <w:r>
              <w:rPr>
                <w:rFonts w:hint="cs"/>
                <w:bCs/>
                <w:sz w:val="16"/>
                <w:szCs w:val="16"/>
                <w:rtl/>
                <w:lang w:bidi="ar-LB"/>
              </w:rPr>
              <w:t>2021</w:t>
            </w:r>
          </w:p>
        </w:tc>
        <w:tc>
          <w:tcPr>
            <w:tcW w:w="979" w:type="dxa"/>
          </w:tcPr>
          <w:p w14:paraId="4E526FB8" w14:textId="77777777" w:rsidR="0004456C" w:rsidRPr="0004456C" w:rsidRDefault="0004456C" w:rsidP="00322A41">
            <w:pPr>
              <w:bidi/>
              <w:spacing w:after="60"/>
              <w:jc w:val="center"/>
              <w:rPr>
                <w:bCs/>
                <w:sz w:val="16"/>
                <w:szCs w:val="16"/>
                <w:rtl/>
                <w:lang w:bidi="ar-LB"/>
              </w:rPr>
            </w:pPr>
            <w:r>
              <w:rPr>
                <w:rFonts w:hint="cs"/>
                <w:bCs/>
                <w:sz w:val="16"/>
                <w:szCs w:val="16"/>
                <w:rtl/>
                <w:lang w:bidi="ar-LB"/>
              </w:rPr>
              <w:t>2022-2023</w:t>
            </w:r>
          </w:p>
        </w:tc>
        <w:tc>
          <w:tcPr>
            <w:tcW w:w="979" w:type="dxa"/>
          </w:tcPr>
          <w:p w14:paraId="4B94B258" w14:textId="77777777" w:rsidR="0004456C" w:rsidRPr="0004456C" w:rsidRDefault="0004456C" w:rsidP="00322A41">
            <w:pPr>
              <w:bidi/>
              <w:spacing w:after="60"/>
              <w:jc w:val="center"/>
              <w:rPr>
                <w:bCs/>
                <w:sz w:val="16"/>
                <w:szCs w:val="16"/>
                <w:rtl/>
                <w:lang w:bidi="ar-LB"/>
              </w:rPr>
            </w:pPr>
            <w:r>
              <w:rPr>
                <w:rFonts w:hint="cs"/>
                <w:bCs/>
                <w:sz w:val="16"/>
                <w:szCs w:val="16"/>
                <w:rtl/>
                <w:lang w:bidi="ar-LB"/>
              </w:rPr>
              <w:t>2024</w:t>
            </w:r>
          </w:p>
        </w:tc>
        <w:tc>
          <w:tcPr>
            <w:tcW w:w="979" w:type="dxa"/>
          </w:tcPr>
          <w:p w14:paraId="228AC545" w14:textId="77777777" w:rsidR="0004456C" w:rsidRPr="0004456C" w:rsidRDefault="0004456C" w:rsidP="00322A41">
            <w:pPr>
              <w:bidi/>
              <w:spacing w:after="60"/>
              <w:jc w:val="center"/>
              <w:rPr>
                <w:bCs/>
                <w:sz w:val="16"/>
                <w:szCs w:val="16"/>
                <w:rtl/>
                <w:lang w:bidi="ar-LB"/>
              </w:rPr>
            </w:pPr>
            <w:r>
              <w:rPr>
                <w:rFonts w:hint="cs"/>
                <w:bCs/>
                <w:sz w:val="16"/>
                <w:szCs w:val="16"/>
                <w:rtl/>
                <w:lang w:bidi="ar-LB"/>
              </w:rPr>
              <w:t>2025</w:t>
            </w:r>
          </w:p>
        </w:tc>
        <w:tc>
          <w:tcPr>
            <w:tcW w:w="978" w:type="dxa"/>
          </w:tcPr>
          <w:p w14:paraId="40BE9FBD" w14:textId="77777777" w:rsidR="0004456C" w:rsidRPr="0004456C" w:rsidRDefault="0004456C" w:rsidP="00322A41">
            <w:pPr>
              <w:bidi/>
              <w:spacing w:after="60"/>
              <w:jc w:val="center"/>
              <w:rPr>
                <w:bCs/>
                <w:sz w:val="16"/>
                <w:szCs w:val="16"/>
                <w:rtl/>
                <w:lang w:bidi="ar-LB"/>
              </w:rPr>
            </w:pPr>
            <w:r>
              <w:rPr>
                <w:rFonts w:hint="cs"/>
                <w:bCs/>
                <w:sz w:val="16"/>
                <w:szCs w:val="16"/>
                <w:rtl/>
                <w:lang w:bidi="ar-LB"/>
              </w:rPr>
              <w:t>2026</w:t>
            </w:r>
          </w:p>
        </w:tc>
        <w:tc>
          <w:tcPr>
            <w:tcW w:w="979" w:type="dxa"/>
          </w:tcPr>
          <w:p w14:paraId="6C02EDEC" w14:textId="77777777" w:rsidR="0004456C" w:rsidRPr="0004456C" w:rsidRDefault="0004456C" w:rsidP="00322A41">
            <w:pPr>
              <w:bidi/>
              <w:spacing w:after="60"/>
              <w:jc w:val="center"/>
              <w:rPr>
                <w:bCs/>
                <w:sz w:val="16"/>
                <w:szCs w:val="16"/>
                <w:rtl/>
                <w:lang w:bidi="ar-LB"/>
              </w:rPr>
            </w:pPr>
            <w:r>
              <w:rPr>
                <w:rFonts w:hint="cs"/>
                <w:bCs/>
                <w:sz w:val="16"/>
                <w:szCs w:val="16"/>
                <w:rtl/>
                <w:lang w:bidi="ar-LB"/>
              </w:rPr>
              <w:t>2027-2029</w:t>
            </w:r>
          </w:p>
        </w:tc>
        <w:tc>
          <w:tcPr>
            <w:tcW w:w="979" w:type="dxa"/>
          </w:tcPr>
          <w:p w14:paraId="476E75E3" w14:textId="77777777" w:rsidR="0004456C" w:rsidRPr="0004456C" w:rsidRDefault="0004456C" w:rsidP="00322A41">
            <w:pPr>
              <w:bidi/>
              <w:spacing w:after="60"/>
              <w:jc w:val="center"/>
              <w:rPr>
                <w:bCs/>
                <w:sz w:val="16"/>
                <w:szCs w:val="16"/>
                <w:rtl/>
                <w:lang w:bidi="ar-LB"/>
              </w:rPr>
            </w:pPr>
            <w:r>
              <w:rPr>
                <w:rFonts w:hint="cs"/>
                <w:bCs/>
                <w:sz w:val="16"/>
                <w:szCs w:val="16"/>
                <w:rtl/>
                <w:lang w:bidi="ar-LB"/>
              </w:rPr>
              <w:t>2030</w:t>
            </w:r>
          </w:p>
        </w:tc>
        <w:tc>
          <w:tcPr>
            <w:tcW w:w="979" w:type="dxa"/>
          </w:tcPr>
          <w:p w14:paraId="73AD68BE" w14:textId="77777777" w:rsidR="0004456C" w:rsidRPr="0004456C" w:rsidRDefault="0004456C" w:rsidP="00322A41">
            <w:pPr>
              <w:bidi/>
              <w:spacing w:after="60"/>
              <w:jc w:val="center"/>
              <w:rPr>
                <w:bCs/>
                <w:sz w:val="16"/>
                <w:szCs w:val="16"/>
                <w:rtl/>
                <w:lang w:bidi="ar-LB"/>
              </w:rPr>
            </w:pPr>
            <w:r>
              <w:rPr>
                <w:rFonts w:hint="cs"/>
                <w:bCs/>
                <w:sz w:val="16"/>
                <w:szCs w:val="16"/>
                <w:rtl/>
                <w:lang w:bidi="ar-LB"/>
              </w:rPr>
              <w:t>المجموع</w:t>
            </w:r>
          </w:p>
        </w:tc>
      </w:tr>
      <w:tr w:rsidR="0004456C" w:rsidRPr="00D2429B" w14:paraId="301EB4C0" w14:textId="77777777" w:rsidTr="00322A41">
        <w:trPr>
          <w:trHeight w:val="274"/>
          <w:jc w:val="center"/>
        </w:trPr>
        <w:tc>
          <w:tcPr>
            <w:tcW w:w="2790" w:type="dxa"/>
            <w:gridSpan w:val="3"/>
          </w:tcPr>
          <w:p w14:paraId="102B1558" w14:textId="77777777" w:rsidR="0004456C" w:rsidRPr="00D2429B" w:rsidRDefault="0004456C" w:rsidP="0004456C">
            <w:pPr>
              <w:bidi/>
              <w:spacing w:after="60"/>
              <w:jc w:val="left"/>
              <w:rPr>
                <w:sz w:val="16"/>
                <w:szCs w:val="16"/>
                <w:rtl/>
                <w:lang w:bidi="ar-EG"/>
              </w:rPr>
            </w:pPr>
            <w:r w:rsidRPr="00D2429B">
              <w:rPr>
                <w:sz w:val="16"/>
                <w:szCs w:val="16"/>
                <w:rtl/>
                <w:lang w:bidi="ar-AE"/>
              </w:rPr>
              <w:t>حدود الاستهلاك في بروتوكول مونتريال (تقديرية)</w:t>
            </w:r>
          </w:p>
        </w:tc>
        <w:tc>
          <w:tcPr>
            <w:tcW w:w="978" w:type="dxa"/>
          </w:tcPr>
          <w:p w14:paraId="5FDE81AC" w14:textId="77777777" w:rsidR="0004456C" w:rsidRPr="0004456C" w:rsidRDefault="0004456C" w:rsidP="0004456C">
            <w:pPr>
              <w:tabs>
                <w:tab w:val="left" w:pos="8280"/>
              </w:tabs>
              <w:spacing w:after="60"/>
              <w:jc w:val="right"/>
              <w:rPr>
                <w:sz w:val="16"/>
                <w:szCs w:val="16"/>
                <w:lang w:val="en-CA"/>
              </w:rPr>
            </w:pPr>
            <w:r w:rsidRPr="0004456C">
              <w:rPr>
                <w:sz w:val="16"/>
                <w:szCs w:val="16"/>
                <w:lang w:val="en-CA"/>
              </w:rPr>
              <w:t>3.58</w:t>
            </w:r>
          </w:p>
        </w:tc>
        <w:tc>
          <w:tcPr>
            <w:tcW w:w="979" w:type="dxa"/>
          </w:tcPr>
          <w:p w14:paraId="76217FDE" w14:textId="77777777" w:rsidR="0004456C" w:rsidRPr="0004456C" w:rsidRDefault="0004456C" w:rsidP="0004456C">
            <w:pPr>
              <w:tabs>
                <w:tab w:val="left" w:pos="8280"/>
              </w:tabs>
              <w:spacing w:after="60"/>
              <w:jc w:val="right"/>
              <w:rPr>
                <w:sz w:val="16"/>
                <w:szCs w:val="16"/>
                <w:lang w:val="en-CA"/>
              </w:rPr>
            </w:pPr>
            <w:r w:rsidRPr="0004456C">
              <w:rPr>
                <w:sz w:val="16"/>
                <w:szCs w:val="16"/>
                <w:lang w:val="en-CA"/>
              </w:rPr>
              <w:t>3.58</w:t>
            </w:r>
          </w:p>
        </w:tc>
        <w:tc>
          <w:tcPr>
            <w:tcW w:w="979" w:type="dxa"/>
          </w:tcPr>
          <w:p w14:paraId="7E33666C" w14:textId="77777777" w:rsidR="0004456C" w:rsidRPr="0004456C" w:rsidRDefault="0004456C" w:rsidP="0004456C">
            <w:pPr>
              <w:tabs>
                <w:tab w:val="left" w:pos="8280"/>
              </w:tabs>
              <w:spacing w:after="60"/>
              <w:jc w:val="right"/>
              <w:rPr>
                <w:sz w:val="16"/>
                <w:szCs w:val="16"/>
                <w:lang w:val="en-CA"/>
              </w:rPr>
            </w:pPr>
            <w:r w:rsidRPr="0004456C">
              <w:rPr>
                <w:sz w:val="16"/>
                <w:szCs w:val="16"/>
                <w:lang w:val="en-CA"/>
              </w:rPr>
              <w:t>3.58</w:t>
            </w:r>
          </w:p>
        </w:tc>
        <w:tc>
          <w:tcPr>
            <w:tcW w:w="979" w:type="dxa"/>
          </w:tcPr>
          <w:p w14:paraId="14ED4A54" w14:textId="77777777" w:rsidR="0004456C" w:rsidRPr="0004456C" w:rsidRDefault="0004456C" w:rsidP="0004456C">
            <w:pPr>
              <w:tabs>
                <w:tab w:val="left" w:pos="8280"/>
              </w:tabs>
              <w:spacing w:after="60"/>
              <w:jc w:val="right"/>
              <w:rPr>
                <w:sz w:val="16"/>
                <w:szCs w:val="16"/>
                <w:highlight w:val="yellow"/>
                <w:lang w:val="en-CA"/>
              </w:rPr>
            </w:pPr>
            <w:r w:rsidRPr="0004456C">
              <w:rPr>
                <w:sz w:val="16"/>
                <w:szCs w:val="16"/>
                <w:lang w:val="en-CA"/>
              </w:rPr>
              <w:t>1.79</w:t>
            </w:r>
          </w:p>
        </w:tc>
        <w:tc>
          <w:tcPr>
            <w:tcW w:w="978" w:type="dxa"/>
          </w:tcPr>
          <w:p w14:paraId="6E492D30" w14:textId="77777777" w:rsidR="0004456C" w:rsidRPr="0004456C" w:rsidRDefault="0004456C" w:rsidP="0004456C">
            <w:pPr>
              <w:tabs>
                <w:tab w:val="left" w:pos="8280"/>
              </w:tabs>
              <w:spacing w:after="60"/>
              <w:jc w:val="right"/>
              <w:rPr>
                <w:sz w:val="16"/>
                <w:szCs w:val="16"/>
                <w:lang w:val="en-CA"/>
              </w:rPr>
            </w:pPr>
            <w:r w:rsidRPr="0004456C">
              <w:rPr>
                <w:sz w:val="16"/>
                <w:szCs w:val="16"/>
                <w:lang w:val="en-CA"/>
              </w:rPr>
              <w:t>1.79</w:t>
            </w:r>
          </w:p>
        </w:tc>
        <w:tc>
          <w:tcPr>
            <w:tcW w:w="979" w:type="dxa"/>
          </w:tcPr>
          <w:p w14:paraId="08577EE1" w14:textId="77777777" w:rsidR="0004456C" w:rsidRPr="0004456C" w:rsidRDefault="0004456C" w:rsidP="0004456C">
            <w:pPr>
              <w:tabs>
                <w:tab w:val="left" w:pos="8280"/>
              </w:tabs>
              <w:spacing w:after="60"/>
              <w:jc w:val="right"/>
              <w:rPr>
                <w:sz w:val="16"/>
                <w:szCs w:val="16"/>
                <w:lang w:val="en-CA"/>
              </w:rPr>
            </w:pPr>
            <w:r w:rsidRPr="0004456C">
              <w:rPr>
                <w:sz w:val="16"/>
                <w:szCs w:val="16"/>
                <w:lang w:val="en-CA"/>
              </w:rPr>
              <w:t>1.79</w:t>
            </w:r>
          </w:p>
        </w:tc>
        <w:tc>
          <w:tcPr>
            <w:tcW w:w="979" w:type="dxa"/>
          </w:tcPr>
          <w:p w14:paraId="1FAB3BB5" w14:textId="77777777" w:rsidR="0004456C" w:rsidRPr="0004456C" w:rsidRDefault="0004456C" w:rsidP="0004456C">
            <w:pPr>
              <w:tabs>
                <w:tab w:val="left" w:pos="8280"/>
              </w:tabs>
              <w:spacing w:after="60"/>
              <w:jc w:val="right"/>
              <w:rPr>
                <w:sz w:val="16"/>
                <w:szCs w:val="16"/>
                <w:lang w:val="en-CA"/>
              </w:rPr>
            </w:pPr>
            <w:r w:rsidRPr="0004456C">
              <w:rPr>
                <w:sz w:val="16"/>
                <w:szCs w:val="16"/>
                <w:lang w:val="en-CA"/>
              </w:rPr>
              <w:t>0</w:t>
            </w:r>
          </w:p>
        </w:tc>
        <w:tc>
          <w:tcPr>
            <w:tcW w:w="979" w:type="dxa"/>
          </w:tcPr>
          <w:p w14:paraId="071E4A8D" w14:textId="77777777" w:rsidR="0004456C" w:rsidRDefault="0004456C" w:rsidP="0004456C">
            <w:pPr>
              <w:bidi/>
              <w:spacing w:after="60"/>
              <w:jc w:val="left"/>
              <w:rPr>
                <w:sz w:val="16"/>
                <w:szCs w:val="16"/>
                <w:rtl/>
                <w:lang w:bidi="ar-EG"/>
              </w:rPr>
            </w:pPr>
            <w:r>
              <w:rPr>
                <w:rFonts w:hint="cs"/>
                <w:sz w:val="16"/>
                <w:szCs w:val="16"/>
                <w:rtl/>
                <w:lang w:bidi="ar-EG"/>
              </w:rPr>
              <w:t>غير متوفر</w:t>
            </w:r>
          </w:p>
        </w:tc>
      </w:tr>
      <w:tr w:rsidR="0004456C" w:rsidRPr="00D2429B" w14:paraId="34B91919" w14:textId="77777777" w:rsidTr="00322A41">
        <w:trPr>
          <w:trHeight w:val="274"/>
          <w:jc w:val="center"/>
        </w:trPr>
        <w:tc>
          <w:tcPr>
            <w:tcW w:w="2790" w:type="dxa"/>
            <w:gridSpan w:val="3"/>
          </w:tcPr>
          <w:p w14:paraId="25090610" w14:textId="77777777" w:rsidR="0004456C" w:rsidRPr="00D2429B" w:rsidRDefault="0004456C" w:rsidP="0004456C">
            <w:pPr>
              <w:bidi/>
              <w:spacing w:after="60"/>
              <w:jc w:val="left"/>
              <w:rPr>
                <w:sz w:val="16"/>
                <w:szCs w:val="16"/>
                <w:rtl/>
                <w:lang w:bidi="ar-EG"/>
              </w:rPr>
            </w:pPr>
            <w:r w:rsidRPr="00D2429B">
              <w:rPr>
                <w:sz w:val="16"/>
                <w:szCs w:val="16"/>
                <w:rtl/>
                <w:lang w:bidi="ar-AE"/>
              </w:rPr>
              <w:t>الحد الأقصى للاستهلاك المسموح به (طن من قدرات استنفاذ الأوزون)</w:t>
            </w:r>
          </w:p>
        </w:tc>
        <w:tc>
          <w:tcPr>
            <w:tcW w:w="978" w:type="dxa"/>
          </w:tcPr>
          <w:p w14:paraId="663A6542" w14:textId="77777777" w:rsidR="0004456C" w:rsidRPr="0004456C" w:rsidRDefault="0004456C" w:rsidP="0004456C">
            <w:pPr>
              <w:tabs>
                <w:tab w:val="left" w:pos="8280"/>
              </w:tabs>
              <w:spacing w:after="60"/>
              <w:jc w:val="right"/>
              <w:rPr>
                <w:sz w:val="16"/>
                <w:szCs w:val="16"/>
                <w:lang w:val="en-CA"/>
              </w:rPr>
            </w:pPr>
            <w:r w:rsidRPr="0004456C">
              <w:rPr>
                <w:sz w:val="16"/>
                <w:szCs w:val="16"/>
                <w:lang w:val="en-CA"/>
              </w:rPr>
              <w:t>3.58</w:t>
            </w:r>
          </w:p>
        </w:tc>
        <w:tc>
          <w:tcPr>
            <w:tcW w:w="979" w:type="dxa"/>
          </w:tcPr>
          <w:p w14:paraId="694B7FD2" w14:textId="77777777" w:rsidR="0004456C" w:rsidRPr="0004456C" w:rsidRDefault="0004456C" w:rsidP="0004456C">
            <w:pPr>
              <w:tabs>
                <w:tab w:val="left" w:pos="8280"/>
              </w:tabs>
              <w:spacing w:after="60"/>
              <w:jc w:val="right"/>
              <w:rPr>
                <w:sz w:val="16"/>
                <w:szCs w:val="16"/>
                <w:lang w:val="en-CA"/>
              </w:rPr>
            </w:pPr>
            <w:r w:rsidRPr="0004456C">
              <w:rPr>
                <w:sz w:val="16"/>
                <w:szCs w:val="16"/>
                <w:lang w:val="en-CA"/>
              </w:rPr>
              <w:t>3.58</w:t>
            </w:r>
          </w:p>
        </w:tc>
        <w:tc>
          <w:tcPr>
            <w:tcW w:w="979" w:type="dxa"/>
          </w:tcPr>
          <w:p w14:paraId="10739C3E" w14:textId="77777777" w:rsidR="0004456C" w:rsidRPr="0004456C" w:rsidRDefault="0004456C" w:rsidP="0004456C">
            <w:pPr>
              <w:tabs>
                <w:tab w:val="left" w:pos="8280"/>
              </w:tabs>
              <w:spacing w:after="60"/>
              <w:jc w:val="right"/>
              <w:rPr>
                <w:sz w:val="16"/>
                <w:szCs w:val="16"/>
                <w:lang w:val="en-CA"/>
              </w:rPr>
            </w:pPr>
            <w:r w:rsidRPr="0004456C">
              <w:rPr>
                <w:sz w:val="16"/>
                <w:szCs w:val="16"/>
                <w:lang w:val="en-CA"/>
              </w:rPr>
              <w:t>3.58</w:t>
            </w:r>
          </w:p>
        </w:tc>
        <w:tc>
          <w:tcPr>
            <w:tcW w:w="979" w:type="dxa"/>
          </w:tcPr>
          <w:p w14:paraId="3E3DC127" w14:textId="77777777" w:rsidR="0004456C" w:rsidRPr="0004456C" w:rsidRDefault="0004456C" w:rsidP="0004456C">
            <w:pPr>
              <w:tabs>
                <w:tab w:val="left" w:pos="8280"/>
              </w:tabs>
              <w:spacing w:after="60"/>
              <w:jc w:val="right"/>
              <w:rPr>
                <w:sz w:val="16"/>
                <w:szCs w:val="16"/>
                <w:highlight w:val="yellow"/>
                <w:lang w:val="en-CA"/>
              </w:rPr>
            </w:pPr>
            <w:r w:rsidRPr="0004456C">
              <w:rPr>
                <w:sz w:val="16"/>
                <w:szCs w:val="16"/>
                <w:lang w:val="en-CA"/>
              </w:rPr>
              <w:t>1.79</w:t>
            </w:r>
          </w:p>
        </w:tc>
        <w:tc>
          <w:tcPr>
            <w:tcW w:w="978" w:type="dxa"/>
          </w:tcPr>
          <w:p w14:paraId="6227CBB5" w14:textId="77777777" w:rsidR="0004456C" w:rsidRPr="0004456C" w:rsidRDefault="0004456C" w:rsidP="0004456C">
            <w:pPr>
              <w:tabs>
                <w:tab w:val="left" w:pos="8280"/>
              </w:tabs>
              <w:spacing w:after="60"/>
              <w:jc w:val="right"/>
              <w:rPr>
                <w:sz w:val="16"/>
                <w:szCs w:val="16"/>
                <w:lang w:val="en-CA"/>
              </w:rPr>
            </w:pPr>
            <w:r w:rsidRPr="0004456C">
              <w:rPr>
                <w:sz w:val="16"/>
                <w:szCs w:val="16"/>
                <w:lang w:val="en-CA"/>
              </w:rPr>
              <w:t>1.79</w:t>
            </w:r>
          </w:p>
        </w:tc>
        <w:tc>
          <w:tcPr>
            <w:tcW w:w="979" w:type="dxa"/>
          </w:tcPr>
          <w:p w14:paraId="2BBED717" w14:textId="77777777" w:rsidR="0004456C" w:rsidRPr="0004456C" w:rsidRDefault="0004456C" w:rsidP="0004456C">
            <w:pPr>
              <w:tabs>
                <w:tab w:val="left" w:pos="8280"/>
              </w:tabs>
              <w:spacing w:after="60"/>
              <w:jc w:val="right"/>
              <w:rPr>
                <w:sz w:val="16"/>
                <w:szCs w:val="16"/>
                <w:lang w:val="en-CA"/>
              </w:rPr>
            </w:pPr>
            <w:r w:rsidRPr="0004456C">
              <w:rPr>
                <w:sz w:val="16"/>
                <w:szCs w:val="16"/>
                <w:lang w:val="en-CA"/>
              </w:rPr>
              <w:t>1.79</w:t>
            </w:r>
          </w:p>
        </w:tc>
        <w:tc>
          <w:tcPr>
            <w:tcW w:w="979" w:type="dxa"/>
          </w:tcPr>
          <w:p w14:paraId="534E5C41" w14:textId="77777777" w:rsidR="0004456C" w:rsidRPr="0004456C" w:rsidRDefault="0004456C" w:rsidP="0004456C">
            <w:pPr>
              <w:tabs>
                <w:tab w:val="left" w:pos="8280"/>
              </w:tabs>
              <w:spacing w:after="60"/>
              <w:jc w:val="right"/>
              <w:rPr>
                <w:sz w:val="16"/>
                <w:szCs w:val="16"/>
                <w:lang w:val="en-CA"/>
              </w:rPr>
            </w:pPr>
            <w:r w:rsidRPr="0004456C">
              <w:rPr>
                <w:sz w:val="16"/>
                <w:szCs w:val="16"/>
                <w:lang w:val="en-CA"/>
              </w:rPr>
              <w:t>0</w:t>
            </w:r>
          </w:p>
        </w:tc>
        <w:tc>
          <w:tcPr>
            <w:tcW w:w="979" w:type="dxa"/>
          </w:tcPr>
          <w:p w14:paraId="00360DB9" w14:textId="77777777" w:rsidR="0004456C" w:rsidRDefault="0004456C" w:rsidP="0004456C">
            <w:pPr>
              <w:bidi/>
              <w:spacing w:after="60"/>
              <w:jc w:val="left"/>
              <w:rPr>
                <w:sz w:val="16"/>
                <w:szCs w:val="16"/>
                <w:rtl/>
                <w:lang w:bidi="ar-EG"/>
              </w:rPr>
            </w:pPr>
            <w:r>
              <w:rPr>
                <w:rFonts w:hint="cs"/>
                <w:sz w:val="16"/>
                <w:szCs w:val="16"/>
                <w:rtl/>
                <w:lang w:bidi="ar-EG"/>
              </w:rPr>
              <w:t>غير متوفر</w:t>
            </w:r>
          </w:p>
        </w:tc>
      </w:tr>
      <w:tr w:rsidR="002B1EE0" w:rsidRPr="00D2429B" w14:paraId="4B65CF37" w14:textId="77777777" w:rsidTr="00322A41">
        <w:trPr>
          <w:trHeight w:val="404"/>
          <w:jc w:val="center"/>
        </w:trPr>
        <w:tc>
          <w:tcPr>
            <w:tcW w:w="990" w:type="dxa"/>
            <w:vMerge w:val="restart"/>
          </w:tcPr>
          <w:p w14:paraId="3C0491FA" w14:textId="77777777" w:rsidR="002B1EE0" w:rsidRPr="00D2429B" w:rsidRDefault="002B1EE0" w:rsidP="002B1EE0">
            <w:pPr>
              <w:bidi/>
              <w:spacing w:after="60"/>
              <w:jc w:val="left"/>
              <w:rPr>
                <w:sz w:val="16"/>
                <w:szCs w:val="16"/>
                <w:rtl/>
                <w:lang w:bidi="ar-EG"/>
              </w:rPr>
            </w:pPr>
            <w:r>
              <w:rPr>
                <w:rFonts w:hint="cs"/>
                <w:sz w:val="16"/>
                <w:szCs w:val="16"/>
                <w:rtl/>
                <w:lang w:bidi="ar-AE"/>
              </w:rPr>
              <w:t>التمويل المتفق عليه</w:t>
            </w:r>
            <w:r w:rsidRPr="00D2429B">
              <w:rPr>
                <w:sz w:val="16"/>
                <w:szCs w:val="16"/>
                <w:rtl/>
                <w:lang w:bidi="ar-AE"/>
              </w:rPr>
              <w:t xml:space="preserve"> (دولار أمريكي)</w:t>
            </w:r>
          </w:p>
        </w:tc>
        <w:tc>
          <w:tcPr>
            <w:tcW w:w="752" w:type="dxa"/>
            <w:vMerge w:val="restart"/>
          </w:tcPr>
          <w:p w14:paraId="1660E709" w14:textId="77777777" w:rsidR="002B1EE0" w:rsidRPr="00D2429B" w:rsidRDefault="002B1EE0" w:rsidP="002B1EE0">
            <w:pPr>
              <w:bidi/>
              <w:spacing w:after="60"/>
              <w:jc w:val="left"/>
              <w:rPr>
                <w:sz w:val="16"/>
                <w:szCs w:val="16"/>
                <w:rtl/>
                <w:lang w:bidi="ar-EG"/>
              </w:rPr>
            </w:pPr>
            <w:r>
              <w:rPr>
                <w:rFonts w:hint="cs"/>
                <w:sz w:val="16"/>
                <w:szCs w:val="16"/>
                <w:rtl/>
                <w:lang w:bidi="ar-AE"/>
              </w:rPr>
              <w:t>اليونيب</w:t>
            </w:r>
          </w:p>
        </w:tc>
        <w:tc>
          <w:tcPr>
            <w:tcW w:w="1048" w:type="dxa"/>
          </w:tcPr>
          <w:p w14:paraId="1E8BF520" w14:textId="77777777" w:rsidR="002B1EE0" w:rsidRPr="00D2429B" w:rsidRDefault="002B1EE0" w:rsidP="002B1EE0">
            <w:pPr>
              <w:bidi/>
              <w:spacing w:after="60"/>
              <w:jc w:val="left"/>
              <w:rPr>
                <w:sz w:val="16"/>
                <w:szCs w:val="16"/>
                <w:rtl/>
                <w:lang w:bidi="ar-EG"/>
              </w:rPr>
            </w:pPr>
            <w:r w:rsidRPr="00D2429B">
              <w:rPr>
                <w:sz w:val="16"/>
                <w:szCs w:val="16"/>
                <w:rtl/>
                <w:lang w:bidi="ar-AE"/>
              </w:rPr>
              <w:t>تكاليف المشروع</w:t>
            </w:r>
          </w:p>
        </w:tc>
        <w:tc>
          <w:tcPr>
            <w:tcW w:w="978" w:type="dxa"/>
            <w:vAlign w:val="center"/>
          </w:tcPr>
          <w:p w14:paraId="7A479095" w14:textId="77777777" w:rsidR="002B1EE0" w:rsidRPr="002B1EE0" w:rsidRDefault="002B1EE0" w:rsidP="002B1EE0">
            <w:pPr>
              <w:tabs>
                <w:tab w:val="left" w:pos="8280"/>
              </w:tabs>
              <w:spacing w:after="60"/>
              <w:jc w:val="right"/>
              <w:rPr>
                <w:color w:val="000000"/>
                <w:sz w:val="16"/>
                <w:szCs w:val="16"/>
                <w:lang w:val="en-CA"/>
              </w:rPr>
            </w:pPr>
            <w:r w:rsidRPr="002B1EE0">
              <w:rPr>
                <w:color w:val="000000"/>
                <w:sz w:val="16"/>
                <w:szCs w:val="16"/>
                <w:lang w:val="en-CA"/>
              </w:rPr>
              <w:t>137</w:t>
            </w:r>
            <w:r w:rsidR="00660F2C">
              <w:rPr>
                <w:color w:val="000000"/>
                <w:sz w:val="16"/>
                <w:szCs w:val="16"/>
                <w:lang w:val="en-CA"/>
              </w:rPr>
              <w:t xml:space="preserve"> </w:t>
            </w:r>
            <w:r w:rsidRPr="002B1EE0">
              <w:rPr>
                <w:color w:val="000000"/>
                <w:sz w:val="16"/>
                <w:szCs w:val="16"/>
                <w:lang w:val="en-CA"/>
              </w:rPr>
              <w:t>000</w:t>
            </w:r>
          </w:p>
        </w:tc>
        <w:tc>
          <w:tcPr>
            <w:tcW w:w="979" w:type="dxa"/>
          </w:tcPr>
          <w:p w14:paraId="26829AAB" w14:textId="77777777" w:rsidR="002B1EE0" w:rsidRPr="002B1EE0" w:rsidRDefault="002B1EE0" w:rsidP="002B1EE0">
            <w:pPr>
              <w:tabs>
                <w:tab w:val="left" w:pos="8280"/>
              </w:tabs>
              <w:spacing w:after="60"/>
              <w:jc w:val="right"/>
              <w:rPr>
                <w:color w:val="000000"/>
                <w:sz w:val="16"/>
                <w:szCs w:val="16"/>
                <w:lang w:val="en-CA"/>
              </w:rPr>
            </w:pPr>
            <w:r w:rsidRPr="002B1EE0">
              <w:rPr>
                <w:color w:val="000000"/>
                <w:sz w:val="16"/>
                <w:szCs w:val="16"/>
                <w:lang w:val="en-CA"/>
              </w:rPr>
              <w:t>0</w:t>
            </w:r>
          </w:p>
        </w:tc>
        <w:tc>
          <w:tcPr>
            <w:tcW w:w="979" w:type="dxa"/>
          </w:tcPr>
          <w:p w14:paraId="7B745361" w14:textId="77777777" w:rsidR="002B1EE0" w:rsidRPr="002B1EE0" w:rsidRDefault="002B1EE0" w:rsidP="002B1EE0">
            <w:pPr>
              <w:tabs>
                <w:tab w:val="left" w:pos="8280"/>
              </w:tabs>
              <w:spacing w:after="60"/>
              <w:jc w:val="right"/>
              <w:rPr>
                <w:color w:val="000000"/>
                <w:sz w:val="16"/>
                <w:szCs w:val="16"/>
                <w:lang w:val="en-CA"/>
              </w:rPr>
            </w:pPr>
            <w:r w:rsidRPr="002B1EE0">
              <w:rPr>
                <w:color w:val="000000"/>
                <w:sz w:val="16"/>
                <w:szCs w:val="16"/>
                <w:lang w:val="en-CA"/>
              </w:rPr>
              <w:t>100</w:t>
            </w:r>
            <w:r w:rsidR="00660F2C">
              <w:rPr>
                <w:color w:val="000000"/>
                <w:sz w:val="16"/>
                <w:szCs w:val="16"/>
                <w:lang w:val="en-CA"/>
              </w:rPr>
              <w:t xml:space="preserve"> </w:t>
            </w:r>
            <w:r w:rsidRPr="002B1EE0">
              <w:rPr>
                <w:color w:val="000000"/>
                <w:sz w:val="16"/>
                <w:szCs w:val="16"/>
                <w:lang w:val="en-CA"/>
              </w:rPr>
              <w:t>000</w:t>
            </w:r>
          </w:p>
        </w:tc>
        <w:tc>
          <w:tcPr>
            <w:tcW w:w="979" w:type="dxa"/>
          </w:tcPr>
          <w:p w14:paraId="38AFB875" w14:textId="77777777" w:rsidR="002B1EE0" w:rsidRPr="002B1EE0" w:rsidRDefault="002B1EE0" w:rsidP="002B1EE0">
            <w:pPr>
              <w:tabs>
                <w:tab w:val="left" w:pos="8280"/>
              </w:tabs>
              <w:spacing w:after="60"/>
              <w:jc w:val="right"/>
              <w:rPr>
                <w:color w:val="000000"/>
                <w:sz w:val="16"/>
                <w:szCs w:val="16"/>
                <w:lang w:val="en-CA"/>
              </w:rPr>
            </w:pPr>
            <w:r w:rsidRPr="002B1EE0">
              <w:rPr>
                <w:color w:val="000000"/>
                <w:sz w:val="16"/>
                <w:szCs w:val="16"/>
                <w:lang w:val="en-CA"/>
              </w:rPr>
              <w:t>0</w:t>
            </w:r>
          </w:p>
        </w:tc>
        <w:tc>
          <w:tcPr>
            <w:tcW w:w="978" w:type="dxa"/>
            <w:vAlign w:val="center"/>
          </w:tcPr>
          <w:p w14:paraId="48444309" w14:textId="77777777" w:rsidR="002B1EE0" w:rsidRPr="002B1EE0" w:rsidRDefault="002B1EE0" w:rsidP="002B1EE0">
            <w:pPr>
              <w:tabs>
                <w:tab w:val="left" w:pos="8280"/>
              </w:tabs>
              <w:spacing w:after="60"/>
              <w:jc w:val="right"/>
              <w:rPr>
                <w:color w:val="000000"/>
                <w:sz w:val="16"/>
                <w:szCs w:val="16"/>
                <w:lang w:val="en-CA"/>
              </w:rPr>
            </w:pPr>
            <w:r w:rsidRPr="002B1EE0">
              <w:rPr>
                <w:color w:val="000000"/>
                <w:sz w:val="16"/>
                <w:szCs w:val="16"/>
                <w:lang w:val="en-CA"/>
              </w:rPr>
              <w:t>98</w:t>
            </w:r>
            <w:r w:rsidR="00660F2C">
              <w:rPr>
                <w:color w:val="000000"/>
                <w:sz w:val="16"/>
                <w:szCs w:val="16"/>
                <w:lang w:val="en-CA"/>
              </w:rPr>
              <w:t xml:space="preserve"> </w:t>
            </w:r>
            <w:r w:rsidRPr="002B1EE0">
              <w:rPr>
                <w:color w:val="000000"/>
                <w:sz w:val="16"/>
                <w:szCs w:val="16"/>
                <w:lang w:val="en-CA"/>
              </w:rPr>
              <w:t>000</w:t>
            </w:r>
          </w:p>
        </w:tc>
        <w:tc>
          <w:tcPr>
            <w:tcW w:w="979" w:type="dxa"/>
          </w:tcPr>
          <w:p w14:paraId="7DCC84A3" w14:textId="77777777" w:rsidR="002B1EE0" w:rsidRPr="002B1EE0" w:rsidRDefault="002B1EE0" w:rsidP="002B1EE0">
            <w:pPr>
              <w:tabs>
                <w:tab w:val="left" w:pos="8280"/>
              </w:tabs>
              <w:spacing w:after="60"/>
              <w:jc w:val="right"/>
              <w:rPr>
                <w:color w:val="000000"/>
                <w:sz w:val="16"/>
                <w:szCs w:val="16"/>
                <w:lang w:val="en-CA"/>
              </w:rPr>
            </w:pPr>
            <w:r w:rsidRPr="002B1EE0">
              <w:rPr>
                <w:color w:val="000000"/>
                <w:sz w:val="16"/>
                <w:szCs w:val="16"/>
                <w:lang w:val="en-CA"/>
              </w:rPr>
              <w:t>0</w:t>
            </w:r>
          </w:p>
        </w:tc>
        <w:tc>
          <w:tcPr>
            <w:tcW w:w="979" w:type="dxa"/>
          </w:tcPr>
          <w:p w14:paraId="2A094F49" w14:textId="77777777" w:rsidR="002B1EE0" w:rsidRPr="002B1EE0" w:rsidRDefault="002B1EE0" w:rsidP="002B1EE0">
            <w:pPr>
              <w:tabs>
                <w:tab w:val="left" w:pos="8280"/>
              </w:tabs>
              <w:spacing w:after="60"/>
              <w:jc w:val="right"/>
              <w:rPr>
                <w:sz w:val="16"/>
                <w:szCs w:val="16"/>
                <w:lang w:val="en-CA"/>
              </w:rPr>
            </w:pPr>
            <w:r w:rsidRPr="002B1EE0">
              <w:rPr>
                <w:color w:val="000000"/>
                <w:sz w:val="16"/>
                <w:szCs w:val="16"/>
                <w:lang w:val="en-CA"/>
              </w:rPr>
              <w:t>63</w:t>
            </w:r>
            <w:r w:rsidR="00660F2C">
              <w:rPr>
                <w:color w:val="000000"/>
                <w:sz w:val="16"/>
                <w:szCs w:val="16"/>
                <w:lang w:val="en-CA"/>
              </w:rPr>
              <w:t xml:space="preserve"> </w:t>
            </w:r>
            <w:r w:rsidRPr="002B1EE0">
              <w:rPr>
                <w:color w:val="000000"/>
                <w:sz w:val="16"/>
                <w:szCs w:val="16"/>
                <w:lang w:val="en-CA"/>
              </w:rPr>
              <w:t>000</w:t>
            </w:r>
          </w:p>
        </w:tc>
        <w:tc>
          <w:tcPr>
            <w:tcW w:w="979" w:type="dxa"/>
          </w:tcPr>
          <w:p w14:paraId="423376EA" w14:textId="77777777" w:rsidR="002B1EE0" w:rsidRPr="002B1EE0" w:rsidRDefault="002B1EE0" w:rsidP="002B1EE0">
            <w:pPr>
              <w:tabs>
                <w:tab w:val="left" w:pos="8280"/>
              </w:tabs>
              <w:spacing w:after="60"/>
              <w:jc w:val="right"/>
              <w:rPr>
                <w:sz w:val="16"/>
                <w:szCs w:val="16"/>
                <w:lang w:val="en-CA"/>
              </w:rPr>
            </w:pPr>
            <w:r w:rsidRPr="002B1EE0">
              <w:rPr>
                <w:color w:val="000000"/>
                <w:sz w:val="16"/>
                <w:szCs w:val="16"/>
                <w:lang w:val="en-CA"/>
              </w:rPr>
              <w:t>398</w:t>
            </w:r>
            <w:r w:rsidR="00660F2C">
              <w:rPr>
                <w:color w:val="000000"/>
                <w:sz w:val="16"/>
                <w:szCs w:val="16"/>
                <w:lang w:val="en-CA"/>
              </w:rPr>
              <w:t xml:space="preserve"> </w:t>
            </w:r>
            <w:r w:rsidRPr="002B1EE0">
              <w:rPr>
                <w:color w:val="000000"/>
                <w:sz w:val="16"/>
                <w:szCs w:val="16"/>
                <w:lang w:val="en-CA"/>
              </w:rPr>
              <w:t>000</w:t>
            </w:r>
          </w:p>
        </w:tc>
      </w:tr>
      <w:tr w:rsidR="002B1EE0" w:rsidRPr="00D2429B" w14:paraId="1A703C45" w14:textId="77777777" w:rsidTr="00322A41">
        <w:trPr>
          <w:trHeight w:val="404"/>
          <w:jc w:val="center"/>
        </w:trPr>
        <w:tc>
          <w:tcPr>
            <w:tcW w:w="990" w:type="dxa"/>
            <w:vMerge/>
          </w:tcPr>
          <w:p w14:paraId="1BCB5384" w14:textId="77777777" w:rsidR="002B1EE0" w:rsidRPr="00D2429B" w:rsidRDefault="002B1EE0" w:rsidP="002B1EE0">
            <w:pPr>
              <w:bidi/>
              <w:spacing w:after="60"/>
              <w:jc w:val="left"/>
              <w:rPr>
                <w:sz w:val="16"/>
                <w:szCs w:val="16"/>
                <w:rtl/>
                <w:lang w:bidi="ar-AE"/>
              </w:rPr>
            </w:pPr>
          </w:p>
        </w:tc>
        <w:tc>
          <w:tcPr>
            <w:tcW w:w="752" w:type="dxa"/>
            <w:vMerge/>
          </w:tcPr>
          <w:p w14:paraId="624F9CF5" w14:textId="77777777" w:rsidR="002B1EE0" w:rsidRPr="00D2429B" w:rsidRDefault="002B1EE0" w:rsidP="002B1EE0">
            <w:pPr>
              <w:bidi/>
              <w:spacing w:after="60"/>
              <w:jc w:val="left"/>
              <w:rPr>
                <w:sz w:val="16"/>
                <w:szCs w:val="16"/>
                <w:rtl/>
                <w:lang w:bidi="ar-AE"/>
              </w:rPr>
            </w:pPr>
          </w:p>
        </w:tc>
        <w:tc>
          <w:tcPr>
            <w:tcW w:w="1048" w:type="dxa"/>
          </w:tcPr>
          <w:p w14:paraId="23455113" w14:textId="77777777" w:rsidR="002B1EE0" w:rsidRPr="00D2429B" w:rsidRDefault="002B1EE0" w:rsidP="002B1EE0">
            <w:pPr>
              <w:bidi/>
              <w:spacing w:after="60"/>
              <w:jc w:val="left"/>
              <w:rPr>
                <w:sz w:val="16"/>
                <w:szCs w:val="16"/>
                <w:rtl/>
                <w:lang w:bidi="ar-EG"/>
              </w:rPr>
            </w:pPr>
            <w:r w:rsidRPr="00D2429B">
              <w:rPr>
                <w:sz w:val="16"/>
                <w:szCs w:val="16"/>
                <w:rtl/>
                <w:lang w:bidi="ar-AE"/>
              </w:rPr>
              <w:t>تكاليف الدعم</w:t>
            </w:r>
          </w:p>
        </w:tc>
        <w:tc>
          <w:tcPr>
            <w:tcW w:w="978" w:type="dxa"/>
            <w:vAlign w:val="center"/>
          </w:tcPr>
          <w:p w14:paraId="35441939" w14:textId="77777777" w:rsidR="002B1EE0" w:rsidRPr="002B1EE0" w:rsidRDefault="002B1EE0" w:rsidP="002B1EE0">
            <w:pPr>
              <w:tabs>
                <w:tab w:val="left" w:pos="8280"/>
              </w:tabs>
              <w:spacing w:after="60"/>
              <w:jc w:val="right"/>
              <w:rPr>
                <w:color w:val="000000"/>
                <w:sz w:val="16"/>
                <w:szCs w:val="16"/>
                <w:lang w:val="en-CA"/>
              </w:rPr>
            </w:pPr>
            <w:r w:rsidRPr="002B1EE0">
              <w:rPr>
                <w:color w:val="000000"/>
                <w:sz w:val="16"/>
                <w:szCs w:val="16"/>
                <w:lang w:val="en-CA"/>
              </w:rPr>
              <w:t>17</w:t>
            </w:r>
            <w:r w:rsidR="00660F2C">
              <w:rPr>
                <w:color w:val="000000"/>
                <w:sz w:val="16"/>
                <w:szCs w:val="16"/>
                <w:lang w:val="en-CA"/>
              </w:rPr>
              <w:t xml:space="preserve"> </w:t>
            </w:r>
            <w:r w:rsidRPr="002B1EE0">
              <w:rPr>
                <w:color w:val="000000"/>
                <w:sz w:val="16"/>
                <w:szCs w:val="16"/>
                <w:lang w:val="en-CA"/>
              </w:rPr>
              <w:t>810</w:t>
            </w:r>
          </w:p>
        </w:tc>
        <w:tc>
          <w:tcPr>
            <w:tcW w:w="979" w:type="dxa"/>
          </w:tcPr>
          <w:p w14:paraId="108878F3" w14:textId="77777777" w:rsidR="002B1EE0" w:rsidRPr="002B1EE0" w:rsidRDefault="002B1EE0" w:rsidP="002B1EE0">
            <w:pPr>
              <w:tabs>
                <w:tab w:val="left" w:pos="8280"/>
              </w:tabs>
              <w:spacing w:after="60"/>
              <w:jc w:val="right"/>
              <w:rPr>
                <w:color w:val="000000"/>
                <w:sz w:val="16"/>
                <w:szCs w:val="16"/>
                <w:lang w:val="en-CA"/>
              </w:rPr>
            </w:pPr>
            <w:r w:rsidRPr="002B1EE0">
              <w:rPr>
                <w:color w:val="000000"/>
                <w:sz w:val="16"/>
                <w:szCs w:val="16"/>
                <w:lang w:val="en-CA"/>
              </w:rPr>
              <w:t>0</w:t>
            </w:r>
          </w:p>
        </w:tc>
        <w:tc>
          <w:tcPr>
            <w:tcW w:w="979" w:type="dxa"/>
          </w:tcPr>
          <w:p w14:paraId="5E94C290" w14:textId="77777777" w:rsidR="002B1EE0" w:rsidRPr="002B1EE0" w:rsidRDefault="002B1EE0" w:rsidP="002B1EE0">
            <w:pPr>
              <w:tabs>
                <w:tab w:val="left" w:pos="8280"/>
              </w:tabs>
              <w:spacing w:after="60"/>
              <w:jc w:val="right"/>
              <w:rPr>
                <w:color w:val="000000"/>
                <w:sz w:val="16"/>
                <w:szCs w:val="16"/>
                <w:lang w:val="en-CA"/>
              </w:rPr>
            </w:pPr>
            <w:r w:rsidRPr="002B1EE0">
              <w:rPr>
                <w:color w:val="000000"/>
                <w:sz w:val="16"/>
                <w:szCs w:val="16"/>
                <w:lang w:val="en-CA"/>
              </w:rPr>
              <w:t>13</w:t>
            </w:r>
            <w:r w:rsidR="00660F2C">
              <w:rPr>
                <w:color w:val="000000"/>
                <w:sz w:val="16"/>
                <w:szCs w:val="16"/>
                <w:lang w:val="en-CA"/>
              </w:rPr>
              <w:t xml:space="preserve"> </w:t>
            </w:r>
            <w:r w:rsidRPr="002B1EE0">
              <w:rPr>
                <w:color w:val="000000"/>
                <w:sz w:val="16"/>
                <w:szCs w:val="16"/>
                <w:lang w:val="en-CA"/>
              </w:rPr>
              <w:t>000</w:t>
            </w:r>
          </w:p>
        </w:tc>
        <w:tc>
          <w:tcPr>
            <w:tcW w:w="979" w:type="dxa"/>
          </w:tcPr>
          <w:p w14:paraId="0BF908AD" w14:textId="77777777" w:rsidR="002B1EE0" w:rsidRPr="002B1EE0" w:rsidRDefault="002B1EE0" w:rsidP="002B1EE0">
            <w:pPr>
              <w:tabs>
                <w:tab w:val="left" w:pos="8280"/>
              </w:tabs>
              <w:spacing w:after="60"/>
              <w:jc w:val="right"/>
              <w:rPr>
                <w:color w:val="000000"/>
                <w:sz w:val="16"/>
                <w:szCs w:val="16"/>
                <w:lang w:val="en-CA"/>
              </w:rPr>
            </w:pPr>
            <w:r w:rsidRPr="002B1EE0">
              <w:rPr>
                <w:color w:val="000000"/>
                <w:sz w:val="16"/>
                <w:szCs w:val="16"/>
                <w:lang w:val="en-CA"/>
              </w:rPr>
              <w:t>0</w:t>
            </w:r>
          </w:p>
        </w:tc>
        <w:tc>
          <w:tcPr>
            <w:tcW w:w="978" w:type="dxa"/>
            <w:vAlign w:val="center"/>
          </w:tcPr>
          <w:p w14:paraId="6BCE79B6" w14:textId="77777777" w:rsidR="002B1EE0" w:rsidRPr="002B1EE0" w:rsidRDefault="002B1EE0" w:rsidP="002B1EE0">
            <w:pPr>
              <w:tabs>
                <w:tab w:val="left" w:pos="8280"/>
              </w:tabs>
              <w:spacing w:after="60"/>
              <w:jc w:val="right"/>
              <w:rPr>
                <w:color w:val="000000"/>
                <w:sz w:val="16"/>
                <w:szCs w:val="16"/>
                <w:lang w:val="en-CA"/>
              </w:rPr>
            </w:pPr>
            <w:r w:rsidRPr="002B1EE0">
              <w:rPr>
                <w:color w:val="000000"/>
                <w:sz w:val="16"/>
                <w:szCs w:val="16"/>
                <w:lang w:val="en-CA"/>
              </w:rPr>
              <w:t>12</w:t>
            </w:r>
            <w:r w:rsidR="00660F2C">
              <w:rPr>
                <w:color w:val="000000"/>
                <w:sz w:val="16"/>
                <w:szCs w:val="16"/>
                <w:lang w:val="en-CA"/>
              </w:rPr>
              <w:t xml:space="preserve"> </w:t>
            </w:r>
            <w:r w:rsidRPr="002B1EE0">
              <w:rPr>
                <w:color w:val="000000"/>
                <w:sz w:val="16"/>
                <w:szCs w:val="16"/>
                <w:lang w:val="en-CA"/>
              </w:rPr>
              <w:t>740</w:t>
            </w:r>
          </w:p>
        </w:tc>
        <w:tc>
          <w:tcPr>
            <w:tcW w:w="979" w:type="dxa"/>
          </w:tcPr>
          <w:p w14:paraId="6B20230A" w14:textId="77777777" w:rsidR="002B1EE0" w:rsidRPr="002B1EE0" w:rsidRDefault="002B1EE0" w:rsidP="002B1EE0">
            <w:pPr>
              <w:tabs>
                <w:tab w:val="left" w:pos="8280"/>
              </w:tabs>
              <w:spacing w:after="60"/>
              <w:jc w:val="right"/>
              <w:rPr>
                <w:color w:val="000000"/>
                <w:sz w:val="16"/>
                <w:szCs w:val="16"/>
                <w:lang w:val="en-CA"/>
              </w:rPr>
            </w:pPr>
            <w:r w:rsidRPr="002B1EE0">
              <w:rPr>
                <w:color w:val="000000"/>
                <w:sz w:val="16"/>
                <w:szCs w:val="16"/>
                <w:lang w:val="en-CA"/>
              </w:rPr>
              <w:t>0</w:t>
            </w:r>
          </w:p>
        </w:tc>
        <w:tc>
          <w:tcPr>
            <w:tcW w:w="979" w:type="dxa"/>
          </w:tcPr>
          <w:p w14:paraId="4AED3470" w14:textId="77777777" w:rsidR="002B1EE0" w:rsidRPr="002B1EE0" w:rsidRDefault="002B1EE0" w:rsidP="002B1EE0">
            <w:pPr>
              <w:tabs>
                <w:tab w:val="left" w:pos="8280"/>
              </w:tabs>
              <w:spacing w:after="60"/>
              <w:jc w:val="right"/>
              <w:rPr>
                <w:sz w:val="16"/>
                <w:szCs w:val="16"/>
                <w:lang w:val="en-CA"/>
              </w:rPr>
            </w:pPr>
            <w:r w:rsidRPr="002B1EE0">
              <w:rPr>
                <w:color w:val="000000"/>
                <w:sz w:val="16"/>
                <w:szCs w:val="16"/>
                <w:lang w:val="en-CA"/>
              </w:rPr>
              <w:t>8</w:t>
            </w:r>
            <w:r w:rsidR="00660F2C">
              <w:rPr>
                <w:color w:val="000000"/>
                <w:sz w:val="16"/>
                <w:szCs w:val="16"/>
                <w:lang w:val="en-CA"/>
              </w:rPr>
              <w:t xml:space="preserve"> </w:t>
            </w:r>
            <w:r w:rsidRPr="002B1EE0">
              <w:rPr>
                <w:color w:val="000000"/>
                <w:sz w:val="16"/>
                <w:szCs w:val="16"/>
                <w:lang w:val="en-CA"/>
              </w:rPr>
              <w:t>190</w:t>
            </w:r>
          </w:p>
        </w:tc>
        <w:tc>
          <w:tcPr>
            <w:tcW w:w="979" w:type="dxa"/>
          </w:tcPr>
          <w:p w14:paraId="090185A2" w14:textId="77777777" w:rsidR="002B1EE0" w:rsidRPr="002B1EE0" w:rsidRDefault="002B1EE0" w:rsidP="002B1EE0">
            <w:pPr>
              <w:tabs>
                <w:tab w:val="left" w:pos="8280"/>
              </w:tabs>
              <w:spacing w:after="60"/>
              <w:jc w:val="right"/>
              <w:rPr>
                <w:sz w:val="16"/>
                <w:szCs w:val="16"/>
                <w:lang w:val="en-CA"/>
              </w:rPr>
            </w:pPr>
            <w:r w:rsidRPr="002B1EE0">
              <w:rPr>
                <w:color w:val="000000"/>
                <w:sz w:val="16"/>
                <w:szCs w:val="16"/>
                <w:lang w:val="en-CA"/>
              </w:rPr>
              <w:t>51</w:t>
            </w:r>
            <w:r w:rsidR="00660F2C">
              <w:rPr>
                <w:color w:val="000000"/>
                <w:sz w:val="16"/>
                <w:szCs w:val="16"/>
                <w:lang w:val="en-CA"/>
              </w:rPr>
              <w:t xml:space="preserve"> </w:t>
            </w:r>
            <w:r w:rsidRPr="002B1EE0">
              <w:rPr>
                <w:color w:val="000000"/>
                <w:sz w:val="16"/>
                <w:szCs w:val="16"/>
                <w:lang w:val="en-CA"/>
              </w:rPr>
              <w:t>740</w:t>
            </w:r>
          </w:p>
        </w:tc>
      </w:tr>
      <w:tr w:rsidR="002B1EE0" w:rsidRPr="00D2429B" w14:paraId="189EE8DD" w14:textId="77777777" w:rsidTr="00322A41">
        <w:trPr>
          <w:trHeight w:val="274"/>
          <w:jc w:val="center"/>
        </w:trPr>
        <w:tc>
          <w:tcPr>
            <w:tcW w:w="990" w:type="dxa"/>
            <w:vMerge/>
          </w:tcPr>
          <w:p w14:paraId="5EC4E12E" w14:textId="77777777" w:rsidR="002B1EE0" w:rsidRDefault="002B1EE0" w:rsidP="002B1EE0">
            <w:pPr>
              <w:bidi/>
              <w:spacing w:after="60"/>
              <w:jc w:val="left"/>
              <w:rPr>
                <w:sz w:val="16"/>
                <w:szCs w:val="16"/>
                <w:rtl/>
              </w:rPr>
            </w:pPr>
          </w:p>
        </w:tc>
        <w:tc>
          <w:tcPr>
            <w:tcW w:w="752" w:type="dxa"/>
            <w:vMerge w:val="restart"/>
          </w:tcPr>
          <w:p w14:paraId="41FF91CE" w14:textId="77777777" w:rsidR="002B1EE0" w:rsidRDefault="002B1EE0" w:rsidP="002B1EE0">
            <w:pPr>
              <w:bidi/>
              <w:spacing w:after="60"/>
              <w:jc w:val="left"/>
              <w:rPr>
                <w:sz w:val="16"/>
                <w:szCs w:val="16"/>
                <w:rtl/>
              </w:rPr>
            </w:pPr>
            <w:r>
              <w:rPr>
                <w:rFonts w:hint="cs"/>
                <w:sz w:val="16"/>
                <w:szCs w:val="16"/>
                <w:rtl/>
              </w:rPr>
              <w:t>اليونيدو</w:t>
            </w:r>
          </w:p>
        </w:tc>
        <w:tc>
          <w:tcPr>
            <w:tcW w:w="1048" w:type="dxa"/>
          </w:tcPr>
          <w:p w14:paraId="04895B7D" w14:textId="77777777" w:rsidR="002B1EE0" w:rsidRPr="00D2429B" w:rsidRDefault="002B1EE0" w:rsidP="002B1EE0">
            <w:pPr>
              <w:bidi/>
              <w:spacing w:after="60"/>
              <w:jc w:val="left"/>
              <w:rPr>
                <w:sz w:val="16"/>
                <w:szCs w:val="16"/>
                <w:rtl/>
                <w:lang w:bidi="ar-EG"/>
              </w:rPr>
            </w:pPr>
            <w:r w:rsidRPr="00D2429B">
              <w:rPr>
                <w:sz w:val="16"/>
                <w:szCs w:val="16"/>
                <w:rtl/>
                <w:lang w:bidi="ar-AE"/>
              </w:rPr>
              <w:t>تكاليف المشروع</w:t>
            </w:r>
          </w:p>
        </w:tc>
        <w:tc>
          <w:tcPr>
            <w:tcW w:w="978" w:type="dxa"/>
            <w:vAlign w:val="center"/>
          </w:tcPr>
          <w:p w14:paraId="2487811C" w14:textId="77777777" w:rsidR="002B1EE0" w:rsidRPr="002B1EE0" w:rsidRDefault="002B1EE0" w:rsidP="002B1EE0">
            <w:pPr>
              <w:tabs>
                <w:tab w:val="left" w:pos="8280"/>
              </w:tabs>
              <w:spacing w:after="60"/>
              <w:jc w:val="right"/>
              <w:rPr>
                <w:color w:val="000000"/>
                <w:sz w:val="16"/>
                <w:szCs w:val="16"/>
                <w:lang w:val="en-CA"/>
              </w:rPr>
            </w:pPr>
            <w:r w:rsidRPr="002B1EE0">
              <w:rPr>
                <w:color w:val="000000"/>
                <w:sz w:val="16"/>
                <w:szCs w:val="16"/>
                <w:lang w:val="en-CA"/>
              </w:rPr>
              <w:t>60</w:t>
            </w:r>
            <w:r w:rsidR="00660F2C">
              <w:rPr>
                <w:color w:val="000000"/>
                <w:sz w:val="16"/>
                <w:szCs w:val="16"/>
                <w:lang w:val="en-CA"/>
              </w:rPr>
              <w:t xml:space="preserve"> </w:t>
            </w:r>
            <w:r w:rsidRPr="002B1EE0">
              <w:rPr>
                <w:color w:val="000000"/>
                <w:sz w:val="16"/>
                <w:szCs w:val="16"/>
                <w:lang w:val="en-CA"/>
              </w:rPr>
              <w:t>000</w:t>
            </w:r>
          </w:p>
        </w:tc>
        <w:tc>
          <w:tcPr>
            <w:tcW w:w="979" w:type="dxa"/>
          </w:tcPr>
          <w:p w14:paraId="7D70D992" w14:textId="77777777" w:rsidR="002B1EE0" w:rsidRPr="002B1EE0" w:rsidRDefault="002B1EE0" w:rsidP="002B1EE0">
            <w:pPr>
              <w:tabs>
                <w:tab w:val="left" w:pos="8280"/>
              </w:tabs>
              <w:spacing w:after="60"/>
              <w:jc w:val="right"/>
              <w:rPr>
                <w:color w:val="000000"/>
                <w:sz w:val="16"/>
                <w:szCs w:val="16"/>
                <w:lang w:val="en-CA"/>
              </w:rPr>
            </w:pPr>
            <w:r w:rsidRPr="002B1EE0">
              <w:rPr>
                <w:color w:val="000000"/>
                <w:sz w:val="16"/>
                <w:szCs w:val="16"/>
                <w:lang w:val="en-CA"/>
              </w:rPr>
              <w:t>0</w:t>
            </w:r>
          </w:p>
        </w:tc>
        <w:tc>
          <w:tcPr>
            <w:tcW w:w="979" w:type="dxa"/>
          </w:tcPr>
          <w:p w14:paraId="6D57C466" w14:textId="77777777" w:rsidR="002B1EE0" w:rsidRPr="002B1EE0" w:rsidRDefault="002B1EE0" w:rsidP="002B1EE0">
            <w:pPr>
              <w:tabs>
                <w:tab w:val="left" w:pos="8280"/>
              </w:tabs>
              <w:spacing w:after="60"/>
              <w:jc w:val="right"/>
              <w:rPr>
                <w:color w:val="000000"/>
                <w:sz w:val="16"/>
                <w:szCs w:val="16"/>
                <w:lang w:val="en-CA"/>
              </w:rPr>
            </w:pPr>
            <w:r w:rsidRPr="002B1EE0">
              <w:rPr>
                <w:color w:val="000000"/>
                <w:sz w:val="16"/>
                <w:szCs w:val="16"/>
                <w:lang w:val="en-CA"/>
              </w:rPr>
              <w:t>90</w:t>
            </w:r>
            <w:r w:rsidR="00660F2C">
              <w:rPr>
                <w:color w:val="000000"/>
                <w:sz w:val="16"/>
                <w:szCs w:val="16"/>
                <w:lang w:val="en-CA"/>
              </w:rPr>
              <w:t xml:space="preserve"> </w:t>
            </w:r>
            <w:r w:rsidRPr="002B1EE0">
              <w:rPr>
                <w:color w:val="000000"/>
                <w:sz w:val="16"/>
                <w:szCs w:val="16"/>
                <w:lang w:val="en-CA"/>
              </w:rPr>
              <w:t>000</w:t>
            </w:r>
          </w:p>
        </w:tc>
        <w:tc>
          <w:tcPr>
            <w:tcW w:w="979" w:type="dxa"/>
          </w:tcPr>
          <w:p w14:paraId="5B1681C0" w14:textId="77777777" w:rsidR="002B1EE0" w:rsidRPr="002B1EE0" w:rsidRDefault="002B1EE0" w:rsidP="002B1EE0">
            <w:pPr>
              <w:tabs>
                <w:tab w:val="left" w:pos="8280"/>
              </w:tabs>
              <w:spacing w:after="60"/>
              <w:jc w:val="right"/>
              <w:rPr>
                <w:color w:val="000000"/>
                <w:sz w:val="16"/>
                <w:szCs w:val="16"/>
                <w:lang w:val="en-CA"/>
              </w:rPr>
            </w:pPr>
            <w:r w:rsidRPr="002B1EE0">
              <w:rPr>
                <w:color w:val="000000"/>
                <w:sz w:val="16"/>
                <w:szCs w:val="16"/>
                <w:lang w:val="en-CA"/>
              </w:rPr>
              <w:t>0</w:t>
            </w:r>
          </w:p>
        </w:tc>
        <w:tc>
          <w:tcPr>
            <w:tcW w:w="978" w:type="dxa"/>
            <w:vAlign w:val="center"/>
          </w:tcPr>
          <w:p w14:paraId="097C96F8" w14:textId="77777777" w:rsidR="002B1EE0" w:rsidRPr="002B1EE0" w:rsidRDefault="002B1EE0" w:rsidP="002B1EE0">
            <w:pPr>
              <w:tabs>
                <w:tab w:val="left" w:pos="8280"/>
              </w:tabs>
              <w:spacing w:after="60"/>
              <w:jc w:val="right"/>
              <w:rPr>
                <w:color w:val="000000"/>
                <w:sz w:val="16"/>
                <w:szCs w:val="16"/>
                <w:lang w:val="en-CA"/>
              </w:rPr>
            </w:pPr>
            <w:r w:rsidRPr="002B1EE0">
              <w:rPr>
                <w:color w:val="000000"/>
                <w:sz w:val="16"/>
                <w:szCs w:val="16"/>
                <w:lang w:val="en-CA"/>
              </w:rPr>
              <w:t>37</w:t>
            </w:r>
            <w:r w:rsidR="00660F2C">
              <w:rPr>
                <w:color w:val="000000"/>
                <w:sz w:val="16"/>
                <w:szCs w:val="16"/>
                <w:lang w:val="en-CA"/>
              </w:rPr>
              <w:t xml:space="preserve"> </w:t>
            </w:r>
            <w:r w:rsidRPr="002B1EE0">
              <w:rPr>
                <w:color w:val="000000"/>
                <w:sz w:val="16"/>
                <w:szCs w:val="16"/>
                <w:lang w:val="en-CA"/>
              </w:rPr>
              <w:t>000</w:t>
            </w:r>
          </w:p>
        </w:tc>
        <w:tc>
          <w:tcPr>
            <w:tcW w:w="979" w:type="dxa"/>
          </w:tcPr>
          <w:p w14:paraId="0BB85102" w14:textId="77777777" w:rsidR="002B1EE0" w:rsidRPr="002B1EE0" w:rsidRDefault="002B1EE0" w:rsidP="002B1EE0">
            <w:pPr>
              <w:tabs>
                <w:tab w:val="left" w:pos="8280"/>
              </w:tabs>
              <w:spacing w:after="60"/>
              <w:jc w:val="right"/>
              <w:rPr>
                <w:color w:val="000000"/>
                <w:sz w:val="16"/>
                <w:szCs w:val="16"/>
                <w:lang w:val="en-CA"/>
              </w:rPr>
            </w:pPr>
            <w:r w:rsidRPr="002B1EE0">
              <w:rPr>
                <w:color w:val="000000"/>
                <w:sz w:val="16"/>
                <w:szCs w:val="16"/>
                <w:lang w:val="en-CA"/>
              </w:rPr>
              <w:t>0</w:t>
            </w:r>
          </w:p>
        </w:tc>
        <w:tc>
          <w:tcPr>
            <w:tcW w:w="979" w:type="dxa"/>
          </w:tcPr>
          <w:p w14:paraId="390873F2" w14:textId="77777777" w:rsidR="002B1EE0" w:rsidRPr="002B1EE0" w:rsidRDefault="002B1EE0" w:rsidP="002B1EE0">
            <w:pPr>
              <w:tabs>
                <w:tab w:val="left" w:pos="8280"/>
              </w:tabs>
              <w:spacing w:after="60"/>
              <w:jc w:val="right"/>
              <w:rPr>
                <w:sz w:val="16"/>
                <w:szCs w:val="16"/>
                <w:lang w:val="en-CA"/>
              </w:rPr>
            </w:pPr>
            <w:r w:rsidRPr="002B1EE0">
              <w:rPr>
                <w:color w:val="000000"/>
                <w:sz w:val="16"/>
                <w:szCs w:val="16"/>
                <w:lang w:val="en-CA"/>
              </w:rPr>
              <w:t>0</w:t>
            </w:r>
          </w:p>
        </w:tc>
        <w:tc>
          <w:tcPr>
            <w:tcW w:w="979" w:type="dxa"/>
          </w:tcPr>
          <w:p w14:paraId="1454E9ED" w14:textId="77777777" w:rsidR="002B1EE0" w:rsidRPr="002B1EE0" w:rsidRDefault="002B1EE0" w:rsidP="002B1EE0">
            <w:pPr>
              <w:tabs>
                <w:tab w:val="left" w:pos="8280"/>
              </w:tabs>
              <w:spacing w:after="60"/>
              <w:jc w:val="right"/>
              <w:rPr>
                <w:sz w:val="16"/>
                <w:szCs w:val="16"/>
                <w:lang w:val="en-CA"/>
              </w:rPr>
            </w:pPr>
            <w:r w:rsidRPr="002B1EE0">
              <w:rPr>
                <w:color w:val="000000"/>
                <w:sz w:val="16"/>
                <w:szCs w:val="16"/>
                <w:lang w:val="en-CA"/>
              </w:rPr>
              <w:t>187</w:t>
            </w:r>
            <w:r w:rsidR="00660F2C">
              <w:rPr>
                <w:color w:val="000000"/>
                <w:sz w:val="16"/>
                <w:szCs w:val="16"/>
                <w:lang w:val="en-CA"/>
              </w:rPr>
              <w:t xml:space="preserve"> </w:t>
            </w:r>
            <w:r w:rsidRPr="002B1EE0">
              <w:rPr>
                <w:color w:val="000000"/>
                <w:sz w:val="16"/>
                <w:szCs w:val="16"/>
                <w:lang w:val="en-CA"/>
              </w:rPr>
              <w:t>000</w:t>
            </w:r>
          </w:p>
        </w:tc>
      </w:tr>
      <w:tr w:rsidR="002B1EE0" w:rsidRPr="00D2429B" w14:paraId="0AD28D1D" w14:textId="77777777" w:rsidTr="00322A41">
        <w:trPr>
          <w:trHeight w:val="274"/>
          <w:jc w:val="center"/>
        </w:trPr>
        <w:tc>
          <w:tcPr>
            <w:tcW w:w="990" w:type="dxa"/>
            <w:vMerge/>
          </w:tcPr>
          <w:p w14:paraId="23582FDE" w14:textId="77777777" w:rsidR="002B1EE0" w:rsidRDefault="002B1EE0" w:rsidP="002B1EE0">
            <w:pPr>
              <w:bidi/>
              <w:spacing w:after="60"/>
              <w:jc w:val="left"/>
              <w:rPr>
                <w:sz w:val="16"/>
                <w:szCs w:val="16"/>
                <w:rtl/>
              </w:rPr>
            </w:pPr>
          </w:p>
        </w:tc>
        <w:tc>
          <w:tcPr>
            <w:tcW w:w="752" w:type="dxa"/>
            <w:vMerge/>
          </w:tcPr>
          <w:p w14:paraId="0931195D" w14:textId="77777777" w:rsidR="002B1EE0" w:rsidRDefault="002B1EE0" w:rsidP="002B1EE0">
            <w:pPr>
              <w:bidi/>
              <w:spacing w:after="60"/>
              <w:jc w:val="left"/>
              <w:rPr>
                <w:sz w:val="16"/>
                <w:szCs w:val="16"/>
                <w:rtl/>
              </w:rPr>
            </w:pPr>
          </w:p>
        </w:tc>
        <w:tc>
          <w:tcPr>
            <w:tcW w:w="1048" w:type="dxa"/>
          </w:tcPr>
          <w:p w14:paraId="3BA6C3BA" w14:textId="77777777" w:rsidR="002B1EE0" w:rsidRPr="00D2429B" w:rsidRDefault="002B1EE0" w:rsidP="002B1EE0">
            <w:pPr>
              <w:bidi/>
              <w:spacing w:after="60"/>
              <w:jc w:val="left"/>
              <w:rPr>
                <w:sz w:val="16"/>
                <w:szCs w:val="16"/>
                <w:rtl/>
                <w:lang w:bidi="ar-EG"/>
              </w:rPr>
            </w:pPr>
            <w:r w:rsidRPr="00D2429B">
              <w:rPr>
                <w:sz w:val="16"/>
                <w:szCs w:val="16"/>
                <w:rtl/>
                <w:lang w:bidi="ar-AE"/>
              </w:rPr>
              <w:t>تكاليف الدعم</w:t>
            </w:r>
          </w:p>
        </w:tc>
        <w:tc>
          <w:tcPr>
            <w:tcW w:w="978" w:type="dxa"/>
          </w:tcPr>
          <w:p w14:paraId="07AF803B" w14:textId="77777777" w:rsidR="002B1EE0" w:rsidRPr="002B1EE0" w:rsidRDefault="002B1EE0" w:rsidP="002B1EE0">
            <w:pPr>
              <w:tabs>
                <w:tab w:val="left" w:pos="8280"/>
              </w:tabs>
              <w:spacing w:after="60"/>
              <w:jc w:val="right"/>
              <w:rPr>
                <w:color w:val="000000"/>
                <w:sz w:val="16"/>
                <w:szCs w:val="16"/>
                <w:lang w:val="en-CA"/>
              </w:rPr>
            </w:pPr>
            <w:r w:rsidRPr="002B1EE0">
              <w:rPr>
                <w:color w:val="000000"/>
                <w:sz w:val="16"/>
                <w:szCs w:val="16"/>
                <w:lang w:val="en-CA"/>
              </w:rPr>
              <w:t>5</w:t>
            </w:r>
            <w:r w:rsidR="00660F2C">
              <w:rPr>
                <w:color w:val="000000"/>
                <w:sz w:val="16"/>
                <w:szCs w:val="16"/>
                <w:lang w:val="en-CA"/>
              </w:rPr>
              <w:t xml:space="preserve"> </w:t>
            </w:r>
            <w:r w:rsidRPr="002B1EE0">
              <w:rPr>
                <w:color w:val="000000"/>
                <w:sz w:val="16"/>
                <w:szCs w:val="16"/>
                <w:lang w:val="en-CA"/>
              </w:rPr>
              <w:t>400</w:t>
            </w:r>
          </w:p>
        </w:tc>
        <w:tc>
          <w:tcPr>
            <w:tcW w:w="979" w:type="dxa"/>
          </w:tcPr>
          <w:p w14:paraId="72D6F9BF" w14:textId="77777777" w:rsidR="002B1EE0" w:rsidRPr="002B1EE0" w:rsidRDefault="002B1EE0" w:rsidP="002B1EE0">
            <w:pPr>
              <w:tabs>
                <w:tab w:val="left" w:pos="8280"/>
              </w:tabs>
              <w:spacing w:after="60"/>
              <w:jc w:val="right"/>
              <w:rPr>
                <w:color w:val="000000"/>
                <w:sz w:val="16"/>
                <w:szCs w:val="16"/>
                <w:lang w:val="en-CA"/>
              </w:rPr>
            </w:pPr>
            <w:r w:rsidRPr="002B1EE0">
              <w:rPr>
                <w:color w:val="000000"/>
                <w:sz w:val="16"/>
                <w:szCs w:val="16"/>
                <w:lang w:val="en-CA"/>
              </w:rPr>
              <w:t>0</w:t>
            </w:r>
          </w:p>
        </w:tc>
        <w:tc>
          <w:tcPr>
            <w:tcW w:w="979" w:type="dxa"/>
          </w:tcPr>
          <w:p w14:paraId="3C381BEF" w14:textId="77777777" w:rsidR="002B1EE0" w:rsidRPr="002B1EE0" w:rsidRDefault="002B1EE0" w:rsidP="002B1EE0">
            <w:pPr>
              <w:tabs>
                <w:tab w:val="left" w:pos="8280"/>
              </w:tabs>
              <w:spacing w:after="60"/>
              <w:jc w:val="right"/>
              <w:rPr>
                <w:color w:val="000000"/>
                <w:sz w:val="16"/>
                <w:szCs w:val="16"/>
                <w:lang w:val="en-CA"/>
              </w:rPr>
            </w:pPr>
            <w:r w:rsidRPr="002B1EE0">
              <w:rPr>
                <w:color w:val="000000"/>
                <w:sz w:val="16"/>
                <w:szCs w:val="16"/>
                <w:lang w:val="en-CA"/>
              </w:rPr>
              <w:t>8</w:t>
            </w:r>
            <w:r w:rsidR="00660F2C">
              <w:rPr>
                <w:color w:val="000000"/>
                <w:sz w:val="16"/>
                <w:szCs w:val="16"/>
                <w:lang w:val="en-CA"/>
              </w:rPr>
              <w:t xml:space="preserve"> </w:t>
            </w:r>
            <w:r w:rsidRPr="002B1EE0">
              <w:rPr>
                <w:color w:val="000000"/>
                <w:sz w:val="16"/>
                <w:szCs w:val="16"/>
                <w:lang w:val="en-CA"/>
              </w:rPr>
              <w:t>100</w:t>
            </w:r>
          </w:p>
        </w:tc>
        <w:tc>
          <w:tcPr>
            <w:tcW w:w="979" w:type="dxa"/>
          </w:tcPr>
          <w:p w14:paraId="4F9469ED" w14:textId="77777777" w:rsidR="002B1EE0" w:rsidRPr="002B1EE0" w:rsidRDefault="002B1EE0" w:rsidP="002B1EE0">
            <w:pPr>
              <w:tabs>
                <w:tab w:val="left" w:pos="8280"/>
              </w:tabs>
              <w:spacing w:after="60"/>
              <w:jc w:val="right"/>
              <w:rPr>
                <w:color w:val="000000"/>
                <w:sz w:val="16"/>
                <w:szCs w:val="16"/>
                <w:lang w:val="en-CA"/>
              </w:rPr>
            </w:pPr>
            <w:r w:rsidRPr="002B1EE0">
              <w:rPr>
                <w:color w:val="000000"/>
                <w:sz w:val="16"/>
                <w:szCs w:val="16"/>
                <w:lang w:val="en-CA"/>
              </w:rPr>
              <w:t>0</w:t>
            </w:r>
          </w:p>
        </w:tc>
        <w:tc>
          <w:tcPr>
            <w:tcW w:w="978" w:type="dxa"/>
          </w:tcPr>
          <w:p w14:paraId="0BB09B97" w14:textId="77777777" w:rsidR="002B1EE0" w:rsidRPr="002B1EE0" w:rsidRDefault="002B1EE0" w:rsidP="002B1EE0">
            <w:pPr>
              <w:tabs>
                <w:tab w:val="left" w:pos="8280"/>
              </w:tabs>
              <w:spacing w:after="60"/>
              <w:jc w:val="right"/>
              <w:rPr>
                <w:color w:val="000000"/>
                <w:sz w:val="16"/>
                <w:szCs w:val="16"/>
                <w:lang w:val="en-CA"/>
              </w:rPr>
            </w:pPr>
            <w:r w:rsidRPr="002B1EE0">
              <w:rPr>
                <w:color w:val="000000"/>
                <w:sz w:val="16"/>
                <w:szCs w:val="16"/>
                <w:lang w:val="en-CA"/>
              </w:rPr>
              <w:t>3</w:t>
            </w:r>
            <w:r w:rsidR="00660F2C">
              <w:rPr>
                <w:color w:val="000000"/>
                <w:sz w:val="16"/>
                <w:szCs w:val="16"/>
                <w:lang w:val="en-CA"/>
              </w:rPr>
              <w:t xml:space="preserve"> </w:t>
            </w:r>
            <w:r w:rsidRPr="002B1EE0">
              <w:rPr>
                <w:color w:val="000000"/>
                <w:sz w:val="16"/>
                <w:szCs w:val="16"/>
                <w:lang w:val="en-CA"/>
              </w:rPr>
              <w:t>330</w:t>
            </w:r>
          </w:p>
        </w:tc>
        <w:tc>
          <w:tcPr>
            <w:tcW w:w="979" w:type="dxa"/>
          </w:tcPr>
          <w:p w14:paraId="114DB850" w14:textId="77777777" w:rsidR="002B1EE0" w:rsidRPr="002B1EE0" w:rsidRDefault="002B1EE0" w:rsidP="002B1EE0">
            <w:pPr>
              <w:tabs>
                <w:tab w:val="left" w:pos="8280"/>
              </w:tabs>
              <w:spacing w:after="60"/>
              <w:jc w:val="right"/>
              <w:rPr>
                <w:color w:val="000000"/>
                <w:sz w:val="16"/>
                <w:szCs w:val="16"/>
                <w:lang w:val="en-CA"/>
              </w:rPr>
            </w:pPr>
            <w:r w:rsidRPr="002B1EE0">
              <w:rPr>
                <w:color w:val="000000"/>
                <w:sz w:val="16"/>
                <w:szCs w:val="16"/>
                <w:lang w:val="en-CA"/>
              </w:rPr>
              <w:t>0</w:t>
            </w:r>
          </w:p>
        </w:tc>
        <w:tc>
          <w:tcPr>
            <w:tcW w:w="979" w:type="dxa"/>
          </w:tcPr>
          <w:p w14:paraId="6DA4A156" w14:textId="77777777" w:rsidR="002B1EE0" w:rsidRPr="002B1EE0" w:rsidRDefault="002B1EE0" w:rsidP="002B1EE0">
            <w:pPr>
              <w:tabs>
                <w:tab w:val="left" w:pos="8280"/>
              </w:tabs>
              <w:spacing w:after="60"/>
              <w:jc w:val="right"/>
              <w:rPr>
                <w:sz w:val="16"/>
                <w:szCs w:val="16"/>
                <w:lang w:val="en-CA"/>
              </w:rPr>
            </w:pPr>
            <w:r w:rsidRPr="002B1EE0">
              <w:rPr>
                <w:color w:val="000000"/>
                <w:sz w:val="16"/>
                <w:szCs w:val="16"/>
                <w:lang w:val="en-CA"/>
              </w:rPr>
              <w:t>0</w:t>
            </w:r>
          </w:p>
        </w:tc>
        <w:tc>
          <w:tcPr>
            <w:tcW w:w="979" w:type="dxa"/>
          </w:tcPr>
          <w:p w14:paraId="5FCE5CFF" w14:textId="77777777" w:rsidR="002B1EE0" w:rsidRPr="002B1EE0" w:rsidRDefault="002B1EE0" w:rsidP="002B1EE0">
            <w:pPr>
              <w:tabs>
                <w:tab w:val="left" w:pos="8280"/>
              </w:tabs>
              <w:spacing w:after="60"/>
              <w:jc w:val="right"/>
              <w:rPr>
                <w:sz w:val="16"/>
                <w:szCs w:val="16"/>
                <w:lang w:val="en-CA"/>
              </w:rPr>
            </w:pPr>
            <w:r w:rsidRPr="002B1EE0">
              <w:rPr>
                <w:color w:val="000000"/>
                <w:sz w:val="16"/>
                <w:szCs w:val="16"/>
                <w:lang w:val="en-CA"/>
              </w:rPr>
              <w:t>16</w:t>
            </w:r>
            <w:r w:rsidR="00660F2C">
              <w:rPr>
                <w:color w:val="000000"/>
                <w:sz w:val="16"/>
                <w:szCs w:val="16"/>
                <w:lang w:val="en-CA"/>
              </w:rPr>
              <w:t xml:space="preserve"> </w:t>
            </w:r>
            <w:r w:rsidRPr="002B1EE0">
              <w:rPr>
                <w:color w:val="000000"/>
                <w:sz w:val="16"/>
                <w:szCs w:val="16"/>
                <w:lang w:val="en-CA"/>
              </w:rPr>
              <w:t>830</w:t>
            </w:r>
          </w:p>
        </w:tc>
      </w:tr>
      <w:tr w:rsidR="002B1EE0" w:rsidRPr="00D2429B" w14:paraId="3617563E" w14:textId="77777777" w:rsidTr="00322A41">
        <w:trPr>
          <w:trHeight w:val="274"/>
          <w:jc w:val="center"/>
        </w:trPr>
        <w:tc>
          <w:tcPr>
            <w:tcW w:w="2790" w:type="dxa"/>
            <w:gridSpan w:val="3"/>
          </w:tcPr>
          <w:p w14:paraId="4A7C4948" w14:textId="77777777" w:rsidR="002B1EE0" w:rsidRPr="00D2429B" w:rsidRDefault="002B1EE0" w:rsidP="002B1EE0">
            <w:pPr>
              <w:bidi/>
              <w:spacing w:after="60"/>
              <w:jc w:val="left"/>
              <w:rPr>
                <w:sz w:val="16"/>
                <w:szCs w:val="16"/>
                <w:rtl/>
                <w:lang w:bidi="ar-EG"/>
              </w:rPr>
            </w:pPr>
            <w:r w:rsidRPr="00D2429B">
              <w:rPr>
                <w:sz w:val="16"/>
                <w:szCs w:val="16"/>
                <w:rtl/>
                <w:lang w:bidi="ar-AE"/>
              </w:rPr>
              <w:t>إجمالي تكاليف المشروع المطلوبة من حيث المبدأ (دولار أمريكي)</w:t>
            </w:r>
          </w:p>
        </w:tc>
        <w:tc>
          <w:tcPr>
            <w:tcW w:w="978" w:type="dxa"/>
          </w:tcPr>
          <w:p w14:paraId="1D142E64" w14:textId="77777777" w:rsidR="002B1EE0" w:rsidRPr="002B1EE0" w:rsidRDefault="002B1EE0" w:rsidP="002B1EE0">
            <w:pPr>
              <w:tabs>
                <w:tab w:val="left" w:pos="8280"/>
              </w:tabs>
              <w:spacing w:after="60"/>
              <w:jc w:val="right"/>
              <w:rPr>
                <w:color w:val="000000"/>
                <w:sz w:val="16"/>
                <w:szCs w:val="16"/>
                <w:lang w:val="en-CA"/>
              </w:rPr>
            </w:pPr>
            <w:r w:rsidRPr="002B1EE0">
              <w:rPr>
                <w:color w:val="000000"/>
                <w:sz w:val="16"/>
                <w:szCs w:val="16"/>
                <w:lang w:val="en-CA"/>
              </w:rPr>
              <w:t>197</w:t>
            </w:r>
            <w:r w:rsidR="00660F2C">
              <w:rPr>
                <w:color w:val="000000"/>
                <w:sz w:val="16"/>
                <w:szCs w:val="16"/>
                <w:lang w:val="en-CA"/>
              </w:rPr>
              <w:t xml:space="preserve"> </w:t>
            </w:r>
            <w:r w:rsidRPr="002B1EE0">
              <w:rPr>
                <w:color w:val="000000"/>
                <w:sz w:val="16"/>
                <w:szCs w:val="16"/>
                <w:lang w:val="en-CA"/>
              </w:rPr>
              <w:t>000</w:t>
            </w:r>
          </w:p>
        </w:tc>
        <w:tc>
          <w:tcPr>
            <w:tcW w:w="979" w:type="dxa"/>
          </w:tcPr>
          <w:p w14:paraId="2A448700" w14:textId="77777777" w:rsidR="002B1EE0" w:rsidRPr="002B1EE0" w:rsidRDefault="002B1EE0" w:rsidP="002B1EE0">
            <w:pPr>
              <w:tabs>
                <w:tab w:val="left" w:pos="8280"/>
              </w:tabs>
              <w:spacing w:after="60"/>
              <w:jc w:val="right"/>
              <w:rPr>
                <w:color w:val="000000"/>
                <w:sz w:val="16"/>
                <w:szCs w:val="16"/>
                <w:lang w:val="en-CA"/>
              </w:rPr>
            </w:pPr>
            <w:r w:rsidRPr="002B1EE0">
              <w:rPr>
                <w:color w:val="000000"/>
                <w:sz w:val="16"/>
                <w:szCs w:val="16"/>
                <w:lang w:val="en-CA"/>
              </w:rPr>
              <w:t>0</w:t>
            </w:r>
          </w:p>
        </w:tc>
        <w:tc>
          <w:tcPr>
            <w:tcW w:w="979" w:type="dxa"/>
          </w:tcPr>
          <w:p w14:paraId="21FBC838" w14:textId="77777777" w:rsidR="002B1EE0" w:rsidRPr="002B1EE0" w:rsidRDefault="002B1EE0" w:rsidP="002B1EE0">
            <w:pPr>
              <w:tabs>
                <w:tab w:val="left" w:pos="8280"/>
              </w:tabs>
              <w:spacing w:after="60"/>
              <w:jc w:val="right"/>
              <w:rPr>
                <w:color w:val="000000"/>
                <w:sz w:val="16"/>
                <w:szCs w:val="16"/>
                <w:lang w:val="en-CA"/>
              </w:rPr>
            </w:pPr>
            <w:r w:rsidRPr="002B1EE0">
              <w:rPr>
                <w:color w:val="000000"/>
                <w:sz w:val="16"/>
                <w:szCs w:val="16"/>
                <w:lang w:val="en-CA"/>
              </w:rPr>
              <w:t>190</w:t>
            </w:r>
            <w:r w:rsidR="00660F2C">
              <w:rPr>
                <w:color w:val="000000"/>
                <w:sz w:val="16"/>
                <w:szCs w:val="16"/>
                <w:lang w:val="en-CA"/>
              </w:rPr>
              <w:t xml:space="preserve"> </w:t>
            </w:r>
            <w:r w:rsidRPr="002B1EE0">
              <w:rPr>
                <w:color w:val="000000"/>
                <w:sz w:val="16"/>
                <w:szCs w:val="16"/>
                <w:lang w:val="en-CA"/>
              </w:rPr>
              <w:t>000</w:t>
            </w:r>
          </w:p>
        </w:tc>
        <w:tc>
          <w:tcPr>
            <w:tcW w:w="979" w:type="dxa"/>
          </w:tcPr>
          <w:p w14:paraId="533CCF2E" w14:textId="77777777" w:rsidR="002B1EE0" w:rsidRPr="002B1EE0" w:rsidRDefault="002B1EE0" w:rsidP="002B1EE0">
            <w:pPr>
              <w:tabs>
                <w:tab w:val="left" w:pos="8280"/>
              </w:tabs>
              <w:spacing w:after="60"/>
              <w:jc w:val="right"/>
              <w:rPr>
                <w:color w:val="000000"/>
                <w:sz w:val="16"/>
                <w:szCs w:val="16"/>
                <w:lang w:val="en-CA"/>
              </w:rPr>
            </w:pPr>
            <w:r w:rsidRPr="002B1EE0">
              <w:rPr>
                <w:color w:val="000000"/>
                <w:sz w:val="16"/>
                <w:szCs w:val="16"/>
                <w:lang w:val="en-CA"/>
              </w:rPr>
              <w:t>0</w:t>
            </w:r>
          </w:p>
        </w:tc>
        <w:tc>
          <w:tcPr>
            <w:tcW w:w="978" w:type="dxa"/>
          </w:tcPr>
          <w:p w14:paraId="5EE4F273" w14:textId="77777777" w:rsidR="002B1EE0" w:rsidRPr="002B1EE0" w:rsidRDefault="002B1EE0" w:rsidP="002B1EE0">
            <w:pPr>
              <w:tabs>
                <w:tab w:val="left" w:pos="8280"/>
              </w:tabs>
              <w:spacing w:after="60"/>
              <w:jc w:val="right"/>
              <w:rPr>
                <w:color w:val="000000"/>
                <w:sz w:val="16"/>
                <w:szCs w:val="16"/>
                <w:lang w:val="en-CA"/>
              </w:rPr>
            </w:pPr>
            <w:r w:rsidRPr="002B1EE0">
              <w:rPr>
                <w:color w:val="000000"/>
                <w:sz w:val="16"/>
                <w:szCs w:val="16"/>
                <w:lang w:val="en-CA"/>
              </w:rPr>
              <w:t>135</w:t>
            </w:r>
            <w:r w:rsidR="00660F2C">
              <w:rPr>
                <w:color w:val="000000"/>
                <w:sz w:val="16"/>
                <w:szCs w:val="16"/>
                <w:lang w:val="en-CA"/>
              </w:rPr>
              <w:t xml:space="preserve"> </w:t>
            </w:r>
            <w:r w:rsidRPr="002B1EE0">
              <w:rPr>
                <w:color w:val="000000"/>
                <w:sz w:val="16"/>
                <w:szCs w:val="16"/>
                <w:lang w:val="en-CA"/>
              </w:rPr>
              <w:t>000</w:t>
            </w:r>
          </w:p>
        </w:tc>
        <w:tc>
          <w:tcPr>
            <w:tcW w:w="979" w:type="dxa"/>
          </w:tcPr>
          <w:p w14:paraId="1035FE59" w14:textId="77777777" w:rsidR="002B1EE0" w:rsidRPr="002B1EE0" w:rsidRDefault="002B1EE0" w:rsidP="002B1EE0">
            <w:pPr>
              <w:tabs>
                <w:tab w:val="left" w:pos="8280"/>
              </w:tabs>
              <w:spacing w:after="60"/>
              <w:jc w:val="right"/>
              <w:rPr>
                <w:sz w:val="16"/>
                <w:szCs w:val="16"/>
                <w:lang w:val="en-CA"/>
              </w:rPr>
            </w:pPr>
            <w:r w:rsidRPr="002B1EE0">
              <w:rPr>
                <w:color w:val="000000"/>
                <w:sz w:val="16"/>
                <w:szCs w:val="16"/>
                <w:lang w:val="en-CA"/>
              </w:rPr>
              <w:t>0</w:t>
            </w:r>
          </w:p>
        </w:tc>
        <w:tc>
          <w:tcPr>
            <w:tcW w:w="979" w:type="dxa"/>
          </w:tcPr>
          <w:p w14:paraId="026B4446" w14:textId="77777777" w:rsidR="002B1EE0" w:rsidRPr="002B1EE0" w:rsidRDefault="002B1EE0" w:rsidP="002B1EE0">
            <w:pPr>
              <w:tabs>
                <w:tab w:val="left" w:pos="8280"/>
              </w:tabs>
              <w:spacing w:after="60"/>
              <w:jc w:val="right"/>
              <w:rPr>
                <w:sz w:val="16"/>
                <w:szCs w:val="16"/>
                <w:lang w:val="en-CA"/>
              </w:rPr>
            </w:pPr>
            <w:r w:rsidRPr="002B1EE0">
              <w:rPr>
                <w:color w:val="000000"/>
                <w:sz w:val="16"/>
                <w:szCs w:val="16"/>
                <w:lang w:val="en-CA"/>
              </w:rPr>
              <w:t>63</w:t>
            </w:r>
            <w:r w:rsidR="00660F2C">
              <w:rPr>
                <w:color w:val="000000"/>
                <w:sz w:val="16"/>
                <w:szCs w:val="16"/>
                <w:lang w:val="en-CA"/>
              </w:rPr>
              <w:t xml:space="preserve"> </w:t>
            </w:r>
            <w:r w:rsidRPr="002B1EE0">
              <w:rPr>
                <w:color w:val="000000"/>
                <w:sz w:val="16"/>
                <w:szCs w:val="16"/>
                <w:lang w:val="en-CA"/>
              </w:rPr>
              <w:t>000</w:t>
            </w:r>
          </w:p>
        </w:tc>
        <w:tc>
          <w:tcPr>
            <w:tcW w:w="979" w:type="dxa"/>
          </w:tcPr>
          <w:p w14:paraId="6826DDC9" w14:textId="77777777" w:rsidR="002B1EE0" w:rsidRPr="002B1EE0" w:rsidRDefault="002B1EE0" w:rsidP="002B1EE0">
            <w:pPr>
              <w:tabs>
                <w:tab w:val="left" w:pos="8280"/>
              </w:tabs>
              <w:spacing w:after="60"/>
              <w:jc w:val="right"/>
              <w:rPr>
                <w:sz w:val="16"/>
                <w:szCs w:val="16"/>
                <w:lang w:val="en-CA"/>
              </w:rPr>
            </w:pPr>
            <w:r w:rsidRPr="002B1EE0">
              <w:rPr>
                <w:color w:val="000000"/>
                <w:sz w:val="16"/>
                <w:szCs w:val="16"/>
                <w:lang w:val="en-CA"/>
              </w:rPr>
              <w:t>585</w:t>
            </w:r>
            <w:r w:rsidR="00660F2C">
              <w:rPr>
                <w:color w:val="000000"/>
                <w:sz w:val="16"/>
                <w:szCs w:val="16"/>
                <w:lang w:val="en-CA"/>
              </w:rPr>
              <w:t xml:space="preserve"> </w:t>
            </w:r>
            <w:r w:rsidRPr="002B1EE0">
              <w:rPr>
                <w:color w:val="000000"/>
                <w:sz w:val="16"/>
                <w:szCs w:val="16"/>
                <w:lang w:val="en-CA"/>
              </w:rPr>
              <w:t>000</w:t>
            </w:r>
          </w:p>
        </w:tc>
      </w:tr>
      <w:tr w:rsidR="002B1EE0" w:rsidRPr="00D2429B" w14:paraId="2C19A102" w14:textId="77777777" w:rsidTr="00322A41">
        <w:trPr>
          <w:trHeight w:val="274"/>
          <w:jc w:val="center"/>
        </w:trPr>
        <w:tc>
          <w:tcPr>
            <w:tcW w:w="2790" w:type="dxa"/>
            <w:gridSpan w:val="3"/>
          </w:tcPr>
          <w:p w14:paraId="38545A6C" w14:textId="77777777" w:rsidR="002B1EE0" w:rsidRPr="00D2429B" w:rsidRDefault="002B1EE0" w:rsidP="002B1EE0">
            <w:pPr>
              <w:bidi/>
              <w:spacing w:after="60"/>
              <w:jc w:val="left"/>
              <w:rPr>
                <w:sz w:val="16"/>
                <w:szCs w:val="16"/>
                <w:rtl/>
                <w:lang w:bidi="ar-EG"/>
              </w:rPr>
            </w:pPr>
            <w:r w:rsidRPr="00D2429B">
              <w:rPr>
                <w:sz w:val="16"/>
                <w:szCs w:val="16"/>
                <w:rtl/>
                <w:lang w:bidi="ar-AE"/>
              </w:rPr>
              <w:t>إجمالي تكاليف الدعم المطلوبة من حيث المبدأ (دولار أمريكي)</w:t>
            </w:r>
          </w:p>
        </w:tc>
        <w:tc>
          <w:tcPr>
            <w:tcW w:w="978" w:type="dxa"/>
          </w:tcPr>
          <w:p w14:paraId="171DA92B" w14:textId="77777777" w:rsidR="002B1EE0" w:rsidRPr="002B1EE0" w:rsidRDefault="002B1EE0" w:rsidP="002B1EE0">
            <w:pPr>
              <w:tabs>
                <w:tab w:val="left" w:pos="8280"/>
              </w:tabs>
              <w:spacing w:after="60"/>
              <w:jc w:val="right"/>
              <w:rPr>
                <w:color w:val="000000"/>
                <w:sz w:val="16"/>
                <w:szCs w:val="16"/>
                <w:lang w:val="en-CA"/>
              </w:rPr>
            </w:pPr>
            <w:r w:rsidRPr="002B1EE0">
              <w:rPr>
                <w:color w:val="000000"/>
                <w:sz w:val="16"/>
                <w:szCs w:val="16"/>
                <w:lang w:val="en-CA"/>
              </w:rPr>
              <w:t>23</w:t>
            </w:r>
            <w:r w:rsidR="00660F2C">
              <w:rPr>
                <w:color w:val="000000"/>
                <w:sz w:val="16"/>
                <w:szCs w:val="16"/>
                <w:lang w:val="en-CA"/>
              </w:rPr>
              <w:t xml:space="preserve"> </w:t>
            </w:r>
            <w:r w:rsidRPr="002B1EE0">
              <w:rPr>
                <w:color w:val="000000"/>
                <w:sz w:val="16"/>
                <w:szCs w:val="16"/>
                <w:lang w:val="en-CA"/>
              </w:rPr>
              <w:t>210</w:t>
            </w:r>
          </w:p>
        </w:tc>
        <w:tc>
          <w:tcPr>
            <w:tcW w:w="979" w:type="dxa"/>
          </w:tcPr>
          <w:p w14:paraId="67EF987B" w14:textId="77777777" w:rsidR="002B1EE0" w:rsidRPr="002B1EE0" w:rsidRDefault="002B1EE0" w:rsidP="002B1EE0">
            <w:pPr>
              <w:tabs>
                <w:tab w:val="left" w:pos="8280"/>
              </w:tabs>
              <w:spacing w:after="60"/>
              <w:jc w:val="right"/>
              <w:rPr>
                <w:color w:val="000000"/>
                <w:sz w:val="16"/>
                <w:szCs w:val="16"/>
                <w:lang w:val="en-CA"/>
              </w:rPr>
            </w:pPr>
            <w:r w:rsidRPr="002B1EE0">
              <w:rPr>
                <w:color w:val="000000"/>
                <w:sz w:val="16"/>
                <w:szCs w:val="16"/>
                <w:lang w:val="en-CA"/>
              </w:rPr>
              <w:t>0</w:t>
            </w:r>
          </w:p>
        </w:tc>
        <w:tc>
          <w:tcPr>
            <w:tcW w:w="979" w:type="dxa"/>
          </w:tcPr>
          <w:p w14:paraId="6DB999EC" w14:textId="77777777" w:rsidR="002B1EE0" w:rsidRPr="002B1EE0" w:rsidRDefault="002B1EE0" w:rsidP="002B1EE0">
            <w:pPr>
              <w:tabs>
                <w:tab w:val="left" w:pos="8280"/>
              </w:tabs>
              <w:spacing w:after="60"/>
              <w:jc w:val="right"/>
              <w:rPr>
                <w:color w:val="000000"/>
                <w:sz w:val="16"/>
                <w:szCs w:val="16"/>
                <w:lang w:val="en-CA"/>
              </w:rPr>
            </w:pPr>
            <w:r w:rsidRPr="002B1EE0">
              <w:rPr>
                <w:color w:val="000000"/>
                <w:sz w:val="16"/>
                <w:szCs w:val="16"/>
                <w:lang w:val="en-CA"/>
              </w:rPr>
              <w:t>21</w:t>
            </w:r>
            <w:r w:rsidR="00660F2C">
              <w:rPr>
                <w:color w:val="000000"/>
                <w:sz w:val="16"/>
                <w:szCs w:val="16"/>
                <w:lang w:val="en-CA"/>
              </w:rPr>
              <w:t xml:space="preserve"> </w:t>
            </w:r>
            <w:r w:rsidRPr="002B1EE0">
              <w:rPr>
                <w:color w:val="000000"/>
                <w:sz w:val="16"/>
                <w:szCs w:val="16"/>
                <w:lang w:val="en-CA"/>
              </w:rPr>
              <w:t>100</w:t>
            </w:r>
          </w:p>
        </w:tc>
        <w:tc>
          <w:tcPr>
            <w:tcW w:w="979" w:type="dxa"/>
          </w:tcPr>
          <w:p w14:paraId="0452DA84" w14:textId="77777777" w:rsidR="002B1EE0" w:rsidRPr="002B1EE0" w:rsidRDefault="002B1EE0" w:rsidP="002B1EE0">
            <w:pPr>
              <w:tabs>
                <w:tab w:val="left" w:pos="8280"/>
              </w:tabs>
              <w:spacing w:after="60"/>
              <w:jc w:val="right"/>
              <w:rPr>
                <w:color w:val="000000"/>
                <w:sz w:val="16"/>
                <w:szCs w:val="16"/>
                <w:lang w:val="en-CA"/>
              </w:rPr>
            </w:pPr>
            <w:r w:rsidRPr="002B1EE0">
              <w:rPr>
                <w:color w:val="000000"/>
                <w:sz w:val="16"/>
                <w:szCs w:val="16"/>
                <w:lang w:val="en-CA"/>
              </w:rPr>
              <w:t>0</w:t>
            </w:r>
          </w:p>
        </w:tc>
        <w:tc>
          <w:tcPr>
            <w:tcW w:w="978" w:type="dxa"/>
          </w:tcPr>
          <w:p w14:paraId="79959D17" w14:textId="77777777" w:rsidR="002B1EE0" w:rsidRPr="002B1EE0" w:rsidRDefault="002B1EE0" w:rsidP="002B1EE0">
            <w:pPr>
              <w:tabs>
                <w:tab w:val="left" w:pos="8280"/>
              </w:tabs>
              <w:spacing w:after="60"/>
              <w:jc w:val="right"/>
              <w:rPr>
                <w:color w:val="000000"/>
                <w:sz w:val="16"/>
                <w:szCs w:val="16"/>
                <w:lang w:val="en-CA"/>
              </w:rPr>
            </w:pPr>
            <w:r w:rsidRPr="002B1EE0">
              <w:rPr>
                <w:color w:val="000000"/>
                <w:sz w:val="16"/>
                <w:szCs w:val="16"/>
                <w:lang w:val="en-CA"/>
              </w:rPr>
              <w:t>16</w:t>
            </w:r>
            <w:r w:rsidR="00660F2C">
              <w:rPr>
                <w:color w:val="000000"/>
                <w:sz w:val="16"/>
                <w:szCs w:val="16"/>
                <w:lang w:val="en-CA"/>
              </w:rPr>
              <w:t xml:space="preserve"> </w:t>
            </w:r>
            <w:r w:rsidRPr="002B1EE0">
              <w:rPr>
                <w:color w:val="000000"/>
                <w:sz w:val="16"/>
                <w:szCs w:val="16"/>
                <w:lang w:val="en-CA"/>
              </w:rPr>
              <w:t>070</w:t>
            </w:r>
          </w:p>
        </w:tc>
        <w:tc>
          <w:tcPr>
            <w:tcW w:w="979" w:type="dxa"/>
          </w:tcPr>
          <w:p w14:paraId="7BB882D3" w14:textId="77777777" w:rsidR="002B1EE0" w:rsidRPr="002B1EE0" w:rsidRDefault="002B1EE0" w:rsidP="002B1EE0">
            <w:pPr>
              <w:tabs>
                <w:tab w:val="left" w:pos="8280"/>
              </w:tabs>
              <w:spacing w:after="60"/>
              <w:jc w:val="right"/>
              <w:rPr>
                <w:sz w:val="16"/>
                <w:szCs w:val="16"/>
                <w:lang w:val="en-CA"/>
              </w:rPr>
            </w:pPr>
            <w:r w:rsidRPr="002B1EE0">
              <w:rPr>
                <w:color w:val="000000"/>
                <w:sz w:val="16"/>
                <w:szCs w:val="16"/>
                <w:lang w:val="en-CA"/>
              </w:rPr>
              <w:t>0</w:t>
            </w:r>
          </w:p>
        </w:tc>
        <w:tc>
          <w:tcPr>
            <w:tcW w:w="979" w:type="dxa"/>
          </w:tcPr>
          <w:p w14:paraId="707FC213" w14:textId="77777777" w:rsidR="002B1EE0" w:rsidRPr="002B1EE0" w:rsidRDefault="002B1EE0" w:rsidP="002B1EE0">
            <w:pPr>
              <w:tabs>
                <w:tab w:val="left" w:pos="8280"/>
              </w:tabs>
              <w:spacing w:after="60"/>
              <w:jc w:val="right"/>
              <w:rPr>
                <w:sz w:val="16"/>
                <w:szCs w:val="16"/>
                <w:lang w:val="en-CA"/>
              </w:rPr>
            </w:pPr>
            <w:r w:rsidRPr="002B1EE0">
              <w:rPr>
                <w:color w:val="000000"/>
                <w:sz w:val="16"/>
                <w:szCs w:val="16"/>
                <w:lang w:val="en-CA"/>
              </w:rPr>
              <w:t>8</w:t>
            </w:r>
            <w:r w:rsidR="00660F2C">
              <w:rPr>
                <w:color w:val="000000"/>
                <w:sz w:val="16"/>
                <w:szCs w:val="16"/>
                <w:lang w:val="en-CA"/>
              </w:rPr>
              <w:t xml:space="preserve"> </w:t>
            </w:r>
            <w:r w:rsidRPr="002B1EE0">
              <w:rPr>
                <w:color w:val="000000"/>
                <w:sz w:val="16"/>
                <w:szCs w:val="16"/>
                <w:lang w:val="en-CA"/>
              </w:rPr>
              <w:t>190</w:t>
            </w:r>
          </w:p>
        </w:tc>
        <w:tc>
          <w:tcPr>
            <w:tcW w:w="979" w:type="dxa"/>
          </w:tcPr>
          <w:p w14:paraId="7045429E" w14:textId="77777777" w:rsidR="002B1EE0" w:rsidRPr="002B1EE0" w:rsidRDefault="002B1EE0" w:rsidP="002B1EE0">
            <w:pPr>
              <w:tabs>
                <w:tab w:val="left" w:pos="8280"/>
              </w:tabs>
              <w:spacing w:after="60"/>
              <w:jc w:val="right"/>
              <w:rPr>
                <w:sz w:val="16"/>
                <w:szCs w:val="16"/>
                <w:lang w:val="en-CA"/>
              </w:rPr>
            </w:pPr>
            <w:r w:rsidRPr="002B1EE0">
              <w:rPr>
                <w:color w:val="000000"/>
                <w:sz w:val="16"/>
                <w:szCs w:val="16"/>
                <w:lang w:val="en-CA"/>
              </w:rPr>
              <w:t>68</w:t>
            </w:r>
            <w:r w:rsidR="00660F2C">
              <w:rPr>
                <w:color w:val="000000"/>
                <w:sz w:val="16"/>
                <w:szCs w:val="16"/>
                <w:lang w:val="en-CA"/>
              </w:rPr>
              <w:t xml:space="preserve"> </w:t>
            </w:r>
            <w:r w:rsidRPr="002B1EE0">
              <w:rPr>
                <w:color w:val="000000"/>
                <w:sz w:val="16"/>
                <w:szCs w:val="16"/>
                <w:lang w:val="en-CA"/>
              </w:rPr>
              <w:t>570</w:t>
            </w:r>
          </w:p>
        </w:tc>
      </w:tr>
      <w:tr w:rsidR="002B1EE0" w:rsidRPr="00D2429B" w14:paraId="2704C4C9" w14:textId="77777777" w:rsidTr="00322A41">
        <w:trPr>
          <w:trHeight w:val="274"/>
          <w:jc w:val="center"/>
        </w:trPr>
        <w:tc>
          <w:tcPr>
            <w:tcW w:w="2790" w:type="dxa"/>
            <w:gridSpan w:val="3"/>
          </w:tcPr>
          <w:p w14:paraId="6E429C12" w14:textId="77777777" w:rsidR="002B1EE0" w:rsidRPr="00D2429B" w:rsidRDefault="002B1EE0" w:rsidP="002B1EE0">
            <w:pPr>
              <w:bidi/>
              <w:spacing w:after="60"/>
              <w:jc w:val="left"/>
              <w:rPr>
                <w:sz w:val="16"/>
                <w:szCs w:val="16"/>
                <w:rtl/>
                <w:lang w:bidi="ar-EG"/>
              </w:rPr>
            </w:pPr>
            <w:r w:rsidRPr="00D2429B">
              <w:rPr>
                <w:sz w:val="16"/>
                <w:szCs w:val="16"/>
                <w:rtl/>
                <w:lang w:bidi="ar-AE"/>
              </w:rPr>
              <w:t>إجمالي التمويل المطلوب من حيث المبدأ (دولار أمريكي)</w:t>
            </w:r>
          </w:p>
        </w:tc>
        <w:tc>
          <w:tcPr>
            <w:tcW w:w="978" w:type="dxa"/>
          </w:tcPr>
          <w:p w14:paraId="0C6A5049" w14:textId="77777777" w:rsidR="002B1EE0" w:rsidRPr="002B1EE0" w:rsidRDefault="002B1EE0" w:rsidP="002B1EE0">
            <w:pPr>
              <w:tabs>
                <w:tab w:val="left" w:pos="8280"/>
              </w:tabs>
              <w:spacing w:after="60"/>
              <w:jc w:val="right"/>
              <w:rPr>
                <w:color w:val="000000"/>
                <w:sz w:val="16"/>
                <w:szCs w:val="16"/>
                <w:lang w:val="en-CA"/>
              </w:rPr>
            </w:pPr>
            <w:r w:rsidRPr="002B1EE0">
              <w:rPr>
                <w:color w:val="000000"/>
                <w:sz w:val="16"/>
                <w:szCs w:val="16"/>
                <w:lang w:val="en-CA"/>
              </w:rPr>
              <w:t>220</w:t>
            </w:r>
            <w:r w:rsidR="00660F2C">
              <w:rPr>
                <w:color w:val="000000"/>
                <w:sz w:val="16"/>
                <w:szCs w:val="16"/>
                <w:lang w:val="en-CA"/>
              </w:rPr>
              <w:t xml:space="preserve"> </w:t>
            </w:r>
            <w:r w:rsidRPr="002B1EE0">
              <w:rPr>
                <w:color w:val="000000"/>
                <w:sz w:val="16"/>
                <w:szCs w:val="16"/>
                <w:lang w:val="en-CA"/>
              </w:rPr>
              <w:t>210</w:t>
            </w:r>
          </w:p>
        </w:tc>
        <w:tc>
          <w:tcPr>
            <w:tcW w:w="979" w:type="dxa"/>
          </w:tcPr>
          <w:p w14:paraId="6596A9CE" w14:textId="77777777" w:rsidR="002B1EE0" w:rsidRPr="002B1EE0" w:rsidRDefault="002B1EE0" w:rsidP="002B1EE0">
            <w:pPr>
              <w:tabs>
                <w:tab w:val="left" w:pos="8280"/>
              </w:tabs>
              <w:spacing w:after="60"/>
              <w:jc w:val="right"/>
              <w:rPr>
                <w:color w:val="000000"/>
                <w:sz w:val="16"/>
                <w:szCs w:val="16"/>
                <w:lang w:val="en-CA"/>
              </w:rPr>
            </w:pPr>
            <w:r w:rsidRPr="002B1EE0">
              <w:rPr>
                <w:color w:val="000000"/>
                <w:sz w:val="16"/>
                <w:szCs w:val="16"/>
                <w:lang w:val="en-CA"/>
              </w:rPr>
              <w:t>0</w:t>
            </w:r>
          </w:p>
        </w:tc>
        <w:tc>
          <w:tcPr>
            <w:tcW w:w="979" w:type="dxa"/>
          </w:tcPr>
          <w:p w14:paraId="5FFD20E5" w14:textId="77777777" w:rsidR="002B1EE0" w:rsidRPr="002B1EE0" w:rsidRDefault="002B1EE0" w:rsidP="002B1EE0">
            <w:pPr>
              <w:tabs>
                <w:tab w:val="left" w:pos="8280"/>
              </w:tabs>
              <w:spacing w:after="60"/>
              <w:jc w:val="right"/>
              <w:rPr>
                <w:color w:val="000000"/>
                <w:sz w:val="16"/>
                <w:szCs w:val="16"/>
                <w:lang w:val="en-CA"/>
              </w:rPr>
            </w:pPr>
            <w:r w:rsidRPr="002B1EE0">
              <w:rPr>
                <w:color w:val="000000"/>
                <w:sz w:val="16"/>
                <w:szCs w:val="16"/>
                <w:lang w:val="en-CA"/>
              </w:rPr>
              <w:t>211</w:t>
            </w:r>
            <w:r w:rsidR="00660F2C">
              <w:rPr>
                <w:color w:val="000000"/>
                <w:sz w:val="16"/>
                <w:szCs w:val="16"/>
                <w:lang w:val="en-CA"/>
              </w:rPr>
              <w:t xml:space="preserve"> </w:t>
            </w:r>
            <w:r w:rsidRPr="002B1EE0">
              <w:rPr>
                <w:color w:val="000000"/>
                <w:sz w:val="16"/>
                <w:szCs w:val="16"/>
                <w:lang w:val="en-CA"/>
              </w:rPr>
              <w:t>100</w:t>
            </w:r>
          </w:p>
        </w:tc>
        <w:tc>
          <w:tcPr>
            <w:tcW w:w="979" w:type="dxa"/>
          </w:tcPr>
          <w:p w14:paraId="0CE3E1F6" w14:textId="77777777" w:rsidR="002B1EE0" w:rsidRPr="002B1EE0" w:rsidRDefault="002B1EE0" w:rsidP="002B1EE0">
            <w:pPr>
              <w:tabs>
                <w:tab w:val="left" w:pos="8280"/>
              </w:tabs>
              <w:spacing w:after="60"/>
              <w:jc w:val="right"/>
              <w:rPr>
                <w:color w:val="000000"/>
                <w:sz w:val="16"/>
                <w:szCs w:val="16"/>
                <w:lang w:val="en-CA"/>
              </w:rPr>
            </w:pPr>
            <w:r w:rsidRPr="002B1EE0">
              <w:rPr>
                <w:color w:val="000000"/>
                <w:sz w:val="16"/>
                <w:szCs w:val="16"/>
                <w:lang w:val="en-CA"/>
              </w:rPr>
              <w:t>0</w:t>
            </w:r>
          </w:p>
        </w:tc>
        <w:tc>
          <w:tcPr>
            <w:tcW w:w="978" w:type="dxa"/>
          </w:tcPr>
          <w:p w14:paraId="1D605C02" w14:textId="77777777" w:rsidR="002B1EE0" w:rsidRPr="002B1EE0" w:rsidRDefault="002B1EE0" w:rsidP="002B1EE0">
            <w:pPr>
              <w:tabs>
                <w:tab w:val="left" w:pos="8280"/>
              </w:tabs>
              <w:spacing w:after="60"/>
              <w:jc w:val="right"/>
              <w:rPr>
                <w:color w:val="000000"/>
                <w:sz w:val="16"/>
                <w:szCs w:val="16"/>
                <w:lang w:val="en-CA"/>
              </w:rPr>
            </w:pPr>
            <w:r w:rsidRPr="002B1EE0">
              <w:rPr>
                <w:color w:val="000000"/>
                <w:sz w:val="16"/>
                <w:szCs w:val="16"/>
                <w:lang w:val="en-CA"/>
              </w:rPr>
              <w:t>151</w:t>
            </w:r>
            <w:r w:rsidR="00660F2C">
              <w:rPr>
                <w:color w:val="000000"/>
                <w:sz w:val="16"/>
                <w:szCs w:val="16"/>
                <w:lang w:val="en-CA"/>
              </w:rPr>
              <w:t xml:space="preserve"> </w:t>
            </w:r>
            <w:r w:rsidRPr="002B1EE0">
              <w:rPr>
                <w:color w:val="000000"/>
                <w:sz w:val="16"/>
                <w:szCs w:val="16"/>
                <w:lang w:val="en-CA"/>
              </w:rPr>
              <w:t>070</w:t>
            </w:r>
          </w:p>
        </w:tc>
        <w:tc>
          <w:tcPr>
            <w:tcW w:w="979" w:type="dxa"/>
          </w:tcPr>
          <w:p w14:paraId="14B670B3" w14:textId="77777777" w:rsidR="002B1EE0" w:rsidRPr="002B1EE0" w:rsidRDefault="002B1EE0" w:rsidP="002B1EE0">
            <w:pPr>
              <w:tabs>
                <w:tab w:val="left" w:pos="8280"/>
              </w:tabs>
              <w:spacing w:after="60"/>
              <w:jc w:val="right"/>
              <w:rPr>
                <w:sz w:val="16"/>
                <w:szCs w:val="16"/>
                <w:lang w:val="en-CA"/>
              </w:rPr>
            </w:pPr>
            <w:r w:rsidRPr="002B1EE0">
              <w:rPr>
                <w:color w:val="000000"/>
                <w:sz w:val="16"/>
                <w:szCs w:val="16"/>
                <w:lang w:val="en-CA"/>
              </w:rPr>
              <w:t>0</w:t>
            </w:r>
          </w:p>
        </w:tc>
        <w:tc>
          <w:tcPr>
            <w:tcW w:w="979" w:type="dxa"/>
          </w:tcPr>
          <w:p w14:paraId="360E50CE" w14:textId="77777777" w:rsidR="002B1EE0" w:rsidRPr="002B1EE0" w:rsidRDefault="002B1EE0" w:rsidP="002B1EE0">
            <w:pPr>
              <w:tabs>
                <w:tab w:val="left" w:pos="8280"/>
              </w:tabs>
              <w:spacing w:after="60"/>
              <w:jc w:val="right"/>
              <w:rPr>
                <w:sz w:val="16"/>
                <w:szCs w:val="16"/>
                <w:lang w:val="en-CA"/>
              </w:rPr>
            </w:pPr>
            <w:r w:rsidRPr="002B1EE0">
              <w:rPr>
                <w:color w:val="000000"/>
                <w:sz w:val="16"/>
                <w:szCs w:val="16"/>
                <w:lang w:val="en-CA"/>
              </w:rPr>
              <w:t>71</w:t>
            </w:r>
            <w:r w:rsidR="00660F2C">
              <w:rPr>
                <w:color w:val="000000"/>
                <w:sz w:val="16"/>
                <w:szCs w:val="16"/>
                <w:lang w:val="en-CA"/>
              </w:rPr>
              <w:t xml:space="preserve"> </w:t>
            </w:r>
            <w:r w:rsidRPr="002B1EE0">
              <w:rPr>
                <w:color w:val="000000"/>
                <w:sz w:val="16"/>
                <w:szCs w:val="16"/>
                <w:lang w:val="en-CA"/>
              </w:rPr>
              <w:t>190</w:t>
            </w:r>
          </w:p>
        </w:tc>
        <w:tc>
          <w:tcPr>
            <w:tcW w:w="979" w:type="dxa"/>
          </w:tcPr>
          <w:p w14:paraId="5E3EB724" w14:textId="77777777" w:rsidR="002B1EE0" w:rsidRPr="002B1EE0" w:rsidRDefault="002B1EE0" w:rsidP="002B1EE0">
            <w:pPr>
              <w:tabs>
                <w:tab w:val="left" w:pos="8280"/>
              </w:tabs>
              <w:spacing w:after="60"/>
              <w:jc w:val="right"/>
              <w:rPr>
                <w:sz w:val="16"/>
                <w:szCs w:val="16"/>
                <w:lang w:val="en-CA"/>
              </w:rPr>
            </w:pPr>
            <w:r w:rsidRPr="002B1EE0">
              <w:rPr>
                <w:color w:val="000000"/>
                <w:sz w:val="16"/>
                <w:szCs w:val="16"/>
                <w:lang w:val="en-CA"/>
              </w:rPr>
              <w:t>653</w:t>
            </w:r>
            <w:r w:rsidR="00660F2C">
              <w:rPr>
                <w:color w:val="000000"/>
                <w:sz w:val="16"/>
                <w:szCs w:val="16"/>
                <w:lang w:val="en-CA"/>
              </w:rPr>
              <w:t xml:space="preserve"> </w:t>
            </w:r>
            <w:r w:rsidRPr="002B1EE0">
              <w:rPr>
                <w:color w:val="000000"/>
                <w:sz w:val="16"/>
                <w:szCs w:val="16"/>
                <w:lang w:val="en-CA"/>
              </w:rPr>
              <w:t>570</w:t>
            </w:r>
          </w:p>
        </w:tc>
      </w:tr>
    </w:tbl>
    <w:p w14:paraId="7CFE0B4A" w14:textId="77777777" w:rsidR="00EE1F1D" w:rsidRDefault="00EE1F1D" w:rsidP="00EE1F1D">
      <w:pPr>
        <w:pStyle w:val="StyleHeader4Para4Left0Firstline0"/>
        <w:numPr>
          <w:ilvl w:val="0"/>
          <w:numId w:val="0"/>
        </w:numPr>
        <w:bidi/>
        <w:rPr>
          <w:rtl/>
        </w:rPr>
      </w:pPr>
    </w:p>
    <w:tbl>
      <w:tblPr>
        <w:bidiVisual/>
        <w:tblW w:w="10642" w:type="dxa"/>
        <w:tblInd w:w="-6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040"/>
        <w:gridCol w:w="4531"/>
        <w:gridCol w:w="4071"/>
      </w:tblGrid>
      <w:tr w:rsidR="002B1EE0" w:rsidRPr="00D2429B" w14:paraId="696EE2BD" w14:textId="77777777" w:rsidTr="00CB587A">
        <w:trPr>
          <w:trHeight w:val="240"/>
        </w:trPr>
        <w:tc>
          <w:tcPr>
            <w:tcW w:w="10642" w:type="dxa"/>
            <w:gridSpan w:val="3"/>
          </w:tcPr>
          <w:p w14:paraId="3903FF88" w14:textId="77777777" w:rsidR="002B1EE0" w:rsidRPr="00D2429B" w:rsidRDefault="002B1EE0" w:rsidP="002B1EE0">
            <w:pPr>
              <w:bidi/>
              <w:spacing w:after="60"/>
              <w:jc w:val="left"/>
              <w:rPr>
                <w:sz w:val="16"/>
                <w:szCs w:val="16"/>
                <w:rtl/>
                <w:lang w:bidi="ar-EG"/>
              </w:rPr>
            </w:pPr>
            <w:r w:rsidRPr="00D2429B">
              <w:rPr>
                <w:bCs/>
                <w:sz w:val="16"/>
                <w:szCs w:val="16"/>
                <w:rtl/>
                <w:lang w:bidi="ar-AE"/>
              </w:rPr>
              <w:t>(7) طلب التمويل للشريحة الأولى (</w:t>
            </w:r>
            <w:r>
              <w:rPr>
                <w:rFonts w:hint="cs"/>
                <w:bCs/>
                <w:sz w:val="16"/>
                <w:szCs w:val="16"/>
                <w:rtl/>
                <w:lang w:bidi="ar-AE"/>
              </w:rPr>
              <w:t>2021</w:t>
            </w:r>
            <w:r w:rsidRPr="00D2429B">
              <w:rPr>
                <w:bCs/>
                <w:sz w:val="16"/>
                <w:szCs w:val="16"/>
                <w:rtl/>
                <w:lang w:bidi="ar-AE"/>
              </w:rPr>
              <w:t>)</w:t>
            </w:r>
          </w:p>
        </w:tc>
      </w:tr>
      <w:tr w:rsidR="002B1EE0" w:rsidRPr="00D2429B" w14:paraId="2C559346" w14:textId="77777777" w:rsidTr="00CB587A">
        <w:trPr>
          <w:trHeight w:val="240"/>
        </w:trPr>
        <w:tc>
          <w:tcPr>
            <w:tcW w:w="2040" w:type="dxa"/>
          </w:tcPr>
          <w:p w14:paraId="5DFD60CC" w14:textId="77777777" w:rsidR="002B1EE0" w:rsidRPr="00D2429B" w:rsidRDefault="002B1EE0" w:rsidP="00322A41">
            <w:pPr>
              <w:bidi/>
              <w:spacing w:after="60"/>
              <w:jc w:val="center"/>
              <w:rPr>
                <w:sz w:val="16"/>
                <w:szCs w:val="16"/>
                <w:rtl/>
                <w:lang w:bidi="ar-EG"/>
              </w:rPr>
            </w:pPr>
            <w:r w:rsidRPr="00D2429B">
              <w:rPr>
                <w:bCs/>
                <w:sz w:val="16"/>
                <w:szCs w:val="16"/>
                <w:rtl/>
                <w:lang w:bidi="ar-AE"/>
              </w:rPr>
              <w:t>الوكالة</w:t>
            </w:r>
          </w:p>
        </w:tc>
        <w:tc>
          <w:tcPr>
            <w:tcW w:w="4531" w:type="dxa"/>
          </w:tcPr>
          <w:p w14:paraId="5C7760C7" w14:textId="77777777" w:rsidR="002B1EE0" w:rsidRPr="00D2429B" w:rsidRDefault="002B1EE0" w:rsidP="00322A41">
            <w:pPr>
              <w:bidi/>
              <w:spacing w:after="60"/>
              <w:jc w:val="center"/>
              <w:rPr>
                <w:sz w:val="16"/>
                <w:szCs w:val="16"/>
                <w:rtl/>
                <w:lang w:bidi="ar-EG"/>
              </w:rPr>
            </w:pPr>
            <w:r w:rsidRPr="00D2429B">
              <w:rPr>
                <w:bCs/>
                <w:sz w:val="16"/>
                <w:szCs w:val="16"/>
                <w:rtl/>
                <w:lang w:bidi="ar-AE"/>
              </w:rPr>
              <w:t>المبالغ المطلوبة (دولار أمريكي)</w:t>
            </w:r>
          </w:p>
        </w:tc>
        <w:tc>
          <w:tcPr>
            <w:tcW w:w="4071" w:type="dxa"/>
          </w:tcPr>
          <w:p w14:paraId="6AC896FF" w14:textId="77777777" w:rsidR="002B1EE0" w:rsidRPr="00D2429B" w:rsidRDefault="002B1EE0" w:rsidP="00322A41">
            <w:pPr>
              <w:bidi/>
              <w:spacing w:after="60"/>
              <w:jc w:val="center"/>
              <w:rPr>
                <w:sz w:val="16"/>
                <w:szCs w:val="16"/>
                <w:rtl/>
                <w:lang w:bidi="ar-EG"/>
              </w:rPr>
            </w:pPr>
            <w:r w:rsidRPr="00D2429B">
              <w:rPr>
                <w:bCs/>
                <w:sz w:val="16"/>
                <w:szCs w:val="16"/>
                <w:rtl/>
                <w:lang w:bidi="ar-AE"/>
              </w:rPr>
              <w:t>تكاليف الدعم (دولار أمريكي)</w:t>
            </w:r>
          </w:p>
        </w:tc>
      </w:tr>
      <w:tr w:rsidR="002B1EE0" w:rsidRPr="00D2429B" w14:paraId="6642DE1E" w14:textId="77777777" w:rsidTr="00CB587A">
        <w:trPr>
          <w:trHeight w:val="240"/>
        </w:trPr>
        <w:tc>
          <w:tcPr>
            <w:tcW w:w="2040" w:type="dxa"/>
          </w:tcPr>
          <w:p w14:paraId="69FFA7CA" w14:textId="77777777" w:rsidR="002B1EE0" w:rsidRPr="00D2429B" w:rsidRDefault="002B1EE0" w:rsidP="002B1EE0">
            <w:pPr>
              <w:bidi/>
              <w:spacing w:after="60"/>
              <w:jc w:val="center"/>
              <w:rPr>
                <w:sz w:val="16"/>
                <w:szCs w:val="16"/>
                <w:rtl/>
                <w:lang w:bidi="ar-EG"/>
              </w:rPr>
            </w:pPr>
            <w:r>
              <w:rPr>
                <w:rFonts w:hint="cs"/>
                <w:sz w:val="16"/>
                <w:szCs w:val="16"/>
                <w:rtl/>
                <w:lang w:bidi="ar-AE"/>
              </w:rPr>
              <w:t>اليونيب</w:t>
            </w:r>
          </w:p>
        </w:tc>
        <w:tc>
          <w:tcPr>
            <w:tcW w:w="4531" w:type="dxa"/>
          </w:tcPr>
          <w:p w14:paraId="0FD4D58A" w14:textId="77777777" w:rsidR="002B1EE0" w:rsidRPr="002B1EE0" w:rsidRDefault="002B1EE0" w:rsidP="002B1EE0">
            <w:pPr>
              <w:spacing w:after="60"/>
              <w:jc w:val="right"/>
              <w:rPr>
                <w:color w:val="000000" w:themeColor="text1"/>
                <w:sz w:val="16"/>
                <w:szCs w:val="16"/>
                <w:lang w:val="en-CA"/>
              </w:rPr>
            </w:pPr>
            <w:r w:rsidRPr="002B1EE0">
              <w:rPr>
                <w:color w:val="000000" w:themeColor="text1"/>
                <w:sz w:val="16"/>
                <w:szCs w:val="16"/>
                <w:lang w:val="en-CA"/>
              </w:rPr>
              <w:t>137</w:t>
            </w:r>
            <w:r w:rsidR="00660F2C">
              <w:rPr>
                <w:color w:val="000000" w:themeColor="text1"/>
                <w:sz w:val="16"/>
                <w:szCs w:val="16"/>
                <w:lang w:val="en-CA"/>
              </w:rPr>
              <w:t xml:space="preserve"> </w:t>
            </w:r>
            <w:r w:rsidRPr="002B1EE0">
              <w:rPr>
                <w:color w:val="000000" w:themeColor="text1"/>
                <w:sz w:val="16"/>
                <w:szCs w:val="16"/>
                <w:lang w:val="en-CA"/>
              </w:rPr>
              <w:t>000</w:t>
            </w:r>
          </w:p>
        </w:tc>
        <w:tc>
          <w:tcPr>
            <w:tcW w:w="4071" w:type="dxa"/>
          </w:tcPr>
          <w:p w14:paraId="7310CAD9" w14:textId="77777777" w:rsidR="002B1EE0" w:rsidRPr="002B1EE0" w:rsidRDefault="002B1EE0" w:rsidP="002B1EE0">
            <w:pPr>
              <w:spacing w:after="60"/>
              <w:jc w:val="right"/>
              <w:rPr>
                <w:color w:val="000000" w:themeColor="text1"/>
                <w:sz w:val="16"/>
                <w:szCs w:val="16"/>
                <w:lang w:val="en-CA"/>
              </w:rPr>
            </w:pPr>
            <w:r w:rsidRPr="002B1EE0">
              <w:rPr>
                <w:color w:val="000000" w:themeColor="text1"/>
                <w:sz w:val="16"/>
                <w:szCs w:val="16"/>
                <w:lang w:val="en-CA"/>
              </w:rPr>
              <w:t>17</w:t>
            </w:r>
            <w:r w:rsidR="00660F2C">
              <w:rPr>
                <w:color w:val="000000" w:themeColor="text1"/>
                <w:sz w:val="16"/>
                <w:szCs w:val="16"/>
                <w:lang w:val="en-CA"/>
              </w:rPr>
              <w:t xml:space="preserve"> </w:t>
            </w:r>
            <w:r w:rsidRPr="002B1EE0">
              <w:rPr>
                <w:color w:val="000000" w:themeColor="text1"/>
                <w:sz w:val="16"/>
                <w:szCs w:val="16"/>
                <w:lang w:val="en-CA"/>
              </w:rPr>
              <w:t>810</w:t>
            </w:r>
          </w:p>
        </w:tc>
      </w:tr>
      <w:tr w:rsidR="002B1EE0" w:rsidRPr="00D2429B" w14:paraId="30C36F23" w14:textId="77777777" w:rsidTr="00CB587A">
        <w:trPr>
          <w:trHeight w:val="240"/>
        </w:trPr>
        <w:tc>
          <w:tcPr>
            <w:tcW w:w="2040" w:type="dxa"/>
          </w:tcPr>
          <w:p w14:paraId="2E500555" w14:textId="77777777" w:rsidR="002B1EE0" w:rsidRDefault="002B1EE0" w:rsidP="002B1EE0">
            <w:pPr>
              <w:bidi/>
              <w:spacing w:after="60"/>
              <w:jc w:val="center"/>
              <w:rPr>
                <w:sz w:val="16"/>
                <w:szCs w:val="16"/>
                <w:rtl/>
                <w:lang w:bidi="ar-AE"/>
              </w:rPr>
            </w:pPr>
            <w:r>
              <w:rPr>
                <w:rFonts w:hint="cs"/>
                <w:sz w:val="16"/>
                <w:szCs w:val="16"/>
                <w:rtl/>
                <w:lang w:bidi="ar-AE"/>
              </w:rPr>
              <w:t>اليونيدو</w:t>
            </w:r>
          </w:p>
        </w:tc>
        <w:tc>
          <w:tcPr>
            <w:tcW w:w="4531" w:type="dxa"/>
          </w:tcPr>
          <w:p w14:paraId="4EE95EF3" w14:textId="77777777" w:rsidR="002B1EE0" w:rsidRPr="002B1EE0" w:rsidRDefault="002B1EE0" w:rsidP="002B1EE0">
            <w:pPr>
              <w:spacing w:after="60"/>
              <w:jc w:val="right"/>
              <w:rPr>
                <w:color w:val="000000" w:themeColor="text1"/>
                <w:sz w:val="16"/>
                <w:szCs w:val="16"/>
                <w:lang w:val="en-CA"/>
              </w:rPr>
            </w:pPr>
            <w:r w:rsidRPr="002B1EE0">
              <w:rPr>
                <w:color w:val="000000" w:themeColor="text1"/>
                <w:sz w:val="16"/>
                <w:szCs w:val="16"/>
                <w:lang w:val="en-CA"/>
              </w:rPr>
              <w:t>60</w:t>
            </w:r>
            <w:r w:rsidR="00660F2C">
              <w:rPr>
                <w:color w:val="000000" w:themeColor="text1"/>
                <w:sz w:val="16"/>
                <w:szCs w:val="16"/>
                <w:lang w:val="en-CA"/>
              </w:rPr>
              <w:t xml:space="preserve"> </w:t>
            </w:r>
            <w:r w:rsidRPr="002B1EE0">
              <w:rPr>
                <w:color w:val="000000" w:themeColor="text1"/>
                <w:sz w:val="16"/>
                <w:szCs w:val="16"/>
                <w:lang w:val="en-CA"/>
              </w:rPr>
              <w:t>000</w:t>
            </w:r>
          </w:p>
        </w:tc>
        <w:tc>
          <w:tcPr>
            <w:tcW w:w="4071" w:type="dxa"/>
          </w:tcPr>
          <w:p w14:paraId="69EC7EA5" w14:textId="77777777" w:rsidR="002B1EE0" w:rsidRPr="002B1EE0" w:rsidRDefault="002B1EE0" w:rsidP="002B1EE0">
            <w:pPr>
              <w:spacing w:after="60"/>
              <w:jc w:val="right"/>
              <w:rPr>
                <w:color w:val="000000" w:themeColor="text1"/>
                <w:sz w:val="16"/>
                <w:szCs w:val="16"/>
                <w:lang w:val="en-CA"/>
              </w:rPr>
            </w:pPr>
            <w:r w:rsidRPr="002B1EE0">
              <w:rPr>
                <w:color w:val="000000" w:themeColor="text1"/>
                <w:sz w:val="16"/>
                <w:szCs w:val="16"/>
                <w:lang w:val="en-CA"/>
              </w:rPr>
              <w:t>5</w:t>
            </w:r>
            <w:r w:rsidR="00660F2C">
              <w:rPr>
                <w:color w:val="000000" w:themeColor="text1"/>
                <w:sz w:val="16"/>
                <w:szCs w:val="16"/>
                <w:lang w:val="en-CA"/>
              </w:rPr>
              <w:t xml:space="preserve"> </w:t>
            </w:r>
            <w:r w:rsidRPr="002B1EE0">
              <w:rPr>
                <w:color w:val="000000" w:themeColor="text1"/>
                <w:sz w:val="16"/>
                <w:szCs w:val="16"/>
                <w:lang w:val="en-CA"/>
              </w:rPr>
              <w:t>400</w:t>
            </w:r>
          </w:p>
        </w:tc>
      </w:tr>
      <w:tr w:rsidR="002B1EE0" w:rsidRPr="00D2429B" w14:paraId="46FFD725" w14:textId="77777777" w:rsidTr="00CB587A">
        <w:trPr>
          <w:trHeight w:val="240"/>
        </w:trPr>
        <w:tc>
          <w:tcPr>
            <w:tcW w:w="2040" w:type="dxa"/>
          </w:tcPr>
          <w:p w14:paraId="548B5A78" w14:textId="77777777" w:rsidR="002B1EE0" w:rsidRDefault="002B1EE0" w:rsidP="002B1EE0">
            <w:pPr>
              <w:bidi/>
              <w:spacing w:after="60"/>
              <w:jc w:val="center"/>
              <w:rPr>
                <w:sz w:val="16"/>
                <w:szCs w:val="16"/>
                <w:rtl/>
                <w:lang w:bidi="ar-AE"/>
              </w:rPr>
            </w:pPr>
            <w:r>
              <w:rPr>
                <w:rFonts w:hint="cs"/>
                <w:sz w:val="16"/>
                <w:szCs w:val="16"/>
                <w:rtl/>
                <w:lang w:bidi="ar-AE"/>
              </w:rPr>
              <w:t>المجموع</w:t>
            </w:r>
          </w:p>
        </w:tc>
        <w:tc>
          <w:tcPr>
            <w:tcW w:w="4531" w:type="dxa"/>
          </w:tcPr>
          <w:p w14:paraId="011A95C0" w14:textId="77777777" w:rsidR="002B1EE0" w:rsidRPr="002B1EE0" w:rsidRDefault="002B1EE0" w:rsidP="002B1EE0">
            <w:pPr>
              <w:spacing w:after="60"/>
              <w:jc w:val="right"/>
              <w:rPr>
                <w:color w:val="000000" w:themeColor="text1"/>
                <w:sz w:val="16"/>
                <w:szCs w:val="16"/>
                <w:lang w:val="en-CA"/>
              </w:rPr>
            </w:pPr>
            <w:r w:rsidRPr="002B1EE0">
              <w:rPr>
                <w:color w:val="000000" w:themeColor="text1"/>
                <w:sz w:val="16"/>
                <w:szCs w:val="16"/>
                <w:lang w:val="en-CA"/>
              </w:rPr>
              <w:fldChar w:fldCharType="begin"/>
            </w:r>
            <w:r w:rsidRPr="002B1EE0">
              <w:rPr>
                <w:color w:val="000000" w:themeColor="text1"/>
                <w:sz w:val="16"/>
                <w:szCs w:val="16"/>
                <w:lang w:val="en-CA"/>
              </w:rPr>
              <w:instrText xml:space="preserve"> =SUM(ABOVE) </w:instrText>
            </w:r>
            <w:r w:rsidRPr="002B1EE0">
              <w:rPr>
                <w:color w:val="000000" w:themeColor="text1"/>
                <w:sz w:val="16"/>
                <w:szCs w:val="16"/>
                <w:lang w:val="en-CA"/>
              </w:rPr>
              <w:fldChar w:fldCharType="separate"/>
            </w:r>
            <w:r w:rsidRPr="002B1EE0">
              <w:rPr>
                <w:noProof/>
                <w:color w:val="000000" w:themeColor="text1"/>
                <w:sz w:val="16"/>
                <w:szCs w:val="16"/>
                <w:lang w:val="en-CA"/>
              </w:rPr>
              <w:t>197</w:t>
            </w:r>
            <w:r w:rsidR="00660F2C">
              <w:rPr>
                <w:noProof/>
                <w:color w:val="000000" w:themeColor="text1"/>
                <w:sz w:val="16"/>
                <w:szCs w:val="16"/>
                <w:lang w:val="en-CA"/>
              </w:rPr>
              <w:t xml:space="preserve"> </w:t>
            </w:r>
            <w:r w:rsidRPr="002B1EE0">
              <w:rPr>
                <w:noProof/>
                <w:color w:val="000000" w:themeColor="text1"/>
                <w:sz w:val="16"/>
                <w:szCs w:val="16"/>
                <w:lang w:val="en-CA"/>
              </w:rPr>
              <w:t>000</w:t>
            </w:r>
            <w:r w:rsidRPr="002B1EE0">
              <w:rPr>
                <w:color w:val="000000" w:themeColor="text1"/>
                <w:sz w:val="16"/>
                <w:szCs w:val="16"/>
                <w:lang w:val="en-CA"/>
              </w:rPr>
              <w:fldChar w:fldCharType="end"/>
            </w:r>
          </w:p>
        </w:tc>
        <w:tc>
          <w:tcPr>
            <w:tcW w:w="4071" w:type="dxa"/>
          </w:tcPr>
          <w:p w14:paraId="73EF864B" w14:textId="77777777" w:rsidR="002B1EE0" w:rsidRPr="002B1EE0" w:rsidRDefault="002B1EE0" w:rsidP="002B1EE0">
            <w:pPr>
              <w:spacing w:after="60"/>
              <w:jc w:val="right"/>
              <w:rPr>
                <w:color w:val="000000" w:themeColor="text1"/>
                <w:sz w:val="16"/>
                <w:szCs w:val="16"/>
                <w:lang w:val="en-CA"/>
              </w:rPr>
            </w:pPr>
            <w:r w:rsidRPr="002B1EE0">
              <w:rPr>
                <w:color w:val="000000" w:themeColor="text1"/>
                <w:sz w:val="16"/>
                <w:szCs w:val="16"/>
                <w:lang w:val="en-CA"/>
              </w:rPr>
              <w:fldChar w:fldCharType="begin"/>
            </w:r>
            <w:r w:rsidRPr="002B1EE0">
              <w:rPr>
                <w:color w:val="000000" w:themeColor="text1"/>
                <w:sz w:val="16"/>
                <w:szCs w:val="16"/>
                <w:lang w:val="en-CA"/>
              </w:rPr>
              <w:instrText xml:space="preserve"> =SUM(ABOVE) </w:instrText>
            </w:r>
            <w:r w:rsidRPr="002B1EE0">
              <w:rPr>
                <w:color w:val="000000" w:themeColor="text1"/>
                <w:sz w:val="16"/>
                <w:szCs w:val="16"/>
                <w:lang w:val="en-CA"/>
              </w:rPr>
              <w:fldChar w:fldCharType="separate"/>
            </w:r>
            <w:r w:rsidRPr="002B1EE0">
              <w:rPr>
                <w:noProof/>
                <w:color w:val="000000" w:themeColor="text1"/>
                <w:sz w:val="16"/>
                <w:szCs w:val="16"/>
                <w:lang w:val="en-CA"/>
              </w:rPr>
              <w:t>23</w:t>
            </w:r>
            <w:r w:rsidR="00660F2C">
              <w:rPr>
                <w:noProof/>
                <w:color w:val="000000" w:themeColor="text1"/>
                <w:sz w:val="16"/>
                <w:szCs w:val="16"/>
                <w:lang w:val="en-CA"/>
              </w:rPr>
              <w:t xml:space="preserve"> </w:t>
            </w:r>
            <w:r w:rsidRPr="002B1EE0">
              <w:rPr>
                <w:noProof/>
                <w:color w:val="000000" w:themeColor="text1"/>
                <w:sz w:val="16"/>
                <w:szCs w:val="16"/>
                <w:lang w:val="en-CA"/>
              </w:rPr>
              <w:t>210</w:t>
            </w:r>
            <w:r w:rsidRPr="002B1EE0">
              <w:rPr>
                <w:color w:val="000000" w:themeColor="text1"/>
                <w:sz w:val="16"/>
                <w:szCs w:val="16"/>
                <w:lang w:val="en-CA"/>
              </w:rPr>
              <w:fldChar w:fldCharType="end"/>
            </w:r>
          </w:p>
        </w:tc>
      </w:tr>
    </w:tbl>
    <w:p w14:paraId="5FED7B09" w14:textId="77777777" w:rsidR="002B1EE0" w:rsidRDefault="002B1EE0" w:rsidP="002B1EE0">
      <w:pPr>
        <w:pStyle w:val="StyleHeader4Para4Left0Firstline0"/>
        <w:numPr>
          <w:ilvl w:val="0"/>
          <w:numId w:val="0"/>
        </w:numPr>
        <w:bidi/>
      </w:pPr>
    </w:p>
    <w:tbl>
      <w:tblPr>
        <w:bidiVisual/>
        <w:tblW w:w="10628" w:type="dxa"/>
        <w:tblInd w:w="-69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691"/>
        <w:gridCol w:w="6937"/>
      </w:tblGrid>
      <w:tr w:rsidR="00EE1F1D" w:rsidRPr="00D2429B" w14:paraId="76830ECF" w14:textId="77777777" w:rsidTr="00CB587A">
        <w:trPr>
          <w:trHeight w:val="240"/>
        </w:trPr>
        <w:tc>
          <w:tcPr>
            <w:tcW w:w="3691" w:type="dxa"/>
          </w:tcPr>
          <w:p w14:paraId="3495E4E2" w14:textId="77777777" w:rsidR="00EE1F1D" w:rsidRPr="00D2429B" w:rsidRDefault="00EE1F1D" w:rsidP="00322A41">
            <w:pPr>
              <w:bidi/>
              <w:spacing w:after="60"/>
              <w:jc w:val="left"/>
              <w:rPr>
                <w:sz w:val="16"/>
                <w:szCs w:val="16"/>
                <w:rtl/>
                <w:lang w:bidi="ar-EG"/>
              </w:rPr>
            </w:pPr>
            <w:r>
              <w:br w:type="page"/>
            </w:r>
            <w:r>
              <w:rPr>
                <w:bCs/>
                <w:sz w:val="16"/>
                <w:szCs w:val="16"/>
                <w:rtl/>
                <w:lang w:bidi="ar-AE"/>
              </w:rPr>
              <w:t>توصي</w:t>
            </w:r>
            <w:r>
              <w:rPr>
                <w:rFonts w:hint="cs"/>
                <w:bCs/>
                <w:sz w:val="16"/>
                <w:szCs w:val="16"/>
                <w:rtl/>
                <w:lang w:bidi="ar-AE"/>
              </w:rPr>
              <w:t>ة</w:t>
            </w:r>
            <w:r w:rsidRPr="00D2429B">
              <w:rPr>
                <w:bCs/>
                <w:sz w:val="16"/>
                <w:szCs w:val="16"/>
                <w:rtl/>
                <w:lang w:bidi="ar-AE"/>
              </w:rPr>
              <w:t xml:space="preserve"> الأمانة:</w:t>
            </w:r>
          </w:p>
        </w:tc>
        <w:tc>
          <w:tcPr>
            <w:tcW w:w="6937" w:type="dxa"/>
          </w:tcPr>
          <w:p w14:paraId="757A790E" w14:textId="77777777" w:rsidR="00EE1F1D" w:rsidRPr="00D2429B" w:rsidRDefault="002B1EE0" w:rsidP="00322A41">
            <w:pPr>
              <w:bidi/>
              <w:spacing w:after="60"/>
              <w:jc w:val="center"/>
              <w:rPr>
                <w:sz w:val="16"/>
                <w:szCs w:val="16"/>
                <w:rtl/>
                <w:lang w:bidi="ar-EG"/>
              </w:rPr>
            </w:pPr>
            <w:r>
              <w:rPr>
                <w:rFonts w:hint="cs"/>
                <w:sz w:val="16"/>
                <w:szCs w:val="16"/>
                <w:rtl/>
                <w:lang w:bidi="ar-AE"/>
              </w:rPr>
              <w:t>للنظر بصورة فردية</w:t>
            </w:r>
          </w:p>
        </w:tc>
      </w:tr>
    </w:tbl>
    <w:p w14:paraId="1CDC1DCD" w14:textId="77777777" w:rsidR="00EE1F1D" w:rsidRDefault="00EE1F1D" w:rsidP="00EE1F1D">
      <w:pPr>
        <w:pStyle w:val="Heading3"/>
        <w:numPr>
          <w:ilvl w:val="0"/>
          <w:numId w:val="0"/>
        </w:numPr>
        <w:bidi/>
      </w:pPr>
    </w:p>
    <w:p w14:paraId="43700C07" w14:textId="77777777" w:rsidR="00EE1F1D" w:rsidRPr="00D2429B" w:rsidRDefault="00EE1F1D" w:rsidP="00EE1F1D">
      <w:pPr>
        <w:bidi/>
        <w:jc w:val="center"/>
        <w:rPr>
          <w:bCs/>
          <w:sz w:val="28"/>
          <w:szCs w:val="28"/>
          <w:rtl/>
          <w:lang w:bidi="ar-EG"/>
        </w:rPr>
      </w:pPr>
      <w:r w:rsidRPr="00D2429B">
        <w:rPr>
          <w:bCs/>
          <w:sz w:val="28"/>
          <w:szCs w:val="28"/>
          <w:rtl/>
          <w:lang w:bidi="ar-AE"/>
        </w:rPr>
        <w:lastRenderedPageBreak/>
        <w:t>وصف المشروع</w:t>
      </w:r>
    </w:p>
    <w:p w14:paraId="3C8A381E" w14:textId="77777777" w:rsidR="00EE1F1D" w:rsidRDefault="00EE1F1D" w:rsidP="00EE1F1D">
      <w:pPr>
        <w:pStyle w:val="StyleHeader4Para4Left0Firstline0"/>
        <w:numPr>
          <w:ilvl w:val="0"/>
          <w:numId w:val="0"/>
        </w:numPr>
        <w:bidi/>
      </w:pPr>
    </w:p>
    <w:p w14:paraId="1D97ACFE" w14:textId="77777777" w:rsidR="002B1EE0" w:rsidRPr="002B1EE0" w:rsidRDefault="002B1EE0" w:rsidP="004F7263">
      <w:pPr>
        <w:pStyle w:val="StyleHeader4Para4Left0Firstline0"/>
        <w:numPr>
          <w:ilvl w:val="0"/>
          <w:numId w:val="11"/>
        </w:numPr>
        <w:tabs>
          <w:tab w:val="left" w:pos="708"/>
        </w:tabs>
        <w:bidi/>
        <w:ind w:left="0" w:firstLine="0"/>
        <w:rPr>
          <w:sz w:val="26"/>
          <w:szCs w:val="26"/>
          <w:lang w:val="en-CA"/>
        </w:rPr>
      </w:pPr>
      <w:r>
        <w:rPr>
          <w:rFonts w:hint="cs"/>
          <w:sz w:val="26"/>
          <w:szCs w:val="26"/>
          <w:rtl/>
          <w:lang w:bidi="ar-EG"/>
        </w:rPr>
        <w:t xml:space="preserve">بالنيابة عن حكومة إثيوبيا، قدم اليونيب، بوصفه الوكالة المنفذة الرئيسية، طلبا لتمويل المرحلة الثانية من خطة إدارة إزالة المواد الهيدروكلوروفلوروكربونية بمبلغ إجمالي قدره </w:t>
      </w:r>
      <w:r>
        <w:rPr>
          <w:rFonts w:hint="cs"/>
          <w:sz w:val="26"/>
          <w:szCs w:val="26"/>
          <w:rtl/>
          <w:lang w:val="en-US" w:bidi="ar-EG"/>
        </w:rPr>
        <w:t>570 653 دولار أمريكي، يتألف من 000 398 دولار أمريكي زائد تكاليف دعم الوكالة البالغة 740 51 دولار أمريكي لليونيب و 000 187 دولار أمريكي زائد تكاليف دعم الوكالة البالغة 830 16 دولار أمريكي لليونيدو، كما تم تقديمها في الأساس</w:t>
      </w:r>
      <w:r w:rsidRPr="00010740">
        <w:rPr>
          <w:rStyle w:val="FootnoteReference"/>
          <w:sz w:val="26"/>
          <w:szCs w:val="26"/>
          <w:rtl/>
        </w:rPr>
        <w:footnoteReference w:id="2"/>
      </w:r>
      <w:r>
        <w:rPr>
          <w:rFonts w:hint="cs"/>
          <w:sz w:val="26"/>
          <w:szCs w:val="26"/>
          <w:rtl/>
          <w:lang w:val="en-US" w:bidi="ar-EG"/>
        </w:rPr>
        <w:t xml:space="preserve">. وسيؤدي تنفيذ المرحلة الثانية من </w:t>
      </w:r>
      <w:r>
        <w:rPr>
          <w:rFonts w:hint="cs"/>
          <w:sz w:val="26"/>
          <w:szCs w:val="26"/>
          <w:rtl/>
          <w:lang w:bidi="ar-EG"/>
        </w:rPr>
        <w:t>خطة إدارة إزالة المواد الهيدروكلوروفلوروكربونية إلى إزالة الاستهلاك المتبقي من المواد الهيدروكلوروفلوروكربونية بحلول عام 2030.</w:t>
      </w:r>
    </w:p>
    <w:p w14:paraId="5ED45ACC" w14:textId="77777777" w:rsidR="002B1EE0" w:rsidRPr="001B54DE" w:rsidRDefault="001B54DE" w:rsidP="004F7263">
      <w:pPr>
        <w:pStyle w:val="StyleHeader4Para4Left0Firstline0"/>
        <w:numPr>
          <w:ilvl w:val="0"/>
          <w:numId w:val="11"/>
        </w:numPr>
        <w:tabs>
          <w:tab w:val="left" w:pos="708"/>
        </w:tabs>
        <w:bidi/>
        <w:ind w:left="0" w:firstLine="0"/>
        <w:rPr>
          <w:sz w:val="26"/>
          <w:szCs w:val="26"/>
          <w:lang w:val="en-CA"/>
        </w:rPr>
      </w:pPr>
      <w:r>
        <w:rPr>
          <w:rFonts w:hint="cs"/>
          <w:sz w:val="26"/>
          <w:szCs w:val="26"/>
          <w:rtl/>
          <w:lang w:val="en-CA"/>
        </w:rPr>
        <w:t xml:space="preserve">تبلغ قيمة الشريحة الأولى من المرحلة الثانية من </w:t>
      </w:r>
      <w:r>
        <w:rPr>
          <w:rFonts w:hint="cs"/>
          <w:sz w:val="26"/>
          <w:szCs w:val="26"/>
          <w:rtl/>
          <w:lang w:bidi="ar-EG"/>
        </w:rPr>
        <w:t>خطة إدارة إزالة المواد الهيدروكلوروفلوروكربونية التي يجري طلبها في هذه الاجتماع 580 269 دولار أمريكي، تتألف من 000 145 دولار أمريكي زائد تكاليف الوكالة البالغة 850 180 دولار أمريكي لليونيب، و 000 97 دولار أمريكي زائد تكاليف الوكالة البالغة 730 8 دولار أمريكي لليونيدو، كما تم تقديمها في الأساس.</w:t>
      </w:r>
    </w:p>
    <w:p w14:paraId="13AC2BBD" w14:textId="77777777" w:rsidR="001B54DE" w:rsidRPr="001B54DE" w:rsidRDefault="001B54DE" w:rsidP="001B54DE">
      <w:pPr>
        <w:pStyle w:val="StyleHeader4Para4Left0Firstline0"/>
        <w:numPr>
          <w:ilvl w:val="0"/>
          <w:numId w:val="0"/>
        </w:numPr>
        <w:tabs>
          <w:tab w:val="left" w:pos="708"/>
        </w:tabs>
        <w:bidi/>
        <w:rPr>
          <w:b/>
          <w:bCs/>
          <w:sz w:val="26"/>
          <w:szCs w:val="26"/>
          <w:lang w:val="en-CA"/>
        </w:rPr>
      </w:pPr>
      <w:r>
        <w:rPr>
          <w:rFonts w:hint="cs"/>
          <w:b/>
          <w:bCs/>
          <w:sz w:val="26"/>
          <w:szCs w:val="26"/>
          <w:rtl/>
          <w:lang w:val="en-CA"/>
        </w:rPr>
        <w:t xml:space="preserve">حالة تنفيذ المرحلة الأولى من </w:t>
      </w:r>
      <w:r w:rsidRPr="001B54DE">
        <w:rPr>
          <w:rFonts w:hint="cs"/>
          <w:b/>
          <w:bCs/>
          <w:sz w:val="26"/>
          <w:szCs w:val="26"/>
          <w:rtl/>
          <w:lang w:bidi="ar-EG"/>
        </w:rPr>
        <w:t>خطة إدارة إزالة المواد الهيدروكلوروفلوروكربونية</w:t>
      </w:r>
    </w:p>
    <w:p w14:paraId="4F16AD27" w14:textId="77777777" w:rsidR="001B54DE" w:rsidRDefault="001B54DE" w:rsidP="004F7263">
      <w:pPr>
        <w:pStyle w:val="StyleHeader4Para4Left0Firstline0"/>
        <w:numPr>
          <w:ilvl w:val="0"/>
          <w:numId w:val="11"/>
        </w:numPr>
        <w:tabs>
          <w:tab w:val="left" w:pos="708"/>
        </w:tabs>
        <w:bidi/>
        <w:ind w:left="0" w:firstLine="0"/>
        <w:rPr>
          <w:sz w:val="26"/>
          <w:szCs w:val="26"/>
          <w:lang w:val="en-CA"/>
        </w:rPr>
      </w:pPr>
      <w:r w:rsidRPr="001B54DE">
        <w:rPr>
          <w:sz w:val="26"/>
          <w:szCs w:val="26"/>
          <w:rtl/>
          <w:lang w:val="en-CA"/>
        </w:rPr>
        <w:t xml:space="preserve">تمت الموافقة على المرحلة الأولى من خطة إدارة إزالة المواد الهيدروكلوروفلوروكربونية لإثيوبيا في الاجتماع الثامن </w:t>
      </w:r>
      <w:r>
        <w:rPr>
          <w:rFonts w:hint="cs"/>
          <w:sz w:val="26"/>
          <w:szCs w:val="26"/>
          <w:rtl/>
          <w:lang w:val="en-CA"/>
        </w:rPr>
        <w:t>والستين</w:t>
      </w:r>
      <w:r>
        <w:rPr>
          <w:rStyle w:val="FootnoteReference"/>
          <w:sz w:val="26"/>
          <w:szCs w:val="26"/>
          <w:rtl/>
          <w:lang w:val="en-CA"/>
        </w:rPr>
        <w:footnoteReference w:id="3"/>
      </w:r>
      <w:r w:rsidRPr="001B54DE">
        <w:rPr>
          <w:sz w:val="26"/>
          <w:szCs w:val="26"/>
          <w:rtl/>
          <w:lang w:val="en-CA"/>
        </w:rPr>
        <w:t xml:space="preserve"> لتحقيق </w:t>
      </w:r>
      <w:r>
        <w:rPr>
          <w:rFonts w:hint="cs"/>
          <w:sz w:val="26"/>
          <w:szCs w:val="26"/>
          <w:rtl/>
          <w:lang w:val="en-CA"/>
        </w:rPr>
        <w:t>الخفض</w:t>
      </w:r>
      <w:r w:rsidRPr="001B54DE">
        <w:rPr>
          <w:sz w:val="26"/>
          <w:szCs w:val="26"/>
          <w:rtl/>
          <w:lang w:val="en-CA"/>
        </w:rPr>
        <w:t xml:space="preserve"> بنسبة 35 في الم</w:t>
      </w:r>
      <w:r>
        <w:rPr>
          <w:sz w:val="26"/>
          <w:szCs w:val="26"/>
          <w:rtl/>
          <w:lang w:val="en-CA"/>
        </w:rPr>
        <w:t>ائة من خط الأساس بحلول عام 2020</w:t>
      </w:r>
      <w:r w:rsidRPr="001B54DE">
        <w:rPr>
          <w:sz w:val="26"/>
          <w:szCs w:val="26"/>
          <w:rtl/>
          <w:lang w:val="en-CA"/>
        </w:rPr>
        <w:t xml:space="preserve">، بتكلفة إجمالية قدرها </w:t>
      </w:r>
      <w:r>
        <w:rPr>
          <w:rFonts w:hint="cs"/>
          <w:sz w:val="26"/>
          <w:szCs w:val="26"/>
          <w:rtl/>
          <w:lang w:val="en-CA"/>
        </w:rPr>
        <w:t>000 315</w:t>
      </w:r>
      <w:r w:rsidRPr="001B54DE">
        <w:rPr>
          <w:sz w:val="26"/>
          <w:szCs w:val="26"/>
          <w:rtl/>
          <w:lang w:val="en-CA"/>
        </w:rPr>
        <w:t xml:space="preserve"> دولار أمريكي </w:t>
      </w:r>
      <w:r>
        <w:rPr>
          <w:rFonts w:hint="cs"/>
          <w:sz w:val="26"/>
          <w:szCs w:val="26"/>
          <w:rtl/>
          <w:lang w:val="en-CA"/>
        </w:rPr>
        <w:t>زائد</w:t>
      </w:r>
      <w:r w:rsidRPr="001B54DE">
        <w:rPr>
          <w:sz w:val="26"/>
          <w:szCs w:val="26"/>
          <w:rtl/>
          <w:lang w:val="en-CA"/>
        </w:rPr>
        <w:t xml:space="preserve"> تكاليف دعم الوكالة </w:t>
      </w:r>
      <w:r>
        <w:rPr>
          <w:rFonts w:hint="cs"/>
          <w:sz w:val="26"/>
          <w:szCs w:val="26"/>
          <w:rtl/>
          <w:lang w:val="en-CA"/>
        </w:rPr>
        <w:t>لإزالة</w:t>
      </w:r>
      <w:r w:rsidRPr="001B54DE">
        <w:rPr>
          <w:sz w:val="26"/>
          <w:szCs w:val="26"/>
          <w:rtl/>
          <w:lang w:val="en-CA"/>
        </w:rPr>
        <w:t xml:space="preserve"> 1.92 طن </w:t>
      </w:r>
      <w:r>
        <w:rPr>
          <w:rFonts w:hint="cs"/>
          <w:sz w:val="26"/>
          <w:szCs w:val="26"/>
          <w:rtl/>
          <w:lang w:val="en-CA"/>
        </w:rPr>
        <w:t>من قدرات</w:t>
      </w:r>
      <w:r w:rsidRPr="001B54DE">
        <w:rPr>
          <w:sz w:val="26"/>
          <w:szCs w:val="26"/>
          <w:rtl/>
          <w:lang w:val="en-CA"/>
        </w:rPr>
        <w:t xml:space="preserve"> استنفاد الأوزون من </w:t>
      </w:r>
      <w:r>
        <w:rPr>
          <w:rFonts w:hint="cs"/>
          <w:sz w:val="26"/>
          <w:szCs w:val="26"/>
          <w:rtl/>
          <w:lang w:val="en-CA"/>
        </w:rPr>
        <w:t>المواد الهيدروكلوروفلوروكربونية</w:t>
      </w:r>
      <w:r w:rsidRPr="001B54DE">
        <w:rPr>
          <w:sz w:val="26"/>
          <w:szCs w:val="26"/>
          <w:rtl/>
          <w:lang w:val="en-CA"/>
        </w:rPr>
        <w:t xml:space="preserve"> المستخدمة في قطاع خدمة التبريد وتكييف الهواء. </w:t>
      </w:r>
      <w:r>
        <w:rPr>
          <w:rFonts w:hint="cs"/>
          <w:sz w:val="26"/>
          <w:szCs w:val="26"/>
          <w:rtl/>
          <w:lang w:val="en-CA"/>
        </w:rPr>
        <w:t>و</w:t>
      </w:r>
      <w:r w:rsidRPr="001B54DE">
        <w:rPr>
          <w:sz w:val="26"/>
          <w:szCs w:val="26"/>
          <w:rtl/>
          <w:lang w:val="en-CA"/>
        </w:rPr>
        <w:t>تمت الموافقة على الشريحة الثالثة والأخيرة من المرحلة الأو</w:t>
      </w:r>
      <w:r>
        <w:rPr>
          <w:sz w:val="26"/>
          <w:szCs w:val="26"/>
          <w:rtl/>
          <w:lang w:val="en-CA"/>
        </w:rPr>
        <w:t>لى في الاجتماع الخامس والثمانين</w:t>
      </w:r>
      <w:r w:rsidRPr="001B54DE">
        <w:rPr>
          <w:sz w:val="26"/>
          <w:szCs w:val="26"/>
          <w:rtl/>
          <w:lang w:val="en-CA"/>
        </w:rPr>
        <w:t xml:space="preserve">؛ </w:t>
      </w:r>
      <w:r>
        <w:rPr>
          <w:rFonts w:hint="cs"/>
          <w:sz w:val="26"/>
          <w:szCs w:val="26"/>
          <w:rtl/>
          <w:lang w:val="en-CA"/>
        </w:rPr>
        <w:t>و</w:t>
      </w:r>
      <w:r w:rsidRPr="001B54DE">
        <w:rPr>
          <w:sz w:val="26"/>
          <w:szCs w:val="26"/>
          <w:rtl/>
          <w:lang w:val="en-CA"/>
        </w:rPr>
        <w:t xml:space="preserve">سيتم </w:t>
      </w:r>
      <w:r>
        <w:rPr>
          <w:rFonts w:hint="cs"/>
          <w:sz w:val="26"/>
          <w:szCs w:val="26"/>
          <w:rtl/>
          <w:lang w:val="en-CA"/>
        </w:rPr>
        <w:t>استكمال</w:t>
      </w:r>
      <w:r w:rsidRPr="001B54DE">
        <w:rPr>
          <w:sz w:val="26"/>
          <w:szCs w:val="26"/>
          <w:rtl/>
          <w:lang w:val="en-CA"/>
        </w:rPr>
        <w:t xml:space="preserve"> المرحلة الأولى بحلول 31 ديسمبر</w:t>
      </w:r>
      <w:r>
        <w:rPr>
          <w:rFonts w:hint="cs"/>
          <w:sz w:val="26"/>
          <w:szCs w:val="26"/>
          <w:rtl/>
          <w:lang w:val="en-CA"/>
        </w:rPr>
        <w:t>/كانون الأول</w:t>
      </w:r>
      <w:r w:rsidRPr="001B54DE">
        <w:rPr>
          <w:sz w:val="26"/>
          <w:szCs w:val="26"/>
          <w:rtl/>
          <w:lang w:val="en-CA"/>
        </w:rPr>
        <w:t xml:space="preserve"> 2022 تمشي</w:t>
      </w:r>
      <w:r>
        <w:rPr>
          <w:rFonts w:hint="cs"/>
          <w:sz w:val="26"/>
          <w:szCs w:val="26"/>
          <w:rtl/>
          <w:lang w:val="en-CA"/>
        </w:rPr>
        <w:t>ً</w:t>
      </w:r>
      <w:r>
        <w:rPr>
          <w:sz w:val="26"/>
          <w:szCs w:val="26"/>
          <w:rtl/>
          <w:lang w:val="en-CA"/>
        </w:rPr>
        <w:t>ا مع المقرر 85/22</w:t>
      </w:r>
      <w:r w:rsidRPr="001B54DE">
        <w:rPr>
          <w:sz w:val="26"/>
          <w:szCs w:val="26"/>
          <w:rtl/>
          <w:lang w:val="en-CA"/>
        </w:rPr>
        <w:t>(أ)</w:t>
      </w:r>
      <w:r>
        <w:rPr>
          <w:rFonts w:hint="cs"/>
          <w:sz w:val="26"/>
          <w:szCs w:val="26"/>
          <w:rtl/>
          <w:lang w:val="en-CA"/>
        </w:rPr>
        <w:t>.</w:t>
      </w:r>
    </w:p>
    <w:p w14:paraId="33FD938D" w14:textId="77777777" w:rsidR="001B54DE" w:rsidRDefault="001B54DE" w:rsidP="001B54DE">
      <w:pPr>
        <w:pStyle w:val="StyleHeader4Para4Left0Firstline0"/>
        <w:numPr>
          <w:ilvl w:val="0"/>
          <w:numId w:val="0"/>
        </w:numPr>
        <w:tabs>
          <w:tab w:val="left" w:pos="708"/>
        </w:tabs>
        <w:bidi/>
        <w:rPr>
          <w:sz w:val="26"/>
          <w:szCs w:val="26"/>
          <w:lang w:val="en-CA"/>
        </w:rPr>
      </w:pPr>
      <w:r>
        <w:rPr>
          <w:rFonts w:hint="cs"/>
          <w:sz w:val="26"/>
          <w:szCs w:val="26"/>
          <w:u w:val="single"/>
          <w:rtl/>
        </w:rPr>
        <w:t>استهلاك المواد الهيدروكلوروفلوروكربونية</w:t>
      </w:r>
    </w:p>
    <w:p w14:paraId="22124EA8" w14:textId="77777777" w:rsidR="001B54DE" w:rsidRPr="001E3C5A" w:rsidRDefault="001B54DE" w:rsidP="004F7263">
      <w:pPr>
        <w:pStyle w:val="StyleHeader4Para4Left0Firstline0"/>
        <w:numPr>
          <w:ilvl w:val="0"/>
          <w:numId w:val="11"/>
        </w:numPr>
        <w:tabs>
          <w:tab w:val="left" w:pos="708"/>
        </w:tabs>
        <w:bidi/>
        <w:ind w:left="0" w:firstLine="0"/>
        <w:rPr>
          <w:sz w:val="26"/>
          <w:szCs w:val="26"/>
          <w:lang w:val="en-CA"/>
        </w:rPr>
      </w:pPr>
      <w:r>
        <w:rPr>
          <w:rFonts w:hint="cs"/>
          <w:sz w:val="26"/>
          <w:szCs w:val="26"/>
          <w:rtl/>
          <w:lang w:val="en-US" w:bidi="ar-EG"/>
        </w:rPr>
        <w:t xml:space="preserve">أبلغت حكومة إثيوبيا عن استهلاك يبلغ 3.41 طن من قدرات استنفاد الأوزون من الهيدروكلوروفلوروكربون </w:t>
      </w:r>
      <w:r w:rsidR="001E3C5A">
        <w:rPr>
          <w:rFonts w:hint="cs"/>
          <w:sz w:val="26"/>
          <w:szCs w:val="26"/>
          <w:rtl/>
          <w:lang w:val="en-US" w:bidi="ar-EG"/>
        </w:rPr>
        <w:t xml:space="preserve">في </w:t>
      </w:r>
      <w:r>
        <w:rPr>
          <w:rFonts w:hint="cs"/>
          <w:sz w:val="26"/>
          <w:szCs w:val="26"/>
          <w:rtl/>
          <w:lang w:val="en-US" w:bidi="ar-EG"/>
        </w:rPr>
        <w:t xml:space="preserve">عام 2020، وهو أقل بنسبة </w:t>
      </w:r>
      <w:r w:rsidR="001E3C5A">
        <w:rPr>
          <w:rFonts w:hint="cs"/>
          <w:sz w:val="26"/>
          <w:szCs w:val="26"/>
          <w:rtl/>
          <w:lang w:val="en-US" w:bidi="ar-EG"/>
        </w:rPr>
        <w:t>38</w:t>
      </w:r>
      <w:r>
        <w:rPr>
          <w:rFonts w:hint="cs"/>
          <w:sz w:val="26"/>
          <w:szCs w:val="26"/>
          <w:rtl/>
          <w:lang w:val="en-US" w:bidi="ar-EG"/>
        </w:rPr>
        <w:t xml:space="preserve"> في المائة من خط الأساس لهذه المواد للامتثال. ويبين الجدول 1 استهلاك المواد الهيدروكلوروفلوروكربونية للفترة 2016-2020.</w:t>
      </w:r>
    </w:p>
    <w:p w14:paraId="336052FB" w14:textId="77777777" w:rsidR="001E3C5A" w:rsidRPr="001E3C5A" w:rsidRDefault="001E3C5A" w:rsidP="001E3C5A">
      <w:pPr>
        <w:bidi/>
        <w:spacing w:before="240" w:after="120" w:line="216" w:lineRule="auto"/>
        <w:jc w:val="lowKashida"/>
        <w:rPr>
          <w:b/>
          <w:bCs/>
          <w:sz w:val="26"/>
          <w:szCs w:val="26"/>
          <w:rtl/>
          <w:lang w:bidi="ar-EG"/>
        </w:rPr>
      </w:pPr>
      <w:r w:rsidRPr="001E3C5A">
        <w:rPr>
          <w:b/>
          <w:bCs/>
          <w:sz w:val="26"/>
          <w:szCs w:val="26"/>
          <w:rtl/>
          <w:lang w:bidi="ar-EG"/>
        </w:rPr>
        <w:t xml:space="preserve">الجدول </w:t>
      </w:r>
      <w:r w:rsidRPr="001E3C5A">
        <w:rPr>
          <w:b/>
          <w:bCs/>
          <w:sz w:val="26"/>
          <w:szCs w:val="26"/>
          <w:lang w:val="en-US" w:bidi="ar-EG"/>
        </w:rPr>
        <w:t>1</w:t>
      </w:r>
      <w:r w:rsidRPr="001E3C5A">
        <w:rPr>
          <w:b/>
          <w:bCs/>
          <w:sz w:val="26"/>
          <w:szCs w:val="26"/>
          <w:rtl/>
          <w:lang w:val="en-US" w:bidi="ar-LB"/>
        </w:rPr>
        <w:t xml:space="preserve">: استهلاك المواد </w:t>
      </w:r>
      <w:r w:rsidRPr="001E3C5A">
        <w:rPr>
          <w:b/>
          <w:bCs/>
          <w:sz w:val="26"/>
          <w:szCs w:val="26"/>
          <w:rtl/>
          <w:lang w:bidi="ar-EG"/>
        </w:rPr>
        <w:t xml:space="preserve">الهيدروكلوروفلوروكربونية في </w:t>
      </w:r>
      <w:r>
        <w:rPr>
          <w:rFonts w:hint="cs"/>
          <w:b/>
          <w:bCs/>
          <w:sz w:val="26"/>
          <w:szCs w:val="26"/>
          <w:rtl/>
          <w:lang w:bidi="ar-EG"/>
        </w:rPr>
        <w:t>إثيوبيا</w:t>
      </w:r>
      <w:r w:rsidRPr="001E3C5A">
        <w:rPr>
          <w:b/>
          <w:bCs/>
          <w:sz w:val="26"/>
          <w:szCs w:val="26"/>
          <w:rtl/>
          <w:lang w:bidi="ar-EG"/>
        </w:rPr>
        <w:t xml:space="preserve"> (بيانات المادة </w:t>
      </w:r>
      <w:r w:rsidRPr="001E3C5A">
        <w:rPr>
          <w:b/>
          <w:bCs/>
          <w:sz w:val="26"/>
          <w:szCs w:val="26"/>
          <w:lang w:bidi="ar-EG"/>
        </w:rPr>
        <w:t>7</w:t>
      </w:r>
      <w:r w:rsidRPr="001E3C5A">
        <w:rPr>
          <w:b/>
          <w:bCs/>
          <w:sz w:val="26"/>
          <w:szCs w:val="26"/>
          <w:rtl/>
          <w:lang w:bidi="ar-EG"/>
        </w:rPr>
        <w:t xml:space="preserve"> للفترة </w:t>
      </w:r>
      <w:r w:rsidRPr="001E3C5A">
        <w:rPr>
          <w:rFonts w:hint="cs"/>
          <w:b/>
          <w:bCs/>
          <w:sz w:val="26"/>
          <w:szCs w:val="26"/>
          <w:rtl/>
          <w:lang w:bidi="ar-EG"/>
        </w:rPr>
        <w:t>2016-2020</w:t>
      </w:r>
      <w:r w:rsidRPr="001E3C5A">
        <w:rPr>
          <w:b/>
          <w:bCs/>
          <w:sz w:val="26"/>
          <w:szCs w:val="26"/>
          <w:rtl/>
          <w:lang w:bidi="ar-EG"/>
        </w:rPr>
        <w:t>)</w:t>
      </w:r>
    </w:p>
    <w:tbl>
      <w:tblPr>
        <w:bidiVisual/>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8"/>
        <w:gridCol w:w="725"/>
        <w:gridCol w:w="727"/>
        <w:gridCol w:w="727"/>
        <w:gridCol w:w="727"/>
        <w:gridCol w:w="727"/>
        <w:gridCol w:w="965"/>
      </w:tblGrid>
      <w:tr w:rsidR="001E3C5A" w:rsidRPr="008769F2" w14:paraId="49EE27A2" w14:textId="77777777" w:rsidTr="00322A41">
        <w:trPr>
          <w:trHeight w:val="248"/>
          <w:tblHeader/>
        </w:trPr>
        <w:tc>
          <w:tcPr>
            <w:tcW w:w="2527" w:type="pct"/>
            <w:shd w:val="clear" w:color="auto" w:fill="auto"/>
            <w:noWrap/>
            <w:tcMar>
              <w:left w:w="43" w:type="dxa"/>
              <w:right w:w="43" w:type="dxa"/>
            </w:tcMar>
            <w:vAlign w:val="center"/>
            <w:hideMark/>
          </w:tcPr>
          <w:p w14:paraId="115C39C2" w14:textId="77777777" w:rsidR="001E3C5A" w:rsidRPr="008769F2" w:rsidRDefault="001E3C5A" w:rsidP="00322A41">
            <w:pPr>
              <w:widowControl w:val="0"/>
              <w:bidi/>
              <w:jc w:val="left"/>
              <w:rPr>
                <w:b/>
                <w:bCs/>
                <w:color w:val="000000"/>
                <w:sz w:val="20"/>
                <w:lang w:val="en-CA"/>
              </w:rPr>
            </w:pPr>
            <w:r>
              <w:rPr>
                <w:rFonts w:hint="cs"/>
                <w:b/>
                <w:bCs/>
                <w:color w:val="000000"/>
                <w:sz w:val="20"/>
                <w:rtl/>
                <w:lang w:val="en-CA"/>
              </w:rPr>
              <w:t>الهيدروكلوروفلوروكربون 22</w:t>
            </w:r>
          </w:p>
        </w:tc>
        <w:tc>
          <w:tcPr>
            <w:tcW w:w="390" w:type="pct"/>
            <w:shd w:val="clear" w:color="auto" w:fill="auto"/>
            <w:noWrap/>
            <w:vAlign w:val="center"/>
            <w:hideMark/>
          </w:tcPr>
          <w:p w14:paraId="1A208166" w14:textId="77777777" w:rsidR="001E3C5A" w:rsidRPr="008769F2" w:rsidRDefault="001E3C5A" w:rsidP="00322A41">
            <w:pPr>
              <w:widowControl w:val="0"/>
              <w:jc w:val="center"/>
              <w:rPr>
                <w:b/>
                <w:bCs/>
                <w:color w:val="000000"/>
                <w:sz w:val="20"/>
                <w:lang w:val="en-CA"/>
              </w:rPr>
            </w:pPr>
            <w:r>
              <w:rPr>
                <w:rFonts w:hint="cs"/>
                <w:b/>
                <w:bCs/>
                <w:color w:val="000000"/>
                <w:sz w:val="20"/>
                <w:rtl/>
                <w:lang w:val="en-CA"/>
              </w:rPr>
              <w:t>2016</w:t>
            </w:r>
          </w:p>
        </w:tc>
        <w:tc>
          <w:tcPr>
            <w:tcW w:w="391" w:type="pct"/>
            <w:shd w:val="clear" w:color="auto" w:fill="auto"/>
            <w:noWrap/>
            <w:hideMark/>
          </w:tcPr>
          <w:p w14:paraId="6C10E930" w14:textId="77777777" w:rsidR="001E3C5A" w:rsidRPr="008769F2" w:rsidRDefault="001E3C5A" w:rsidP="00322A41">
            <w:pPr>
              <w:widowControl w:val="0"/>
              <w:jc w:val="center"/>
              <w:rPr>
                <w:b/>
                <w:bCs/>
                <w:color w:val="000000"/>
                <w:sz w:val="20"/>
                <w:lang w:val="en-CA"/>
              </w:rPr>
            </w:pPr>
            <w:r>
              <w:rPr>
                <w:rFonts w:hint="cs"/>
                <w:b/>
                <w:bCs/>
                <w:color w:val="000000"/>
                <w:sz w:val="20"/>
                <w:rtl/>
                <w:lang w:val="en-CA"/>
              </w:rPr>
              <w:t>2017</w:t>
            </w:r>
          </w:p>
        </w:tc>
        <w:tc>
          <w:tcPr>
            <w:tcW w:w="391" w:type="pct"/>
          </w:tcPr>
          <w:p w14:paraId="5FCECD0C" w14:textId="77777777" w:rsidR="001E3C5A" w:rsidRPr="008769F2" w:rsidRDefault="001E3C5A" w:rsidP="00322A41">
            <w:pPr>
              <w:widowControl w:val="0"/>
              <w:jc w:val="center"/>
              <w:rPr>
                <w:b/>
                <w:bCs/>
                <w:color w:val="000000"/>
                <w:sz w:val="20"/>
                <w:lang w:val="en-CA"/>
              </w:rPr>
            </w:pPr>
            <w:r>
              <w:rPr>
                <w:rFonts w:hint="cs"/>
                <w:b/>
                <w:bCs/>
                <w:color w:val="000000"/>
                <w:sz w:val="20"/>
                <w:rtl/>
                <w:lang w:val="en-CA"/>
              </w:rPr>
              <w:t>2018</w:t>
            </w:r>
          </w:p>
        </w:tc>
        <w:tc>
          <w:tcPr>
            <w:tcW w:w="391" w:type="pct"/>
          </w:tcPr>
          <w:p w14:paraId="1B9D33E2" w14:textId="77777777" w:rsidR="001E3C5A" w:rsidRPr="008769F2" w:rsidRDefault="001E3C5A" w:rsidP="00322A41">
            <w:pPr>
              <w:widowControl w:val="0"/>
              <w:jc w:val="center"/>
              <w:rPr>
                <w:b/>
                <w:bCs/>
                <w:color w:val="000000"/>
                <w:sz w:val="20"/>
                <w:lang w:val="en-CA"/>
              </w:rPr>
            </w:pPr>
            <w:r>
              <w:rPr>
                <w:rFonts w:hint="cs"/>
                <w:b/>
                <w:bCs/>
                <w:color w:val="000000"/>
                <w:sz w:val="20"/>
                <w:rtl/>
                <w:lang w:val="en-CA"/>
              </w:rPr>
              <w:t>2019</w:t>
            </w:r>
          </w:p>
        </w:tc>
        <w:tc>
          <w:tcPr>
            <w:tcW w:w="391" w:type="pct"/>
          </w:tcPr>
          <w:p w14:paraId="78DC1581" w14:textId="77777777" w:rsidR="001E3C5A" w:rsidRPr="008769F2" w:rsidRDefault="001E3C5A" w:rsidP="00322A41">
            <w:pPr>
              <w:widowControl w:val="0"/>
              <w:jc w:val="center"/>
              <w:rPr>
                <w:b/>
                <w:bCs/>
                <w:color w:val="000000"/>
                <w:sz w:val="20"/>
                <w:lang w:val="en-CA"/>
              </w:rPr>
            </w:pPr>
            <w:r>
              <w:rPr>
                <w:rFonts w:hint="cs"/>
                <w:b/>
                <w:bCs/>
                <w:color w:val="000000"/>
                <w:sz w:val="20"/>
                <w:rtl/>
                <w:lang w:val="en-CA"/>
              </w:rPr>
              <w:t>2020</w:t>
            </w:r>
          </w:p>
        </w:tc>
        <w:tc>
          <w:tcPr>
            <w:tcW w:w="519" w:type="pct"/>
            <w:shd w:val="clear" w:color="auto" w:fill="auto"/>
            <w:noWrap/>
            <w:vAlign w:val="center"/>
            <w:hideMark/>
          </w:tcPr>
          <w:p w14:paraId="2E31DCBE" w14:textId="77777777" w:rsidR="001E3C5A" w:rsidRPr="008769F2" w:rsidRDefault="001E3C5A" w:rsidP="00322A41">
            <w:pPr>
              <w:widowControl w:val="0"/>
              <w:jc w:val="center"/>
              <w:rPr>
                <w:b/>
                <w:bCs/>
                <w:color w:val="000000"/>
                <w:sz w:val="20"/>
                <w:lang w:val="en-CA"/>
              </w:rPr>
            </w:pPr>
            <w:r>
              <w:rPr>
                <w:rFonts w:hint="cs"/>
                <w:b/>
                <w:bCs/>
                <w:color w:val="000000"/>
                <w:sz w:val="20"/>
                <w:rtl/>
                <w:lang w:val="en-CA"/>
              </w:rPr>
              <w:t>خط الأساس</w:t>
            </w:r>
          </w:p>
        </w:tc>
      </w:tr>
      <w:tr w:rsidR="001E3C5A" w:rsidRPr="008769F2" w14:paraId="1C860EB2" w14:textId="77777777" w:rsidTr="00322A41">
        <w:trPr>
          <w:trHeight w:val="240"/>
        </w:trPr>
        <w:tc>
          <w:tcPr>
            <w:tcW w:w="2527" w:type="pct"/>
            <w:shd w:val="clear" w:color="auto" w:fill="auto"/>
            <w:noWrap/>
            <w:tcMar>
              <w:left w:w="43" w:type="dxa"/>
              <w:right w:w="43" w:type="dxa"/>
            </w:tcMar>
          </w:tcPr>
          <w:p w14:paraId="50735E0C" w14:textId="77777777" w:rsidR="001E3C5A" w:rsidRPr="004F51EB" w:rsidRDefault="001E3C5A" w:rsidP="001E3C5A">
            <w:pPr>
              <w:widowControl w:val="0"/>
              <w:bidi/>
              <w:jc w:val="left"/>
              <w:rPr>
                <w:b/>
                <w:color w:val="000000"/>
                <w:sz w:val="20"/>
                <w:rtl/>
                <w:lang w:val="en-CA"/>
              </w:rPr>
            </w:pPr>
            <w:r w:rsidRPr="004F51EB">
              <w:rPr>
                <w:rFonts w:hint="cs"/>
                <w:b/>
                <w:color w:val="000000"/>
                <w:sz w:val="20"/>
                <w:rtl/>
                <w:lang w:val="en-CA"/>
              </w:rPr>
              <w:t>طن متري</w:t>
            </w:r>
          </w:p>
        </w:tc>
        <w:tc>
          <w:tcPr>
            <w:tcW w:w="390" w:type="pct"/>
            <w:shd w:val="clear" w:color="auto" w:fill="auto"/>
            <w:noWrap/>
          </w:tcPr>
          <w:p w14:paraId="74EBD749" w14:textId="77777777" w:rsidR="001E3C5A" w:rsidRPr="00D807F1" w:rsidRDefault="001E3C5A" w:rsidP="001E3C5A">
            <w:pPr>
              <w:jc w:val="right"/>
              <w:rPr>
                <w:sz w:val="20"/>
                <w:lang w:val="en-CA"/>
              </w:rPr>
            </w:pPr>
            <w:r w:rsidRPr="00D807F1">
              <w:rPr>
                <w:sz w:val="20"/>
                <w:lang w:val="en-CA"/>
              </w:rPr>
              <w:t>83.40</w:t>
            </w:r>
          </w:p>
        </w:tc>
        <w:tc>
          <w:tcPr>
            <w:tcW w:w="391" w:type="pct"/>
            <w:shd w:val="clear" w:color="auto" w:fill="auto"/>
            <w:noWrap/>
          </w:tcPr>
          <w:p w14:paraId="16AEFF10" w14:textId="77777777" w:rsidR="001E3C5A" w:rsidRPr="00D807F1" w:rsidRDefault="001E3C5A" w:rsidP="001E3C5A">
            <w:pPr>
              <w:jc w:val="right"/>
              <w:rPr>
                <w:sz w:val="20"/>
                <w:lang w:val="en-CA"/>
              </w:rPr>
            </w:pPr>
            <w:r w:rsidRPr="00D807F1">
              <w:rPr>
                <w:sz w:val="20"/>
                <w:lang w:val="en-CA"/>
              </w:rPr>
              <w:t>76.00</w:t>
            </w:r>
          </w:p>
        </w:tc>
        <w:tc>
          <w:tcPr>
            <w:tcW w:w="391" w:type="pct"/>
          </w:tcPr>
          <w:p w14:paraId="527BBFE2" w14:textId="77777777" w:rsidR="001E3C5A" w:rsidRPr="00D807F1" w:rsidRDefault="001E3C5A" w:rsidP="001E3C5A">
            <w:pPr>
              <w:jc w:val="right"/>
              <w:rPr>
                <w:sz w:val="20"/>
                <w:lang w:val="en-CA"/>
              </w:rPr>
            </w:pPr>
            <w:r w:rsidRPr="00D807F1">
              <w:rPr>
                <w:sz w:val="20"/>
                <w:lang w:val="en-CA"/>
              </w:rPr>
              <w:t>72.00</w:t>
            </w:r>
          </w:p>
        </w:tc>
        <w:tc>
          <w:tcPr>
            <w:tcW w:w="391" w:type="pct"/>
          </w:tcPr>
          <w:p w14:paraId="707D2E58" w14:textId="77777777" w:rsidR="001E3C5A" w:rsidRPr="00D807F1" w:rsidRDefault="001E3C5A" w:rsidP="001E3C5A">
            <w:pPr>
              <w:widowControl w:val="0"/>
              <w:jc w:val="right"/>
              <w:rPr>
                <w:rFonts w:eastAsiaTheme="minorHAnsi"/>
                <w:color w:val="000000"/>
                <w:sz w:val="20"/>
                <w:lang w:val="en-CA"/>
              </w:rPr>
            </w:pPr>
            <w:r w:rsidRPr="00D807F1">
              <w:rPr>
                <w:sz w:val="20"/>
                <w:lang w:val="en-CA"/>
              </w:rPr>
              <w:t>64.10</w:t>
            </w:r>
          </w:p>
        </w:tc>
        <w:tc>
          <w:tcPr>
            <w:tcW w:w="391" w:type="pct"/>
            <w:vAlign w:val="bottom"/>
          </w:tcPr>
          <w:p w14:paraId="0D67DFBB" w14:textId="77777777" w:rsidR="001E3C5A" w:rsidRPr="00D807F1" w:rsidRDefault="001E3C5A" w:rsidP="001E3C5A">
            <w:pPr>
              <w:jc w:val="right"/>
              <w:rPr>
                <w:color w:val="000000"/>
                <w:sz w:val="20"/>
                <w:lang w:val="en-CA"/>
              </w:rPr>
            </w:pPr>
            <w:r w:rsidRPr="00D807F1">
              <w:rPr>
                <w:sz w:val="20"/>
                <w:lang w:val="en-CA"/>
              </w:rPr>
              <w:t>62.00</w:t>
            </w:r>
          </w:p>
        </w:tc>
        <w:tc>
          <w:tcPr>
            <w:tcW w:w="519" w:type="pct"/>
            <w:shd w:val="clear" w:color="auto" w:fill="auto"/>
            <w:noWrap/>
            <w:vAlign w:val="center"/>
          </w:tcPr>
          <w:p w14:paraId="64FEC2DA" w14:textId="77777777" w:rsidR="001E3C5A" w:rsidRPr="00D807F1" w:rsidRDefault="001E3C5A" w:rsidP="001E3C5A">
            <w:pPr>
              <w:widowControl w:val="0"/>
              <w:jc w:val="right"/>
              <w:rPr>
                <w:bCs/>
                <w:color w:val="000000"/>
                <w:sz w:val="20"/>
                <w:lang w:val="en-CA"/>
              </w:rPr>
            </w:pPr>
            <w:r w:rsidRPr="00D807F1">
              <w:rPr>
                <w:sz w:val="20"/>
                <w:lang w:val="en-CA"/>
              </w:rPr>
              <w:t>100.00</w:t>
            </w:r>
          </w:p>
        </w:tc>
      </w:tr>
      <w:tr w:rsidR="001E3C5A" w:rsidRPr="008769F2" w14:paraId="00BEC6E0" w14:textId="77777777" w:rsidTr="00322A41">
        <w:trPr>
          <w:trHeight w:val="240"/>
        </w:trPr>
        <w:tc>
          <w:tcPr>
            <w:tcW w:w="2527" w:type="pct"/>
            <w:shd w:val="clear" w:color="auto" w:fill="auto"/>
            <w:noWrap/>
            <w:tcMar>
              <w:left w:w="43" w:type="dxa"/>
              <w:right w:w="43" w:type="dxa"/>
            </w:tcMar>
          </w:tcPr>
          <w:p w14:paraId="5DEE92E9" w14:textId="77777777" w:rsidR="001E3C5A" w:rsidRPr="004F51EB" w:rsidRDefault="001E3C5A" w:rsidP="001E3C5A">
            <w:pPr>
              <w:widowControl w:val="0"/>
              <w:bidi/>
              <w:jc w:val="left"/>
              <w:rPr>
                <w:b/>
                <w:color w:val="000000"/>
                <w:sz w:val="20"/>
                <w:rtl/>
                <w:lang w:val="en-CA"/>
              </w:rPr>
            </w:pPr>
            <w:r w:rsidRPr="004F51EB">
              <w:rPr>
                <w:rFonts w:hint="cs"/>
                <w:b/>
                <w:color w:val="000000"/>
                <w:sz w:val="20"/>
                <w:rtl/>
                <w:lang w:val="en-CA"/>
              </w:rPr>
              <w:t>طن من قدرات استنفاد الأوزون</w:t>
            </w:r>
          </w:p>
        </w:tc>
        <w:tc>
          <w:tcPr>
            <w:tcW w:w="390" w:type="pct"/>
            <w:shd w:val="clear" w:color="auto" w:fill="auto"/>
            <w:noWrap/>
          </w:tcPr>
          <w:p w14:paraId="2486E317" w14:textId="77777777" w:rsidR="001E3C5A" w:rsidRPr="00D807F1" w:rsidRDefault="001E3C5A" w:rsidP="001E3C5A">
            <w:pPr>
              <w:jc w:val="right"/>
              <w:rPr>
                <w:sz w:val="20"/>
                <w:lang w:val="en-CA"/>
              </w:rPr>
            </w:pPr>
            <w:r w:rsidRPr="00D807F1">
              <w:rPr>
                <w:sz w:val="20"/>
                <w:lang w:val="en-CA"/>
              </w:rPr>
              <w:t>4.59</w:t>
            </w:r>
          </w:p>
        </w:tc>
        <w:tc>
          <w:tcPr>
            <w:tcW w:w="391" w:type="pct"/>
            <w:shd w:val="clear" w:color="auto" w:fill="auto"/>
            <w:noWrap/>
          </w:tcPr>
          <w:p w14:paraId="65C2B927" w14:textId="77777777" w:rsidR="001E3C5A" w:rsidRPr="00D807F1" w:rsidRDefault="001E3C5A" w:rsidP="001E3C5A">
            <w:pPr>
              <w:jc w:val="right"/>
              <w:rPr>
                <w:sz w:val="20"/>
                <w:lang w:val="en-CA"/>
              </w:rPr>
            </w:pPr>
            <w:r w:rsidRPr="00D807F1">
              <w:rPr>
                <w:sz w:val="20"/>
                <w:lang w:val="en-CA"/>
              </w:rPr>
              <w:t>4.18</w:t>
            </w:r>
          </w:p>
        </w:tc>
        <w:tc>
          <w:tcPr>
            <w:tcW w:w="391" w:type="pct"/>
          </w:tcPr>
          <w:p w14:paraId="7A45F82A" w14:textId="77777777" w:rsidR="001E3C5A" w:rsidRPr="00D807F1" w:rsidRDefault="001E3C5A" w:rsidP="001E3C5A">
            <w:pPr>
              <w:jc w:val="right"/>
              <w:rPr>
                <w:sz w:val="20"/>
                <w:lang w:val="en-CA"/>
              </w:rPr>
            </w:pPr>
            <w:r w:rsidRPr="00D807F1">
              <w:rPr>
                <w:sz w:val="20"/>
                <w:lang w:val="en-CA"/>
              </w:rPr>
              <w:t>3.96</w:t>
            </w:r>
          </w:p>
        </w:tc>
        <w:tc>
          <w:tcPr>
            <w:tcW w:w="391" w:type="pct"/>
          </w:tcPr>
          <w:p w14:paraId="694E4BC8" w14:textId="77777777" w:rsidR="001E3C5A" w:rsidRPr="00D807F1" w:rsidRDefault="001E3C5A" w:rsidP="001E3C5A">
            <w:pPr>
              <w:jc w:val="right"/>
              <w:rPr>
                <w:rFonts w:eastAsiaTheme="minorHAnsi"/>
                <w:color w:val="000000"/>
                <w:sz w:val="20"/>
                <w:lang w:val="en-CA"/>
              </w:rPr>
            </w:pPr>
            <w:r w:rsidRPr="00D807F1">
              <w:rPr>
                <w:sz w:val="20"/>
                <w:lang w:val="en-CA"/>
              </w:rPr>
              <w:t>3.53</w:t>
            </w:r>
          </w:p>
        </w:tc>
        <w:tc>
          <w:tcPr>
            <w:tcW w:w="391" w:type="pct"/>
          </w:tcPr>
          <w:p w14:paraId="7BBE207A" w14:textId="77777777" w:rsidR="001E3C5A" w:rsidRPr="00D807F1" w:rsidRDefault="001E3C5A" w:rsidP="001E3C5A">
            <w:pPr>
              <w:jc w:val="right"/>
              <w:rPr>
                <w:rFonts w:eastAsiaTheme="minorHAnsi"/>
                <w:color w:val="000000"/>
                <w:sz w:val="20"/>
                <w:lang w:val="en-CA"/>
              </w:rPr>
            </w:pPr>
            <w:r w:rsidRPr="00D807F1">
              <w:rPr>
                <w:sz w:val="20"/>
                <w:lang w:val="en-CA"/>
              </w:rPr>
              <w:t>3.41</w:t>
            </w:r>
          </w:p>
        </w:tc>
        <w:tc>
          <w:tcPr>
            <w:tcW w:w="519" w:type="pct"/>
            <w:shd w:val="clear" w:color="auto" w:fill="auto"/>
            <w:noWrap/>
          </w:tcPr>
          <w:p w14:paraId="47F0ECF1" w14:textId="77777777" w:rsidR="001E3C5A" w:rsidRPr="00D807F1" w:rsidRDefault="001E3C5A" w:rsidP="001E3C5A">
            <w:pPr>
              <w:jc w:val="right"/>
              <w:rPr>
                <w:rFonts w:eastAsiaTheme="minorHAnsi"/>
                <w:color w:val="000000"/>
                <w:sz w:val="20"/>
                <w:lang w:val="en-CA"/>
              </w:rPr>
            </w:pPr>
            <w:r w:rsidRPr="00D807F1">
              <w:rPr>
                <w:rFonts w:eastAsiaTheme="minorHAnsi"/>
                <w:color w:val="000000"/>
                <w:sz w:val="20"/>
                <w:lang w:val="en-CA"/>
              </w:rPr>
              <w:t>5.50</w:t>
            </w:r>
          </w:p>
        </w:tc>
      </w:tr>
    </w:tbl>
    <w:p w14:paraId="31E03360" w14:textId="77777777" w:rsidR="001E3C5A" w:rsidRDefault="001E3C5A" w:rsidP="001E3C5A">
      <w:pPr>
        <w:pStyle w:val="StyleHeader4Para4Left0Firstline0"/>
        <w:numPr>
          <w:ilvl w:val="0"/>
          <w:numId w:val="0"/>
        </w:numPr>
        <w:tabs>
          <w:tab w:val="left" w:pos="708"/>
        </w:tabs>
        <w:bidi/>
        <w:rPr>
          <w:sz w:val="26"/>
          <w:szCs w:val="26"/>
          <w:lang w:val="en-CA"/>
        </w:rPr>
      </w:pPr>
    </w:p>
    <w:p w14:paraId="011FC5F8" w14:textId="77777777" w:rsidR="001E3C5A" w:rsidRDefault="005566A5" w:rsidP="004F7263">
      <w:pPr>
        <w:pStyle w:val="StyleHeader4Para4Left0Firstline0"/>
        <w:numPr>
          <w:ilvl w:val="0"/>
          <w:numId w:val="11"/>
        </w:numPr>
        <w:tabs>
          <w:tab w:val="left" w:pos="708"/>
        </w:tabs>
        <w:bidi/>
        <w:ind w:left="0" w:firstLine="0"/>
        <w:rPr>
          <w:sz w:val="26"/>
          <w:szCs w:val="26"/>
          <w:lang w:val="en-US" w:bidi="ar-EG"/>
        </w:rPr>
      </w:pPr>
      <w:r>
        <w:rPr>
          <w:rFonts w:hint="cs"/>
          <w:sz w:val="26"/>
          <w:szCs w:val="26"/>
          <w:rtl/>
          <w:lang w:val="en-US" w:bidi="ar-EG"/>
        </w:rPr>
        <w:t>ليس في</w:t>
      </w:r>
      <w:r w:rsidR="001E3C5A" w:rsidRPr="001E3C5A">
        <w:rPr>
          <w:sz w:val="26"/>
          <w:szCs w:val="26"/>
          <w:rtl/>
          <w:lang w:val="en-US" w:bidi="ar-EG"/>
        </w:rPr>
        <w:t xml:space="preserve"> إثيوبيا </w:t>
      </w:r>
      <w:r>
        <w:rPr>
          <w:rFonts w:hint="cs"/>
          <w:sz w:val="26"/>
          <w:szCs w:val="26"/>
          <w:rtl/>
          <w:lang w:val="en-US" w:bidi="ar-EG"/>
        </w:rPr>
        <w:t>استهلاك سوى من</w:t>
      </w:r>
      <w:r w:rsidR="001E3C5A" w:rsidRPr="001E3C5A">
        <w:rPr>
          <w:sz w:val="26"/>
          <w:szCs w:val="26"/>
          <w:rtl/>
          <w:lang w:val="en-US" w:bidi="ar-EG"/>
        </w:rPr>
        <w:t xml:space="preserve"> </w:t>
      </w:r>
      <w:r w:rsidR="001E3C5A">
        <w:rPr>
          <w:rFonts w:hint="cs"/>
          <w:sz w:val="26"/>
          <w:szCs w:val="26"/>
          <w:rtl/>
          <w:lang w:val="en-US" w:bidi="ar-EG"/>
        </w:rPr>
        <w:t>الهيدروكلوروفلوروكربون</w:t>
      </w:r>
      <w:r w:rsidR="001E3C5A">
        <w:rPr>
          <w:sz w:val="26"/>
          <w:szCs w:val="26"/>
          <w:rtl/>
          <w:lang w:val="en-US" w:bidi="ar-EG"/>
        </w:rPr>
        <w:t>- 22</w:t>
      </w:r>
      <w:r w:rsidR="001E3C5A" w:rsidRPr="001E3C5A">
        <w:rPr>
          <w:sz w:val="26"/>
          <w:szCs w:val="26"/>
          <w:rtl/>
          <w:lang w:val="en-US" w:bidi="ar-EG"/>
        </w:rPr>
        <w:t xml:space="preserve">، الذي </w:t>
      </w:r>
      <w:r>
        <w:rPr>
          <w:rFonts w:hint="cs"/>
          <w:sz w:val="26"/>
          <w:szCs w:val="26"/>
          <w:rtl/>
          <w:lang w:val="en-US" w:bidi="ar-EG"/>
        </w:rPr>
        <w:t>يقتصر استخدامه</w:t>
      </w:r>
      <w:r w:rsidR="001E3C5A" w:rsidRPr="001E3C5A">
        <w:rPr>
          <w:sz w:val="26"/>
          <w:szCs w:val="26"/>
          <w:rtl/>
          <w:lang w:val="en-US" w:bidi="ar-EG"/>
        </w:rPr>
        <w:t xml:space="preserve"> </w:t>
      </w:r>
      <w:r>
        <w:rPr>
          <w:rFonts w:hint="cs"/>
          <w:sz w:val="26"/>
          <w:szCs w:val="26"/>
          <w:rtl/>
          <w:lang w:val="en-US" w:bidi="ar-EG"/>
        </w:rPr>
        <w:t>على</w:t>
      </w:r>
      <w:r w:rsidR="001E3C5A" w:rsidRPr="001E3C5A">
        <w:rPr>
          <w:sz w:val="26"/>
          <w:szCs w:val="26"/>
          <w:rtl/>
          <w:lang w:val="en-US" w:bidi="ar-EG"/>
        </w:rPr>
        <w:t xml:space="preserve"> قطاع الخدمة</w:t>
      </w:r>
      <w:r>
        <w:rPr>
          <w:rFonts w:hint="cs"/>
          <w:sz w:val="26"/>
          <w:szCs w:val="26"/>
          <w:rtl/>
          <w:lang w:val="en-US" w:bidi="ar-EG"/>
        </w:rPr>
        <w:t xml:space="preserve"> حصرًا</w:t>
      </w:r>
      <w:r w:rsidR="001E3C5A" w:rsidRPr="001E3C5A">
        <w:rPr>
          <w:sz w:val="26"/>
          <w:szCs w:val="26"/>
          <w:rtl/>
          <w:lang w:val="en-US" w:bidi="ar-EG"/>
        </w:rPr>
        <w:t xml:space="preserve">. </w:t>
      </w:r>
      <w:r>
        <w:rPr>
          <w:rFonts w:hint="cs"/>
          <w:sz w:val="26"/>
          <w:szCs w:val="26"/>
          <w:rtl/>
          <w:lang w:val="en-US" w:bidi="ar-EG"/>
        </w:rPr>
        <w:t>وهذا</w:t>
      </w:r>
      <w:r w:rsidR="001E3C5A" w:rsidRPr="001E3C5A">
        <w:rPr>
          <w:sz w:val="26"/>
          <w:szCs w:val="26"/>
          <w:rtl/>
          <w:lang w:val="en-US" w:bidi="ar-EG"/>
        </w:rPr>
        <w:t xml:space="preserve"> الاستهلاك</w:t>
      </w:r>
      <w:r>
        <w:rPr>
          <w:rFonts w:hint="cs"/>
          <w:sz w:val="26"/>
          <w:szCs w:val="26"/>
          <w:rtl/>
          <w:lang w:val="en-US" w:bidi="ar-EG"/>
        </w:rPr>
        <w:t xml:space="preserve"> مستمر</w:t>
      </w:r>
      <w:r>
        <w:rPr>
          <w:sz w:val="26"/>
          <w:szCs w:val="26"/>
          <w:rtl/>
          <w:lang w:val="en-US" w:bidi="ar-EG"/>
        </w:rPr>
        <w:t xml:space="preserve"> في الانخفاض مع تنفيذ </w:t>
      </w:r>
      <w:r w:rsidR="001E3C5A" w:rsidRPr="001E3C5A">
        <w:rPr>
          <w:sz w:val="26"/>
          <w:szCs w:val="26"/>
          <w:rtl/>
          <w:lang w:val="en-US" w:bidi="ar-EG"/>
        </w:rPr>
        <w:t xml:space="preserve">أنشطة قطاع خدمة التبريد المدرجة في خطة إدارة إزالة </w:t>
      </w:r>
      <w:r w:rsidR="001E3C5A">
        <w:rPr>
          <w:sz w:val="26"/>
          <w:szCs w:val="26"/>
          <w:rtl/>
          <w:lang w:val="en-US" w:bidi="ar-EG"/>
        </w:rPr>
        <w:t xml:space="preserve">المواد الهيدروكلوروفلوروكربونية </w:t>
      </w:r>
      <w:r>
        <w:rPr>
          <w:rFonts w:hint="cs"/>
          <w:sz w:val="26"/>
          <w:szCs w:val="26"/>
          <w:rtl/>
          <w:lang w:val="en-US" w:bidi="ar-EG"/>
        </w:rPr>
        <w:t>وتنفيذ</w:t>
      </w:r>
      <w:r w:rsidR="001E3C5A">
        <w:rPr>
          <w:sz w:val="26"/>
          <w:szCs w:val="26"/>
          <w:rtl/>
          <w:lang w:val="en-US" w:bidi="ar-EG"/>
        </w:rPr>
        <w:t xml:space="preserve"> نظام التراخيص والحصص</w:t>
      </w:r>
      <w:r w:rsidR="001E3C5A" w:rsidRPr="001E3C5A">
        <w:rPr>
          <w:sz w:val="26"/>
          <w:szCs w:val="26"/>
          <w:rtl/>
          <w:lang w:val="en-US" w:bidi="ar-EG"/>
        </w:rPr>
        <w:t xml:space="preserve"> وإدخال معدات التبريد وتكييف الهواء غير القائمة على </w:t>
      </w:r>
      <w:r w:rsidR="001E3C5A">
        <w:rPr>
          <w:sz w:val="26"/>
          <w:szCs w:val="26"/>
          <w:rtl/>
          <w:lang w:val="en-US" w:bidi="ar-EG"/>
        </w:rPr>
        <w:t>الهيدروكلوروفلوروكربون</w:t>
      </w:r>
      <w:r w:rsidR="001E3C5A" w:rsidRPr="001E3C5A">
        <w:rPr>
          <w:sz w:val="26"/>
          <w:szCs w:val="26"/>
          <w:rtl/>
          <w:lang w:val="en-US" w:bidi="ar-EG"/>
        </w:rPr>
        <w:t>، بما في ذلك المعدات القائمة على</w:t>
      </w:r>
      <w:r w:rsidR="001E3C5A">
        <w:rPr>
          <w:rFonts w:hint="cs"/>
          <w:sz w:val="26"/>
          <w:szCs w:val="26"/>
          <w:rtl/>
          <w:lang w:val="en-US" w:bidi="ar-EG"/>
        </w:rPr>
        <w:t xml:space="preserve"> المواد الهيدروفلوروكربون والهيدروكربون.</w:t>
      </w:r>
    </w:p>
    <w:p w14:paraId="3AFA5CC6" w14:textId="77777777" w:rsidR="001E3C5A" w:rsidRDefault="001E3C5A" w:rsidP="001E3C5A">
      <w:pPr>
        <w:pStyle w:val="StyleHeader4Para4Left0Firstline0"/>
        <w:numPr>
          <w:ilvl w:val="0"/>
          <w:numId w:val="0"/>
        </w:numPr>
        <w:tabs>
          <w:tab w:val="left" w:pos="708"/>
        </w:tabs>
        <w:bidi/>
        <w:rPr>
          <w:sz w:val="26"/>
          <w:szCs w:val="26"/>
          <w:lang w:val="en-US" w:bidi="ar-EG"/>
        </w:rPr>
      </w:pPr>
      <w:r>
        <w:rPr>
          <w:rFonts w:hint="cs"/>
          <w:i/>
          <w:iCs/>
          <w:sz w:val="26"/>
          <w:szCs w:val="26"/>
          <w:rtl/>
          <w:lang w:bidi="ar-LB"/>
        </w:rPr>
        <w:t xml:space="preserve">ﺗﻘﺮﻳر عن </w:t>
      </w:r>
      <w:r w:rsidRPr="00501C82">
        <w:rPr>
          <w:i/>
          <w:iCs/>
          <w:sz w:val="26"/>
          <w:szCs w:val="26"/>
          <w:rtl/>
          <w:lang w:bidi="ar-LB"/>
        </w:rPr>
        <w:t xml:space="preserve"> </w:t>
      </w:r>
      <w:r w:rsidRPr="00501C82">
        <w:rPr>
          <w:rFonts w:hint="cs"/>
          <w:i/>
          <w:iCs/>
          <w:sz w:val="26"/>
          <w:szCs w:val="26"/>
          <w:rtl/>
          <w:lang w:bidi="ar-LB"/>
        </w:rPr>
        <w:t>ﺗﻨﻔﻴﺬ</w:t>
      </w:r>
      <w:r w:rsidRPr="00501C82">
        <w:rPr>
          <w:i/>
          <w:iCs/>
          <w:sz w:val="26"/>
          <w:szCs w:val="26"/>
          <w:rtl/>
          <w:lang w:bidi="ar-LB"/>
        </w:rPr>
        <w:t xml:space="preserve"> </w:t>
      </w:r>
      <w:r w:rsidRPr="00501C82">
        <w:rPr>
          <w:rFonts w:hint="cs"/>
          <w:i/>
          <w:iCs/>
          <w:sz w:val="26"/>
          <w:szCs w:val="26"/>
          <w:rtl/>
          <w:lang w:bidi="ar-LB"/>
        </w:rPr>
        <w:t>ﺍﻟﺒﺮﻧﺎﻣﺞ</w:t>
      </w:r>
      <w:r w:rsidRPr="00501C82">
        <w:rPr>
          <w:i/>
          <w:iCs/>
          <w:sz w:val="26"/>
          <w:szCs w:val="26"/>
          <w:rtl/>
          <w:lang w:bidi="ar-LB"/>
        </w:rPr>
        <w:t xml:space="preserve"> </w:t>
      </w:r>
      <w:r w:rsidRPr="00501C82">
        <w:rPr>
          <w:rFonts w:hint="cs"/>
          <w:i/>
          <w:iCs/>
          <w:sz w:val="26"/>
          <w:szCs w:val="26"/>
          <w:rtl/>
          <w:lang w:bidi="ar-LB"/>
        </w:rPr>
        <w:t>ﺍﻟﻘﻄﺮﻱ</w:t>
      </w:r>
    </w:p>
    <w:p w14:paraId="31C5F76E" w14:textId="77777777" w:rsidR="001E3C5A" w:rsidRDefault="001E3C5A" w:rsidP="004F7263">
      <w:pPr>
        <w:pStyle w:val="StyleHeader4Para4Left0Firstline0"/>
        <w:numPr>
          <w:ilvl w:val="0"/>
          <w:numId w:val="11"/>
        </w:numPr>
        <w:tabs>
          <w:tab w:val="left" w:pos="708"/>
        </w:tabs>
        <w:bidi/>
        <w:ind w:left="0" w:firstLine="0"/>
        <w:rPr>
          <w:sz w:val="26"/>
          <w:szCs w:val="26"/>
          <w:lang w:val="en-US" w:bidi="ar-EG"/>
        </w:rPr>
      </w:pPr>
      <w:r>
        <w:rPr>
          <w:rFonts w:hint="cs"/>
          <w:sz w:val="26"/>
          <w:szCs w:val="26"/>
          <w:rtl/>
          <w:lang w:val="en-US" w:bidi="ar-EG"/>
        </w:rPr>
        <w:t xml:space="preserve">أبلغت حكومة إثيوبيا عن </w:t>
      </w:r>
      <w:r>
        <w:rPr>
          <w:rFonts w:hint="cs"/>
          <w:sz w:val="26"/>
          <w:szCs w:val="26"/>
          <w:rtl/>
          <w:lang w:bidi="ar-LB"/>
        </w:rPr>
        <w:t>البيانات القطاعية لا</w:t>
      </w:r>
      <w:r>
        <w:rPr>
          <w:sz w:val="26"/>
          <w:szCs w:val="26"/>
          <w:rtl/>
          <w:lang w:bidi="ar-LB"/>
        </w:rPr>
        <w:t>ستھ</w:t>
      </w:r>
      <w:r>
        <w:rPr>
          <w:rFonts w:hint="cs"/>
          <w:sz w:val="26"/>
          <w:szCs w:val="26"/>
          <w:rtl/>
          <w:lang w:bidi="ar-LB"/>
        </w:rPr>
        <w:t>لا</w:t>
      </w:r>
      <w:r w:rsidRPr="00EE6343">
        <w:rPr>
          <w:sz w:val="26"/>
          <w:szCs w:val="26"/>
          <w:rtl/>
          <w:lang w:bidi="ar-LB"/>
        </w:rPr>
        <w:t xml:space="preserve">ك المواد الھيدروكلوروفلوروكربونية بموجب التقرير عن </w:t>
      </w:r>
      <w:r w:rsidRPr="00EE6343">
        <w:rPr>
          <w:sz w:val="26"/>
          <w:szCs w:val="26"/>
          <w:rtl/>
          <w:lang w:bidi="ar-LB"/>
        </w:rPr>
        <w:lastRenderedPageBreak/>
        <w:t xml:space="preserve">تنفيذ البرنامج القطري لعام </w:t>
      </w:r>
      <w:r>
        <w:rPr>
          <w:rFonts w:hint="cs"/>
          <w:sz w:val="26"/>
          <w:szCs w:val="26"/>
          <w:rtl/>
          <w:lang w:bidi="ar-LB"/>
        </w:rPr>
        <w:t xml:space="preserve">2020، </w:t>
      </w:r>
      <w:r>
        <w:rPr>
          <w:rFonts w:hint="cs"/>
          <w:sz w:val="26"/>
          <w:szCs w:val="26"/>
          <w:rtl/>
          <w:lang w:val="en-US" w:bidi="ar-LB"/>
        </w:rPr>
        <w:t>وقد كانت متسقة مع البيانات  المبلغ عنها بموجب المادة 7 من بروتوكول مونتريال.</w:t>
      </w:r>
    </w:p>
    <w:p w14:paraId="12B1F5FB" w14:textId="77777777" w:rsidR="001E3C5A" w:rsidRPr="001E3C5A" w:rsidRDefault="00F04F08" w:rsidP="001E3C5A">
      <w:pPr>
        <w:pStyle w:val="StyleHeader4Para4Left0Firstline0"/>
        <w:numPr>
          <w:ilvl w:val="0"/>
          <w:numId w:val="0"/>
        </w:numPr>
        <w:tabs>
          <w:tab w:val="left" w:pos="708"/>
        </w:tabs>
        <w:bidi/>
        <w:rPr>
          <w:sz w:val="26"/>
          <w:szCs w:val="26"/>
          <w:u w:val="single"/>
          <w:rtl/>
          <w:lang w:val="en-US" w:bidi="ar-EG"/>
        </w:rPr>
      </w:pPr>
      <w:r>
        <w:rPr>
          <w:rFonts w:hint="cs"/>
          <w:sz w:val="26"/>
          <w:szCs w:val="26"/>
          <w:u w:val="single"/>
          <w:rtl/>
          <w:lang w:val="en-US" w:bidi="ar-EG"/>
        </w:rPr>
        <w:t>حالة التقدم و</w:t>
      </w:r>
      <w:r w:rsidR="001E3C5A" w:rsidRPr="001E3C5A">
        <w:rPr>
          <w:rFonts w:hint="cs"/>
          <w:sz w:val="26"/>
          <w:szCs w:val="26"/>
          <w:u w:val="single"/>
          <w:rtl/>
          <w:lang w:val="en-US" w:bidi="ar-EG"/>
        </w:rPr>
        <w:t>صرف</w:t>
      </w:r>
      <w:r>
        <w:rPr>
          <w:rFonts w:hint="cs"/>
          <w:sz w:val="26"/>
          <w:szCs w:val="26"/>
          <w:u w:val="single"/>
          <w:rtl/>
          <w:lang w:val="en-US" w:bidi="ar-EG"/>
        </w:rPr>
        <w:t xml:space="preserve"> الأموال</w:t>
      </w:r>
    </w:p>
    <w:p w14:paraId="50364871" w14:textId="77777777" w:rsidR="001E3C5A" w:rsidRPr="001E3C5A" w:rsidRDefault="001E3C5A" w:rsidP="001E3C5A">
      <w:pPr>
        <w:pStyle w:val="StyleHeader4Para4Left0Firstline0"/>
        <w:numPr>
          <w:ilvl w:val="0"/>
          <w:numId w:val="0"/>
        </w:numPr>
        <w:tabs>
          <w:tab w:val="left" w:pos="708"/>
        </w:tabs>
        <w:bidi/>
        <w:rPr>
          <w:i/>
          <w:iCs/>
          <w:sz w:val="26"/>
          <w:szCs w:val="26"/>
          <w:lang w:val="en-US" w:bidi="ar-EG"/>
        </w:rPr>
      </w:pPr>
      <w:r>
        <w:rPr>
          <w:rFonts w:hint="cs"/>
          <w:i/>
          <w:iCs/>
          <w:sz w:val="26"/>
          <w:szCs w:val="26"/>
          <w:rtl/>
          <w:lang w:val="en-US" w:bidi="ar-EG"/>
        </w:rPr>
        <w:t>الإطار القانوني</w:t>
      </w:r>
    </w:p>
    <w:p w14:paraId="4D8601F9" w14:textId="77777777" w:rsidR="001E3C5A" w:rsidRDefault="007713F4" w:rsidP="004F7263">
      <w:pPr>
        <w:pStyle w:val="StyleHeader4Para4Left0Firstline0"/>
        <w:numPr>
          <w:ilvl w:val="0"/>
          <w:numId w:val="11"/>
        </w:numPr>
        <w:tabs>
          <w:tab w:val="left" w:pos="708"/>
        </w:tabs>
        <w:bidi/>
        <w:ind w:left="0" w:firstLine="0"/>
        <w:rPr>
          <w:sz w:val="26"/>
          <w:szCs w:val="26"/>
          <w:lang w:val="en-US" w:bidi="ar-EG"/>
        </w:rPr>
      </w:pPr>
      <w:r w:rsidRPr="007713F4">
        <w:rPr>
          <w:sz w:val="26"/>
          <w:szCs w:val="26"/>
          <w:rtl/>
          <w:lang w:val="en-US" w:bidi="ar-EG"/>
        </w:rPr>
        <w:t>تغطي لوائح إثيوبيا ا</w:t>
      </w:r>
      <w:r>
        <w:rPr>
          <w:sz w:val="26"/>
          <w:szCs w:val="26"/>
          <w:rtl/>
          <w:lang w:val="en-US" w:bidi="ar-EG"/>
        </w:rPr>
        <w:t>لخاصة بالمواد المستنفدة للأوزون</w:t>
      </w:r>
      <w:r w:rsidRPr="007713F4">
        <w:rPr>
          <w:sz w:val="26"/>
          <w:szCs w:val="26"/>
          <w:rtl/>
          <w:lang w:val="en-US" w:bidi="ar-EG"/>
        </w:rPr>
        <w:t>، الصادرة في الجريدة الرسمية في</w:t>
      </w:r>
      <w:r>
        <w:rPr>
          <w:rFonts w:hint="cs"/>
          <w:sz w:val="26"/>
          <w:szCs w:val="26"/>
          <w:rtl/>
          <w:lang w:val="en-US" w:bidi="ar-EG"/>
        </w:rPr>
        <w:t xml:space="preserve"> عام</w:t>
      </w:r>
      <w:r>
        <w:rPr>
          <w:sz w:val="26"/>
          <w:szCs w:val="26"/>
          <w:rtl/>
          <w:lang w:val="en-US" w:bidi="ar-EG"/>
        </w:rPr>
        <w:t xml:space="preserve"> 2011</w:t>
      </w:r>
      <w:r w:rsidRPr="007713F4">
        <w:rPr>
          <w:sz w:val="26"/>
          <w:szCs w:val="26"/>
          <w:rtl/>
          <w:lang w:val="en-US" w:bidi="ar-EG"/>
        </w:rPr>
        <w:t>، واردات وصادرات</w:t>
      </w:r>
      <w:r>
        <w:rPr>
          <w:rFonts w:hint="cs"/>
          <w:sz w:val="26"/>
          <w:szCs w:val="26"/>
          <w:rtl/>
          <w:lang w:val="en-US" w:bidi="ar-EG"/>
        </w:rPr>
        <w:t xml:space="preserve"> المواد المستنفدة للأوزون و</w:t>
      </w:r>
      <w:r w:rsidRPr="007713F4">
        <w:rPr>
          <w:sz w:val="26"/>
          <w:szCs w:val="26"/>
          <w:rtl/>
          <w:lang w:val="en-US" w:bidi="ar-EG"/>
        </w:rPr>
        <w:t>المعدات القائمة على المواد الم</w:t>
      </w:r>
      <w:r>
        <w:rPr>
          <w:sz w:val="26"/>
          <w:szCs w:val="26"/>
          <w:rtl/>
          <w:lang w:val="en-US" w:bidi="ar-EG"/>
        </w:rPr>
        <w:t>ستنفدة للأوزون</w:t>
      </w:r>
      <w:r w:rsidRPr="007713F4">
        <w:rPr>
          <w:sz w:val="26"/>
          <w:szCs w:val="26"/>
          <w:rtl/>
          <w:lang w:val="en-US" w:bidi="ar-EG"/>
        </w:rPr>
        <w:t>، وتنص على نظام تر</w:t>
      </w:r>
      <w:r>
        <w:rPr>
          <w:rFonts w:hint="cs"/>
          <w:sz w:val="26"/>
          <w:szCs w:val="26"/>
          <w:rtl/>
          <w:lang w:val="en-US" w:bidi="ar-EG"/>
        </w:rPr>
        <w:t>ا</w:t>
      </w:r>
      <w:r w:rsidRPr="007713F4">
        <w:rPr>
          <w:sz w:val="26"/>
          <w:szCs w:val="26"/>
          <w:rtl/>
          <w:lang w:val="en-US" w:bidi="ar-EG"/>
        </w:rPr>
        <w:t xml:space="preserve">خيص </w:t>
      </w:r>
      <w:r>
        <w:rPr>
          <w:rFonts w:hint="cs"/>
          <w:sz w:val="26"/>
          <w:szCs w:val="26"/>
          <w:rtl/>
          <w:lang w:val="en-US" w:bidi="ar-EG"/>
        </w:rPr>
        <w:t>لكل</w:t>
      </w:r>
      <w:r>
        <w:rPr>
          <w:sz w:val="26"/>
          <w:szCs w:val="26"/>
          <w:rtl/>
          <w:lang w:val="en-US" w:bidi="ar-EG"/>
        </w:rPr>
        <w:t xml:space="preserve"> المواد المستنفدة للأوزون</w:t>
      </w:r>
      <w:r w:rsidRPr="007713F4">
        <w:rPr>
          <w:sz w:val="26"/>
          <w:szCs w:val="26"/>
          <w:rtl/>
          <w:lang w:val="en-US" w:bidi="ar-EG"/>
        </w:rPr>
        <w:t xml:space="preserve">، بما في ذلك </w:t>
      </w:r>
      <w:r>
        <w:rPr>
          <w:rFonts w:hint="cs"/>
          <w:sz w:val="26"/>
          <w:szCs w:val="26"/>
          <w:rtl/>
          <w:lang w:val="en-US" w:bidi="ar-EG"/>
        </w:rPr>
        <w:t>المواد الهيدروكلوروفلوروكربونية</w:t>
      </w:r>
      <w:r>
        <w:rPr>
          <w:sz w:val="26"/>
          <w:szCs w:val="26"/>
          <w:rtl/>
          <w:lang w:val="en-US" w:bidi="ar-EG"/>
        </w:rPr>
        <w:t xml:space="preserve">. تم إعداد مسودة </w:t>
      </w:r>
      <w:r w:rsidRPr="007713F4">
        <w:rPr>
          <w:sz w:val="26"/>
          <w:szCs w:val="26"/>
          <w:rtl/>
          <w:lang w:val="en-US" w:bidi="ar-EG"/>
        </w:rPr>
        <w:t xml:space="preserve">تنقيحات لهذه اللوائح، </w:t>
      </w:r>
      <w:r>
        <w:rPr>
          <w:rFonts w:hint="cs"/>
          <w:sz w:val="26"/>
          <w:szCs w:val="26"/>
          <w:rtl/>
          <w:lang w:val="en-US" w:bidi="ar-EG"/>
        </w:rPr>
        <w:t>و</w:t>
      </w:r>
      <w:r w:rsidRPr="007713F4">
        <w:rPr>
          <w:sz w:val="26"/>
          <w:szCs w:val="26"/>
          <w:rtl/>
          <w:lang w:val="en-US" w:bidi="ar-EG"/>
        </w:rPr>
        <w:t xml:space="preserve">تشمل أحكامًا جديدة لحظر واردات المعدات القائمة على </w:t>
      </w:r>
      <w:r>
        <w:rPr>
          <w:rFonts w:hint="cs"/>
          <w:sz w:val="26"/>
          <w:szCs w:val="26"/>
          <w:rtl/>
          <w:lang w:val="en-US" w:bidi="ar-EG"/>
        </w:rPr>
        <w:t>المواد الهيدروكلوروفلوروكربونية</w:t>
      </w:r>
      <w:r w:rsidRPr="007713F4">
        <w:rPr>
          <w:sz w:val="26"/>
          <w:szCs w:val="26"/>
          <w:rtl/>
          <w:lang w:val="en-US" w:bidi="ar-EG"/>
        </w:rPr>
        <w:t xml:space="preserve"> بحلول 1 </w:t>
      </w:r>
      <w:r>
        <w:rPr>
          <w:rFonts w:hint="cs"/>
          <w:sz w:val="26"/>
          <w:szCs w:val="26"/>
          <w:rtl/>
          <w:lang w:val="en-US" w:bidi="ar-EG"/>
        </w:rPr>
        <w:t>يناير/</w:t>
      </w:r>
      <w:r w:rsidRPr="007713F4">
        <w:rPr>
          <w:sz w:val="26"/>
          <w:szCs w:val="26"/>
          <w:rtl/>
          <w:lang w:val="en-US" w:bidi="ar-EG"/>
        </w:rPr>
        <w:t xml:space="preserve">كانون الثاني 2024 وواردات </w:t>
      </w:r>
      <w:r>
        <w:rPr>
          <w:rFonts w:hint="cs"/>
          <w:sz w:val="26"/>
          <w:szCs w:val="26"/>
          <w:rtl/>
          <w:lang w:val="en-US" w:bidi="ar-EG"/>
        </w:rPr>
        <w:t>غازات التبريد القائمة على المواد الهيدروكلوروفلوروكربونية</w:t>
      </w:r>
      <w:r w:rsidRPr="007713F4">
        <w:rPr>
          <w:sz w:val="26"/>
          <w:szCs w:val="26"/>
          <w:rtl/>
          <w:lang w:val="en-US" w:bidi="ar-EG"/>
        </w:rPr>
        <w:t xml:space="preserve"> البكر </w:t>
      </w:r>
      <w:r>
        <w:rPr>
          <w:sz w:val="26"/>
          <w:szCs w:val="26"/>
          <w:rtl/>
          <w:lang w:val="en-US" w:bidi="ar-EG"/>
        </w:rPr>
        <w:t>بحلول 1 يناير</w:t>
      </w:r>
      <w:r>
        <w:rPr>
          <w:rFonts w:hint="cs"/>
          <w:sz w:val="26"/>
          <w:szCs w:val="26"/>
          <w:rtl/>
          <w:lang w:val="en-US" w:bidi="ar-EG"/>
        </w:rPr>
        <w:t>/</w:t>
      </w:r>
      <w:r w:rsidRPr="007713F4">
        <w:rPr>
          <w:sz w:val="26"/>
          <w:szCs w:val="26"/>
          <w:rtl/>
          <w:lang w:val="en-US" w:bidi="ar-EG"/>
        </w:rPr>
        <w:t xml:space="preserve"> </w:t>
      </w:r>
      <w:r>
        <w:rPr>
          <w:sz w:val="26"/>
          <w:szCs w:val="26"/>
          <w:rtl/>
          <w:lang w:val="en-US" w:bidi="ar-EG"/>
        </w:rPr>
        <w:t>كانون الثاني</w:t>
      </w:r>
      <w:r w:rsidRPr="007713F4">
        <w:rPr>
          <w:sz w:val="26"/>
          <w:szCs w:val="26"/>
          <w:rtl/>
          <w:lang w:val="en-US" w:bidi="ar-EG"/>
        </w:rPr>
        <w:t xml:space="preserve"> 2030. وقد تم تقديم </w:t>
      </w:r>
      <w:r>
        <w:rPr>
          <w:rFonts w:hint="cs"/>
          <w:sz w:val="26"/>
          <w:szCs w:val="26"/>
          <w:rtl/>
          <w:lang w:val="en-US" w:bidi="ar-EG"/>
        </w:rPr>
        <w:t>مسودة</w:t>
      </w:r>
      <w:r w:rsidRPr="007713F4">
        <w:rPr>
          <w:sz w:val="26"/>
          <w:szCs w:val="26"/>
          <w:rtl/>
          <w:lang w:val="en-US" w:bidi="ar-EG"/>
        </w:rPr>
        <w:t xml:space="preserve"> اللوائح إلى مجلس الوزراء لمراجعته</w:t>
      </w:r>
      <w:r>
        <w:rPr>
          <w:rFonts w:hint="cs"/>
          <w:sz w:val="26"/>
          <w:szCs w:val="26"/>
          <w:rtl/>
          <w:lang w:val="en-US" w:bidi="ar-EG"/>
        </w:rPr>
        <w:t>ا</w:t>
      </w:r>
      <w:r w:rsidRPr="007713F4">
        <w:rPr>
          <w:sz w:val="26"/>
          <w:szCs w:val="26"/>
          <w:rtl/>
          <w:lang w:val="en-US" w:bidi="ar-EG"/>
        </w:rPr>
        <w:t xml:space="preserve"> وعرضه</w:t>
      </w:r>
      <w:r>
        <w:rPr>
          <w:rFonts w:hint="cs"/>
          <w:sz w:val="26"/>
          <w:szCs w:val="26"/>
          <w:rtl/>
          <w:lang w:val="en-US" w:bidi="ar-EG"/>
        </w:rPr>
        <w:t>ا على</w:t>
      </w:r>
      <w:r w:rsidRPr="007713F4">
        <w:rPr>
          <w:sz w:val="26"/>
          <w:szCs w:val="26"/>
          <w:rtl/>
          <w:lang w:val="en-US" w:bidi="ar-EG"/>
        </w:rPr>
        <w:t xml:space="preserve"> البرلمان</w:t>
      </w:r>
      <w:r>
        <w:rPr>
          <w:rFonts w:hint="cs"/>
          <w:sz w:val="26"/>
          <w:szCs w:val="26"/>
          <w:rtl/>
          <w:lang w:val="en-US" w:bidi="ar-EG"/>
        </w:rPr>
        <w:t>؛ و</w:t>
      </w:r>
      <w:r w:rsidRPr="007713F4">
        <w:rPr>
          <w:sz w:val="26"/>
          <w:szCs w:val="26"/>
          <w:rtl/>
          <w:lang w:val="en-US" w:bidi="ar-EG"/>
        </w:rPr>
        <w:t>من المتوقع أن تتم الموافقة على اللوائح بحلول 31 ديسمبر</w:t>
      </w:r>
      <w:r>
        <w:rPr>
          <w:rFonts w:hint="cs"/>
          <w:sz w:val="26"/>
          <w:szCs w:val="26"/>
          <w:rtl/>
          <w:lang w:val="en-US" w:bidi="ar-EG"/>
        </w:rPr>
        <w:t>/كانون الأول</w:t>
      </w:r>
      <w:r w:rsidRPr="007713F4">
        <w:rPr>
          <w:sz w:val="26"/>
          <w:szCs w:val="26"/>
          <w:rtl/>
          <w:lang w:val="en-US" w:bidi="ar-EG"/>
        </w:rPr>
        <w:t xml:space="preserve"> </w:t>
      </w:r>
      <w:r>
        <w:rPr>
          <w:rFonts w:hint="cs"/>
          <w:sz w:val="26"/>
          <w:szCs w:val="26"/>
          <w:rtl/>
          <w:lang w:val="en-US" w:bidi="ar-EG"/>
        </w:rPr>
        <w:t>2021.</w:t>
      </w:r>
    </w:p>
    <w:p w14:paraId="29068F04" w14:textId="77777777" w:rsidR="007713F4" w:rsidRDefault="007713F4" w:rsidP="004F7263">
      <w:pPr>
        <w:pStyle w:val="StyleHeader4Para4Left0Firstline0"/>
        <w:numPr>
          <w:ilvl w:val="0"/>
          <w:numId w:val="11"/>
        </w:numPr>
        <w:tabs>
          <w:tab w:val="left" w:pos="708"/>
        </w:tabs>
        <w:bidi/>
        <w:ind w:left="0" w:firstLine="0"/>
        <w:rPr>
          <w:sz w:val="26"/>
          <w:szCs w:val="26"/>
          <w:lang w:val="en-US" w:bidi="ar-EG"/>
        </w:rPr>
      </w:pPr>
      <w:r>
        <w:rPr>
          <w:rFonts w:hint="cs"/>
          <w:sz w:val="26"/>
          <w:szCs w:val="26"/>
          <w:rtl/>
          <w:lang w:val="en-US" w:bidi="ar-EG"/>
        </w:rPr>
        <w:t xml:space="preserve">إن </w:t>
      </w:r>
      <w:r>
        <w:rPr>
          <w:sz w:val="26"/>
          <w:szCs w:val="26"/>
          <w:rtl/>
          <w:lang w:val="en-US" w:bidi="ar-EG"/>
        </w:rPr>
        <w:t>وكالة حماية البيئة</w:t>
      </w:r>
      <w:r w:rsidRPr="007713F4">
        <w:rPr>
          <w:sz w:val="26"/>
          <w:szCs w:val="26"/>
          <w:rtl/>
          <w:lang w:val="en-US" w:bidi="ar-EG"/>
        </w:rPr>
        <w:t xml:space="preserve"> هي </w:t>
      </w:r>
      <w:r w:rsidR="00DE36DD">
        <w:rPr>
          <w:rFonts w:hint="cs"/>
          <w:sz w:val="26"/>
          <w:szCs w:val="26"/>
          <w:rtl/>
          <w:lang w:val="en-US" w:bidi="ar-EG"/>
        </w:rPr>
        <w:t xml:space="preserve">جهة التنسيق لأغراض </w:t>
      </w:r>
      <w:r w:rsidRPr="007713F4">
        <w:rPr>
          <w:sz w:val="26"/>
          <w:szCs w:val="26"/>
          <w:rtl/>
          <w:lang w:val="en-US" w:bidi="ar-EG"/>
        </w:rPr>
        <w:t>بروتوكول مونتريال</w:t>
      </w:r>
      <w:r w:rsidR="00DE36DD">
        <w:rPr>
          <w:rFonts w:hint="cs"/>
          <w:sz w:val="26"/>
          <w:szCs w:val="26"/>
          <w:rtl/>
          <w:lang w:val="en-US" w:bidi="ar-EG"/>
        </w:rPr>
        <w:t xml:space="preserve">؛ وتضطلع </w:t>
      </w:r>
      <w:r w:rsidR="00DE36DD" w:rsidRPr="00DE36DD">
        <w:rPr>
          <w:rFonts w:hint="cs"/>
          <w:sz w:val="26"/>
          <w:szCs w:val="26"/>
          <w:rtl/>
          <w:lang w:val="en-US" w:bidi="ar-EG"/>
        </w:rPr>
        <w:t>بت</w:t>
      </w:r>
      <w:r w:rsidR="00DE36DD" w:rsidRPr="00DE36DD">
        <w:rPr>
          <w:sz w:val="26"/>
          <w:szCs w:val="26"/>
          <w:rtl/>
          <w:lang w:val="en-US" w:bidi="ar-EG"/>
        </w:rPr>
        <w:t>نس</w:t>
      </w:r>
      <w:r w:rsidR="00DE36DD" w:rsidRPr="00DE36DD">
        <w:rPr>
          <w:rFonts w:hint="cs"/>
          <w:sz w:val="26"/>
          <w:szCs w:val="26"/>
          <w:rtl/>
          <w:lang w:val="en-US" w:bidi="ar-EG"/>
        </w:rPr>
        <w:t>ي</w:t>
      </w:r>
      <w:r w:rsidR="00DE36DD" w:rsidRPr="00DE36DD">
        <w:rPr>
          <w:sz w:val="26"/>
          <w:szCs w:val="26"/>
          <w:rtl/>
          <w:lang w:val="en-US" w:bidi="ar-EG"/>
        </w:rPr>
        <w:t xml:space="preserve">ق جميع الأنشطة </w:t>
      </w:r>
      <w:r w:rsidR="00DE36DD" w:rsidRPr="00DE36DD">
        <w:rPr>
          <w:rFonts w:hint="cs"/>
          <w:sz w:val="26"/>
          <w:szCs w:val="26"/>
          <w:rtl/>
          <w:lang w:val="en-US" w:bidi="ar-EG"/>
        </w:rPr>
        <w:t>اللازمة لتحقيق</w:t>
      </w:r>
      <w:r w:rsidR="00DE36DD" w:rsidRPr="00DE36DD">
        <w:rPr>
          <w:sz w:val="26"/>
          <w:szCs w:val="26"/>
          <w:rtl/>
          <w:lang w:val="en-US" w:bidi="ar-EG"/>
        </w:rPr>
        <w:t xml:space="preserve"> الامتثال</w:t>
      </w:r>
      <w:r w:rsidR="005566A5">
        <w:rPr>
          <w:rFonts w:hint="cs"/>
          <w:sz w:val="26"/>
          <w:szCs w:val="26"/>
          <w:rtl/>
          <w:lang w:val="en-US" w:bidi="ar-EG"/>
        </w:rPr>
        <w:t>،</w:t>
      </w:r>
      <w:r w:rsidR="00DE36DD" w:rsidRPr="00DE36DD">
        <w:rPr>
          <w:sz w:val="26"/>
          <w:szCs w:val="26"/>
          <w:rtl/>
          <w:lang w:val="en-US" w:bidi="ar-EG"/>
        </w:rPr>
        <w:t xml:space="preserve"> </w:t>
      </w:r>
      <w:r w:rsidR="00DE36DD" w:rsidRPr="00DE36DD">
        <w:rPr>
          <w:rFonts w:hint="cs"/>
          <w:sz w:val="26"/>
          <w:szCs w:val="26"/>
          <w:rtl/>
          <w:lang w:val="en-US" w:bidi="ar-EG"/>
        </w:rPr>
        <w:t>وت</w:t>
      </w:r>
      <w:r w:rsidR="00DE36DD" w:rsidRPr="00DE36DD">
        <w:rPr>
          <w:sz w:val="26"/>
          <w:szCs w:val="26"/>
          <w:rtl/>
          <w:lang w:val="en-US" w:bidi="ar-EG"/>
        </w:rPr>
        <w:t xml:space="preserve">عمل بشكل وثيق مع هيئة الجمارك </w:t>
      </w:r>
      <w:r w:rsidR="00DE36DD" w:rsidRPr="00DE36DD">
        <w:rPr>
          <w:rFonts w:hint="cs"/>
          <w:sz w:val="26"/>
          <w:szCs w:val="26"/>
          <w:rtl/>
          <w:lang w:val="en-US" w:bidi="ar-EG"/>
        </w:rPr>
        <w:t>والإيرادات</w:t>
      </w:r>
      <w:r w:rsidR="00DE36DD" w:rsidRPr="00DE36DD">
        <w:rPr>
          <w:sz w:val="26"/>
          <w:szCs w:val="26"/>
          <w:rtl/>
          <w:lang w:val="en-US" w:bidi="ar-EG"/>
        </w:rPr>
        <w:t xml:space="preserve"> الإثيوبية </w:t>
      </w:r>
      <w:r w:rsidR="00DE36DD" w:rsidRPr="00DE36DD">
        <w:rPr>
          <w:rFonts w:hint="cs"/>
          <w:sz w:val="26"/>
          <w:szCs w:val="26"/>
          <w:rtl/>
          <w:lang w:val="en-US" w:bidi="ar-EG"/>
        </w:rPr>
        <w:t>على</w:t>
      </w:r>
      <w:r w:rsidR="00DE36DD" w:rsidRPr="00DE36DD">
        <w:rPr>
          <w:sz w:val="26"/>
          <w:szCs w:val="26"/>
          <w:rtl/>
          <w:lang w:val="en-US" w:bidi="ar-EG"/>
        </w:rPr>
        <w:t xml:space="preserve"> إنفاذ </w:t>
      </w:r>
      <w:r w:rsidR="00DE36DD" w:rsidRPr="00DE36DD">
        <w:rPr>
          <w:rFonts w:hint="cs"/>
          <w:sz w:val="26"/>
          <w:szCs w:val="26"/>
          <w:rtl/>
          <w:lang w:val="en-US" w:bidi="ar-EG"/>
        </w:rPr>
        <w:t>ال</w:t>
      </w:r>
      <w:r w:rsidR="00DE36DD" w:rsidRPr="00DE36DD">
        <w:rPr>
          <w:sz w:val="26"/>
          <w:szCs w:val="26"/>
          <w:rtl/>
          <w:lang w:val="en-US" w:bidi="ar-EG"/>
        </w:rPr>
        <w:t xml:space="preserve">لوائح </w:t>
      </w:r>
      <w:r w:rsidR="00DE36DD" w:rsidRPr="00DE36DD">
        <w:rPr>
          <w:rFonts w:hint="cs"/>
          <w:sz w:val="26"/>
          <w:szCs w:val="26"/>
          <w:rtl/>
          <w:lang w:val="en-US" w:bidi="ar-EG"/>
        </w:rPr>
        <w:t>الخاصة ب</w:t>
      </w:r>
      <w:r w:rsidR="00DE36DD" w:rsidRPr="00DE36DD">
        <w:rPr>
          <w:sz w:val="26"/>
          <w:szCs w:val="26"/>
          <w:rtl/>
          <w:lang w:val="en-US" w:bidi="ar-EG"/>
        </w:rPr>
        <w:t>المواد المستنفدة للأوزون</w:t>
      </w:r>
      <w:r w:rsidR="005566A5">
        <w:rPr>
          <w:rFonts w:hint="cs"/>
          <w:sz w:val="26"/>
          <w:szCs w:val="26"/>
          <w:rtl/>
          <w:lang w:val="en-US" w:bidi="ar-EG"/>
        </w:rPr>
        <w:t>،</w:t>
      </w:r>
      <w:r w:rsidR="00DE36DD" w:rsidRPr="00DE36DD">
        <w:rPr>
          <w:sz w:val="26"/>
          <w:szCs w:val="26"/>
          <w:rtl/>
          <w:lang w:val="en-US" w:bidi="ar-EG"/>
        </w:rPr>
        <w:t xml:space="preserve"> وه</w:t>
      </w:r>
      <w:r w:rsidR="00DE36DD" w:rsidRPr="00DE36DD">
        <w:rPr>
          <w:rFonts w:hint="cs"/>
          <w:sz w:val="26"/>
          <w:szCs w:val="26"/>
          <w:rtl/>
          <w:lang w:val="en-US" w:bidi="ar-EG"/>
        </w:rPr>
        <w:t>ي</w:t>
      </w:r>
      <w:r w:rsidR="00DE36DD" w:rsidRPr="00DE36DD">
        <w:rPr>
          <w:sz w:val="26"/>
          <w:szCs w:val="26"/>
          <w:rtl/>
          <w:lang w:val="en-US" w:bidi="ar-EG"/>
        </w:rPr>
        <w:t xml:space="preserve"> مسؤول</w:t>
      </w:r>
      <w:r w:rsidR="00DE36DD" w:rsidRPr="00DE36DD">
        <w:rPr>
          <w:rFonts w:hint="cs"/>
          <w:sz w:val="26"/>
          <w:szCs w:val="26"/>
          <w:rtl/>
          <w:lang w:val="en-US" w:bidi="ar-EG"/>
        </w:rPr>
        <w:t>ة</w:t>
      </w:r>
      <w:r w:rsidR="00DE36DD" w:rsidRPr="00DE36DD">
        <w:rPr>
          <w:sz w:val="26"/>
          <w:szCs w:val="26"/>
          <w:rtl/>
          <w:lang w:val="en-US" w:bidi="ar-EG"/>
        </w:rPr>
        <w:t xml:space="preserve"> عن الآليات اللوجستية والتنفيذية للوائح المواد المستنفدة للأوزون و</w:t>
      </w:r>
      <w:r w:rsidR="00DE36DD" w:rsidRPr="00DE36DD">
        <w:rPr>
          <w:rFonts w:hint="cs"/>
          <w:sz w:val="26"/>
          <w:szCs w:val="26"/>
          <w:rtl/>
          <w:lang w:val="en-US" w:bidi="ar-EG"/>
        </w:rPr>
        <w:t>عن ت</w:t>
      </w:r>
      <w:r w:rsidR="00DE36DD" w:rsidRPr="00DE36DD">
        <w:rPr>
          <w:sz w:val="26"/>
          <w:szCs w:val="26"/>
          <w:rtl/>
          <w:lang w:val="en-US" w:bidi="ar-EG"/>
        </w:rPr>
        <w:t>وعي</w:t>
      </w:r>
      <w:r w:rsidR="00DE36DD" w:rsidRPr="00DE36DD">
        <w:rPr>
          <w:rFonts w:hint="cs"/>
          <w:sz w:val="26"/>
          <w:szCs w:val="26"/>
          <w:rtl/>
          <w:lang w:val="en-US" w:bidi="ar-EG"/>
        </w:rPr>
        <w:t>ة</w:t>
      </w:r>
      <w:r w:rsidR="00DE36DD" w:rsidRPr="00DE36DD">
        <w:rPr>
          <w:sz w:val="26"/>
          <w:szCs w:val="26"/>
          <w:rtl/>
          <w:lang w:val="en-US" w:bidi="ar-EG"/>
        </w:rPr>
        <w:t xml:space="preserve"> المستوردين و</w:t>
      </w:r>
      <w:r w:rsidR="00DE36DD" w:rsidRPr="00DE36DD">
        <w:rPr>
          <w:rFonts w:hint="cs"/>
          <w:sz w:val="26"/>
          <w:szCs w:val="26"/>
          <w:rtl/>
          <w:lang w:val="en-US" w:bidi="ar-EG"/>
        </w:rPr>
        <w:t xml:space="preserve">عامة </w:t>
      </w:r>
      <w:r w:rsidR="00DE36DD" w:rsidRPr="00DE36DD">
        <w:rPr>
          <w:sz w:val="26"/>
          <w:szCs w:val="26"/>
          <w:rtl/>
          <w:lang w:val="en-US" w:bidi="ar-EG"/>
        </w:rPr>
        <w:t>الجمهور بقضايا الأوزون</w:t>
      </w:r>
      <w:r w:rsidR="005566A5">
        <w:rPr>
          <w:rFonts w:hint="cs"/>
          <w:sz w:val="26"/>
          <w:szCs w:val="26"/>
          <w:rtl/>
          <w:lang w:val="en-US" w:bidi="ar-EG"/>
        </w:rPr>
        <w:t>.</w:t>
      </w:r>
    </w:p>
    <w:p w14:paraId="7BA952F5" w14:textId="77777777" w:rsidR="005566A5" w:rsidRDefault="005566A5" w:rsidP="004F7263">
      <w:pPr>
        <w:pStyle w:val="StyleHeader4Para4Left0Firstline0"/>
        <w:numPr>
          <w:ilvl w:val="0"/>
          <w:numId w:val="11"/>
        </w:numPr>
        <w:tabs>
          <w:tab w:val="left" w:pos="708"/>
        </w:tabs>
        <w:bidi/>
        <w:ind w:left="0" w:firstLine="0"/>
        <w:rPr>
          <w:sz w:val="26"/>
          <w:szCs w:val="26"/>
          <w:lang w:val="en-US" w:bidi="ar-EG"/>
        </w:rPr>
      </w:pPr>
      <w:r>
        <w:rPr>
          <w:rFonts w:hint="cs"/>
          <w:sz w:val="26"/>
          <w:szCs w:val="26"/>
          <w:rtl/>
          <w:lang w:val="en-US" w:bidi="ar-EG"/>
        </w:rPr>
        <w:t>إن نظام حصص وتراخيص المواد الهيدروكلوروفلوروكربونية قيد التشغيل ويتم تنفيذه. وت</w:t>
      </w:r>
      <w:r w:rsidRPr="005566A5">
        <w:rPr>
          <w:sz w:val="26"/>
          <w:szCs w:val="26"/>
          <w:rtl/>
          <w:lang w:val="en-US" w:bidi="ar-EG"/>
        </w:rPr>
        <w:t xml:space="preserve">حتفظ </w:t>
      </w:r>
      <w:r>
        <w:rPr>
          <w:rFonts w:hint="cs"/>
          <w:sz w:val="26"/>
          <w:szCs w:val="26"/>
          <w:rtl/>
          <w:lang w:val="en-US" w:bidi="ar-EG"/>
        </w:rPr>
        <w:t xml:space="preserve">وحدة الأوزون الوطنية </w:t>
      </w:r>
      <w:r w:rsidRPr="005566A5">
        <w:rPr>
          <w:sz w:val="26"/>
          <w:szCs w:val="26"/>
          <w:rtl/>
          <w:lang w:val="en-US" w:bidi="ar-EG"/>
        </w:rPr>
        <w:t xml:space="preserve">بسجلات لجميع المستوردين الذين حصلوا على تصريح باستيراد </w:t>
      </w:r>
      <w:r>
        <w:rPr>
          <w:rFonts w:hint="cs"/>
          <w:sz w:val="26"/>
          <w:szCs w:val="26"/>
          <w:rtl/>
          <w:lang w:val="en-US" w:bidi="ar-EG"/>
        </w:rPr>
        <w:t>المواد الهيدروكلوروفلوروكربونية</w:t>
      </w:r>
      <w:r w:rsidRPr="005566A5">
        <w:rPr>
          <w:sz w:val="26"/>
          <w:szCs w:val="26"/>
          <w:rtl/>
          <w:lang w:val="en-US" w:bidi="ar-EG"/>
        </w:rPr>
        <w:t>؛</w:t>
      </w:r>
      <w:r>
        <w:rPr>
          <w:rFonts w:hint="cs"/>
          <w:sz w:val="26"/>
          <w:szCs w:val="26"/>
          <w:rtl/>
          <w:lang w:val="en-US" w:bidi="ar-EG"/>
        </w:rPr>
        <w:t xml:space="preserve"> ويكون</w:t>
      </w:r>
      <w:r w:rsidRPr="005566A5">
        <w:rPr>
          <w:sz w:val="26"/>
          <w:szCs w:val="26"/>
          <w:rtl/>
          <w:lang w:val="en-US" w:bidi="ar-EG"/>
        </w:rPr>
        <w:t xml:space="preserve"> التصريح </w:t>
      </w:r>
      <w:r>
        <w:rPr>
          <w:rFonts w:hint="cs"/>
          <w:sz w:val="26"/>
          <w:szCs w:val="26"/>
          <w:rtl/>
          <w:lang w:val="en-US" w:bidi="ar-EG"/>
        </w:rPr>
        <w:t>صالح</w:t>
      </w:r>
      <w:r w:rsidRPr="005566A5">
        <w:rPr>
          <w:sz w:val="26"/>
          <w:szCs w:val="26"/>
          <w:rtl/>
          <w:lang w:val="en-US" w:bidi="ar-EG"/>
        </w:rPr>
        <w:t xml:space="preserve"> حتى 31 ديسمبر</w:t>
      </w:r>
      <w:r>
        <w:rPr>
          <w:rFonts w:hint="cs"/>
          <w:sz w:val="26"/>
          <w:szCs w:val="26"/>
          <w:rtl/>
          <w:lang w:val="en-US" w:bidi="ar-EG"/>
        </w:rPr>
        <w:t>/كانون الأول</w:t>
      </w:r>
      <w:r w:rsidRPr="005566A5">
        <w:rPr>
          <w:sz w:val="26"/>
          <w:szCs w:val="26"/>
          <w:rtl/>
          <w:lang w:val="en-US" w:bidi="ar-EG"/>
        </w:rPr>
        <w:t xml:space="preserve"> من العام الذي صدر فيه التصريح. لا يجوز منح تصريح الحصص إلا للمستوردين المسجلين. </w:t>
      </w:r>
      <w:r>
        <w:rPr>
          <w:rFonts w:hint="cs"/>
          <w:sz w:val="26"/>
          <w:szCs w:val="26"/>
          <w:rtl/>
          <w:lang w:val="en-US" w:bidi="ar-EG"/>
        </w:rPr>
        <w:t>و</w:t>
      </w:r>
      <w:r w:rsidRPr="005566A5">
        <w:rPr>
          <w:sz w:val="26"/>
          <w:szCs w:val="26"/>
          <w:rtl/>
          <w:lang w:val="en-US" w:bidi="ar-EG"/>
        </w:rPr>
        <w:t>تقوم إدارة الجمارك بمصادرة أي مواد خاضعة للرقابة مستو</w:t>
      </w:r>
      <w:r>
        <w:rPr>
          <w:sz w:val="26"/>
          <w:szCs w:val="26"/>
          <w:rtl/>
          <w:lang w:val="en-US" w:bidi="ar-EG"/>
        </w:rPr>
        <w:t>ردة بدون تصريح حصص. في عام 2020</w:t>
      </w:r>
      <w:r w:rsidRPr="005566A5">
        <w:rPr>
          <w:sz w:val="26"/>
          <w:szCs w:val="26"/>
          <w:rtl/>
          <w:lang w:val="en-US" w:bidi="ar-EG"/>
        </w:rPr>
        <w:t xml:space="preserve">، تم إصدار حصص لأربعة مستوردين يبلغ مجموعها 3.56 طن </w:t>
      </w:r>
      <w:r w:rsidR="000754BE">
        <w:rPr>
          <w:rFonts w:hint="cs"/>
          <w:sz w:val="26"/>
          <w:szCs w:val="26"/>
          <w:rtl/>
          <w:lang w:val="en-US" w:bidi="ar-EG"/>
        </w:rPr>
        <w:t>من قدرات استنفاد الأوزون</w:t>
      </w:r>
      <w:r w:rsidRPr="005566A5">
        <w:rPr>
          <w:sz w:val="26"/>
          <w:szCs w:val="26"/>
          <w:rtl/>
          <w:lang w:val="en-US" w:bidi="ar-EG"/>
        </w:rPr>
        <w:t>؛</w:t>
      </w:r>
      <w:r w:rsidR="000754BE">
        <w:rPr>
          <w:rFonts w:hint="cs"/>
          <w:sz w:val="26"/>
          <w:szCs w:val="26"/>
          <w:rtl/>
          <w:lang w:val="en-US" w:bidi="ar-EG"/>
        </w:rPr>
        <w:t xml:space="preserve"> ويبلغ</w:t>
      </w:r>
      <w:r w:rsidRPr="005566A5">
        <w:rPr>
          <w:sz w:val="26"/>
          <w:szCs w:val="26"/>
          <w:rtl/>
          <w:lang w:val="en-US" w:bidi="ar-EG"/>
        </w:rPr>
        <w:t xml:space="preserve"> تخصيص الحصص لعام 2021 3.30 طن </w:t>
      </w:r>
      <w:r w:rsidR="000754BE">
        <w:rPr>
          <w:rFonts w:hint="cs"/>
          <w:sz w:val="26"/>
          <w:szCs w:val="26"/>
          <w:rtl/>
          <w:lang w:val="en-US" w:bidi="ar-EG"/>
        </w:rPr>
        <w:t>من قدرات استنفاد الأوزون</w:t>
      </w:r>
      <w:r w:rsidRPr="005566A5">
        <w:rPr>
          <w:sz w:val="26"/>
          <w:szCs w:val="26"/>
          <w:rtl/>
          <w:lang w:val="en-US" w:bidi="ar-EG"/>
        </w:rPr>
        <w:t xml:space="preserve">، وهو أقل من هدف الرقابة في بروتوكول مونتريال البالغ 3.58 طن </w:t>
      </w:r>
      <w:r w:rsidR="000754BE">
        <w:rPr>
          <w:rFonts w:hint="cs"/>
          <w:sz w:val="26"/>
          <w:szCs w:val="26"/>
          <w:rtl/>
          <w:lang w:val="en-US" w:bidi="ar-EG"/>
        </w:rPr>
        <w:t>من قدرات استنفاد الأوزون</w:t>
      </w:r>
      <w:r w:rsidR="000754BE" w:rsidRPr="005566A5">
        <w:rPr>
          <w:sz w:val="26"/>
          <w:szCs w:val="26"/>
          <w:rtl/>
          <w:lang w:val="en-US" w:bidi="ar-EG"/>
        </w:rPr>
        <w:t xml:space="preserve"> </w:t>
      </w:r>
      <w:r w:rsidRPr="005566A5">
        <w:rPr>
          <w:sz w:val="26"/>
          <w:szCs w:val="26"/>
          <w:rtl/>
          <w:lang w:val="en-US" w:bidi="ar-EG"/>
        </w:rPr>
        <w:t>لتلك السنة</w:t>
      </w:r>
      <w:r w:rsidR="000754BE">
        <w:rPr>
          <w:rFonts w:hint="cs"/>
          <w:sz w:val="26"/>
          <w:szCs w:val="26"/>
          <w:rtl/>
          <w:lang w:val="en-US" w:bidi="ar-EG"/>
        </w:rPr>
        <w:t>.</w:t>
      </w:r>
    </w:p>
    <w:p w14:paraId="29E07E49" w14:textId="77777777" w:rsidR="000754BE" w:rsidRDefault="000754BE" w:rsidP="004F7263">
      <w:pPr>
        <w:pStyle w:val="StyleHeader4Para4Left0Firstline0"/>
        <w:numPr>
          <w:ilvl w:val="0"/>
          <w:numId w:val="11"/>
        </w:numPr>
        <w:tabs>
          <w:tab w:val="left" w:pos="708"/>
        </w:tabs>
        <w:bidi/>
        <w:ind w:left="0" w:firstLine="0"/>
        <w:rPr>
          <w:sz w:val="26"/>
          <w:szCs w:val="26"/>
          <w:lang w:val="en-US" w:bidi="ar-EG"/>
        </w:rPr>
      </w:pPr>
      <w:r>
        <w:rPr>
          <w:rFonts w:hint="cs"/>
          <w:sz w:val="26"/>
          <w:szCs w:val="26"/>
          <w:rtl/>
          <w:lang w:val="en-US" w:bidi="ar-EG"/>
        </w:rPr>
        <w:t xml:space="preserve">إن </w:t>
      </w:r>
      <w:r w:rsidRPr="000754BE">
        <w:rPr>
          <w:sz w:val="26"/>
          <w:szCs w:val="26"/>
          <w:rtl/>
          <w:lang w:val="en-US" w:bidi="ar-EG"/>
        </w:rPr>
        <w:t>المواد المدرجة تحت المرفقات ألف وباء وهاء من البروتوكول محظورة باستثناء بروميد الميثيل ل</w:t>
      </w:r>
      <w:r w:rsidRPr="000754BE">
        <w:rPr>
          <w:rFonts w:hint="cs"/>
          <w:sz w:val="26"/>
          <w:szCs w:val="26"/>
          <w:rtl/>
          <w:lang w:val="en-US" w:bidi="ar-EG"/>
        </w:rPr>
        <w:t>أغراض ا</w:t>
      </w:r>
      <w:r w:rsidRPr="000754BE">
        <w:rPr>
          <w:sz w:val="26"/>
          <w:szCs w:val="26"/>
          <w:rtl/>
          <w:lang w:val="en-US" w:bidi="ar-EG"/>
        </w:rPr>
        <w:t>لحجر الصحي و</w:t>
      </w:r>
      <w:r w:rsidRPr="000754BE">
        <w:rPr>
          <w:rFonts w:hint="cs"/>
          <w:sz w:val="26"/>
          <w:szCs w:val="26"/>
          <w:rtl/>
          <w:lang w:val="en-US" w:bidi="ar-EG"/>
        </w:rPr>
        <w:t>ال</w:t>
      </w:r>
      <w:r w:rsidRPr="000754BE">
        <w:rPr>
          <w:sz w:val="26"/>
          <w:szCs w:val="26"/>
          <w:rtl/>
          <w:lang w:val="en-US" w:bidi="ar-EG"/>
        </w:rPr>
        <w:t xml:space="preserve">معالجات </w:t>
      </w:r>
      <w:r w:rsidRPr="000754BE">
        <w:rPr>
          <w:rFonts w:hint="cs"/>
          <w:sz w:val="26"/>
          <w:szCs w:val="26"/>
          <w:rtl/>
          <w:lang w:val="en-US" w:bidi="ar-EG"/>
        </w:rPr>
        <w:t>السابقة</w:t>
      </w:r>
      <w:r w:rsidRPr="000754BE">
        <w:rPr>
          <w:sz w:val="26"/>
          <w:szCs w:val="26"/>
          <w:rtl/>
          <w:lang w:val="en-US" w:bidi="ar-EG"/>
        </w:rPr>
        <w:t xml:space="preserve"> </w:t>
      </w:r>
      <w:r w:rsidRPr="000754BE">
        <w:rPr>
          <w:rFonts w:hint="cs"/>
          <w:sz w:val="26"/>
          <w:szCs w:val="26"/>
          <w:rtl/>
          <w:lang w:val="en-US" w:bidi="ar-EG"/>
        </w:rPr>
        <w:t>ل</w:t>
      </w:r>
      <w:r w:rsidRPr="000754BE">
        <w:rPr>
          <w:sz w:val="26"/>
          <w:szCs w:val="26"/>
          <w:rtl/>
          <w:lang w:val="en-US" w:bidi="ar-EG"/>
        </w:rPr>
        <w:t xml:space="preserve">لشحن. </w:t>
      </w:r>
      <w:r w:rsidRPr="000754BE">
        <w:rPr>
          <w:rFonts w:hint="cs"/>
          <w:sz w:val="26"/>
          <w:szCs w:val="26"/>
          <w:rtl/>
          <w:lang w:val="en-US" w:bidi="ar-EG"/>
        </w:rPr>
        <w:t>ومع</w:t>
      </w:r>
      <w:r w:rsidRPr="000754BE">
        <w:rPr>
          <w:sz w:val="26"/>
          <w:szCs w:val="26"/>
          <w:rtl/>
          <w:lang w:val="en-US" w:bidi="ar-EG"/>
        </w:rPr>
        <w:t xml:space="preserve"> أن وحدة الأوزون الوطنية </w:t>
      </w:r>
      <w:r w:rsidRPr="000754BE">
        <w:rPr>
          <w:rFonts w:hint="cs"/>
          <w:sz w:val="26"/>
          <w:szCs w:val="26"/>
          <w:rtl/>
          <w:lang w:val="en-US" w:bidi="ar-EG"/>
        </w:rPr>
        <w:t>لا</w:t>
      </w:r>
      <w:r w:rsidRPr="000754BE">
        <w:rPr>
          <w:sz w:val="26"/>
          <w:szCs w:val="26"/>
          <w:rtl/>
          <w:lang w:val="en-US" w:bidi="ar-EG"/>
        </w:rPr>
        <w:t xml:space="preserve"> علم </w:t>
      </w:r>
      <w:r w:rsidRPr="000754BE">
        <w:rPr>
          <w:rFonts w:hint="cs"/>
          <w:sz w:val="26"/>
          <w:szCs w:val="26"/>
          <w:rtl/>
          <w:lang w:val="en-US" w:bidi="ar-EG"/>
        </w:rPr>
        <w:t xml:space="preserve"> لها </w:t>
      </w:r>
      <w:r w:rsidRPr="000754BE">
        <w:rPr>
          <w:sz w:val="26"/>
          <w:szCs w:val="26"/>
          <w:rtl/>
          <w:lang w:val="en-US" w:bidi="ar-EG"/>
        </w:rPr>
        <w:t>ب</w:t>
      </w:r>
      <w:r w:rsidRPr="000754BE">
        <w:rPr>
          <w:rFonts w:hint="cs"/>
          <w:sz w:val="26"/>
          <w:szCs w:val="26"/>
          <w:rtl/>
          <w:lang w:val="en-US" w:bidi="ar-EG"/>
        </w:rPr>
        <w:t xml:space="preserve">وجود </w:t>
      </w:r>
      <w:r w:rsidRPr="000754BE">
        <w:rPr>
          <w:sz w:val="26"/>
          <w:szCs w:val="26"/>
          <w:rtl/>
          <w:lang w:val="en-US" w:bidi="ar-EG"/>
        </w:rPr>
        <w:t>مخزونات</w:t>
      </w:r>
      <w:r w:rsidRPr="000754BE">
        <w:rPr>
          <w:rFonts w:hint="cs"/>
          <w:sz w:val="26"/>
          <w:szCs w:val="26"/>
          <w:rtl/>
          <w:lang w:val="en-US" w:bidi="ar-EG"/>
        </w:rPr>
        <w:t xml:space="preserve"> من</w:t>
      </w:r>
      <w:r w:rsidRPr="000754BE">
        <w:rPr>
          <w:sz w:val="26"/>
          <w:szCs w:val="26"/>
          <w:rtl/>
          <w:lang w:val="en-US" w:bidi="ar-EG"/>
        </w:rPr>
        <w:t xml:space="preserve"> المواد الخاضعة للرقابة التي تم</w:t>
      </w:r>
      <w:r w:rsidRPr="000754BE">
        <w:rPr>
          <w:rFonts w:hint="cs"/>
          <w:sz w:val="26"/>
          <w:szCs w:val="26"/>
          <w:rtl/>
          <w:lang w:val="en-US" w:bidi="ar-EG"/>
        </w:rPr>
        <w:t>ت</w:t>
      </w:r>
      <w:r w:rsidRPr="000754BE">
        <w:rPr>
          <w:sz w:val="26"/>
          <w:szCs w:val="26"/>
          <w:rtl/>
          <w:lang w:val="en-US" w:bidi="ar-EG"/>
        </w:rPr>
        <w:t xml:space="preserve"> </w:t>
      </w:r>
      <w:r w:rsidRPr="000754BE">
        <w:rPr>
          <w:rFonts w:hint="cs"/>
          <w:sz w:val="26"/>
          <w:szCs w:val="26"/>
          <w:rtl/>
          <w:lang w:val="en-US" w:bidi="ar-EG"/>
        </w:rPr>
        <w:t>إزالتها</w:t>
      </w:r>
      <w:r w:rsidRPr="000754BE">
        <w:rPr>
          <w:sz w:val="26"/>
          <w:szCs w:val="26"/>
          <w:rtl/>
          <w:lang w:val="en-US" w:bidi="ar-EG"/>
        </w:rPr>
        <w:t xml:space="preserve"> في </w:t>
      </w:r>
      <w:r w:rsidRPr="000754BE">
        <w:rPr>
          <w:rFonts w:hint="cs"/>
          <w:sz w:val="26"/>
          <w:szCs w:val="26"/>
          <w:rtl/>
          <w:lang w:val="en-US" w:bidi="ar-EG"/>
        </w:rPr>
        <w:t xml:space="preserve">هذا </w:t>
      </w:r>
      <w:r w:rsidRPr="000754BE">
        <w:rPr>
          <w:sz w:val="26"/>
          <w:szCs w:val="26"/>
          <w:rtl/>
          <w:lang w:val="en-US" w:bidi="ar-EG"/>
        </w:rPr>
        <w:t xml:space="preserve">البلد، </w:t>
      </w:r>
      <w:r w:rsidRPr="000754BE">
        <w:rPr>
          <w:rFonts w:hint="cs"/>
          <w:sz w:val="26"/>
          <w:szCs w:val="26"/>
          <w:rtl/>
          <w:lang w:val="en-US" w:bidi="ar-EG"/>
        </w:rPr>
        <w:t>فإن</w:t>
      </w:r>
      <w:r w:rsidRPr="000754BE">
        <w:rPr>
          <w:sz w:val="26"/>
          <w:szCs w:val="26"/>
          <w:rtl/>
          <w:lang w:val="en-US" w:bidi="ar-EG"/>
        </w:rPr>
        <w:t xml:space="preserve"> بعض المعدات التي تعتمد على هذه المواد لا تزال قيد الاستخدام وتسعى </w:t>
      </w:r>
      <w:r w:rsidRPr="000754BE">
        <w:rPr>
          <w:rFonts w:hint="cs"/>
          <w:sz w:val="26"/>
          <w:szCs w:val="26"/>
          <w:rtl/>
          <w:lang w:val="en-US" w:bidi="ar-EG"/>
        </w:rPr>
        <w:t>ال</w:t>
      </w:r>
      <w:r w:rsidRPr="000754BE">
        <w:rPr>
          <w:sz w:val="26"/>
          <w:szCs w:val="26"/>
          <w:rtl/>
          <w:lang w:val="en-US" w:bidi="ar-EG"/>
        </w:rPr>
        <w:t xml:space="preserve">وحدة إلى ضمان </w:t>
      </w:r>
      <w:r w:rsidRPr="000754BE">
        <w:rPr>
          <w:rFonts w:hint="cs"/>
          <w:sz w:val="26"/>
          <w:szCs w:val="26"/>
          <w:rtl/>
          <w:lang w:val="en-US" w:bidi="ar-EG"/>
        </w:rPr>
        <w:t>التخلص</w:t>
      </w:r>
      <w:r w:rsidRPr="000754BE">
        <w:rPr>
          <w:sz w:val="26"/>
          <w:szCs w:val="26"/>
          <w:rtl/>
          <w:lang w:val="en-US" w:bidi="ar-EG"/>
        </w:rPr>
        <w:t xml:space="preserve"> الم</w:t>
      </w:r>
      <w:r w:rsidRPr="000754BE">
        <w:rPr>
          <w:rFonts w:hint="cs"/>
          <w:sz w:val="26"/>
          <w:szCs w:val="26"/>
          <w:rtl/>
          <w:lang w:val="en-US" w:bidi="ar-EG"/>
        </w:rPr>
        <w:t>أمو</w:t>
      </w:r>
      <w:r w:rsidRPr="000754BE">
        <w:rPr>
          <w:sz w:val="26"/>
          <w:szCs w:val="26"/>
          <w:rtl/>
          <w:lang w:val="en-US" w:bidi="ar-EG"/>
        </w:rPr>
        <w:t>ن من هذه المواد</w:t>
      </w:r>
      <w:r>
        <w:rPr>
          <w:rFonts w:hint="cs"/>
          <w:sz w:val="26"/>
          <w:szCs w:val="26"/>
          <w:rtl/>
          <w:lang w:val="en-US" w:bidi="ar-EG"/>
        </w:rPr>
        <w:t>.</w:t>
      </w:r>
    </w:p>
    <w:p w14:paraId="245984F9" w14:textId="77777777" w:rsidR="000754BE" w:rsidRDefault="000754BE" w:rsidP="004F7263">
      <w:pPr>
        <w:pStyle w:val="StyleHeader4Para4Left0Firstline0"/>
        <w:numPr>
          <w:ilvl w:val="0"/>
          <w:numId w:val="11"/>
        </w:numPr>
        <w:tabs>
          <w:tab w:val="left" w:pos="708"/>
        </w:tabs>
        <w:bidi/>
        <w:ind w:left="0" w:firstLine="0"/>
        <w:rPr>
          <w:sz w:val="26"/>
          <w:szCs w:val="26"/>
          <w:lang w:val="en-US" w:bidi="ar-EG"/>
        </w:rPr>
      </w:pPr>
      <w:r w:rsidRPr="000754BE">
        <w:rPr>
          <w:sz w:val="26"/>
          <w:szCs w:val="26"/>
          <w:rtl/>
          <w:lang w:val="en-US" w:bidi="ar-EG"/>
        </w:rPr>
        <w:t xml:space="preserve">تم تدريب ما مجموعه 344 من </w:t>
      </w:r>
      <w:r>
        <w:rPr>
          <w:rFonts w:hint="cs"/>
          <w:sz w:val="26"/>
          <w:szCs w:val="26"/>
          <w:rtl/>
          <w:lang w:val="en-US" w:bidi="ar-EG"/>
        </w:rPr>
        <w:t>موظفي</w:t>
      </w:r>
      <w:r w:rsidRPr="000754BE">
        <w:rPr>
          <w:sz w:val="26"/>
          <w:szCs w:val="26"/>
          <w:rtl/>
          <w:lang w:val="en-US" w:bidi="ar-EG"/>
        </w:rPr>
        <w:t xml:space="preserve"> الجمارك </w:t>
      </w:r>
      <w:r>
        <w:rPr>
          <w:rFonts w:hint="cs"/>
          <w:sz w:val="26"/>
          <w:szCs w:val="26"/>
          <w:rtl/>
          <w:lang w:val="en-US" w:bidi="ar-EG"/>
        </w:rPr>
        <w:t>في الفترة بين</w:t>
      </w:r>
      <w:r>
        <w:rPr>
          <w:sz w:val="26"/>
          <w:szCs w:val="26"/>
          <w:rtl/>
          <w:lang w:val="en-US" w:bidi="ar-EG"/>
        </w:rPr>
        <w:t xml:space="preserve"> 2013 و 2020</w:t>
      </w:r>
      <w:r w:rsidRPr="000754BE">
        <w:rPr>
          <w:sz w:val="26"/>
          <w:szCs w:val="26"/>
          <w:rtl/>
          <w:lang w:val="en-US" w:bidi="ar-EG"/>
        </w:rPr>
        <w:t xml:space="preserve">، وتم توزيع خمسة </w:t>
      </w:r>
      <w:r>
        <w:rPr>
          <w:rFonts w:hint="cs"/>
          <w:sz w:val="26"/>
          <w:szCs w:val="26"/>
          <w:rtl/>
          <w:lang w:val="en-US" w:bidi="ar-EG"/>
        </w:rPr>
        <w:t xml:space="preserve">أجهزة للتعرف على </w:t>
      </w:r>
      <w:r w:rsidRPr="000754BE">
        <w:rPr>
          <w:sz w:val="26"/>
          <w:szCs w:val="26"/>
          <w:rtl/>
          <w:lang w:val="en-US" w:bidi="ar-EG"/>
        </w:rPr>
        <w:t>غاز</w:t>
      </w:r>
      <w:r>
        <w:rPr>
          <w:rFonts w:hint="cs"/>
          <w:sz w:val="26"/>
          <w:szCs w:val="26"/>
          <w:rtl/>
          <w:lang w:val="en-US" w:bidi="ar-EG"/>
        </w:rPr>
        <w:t>ات</w:t>
      </w:r>
      <w:r w:rsidRPr="000754BE">
        <w:rPr>
          <w:sz w:val="26"/>
          <w:szCs w:val="26"/>
          <w:rtl/>
          <w:lang w:val="en-US" w:bidi="ar-EG"/>
        </w:rPr>
        <w:t xml:space="preserve"> التبريد </w:t>
      </w:r>
      <w:r>
        <w:rPr>
          <w:rFonts w:hint="cs"/>
          <w:sz w:val="26"/>
          <w:szCs w:val="26"/>
          <w:rtl/>
          <w:lang w:val="en-US" w:bidi="ar-EG"/>
        </w:rPr>
        <w:t>عند</w:t>
      </w:r>
      <w:r w:rsidRPr="000754BE">
        <w:rPr>
          <w:sz w:val="26"/>
          <w:szCs w:val="26"/>
          <w:rtl/>
          <w:lang w:val="en-US" w:bidi="ar-EG"/>
        </w:rPr>
        <w:t xml:space="preserve"> نقاط الدخول الجمركية؛ ومن المتوقع أن يشارك 32 موظف جمارك إضافي في دورة تدريبية مخطط لها في سبتمبر</w:t>
      </w:r>
      <w:r>
        <w:rPr>
          <w:rFonts w:hint="cs"/>
          <w:sz w:val="26"/>
          <w:szCs w:val="26"/>
          <w:rtl/>
          <w:lang w:val="en-US" w:bidi="ar-EG"/>
        </w:rPr>
        <w:t>/أيلول</w:t>
      </w:r>
      <w:r w:rsidRPr="000754BE">
        <w:rPr>
          <w:sz w:val="26"/>
          <w:szCs w:val="26"/>
          <w:rtl/>
          <w:lang w:val="en-US" w:bidi="ar-EG"/>
        </w:rPr>
        <w:t xml:space="preserve"> 2021. بالإضافة إلى ذل</w:t>
      </w:r>
      <w:r>
        <w:rPr>
          <w:sz w:val="26"/>
          <w:szCs w:val="26"/>
          <w:rtl/>
          <w:lang w:val="en-US" w:bidi="ar-EG"/>
        </w:rPr>
        <w:t>ك، حضر 120 مشاركًا</w:t>
      </w:r>
      <w:r w:rsidR="009B3EDD">
        <w:rPr>
          <w:sz w:val="26"/>
          <w:szCs w:val="26"/>
          <w:rtl/>
          <w:lang w:val="en-US" w:bidi="ar-EG"/>
        </w:rPr>
        <w:t>، بمن فيهم ممثل</w:t>
      </w:r>
      <w:r w:rsidR="009B3EDD">
        <w:rPr>
          <w:rFonts w:hint="cs"/>
          <w:sz w:val="26"/>
          <w:szCs w:val="26"/>
          <w:rtl/>
          <w:lang w:val="en-US" w:bidi="ar-EG"/>
        </w:rPr>
        <w:t>ي</w:t>
      </w:r>
      <w:r w:rsidRPr="000754BE">
        <w:rPr>
          <w:sz w:val="26"/>
          <w:szCs w:val="26"/>
          <w:rtl/>
          <w:lang w:val="en-US" w:bidi="ar-EG"/>
        </w:rPr>
        <w:t xml:space="preserve"> الحكو</w:t>
      </w:r>
      <w:r w:rsidR="009B3EDD">
        <w:rPr>
          <w:sz w:val="26"/>
          <w:szCs w:val="26"/>
          <w:rtl/>
          <w:lang w:val="en-US" w:bidi="ar-EG"/>
        </w:rPr>
        <w:t>مة والقطاع الخاص وممثل</w:t>
      </w:r>
      <w:r w:rsidR="009B3EDD">
        <w:rPr>
          <w:rFonts w:hint="cs"/>
          <w:sz w:val="26"/>
          <w:szCs w:val="26"/>
          <w:rtl/>
          <w:lang w:val="en-US" w:bidi="ar-EG"/>
        </w:rPr>
        <w:t>ي</w:t>
      </w:r>
      <w:r>
        <w:rPr>
          <w:sz w:val="26"/>
          <w:szCs w:val="26"/>
          <w:rtl/>
          <w:lang w:val="en-US" w:bidi="ar-EG"/>
        </w:rPr>
        <w:t xml:space="preserve"> المجتمع</w:t>
      </w:r>
      <w:r w:rsidRPr="000754BE">
        <w:rPr>
          <w:sz w:val="26"/>
          <w:szCs w:val="26"/>
          <w:rtl/>
          <w:lang w:val="en-US" w:bidi="ar-EG"/>
        </w:rPr>
        <w:t xml:space="preserve">، اجتماعات للتوعية بشأن لوائح المواد المستنفدة للأوزون. </w:t>
      </w:r>
      <w:r w:rsidR="00322A41">
        <w:rPr>
          <w:rFonts w:hint="cs"/>
          <w:sz w:val="26"/>
          <w:szCs w:val="26"/>
          <w:rtl/>
          <w:lang w:val="en-US" w:bidi="ar-EG"/>
        </w:rPr>
        <w:t>و</w:t>
      </w:r>
      <w:r w:rsidR="00322A41">
        <w:rPr>
          <w:sz w:val="26"/>
          <w:szCs w:val="26"/>
          <w:rtl/>
          <w:lang w:val="en-US" w:bidi="ar-EG"/>
        </w:rPr>
        <w:t>قامت وحدة الأوزون الوطنية</w:t>
      </w:r>
      <w:r w:rsidRPr="000754BE">
        <w:rPr>
          <w:sz w:val="26"/>
          <w:szCs w:val="26"/>
          <w:rtl/>
          <w:lang w:val="en-US" w:bidi="ar-EG"/>
        </w:rPr>
        <w:t>، بالتعاون مع مفتشين من هي</w:t>
      </w:r>
      <w:r w:rsidR="00322A41">
        <w:rPr>
          <w:sz w:val="26"/>
          <w:szCs w:val="26"/>
          <w:rtl/>
          <w:lang w:val="en-US" w:bidi="ar-EG"/>
        </w:rPr>
        <w:t>ئة البيئة والغابات وتغير المناخ</w:t>
      </w:r>
      <w:r w:rsidRPr="000754BE">
        <w:rPr>
          <w:sz w:val="26"/>
          <w:szCs w:val="26"/>
          <w:rtl/>
          <w:lang w:val="en-US" w:bidi="ar-EG"/>
        </w:rPr>
        <w:t xml:space="preserve">، بزيارتين إلى الأسواق والمستودعات والمتاجر لتفقد الواردات غير القانونية من المواد المستنفدة للأوزون. </w:t>
      </w:r>
      <w:r w:rsidR="00322A41">
        <w:rPr>
          <w:rFonts w:hint="cs"/>
          <w:sz w:val="26"/>
          <w:szCs w:val="26"/>
          <w:rtl/>
          <w:lang w:val="en-US" w:bidi="ar-EG"/>
        </w:rPr>
        <w:t>و</w:t>
      </w:r>
      <w:r w:rsidRPr="000754BE">
        <w:rPr>
          <w:sz w:val="26"/>
          <w:szCs w:val="26"/>
          <w:rtl/>
          <w:lang w:val="en-US" w:bidi="ar-EG"/>
        </w:rPr>
        <w:t>تمشي</w:t>
      </w:r>
      <w:r w:rsidR="00322A41">
        <w:rPr>
          <w:rFonts w:hint="cs"/>
          <w:sz w:val="26"/>
          <w:szCs w:val="26"/>
          <w:rtl/>
          <w:lang w:val="en-US" w:bidi="ar-EG"/>
        </w:rPr>
        <w:t>ً</w:t>
      </w:r>
      <w:r w:rsidRPr="000754BE">
        <w:rPr>
          <w:sz w:val="26"/>
          <w:szCs w:val="26"/>
          <w:rtl/>
          <w:lang w:val="en-US" w:bidi="ar-EG"/>
        </w:rPr>
        <w:t>ا مع التوصيات الواردة في تقرير التحقق المق</w:t>
      </w:r>
      <w:r w:rsidR="00322A41">
        <w:rPr>
          <w:sz w:val="26"/>
          <w:szCs w:val="26"/>
          <w:rtl/>
          <w:lang w:val="en-US" w:bidi="ar-EG"/>
        </w:rPr>
        <w:t>دم إلى الاجتماع السابع والسبعين</w:t>
      </w:r>
      <w:r w:rsidRPr="000754BE">
        <w:rPr>
          <w:sz w:val="26"/>
          <w:szCs w:val="26"/>
          <w:rtl/>
          <w:lang w:val="en-US" w:bidi="ar-EG"/>
        </w:rPr>
        <w:t xml:space="preserve">، تم تطوير الموقع الإلكتروني للمستوردين للتقدم عبر الإنترنت </w:t>
      </w:r>
      <w:r w:rsidR="00322A41">
        <w:rPr>
          <w:rFonts w:hint="cs"/>
          <w:sz w:val="26"/>
          <w:szCs w:val="26"/>
          <w:rtl/>
          <w:lang w:val="en-US" w:bidi="ar-EG"/>
        </w:rPr>
        <w:t xml:space="preserve">بطلب </w:t>
      </w:r>
      <w:r w:rsidRPr="000754BE">
        <w:rPr>
          <w:sz w:val="26"/>
          <w:szCs w:val="26"/>
          <w:rtl/>
          <w:lang w:val="en-US" w:bidi="ar-EG"/>
        </w:rPr>
        <w:t>للحص</w:t>
      </w:r>
      <w:r w:rsidR="00322A41">
        <w:rPr>
          <w:sz w:val="26"/>
          <w:szCs w:val="26"/>
          <w:rtl/>
          <w:lang w:val="en-US" w:bidi="ar-EG"/>
        </w:rPr>
        <w:t>ول على حصة وهو في مرحلة تجريبية</w:t>
      </w:r>
      <w:r w:rsidRPr="000754BE">
        <w:rPr>
          <w:sz w:val="26"/>
          <w:szCs w:val="26"/>
          <w:rtl/>
          <w:lang w:val="en-US" w:bidi="ar-EG"/>
        </w:rPr>
        <w:t xml:space="preserve">؛ </w:t>
      </w:r>
      <w:r w:rsidR="00322A41">
        <w:rPr>
          <w:rFonts w:hint="cs"/>
          <w:sz w:val="26"/>
          <w:szCs w:val="26"/>
          <w:rtl/>
          <w:lang w:val="en-US" w:bidi="ar-EG"/>
        </w:rPr>
        <w:t>و</w:t>
      </w:r>
      <w:r w:rsidRPr="000754BE">
        <w:rPr>
          <w:sz w:val="26"/>
          <w:szCs w:val="26"/>
          <w:rtl/>
          <w:lang w:val="en-US" w:bidi="ar-EG"/>
        </w:rPr>
        <w:t xml:space="preserve">سيتم </w:t>
      </w:r>
      <w:r w:rsidR="00322A41">
        <w:rPr>
          <w:rFonts w:hint="cs"/>
          <w:sz w:val="26"/>
          <w:szCs w:val="26"/>
          <w:rtl/>
          <w:lang w:val="en-US" w:bidi="ar-EG"/>
        </w:rPr>
        <w:t>إنجاز</w:t>
      </w:r>
      <w:r w:rsidRPr="000754BE">
        <w:rPr>
          <w:sz w:val="26"/>
          <w:szCs w:val="26"/>
          <w:rtl/>
          <w:lang w:val="en-US" w:bidi="ar-EG"/>
        </w:rPr>
        <w:t xml:space="preserve"> الموقع بحلول يناير</w:t>
      </w:r>
      <w:r w:rsidR="00322A41">
        <w:rPr>
          <w:rFonts w:hint="cs"/>
          <w:sz w:val="26"/>
          <w:szCs w:val="26"/>
          <w:rtl/>
          <w:lang w:val="en-US" w:bidi="ar-EG"/>
        </w:rPr>
        <w:t>/كانون الثاني</w:t>
      </w:r>
      <w:r w:rsidRPr="000754BE">
        <w:rPr>
          <w:sz w:val="26"/>
          <w:szCs w:val="26"/>
          <w:rtl/>
          <w:lang w:val="en-US" w:bidi="ar-EG"/>
        </w:rPr>
        <w:t xml:space="preserve"> 2022</w:t>
      </w:r>
      <w:r>
        <w:rPr>
          <w:rFonts w:hint="cs"/>
          <w:sz w:val="26"/>
          <w:szCs w:val="26"/>
          <w:rtl/>
          <w:lang w:val="en-US" w:bidi="ar-EG"/>
        </w:rPr>
        <w:t>.</w:t>
      </w:r>
    </w:p>
    <w:p w14:paraId="194EFEC1" w14:textId="77777777" w:rsidR="00322A41" w:rsidRPr="00322A41" w:rsidRDefault="00322A41" w:rsidP="00322A41">
      <w:pPr>
        <w:pStyle w:val="StyleHeader4Para4Left0Firstline0"/>
        <w:numPr>
          <w:ilvl w:val="0"/>
          <w:numId w:val="0"/>
        </w:numPr>
        <w:tabs>
          <w:tab w:val="left" w:pos="708"/>
        </w:tabs>
        <w:bidi/>
        <w:rPr>
          <w:i/>
          <w:iCs/>
          <w:sz w:val="26"/>
          <w:szCs w:val="26"/>
          <w:lang w:val="en-US" w:bidi="ar-EG"/>
        </w:rPr>
      </w:pPr>
      <w:r>
        <w:rPr>
          <w:rFonts w:hint="cs"/>
          <w:i/>
          <w:iCs/>
          <w:sz w:val="26"/>
          <w:szCs w:val="26"/>
          <w:rtl/>
          <w:lang w:val="en-US" w:bidi="ar-EG"/>
        </w:rPr>
        <w:t>قطاع خدمة التبريد</w:t>
      </w:r>
    </w:p>
    <w:p w14:paraId="068FF1BB" w14:textId="77777777" w:rsidR="00322A41" w:rsidRDefault="00322A41" w:rsidP="004F7263">
      <w:pPr>
        <w:pStyle w:val="StyleHeader4Para4Left0Firstline0"/>
        <w:numPr>
          <w:ilvl w:val="0"/>
          <w:numId w:val="11"/>
        </w:numPr>
        <w:tabs>
          <w:tab w:val="left" w:pos="708"/>
        </w:tabs>
        <w:bidi/>
        <w:ind w:left="0" w:firstLine="0"/>
        <w:rPr>
          <w:sz w:val="26"/>
          <w:szCs w:val="26"/>
          <w:lang w:val="en-US" w:bidi="ar-EG"/>
        </w:rPr>
      </w:pPr>
      <w:r w:rsidRPr="00322A41">
        <w:rPr>
          <w:sz w:val="26"/>
          <w:szCs w:val="26"/>
          <w:rtl/>
          <w:lang w:val="en-US" w:bidi="ar-EG"/>
        </w:rPr>
        <w:t xml:space="preserve">تم تزويد ثلاثة مراكز </w:t>
      </w:r>
      <w:r>
        <w:rPr>
          <w:sz w:val="26"/>
          <w:szCs w:val="26"/>
          <w:rtl/>
          <w:lang w:val="en-US" w:bidi="ar-EG"/>
        </w:rPr>
        <w:t>تدريب بالمعدات (على سبيل المثال</w:t>
      </w:r>
      <w:r w:rsidRPr="00322A41">
        <w:rPr>
          <w:sz w:val="26"/>
          <w:szCs w:val="26"/>
          <w:rtl/>
          <w:lang w:val="en-US" w:bidi="ar-EG"/>
        </w:rPr>
        <w:t xml:space="preserve">، </w:t>
      </w:r>
      <w:r>
        <w:rPr>
          <w:sz w:val="26"/>
          <w:szCs w:val="26"/>
          <w:rtl/>
          <w:lang w:val="en-US" w:bidi="ar-EG"/>
        </w:rPr>
        <w:t>وحدات الاسترداد ذات الأسطوانات</w:t>
      </w:r>
      <w:r w:rsidRPr="00322A41">
        <w:rPr>
          <w:sz w:val="26"/>
          <w:szCs w:val="26"/>
          <w:rtl/>
          <w:lang w:val="en-US" w:bidi="ar-EG"/>
        </w:rPr>
        <w:t xml:space="preserve"> </w:t>
      </w:r>
      <w:r>
        <w:rPr>
          <w:rFonts w:hint="cs"/>
          <w:sz w:val="26"/>
          <w:szCs w:val="26"/>
          <w:rtl/>
          <w:lang w:val="en-US" w:bidi="ar-EG"/>
        </w:rPr>
        <w:t>وأجهزة القياس المتعددة الشُعب</w:t>
      </w:r>
      <w:r w:rsidRPr="00322A41">
        <w:rPr>
          <w:sz w:val="26"/>
          <w:szCs w:val="26"/>
          <w:rtl/>
          <w:lang w:val="en-US" w:bidi="ar-EG"/>
        </w:rPr>
        <w:t xml:space="preserve"> </w:t>
      </w:r>
      <w:r>
        <w:rPr>
          <w:rFonts w:hint="cs"/>
          <w:sz w:val="26"/>
          <w:szCs w:val="26"/>
          <w:rtl/>
          <w:lang w:val="en-US" w:bidi="ar-EG"/>
        </w:rPr>
        <w:t>وأجهزة الكشف عن</w:t>
      </w:r>
      <w:r>
        <w:rPr>
          <w:sz w:val="26"/>
          <w:szCs w:val="26"/>
          <w:rtl/>
          <w:lang w:val="en-US" w:bidi="ar-EG"/>
        </w:rPr>
        <w:t xml:space="preserve"> الغاز وطفايات الحريق) وفني</w:t>
      </w:r>
      <w:r>
        <w:rPr>
          <w:rFonts w:hint="cs"/>
          <w:sz w:val="26"/>
          <w:szCs w:val="26"/>
          <w:rtl/>
          <w:lang w:val="en-US" w:bidi="ar-EG"/>
        </w:rPr>
        <w:t>ي</w:t>
      </w:r>
      <w:r w:rsidRPr="00322A41">
        <w:rPr>
          <w:sz w:val="26"/>
          <w:szCs w:val="26"/>
          <w:rtl/>
          <w:lang w:val="en-US" w:bidi="ar-EG"/>
        </w:rPr>
        <w:t xml:space="preserve"> الخدمة </w:t>
      </w:r>
      <w:r>
        <w:rPr>
          <w:rFonts w:hint="cs"/>
          <w:sz w:val="26"/>
          <w:szCs w:val="26"/>
          <w:rtl/>
          <w:lang w:val="en-US" w:bidi="ar-EG"/>
        </w:rPr>
        <w:t>ب</w:t>
      </w:r>
      <w:r w:rsidRPr="00322A41">
        <w:rPr>
          <w:sz w:val="26"/>
          <w:szCs w:val="26"/>
          <w:rtl/>
          <w:lang w:val="en-US" w:bidi="ar-EG"/>
        </w:rPr>
        <w:t>م</w:t>
      </w:r>
      <w:r>
        <w:rPr>
          <w:sz w:val="26"/>
          <w:szCs w:val="26"/>
          <w:rtl/>
          <w:lang w:val="en-US" w:bidi="ar-EG"/>
        </w:rPr>
        <w:t xml:space="preserve">جموعات الأدوات (على سبيل المثال، مفتاح ربط </w:t>
      </w:r>
      <w:r>
        <w:rPr>
          <w:rFonts w:hint="cs"/>
          <w:sz w:val="26"/>
          <w:szCs w:val="26"/>
          <w:rtl/>
          <w:lang w:val="en-US" w:bidi="ar-EG"/>
        </w:rPr>
        <w:t>يمكن ضبطه</w:t>
      </w:r>
      <w:r>
        <w:rPr>
          <w:sz w:val="26"/>
          <w:szCs w:val="26"/>
          <w:rtl/>
          <w:lang w:val="en-US" w:bidi="ar-EG"/>
        </w:rPr>
        <w:t xml:space="preserve"> </w:t>
      </w:r>
      <w:r w:rsidRPr="00322A41">
        <w:rPr>
          <w:sz w:val="26"/>
          <w:szCs w:val="26"/>
          <w:rtl/>
          <w:lang w:val="en-US" w:bidi="ar-EG"/>
        </w:rPr>
        <w:t xml:space="preserve">ومجموعة </w:t>
      </w:r>
      <w:r>
        <w:rPr>
          <w:rFonts w:hint="cs"/>
          <w:sz w:val="26"/>
          <w:szCs w:val="26"/>
          <w:rtl/>
          <w:lang w:val="en-US" w:bidi="ar-EG"/>
        </w:rPr>
        <w:t>إحراق</w:t>
      </w:r>
      <w:r>
        <w:rPr>
          <w:sz w:val="26"/>
          <w:szCs w:val="26"/>
          <w:rtl/>
          <w:lang w:val="en-US" w:bidi="ar-EG"/>
        </w:rPr>
        <w:t xml:space="preserve"> وأدوات </w:t>
      </w:r>
      <w:r>
        <w:rPr>
          <w:rFonts w:hint="cs"/>
          <w:sz w:val="26"/>
          <w:szCs w:val="26"/>
          <w:rtl/>
          <w:lang w:val="en-US" w:bidi="ar-EG"/>
        </w:rPr>
        <w:t>تشكيل</w:t>
      </w:r>
      <w:r>
        <w:rPr>
          <w:sz w:val="26"/>
          <w:szCs w:val="26"/>
          <w:rtl/>
          <w:lang w:val="en-US" w:bidi="ar-EG"/>
        </w:rPr>
        <w:t xml:space="preserve"> </w:t>
      </w:r>
      <w:r>
        <w:rPr>
          <w:rFonts w:hint="cs"/>
          <w:sz w:val="26"/>
          <w:szCs w:val="26"/>
          <w:rtl/>
          <w:lang w:val="en-US" w:bidi="ar-EG"/>
        </w:rPr>
        <w:t xml:space="preserve">وشعلة </w:t>
      </w:r>
      <w:r>
        <w:rPr>
          <w:sz w:val="26"/>
          <w:szCs w:val="26"/>
          <w:rtl/>
          <w:lang w:val="en-US" w:bidi="ar-EG"/>
        </w:rPr>
        <w:t xml:space="preserve">لحام </w:t>
      </w:r>
      <w:r>
        <w:rPr>
          <w:rFonts w:hint="cs"/>
          <w:sz w:val="26"/>
          <w:szCs w:val="26"/>
          <w:rtl/>
          <w:lang w:val="en-US" w:bidi="ar-EG"/>
        </w:rPr>
        <w:t>وحانية أنابيب</w:t>
      </w:r>
      <w:r>
        <w:rPr>
          <w:sz w:val="26"/>
          <w:szCs w:val="26"/>
          <w:rtl/>
          <w:lang w:val="en-US" w:bidi="ar-EG"/>
        </w:rPr>
        <w:t xml:space="preserve"> و</w:t>
      </w:r>
      <w:r w:rsidRPr="00322A41">
        <w:rPr>
          <w:sz w:val="26"/>
          <w:szCs w:val="26"/>
          <w:rtl/>
          <w:lang w:val="en-US" w:bidi="ar-EG"/>
        </w:rPr>
        <w:t xml:space="preserve">صمامات </w:t>
      </w:r>
      <w:r>
        <w:rPr>
          <w:rFonts w:hint="cs"/>
          <w:sz w:val="26"/>
          <w:szCs w:val="26"/>
          <w:rtl/>
          <w:lang w:val="en-US" w:bidi="ar-EG"/>
        </w:rPr>
        <w:t>وقطع تركيب</w:t>
      </w:r>
      <w:r w:rsidRPr="00322A41">
        <w:rPr>
          <w:sz w:val="26"/>
          <w:szCs w:val="26"/>
          <w:rtl/>
          <w:lang w:val="en-US" w:bidi="ar-EG"/>
        </w:rPr>
        <w:t xml:space="preserve">). </w:t>
      </w:r>
      <w:r>
        <w:rPr>
          <w:rFonts w:hint="cs"/>
          <w:sz w:val="26"/>
          <w:szCs w:val="26"/>
          <w:rtl/>
          <w:lang w:val="en-US" w:bidi="ar-EG"/>
        </w:rPr>
        <w:t>و</w:t>
      </w:r>
      <w:r w:rsidRPr="00322A41">
        <w:rPr>
          <w:sz w:val="26"/>
          <w:szCs w:val="26"/>
          <w:rtl/>
          <w:lang w:val="en-US" w:bidi="ar-EG"/>
        </w:rPr>
        <w:t xml:space="preserve">تم </w:t>
      </w:r>
      <w:r w:rsidRPr="00322A41">
        <w:rPr>
          <w:sz w:val="26"/>
          <w:szCs w:val="26"/>
          <w:rtl/>
          <w:lang w:val="en-US" w:bidi="ar-EG"/>
        </w:rPr>
        <w:lastRenderedPageBreak/>
        <w:t>تدريب ما مجموعه 325 من فنيي التبريد و 20 مد</w:t>
      </w:r>
      <w:r>
        <w:rPr>
          <w:sz w:val="26"/>
          <w:szCs w:val="26"/>
          <w:rtl/>
          <w:lang w:val="en-US" w:bidi="ar-EG"/>
        </w:rPr>
        <w:t xml:space="preserve">ربًا على ممارسات الخدمة الجيدة والتقنيات الناشئة </w:t>
      </w:r>
      <w:r w:rsidRPr="00322A41">
        <w:rPr>
          <w:sz w:val="26"/>
          <w:szCs w:val="26"/>
          <w:rtl/>
          <w:lang w:val="en-US" w:bidi="ar-EG"/>
        </w:rPr>
        <w:t xml:space="preserve">والخدمة والصيانة الآمنة لمعدات التبريد وتكييف الهواء </w:t>
      </w:r>
      <w:r>
        <w:rPr>
          <w:rFonts w:hint="cs"/>
          <w:sz w:val="26"/>
          <w:szCs w:val="26"/>
          <w:rtl/>
          <w:lang w:val="en-US" w:bidi="ar-EG"/>
        </w:rPr>
        <w:t>القائمة على</w:t>
      </w:r>
      <w:r w:rsidRPr="00322A41">
        <w:rPr>
          <w:sz w:val="26"/>
          <w:szCs w:val="26"/>
          <w:rtl/>
          <w:lang w:val="en-US" w:bidi="ar-EG"/>
        </w:rPr>
        <w:t xml:space="preserve"> </w:t>
      </w:r>
      <w:r>
        <w:rPr>
          <w:rFonts w:hint="cs"/>
          <w:sz w:val="26"/>
          <w:szCs w:val="26"/>
          <w:rtl/>
          <w:lang w:val="en-US" w:bidi="ar-EG"/>
        </w:rPr>
        <w:t>غازات التبريد</w:t>
      </w:r>
      <w:r w:rsidRPr="00322A41">
        <w:rPr>
          <w:sz w:val="26"/>
          <w:szCs w:val="26"/>
          <w:rtl/>
          <w:lang w:val="en-US" w:bidi="ar-EG"/>
        </w:rPr>
        <w:t xml:space="preserve"> ذات </w:t>
      </w:r>
      <w:r w:rsidR="003A5BDA">
        <w:rPr>
          <w:rFonts w:hint="cs"/>
          <w:sz w:val="26"/>
          <w:szCs w:val="26"/>
          <w:rtl/>
          <w:lang w:val="en-US" w:bidi="ar-EG"/>
        </w:rPr>
        <w:t xml:space="preserve">إمكانية </w:t>
      </w:r>
      <w:r w:rsidR="003A5BDA">
        <w:rPr>
          <w:sz w:val="26"/>
          <w:szCs w:val="26"/>
          <w:rtl/>
          <w:lang w:val="en-US" w:bidi="ar-EG"/>
        </w:rPr>
        <w:t xml:space="preserve">احترار </w:t>
      </w:r>
      <w:r w:rsidR="003A5BDA">
        <w:rPr>
          <w:rFonts w:hint="cs"/>
          <w:sz w:val="26"/>
          <w:szCs w:val="26"/>
          <w:rtl/>
          <w:lang w:val="en-US" w:bidi="ar-EG"/>
        </w:rPr>
        <w:t>عالمية منخفضة</w:t>
      </w:r>
      <w:r w:rsidRPr="00322A41">
        <w:rPr>
          <w:sz w:val="26"/>
          <w:szCs w:val="26"/>
          <w:rtl/>
          <w:lang w:val="en-US" w:bidi="ar-EG"/>
        </w:rPr>
        <w:t xml:space="preserve">. </w:t>
      </w:r>
      <w:r>
        <w:rPr>
          <w:rFonts w:hint="cs"/>
          <w:sz w:val="26"/>
          <w:szCs w:val="26"/>
          <w:rtl/>
          <w:lang w:val="en-US" w:bidi="ar-EG"/>
        </w:rPr>
        <w:t>و</w:t>
      </w:r>
      <w:r>
        <w:rPr>
          <w:sz w:val="26"/>
          <w:szCs w:val="26"/>
          <w:rtl/>
          <w:lang w:val="en-US" w:bidi="ar-EG"/>
        </w:rPr>
        <w:t>قامت وحدة الأوزون الوطنية</w:t>
      </w:r>
      <w:r w:rsidRPr="00322A41">
        <w:rPr>
          <w:sz w:val="26"/>
          <w:szCs w:val="26"/>
          <w:rtl/>
          <w:lang w:val="en-US" w:bidi="ar-EG"/>
        </w:rPr>
        <w:t>، بال</w:t>
      </w:r>
      <w:r>
        <w:rPr>
          <w:sz w:val="26"/>
          <w:szCs w:val="26"/>
          <w:rtl/>
          <w:lang w:val="en-US" w:bidi="ar-EG"/>
        </w:rPr>
        <w:t>تعاون مع غرف التجارة في إثيوبيا</w:t>
      </w:r>
      <w:r w:rsidRPr="00322A41">
        <w:rPr>
          <w:sz w:val="26"/>
          <w:szCs w:val="26"/>
          <w:rtl/>
          <w:lang w:val="en-US" w:bidi="ar-EG"/>
        </w:rPr>
        <w:t xml:space="preserve">، بزيارة ست </w:t>
      </w:r>
      <w:r w:rsidR="007C0516">
        <w:rPr>
          <w:rFonts w:hint="cs"/>
          <w:sz w:val="26"/>
          <w:szCs w:val="26"/>
          <w:rtl/>
          <w:lang w:val="en-US" w:bidi="ar-EG"/>
        </w:rPr>
        <w:t>حلقات</w:t>
      </w:r>
      <w:r w:rsidRPr="00322A41">
        <w:rPr>
          <w:sz w:val="26"/>
          <w:szCs w:val="26"/>
          <w:rtl/>
          <w:lang w:val="en-US" w:bidi="ar-EG"/>
        </w:rPr>
        <w:t xml:space="preserve"> عمل لتقييم تنف</w:t>
      </w:r>
      <w:r>
        <w:rPr>
          <w:sz w:val="26"/>
          <w:szCs w:val="26"/>
          <w:rtl/>
          <w:lang w:val="en-US" w:bidi="ar-EG"/>
        </w:rPr>
        <w:t>يذ مدونة السلوك الوطنية للتبريد</w:t>
      </w:r>
      <w:r w:rsidRPr="00322A41">
        <w:rPr>
          <w:sz w:val="26"/>
          <w:szCs w:val="26"/>
          <w:rtl/>
          <w:lang w:val="en-US" w:bidi="ar-EG"/>
        </w:rPr>
        <w:t xml:space="preserve">، والتي تم </w:t>
      </w:r>
      <w:r>
        <w:rPr>
          <w:rFonts w:hint="cs"/>
          <w:sz w:val="26"/>
          <w:szCs w:val="26"/>
          <w:rtl/>
          <w:lang w:val="en-US" w:bidi="ar-EG"/>
        </w:rPr>
        <w:t>وضعها</w:t>
      </w:r>
      <w:r w:rsidRPr="00322A41">
        <w:rPr>
          <w:sz w:val="26"/>
          <w:szCs w:val="26"/>
          <w:rtl/>
          <w:lang w:val="en-US" w:bidi="ar-EG"/>
        </w:rPr>
        <w:t xml:space="preserve"> في عام 2014. وع</w:t>
      </w:r>
      <w:r>
        <w:rPr>
          <w:rFonts w:hint="cs"/>
          <w:sz w:val="26"/>
          <w:szCs w:val="26"/>
          <w:rtl/>
          <w:lang w:val="en-US" w:bidi="ar-EG"/>
        </w:rPr>
        <w:t>ُ</w:t>
      </w:r>
      <w:r w:rsidRPr="00322A41">
        <w:rPr>
          <w:sz w:val="26"/>
          <w:szCs w:val="26"/>
          <w:rtl/>
          <w:lang w:val="en-US" w:bidi="ar-EG"/>
        </w:rPr>
        <w:t xml:space="preserve">قد اجتماعان </w:t>
      </w:r>
      <w:r>
        <w:rPr>
          <w:rFonts w:hint="cs"/>
          <w:sz w:val="26"/>
          <w:szCs w:val="26"/>
          <w:rtl/>
          <w:lang w:val="en-US" w:bidi="ar-EG"/>
        </w:rPr>
        <w:t>لرابطة العاملين في مجال</w:t>
      </w:r>
      <w:r w:rsidRPr="00322A41">
        <w:rPr>
          <w:sz w:val="26"/>
          <w:szCs w:val="26"/>
          <w:rtl/>
          <w:lang w:val="en-US" w:bidi="ar-EG"/>
        </w:rPr>
        <w:t xml:space="preserve"> </w:t>
      </w:r>
      <w:r>
        <w:rPr>
          <w:rFonts w:hint="cs"/>
          <w:sz w:val="26"/>
          <w:szCs w:val="26"/>
          <w:rtl/>
          <w:lang w:val="en-US" w:bidi="ar-EG"/>
        </w:rPr>
        <w:t>التبريد وتكييف الهواء</w:t>
      </w:r>
      <w:r w:rsidRPr="00322A41">
        <w:rPr>
          <w:sz w:val="26"/>
          <w:szCs w:val="26"/>
          <w:rtl/>
          <w:lang w:val="en-US" w:bidi="ar-EG"/>
        </w:rPr>
        <w:t xml:space="preserve"> في يولي</w:t>
      </w:r>
      <w:r>
        <w:rPr>
          <w:rFonts w:hint="cs"/>
          <w:sz w:val="26"/>
          <w:szCs w:val="26"/>
          <w:rtl/>
          <w:lang w:val="en-US" w:bidi="ar-EG"/>
        </w:rPr>
        <w:t>ه/تموز</w:t>
      </w:r>
      <w:r w:rsidRPr="00322A41">
        <w:rPr>
          <w:sz w:val="26"/>
          <w:szCs w:val="26"/>
          <w:rtl/>
          <w:lang w:val="en-US" w:bidi="ar-EG"/>
        </w:rPr>
        <w:t xml:space="preserve"> 2020 ويناير</w:t>
      </w:r>
      <w:r>
        <w:rPr>
          <w:rFonts w:hint="cs"/>
          <w:sz w:val="26"/>
          <w:szCs w:val="26"/>
          <w:rtl/>
          <w:lang w:val="en-US" w:bidi="ar-EG"/>
        </w:rPr>
        <w:t>/كانون الثاني</w:t>
      </w:r>
      <w:r w:rsidRPr="00322A41">
        <w:rPr>
          <w:sz w:val="26"/>
          <w:szCs w:val="26"/>
          <w:rtl/>
          <w:lang w:val="en-US" w:bidi="ar-EG"/>
        </w:rPr>
        <w:t xml:space="preserve"> 2021 لتعزيز </w:t>
      </w:r>
      <w:r>
        <w:rPr>
          <w:rFonts w:hint="cs"/>
          <w:sz w:val="26"/>
          <w:szCs w:val="26"/>
          <w:rtl/>
          <w:lang w:val="en-US" w:bidi="ar-EG"/>
        </w:rPr>
        <w:t>الرابطة</w:t>
      </w:r>
      <w:r w:rsidRPr="00322A41">
        <w:rPr>
          <w:sz w:val="26"/>
          <w:szCs w:val="26"/>
          <w:rtl/>
          <w:lang w:val="en-US" w:bidi="ar-EG"/>
        </w:rPr>
        <w:t xml:space="preserve"> والمساعدة في صياغة قواعد </w:t>
      </w:r>
      <w:r>
        <w:rPr>
          <w:rFonts w:hint="cs"/>
          <w:sz w:val="26"/>
          <w:szCs w:val="26"/>
          <w:rtl/>
          <w:lang w:val="en-US" w:bidi="ar-EG"/>
        </w:rPr>
        <w:t>الرابطو</w:t>
      </w:r>
      <w:r w:rsidRPr="00322A41">
        <w:rPr>
          <w:sz w:val="26"/>
          <w:szCs w:val="26"/>
          <w:rtl/>
          <w:lang w:val="en-US" w:bidi="ar-EG"/>
        </w:rPr>
        <w:t>؛ ومن المقرر عقد اجتماع آخر في أكتوبر</w:t>
      </w:r>
      <w:r>
        <w:rPr>
          <w:rFonts w:hint="cs"/>
          <w:sz w:val="26"/>
          <w:szCs w:val="26"/>
          <w:rtl/>
          <w:lang w:val="en-US" w:bidi="ar-EG"/>
        </w:rPr>
        <w:t>/تشرين الأول</w:t>
      </w:r>
      <w:r w:rsidRPr="00322A41">
        <w:rPr>
          <w:sz w:val="26"/>
          <w:szCs w:val="26"/>
          <w:rtl/>
          <w:lang w:val="en-US" w:bidi="ar-EG"/>
        </w:rPr>
        <w:t xml:space="preserve"> 2021</w:t>
      </w:r>
      <w:r>
        <w:rPr>
          <w:rFonts w:hint="cs"/>
          <w:sz w:val="26"/>
          <w:szCs w:val="26"/>
          <w:rtl/>
          <w:lang w:val="en-US" w:bidi="ar-EG"/>
        </w:rPr>
        <w:t>.</w:t>
      </w:r>
    </w:p>
    <w:p w14:paraId="5B394E93" w14:textId="77777777" w:rsidR="00322A41" w:rsidRDefault="00322A41" w:rsidP="004F7263">
      <w:pPr>
        <w:pStyle w:val="StyleHeader4Para4Left0Firstline0"/>
        <w:numPr>
          <w:ilvl w:val="0"/>
          <w:numId w:val="11"/>
        </w:numPr>
        <w:tabs>
          <w:tab w:val="left" w:pos="708"/>
        </w:tabs>
        <w:bidi/>
        <w:ind w:left="0" w:firstLine="0"/>
        <w:rPr>
          <w:sz w:val="26"/>
          <w:szCs w:val="26"/>
          <w:lang w:val="en-US" w:bidi="ar-EG"/>
        </w:rPr>
      </w:pPr>
      <w:r>
        <w:rPr>
          <w:rFonts w:hint="cs"/>
          <w:sz w:val="26"/>
          <w:szCs w:val="26"/>
          <w:rtl/>
          <w:lang w:val="en-US" w:bidi="ar-EG"/>
        </w:rPr>
        <w:t xml:space="preserve">تاخر تسليم معدات التدريب الإضافية (على سبيل المثال، </w:t>
      </w:r>
      <w:r>
        <w:rPr>
          <w:sz w:val="26"/>
          <w:szCs w:val="26"/>
          <w:rtl/>
          <w:lang w:val="en-US" w:bidi="ar-EG"/>
        </w:rPr>
        <w:t>على سبيل المثال</w:t>
      </w:r>
      <w:r w:rsidRPr="00322A41">
        <w:rPr>
          <w:sz w:val="26"/>
          <w:szCs w:val="26"/>
          <w:rtl/>
          <w:lang w:val="en-US" w:bidi="ar-EG"/>
        </w:rPr>
        <w:t>،</w:t>
      </w:r>
      <w:r w:rsidR="00CB46B9">
        <w:rPr>
          <w:rFonts w:hint="cs"/>
          <w:sz w:val="26"/>
          <w:szCs w:val="26"/>
          <w:rtl/>
          <w:lang w:val="en-US" w:bidi="ar-EG"/>
        </w:rPr>
        <w:t xml:space="preserve"> أجهزة التعرف على غازات التبريد و</w:t>
      </w:r>
      <w:r>
        <w:rPr>
          <w:sz w:val="26"/>
          <w:szCs w:val="26"/>
          <w:rtl/>
          <w:lang w:val="en-US" w:bidi="ar-EG"/>
        </w:rPr>
        <w:t>وحدات الاسترداد ذات الأسطوانات</w:t>
      </w:r>
      <w:r w:rsidRPr="00322A41">
        <w:rPr>
          <w:sz w:val="26"/>
          <w:szCs w:val="26"/>
          <w:rtl/>
          <w:lang w:val="en-US" w:bidi="ar-EG"/>
        </w:rPr>
        <w:t xml:space="preserve"> </w:t>
      </w:r>
      <w:r>
        <w:rPr>
          <w:rFonts w:hint="cs"/>
          <w:sz w:val="26"/>
          <w:szCs w:val="26"/>
          <w:rtl/>
          <w:lang w:val="en-US" w:bidi="ar-EG"/>
        </w:rPr>
        <w:t>وأجهزة القياس المتعددة الشُعب</w:t>
      </w:r>
      <w:r w:rsidRPr="00322A41">
        <w:rPr>
          <w:sz w:val="26"/>
          <w:szCs w:val="26"/>
          <w:rtl/>
          <w:lang w:val="en-US" w:bidi="ar-EG"/>
        </w:rPr>
        <w:t xml:space="preserve"> </w:t>
      </w:r>
      <w:r>
        <w:rPr>
          <w:rFonts w:hint="cs"/>
          <w:sz w:val="26"/>
          <w:szCs w:val="26"/>
          <w:rtl/>
          <w:lang w:val="en-US" w:bidi="ar-EG"/>
        </w:rPr>
        <w:t>وأجهزة الكشف عن</w:t>
      </w:r>
      <w:r>
        <w:rPr>
          <w:sz w:val="26"/>
          <w:szCs w:val="26"/>
          <w:rtl/>
          <w:lang w:val="en-US" w:bidi="ar-EG"/>
        </w:rPr>
        <w:t xml:space="preserve"> الغاز </w:t>
      </w:r>
      <w:r w:rsidR="00CB46B9" w:rsidRPr="00CB46B9">
        <w:rPr>
          <w:sz w:val="26"/>
          <w:szCs w:val="26"/>
          <w:rtl/>
          <w:lang w:val="en-US" w:bidi="ar-EG"/>
        </w:rPr>
        <w:t xml:space="preserve">ووحدات </w:t>
      </w:r>
      <w:r w:rsidR="00CB46B9" w:rsidRPr="00CB46B9">
        <w:rPr>
          <w:rFonts w:hint="cs"/>
          <w:sz w:val="26"/>
          <w:szCs w:val="26"/>
          <w:rtl/>
          <w:lang w:val="en-US" w:bidi="ar-EG"/>
        </w:rPr>
        <w:t>تعليمية بشأن</w:t>
      </w:r>
      <w:r w:rsidR="00CB46B9" w:rsidRPr="00CB46B9">
        <w:rPr>
          <w:sz w:val="26"/>
          <w:szCs w:val="26"/>
          <w:rtl/>
          <w:lang w:val="en-US" w:bidi="ar-EG"/>
        </w:rPr>
        <w:t xml:space="preserve"> </w:t>
      </w:r>
      <w:r w:rsidR="00CB46B9" w:rsidRPr="00CB46B9">
        <w:rPr>
          <w:rFonts w:hint="cs"/>
          <w:sz w:val="26"/>
          <w:szCs w:val="26"/>
          <w:rtl/>
          <w:lang w:val="en-US" w:bidi="ar-EG"/>
        </w:rPr>
        <w:t>الهيدروكربونات</w:t>
      </w:r>
      <w:r>
        <w:rPr>
          <w:sz w:val="26"/>
          <w:szCs w:val="26"/>
          <w:rtl/>
          <w:lang w:val="en-US" w:bidi="ar-EG"/>
        </w:rPr>
        <w:t>)</w:t>
      </w:r>
      <w:r w:rsidR="00CB46B9">
        <w:rPr>
          <w:rFonts w:hint="cs"/>
          <w:sz w:val="26"/>
          <w:szCs w:val="26"/>
          <w:rtl/>
          <w:lang w:val="en-US" w:bidi="ar-EG"/>
        </w:rPr>
        <w:t xml:space="preserve"> لمراكز التدريب المهني والأدوات لفتيي </w:t>
      </w:r>
      <w:r w:rsidRPr="00322A41">
        <w:rPr>
          <w:sz w:val="26"/>
          <w:szCs w:val="26"/>
          <w:rtl/>
          <w:lang w:val="en-US" w:bidi="ar-EG"/>
        </w:rPr>
        <w:t xml:space="preserve">الخدمة </w:t>
      </w:r>
      <w:r>
        <w:rPr>
          <w:sz w:val="26"/>
          <w:szCs w:val="26"/>
          <w:rtl/>
          <w:lang w:val="en-US" w:bidi="ar-EG"/>
        </w:rPr>
        <w:t xml:space="preserve">(على سبيل المثال، مفتاح ربط </w:t>
      </w:r>
      <w:r>
        <w:rPr>
          <w:rFonts w:hint="cs"/>
          <w:sz w:val="26"/>
          <w:szCs w:val="26"/>
          <w:rtl/>
          <w:lang w:val="en-US" w:bidi="ar-EG"/>
        </w:rPr>
        <w:t>يمكن ضبطه</w:t>
      </w:r>
      <w:r>
        <w:rPr>
          <w:sz w:val="26"/>
          <w:szCs w:val="26"/>
          <w:rtl/>
          <w:lang w:val="en-US" w:bidi="ar-EG"/>
        </w:rPr>
        <w:t xml:space="preserve"> </w:t>
      </w:r>
      <w:r w:rsidRPr="00322A41">
        <w:rPr>
          <w:sz w:val="26"/>
          <w:szCs w:val="26"/>
          <w:rtl/>
          <w:lang w:val="en-US" w:bidi="ar-EG"/>
        </w:rPr>
        <w:t xml:space="preserve">ومجموعة </w:t>
      </w:r>
      <w:r>
        <w:rPr>
          <w:rFonts w:hint="cs"/>
          <w:sz w:val="26"/>
          <w:szCs w:val="26"/>
          <w:rtl/>
          <w:lang w:val="en-US" w:bidi="ar-EG"/>
        </w:rPr>
        <w:t>إحراق</w:t>
      </w:r>
      <w:r>
        <w:rPr>
          <w:sz w:val="26"/>
          <w:szCs w:val="26"/>
          <w:rtl/>
          <w:lang w:val="en-US" w:bidi="ar-EG"/>
        </w:rPr>
        <w:t xml:space="preserve"> وأدوات </w:t>
      </w:r>
      <w:r>
        <w:rPr>
          <w:rFonts w:hint="cs"/>
          <w:sz w:val="26"/>
          <w:szCs w:val="26"/>
          <w:rtl/>
          <w:lang w:val="en-US" w:bidi="ar-EG"/>
        </w:rPr>
        <w:t>تشكيل</w:t>
      </w:r>
      <w:r>
        <w:rPr>
          <w:sz w:val="26"/>
          <w:szCs w:val="26"/>
          <w:rtl/>
          <w:lang w:val="en-US" w:bidi="ar-EG"/>
        </w:rPr>
        <w:t xml:space="preserve"> </w:t>
      </w:r>
      <w:r>
        <w:rPr>
          <w:rFonts w:hint="cs"/>
          <w:sz w:val="26"/>
          <w:szCs w:val="26"/>
          <w:rtl/>
          <w:lang w:val="en-US" w:bidi="ar-EG"/>
        </w:rPr>
        <w:t xml:space="preserve">وشعلة </w:t>
      </w:r>
      <w:r>
        <w:rPr>
          <w:sz w:val="26"/>
          <w:szCs w:val="26"/>
          <w:rtl/>
          <w:lang w:val="en-US" w:bidi="ar-EG"/>
        </w:rPr>
        <w:t xml:space="preserve">لحام </w:t>
      </w:r>
      <w:r>
        <w:rPr>
          <w:rFonts w:hint="cs"/>
          <w:sz w:val="26"/>
          <w:szCs w:val="26"/>
          <w:rtl/>
          <w:lang w:val="en-US" w:bidi="ar-EG"/>
        </w:rPr>
        <w:t>وحانية أنابيب</w:t>
      </w:r>
      <w:r>
        <w:rPr>
          <w:sz w:val="26"/>
          <w:szCs w:val="26"/>
          <w:rtl/>
          <w:lang w:val="en-US" w:bidi="ar-EG"/>
        </w:rPr>
        <w:t xml:space="preserve"> و</w:t>
      </w:r>
      <w:r w:rsidRPr="00322A41">
        <w:rPr>
          <w:sz w:val="26"/>
          <w:szCs w:val="26"/>
          <w:rtl/>
          <w:lang w:val="en-US" w:bidi="ar-EG"/>
        </w:rPr>
        <w:t xml:space="preserve">صمامات </w:t>
      </w:r>
      <w:r>
        <w:rPr>
          <w:rFonts w:hint="cs"/>
          <w:sz w:val="26"/>
          <w:szCs w:val="26"/>
          <w:rtl/>
          <w:lang w:val="en-US" w:bidi="ar-EG"/>
        </w:rPr>
        <w:t>وقطع تركيب</w:t>
      </w:r>
      <w:r w:rsidRPr="00322A41">
        <w:rPr>
          <w:sz w:val="26"/>
          <w:szCs w:val="26"/>
          <w:rtl/>
          <w:lang w:val="en-US" w:bidi="ar-EG"/>
        </w:rPr>
        <w:t>)</w:t>
      </w:r>
      <w:r w:rsidR="00CB46B9">
        <w:rPr>
          <w:rFonts w:hint="cs"/>
          <w:sz w:val="26"/>
          <w:szCs w:val="26"/>
          <w:rtl/>
          <w:lang w:val="en-US" w:bidi="ar-EG"/>
        </w:rPr>
        <w:t>، والذي كان من المتوقع أن يتم بحلول اغسطس/آب 2021، وذلك بسبب الاضطراب السياسي في البلاد وجائحة كوفيد-19، وفي وقت وضع الصيغة النهائية على هذه الوثيقة، لم يكن قد تم تسليمها بعد؛ ومن المتوقع أن يتم التسليم بحلول 31 اكتوبر/تشرين الأول 2021.</w:t>
      </w:r>
    </w:p>
    <w:p w14:paraId="40884DB8" w14:textId="77777777" w:rsidR="00CB46B9" w:rsidRDefault="00CB46B9" w:rsidP="00CB46B9">
      <w:pPr>
        <w:pStyle w:val="StyleHeader4Para4Left0Firstline0"/>
        <w:numPr>
          <w:ilvl w:val="0"/>
          <w:numId w:val="0"/>
        </w:numPr>
        <w:tabs>
          <w:tab w:val="left" w:pos="708"/>
        </w:tabs>
        <w:bidi/>
        <w:rPr>
          <w:sz w:val="26"/>
          <w:szCs w:val="26"/>
          <w:lang w:val="en-US" w:bidi="ar-EG"/>
        </w:rPr>
      </w:pPr>
      <w:r>
        <w:rPr>
          <w:rFonts w:hint="cs"/>
          <w:sz w:val="26"/>
          <w:szCs w:val="26"/>
          <w:u w:val="single"/>
          <w:rtl/>
          <w:lang w:val="en-US" w:bidi="ar-LB"/>
        </w:rPr>
        <w:t>مستوى صرف الأموال</w:t>
      </w:r>
    </w:p>
    <w:p w14:paraId="481A7066" w14:textId="77777777" w:rsidR="00CB46B9" w:rsidRDefault="00CB46B9" w:rsidP="004F7263">
      <w:pPr>
        <w:pStyle w:val="StyleHeader4Para4Left0Firstline0"/>
        <w:numPr>
          <w:ilvl w:val="0"/>
          <w:numId w:val="11"/>
        </w:numPr>
        <w:tabs>
          <w:tab w:val="left" w:pos="708"/>
        </w:tabs>
        <w:bidi/>
        <w:ind w:left="0" w:firstLine="0"/>
        <w:rPr>
          <w:sz w:val="26"/>
          <w:szCs w:val="26"/>
          <w:lang w:val="en-US" w:bidi="ar-EG"/>
        </w:rPr>
      </w:pPr>
      <w:r>
        <w:rPr>
          <w:rFonts w:hint="cs"/>
          <w:sz w:val="26"/>
          <w:szCs w:val="26"/>
          <w:rtl/>
        </w:rPr>
        <w:t>كما في اكتوبر/تشرين الأول 2021، من أصل مبلغ الـ 000 315 دولار أمريكي الموافق عليه في إطار المرحلة الأولى، تم صرف 140 233 دولار أمريكي (450 160 دولار أمريكي لليونيب و 690 72 دولار أمريكي لليونيدو</w:t>
      </w:r>
      <w:r>
        <w:rPr>
          <w:rStyle w:val="FootnoteReference"/>
          <w:sz w:val="26"/>
          <w:szCs w:val="26"/>
          <w:rtl/>
        </w:rPr>
        <w:footnoteReference w:id="4"/>
      </w:r>
      <w:r>
        <w:rPr>
          <w:rFonts w:hint="cs"/>
          <w:sz w:val="26"/>
          <w:szCs w:val="26"/>
          <w:rtl/>
        </w:rPr>
        <w:t>). وسيتم صرف مبلغ إضافي قدره 583 57 دولار أمريكي عند تسليم المعدات المُشار إليها في الفقرة 13؛ وسيتم صرف الرصيد البالغ 277 24 دولار أمريكي بحلول ديسمبر/كانون الأول 2022</w:t>
      </w:r>
      <w:r>
        <w:rPr>
          <w:rFonts w:hint="cs"/>
          <w:sz w:val="26"/>
          <w:szCs w:val="26"/>
          <w:rtl/>
          <w:lang w:val="en-US" w:bidi="ar-EG"/>
        </w:rPr>
        <w:t>.</w:t>
      </w:r>
    </w:p>
    <w:p w14:paraId="3956C9C1" w14:textId="77777777" w:rsidR="00CB46B9" w:rsidRDefault="00CB46B9" w:rsidP="00CB46B9">
      <w:pPr>
        <w:pStyle w:val="StyleHeader4Para4Left0Firstline0"/>
        <w:numPr>
          <w:ilvl w:val="0"/>
          <w:numId w:val="0"/>
        </w:numPr>
        <w:tabs>
          <w:tab w:val="left" w:pos="708"/>
        </w:tabs>
        <w:bidi/>
        <w:rPr>
          <w:b/>
          <w:bCs/>
          <w:sz w:val="26"/>
          <w:szCs w:val="26"/>
          <w:rtl/>
          <w:lang w:val="en-US" w:bidi="ar-EG"/>
        </w:rPr>
      </w:pPr>
      <w:r>
        <w:rPr>
          <w:rFonts w:hint="cs"/>
          <w:b/>
          <w:bCs/>
          <w:sz w:val="26"/>
          <w:szCs w:val="26"/>
          <w:rtl/>
          <w:lang w:val="en-US" w:bidi="ar-EG"/>
        </w:rPr>
        <w:t>المرحلة الثانية من خطة إدارة إزالة المواد الهيدروكلوروفلوروكربونية</w:t>
      </w:r>
    </w:p>
    <w:p w14:paraId="5186BCA4" w14:textId="77777777" w:rsidR="00CB46B9" w:rsidRPr="00CB46B9" w:rsidRDefault="00CB46B9" w:rsidP="00CB46B9">
      <w:pPr>
        <w:pStyle w:val="StyleHeader4Para4Left0Firstline0"/>
        <w:numPr>
          <w:ilvl w:val="0"/>
          <w:numId w:val="0"/>
        </w:numPr>
        <w:tabs>
          <w:tab w:val="left" w:pos="708"/>
        </w:tabs>
        <w:bidi/>
        <w:rPr>
          <w:sz w:val="26"/>
          <w:szCs w:val="26"/>
          <w:u w:val="single"/>
          <w:lang w:val="en-US" w:bidi="ar-EG"/>
        </w:rPr>
      </w:pPr>
      <w:r>
        <w:rPr>
          <w:rFonts w:hint="cs"/>
          <w:sz w:val="26"/>
          <w:szCs w:val="26"/>
          <w:u w:val="single"/>
          <w:rtl/>
          <w:lang w:val="en-US" w:bidi="ar-EG"/>
        </w:rPr>
        <w:t>الاستهلاك المتبقي المؤهل للتمويل</w:t>
      </w:r>
    </w:p>
    <w:p w14:paraId="38FFBD04" w14:textId="77777777" w:rsidR="00CB46B9" w:rsidRDefault="00CB46B9" w:rsidP="004F7263">
      <w:pPr>
        <w:pStyle w:val="StyleHeader4Para4Left0Firstline0"/>
        <w:numPr>
          <w:ilvl w:val="0"/>
          <w:numId w:val="11"/>
        </w:numPr>
        <w:tabs>
          <w:tab w:val="left" w:pos="708"/>
        </w:tabs>
        <w:bidi/>
        <w:ind w:left="0" w:firstLine="0"/>
        <w:rPr>
          <w:sz w:val="26"/>
          <w:szCs w:val="26"/>
          <w:lang w:val="en-US" w:bidi="ar-EG"/>
        </w:rPr>
      </w:pPr>
      <w:r>
        <w:rPr>
          <w:rFonts w:hint="cs"/>
          <w:sz w:val="26"/>
          <w:szCs w:val="26"/>
          <w:rtl/>
          <w:lang w:val="en-US" w:bidi="ar-EG"/>
        </w:rPr>
        <w:t xml:space="preserve">بعد </w:t>
      </w:r>
      <w:r w:rsidR="00E10E10">
        <w:rPr>
          <w:rFonts w:hint="cs"/>
          <w:sz w:val="26"/>
          <w:szCs w:val="26"/>
          <w:rtl/>
          <w:lang w:val="en-US" w:bidi="ar-EG"/>
        </w:rPr>
        <w:t>خص</w:t>
      </w:r>
      <w:r>
        <w:rPr>
          <w:rFonts w:hint="cs"/>
          <w:sz w:val="26"/>
          <w:szCs w:val="26"/>
          <w:rtl/>
          <w:lang w:val="en-US" w:bidi="ar-EG"/>
        </w:rPr>
        <w:t xml:space="preserve">م 1.92 طن من قدرات استنفاد الأوزون من المواد </w:t>
      </w:r>
      <w:r w:rsidR="00E10E10">
        <w:rPr>
          <w:rFonts w:hint="cs"/>
          <w:sz w:val="26"/>
          <w:szCs w:val="26"/>
          <w:rtl/>
          <w:lang w:val="en-US" w:bidi="ar-EG"/>
        </w:rPr>
        <w:t>الهيدروكلوروفلوروكربونية المرتبطة بالمرحلة الأولى من خطة إدارة إزالة المواد الهيدروكلوروفلوروكربونية، يبلغ الاستهلاك المتبقي المؤهل للتمويل في إطار المرحلة الثانية 3.58 طن من قدرات استنفاد الأوزون من الهيدروكلوروفلوروكربون-22.</w:t>
      </w:r>
    </w:p>
    <w:p w14:paraId="46030956" w14:textId="77777777" w:rsidR="00E10E10" w:rsidRPr="00E10E10" w:rsidRDefault="00E10E10" w:rsidP="00E10E10">
      <w:pPr>
        <w:pStyle w:val="StyleHeader4Para4Left0Firstline0"/>
        <w:numPr>
          <w:ilvl w:val="0"/>
          <w:numId w:val="0"/>
        </w:numPr>
        <w:tabs>
          <w:tab w:val="left" w:pos="708"/>
        </w:tabs>
        <w:bidi/>
        <w:rPr>
          <w:sz w:val="26"/>
          <w:szCs w:val="26"/>
          <w:u w:val="single"/>
          <w:lang w:val="en-US" w:bidi="ar-EG"/>
        </w:rPr>
      </w:pPr>
      <w:r>
        <w:rPr>
          <w:rFonts w:hint="cs"/>
          <w:sz w:val="26"/>
          <w:szCs w:val="26"/>
          <w:u w:val="single"/>
          <w:rtl/>
          <w:lang w:val="en-US" w:bidi="ar-EG"/>
        </w:rPr>
        <w:t>التوزيع القطاعي للمواد الهيدروكلوروفلوروكربونية</w:t>
      </w:r>
    </w:p>
    <w:p w14:paraId="7D89FBA2" w14:textId="77777777" w:rsidR="00E10E10" w:rsidRDefault="00E10E10" w:rsidP="004F7263">
      <w:pPr>
        <w:pStyle w:val="StyleHeader4Para4Left0Firstline0"/>
        <w:numPr>
          <w:ilvl w:val="0"/>
          <w:numId w:val="11"/>
        </w:numPr>
        <w:tabs>
          <w:tab w:val="left" w:pos="708"/>
        </w:tabs>
        <w:bidi/>
        <w:ind w:left="0" w:firstLine="0"/>
        <w:rPr>
          <w:sz w:val="26"/>
          <w:szCs w:val="26"/>
          <w:lang w:val="en-US" w:bidi="ar-EG"/>
        </w:rPr>
      </w:pPr>
      <w:r w:rsidRPr="00E10E10">
        <w:rPr>
          <w:sz w:val="26"/>
          <w:szCs w:val="26"/>
          <w:rtl/>
          <w:lang w:val="en-US" w:bidi="ar-EG"/>
        </w:rPr>
        <w:t xml:space="preserve">يتخرج كل عام </w:t>
      </w:r>
      <w:r>
        <w:rPr>
          <w:rFonts w:hint="cs"/>
          <w:sz w:val="26"/>
          <w:szCs w:val="26"/>
          <w:rtl/>
          <w:lang w:val="en-US" w:bidi="ar-EG"/>
        </w:rPr>
        <w:t>حوالي</w:t>
      </w:r>
      <w:r w:rsidRPr="00E10E10">
        <w:rPr>
          <w:sz w:val="26"/>
          <w:szCs w:val="26"/>
          <w:rtl/>
          <w:lang w:val="en-US" w:bidi="ar-EG"/>
        </w:rPr>
        <w:t xml:space="preserve"> 1</w:t>
      </w:r>
      <w:r w:rsidR="00C01D7C">
        <w:rPr>
          <w:sz w:val="26"/>
          <w:szCs w:val="26"/>
          <w:rtl/>
          <w:lang w:val="en-US" w:bidi="ar-EG"/>
        </w:rPr>
        <w:t>00 تقني من مراكز التدريب المهني</w:t>
      </w:r>
      <w:r w:rsidRPr="00E10E10">
        <w:rPr>
          <w:sz w:val="26"/>
          <w:szCs w:val="26"/>
          <w:rtl/>
          <w:lang w:val="en-US" w:bidi="ar-EG"/>
        </w:rPr>
        <w:t>، لكن من الصعب تقدير عدد الفنيين في البلد نظرًا لارتفاع معدل الدوران و</w:t>
      </w:r>
      <w:r w:rsidR="00C01D7C">
        <w:rPr>
          <w:rFonts w:hint="cs"/>
          <w:sz w:val="26"/>
          <w:szCs w:val="26"/>
          <w:rtl/>
          <w:lang w:val="en-US" w:bidi="ar-EG"/>
        </w:rPr>
        <w:t>ال</w:t>
      </w:r>
      <w:r w:rsidRPr="00E10E10">
        <w:rPr>
          <w:sz w:val="26"/>
          <w:szCs w:val="26"/>
          <w:rtl/>
          <w:lang w:val="en-US" w:bidi="ar-EG"/>
        </w:rPr>
        <w:t xml:space="preserve">نسبة </w:t>
      </w:r>
      <w:r w:rsidR="00C01D7C">
        <w:rPr>
          <w:rFonts w:hint="cs"/>
          <w:sz w:val="26"/>
          <w:szCs w:val="26"/>
          <w:rtl/>
          <w:lang w:val="en-US" w:bidi="ar-EG"/>
        </w:rPr>
        <w:t>ال</w:t>
      </w:r>
      <w:r w:rsidRPr="00E10E10">
        <w:rPr>
          <w:sz w:val="26"/>
          <w:szCs w:val="26"/>
          <w:rtl/>
          <w:lang w:val="en-US" w:bidi="ar-EG"/>
        </w:rPr>
        <w:t>كبيرة من الفنيين في القطاع غير الرسمي. ي</w:t>
      </w:r>
      <w:r w:rsidR="00C01D7C">
        <w:rPr>
          <w:rFonts w:hint="cs"/>
          <w:sz w:val="26"/>
          <w:szCs w:val="26"/>
          <w:rtl/>
          <w:lang w:val="en-US" w:bidi="ar-EG"/>
        </w:rPr>
        <w:t>ُ</w:t>
      </w:r>
      <w:r w:rsidRPr="00E10E10">
        <w:rPr>
          <w:sz w:val="26"/>
          <w:szCs w:val="26"/>
          <w:rtl/>
          <w:lang w:val="en-US" w:bidi="ar-EG"/>
        </w:rPr>
        <w:t xml:space="preserve">ستخدم </w:t>
      </w:r>
      <w:r>
        <w:rPr>
          <w:rFonts w:hint="cs"/>
          <w:sz w:val="26"/>
          <w:szCs w:val="26"/>
          <w:rtl/>
          <w:lang w:val="en-US" w:bidi="ar-EG"/>
        </w:rPr>
        <w:t>الهيدروكلوروفلوروكربون</w:t>
      </w:r>
      <w:r w:rsidRPr="00E10E10">
        <w:rPr>
          <w:sz w:val="26"/>
          <w:szCs w:val="26"/>
          <w:rtl/>
          <w:lang w:val="en-US" w:bidi="ar-EG"/>
        </w:rPr>
        <w:t xml:space="preserve">- 22 لخدمة وحدات تكييف الهواء </w:t>
      </w:r>
      <w:r w:rsidR="00C01D7C">
        <w:rPr>
          <w:rFonts w:hint="cs"/>
          <w:sz w:val="26"/>
          <w:szCs w:val="26"/>
          <w:rtl/>
          <w:lang w:val="en-US" w:bidi="ar-EG"/>
        </w:rPr>
        <w:t>المنزلية</w:t>
      </w:r>
      <w:r w:rsidRPr="00E10E10">
        <w:rPr>
          <w:sz w:val="26"/>
          <w:szCs w:val="26"/>
          <w:rtl/>
          <w:lang w:val="en-US" w:bidi="ar-EG"/>
        </w:rPr>
        <w:t xml:space="preserve"> ووحدات التبريد التجارية</w:t>
      </w:r>
      <w:r>
        <w:rPr>
          <w:sz w:val="26"/>
          <w:szCs w:val="26"/>
          <w:rtl/>
          <w:lang w:val="en-US" w:bidi="ar-EG"/>
        </w:rPr>
        <w:t xml:space="preserve"> (بما في ذلك الوحدات </w:t>
      </w:r>
      <w:r w:rsidR="003262E0">
        <w:rPr>
          <w:rFonts w:hint="cs"/>
          <w:sz w:val="26"/>
          <w:szCs w:val="26"/>
          <w:rtl/>
          <w:lang w:val="en-US" w:bidi="ar-EG"/>
        </w:rPr>
        <w:t>القائمة بذاتها</w:t>
      </w:r>
      <w:r>
        <w:rPr>
          <w:sz w:val="26"/>
          <w:szCs w:val="26"/>
          <w:rtl/>
          <w:lang w:val="en-US" w:bidi="ar-EG"/>
        </w:rPr>
        <w:t xml:space="preserve"> ووحدات </w:t>
      </w:r>
      <w:r w:rsidR="00C01D7C">
        <w:rPr>
          <w:rFonts w:hint="cs"/>
          <w:sz w:val="26"/>
          <w:szCs w:val="26"/>
          <w:rtl/>
          <w:lang w:val="en-US" w:bidi="ar-EG"/>
        </w:rPr>
        <w:t>التكثيف</w:t>
      </w:r>
      <w:r>
        <w:rPr>
          <w:sz w:val="26"/>
          <w:szCs w:val="26"/>
          <w:rtl/>
          <w:lang w:val="en-US" w:bidi="ar-EG"/>
        </w:rPr>
        <w:t xml:space="preserve"> والأنظمة المركزية)</w:t>
      </w:r>
      <w:r w:rsidRPr="00E10E10">
        <w:rPr>
          <w:sz w:val="26"/>
          <w:szCs w:val="26"/>
          <w:rtl/>
          <w:lang w:val="en-US" w:bidi="ar-EG"/>
        </w:rPr>
        <w:t xml:space="preserve"> </w:t>
      </w:r>
      <w:r w:rsidR="00C01D7C">
        <w:rPr>
          <w:rFonts w:hint="cs"/>
          <w:sz w:val="26"/>
          <w:szCs w:val="26"/>
          <w:rtl/>
          <w:lang w:val="en-US" w:bidi="ar-EG"/>
        </w:rPr>
        <w:t>و</w:t>
      </w:r>
      <w:r w:rsidR="00C01D7C">
        <w:rPr>
          <w:sz w:val="26"/>
          <w:szCs w:val="26"/>
          <w:rtl/>
          <w:lang w:val="en-US" w:bidi="ar-EG"/>
        </w:rPr>
        <w:t xml:space="preserve">معدات </w:t>
      </w:r>
      <w:r w:rsidRPr="00E10E10">
        <w:rPr>
          <w:sz w:val="26"/>
          <w:szCs w:val="26"/>
          <w:rtl/>
          <w:lang w:val="en-US" w:bidi="ar-EG"/>
        </w:rPr>
        <w:t>تبريد</w:t>
      </w:r>
      <w:r w:rsidR="00C01D7C">
        <w:rPr>
          <w:rFonts w:hint="cs"/>
          <w:sz w:val="26"/>
          <w:szCs w:val="26"/>
          <w:rtl/>
          <w:lang w:val="en-US" w:bidi="ar-EG"/>
        </w:rPr>
        <w:t xml:space="preserve"> النقل</w:t>
      </w:r>
      <w:r w:rsidRPr="00E10E10">
        <w:rPr>
          <w:sz w:val="26"/>
          <w:szCs w:val="26"/>
          <w:rtl/>
          <w:lang w:val="en-US" w:bidi="ar-EG"/>
        </w:rPr>
        <w:t xml:space="preserve">. </w:t>
      </w:r>
      <w:r w:rsidR="00C01D7C">
        <w:rPr>
          <w:rFonts w:hint="cs"/>
          <w:sz w:val="26"/>
          <w:szCs w:val="26"/>
          <w:rtl/>
          <w:lang w:val="en-US" w:bidi="ar-EG"/>
        </w:rPr>
        <w:t>و</w:t>
      </w:r>
      <w:r w:rsidRPr="00E10E10">
        <w:rPr>
          <w:sz w:val="26"/>
          <w:szCs w:val="26"/>
          <w:rtl/>
          <w:lang w:val="en-US" w:bidi="ar-EG"/>
        </w:rPr>
        <w:t xml:space="preserve">هناك ما </w:t>
      </w:r>
      <w:r w:rsidR="00C01D7C">
        <w:rPr>
          <w:rFonts w:hint="cs"/>
          <w:sz w:val="26"/>
          <w:szCs w:val="26"/>
          <w:rtl/>
          <w:lang w:val="en-US" w:bidi="ar-EG"/>
        </w:rPr>
        <w:t>حوالي 000 230</w:t>
      </w:r>
      <w:r w:rsidRPr="00E10E10">
        <w:rPr>
          <w:sz w:val="26"/>
          <w:szCs w:val="26"/>
          <w:rtl/>
          <w:lang w:val="en-US" w:bidi="ar-EG"/>
        </w:rPr>
        <w:t xml:space="preserve"> وحد</w:t>
      </w:r>
      <w:r>
        <w:rPr>
          <w:sz w:val="26"/>
          <w:szCs w:val="26"/>
          <w:rtl/>
          <w:lang w:val="en-US" w:bidi="ar-EG"/>
        </w:rPr>
        <w:t>ة</w:t>
      </w:r>
      <w:r w:rsidR="00C01D7C">
        <w:rPr>
          <w:rFonts w:hint="cs"/>
          <w:sz w:val="26"/>
          <w:szCs w:val="26"/>
          <w:rtl/>
          <w:lang w:val="en-US" w:bidi="ar-EG"/>
        </w:rPr>
        <w:t xml:space="preserve"> لتبريد و</w:t>
      </w:r>
      <w:r>
        <w:rPr>
          <w:sz w:val="26"/>
          <w:szCs w:val="26"/>
          <w:rtl/>
          <w:lang w:val="en-US" w:bidi="ar-EG"/>
        </w:rPr>
        <w:t xml:space="preserve">تكييف </w:t>
      </w:r>
      <w:r w:rsidR="00C01D7C">
        <w:rPr>
          <w:rFonts w:hint="cs"/>
          <w:sz w:val="26"/>
          <w:szCs w:val="26"/>
          <w:rtl/>
          <w:lang w:val="en-US" w:bidi="ar-EG"/>
        </w:rPr>
        <w:t>ال</w:t>
      </w:r>
      <w:r>
        <w:rPr>
          <w:sz w:val="26"/>
          <w:szCs w:val="26"/>
          <w:rtl/>
          <w:lang w:val="en-US" w:bidi="ar-EG"/>
        </w:rPr>
        <w:t>هواء قيد التشغيل</w:t>
      </w:r>
      <w:r w:rsidRPr="00E10E10">
        <w:rPr>
          <w:sz w:val="26"/>
          <w:szCs w:val="26"/>
          <w:rtl/>
          <w:lang w:val="en-US" w:bidi="ar-EG"/>
        </w:rPr>
        <w:t xml:space="preserve"> منها </w:t>
      </w:r>
      <w:r w:rsidR="00C01D7C">
        <w:rPr>
          <w:rFonts w:hint="cs"/>
          <w:sz w:val="26"/>
          <w:szCs w:val="26"/>
          <w:rtl/>
          <w:lang w:val="en-US" w:bidi="ar-EG"/>
        </w:rPr>
        <w:t>000 190</w:t>
      </w:r>
      <w:r w:rsidRPr="00E10E10">
        <w:rPr>
          <w:sz w:val="26"/>
          <w:szCs w:val="26"/>
          <w:rtl/>
          <w:lang w:val="en-US" w:bidi="ar-EG"/>
        </w:rPr>
        <w:t xml:space="preserve"> (حوالي 82 ف</w:t>
      </w:r>
      <w:r>
        <w:rPr>
          <w:sz w:val="26"/>
          <w:szCs w:val="26"/>
          <w:rtl/>
          <w:lang w:val="en-US" w:bidi="ar-EG"/>
        </w:rPr>
        <w:t>ي المائة) هي وحدات تكييف</w:t>
      </w:r>
      <w:r w:rsidR="00C01D7C">
        <w:rPr>
          <w:rFonts w:hint="cs"/>
          <w:sz w:val="26"/>
          <w:szCs w:val="26"/>
          <w:rtl/>
          <w:lang w:val="en-US" w:bidi="ar-EG"/>
        </w:rPr>
        <w:t xml:space="preserve"> هواء</w:t>
      </w:r>
      <w:r>
        <w:rPr>
          <w:sz w:val="26"/>
          <w:szCs w:val="26"/>
          <w:rtl/>
          <w:lang w:val="en-US" w:bidi="ar-EG"/>
        </w:rPr>
        <w:t xml:space="preserve"> </w:t>
      </w:r>
      <w:r w:rsidR="00C01D7C">
        <w:rPr>
          <w:rFonts w:hint="cs"/>
          <w:sz w:val="26"/>
          <w:szCs w:val="26"/>
          <w:rtl/>
          <w:lang w:val="en-US" w:bidi="ar-EG"/>
        </w:rPr>
        <w:t>منزلية</w:t>
      </w:r>
      <w:r w:rsidRPr="00E10E10">
        <w:rPr>
          <w:sz w:val="26"/>
          <w:szCs w:val="26"/>
          <w:rtl/>
          <w:lang w:val="en-US" w:bidi="ar-EG"/>
        </w:rPr>
        <w:t xml:space="preserve"> و </w:t>
      </w:r>
      <w:r w:rsidR="00C01D7C">
        <w:rPr>
          <w:rFonts w:hint="cs"/>
          <w:sz w:val="26"/>
          <w:szCs w:val="26"/>
          <w:rtl/>
          <w:lang w:val="en-US" w:bidi="ar-EG"/>
        </w:rPr>
        <w:t>000 40</w:t>
      </w:r>
      <w:r w:rsidRPr="00E10E10">
        <w:rPr>
          <w:sz w:val="26"/>
          <w:szCs w:val="26"/>
          <w:rtl/>
          <w:lang w:val="en-US" w:bidi="ar-EG"/>
        </w:rPr>
        <w:t xml:space="preserve"> (حوالي 17</w:t>
      </w:r>
      <w:r>
        <w:rPr>
          <w:sz w:val="26"/>
          <w:szCs w:val="26"/>
          <w:rtl/>
          <w:lang w:val="en-US" w:bidi="ar-EG"/>
        </w:rPr>
        <w:t xml:space="preserve"> في المائة) وحدات تبريد تجارية</w:t>
      </w:r>
      <w:r w:rsidRPr="00E10E10">
        <w:rPr>
          <w:sz w:val="26"/>
          <w:szCs w:val="26"/>
          <w:rtl/>
          <w:lang w:val="en-US" w:bidi="ar-EG"/>
        </w:rPr>
        <w:t xml:space="preserve"> والباقي أنظمة مركزية وتبريد للنقل (1 في المائة)</w:t>
      </w:r>
      <w:r>
        <w:rPr>
          <w:rFonts w:hint="cs"/>
          <w:sz w:val="26"/>
          <w:szCs w:val="26"/>
          <w:rtl/>
          <w:lang w:val="en-US" w:bidi="ar-EG"/>
        </w:rPr>
        <w:t>.</w:t>
      </w:r>
    </w:p>
    <w:p w14:paraId="31877C6D" w14:textId="77777777" w:rsidR="00C01D7C" w:rsidRDefault="00C01D7C" w:rsidP="004F7263">
      <w:pPr>
        <w:pStyle w:val="StyleHeader4Para4Left0Firstline0"/>
        <w:numPr>
          <w:ilvl w:val="0"/>
          <w:numId w:val="11"/>
        </w:numPr>
        <w:tabs>
          <w:tab w:val="left" w:pos="708"/>
        </w:tabs>
        <w:bidi/>
        <w:ind w:left="0" w:firstLine="0"/>
        <w:rPr>
          <w:sz w:val="26"/>
          <w:szCs w:val="26"/>
          <w:lang w:val="en-US" w:bidi="ar-EG"/>
        </w:rPr>
      </w:pPr>
      <w:r w:rsidRPr="00C01D7C">
        <w:rPr>
          <w:sz w:val="26"/>
          <w:szCs w:val="26"/>
          <w:rtl/>
          <w:lang w:val="en-US" w:bidi="ar-EG"/>
        </w:rPr>
        <w:t xml:space="preserve">يمثل </w:t>
      </w:r>
      <w:r>
        <w:rPr>
          <w:rFonts w:hint="cs"/>
          <w:sz w:val="26"/>
          <w:szCs w:val="26"/>
          <w:rtl/>
          <w:lang w:val="en-US" w:bidi="ar-EG"/>
        </w:rPr>
        <w:t>الهيدروكلوروفلوروكربون</w:t>
      </w:r>
      <w:r w:rsidRPr="00C01D7C">
        <w:rPr>
          <w:sz w:val="26"/>
          <w:szCs w:val="26"/>
          <w:rtl/>
          <w:lang w:val="en-US" w:bidi="ar-EG"/>
        </w:rPr>
        <w:t xml:space="preserve">-22 حوالي نصف </w:t>
      </w:r>
      <w:r>
        <w:rPr>
          <w:rFonts w:hint="cs"/>
          <w:sz w:val="26"/>
          <w:szCs w:val="26"/>
          <w:rtl/>
          <w:lang w:val="en-US" w:bidi="ar-EG"/>
        </w:rPr>
        <w:t>غازات التبريد</w:t>
      </w:r>
      <w:r w:rsidRPr="00C01D7C">
        <w:rPr>
          <w:sz w:val="26"/>
          <w:szCs w:val="26"/>
          <w:rtl/>
          <w:lang w:val="en-US" w:bidi="ar-EG"/>
        </w:rPr>
        <w:t xml:space="preserve"> المستخدمة في </w:t>
      </w:r>
      <w:r>
        <w:rPr>
          <w:sz w:val="26"/>
          <w:szCs w:val="26"/>
          <w:rtl/>
          <w:lang w:val="en-US" w:bidi="ar-EG"/>
        </w:rPr>
        <w:t>قطاع الخدمة</w:t>
      </w:r>
      <w:r w:rsidRPr="00C01D7C">
        <w:rPr>
          <w:sz w:val="26"/>
          <w:szCs w:val="26"/>
          <w:rtl/>
          <w:lang w:val="en-US" w:bidi="ar-EG"/>
        </w:rPr>
        <w:t xml:space="preserve">، يليه </w:t>
      </w:r>
      <w:r>
        <w:rPr>
          <w:rFonts w:hint="cs"/>
          <w:sz w:val="26"/>
          <w:szCs w:val="26"/>
          <w:rtl/>
          <w:lang w:val="en-US" w:bidi="ar-EG"/>
        </w:rPr>
        <w:t>الهيدروفلوروكربون-</w:t>
      </w:r>
      <w:r w:rsidR="003262E0">
        <w:rPr>
          <w:sz w:val="26"/>
          <w:szCs w:val="26"/>
          <w:lang w:val="en-US" w:bidi="ar-EG"/>
        </w:rPr>
        <w:t>134a</w:t>
      </w:r>
      <w:r w:rsidRPr="00C01D7C">
        <w:rPr>
          <w:sz w:val="26"/>
          <w:szCs w:val="26"/>
          <w:rtl/>
          <w:lang w:val="en-US" w:bidi="ar-EG"/>
        </w:rPr>
        <w:t xml:space="preserve"> و </w:t>
      </w:r>
      <w:r w:rsidRPr="00C01D7C">
        <w:rPr>
          <w:sz w:val="26"/>
          <w:szCs w:val="26"/>
          <w:lang w:val="en-US" w:bidi="ar-EG"/>
        </w:rPr>
        <w:t>R-290</w:t>
      </w:r>
      <w:r w:rsidRPr="00C01D7C">
        <w:rPr>
          <w:sz w:val="26"/>
          <w:szCs w:val="26"/>
          <w:rtl/>
          <w:lang w:val="en-US" w:bidi="ar-EG"/>
        </w:rPr>
        <w:t xml:space="preserve"> و </w:t>
      </w:r>
      <w:r w:rsidRPr="00C01D7C">
        <w:rPr>
          <w:sz w:val="26"/>
          <w:szCs w:val="26"/>
          <w:lang w:val="en-US" w:bidi="ar-EG"/>
        </w:rPr>
        <w:t>R-404A</w:t>
      </w:r>
      <w:r w:rsidRPr="00C01D7C">
        <w:rPr>
          <w:sz w:val="26"/>
          <w:szCs w:val="26"/>
          <w:rtl/>
          <w:lang w:val="en-US" w:bidi="ar-EG"/>
        </w:rPr>
        <w:t xml:space="preserve"> و </w:t>
      </w:r>
      <w:r w:rsidRPr="00C01D7C">
        <w:rPr>
          <w:sz w:val="26"/>
          <w:szCs w:val="26"/>
          <w:lang w:val="en-US" w:bidi="ar-EG"/>
        </w:rPr>
        <w:t>R-407C</w:t>
      </w:r>
      <w:r w:rsidRPr="00C01D7C">
        <w:rPr>
          <w:sz w:val="26"/>
          <w:szCs w:val="26"/>
          <w:rtl/>
          <w:lang w:val="en-US" w:bidi="ar-EG"/>
        </w:rPr>
        <w:t>. ي</w:t>
      </w:r>
      <w:r>
        <w:rPr>
          <w:rFonts w:hint="cs"/>
          <w:sz w:val="26"/>
          <w:szCs w:val="26"/>
          <w:rtl/>
          <w:lang w:val="en-US" w:bidi="ar-EG"/>
        </w:rPr>
        <w:t>ُ</w:t>
      </w:r>
      <w:r w:rsidRPr="00C01D7C">
        <w:rPr>
          <w:sz w:val="26"/>
          <w:szCs w:val="26"/>
          <w:rtl/>
          <w:lang w:val="en-US" w:bidi="ar-EG"/>
        </w:rPr>
        <w:t xml:space="preserve">ستخدم </w:t>
      </w:r>
      <w:r>
        <w:rPr>
          <w:rFonts w:hint="cs"/>
          <w:sz w:val="26"/>
          <w:szCs w:val="26"/>
          <w:rtl/>
          <w:lang w:val="en-US" w:bidi="ar-EG"/>
        </w:rPr>
        <w:t>الهيدروفلوروكربون-</w:t>
      </w:r>
      <w:r w:rsidR="003262E0">
        <w:rPr>
          <w:sz w:val="26"/>
          <w:szCs w:val="26"/>
          <w:lang w:val="en-US" w:bidi="ar-EG"/>
        </w:rPr>
        <w:t>134a</w:t>
      </w:r>
      <w:r w:rsidR="003262E0" w:rsidRPr="00C01D7C">
        <w:rPr>
          <w:sz w:val="26"/>
          <w:szCs w:val="26"/>
          <w:rtl/>
          <w:lang w:val="en-US" w:bidi="ar-EG"/>
        </w:rPr>
        <w:t xml:space="preserve"> </w:t>
      </w:r>
      <w:r>
        <w:rPr>
          <w:sz w:val="26"/>
          <w:szCs w:val="26"/>
          <w:rtl/>
          <w:lang w:val="en-US" w:bidi="ar-EG"/>
        </w:rPr>
        <w:t>في الغالب في التبريد المنزلي</w:t>
      </w:r>
      <w:r>
        <w:rPr>
          <w:rFonts w:hint="cs"/>
          <w:sz w:val="26"/>
          <w:szCs w:val="26"/>
          <w:rtl/>
          <w:lang w:val="en-US" w:bidi="ar-EG"/>
        </w:rPr>
        <w:t>، و</w:t>
      </w:r>
      <w:r w:rsidRPr="00C01D7C">
        <w:rPr>
          <w:sz w:val="26"/>
          <w:szCs w:val="26"/>
          <w:rtl/>
          <w:lang w:val="en-US" w:bidi="ar-EG"/>
        </w:rPr>
        <w:t xml:space="preserve"> </w:t>
      </w:r>
      <w:r w:rsidRPr="00C01D7C">
        <w:rPr>
          <w:sz w:val="26"/>
          <w:szCs w:val="26"/>
          <w:lang w:val="en-US" w:bidi="ar-EG"/>
        </w:rPr>
        <w:t>R 290</w:t>
      </w:r>
      <w:r w:rsidRPr="00C01D7C">
        <w:rPr>
          <w:sz w:val="26"/>
          <w:szCs w:val="26"/>
          <w:rtl/>
          <w:lang w:val="en-US" w:bidi="ar-EG"/>
        </w:rPr>
        <w:t xml:space="preserve"> و </w:t>
      </w:r>
      <w:r w:rsidRPr="00C01D7C">
        <w:rPr>
          <w:sz w:val="26"/>
          <w:szCs w:val="26"/>
          <w:lang w:val="en-US" w:bidi="ar-EG"/>
        </w:rPr>
        <w:t>R-407C</w:t>
      </w:r>
      <w:r w:rsidRPr="00C01D7C">
        <w:rPr>
          <w:sz w:val="26"/>
          <w:szCs w:val="26"/>
          <w:rtl/>
          <w:lang w:val="en-US" w:bidi="ar-EG"/>
        </w:rPr>
        <w:t xml:space="preserve"> في وحدات التبريد التجاري </w:t>
      </w:r>
      <w:r w:rsidR="003262E0">
        <w:rPr>
          <w:rFonts w:hint="cs"/>
          <w:sz w:val="26"/>
          <w:szCs w:val="26"/>
          <w:rtl/>
          <w:lang w:val="en-US" w:bidi="ar-EG"/>
        </w:rPr>
        <w:t>القائمة بذاتها و</w:t>
      </w:r>
      <w:r w:rsidRPr="00C01D7C">
        <w:rPr>
          <w:sz w:val="26"/>
          <w:szCs w:val="26"/>
          <w:rtl/>
          <w:lang w:val="en-US" w:bidi="ar-EG"/>
        </w:rPr>
        <w:t xml:space="preserve"> </w:t>
      </w:r>
      <w:r w:rsidRPr="00C01D7C">
        <w:rPr>
          <w:sz w:val="26"/>
          <w:szCs w:val="26"/>
          <w:lang w:val="en-US" w:bidi="ar-EG"/>
        </w:rPr>
        <w:t>R-404A</w:t>
      </w:r>
      <w:r w:rsidRPr="00C01D7C">
        <w:rPr>
          <w:sz w:val="26"/>
          <w:szCs w:val="26"/>
          <w:rtl/>
          <w:lang w:val="en-US" w:bidi="ar-EG"/>
        </w:rPr>
        <w:t xml:space="preserve"> في وحدات التبريد ال</w:t>
      </w:r>
      <w:r w:rsidR="003262E0">
        <w:rPr>
          <w:sz w:val="26"/>
          <w:szCs w:val="26"/>
          <w:rtl/>
          <w:lang w:val="en-US" w:bidi="ar-EG"/>
        </w:rPr>
        <w:t>تجاري القائمة بذاتها والمركزية</w:t>
      </w:r>
      <w:r w:rsidRPr="00C01D7C">
        <w:rPr>
          <w:sz w:val="26"/>
          <w:szCs w:val="26"/>
          <w:rtl/>
          <w:lang w:val="en-US" w:bidi="ar-EG"/>
        </w:rPr>
        <w:t xml:space="preserve"> و </w:t>
      </w:r>
      <w:r w:rsidRPr="00C01D7C">
        <w:rPr>
          <w:sz w:val="26"/>
          <w:szCs w:val="26"/>
          <w:lang w:val="en-US" w:bidi="ar-EG"/>
        </w:rPr>
        <w:t>R-600a</w:t>
      </w:r>
      <w:r w:rsidRPr="00C01D7C">
        <w:rPr>
          <w:sz w:val="26"/>
          <w:szCs w:val="26"/>
          <w:rtl/>
          <w:lang w:val="en-US" w:bidi="ar-EG"/>
        </w:rPr>
        <w:t xml:space="preserve"> في التبريد المنزلي والتجاري. تضاعف استهلاك </w:t>
      </w:r>
      <w:r w:rsidRPr="00C01D7C">
        <w:rPr>
          <w:sz w:val="26"/>
          <w:szCs w:val="26"/>
          <w:lang w:val="en-US" w:bidi="ar-EG"/>
        </w:rPr>
        <w:t>R 290</w:t>
      </w:r>
      <w:r w:rsidRPr="00C01D7C">
        <w:rPr>
          <w:sz w:val="26"/>
          <w:szCs w:val="26"/>
          <w:rtl/>
          <w:lang w:val="en-US" w:bidi="ar-EG"/>
        </w:rPr>
        <w:t xml:space="preserve"> تقريبًا بين عامي 2016 و 2020 نظرًا لزيادة </w:t>
      </w:r>
      <w:r w:rsidR="003262E0">
        <w:rPr>
          <w:rFonts w:hint="cs"/>
          <w:sz w:val="26"/>
          <w:szCs w:val="26"/>
          <w:rtl/>
          <w:lang w:val="en-US" w:bidi="ar-EG"/>
        </w:rPr>
        <w:t>استخدام</w:t>
      </w:r>
      <w:r w:rsidRPr="00C01D7C">
        <w:rPr>
          <w:sz w:val="26"/>
          <w:szCs w:val="26"/>
          <w:rtl/>
          <w:lang w:val="en-US" w:bidi="ar-EG"/>
        </w:rPr>
        <w:t xml:space="preserve"> أنظمة </w:t>
      </w:r>
      <w:r w:rsidR="003262E0">
        <w:rPr>
          <w:rFonts w:hint="cs"/>
          <w:sz w:val="26"/>
          <w:szCs w:val="26"/>
          <w:rtl/>
          <w:lang w:val="en-US" w:bidi="ar-EG"/>
        </w:rPr>
        <w:t>تكييف الهواء</w:t>
      </w:r>
      <w:r w:rsidRPr="00C01D7C">
        <w:rPr>
          <w:sz w:val="26"/>
          <w:szCs w:val="26"/>
          <w:rtl/>
          <w:lang w:val="en-US" w:bidi="ar-EG"/>
        </w:rPr>
        <w:t xml:space="preserve"> القائمة على </w:t>
      </w:r>
      <w:r w:rsidRPr="00C01D7C">
        <w:rPr>
          <w:sz w:val="26"/>
          <w:szCs w:val="26"/>
          <w:lang w:val="en-US" w:bidi="ar-EG"/>
        </w:rPr>
        <w:t>R-290</w:t>
      </w:r>
      <w:r w:rsidRPr="00C01D7C">
        <w:rPr>
          <w:sz w:val="26"/>
          <w:szCs w:val="26"/>
          <w:rtl/>
          <w:lang w:val="en-US" w:bidi="ar-EG"/>
        </w:rPr>
        <w:t xml:space="preserve"> في البلاد. لم تعد الأمونيا تستهلك </w:t>
      </w:r>
      <w:r w:rsidRPr="00C01D7C">
        <w:rPr>
          <w:sz w:val="26"/>
          <w:szCs w:val="26"/>
          <w:rtl/>
          <w:lang w:val="en-US" w:bidi="ar-EG"/>
        </w:rPr>
        <w:lastRenderedPageBreak/>
        <w:t xml:space="preserve">في البلاد بعد إغلاق مصنعي الجعة اللذين </w:t>
      </w:r>
      <w:r w:rsidR="003262E0">
        <w:rPr>
          <w:rFonts w:hint="cs"/>
          <w:sz w:val="26"/>
          <w:szCs w:val="26"/>
          <w:rtl/>
          <w:lang w:val="en-US" w:bidi="ar-EG"/>
        </w:rPr>
        <w:t>كان يستخدمانها كغاز تبريد</w:t>
      </w:r>
      <w:r w:rsidRPr="00C01D7C">
        <w:rPr>
          <w:sz w:val="26"/>
          <w:szCs w:val="26"/>
          <w:rtl/>
          <w:lang w:val="en-US" w:bidi="ar-EG"/>
        </w:rPr>
        <w:t xml:space="preserve">. </w:t>
      </w:r>
      <w:r w:rsidR="003262E0">
        <w:rPr>
          <w:rFonts w:hint="cs"/>
          <w:sz w:val="26"/>
          <w:szCs w:val="26"/>
          <w:rtl/>
          <w:lang w:val="en-US" w:bidi="ar-EG"/>
        </w:rPr>
        <w:t>و</w:t>
      </w:r>
      <w:r w:rsidRPr="00C01D7C">
        <w:rPr>
          <w:sz w:val="26"/>
          <w:szCs w:val="26"/>
          <w:rtl/>
          <w:lang w:val="en-US" w:bidi="ar-EG"/>
        </w:rPr>
        <w:t xml:space="preserve">لا يتم استهلاك </w:t>
      </w:r>
      <w:r w:rsidR="003262E0">
        <w:rPr>
          <w:rFonts w:hint="cs"/>
          <w:sz w:val="26"/>
          <w:szCs w:val="26"/>
          <w:rtl/>
          <w:lang w:val="en-US" w:bidi="ar-EG"/>
        </w:rPr>
        <w:t>الهيدروفلوروأوليفين</w:t>
      </w:r>
      <w:r w:rsidRPr="00C01D7C">
        <w:rPr>
          <w:sz w:val="26"/>
          <w:szCs w:val="26"/>
          <w:rtl/>
          <w:lang w:val="en-US" w:bidi="ar-EG"/>
        </w:rPr>
        <w:t xml:space="preserve"> في إثيوبيا.</w:t>
      </w:r>
    </w:p>
    <w:p w14:paraId="35BD1DC4" w14:textId="77777777" w:rsidR="003262E0" w:rsidRPr="003262E0" w:rsidRDefault="003262E0" w:rsidP="003262E0">
      <w:pPr>
        <w:pStyle w:val="StyleHeader4Para4Left0Firstline0"/>
        <w:numPr>
          <w:ilvl w:val="0"/>
          <w:numId w:val="0"/>
        </w:numPr>
        <w:tabs>
          <w:tab w:val="left" w:pos="708"/>
        </w:tabs>
        <w:bidi/>
        <w:rPr>
          <w:sz w:val="26"/>
          <w:szCs w:val="26"/>
          <w:u w:val="single"/>
          <w:lang w:val="en-US" w:bidi="ar-EG"/>
        </w:rPr>
      </w:pPr>
      <w:r>
        <w:rPr>
          <w:rFonts w:hint="cs"/>
          <w:sz w:val="26"/>
          <w:szCs w:val="26"/>
          <w:u w:val="single"/>
          <w:rtl/>
          <w:lang w:val="en-US" w:bidi="ar-EG"/>
        </w:rPr>
        <w:t>استراتيجية الإزالة في المرحلة الثانية من خطة إدارة إزالة المواد الهيدروكلوروفلوروكربونية</w:t>
      </w:r>
    </w:p>
    <w:p w14:paraId="332BBC93" w14:textId="77777777" w:rsidR="003262E0" w:rsidRDefault="003262E0" w:rsidP="004F7263">
      <w:pPr>
        <w:pStyle w:val="StyleHeader4Para4Left0Firstline0"/>
        <w:numPr>
          <w:ilvl w:val="0"/>
          <w:numId w:val="11"/>
        </w:numPr>
        <w:tabs>
          <w:tab w:val="left" w:pos="708"/>
        </w:tabs>
        <w:bidi/>
        <w:ind w:left="0" w:firstLine="0"/>
        <w:rPr>
          <w:sz w:val="26"/>
          <w:szCs w:val="26"/>
          <w:lang w:val="en-US" w:bidi="ar-EG"/>
        </w:rPr>
      </w:pPr>
      <w:r w:rsidRPr="003262E0">
        <w:rPr>
          <w:sz w:val="26"/>
          <w:szCs w:val="26"/>
          <w:rtl/>
          <w:lang w:val="en-US" w:bidi="ar-EG"/>
        </w:rPr>
        <w:t xml:space="preserve">تقترح المرحلة الثانية من خطة إدارة إزالة المواد الهيدروكلوروفلوروكربونية </w:t>
      </w:r>
      <w:r>
        <w:rPr>
          <w:rFonts w:hint="cs"/>
          <w:sz w:val="26"/>
          <w:szCs w:val="26"/>
          <w:rtl/>
          <w:lang w:val="en-US" w:bidi="ar-EG"/>
        </w:rPr>
        <w:t>الإزالة</w:t>
      </w:r>
      <w:r w:rsidRPr="003262E0">
        <w:rPr>
          <w:sz w:val="26"/>
          <w:szCs w:val="26"/>
          <w:rtl/>
          <w:lang w:val="en-US" w:bidi="ar-EG"/>
        </w:rPr>
        <w:t xml:space="preserve"> التام</w:t>
      </w:r>
      <w:r>
        <w:rPr>
          <w:rFonts w:hint="cs"/>
          <w:sz w:val="26"/>
          <w:szCs w:val="26"/>
          <w:rtl/>
          <w:lang w:val="en-US" w:bidi="ar-EG"/>
        </w:rPr>
        <w:t>ة</w:t>
      </w:r>
      <w:r w:rsidRPr="003262E0">
        <w:rPr>
          <w:sz w:val="26"/>
          <w:szCs w:val="26"/>
          <w:rtl/>
          <w:lang w:val="en-US" w:bidi="ar-EG"/>
        </w:rPr>
        <w:t xml:space="preserve"> </w:t>
      </w:r>
      <w:r>
        <w:rPr>
          <w:rFonts w:hint="cs"/>
          <w:sz w:val="26"/>
          <w:szCs w:val="26"/>
          <w:rtl/>
          <w:lang w:val="en-US" w:bidi="ar-EG"/>
        </w:rPr>
        <w:t>ل</w:t>
      </w:r>
      <w:r w:rsidRPr="003262E0">
        <w:rPr>
          <w:sz w:val="26"/>
          <w:szCs w:val="26"/>
          <w:rtl/>
          <w:lang w:val="en-US" w:bidi="ar-EG"/>
        </w:rPr>
        <w:t xml:space="preserve">لمواد الهيدروكلوروفلوروكربونية بحلول عام 2030 مع </w:t>
      </w:r>
      <w:r>
        <w:rPr>
          <w:rFonts w:hint="cs"/>
          <w:sz w:val="26"/>
          <w:szCs w:val="26"/>
          <w:rtl/>
          <w:lang w:val="en-US" w:bidi="ar-EG"/>
        </w:rPr>
        <w:t>إنهاء</w:t>
      </w:r>
      <w:r w:rsidRPr="003262E0">
        <w:rPr>
          <w:sz w:val="26"/>
          <w:szCs w:val="26"/>
          <w:rtl/>
          <w:lang w:val="en-US" w:bidi="ar-EG"/>
        </w:rPr>
        <w:t xml:space="preserve"> الخدمة حتى عام 2040 بما يتماشى مع بروتوكول مونتريال. وسوف </w:t>
      </w:r>
      <w:r>
        <w:rPr>
          <w:rFonts w:hint="cs"/>
          <w:sz w:val="26"/>
          <w:szCs w:val="26"/>
          <w:rtl/>
          <w:lang w:val="en-US" w:bidi="ar-EG"/>
        </w:rPr>
        <w:t>تستند إلى</w:t>
      </w:r>
      <w:r w:rsidRPr="003262E0">
        <w:rPr>
          <w:sz w:val="26"/>
          <w:szCs w:val="26"/>
          <w:rtl/>
          <w:lang w:val="en-US" w:bidi="ar-EG"/>
        </w:rPr>
        <w:t xml:space="preserve"> الخبرة المكتسبة أثناء تنفيذ ا</w:t>
      </w:r>
      <w:r>
        <w:rPr>
          <w:sz w:val="26"/>
          <w:szCs w:val="26"/>
          <w:rtl/>
          <w:lang w:val="en-US" w:bidi="ar-EG"/>
        </w:rPr>
        <w:t>لمرحلة الأولى، وسوف تركز على تعزيز نظام تراخيص و</w:t>
      </w:r>
      <w:r w:rsidRPr="003262E0">
        <w:rPr>
          <w:sz w:val="26"/>
          <w:szCs w:val="26"/>
          <w:rtl/>
          <w:lang w:val="en-US" w:bidi="ar-EG"/>
        </w:rPr>
        <w:t xml:space="preserve">حصص </w:t>
      </w:r>
      <w:r>
        <w:rPr>
          <w:sz w:val="26"/>
          <w:szCs w:val="26"/>
          <w:rtl/>
          <w:lang w:val="en-US" w:bidi="ar-EG"/>
        </w:rPr>
        <w:t>المواد الهيدروكلوروفلوروكربونية</w:t>
      </w:r>
      <w:r w:rsidRPr="003262E0">
        <w:rPr>
          <w:sz w:val="26"/>
          <w:szCs w:val="26"/>
          <w:rtl/>
          <w:lang w:val="en-US" w:bidi="ar-EG"/>
        </w:rPr>
        <w:t xml:space="preserve">؛ </w:t>
      </w:r>
      <w:r>
        <w:rPr>
          <w:rFonts w:hint="cs"/>
          <w:sz w:val="26"/>
          <w:szCs w:val="26"/>
          <w:rtl/>
          <w:lang w:val="en-US" w:bidi="ar-EG"/>
        </w:rPr>
        <w:t>و</w:t>
      </w:r>
      <w:r w:rsidRPr="003262E0">
        <w:rPr>
          <w:sz w:val="26"/>
          <w:szCs w:val="26"/>
          <w:rtl/>
          <w:lang w:val="en-US" w:bidi="ar-EG"/>
        </w:rPr>
        <w:t>تنفيذ الصكوك القانونية المتعلقة بالاستخدام الآمن للتكنولوجيات</w:t>
      </w:r>
      <w:r w:rsidR="003A5BDA">
        <w:rPr>
          <w:rFonts w:hint="cs"/>
          <w:sz w:val="26"/>
          <w:szCs w:val="26"/>
          <w:rtl/>
          <w:lang w:val="en-US" w:bidi="ar-EG"/>
        </w:rPr>
        <w:t xml:space="preserve"> ذات</w:t>
      </w:r>
      <w:r>
        <w:rPr>
          <w:rFonts w:hint="cs"/>
          <w:sz w:val="26"/>
          <w:szCs w:val="26"/>
          <w:rtl/>
          <w:lang w:val="en-US" w:bidi="ar-EG"/>
        </w:rPr>
        <w:t xml:space="preserve"> </w:t>
      </w:r>
      <w:r w:rsidR="003A5BDA">
        <w:rPr>
          <w:rFonts w:hint="cs"/>
          <w:sz w:val="26"/>
          <w:szCs w:val="26"/>
          <w:rtl/>
          <w:lang w:val="en-US" w:bidi="ar-EG"/>
        </w:rPr>
        <w:t xml:space="preserve">إمكانية </w:t>
      </w:r>
      <w:r w:rsidR="003A5BDA">
        <w:rPr>
          <w:sz w:val="26"/>
          <w:szCs w:val="26"/>
          <w:rtl/>
          <w:lang w:val="en-US" w:bidi="ar-EG"/>
        </w:rPr>
        <w:t xml:space="preserve">احترار </w:t>
      </w:r>
      <w:r w:rsidR="003A5BDA">
        <w:rPr>
          <w:rFonts w:hint="cs"/>
          <w:sz w:val="26"/>
          <w:szCs w:val="26"/>
          <w:rtl/>
          <w:lang w:val="en-US" w:bidi="ar-EG"/>
        </w:rPr>
        <w:t>عالمية منخفضة</w:t>
      </w:r>
      <w:r w:rsidRPr="003262E0">
        <w:rPr>
          <w:sz w:val="26"/>
          <w:szCs w:val="26"/>
          <w:rtl/>
          <w:lang w:val="en-US" w:bidi="ar-EG"/>
        </w:rPr>
        <w:t>؛ وزيادة تعزيز قدرة قطاع الخدمة.</w:t>
      </w:r>
    </w:p>
    <w:p w14:paraId="2FEE1B1C" w14:textId="77777777" w:rsidR="003262E0" w:rsidRPr="003262E0" w:rsidRDefault="003262E0" w:rsidP="003262E0">
      <w:pPr>
        <w:pStyle w:val="StyleHeader4Para4Left0Firstline0"/>
        <w:numPr>
          <w:ilvl w:val="0"/>
          <w:numId w:val="0"/>
        </w:numPr>
        <w:tabs>
          <w:tab w:val="left" w:pos="708"/>
        </w:tabs>
        <w:bidi/>
        <w:rPr>
          <w:sz w:val="26"/>
          <w:szCs w:val="26"/>
          <w:u w:val="single"/>
          <w:lang w:val="en-US" w:bidi="ar-EG"/>
        </w:rPr>
      </w:pPr>
      <w:r>
        <w:rPr>
          <w:rFonts w:hint="cs"/>
          <w:sz w:val="26"/>
          <w:szCs w:val="26"/>
          <w:u w:val="single"/>
          <w:rtl/>
          <w:lang w:val="en-US" w:bidi="ar-EG"/>
        </w:rPr>
        <w:t>الأنشطة المقترحة في المرحلة الثانية من خطة إدارة إزالة المواد الهيدروكلوروفلوروكربونية</w:t>
      </w:r>
    </w:p>
    <w:p w14:paraId="5C92D47E" w14:textId="77777777" w:rsidR="003262E0" w:rsidRDefault="003262E0" w:rsidP="004F7263">
      <w:pPr>
        <w:pStyle w:val="StyleHeader4Para4Left0Firstline0"/>
        <w:numPr>
          <w:ilvl w:val="0"/>
          <w:numId w:val="11"/>
        </w:numPr>
        <w:tabs>
          <w:tab w:val="left" w:pos="708"/>
        </w:tabs>
        <w:bidi/>
        <w:ind w:left="0" w:firstLine="0"/>
        <w:rPr>
          <w:sz w:val="26"/>
          <w:szCs w:val="26"/>
          <w:lang w:val="en-US" w:bidi="ar-EG"/>
        </w:rPr>
      </w:pPr>
      <w:r>
        <w:rPr>
          <w:rFonts w:hint="cs"/>
          <w:sz w:val="26"/>
          <w:szCs w:val="26"/>
          <w:rtl/>
          <w:lang w:val="en-US" w:bidi="ar-EG"/>
        </w:rPr>
        <w:t>تقترح المرحلة الثانية الأنشطة التالية:</w:t>
      </w:r>
    </w:p>
    <w:p w14:paraId="07EEBF04" w14:textId="77777777" w:rsidR="003262E0" w:rsidRDefault="003262E0" w:rsidP="004F7263">
      <w:pPr>
        <w:pStyle w:val="StyleHeader4Para4Left0Firstline0"/>
        <w:numPr>
          <w:ilvl w:val="0"/>
          <w:numId w:val="12"/>
        </w:numPr>
        <w:tabs>
          <w:tab w:val="left" w:pos="708"/>
        </w:tabs>
        <w:bidi/>
        <w:rPr>
          <w:sz w:val="26"/>
          <w:szCs w:val="26"/>
          <w:lang w:val="en-US" w:bidi="ar-EG"/>
        </w:rPr>
      </w:pPr>
      <w:r w:rsidRPr="003262E0">
        <w:rPr>
          <w:i/>
          <w:iCs/>
          <w:sz w:val="26"/>
          <w:szCs w:val="26"/>
          <w:rtl/>
          <w:lang w:val="en-US" w:bidi="ar-EG"/>
        </w:rPr>
        <w:t>سياسة ولوائح المواد المستنفدة للأوزون</w:t>
      </w:r>
      <w:r w:rsidRPr="003262E0">
        <w:rPr>
          <w:sz w:val="26"/>
          <w:szCs w:val="26"/>
          <w:rtl/>
          <w:lang w:val="en-US" w:bidi="ar-EG"/>
        </w:rPr>
        <w:t xml:space="preserve">: وضع معايير وطنية للتركيب </w:t>
      </w:r>
      <w:r>
        <w:rPr>
          <w:sz w:val="26"/>
          <w:szCs w:val="26"/>
          <w:rtl/>
          <w:lang w:val="en-US" w:bidi="ar-EG"/>
        </w:rPr>
        <w:t>والنقل والتخزين والتشغيل</w:t>
      </w:r>
      <w:r w:rsidRPr="003262E0">
        <w:rPr>
          <w:sz w:val="26"/>
          <w:szCs w:val="26"/>
          <w:rtl/>
          <w:lang w:val="en-US" w:bidi="ar-EG"/>
        </w:rPr>
        <w:t xml:space="preserve"> والصيانة</w:t>
      </w:r>
      <w:r>
        <w:rPr>
          <w:rFonts w:hint="cs"/>
          <w:sz w:val="26"/>
          <w:szCs w:val="26"/>
          <w:rtl/>
          <w:lang w:val="en-US" w:bidi="ar-EG"/>
        </w:rPr>
        <w:t xml:space="preserve"> الآمنة</w:t>
      </w:r>
      <w:r w:rsidRPr="003262E0">
        <w:rPr>
          <w:sz w:val="26"/>
          <w:szCs w:val="26"/>
          <w:rtl/>
          <w:lang w:val="en-US" w:bidi="ar-EG"/>
        </w:rPr>
        <w:t xml:space="preserve"> لمعدات التبريد وتكييف الهواء </w:t>
      </w:r>
      <w:r w:rsidR="007C0516" w:rsidRPr="007C0516">
        <w:rPr>
          <w:sz w:val="26"/>
          <w:szCs w:val="26"/>
          <w:rtl/>
          <w:lang w:val="en-US" w:bidi="ar-EG"/>
        </w:rPr>
        <w:t xml:space="preserve">ذات الكفاءة في استخدام الطاقة </w:t>
      </w:r>
      <w:r w:rsidR="003A5BDA">
        <w:rPr>
          <w:rFonts w:hint="cs"/>
          <w:sz w:val="26"/>
          <w:szCs w:val="26"/>
          <w:rtl/>
          <w:lang w:val="en-US" w:bidi="ar-EG"/>
        </w:rPr>
        <w:t xml:space="preserve">وذات إمكانية </w:t>
      </w:r>
      <w:r w:rsidR="003A5BDA">
        <w:rPr>
          <w:sz w:val="26"/>
          <w:szCs w:val="26"/>
          <w:rtl/>
          <w:lang w:val="en-US" w:bidi="ar-EG"/>
        </w:rPr>
        <w:t xml:space="preserve">احترار </w:t>
      </w:r>
      <w:r w:rsidR="003A5BDA">
        <w:rPr>
          <w:rFonts w:hint="cs"/>
          <w:sz w:val="26"/>
          <w:szCs w:val="26"/>
          <w:rtl/>
          <w:lang w:val="en-US" w:bidi="ar-EG"/>
        </w:rPr>
        <w:t>عالمية منخفضة</w:t>
      </w:r>
      <w:r w:rsidR="003A5BDA" w:rsidRPr="003262E0">
        <w:rPr>
          <w:sz w:val="26"/>
          <w:szCs w:val="26"/>
          <w:rtl/>
          <w:lang w:val="en-US" w:bidi="ar-EG"/>
        </w:rPr>
        <w:t xml:space="preserve"> </w:t>
      </w:r>
      <w:r w:rsidRPr="003262E0">
        <w:rPr>
          <w:sz w:val="26"/>
          <w:szCs w:val="26"/>
          <w:rtl/>
          <w:lang w:val="en-US" w:bidi="ar-EG"/>
        </w:rPr>
        <w:t>بالتعاون مع وكالة ال</w:t>
      </w:r>
      <w:r>
        <w:rPr>
          <w:sz w:val="26"/>
          <w:szCs w:val="26"/>
          <w:rtl/>
          <w:lang w:val="en-US" w:bidi="ar-EG"/>
        </w:rPr>
        <w:t>معايير الإثيوبية بحلول عام 2024</w:t>
      </w:r>
      <w:r w:rsidRPr="003262E0">
        <w:rPr>
          <w:sz w:val="26"/>
          <w:szCs w:val="26"/>
          <w:rtl/>
          <w:lang w:val="en-US" w:bidi="ar-EG"/>
        </w:rPr>
        <w:t xml:space="preserve">؛ </w:t>
      </w:r>
      <w:r>
        <w:rPr>
          <w:rFonts w:hint="cs"/>
          <w:sz w:val="26"/>
          <w:szCs w:val="26"/>
          <w:rtl/>
          <w:lang w:val="en-US" w:bidi="ar-EG"/>
        </w:rPr>
        <w:t>و</w:t>
      </w:r>
      <w:r w:rsidRPr="003262E0">
        <w:rPr>
          <w:sz w:val="26"/>
          <w:szCs w:val="26"/>
          <w:rtl/>
          <w:lang w:val="en-US" w:bidi="ar-EG"/>
        </w:rPr>
        <w:t xml:space="preserve">بناء القدرات لـ 100 من موظفي المعايير </w:t>
      </w:r>
      <w:r>
        <w:rPr>
          <w:rFonts w:hint="cs"/>
          <w:sz w:val="26"/>
          <w:szCs w:val="26"/>
          <w:rtl/>
          <w:lang w:val="en-US" w:bidi="ar-EG"/>
        </w:rPr>
        <w:t>وموظفي</w:t>
      </w:r>
      <w:r w:rsidRPr="003262E0">
        <w:rPr>
          <w:sz w:val="26"/>
          <w:szCs w:val="26"/>
          <w:rtl/>
          <w:lang w:val="en-US" w:bidi="ar-EG"/>
        </w:rPr>
        <w:t xml:space="preserve"> البيئة والإنفاذ من خلال 10 </w:t>
      </w:r>
      <w:r w:rsidR="007C0516">
        <w:rPr>
          <w:rFonts w:hint="cs"/>
          <w:sz w:val="26"/>
          <w:szCs w:val="26"/>
          <w:rtl/>
          <w:lang w:val="en-US" w:bidi="ar-EG"/>
        </w:rPr>
        <w:t>حلقات</w:t>
      </w:r>
      <w:r w:rsidRPr="003262E0">
        <w:rPr>
          <w:sz w:val="26"/>
          <w:szCs w:val="26"/>
          <w:rtl/>
          <w:lang w:val="en-US" w:bidi="ar-EG"/>
        </w:rPr>
        <w:t xml:space="preserve"> عمل تدريب</w:t>
      </w:r>
      <w:r>
        <w:rPr>
          <w:sz w:val="26"/>
          <w:szCs w:val="26"/>
          <w:rtl/>
          <w:lang w:val="en-US" w:bidi="ar-EG"/>
        </w:rPr>
        <w:t>ية حول مراقبة المعايير وإنفاذها</w:t>
      </w:r>
      <w:r w:rsidRPr="003262E0">
        <w:rPr>
          <w:sz w:val="26"/>
          <w:szCs w:val="26"/>
          <w:rtl/>
          <w:lang w:val="en-US" w:bidi="ar-EG"/>
        </w:rPr>
        <w:t xml:space="preserve">؛ </w:t>
      </w:r>
      <w:r>
        <w:rPr>
          <w:rFonts w:hint="cs"/>
          <w:sz w:val="26"/>
          <w:szCs w:val="26"/>
          <w:rtl/>
          <w:lang w:val="en-US" w:bidi="ar-EG"/>
        </w:rPr>
        <w:t>و</w:t>
      </w:r>
      <w:r w:rsidRPr="003262E0">
        <w:rPr>
          <w:sz w:val="26"/>
          <w:szCs w:val="26"/>
          <w:rtl/>
          <w:lang w:val="en-US" w:bidi="ar-EG"/>
        </w:rPr>
        <w:t xml:space="preserve">إجراء عمليات المراقبة والتفتيش على المعدات المستوردة لضمان الامتثال للمعايير؛ </w:t>
      </w:r>
      <w:r w:rsidR="004217A5">
        <w:rPr>
          <w:rFonts w:hint="cs"/>
          <w:sz w:val="26"/>
          <w:szCs w:val="26"/>
          <w:rtl/>
          <w:lang w:val="en-US" w:bidi="ar-EG"/>
        </w:rPr>
        <w:t>و</w:t>
      </w:r>
      <w:r w:rsidRPr="003262E0">
        <w:rPr>
          <w:sz w:val="26"/>
          <w:szCs w:val="26"/>
          <w:rtl/>
          <w:lang w:val="en-US" w:bidi="ar-EG"/>
        </w:rPr>
        <w:t xml:space="preserve">وضع سياسات بشأن شراء معدات </w:t>
      </w:r>
      <w:r w:rsidR="004217A5">
        <w:rPr>
          <w:rFonts w:hint="cs"/>
          <w:sz w:val="26"/>
          <w:szCs w:val="26"/>
          <w:rtl/>
          <w:lang w:val="en-US" w:bidi="ar-EG"/>
        </w:rPr>
        <w:t>ال</w:t>
      </w:r>
      <w:r w:rsidRPr="003262E0">
        <w:rPr>
          <w:sz w:val="26"/>
          <w:szCs w:val="26"/>
          <w:rtl/>
          <w:lang w:val="en-US" w:bidi="ar-EG"/>
        </w:rPr>
        <w:t xml:space="preserve">تبريد وتكييف </w:t>
      </w:r>
      <w:r w:rsidR="004217A5">
        <w:rPr>
          <w:rFonts w:hint="cs"/>
          <w:sz w:val="26"/>
          <w:szCs w:val="26"/>
          <w:rtl/>
          <w:lang w:val="en-US" w:bidi="ar-EG"/>
        </w:rPr>
        <w:t>ال</w:t>
      </w:r>
      <w:r w:rsidRPr="003262E0">
        <w:rPr>
          <w:sz w:val="26"/>
          <w:szCs w:val="26"/>
          <w:rtl/>
          <w:lang w:val="en-US" w:bidi="ar-EG"/>
        </w:rPr>
        <w:t xml:space="preserve">هواء </w:t>
      </w:r>
      <w:r w:rsidR="007C0516" w:rsidRPr="007C0516">
        <w:rPr>
          <w:sz w:val="26"/>
          <w:szCs w:val="26"/>
          <w:rtl/>
          <w:lang w:val="en-US" w:bidi="ar-EG"/>
        </w:rPr>
        <w:t xml:space="preserve">ذات الكفاءة في استخدام الطاقة </w:t>
      </w:r>
      <w:r w:rsidR="003A5BDA">
        <w:rPr>
          <w:rFonts w:hint="cs"/>
          <w:sz w:val="26"/>
          <w:szCs w:val="26"/>
          <w:rtl/>
          <w:lang w:val="en-US" w:bidi="ar-EG"/>
        </w:rPr>
        <w:t xml:space="preserve">وذات إمكانية </w:t>
      </w:r>
      <w:r w:rsidR="003A5BDA">
        <w:rPr>
          <w:sz w:val="26"/>
          <w:szCs w:val="26"/>
          <w:rtl/>
          <w:lang w:val="en-US" w:bidi="ar-EG"/>
        </w:rPr>
        <w:t xml:space="preserve">احترار </w:t>
      </w:r>
      <w:r w:rsidR="003A5BDA">
        <w:rPr>
          <w:rFonts w:hint="cs"/>
          <w:sz w:val="26"/>
          <w:szCs w:val="26"/>
          <w:rtl/>
          <w:lang w:val="en-US" w:bidi="ar-EG"/>
        </w:rPr>
        <w:t>عالمية منخفضة</w:t>
      </w:r>
      <w:r w:rsidRPr="003262E0">
        <w:rPr>
          <w:sz w:val="26"/>
          <w:szCs w:val="26"/>
          <w:rtl/>
          <w:lang w:val="en-US" w:bidi="ar-EG"/>
        </w:rPr>
        <w:t xml:space="preserve"> في</w:t>
      </w:r>
      <w:r w:rsidR="004217A5">
        <w:rPr>
          <w:sz w:val="26"/>
          <w:szCs w:val="26"/>
          <w:rtl/>
          <w:lang w:val="en-US" w:bidi="ar-EG"/>
        </w:rPr>
        <w:t xml:space="preserve"> المؤسسات العامة بحلول عام 2023</w:t>
      </w:r>
      <w:r w:rsidRPr="003262E0">
        <w:rPr>
          <w:sz w:val="26"/>
          <w:szCs w:val="26"/>
          <w:rtl/>
          <w:lang w:val="en-US" w:bidi="ar-EG"/>
        </w:rPr>
        <w:t xml:space="preserve">؛ وتدريب 80 من موظفي المشتريات من خلال أربع </w:t>
      </w:r>
      <w:r w:rsidR="007C0516">
        <w:rPr>
          <w:rFonts w:hint="cs"/>
          <w:sz w:val="26"/>
          <w:szCs w:val="26"/>
          <w:rtl/>
          <w:lang w:val="en-US" w:bidi="ar-EG"/>
        </w:rPr>
        <w:t>حلقات</w:t>
      </w:r>
      <w:r w:rsidRPr="003262E0">
        <w:rPr>
          <w:sz w:val="26"/>
          <w:szCs w:val="26"/>
          <w:rtl/>
          <w:lang w:val="en-US" w:bidi="ar-EG"/>
        </w:rPr>
        <w:t xml:space="preserve"> عمل تدريبية حول تلك السياسات (</w:t>
      </w:r>
      <w:r w:rsidR="004217A5">
        <w:rPr>
          <w:rFonts w:hint="cs"/>
          <w:sz w:val="26"/>
          <w:szCs w:val="26"/>
          <w:rtl/>
          <w:lang w:val="en-US" w:bidi="ar-EG"/>
        </w:rPr>
        <w:t>اليونيب</w:t>
      </w:r>
      <w:r w:rsidRPr="003262E0">
        <w:rPr>
          <w:sz w:val="26"/>
          <w:szCs w:val="26"/>
          <w:rtl/>
          <w:lang w:val="en-US" w:bidi="ar-EG"/>
        </w:rPr>
        <w:t>) (</w:t>
      </w:r>
      <w:r w:rsidR="004217A5">
        <w:rPr>
          <w:rFonts w:hint="cs"/>
          <w:sz w:val="26"/>
          <w:szCs w:val="26"/>
          <w:rtl/>
          <w:lang w:val="en-US" w:bidi="ar-EG"/>
        </w:rPr>
        <w:t>000 100</w:t>
      </w:r>
      <w:r w:rsidRPr="003262E0">
        <w:rPr>
          <w:sz w:val="26"/>
          <w:szCs w:val="26"/>
          <w:rtl/>
          <w:lang w:val="en-US" w:bidi="ar-EG"/>
        </w:rPr>
        <w:t xml:space="preserve"> دولار أمريكي)</w:t>
      </w:r>
      <w:r w:rsidR="004217A5">
        <w:rPr>
          <w:rFonts w:hint="cs"/>
          <w:sz w:val="26"/>
          <w:szCs w:val="26"/>
          <w:rtl/>
          <w:lang w:val="en-US" w:bidi="ar-EG"/>
        </w:rPr>
        <w:t>؛</w:t>
      </w:r>
    </w:p>
    <w:p w14:paraId="6D22BCBD" w14:textId="77777777" w:rsidR="004217A5" w:rsidRDefault="004217A5" w:rsidP="004F7263">
      <w:pPr>
        <w:pStyle w:val="StyleHeader4Para4Left0Firstline0"/>
        <w:numPr>
          <w:ilvl w:val="0"/>
          <w:numId w:val="12"/>
        </w:numPr>
        <w:tabs>
          <w:tab w:val="left" w:pos="708"/>
        </w:tabs>
        <w:bidi/>
        <w:rPr>
          <w:sz w:val="26"/>
          <w:szCs w:val="26"/>
          <w:lang w:val="en-US" w:bidi="ar-EG"/>
        </w:rPr>
      </w:pPr>
      <w:r>
        <w:rPr>
          <w:rFonts w:hint="cs"/>
          <w:sz w:val="26"/>
          <w:szCs w:val="26"/>
          <w:rtl/>
          <w:lang w:val="en-US" w:bidi="ar-EG"/>
        </w:rPr>
        <w:t xml:space="preserve"> </w:t>
      </w:r>
      <w:r w:rsidRPr="004217A5">
        <w:rPr>
          <w:i/>
          <w:iCs/>
          <w:sz w:val="26"/>
          <w:szCs w:val="26"/>
          <w:rtl/>
          <w:lang w:val="en-US" w:bidi="ar-EG"/>
        </w:rPr>
        <w:t>تدريب</w:t>
      </w:r>
      <w:r w:rsidRPr="004217A5">
        <w:rPr>
          <w:rFonts w:hint="cs"/>
          <w:i/>
          <w:iCs/>
          <w:sz w:val="26"/>
          <w:szCs w:val="26"/>
          <w:rtl/>
          <w:lang w:val="en-US" w:bidi="ar-EG"/>
        </w:rPr>
        <w:t xml:space="preserve"> موظفي</w:t>
      </w:r>
      <w:r w:rsidRPr="004217A5">
        <w:rPr>
          <w:i/>
          <w:iCs/>
          <w:sz w:val="26"/>
          <w:szCs w:val="26"/>
          <w:rtl/>
          <w:lang w:val="en-US" w:bidi="ar-EG"/>
        </w:rPr>
        <w:t xml:space="preserve"> الجمارك والإنفاذ على المواد المستنفدة للأوزون</w:t>
      </w:r>
      <w:r w:rsidRPr="004217A5">
        <w:rPr>
          <w:sz w:val="26"/>
          <w:szCs w:val="26"/>
          <w:rtl/>
          <w:lang w:val="en-US" w:bidi="ar-EG"/>
        </w:rPr>
        <w:t>: تعزيز إنفاذ لوائح المواد المستنفدة للأوزون بما في ذلك تعزيز قدرات موظفي الجمارك وموظفي حماية المستهلك</w:t>
      </w:r>
      <w:r>
        <w:rPr>
          <w:rFonts w:hint="cs"/>
          <w:sz w:val="26"/>
          <w:szCs w:val="26"/>
          <w:rtl/>
          <w:lang w:val="en-US" w:bidi="ar-EG"/>
        </w:rPr>
        <w:t>ين</w:t>
      </w:r>
      <w:r w:rsidRPr="004217A5">
        <w:rPr>
          <w:sz w:val="26"/>
          <w:szCs w:val="26"/>
          <w:rtl/>
          <w:lang w:val="en-US" w:bidi="ar-EG"/>
        </w:rPr>
        <w:t xml:space="preserve"> وغيرهم من موظفي إنفاذ القانون من خلال إجراء حوارات </w:t>
      </w:r>
      <w:r w:rsidR="007C0516">
        <w:rPr>
          <w:rFonts w:hint="cs"/>
          <w:sz w:val="26"/>
          <w:szCs w:val="26"/>
          <w:rtl/>
          <w:lang w:val="en-US" w:bidi="ar-EG"/>
        </w:rPr>
        <w:t>بشأن</w:t>
      </w:r>
      <w:r>
        <w:rPr>
          <w:rFonts w:hint="cs"/>
          <w:sz w:val="26"/>
          <w:szCs w:val="26"/>
          <w:rtl/>
          <w:lang w:val="en-US" w:bidi="ar-EG"/>
        </w:rPr>
        <w:t xml:space="preserve"> الحدود</w:t>
      </w:r>
      <w:r w:rsidRPr="004217A5">
        <w:rPr>
          <w:sz w:val="26"/>
          <w:szCs w:val="26"/>
          <w:rtl/>
          <w:lang w:val="en-US" w:bidi="ar-EG"/>
        </w:rPr>
        <w:t xml:space="preserve"> مع البلدان المجاورة (كينيا والصومال وجنوب السودان) بشأن منع </w:t>
      </w:r>
      <w:r>
        <w:rPr>
          <w:rFonts w:hint="cs"/>
          <w:sz w:val="26"/>
          <w:szCs w:val="26"/>
          <w:rtl/>
          <w:lang w:val="en-US" w:bidi="ar-EG"/>
        </w:rPr>
        <w:t>الاتجار غير المشروع ب</w:t>
      </w:r>
      <w:r w:rsidRPr="004217A5">
        <w:rPr>
          <w:sz w:val="26"/>
          <w:szCs w:val="26"/>
          <w:rtl/>
          <w:lang w:val="en-US" w:bidi="ar-EG"/>
        </w:rPr>
        <w:t xml:space="preserve">المواد الخاضعة للرقابة </w:t>
      </w:r>
      <w:r>
        <w:rPr>
          <w:rFonts w:hint="cs"/>
          <w:sz w:val="26"/>
          <w:szCs w:val="26"/>
          <w:rtl/>
          <w:lang w:val="en-US" w:bidi="ar-EG"/>
        </w:rPr>
        <w:t>وغازات التبريد</w:t>
      </w:r>
      <w:r>
        <w:rPr>
          <w:sz w:val="26"/>
          <w:szCs w:val="26"/>
          <w:rtl/>
          <w:lang w:val="en-US" w:bidi="ar-EG"/>
        </w:rPr>
        <w:t xml:space="preserve"> المقلدة</w:t>
      </w:r>
      <w:r w:rsidRPr="004217A5">
        <w:rPr>
          <w:sz w:val="26"/>
          <w:szCs w:val="26"/>
          <w:rtl/>
          <w:lang w:val="en-US" w:bidi="ar-EG"/>
        </w:rPr>
        <w:t xml:space="preserve">؛ </w:t>
      </w:r>
      <w:r>
        <w:rPr>
          <w:rFonts w:hint="cs"/>
          <w:sz w:val="26"/>
          <w:szCs w:val="26"/>
          <w:rtl/>
          <w:lang w:val="en-US" w:bidi="ar-EG"/>
        </w:rPr>
        <w:t>و</w:t>
      </w:r>
      <w:r w:rsidR="00716667">
        <w:rPr>
          <w:sz w:val="26"/>
          <w:szCs w:val="26"/>
          <w:rtl/>
          <w:lang w:val="en-US" w:bidi="ar-EG"/>
        </w:rPr>
        <w:t>تحديث منهج تدريب الجمارك</w:t>
      </w:r>
      <w:r w:rsidRPr="004217A5">
        <w:rPr>
          <w:sz w:val="26"/>
          <w:szCs w:val="26"/>
          <w:rtl/>
          <w:lang w:val="en-US" w:bidi="ar-EG"/>
        </w:rPr>
        <w:t xml:space="preserve">، بما في ذلك من خلال استخدام موارد التدريب التي </w:t>
      </w:r>
      <w:r w:rsidR="00716667">
        <w:rPr>
          <w:rFonts w:hint="cs"/>
          <w:sz w:val="26"/>
          <w:szCs w:val="26"/>
          <w:rtl/>
          <w:lang w:val="en-US" w:bidi="ar-EG"/>
        </w:rPr>
        <w:t>وضعها</w:t>
      </w:r>
      <w:r w:rsidRPr="004217A5">
        <w:rPr>
          <w:sz w:val="26"/>
          <w:szCs w:val="26"/>
          <w:rtl/>
          <w:lang w:val="en-US" w:bidi="ar-EG"/>
        </w:rPr>
        <w:t xml:space="preserve"> </w:t>
      </w:r>
      <w:proofErr w:type="spellStart"/>
      <w:r w:rsidR="00716667">
        <w:rPr>
          <w:sz w:val="26"/>
          <w:szCs w:val="26"/>
          <w:lang w:val="en-US" w:bidi="ar-EG"/>
        </w:rPr>
        <w:t>OzonAction</w:t>
      </w:r>
      <w:proofErr w:type="spellEnd"/>
      <w:r w:rsidRPr="004217A5">
        <w:rPr>
          <w:sz w:val="26"/>
          <w:szCs w:val="26"/>
          <w:rtl/>
          <w:lang w:val="en-US" w:bidi="ar-EG"/>
        </w:rPr>
        <w:t xml:space="preserve"> </w:t>
      </w:r>
      <w:r w:rsidR="00716667">
        <w:rPr>
          <w:rFonts w:hint="cs"/>
          <w:sz w:val="26"/>
          <w:szCs w:val="26"/>
          <w:rtl/>
          <w:lang w:val="en-US" w:bidi="ar-EG"/>
        </w:rPr>
        <w:t>التابع لليونيب</w:t>
      </w:r>
      <w:r w:rsidRPr="004217A5">
        <w:rPr>
          <w:sz w:val="26"/>
          <w:szCs w:val="26"/>
          <w:rtl/>
          <w:lang w:val="en-US" w:bidi="ar-EG"/>
        </w:rPr>
        <w:t xml:space="preserve">، وبما يتماشى مع الحظر المقرر لعام 2024 على استيراد المعدات القائمة على </w:t>
      </w:r>
      <w:r w:rsidR="00716667">
        <w:rPr>
          <w:rFonts w:hint="cs"/>
          <w:sz w:val="26"/>
          <w:szCs w:val="26"/>
          <w:rtl/>
          <w:lang w:val="en-US" w:bidi="ar-EG"/>
        </w:rPr>
        <w:t>المواد الهيدروكلوروفلوروكربونية</w:t>
      </w:r>
      <w:r w:rsidRPr="004217A5">
        <w:rPr>
          <w:sz w:val="26"/>
          <w:szCs w:val="26"/>
          <w:rtl/>
          <w:lang w:val="en-US" w:bidi="ar-EG"/>
        </w:rPr>
        <w:t xml:space="preserve">؛ </w:t>
      </w:r>
      <w:r w:rsidR="00716667">
        <w:rPr>
          <w:rFonts w:hint="cs"/>
          <w:sz w:val="26"/>
          <w:szCs w:val="26"/>
          <w:rtl/>
          <w:lang w:val="en-US" w:bidi="ar-EG"/>
        </w:rPr>
        <w:t>و</w:t>
      </w:r>
      <w:r w:rsidRPr="004217A5">
        <w:rPr>
          <w:sz w:val="26"/>
          <w:szCs w:val="26"/>
          <w:rtl/>
          <w:lang w:val="en-US" w:bidi="ar-EG"/>
        </w:rPr>
        <w:t>تدريب 30 مدربًا و 150 من موظفي الجمارك وإنفاذ القانون على لوائح المواد المستنفدة للأوزون وتحديد المواد المستنفدة للأوزون وغازات التبريد المزيفة (</w:t>
      </w:r>
      <w:r w:rsidR="00716667">
        <w:rPr>
          <w:rFonts w:hint="cs"/>
          <w:sz w:val="26"/>
          <w:szCs w:val="26"/>
          <w:rtl/>
          <w:lang w:val="en-US" w:bidi="ar-EG"/>
        </w:rPr>
        <w:t>اليونيب</w:t>
      </w:r>
      <w:r w:rsidRPr="004217A5">
        <w:rPr>
          <w:sz w:val="26"/>
          <w:szCs w:val="26"/>
          <w:rtl/>
          <w:lang w:val="en-US" w:bidi="ar-EG"/>
        </w:rPr>
        <w:t>) (</w:t>
      </w:r>
      <w:r w:rsidR="00716667">
        <w:rPr>
          <w:rFonts w:hint="cs"/>
          <w:sz w:val="26"/>
          <w:szCs w:val="26"/>
          <w:rtl/>
          <w:lang w:val="en-US" w:bidi="ar-EG"/>
        </w:rPr>
        <w:t>000 113</w:t>
      </w:r>
      <w:r w:rsidRPr="004217A5">
        <w:rPr>
          <w:sz w:val="26"/>
          <w:szCs w:val="26"/>
          <w:rtl/>
          <w:lang w:val="en-US" w:bidi="ar-EG"/>
        </w:rPr>
        <w:t xml:space="preserve"> دولار أمريكي)</w:t>
      </w:r>
      <w:r w:rsidR="00716667">
        <w:rPr>
          <w:rFonts w:hint="cs"/>
          <w:sz w:val="26"/>
          <w:szCs w:val="26"/>
          <w:rtl/>
          <w:lang w:val="en-US" w:bidi="ar-EG"/>
        </w:rPr>
        <w:t>؛</w:t>
      </w:r>
    </w:p>
    <w:p w14:paraId="091D470D" w14:textId="77777777" w:rsidR="007F351A" w:rsidRDefault="00CA267C" w:rsidP="007F351A">
      <w:pPr>
        <w:pStyle w:val="StyleHeader4Para4Left0Firstline0"/>
        <w:numPr>
          <w:ilvl w:val="0"/>
          <w:numId w:val="12"/>
        </w:numPr>
        <w:tabs>
          <w:tab w:val="left" w:pos="708"/>
        </w:tabs>
        <w:bidi/>
        <w:rPr>
          <w:sz w:val="26"/>
          <w:szCs w:val="26"/>
          <w:lang w:val="en-US" w:bidi="ar-EG"/>
        </w:rPr>
      </w:pPr>
      <w:r w:rsidRPr="007F351A">
        <w:rPr>
          <w:i/>
          <w:iCs/>
          <w:sz w:val="26"/>
          <w:szCs w:val="26"/>
          <w:rtl/>
          <w:lang w:val="en-US" w:bidi="ar-EG"/>
        </w:rPr>
        <w:t xml:space="preserve">اعتماد وتدريب فني </w:t>
      </w:r>
      <w:r w:rsidRPr="007F351A">
        <w:rPr>
          <w:rFonts w:hint="cs"/>
          <w:i/>
          <w:iCs/>
          <w:sz w:val="26"/>
          <w:szCs w:val="26"/>
          <w:rtl/>
          <w:lang w:val="en-US" w:bidi="ar-EG"/>
        </w:rPr>
        <w:t>ال</w:t>
      </w:r>
      <w:r w:rsidRPr="007F351A">
        <w:rPr>
          <w:i/>
          <w:iCs/>
          <w:sz w:val="26"/>
          <w:szCs w:val="26"/>
          <w:rtl/>
          <w:lang w:val="en-US" w:bidi="ar-EG"/>
        </w:rPr>
        <w:t>تبريد وتكييف الهواء</w:t>
      </w:r>
      <w:r w:rsidRPr="007F351A">
        <w:rPr>
          <w:sz w:val="26"/>
          <w:szCs w:val="26"/>
          <w:rtl/>
          <w:lang w:val="en-US" w:bidi="ar-EG"/>
        </w:rPr>
        <w:t xml:space="preserve">: تحديث مدونة السلوك الوطنية لفنيي التبريد وتكييف الهواء لمعالجة </w:t>
      </w:r>
      <w:r w:rsidRPr="007F351A">
        <w:rPr>
          <w:rFonts w:hint="cs"/>
          <w:sz w:val="26"/>
          <w:szCs w:val="26"/>
          <w:rtl/>
          <w:lang w:val="en-US" w:bidi="ar-EG"/>
        </w:rPr>
        <w:t>المناولة</w:t>
      </w:r>
      <w:r w:rsidRPr="007F351A">
        <w:rPr>
          <w:sz w:val="26"/>
          <w:szCs w:val="26"/>
          <w:rtl/>
          <w:lang w:val="en-US" w:bidi="ar-EG"/>
        </w:rPr>
        <w:t xml:space="preserve"> الآمنة </w:t>
      </w:r>
      <w:r w:rsidRPr="007F351A">
        <w:rPr>
          <w:rFonts w:hint="cs"/>
          <w:sz w:val="26"/>
          <w:szCs w:val="26"/>
          <w:rtl/>
          <w:lang w:val="en-US" w:bidi="ar-EG"/>
        </w:rPr>
        <w:t>لغازات</w:t>
      </w:r>
      <w:r w:rsidRPr="007F351A">
        <w:rPr>
          <w:sz w:val="26"/>
          <w:szCs w:val="26"/>
          <w:rtl/>
          <w:lang w:val="en-US" w:bidi="ar-EG"/>
        </w:rPr>
        <w:t xml:space="preserve"> التبريد القابلة للاشتعال وخدمة المعدات ذات </w:t>
      </w:r>
      <w:r w:rsidR="003A5BDA" w:rsidRPr="007F351A">
        <w:rPr>
          <w:rFonts w:hint="cs"/>
          <w:sz w:val="26"/>
          <w:szCs w:val="26"/>
          <w:rtl/>
          <w:lang w:val="en-US" w:bidi="ar-EG"/>
        </w:rPr>
        <w:t xml:space="preserve">إمكانية </w:t>
      </w:r>
      <w:r w:rsidR="003A5BDA" w:rsidRPr="007F351A">
        <w:rPr>
          <w:sz w:val="26"/>
          <w:szCs w:val="26"/>
          <w:rtl/>
          <w:lang w:val="en-US" w:bidi="ar-EG"/>
        </w:rPr>
        <w:t xml:space="preserve">احترار </w:t>
      </w:r>
      <w:r w:rsidR="003A5BDA" w:rsidRPr="007F351A">
        <w:rPr>
          <w:rFonts w:hint="cs"/>
          <w:sz w:val="26"/>
          <w:szCs w:val="26"/>
          <w:rtl/>
          <w:lang w:val="en-US" w:bidi="ar-EG"/>
        </w:rPr>
        <w:t>عالمية منخفضة</w:t>
      </w:r>
      <w:r w:rsidR="003A5BDA" w:rsidRPr="007F351A">
        <w:rPr>
          <w:sz w:val="26"/>
          <w:szCs w:val="26"/>
          <w:rtl/>
          <w:lang w:val="en-US" w:bidi="ar-EG"/>
        </w:rPr>
        <w:t xml:space="preserve"> </w:t>
      </w:r>
      <w:r w:rsidRPr="007F351A">
        <w:rPr>
          <w:sz w:val="26"/>
          <w:szCs w:val="26"/>
          <w:rtl/>
          <w:lang w:val="en-US" w:bidi="ar-EG"/>
        </w:rPr>
        <w:t>وتحديث منهج تدريب الفنيين، وفقًا لذلك، بما في ذلك من خلال استخدام المواد</w:t>
      </w:r>
      <w:r w:rsidRPr="007F351A">
        <w:rPr>
          <w:rFonts w:hint="cs"/>
          <w:sz w:val="26"/>
          <w:szCs w:val="26"/>
          <w:rtl/>
          <w:lang w:val="en-US" w:bidi="ar-EG"/>
        </w:rPr>
        <w:t xml:space="preserve"> التدريبية</w:t>
      </w:r>
      <w:r w:rsidRPr="007F351A">
        <w:rPr>
          <w:sz w:val="26"/>
          <w:szCs w:val="26"/>
          <w:rtl/>
          <w:lang w:val="en-US" w:bidi="ar-EG"/>
        </w:rPr>
        <w:t xml:space="preserve"> ذات الصلة التي </w:t>
      </w:r>
      <w:r w:rsidRPr="007F351A">
        <w:rPr>
          <w:rFonts w:hint="cs"/>
          <w:sz w:val="26"/>
          <w:szCs w:val="26"/>
          <w:rtl/>
          <w:lang w:val="en-US" w:bidi="ar-EG"/>
        </w:rPr>
        <w:t>وضعها</w:t>
      </w:r>
      <w:r w:rsidRPr="007F351A">
        <w:rPr>
          <w:sz w:val="26"/>
          <w:szCs w:val="26"/>
          <w:rtl/>
          <w:lang w:val="en-US" w:bidi="ar-EG"/>
        </w:rPr>
        <w:t xml:space="preserve"> </w:t>
      </w:r>
      <w:proofErr w:type="spellStart"/>
      <w:r w:rsidRPr="007F351A">
        <w:rPr>
          <w:sz w:val="26"/>
          <w:szCs w:val="26"/>
          <w:lang w:val="en-US" w:bidi="ar-EG"/>
        </w:rPr>
        <w:t>OzonAction</w:t>
      </w:r>
      <w:proofErr w:type="spellEnd"/>
      <w:r w:rsidRPr="007F351A">
        <w:rPr>
          <w:sz w:val="26"/>
          <w:szCs w:val="26"/>
          <w:rtl/>
          <w:lang w:val="en-US" w:bidi="ar-EG"/>
        </w:rPr>
        <w:t xml:space="preserve">؛ </w:t>
      </w:r>
      <w:r w:rsidRPr="007F351A">
        <w:rPr>
          <w:rFonts w:hint="cs"/>
          <w:sz w:val="26"/>
          <w:szCs w:val="26"/>
          <w:rtl/>
          <w:lang w:val="en-US" w:bidi="ar-EG"/>
        </w:rPr>
        <w:t>ووضع</w:t>
      </w:r>
      <w:r w:rsidRPr="007F351A">
        <w:rPr>
          <w:sz w:val="26"/>
          <w:szCs w:val="26"/>
          <w:rtl/>
          <w:lang w:val="en-US" w:bidi="ar-EG"/>
        </w:rPr>
        <w:t xml:space="preserve"> خطة </w:t>
      </w:r>
      <w:r w:rsidRPr="007F351A">
        <w:rPr>
          <w:rFonts w:hint="cs"/>
          <w:sz w:val="26"/>
          <w:szCs w:val="26"/>
          <w:rtl/>
          <w:lang w:val="en-US" w:bidi="ar-EG"/>
        </w:rPr>
        <w:t>إصدار شهادات</w:t>
      </w:r>
      <w:r w:rsidRPr="007F351A">
        <w:rPr>
          <w:sz w:val="26"/>
          <w:szCs w:val="26"/>
          <w:rtl/>
          <w:lang w:val="en-US" w:bidi="ar-EG"/>
        </w:rPr>
        <w:t xml:space="preserve"> برسوم وتدريب واعتماد 700 من فنيي </w:t>
      </w:r>
      <w:r w:rsidRPr="007F351A">
        <w:rPr>
          <w:rFonts w:hint="cs"/>
          <w:sz w:val="26"/>
          <w:szCs w:val="26"/>
          <w:rtl/>
          <w:lang w:val="en-US" w:bidi="ar-EG"/>
        </w:rPr>
        <w:t>التبريد وتكييف الخواء</w:t>
      </w:r>
      <w:r w:rsidRPr="007F351A">
        <w:rPr>
          <w:sz w:val="26"/>
          <w:szCs w:val="26"/>
          <w:rtl/>
          <w:lang w:val="en-US" w:bidi="ar-EG"/>
        </w:rPr>
        <w:t xml:space="preserve"> على ممارسات الخدمة الجيدة</w:t>
      </w:r>
      <w:r>
        <w:rPr>
          <w:rStyle w:val="FootnoteReference"/>
          <w:sz w:val="26"/>
          <w:szCs w:val="26"/>
          <w:rtl/>
          <w:lang w:val="en-US" w:bidi="ar-EG"/>
        </w:rPr>
        <w:footnoteReference w:id="5"/>
      </w:r>
      <w:r w:rsidRPr="007F351A">
        <w:rPr>
          <w:sz w:val="26"/>
          <w:szCs w:val="26"/>
          <w:rtl/>
          <w:lang w:val="en-US" w:bidi="ar-EG"/>
        </w:rPr>
        <w:t xml:space="preserve">؛ </w:t>
      </w:r>
      <w:r w:rsidRPr="007F351A">
        <w:rPr>
          <w:rFonts w:hint="cs"/>
          <w:sz w:val="26"/>
          <w:szCs w:val="26"/>
          <w:rtl/>
          <w:lang w:val="en-US" w:bidi="ar-EG"/>
        </w:rPr>
        <w:t>و</w:t>
      </w:r>
      <w:r w:rsidRPr="007F351A">
        <w:rPr>
          <w:sz w:val="26"/>
          <w:szCs w:val="26"/>
          <w:rtl/>
          <w:lang w:val="en-US" w:bidi="ar-EG"/>
        </w:rPr>
        <w:t xml:space="preserve">بناء قدرات اتحاد </w:t>
      </w:r>
      <w:r w:rsidRPr="007F351A">
        <w:rPr>
          <w:rFonts w:hint="cs"/>
          <w:sz w:val="26"/>
          <w:szCs w:val="26"/>
          <w:rtl/>
          <w:lang w:val="en-US" w:bidi="ar-EG"/>
        </w:rPr>
        <w:t>التبريد وتكييف الهواء</w:t>
      </w:r>
      <w:r w:rsidRPr="007F351A">
        <w:rPr>
          <w:sz w:val="26"/>
          <w:szCs w:val="26"/>
          <w:rtl/>
          <w:lang w:val="en-US" w:bidi="ar-EG"/>
        </w:rPr>
        <w:t xml:space="preserve"> بشأن عملية إصدار الشهادات (</w:t>
      </w:r>
      <w:r w:rsidRPr="007F351A">
        <w:rPr>
          <w:rFonts w:hint="cs"/>
          <w:sz w:val="26"/>
          <w:szCs w:val="26"/>
          <w:rtl/>
          <w:lang w:val="en-US" w:bidi="ar-EG"/>
        </w:rPr>
        <w:t>اليونيب</w:t>
      </w:r>
      <w:r w:rsidRPr="007F351A">
        <w:rPr>
          <w:sz w:val="26"/>
          <w:szCs w:val="26"/>
          <w:rtl/>
          <w:lang w:val="en-US" w:bidi="ar-EG"/>
        </w:rPr>
        <w:t>) (</w:t>
      </w:r>
      <w:r w:rsidRPr="007F351A">
        <w:rPr>
          <w:rFonts w:hint="cs"/>
          <w:sz w:val="26"/>
          <w:szCs w:val="26"/>
          <w:rtl/>
          <w:lang w:val="en-US" w:bidi="ar-EG"/>
        </w:rPr>
        <w:t>000 135</w:t>
      </w:r>
      <w:r w:rsidRPr="007F351A">
        <w:rPr>
          <w:sz w:val="26"/>
          <w:szCs w:val="26"/>
          <w:rtl/>
          <w:lang w:val="en-US" w:bidi="ar-EG"/>
        </w:rPr>
        <w:t xml:space="preserve"> دولار أمريكي)</w:t>
      </w:r>
      <w:r w:rsidRPr="007F351A">
        <w:rPr>
          <w:rFonts w:hint="cs"/>
          <w:sz w:val="26"/>
          <w:szCs w:val="26"/>
          <w:rtl/>
          <w:lang w:val="en-US" w:bidi="ar-EG"/>
        </w:rPr>
        <w:t>؛ و</w:t>
      </w:r>
    </w:p>
    <w:p w14:paraId="338E201F" w14:textId="3F931870" w:rsidR="00CA267C" w:rsidRPr="007F351A" w:rsidRDefault="00CA267C" w:rsidP="007F351A">
      <w:pPr>
        <w:pStyle w:val="StyleHeader4Para4Left0Firstline0"/>
        <w:numPr>
          <w:ilvl w:val="0"/>
          <w:numId w:val="12"/>
        </w:numPr>
        <w:tabs>
          <w:tab w:val="left" w:pos="708"/>
        </w:tabs>
        <w:bidi/>
        <w:rPr>
          <w:sz w:val="26"/>
          <w:szCs w:val="26"/>
          <w:lang w:val="en-US" w:bidi="ar-EG"/>
        </w:rPr>
      </w:pPr>
      <w:r w:rsidRPr="007F351A">
        <w:rPr>
          <w:i/>
          <w:iCs/>
          <w:sz w:val="26"/>
          <w:szCs w:val="26"/>
          <w:rtl/>
          <w:lang w:val="en-US" w:bidi="ar-EG"/>
        </w:rPr>
        <w:t xml:space="preserve">تعزيز مراكز </w:t>
      </w:r>
      <w:r w:rsidRPr="007F351A">
        <w:rPr>
          <w:sz w:val="26"/>
          <w:szCs w:val="26"/>
          <w:rtl/>
          <w:lang w:val="en-US" w:bidi="ar-EG"/>
        </w:rPr>
        <w:t>التدريب</w:t>
      </w:r>
      <w:r w:rsidRPr="007F351A">
        <w:rPr>
          <w:i/>
          <w:iCs/>
          <w:sz w:val="26"/>
          <w:szCs w:val="26"/>
          <w:rtl/>
          <w:lang w:val="en-US" w:bidi="ar-EG"/>
        </w:rPr>
        <w:t xml:space="preserve"> المهني وإنشاء ثلاثة مراكز استصلاح</w:t>
      </w:r>
      <w:r w:rsidRPr="007F351A">
        <w:rPr>
          <w:sz w:val="26"/>
          <w:szCs w:val="26"/>
          <w:rtl/>
          <w:lang w:val="en-US" w:bidi="ar-EG"/>
        </w:rPr>
        <w:t xml:space="preserve">: شراء الأدوات والمعدات (على سبيل المثال، </w:t>
      </w:r>
      <w:r w:rsidRPr="007F351A">
        <w:rPr>
          <w:sz w:val="26"/>
          <w:szCs w:val="26"/>
          <w:rtl/>
          <w:lang w:val="en-US" w:bidi="ar-EG"/>
        </w:rPr>
        <w:lastRenderedPageBreak/>
        <w:t>محطة شحن ل</w:t>
      </w:r>
      <w:r w:rsidRPr="007F351A">
        <w:rPr>
          <w:rFonts w:hint="cs"/>
          <w:sz w:val="26"/>
          <w:szCs w:val="26"/>
          <w:rtl/>
          <w:lang w:val="en-US" w:bidi="ar-EG"/>
        </w:rPr>
        <w:t>لهيدروكربون</w:t>
      </w:r>
      <w:r w:rsidRPr="007F351A">
        <w:rPr>
          <w:sz w:val="26"/>
          <w:szCs w:val="26"/>
          <w:rtl/>
          <w:lang w:val="en-US" w:bidi="ar-EG"/>
        </w:rPr>
        <w:t xml:space="preserve"> وكاشف تسرب ل</w:t>
      </w:r>
      <w:r w:rsidRPr="007F351A">
        <w:rPr>
          <w:rFonts w:hint="cs"/>
          <w:sz w:val="26"/>
          <w:szCs w:val="26"/>
          <w:rtl/>
          <w:lang w:val="en-US" w:bidi="ar-EG"/>
        </w:rPr>
        <w:t>لهيدروكربون</w:t>
      </w:r>
      <w:r w:rsidRPr="007F351A">
        <w:rPr>
          <w:sz w:val="26"/>
          <w:szCs w:val="26"/>
          <w:rtl/>
          <w:lang w:val="en-US" w:bidi="ar-EG"/>
        </w:rPr>
        <w:t xml:space="preserve"> </w:t>
      </w:r>
      <w:r w:rsidRPr="007F351A">
        <w:rPr>
          <w:rFonts w:hint="cs"/>
          <w:sz w:val="26"/>
          <w:szCs w:val="26"/>
          <w:rtl/>
          <w:lang w:val="en-US" w:bidi="ar-EG"/>
        </w:rPr>
        <w:t>وأجهزة القياس المتعددة الشُعب</w:t>
      </w:r>
      <w:r w:rsidRPr="007F351A">
        <w:rPr>
          <w:sz w:val="26"/>
          <w:szCs w:val="26"/>
          <w:rtl/>
          <w:lang w:val="en-US" w:bidi="ar-EG"/>
        </w:rPr>
        <w:t xml:space="preserve"> ووحدة لحام وأدوات </w:t>
      </w:r>
      <w:r w:rsidRPr="007F351A">
        <w:rPr>
          <w:rFonts w:hint="cs"/>
          <w:sz w:val="26"/>
          <w:szCs w:val="26"/>
          <w:rtl/>
          <w:lang w:val="en-US" w:bidi="ar-EG"/>
        </w:rPr>
        <w:t>ال</w:t>
      </w:r>
      <w:r w:rsidRPr="007F351A">
        <w:rPr>
          <w:sz w:val="26"/>
          <w:szCs w:val="26"/>
          <w:rtl/>
          <w:lang w:val="en-US" w:bidi="ar-EG"/>
        </w:rPr>
        <w:t xml:space="preserve">ضغط وآلات </w:t>
      </w:r>
      <w:r w:rsidRPr="007F351A">
        <w:rPr>
          <w:rFonts w:hint="cs"/>
          <w:sz w:val="26"/>
          <w:szCs w:val="26"/>
          <w:rtl/>
          <w:lang w:val="en-US" w:bidi="ar-EG"/>
        </w:rPr>
        <w:t>ال</w:t>
      </w:r>
      <w:r w:rsidRPr="007F351A">
        <w:rPr>
          <w:sz w:val="26"/>
          <w:szCs w:val="26"/>
          <w:rtl/>
          <w:lang w:val="en-US" w:bidi="ar-EG"/>
        </w:rPr>
        <w:t>استرداد والأدوات المتعلقة بالسلامة و</w:t>
      </w:r>
      <w:r w:rsidRPr="007F351A">
        <w:rPr>
          <w:rFonts w:hint="cs"/>
          <w:sz w:val="26"/>
          <w:szCs w:val="26"/>
          <w:rtl/>
          <w:lang w:val="en-US" w:bidi="ar-EG"/>
        </w:rPr>
        <w:t xml:space="preserve">أدوات </w:t>
      </w:r>
      <w:r w:rsidRPr="007F351A">
        <w:rPr>
          <w:sz w:val="26"/>
          <w:szCs w:val="26"/>
          <w:rtl/>
          <w:lang w:val="en-US" w:bidi="ar-EG"/>
        </w:rPr>
        <w:t xml:space="preserve">الأنابيب المتنوعة) لمراكز التدريب المهني الستة المدعومة في إطار المرحلة الأولى؛ </w:t>
      </w:r>
      <w:r w:rsidRPr="007F351A">
        <w:rPr>
          <w:rFonts w:hint="cs"/>
          <w:sz w:val="26"/>
          <w:szCs w:val="26"/>
          <w:rtl/>
          <w:lang w:val="en-US" w:bidi="ar-EG"/>
        </w:rPr>
        <w:t>ووضع</w:t>
      </w:r>
      <w:r w:rsidRPr="007F351A">
        <w:rPr>
          <w:sz w:val="26"/>
          <w:szCs w:val="26"/>
          <w:rtl/>
          <w:lang w:val="en-US" w:bidi="ar-EG"/>
        </w:rPr>
        <w:t xml:space="preserve"> نموذج عمل لتشغيل وإنشاء ثلاثة مراكز استصلاح، </w:t>
      </w:r>
      <w:r w:rsidRPr="007F351A">
        <w:rPr>
          <w:rFonts w:hint="cs"/>
          <w:sz w:val="26"/>
          <w:szCs w:val="26"/>
          <w:rtl/>
          <w:lang w:val="en-US" w:bidi="ar-EG"/>
        </w:rPr>
        <w:t>س</w:t>
      </w:r>
      <w:r w:rsidRPr="007F351A">
        <w:rPr>
          <w:sz w:val="26"/>
          <w:szCs w:val="26"/>
          <w:rtl/>
          <w:lang w:val="en-US" w:bidi="ar-EG"/>
        </w:rPr>
        <w:t xml:space="preserve">يتم تحديدها من خلال عملية تنافسية محلية، بما في ذلك شراء المعدات اللازمة (على سبيل المثال، وحدة استصلاح </w:t>
      </w:r>
      <w:r w:rsidRPr="007F351A">
        <w:rPr>
          <w:rFonts w:hint="cs"/>
          <w:sz w:val="26"/>
          <w:szCs w:val="26"/>
          <w:rtl/>
          <w:lang w:val="en-US" w:bidi="ar-EG"/>
        </w:rPr>
        <w:t>وجهاز للتعرف على غازات</w:t>
      </w:r>
      <w:r w:rsidRPr="007F351A">
        <w:rPr>
          <w:sz w:val="26"/>
          <w:szCs w:val="26"/>
          <w:rtl/>
          <w:lang w:val="en-US" w:bidi="ar-EG"/>
        </w:rPr>
        <w:t xml:space="preserve"> التبريد </w:t>
      </w:r>
      <w:r w:rsidR="002061F5" w:rsidRPr="007F351A">
        <w:rPr>
          <w:rFonts w:hint="cs"/>
          <w:sz w:val="26"/>
          <w:szCs w:val="26"/>
          <w:rtl/>
          <w:lang w:val="en-US" w:bidi="ar-EG"/>
        </w:rPr>
        <w:t>واكسسوارات</w:t>
      </w:r>
      <w:r w:rsidRPr="007F351A">
        <w:rPr>
          <w:sz w:val="26"/>
          <w:szCs w:val="26"/>
          <w:rtl/>
          <w:lang w:val="en-US" w:bidi="ar-EG"/>
        </w:rPr>
        <w:t xml:space="preserve"> </w:t>
      </w:r>
      <w:r w:rsidRPr="007F351A">
        <w:rPr>
          <w:rFonts w:hint="cs"/>
          <w:sz w:val="26"/>
          <w:szCs w:val="26"/>
          <w:rtl/>
          <w:lang w:val="en-US" w:bidi="ar-EG"/>
        </w:rPr>
        <w:t>ل</w:t>
      </w:r>
      <w:r w:rsidRPr="007F351A">
        <w:rPr>
          <w:sz w:val="26"/>
          <w:szCs w:val="26"/>
          <w:rtl/>
          <w:lang w:val="en-US" w:bidi="ar-EG"/>
        </w:rPr>
        <w:t xml:space="preserve">لمختبرات وأسطوانات </w:t>
      </w:r>
      <w:r w:rsidRPr="007F351A">
        <w:rPr>
          <w:rFonts w:hint="cs"/>
          <w:sz w:val="26"/>
          <w:szCs w:val="26"/>
          <w:rtl/>
          <w:lang w:val="en-US" w:bidi="ar-EG"/>
        </w:rPr>
        <w:t>وصهاريج</w:t>
      </w:r>
      <w:r w:rsidRPr="007F351A">
        <w:rPr>
          <w:sz w:val="26"/>
          <w:szCs w:val="26"/>
          <w:rtl/>
          <w:lang w:val="en-US" w:bidi="ar-EG"/>
        </w:rPr>
        <w:t xml:space="preserve"> التخزين و</w:t>
      </w:r>
      <w:r w:rsidRPr="007F351A">
        <w:rPr>
          <w:rFonts w:hint="cs"/>
          <w:sz w:val="26"/>
          <w:szCs w:val="26"/>
          <w:rtl/>
          <w:lang w:val="en-US" w:bidi="ar-EG"/>
        </w:rPr>
        <w:t>ا</w:t>
      </w:r>
      <w:r w:rsidR="00F558F7" w:rsidRPr="007F351A">
        <w:rPr>
          <w:rFonts w:hint="cs"/>
          <w:sz w:val="26"/>
          <w:szCs w:val="26"/>
          <w:rtl/>
          <w:lang w:val="en-US" w:bidi="ar-EG"/>
        </w:rPr>
        <w:t>ل</w:t>
      </w:r>
      <w:r w:rsidRPr="007F351A">
        <w:rPr>
          <w:sz w:val="26"/>
          <w:szCs w:val="26"/>
          <w:rtl/>
          <w:lang w:val="en-US" w:bidi="ar-EG"/>
        </w:rPr>
        <w:t>موازين ووحدات الاسترداد) (</w:t>
      </w:r>
      <w:r w:rsidRPr="007F351A">
        <w:rPr>
          <w:rFonts w:hint="cs"/>
          <w:sz w:val="26"/>
          <w:szCs w:val="26"/>
          <w:rtl/>
          <w:lang w:val="en-US" w:bidi="ar-EG"/>
        </w:rPr>
        <w:t>اليونيدو</w:t>
      </w:r>
      <w:r w:rsidRPr="007F351A">
        <w:rPr>
          <w:sz w:val="26"/>
          <w:szCs w:val="26"/>
          <w:rtl/>
          <w:lang w:val="en-US" w:bidi="ar-EG"/>
        </w:rPr>
        <w:t>) (</w:t>
      </w:r>
      <w:r w:rsidRPr="007F351A">
        <w:rPr>
          <w:rFonts w:hint="cs"/>
          <w:sz w:val="26"/>
          <w:szCs w:val="26"/>
          <w:rtl/>
          <w:lang w:val="en-US" w:bidi="ar-EG"/>
        </w:rPr>
        <w:t>000 187</w:t>
      </w:r>
      <w:r w:rsidRPr="007F351A">
        <w:rPr>
          <w:sz w:val="26"/>
          <w:szCs w:val="26"/>
          <w:rtl/>
          <w:lang w:val="en-US" w:bidi="ar-EG"/>
        </w:rPr>
        <w:t xml:space="preserve"> دولار أمريكي)</w:t>
      </w:r>
      <w:r w:rsidRPr="007F351A">
        <w:rPr>
          <w:rFonts w:hint="cs"/>
          <w:sz w:val="26"/>
          <w:szCs w:val="26"/>
          <w:rtl/>
          <w:lang w:val="en-US" w:bidi="ar-EG"/>
        </w:rPr>
        <w:t>.</w:t>
      </w:r>
    </w:p>
    <w:p w14:paraId="6E730DCA" w14:textId="77777777" w:rsidR="003262E0" w:rsidRDefault="00CA267C" w:rsidP="004F7263">
      <w:pPr>
        <w:pStyle w:val="StyleHeader4Para4Left0Firstline0"/>
        <w:numPr>
          <w:ilvl w:val="0"/>
          <w:numId w:val="11"/>
        </w:numPr>
        <w:tabs>
          <w:tab w:val="left" w:pos="708"/>
        </w:tabs>
        <w:bidi/>
        <w:ind w:left="0" w:firstLine="0"/>
        <w:rPr>
          <w:sz w:val="26"/>
          <w:szCs w:val="26"/>
          <w:lang w:val="en-US" w:bidi="ar-EG"/>
        </w:rPr>
      </w:pPr>
      <w:r w:rsidRPr="00CA267C">
        <w:rPr>
          <w:sz w:val="26"/>
          <w:szCs w:val="26"/>
          <w:rtl/>
          <w:lang w:val="en-US" w:bidi="ar-EG"/>
        </w:rPr>
        <w:t>بالإضافة إلى الحظر القادم في 1 يناير</w:t>
      </w:r>
      <w:r>
        <w:rPr>
          <w:rFonts w:hint="cs"/>
          <w:sz w:val="26"/>
          <w:szCs w:val="26"/>
          <w:rtl/>
          <w:lang w:val="en-US" w:bidi="ar-EG"/>
        </w:rPr>
        <w:t>/</w:t>
      </w:r>
      <w:r w:rsidRPr="00CA267C">
        <w:rPr>
          <w:sz w:val="26"/>
          <w:szCs w:val="26"/>
          <w:rtl/>
          <w:lang w:val="en-US" w:bidi="ar-EG"/>
        </w:rPr>
        <w:t xml:space="preserve">كانون الثاني 2024 على استيراد المعدات القائمة على </w:t>
      </w:r>
      <w:r>
        <w:rPr>
          <w:rFonts w:hint="cs"/>
          <w:sz w:val="26"/>
          <w:szCs w:val="26"/>
          <w:rtl/>
          <w:lang w:val="en-US" w:bidi="ar-EG"/>
        </w:rPr>
        <w:t>المواد الهيدروكلوروفلوروكربونية</w:t>
      </w:r>
      <w:r w:rsidRPr="00CA267C">
        <w:rPr>
          <w:sz w:val="26"/>
          <w:szCs w:val="26"/>
          <w:rtl/>
          <w:lang w:val="en-US" w:bidi="ar-EG"/>
        </w:rPr>
        <w:t xml:space="preserve">، خططت الحكومة لتنفيذ ما يلي بحلول 31 </w:t>
      </w:r>
      <w:r>
        <w:rPr>
          <w:sz w:val="26"/>
          <w:szCs w:val="26"/>
          <w:rtl/>
          <w:lang w:val="en-US" w:bidi="ar-EG"/>
        </w:rPr>
        <w:t>ديسمب</w:t>
      </w:r>
      <w:r>
        <w:rPr>
          <w:rFonts w:hint="cs"/>
          <w:sz w:val="26"/>
          <w:szCs w:val="26"/>
          <w:rtl/>
          <w:lang w:val="en-US" w:bidi="ar-EG"/>
        </w:rPr>
        <w:t>ر/</w:t>
      </w:r>
      <w:r w:rsidRPr="00CA267C">
        <w:rPr>
          <w:sz w:val="26"/>
          <w:szCs w:val="26"/>
          <w:rtl/>
          <w:lang w:val="en-US" w:bidi="ar-EG"/>
        </w:rPr>
        <w:t xml:space="preserve">كانون الأول 2024: لائحة تتطلب استرداد </w:t>
      </w:r>
      <w:r>
        <w:rPr>
          <w:rFonts w:hint="cs"/>
          <w:sz w:val="26"/>
          <w:szCs w:val="26"/>
          <w:rtl/>
          <w:lang w:val="en-US" w:bidi="ar-EG"/>
        </w:rPr>
        <w:t>المواد الهيدروكلوروفلوروكربونية</w:t>
      </w:r>
      <w:r w:rsidRPr="00CA267C">
        <w:rPr>
          <w:sz w:val="26"/>
          <w:szCs w:val="26"/>
          <w:rtl/>
          <w:lang w:val="en-US" w:bidi="ar-EG"/>
        </w:rPr>
        <w:t xml:space="preserve"> أثناء خدمة معدات التبريد وتكييف الهواء وحظر </w:t>
      </w:r>
      <w:r>
        <w:rPr>
          <w:rFonts w:hint="cs"/>
          <w:sz w:val="26"/>
          <w:szCs w:val="26"/>
          <w:rtl/>
          <w:lang w:val="en-US" w:bidi="ar-EG"/>
        </w:rPr>
        <w:t>انبعاث</w:t>
      </w:r>
      <w:r w:rsidRPr="00CA267C">
        <w:rPr>
          <w:sz w:val="26"/>
          <w:szCs w:val="26"/>
          <w:rtl/>
          <w:lang w:val="en-US" w:bidi="ar-EG"/>
        </w:rPr>
        <w:t xml:space="preserve"> </w:t>
      </w:r>
      <w:r>
        <w:rPr>
          <w:rFonts w:hint="cs"/>
          <w:sz w:val="26"/>
          <w:szCs w:val="26"/>
          <w:rtl/>
          <w:lang w:val="en-US" w:bidi="ar-EG"/>
        </w:rPr>
        <w:t>المواد الهيدروكلوروفلوروكربونية</w:t>
      </w:r>
      <w:r w:rsidRPr="00CA267C">
        <w:rPr>
          <w:sz w:val="26"/>
          <w:szCs w:val="26"/>
          <w:rtl/>
          <w:lang w:val="en-US" w:bidi="ar-EG"/>
        </w:rPr>
        <w:t xml:space="preserve"> أثناء تركيب وصيانة وإيقاف تشغيل معدات </w:t>
      </w:r>
      <w:r w:rsidR="00975B9E">
        <w:rPr>
          <w:rFonts w:hint="cs"/>
          <w:sz w:val="26"/>
          <w:szCs w:val="26"/>
          <w:rtl/>
          <w:lang w:val="en-US" w:bidi="ar-EG"/>
        </w:rPr>
        <w:t>ال</w:t>
      </w:r>
      <w:r w:rsidR="00975B9E">
        <w:rPr>
          <w:sz w:val="26"/>
          <w:szCs w:val="26"/>
          <w:rtl/>
          <w:lang w:val="en-US" w:bidi="ar-EG"/>
        </w:rPr>
        <w:t>تبريد وتكييف الهواء</w:t>
      </w:r>
      <w:r w:rsidRPr="00CA267C">
        <w:rPr>
          <w:sz w:val="26"/>
          <w:szCs w:val="26"/>
          <w:rtl/>
          <w:lang w:val="en-US" w:bidi="ar-EG"/>
        </w:rPr>
        <w:t xml:space="preserve">؛ </w:t>
      </w:r>
      <w:r w:rsidR="00975B9E">
        <w:rPr>
          <w:rFonts w:hint="cs"/>
          <w:sz w:val="26"/>
          <w:szCs w:val="26"/>
          <w:rtl/>
          <w:lang w:val="en-US" w:bidi="ar-EG"/>
        </w:rPr>
        <w:t>و</w:t>
      </w:r>
      <w:r w:rsidRPr="00CA267C">
        <w:rPr>
          <w:sz w:val="26"/>
          <w:szCs w:val="26"/>
          <w:rtl/>
          <w:lang w:val="en-US" w:bidi="ar-EG"/>
        </w:rPr>
        <w:t xml:space="preserve">لائحة </w:t>
      </w:r>
      <w:r w:rsidR="00975B9E">
        <w:rPr>
          <w:sz w:val="26"/>
          <w:szCs w:val="26"/>
          <w:rtl/>
          <w:lang w:val="en-US" w:bidi="ar-EG"/>
        </w:rPr>
        <w:t>تتطلب فحص التسرب للمعدات الأكبر</w:t>
      </w:r>
      <w:r w:rsidRPr="00CA267C">
        <w:rPr>
          <w:sz w:val="26"/>
          <w:szCs w:val="26"/>
          <w:rtl/>
          <w:lang w:val="en-US" w:bidi="ar-EG"/>
        </w:rPr>
        <w:t>؛ وحظر استخدام الاسطوانات التي تستخدم لمرة واحدة</w:t>
      </w:r>
      <w:r w:rsidR="00975B9E">
        <w:rPr>
          <w:rFonts w:hint="cs"/>
          <w:sz w:val="26"/>
          <w:szCs w:val="26"/>
          <w:rtl/>
          <w:lang w:val="en-US" w:bidi="ar-EG"/>
        </w:rPr>
        <w:t>.</w:t>
      </w:r>
    </w:p>
    <w:p w14:paraId="4EE4F7FE" w14:textId="77777777" w:rsidR="00975B9E" w:rsidRPr="00975B9E" w:rsidRDefault="00975B9E" w:rsidP="00975B9E">
      <w:pPr>
        <w:pStyle w:val="StyleHeader4Para4Left0Firstline0"/>
        <w:numPr>
          <w:ilvl w:val="0"/>
          <w:numId w:val="0"/>
        </w:numPr>
        <w:tabs>
          <w:tab w:val="left" w:pos="708"/>
        </w:tabs>
        <w:bidi/>
        <w:rPr>
          <w:i/>
          <w:iCs/>
          <w:sz w:val="26"/>
          <w:szCs w:val="26"/>
          <w:lang w:val="en-US" w:bidi="ar-EG"/>
        </w:rPr>
      </w:pPr>
      <w:r>
        <w:rPr>
          <w:rFonts w:hint="cs"/>
          <w:i/>
          <w:iCs/>
          <w:sz w:val="26"/>
          <w:szCs w:val="26"/>
          <w:rtl/>
          <w:lang w:val="en-US" w:bidi="ar-EG"/>
        </w:rPr>
        <w:t>تنفيذ المشروع ورصد</w:t>
      </w:r>
    </w:p>
    <w:p w14:paraId="410A9D9F" w14:textId="77777777" w:rsidR="00975B9E" w:rsidRDefault="00975B9E" w:rsidP="004F7263">
      <w:pPr>
        <w:pStyle w:val="StyleHeader4Para4Left0Firstline0"/>
        <w:numPr>
          <w:ilvl w:val="0"/>
          <w:numId w:val="11"/>
        </w:numPr>
        <w:tabs>
          <w:tab w:val="left" w:pos="708"/>
        </w:tabs>
        <w:bidi/>
        <w:ind w:left="0" w:firstLine="0"/>
        <w:rPr>
          <w:sz w:val="26"/>
          <w:szCs w:val="26"/>
          <w:lang w:val="en-US" w:bidi="ar-EG"/>
        </w:rPr>
      </w:pPr>
      <w:r w:rsidRPr="00975B9E">
        <w:rPr>
          <w:sz w:val="26"/>
          <w:szCs w:val="26"/>
          <w:rtl/>
          <w:lang w:val="en-US" w:bidi="ar-EG"/>
        </w:rPr>
        <w:t xml:space="preserve">سيستمر النظام الذي تم إنشاؤه </w:t>
      </w:r>
      <w:r>
        <w:rPr>
          <w:rFonts w:hint="cs"/>
          <w:sz w:val="26"/>
          <w:szCs w:val="26"/>
          <w:rtl/>
          <w:lang w:val="en-US" w:bidi="ar-EG"/>
        </w:rPr>
        <w:t>في إطار</w:t>
      </w:r>
      <w:r w:rsidRPr="00975B9E">
        <w:rPr>
          <w:sz w:val="26"/>
          <w:szCs w:val="26"/>
          <w:rtl/>
          <w:lang w:val="en-US" w:bidi="ar-EG"/>
        </w:rPr>
        <w:t xml:space="preserve"> المرحلة الأولى من خطة إدارة إزالة المواد الهيدروكلوروف</w:t>
      </w:r>
      <w:r>
        <w:rPr>
          <w:sz w:val="26"/>
          <w:szCs w:val="26"/>
          <w:rtl/>
          <w:lang w:val="en-US" w:bidi="ar-EG"/>
        </w:rPr>
        <w:t>لوروكربونية إلى المرحلة الثانية</w:t>
      </w:r>
      <w:r w:rsidRPr="00975B9E">
        <w:rPr>
          <w:sz w:val="26"/>
          <w:szCs w:val="26"/>
          <w:rtl/>
          <w:lang w:val="en-US" w:bidi="ar-EG"/>
        </w:rPr>
        <w:t xml:space="preserve">، حيث تقوم وحدة الأوزون الوطنية برصد الأنشطة والإبلاغ عن التقدم المحرز والعمل مع أصحاب المصلحة </w:t>
      </w:r>
      <w:r>
        <w:rPr>
          <w:rFonts w:hint="cs"/>
          <w:sz w:val="26"/>
          <w:szCs w:val="26"/>
          <w:rtl/>
          <w:lang w:val="en-US" w:bidi="ar-EG"/>
        </w:rPr>
        <w:t xml:space="preserve">لإزالة </w:t>
      </w:r>
      <w:r w:rsidRPr="00975B9E">
        <w:rPr>
          <w:sz w:val="26"/>
          <w:szCs w:val="26"/>
          <w:rtl/>
          <w:lang w:val="en-US" w:bidi="ar-EG"/>
        </w:rPr>
        <w:t>المواد الهيدروكلوروف</w:t>
      </w:r>
      <w:r>
        <w:rPr>
          <w:sz w:val="26"/>
          <w:szCs w:val="26"/>
          <w:rtl/>
          <w:lang w:val="en-US" w:bidi="ar-EG"/>
        </w:rPr>
        <w:t>لوروكربونية</w:t>
      </w:r>
      <w:r>
        <w:rPr>
          <w:rFonts w:hint="cs"/>
          <w:sz w:val="26"/>
          <w:szCs w:val="26"/>
          <w:rtl/>
          <w:lang w:val="en-US" w:bidi="ar-EG"/>
        </w:rPr>
        <w:t>؛</w:t>
      </w:r>
      <w:r w:rsidRPr="00975B9E">
        <w:rPr>
          <w:sz w:val="26"/>
          <w:szCs w:val="26"/>
          <w:rtl/>
          <w:lang w:val="en-US" w:bidi="ar-EG"/>
        </w:rPr>
        <w:t xml:space="preserve"> </w:t>
      </w:r>
      <w:r>
        <w:rPr>
          <w:rFonts w:hint="cs"/>
          <w:sz w:val="26"/>
          <w:szCs w:val="26"/>
          <w:rtl/>
          <w:lang w:val="en-US" w:bidi="ar-EG"/>
        </w:rPr>
        <w:t>و</w:t>
      </w:r>
      <w:r w:rsidRPr="00975B9E">
        <w:rPr>
          <w:sz w:val="26"/>
          <w:szCs w:val="26"/>
          <w:rtl/>
          <w:lang w:val="en-US" w:bidi="ar-EG"/>
        </w:rPr>
        <w:t xml:space="preserve">سيتم تعيين خبير استشاري حسب الحاجة لدعم تنفيذ خطة إدارة إزالة المواد الهيدروكلوروفلوروكربونية. وتبلغ تكلفة هذه الأنشطة </w:t>
      </w:r>
      <w:r>
        <w:rPr>
          <w:rFonts w:hint="cs"/>
          <w:sz w:val="26"/>
          <w:szCs w:val="26"/>
          <w:rtl/>
          <w:lang w:val="en-US" w:bidi="ar-EG"/>
        </w:rPr>
        <w:t>00 50</w:t>
      </w:r>
      <w:r w:rsidRPr="00975B9E">
        <w:rPr>
          <w:sz w:val="26"/>
          <w:szCs w:val="26"/>
          <w:rtl/>
          <w:lang w:val="en-US" w:bidi="ar-EG"/>
        </w:rPr>
        <w:t xml:space="preserve"> دولار أمريكي (</w:t>
      </w:r>
      <w:r>
        <w:rPr>
          <w:rFonts w:hint="cs"/>
          <w:sz w:val="26"/>
          <w:szCs w:val="26"/>
          <w:rtl/>
          <w:lang w:val="en-US" w:bidi="ar-EG"/>
        </w:rPr>
        <w:t>اليونيب</w:t>
      </w:r>
      <w:r w:rsidRPr="00975B9E">
        <w:rPr>
          <w:sz w:val="26"/>
          <w:szCs w:val="26"/>
          <w:rtl/>
          <w:lang w:val="en-US" w:bidi="ar-EG"/>
        </w:rPr>
        <w:t>)</w:t>
      </w:r>
      <w:r>
        <w:rPr>
          <w:rFonts w:hint="cs"/>
          <w:sz w:val="26"/>
          <w:szCs w:val="26"/>
          <w:rtl/>
          <w:lang w:val="en-US" w:bidi="ar-EG"/>
        </w:rPr>
        <w:t>.</w:t>
      </w:r>
    </w:p>
    <w:p w14:paraId="4F4DA824" w14:textId="77777777" w:rsidR="00975B9E" w:rsidRPr="00975B9E" w:rsidRDefault="00975B9E" w:rsidP="00975B9E">
      <w:pPr>
        <w:pStyle w:val="StyleHeader4Para4Left0Firstline0"/>
        <w:numPr>
          <w:ilvl w:val="0"/>
          <w:numId w:val="0"/>
        </w:numPr>
        <w:tabs>
          <w:tab w:val="left" w:pos="708"/>
        </w:tabs>
        <w:bidi/>
        <w:rPr>
          <w:i/>
          <w:iCs/>
          <w:sz w:val="26"/>
          <w:szCs w:val="26"/>
          <w:lang w:val="en-US" w:bidi="ar-EG"/>
        </w:rPr>
      </w:pPr>
      <w:r w:rsidRPr="00975B9E">
        <w:rPr>
          <w:rFonts w:hint="cs"/>
          <w:i/>
          <w:iCs/>
          <w:sz w:val="26"/>
          <w:szCs w:val="26"/>
          <w:rtl/>
          <w:lang w:bidi="ar-LB"/>
        </w:rPr>
        <w:t>تنفيذ السياسة الجنسانية</w:t>
      </w:r>
      <w:r>
        <w:rPr>
          <w:rStyle w:val="FootnoteReference"/>
          <w:i/>
          <w:iCs/>
          <w:sz w:val="26"/>
          <w:szCs w:val="26"/>
          <w:rtl/>
          <w:lang w:bidi="ar-LB"/>
        </w:rPr>
        <w:footnoteReference w:id="6"/>
      </w:r>
    </w:p>
    <w:p w14:paraId="71383C93" w14:textId="77777777" w:rsidR="00975B9E" w:rsidRDefault="00975B9E" w:rsidP="004F7263">
      <w:pPr>
        <w:pStyle w:val="StyleHeader4Para4Left0Firstline0"/>
        <w:numPr>
          <w:ilvl w:val="0"/>
          <w:numId w:val="11"/>
        </w:numPr>
        <w:tabs>
          <w:tab w:val="left" w:pos="708"/>
        </w:tabs>
        <w:bidi/>
        <w:ind w:left="0" w:firstLine="0"/>
        <w:rPr>
          <w:sz w:val="26"/>
          <w:szCs w:val="26"/>
          <w:lang w:val="en-US" w:bidi="ar-EG"/>
        </w:rPr>
      </w:pPr>
      <w:r w:rsidRPr="00975B9E">
        <w:rPr>
          <w:sz w:val="26"/>
          <w:szCs w:val="26"/>
          <w:rtl/>
          <w:lang w:val="en-US" w:bidi="ar-EG"/>
        </w:rPr>
        <w:t xml:space="preserve">نفذت إثيوبيا سياسة وطنية بشأن المرأة منذ عام 1994 تهدف إلى إضفاء الطابع المؤسسي على الحقوق السياسية </w:t>
      </w:r>
      <w:r>
        <w:rPr>
          <w:sz w:val="26"/>
          <w:szCs w:val="26"/>
          <w:rtl/>
          <w:lang w:val="en-US" w:bidi="ar-EG"/>
        </w:rPr>
        <w:t>والاقتصادية والاجتماعية للمرأة وتطوير المساواة بين الجنسين</w:t>
      </w:r>
      <w:r w:rsidRPr="00975B9E">
        <w:rPr>
          <w:sz w:val="26"/>
          <w:szCs w:val="26"/>
          <w:rtl/>
          <w:lang w:val="en-US" w:bidi="ar-EG"/>
        </w:rPr>
        <w:t xml:space="preserve">، من خلال هيكلة المكاتب والمؤسسات الحكومية بطريقة </w:t>
      </w:r>
      <w:r>
        <w:rPr>
          <w:rFonts w:hint="cs"/>
          <w:sz w:val="26"/>
          <w:szCs w:val="26"/>
          <w:rtl/>
          <w:lang w:val="en-US" w:bidi="ar-EG"/>
        </w:rPr>
        <w:t>تضمن السياسات والتدخلات العامة المراعية</w:t>
      </w:r>
      <w:r w:rsidRPr="00975B9E">
        <w:rPr>
          <w:sz w:val="26"/>
          <w:szCs w:val="26"/>
          <w:rtl/>
          <w:lang w:val="en-US" w:bidi="ar-EG"/>
        </w:rPr>
        <w:t xml:space="preserve"> للمنظور الجنساني. السياسات والتدخلات. أثناء تنفيذ المرحلة الثانية من خطة إدارة إزالة </w:t>
      </w:r>
      <w:r>
        <w:rPr>
          <w:sz w:val="26"/>
          <w:szCs w:val="26"/>
          <w:rtl/>
          <w:lang w:val="en-US" w:bidi="ar-EG"/>
        </w:rPr>
        <w:t>المواد الهيدروكلوروفلوروكربونية</w:t>
      </w:r>
      <w:r w:rsidRPr="00975B9E">
        <w:rPr>
          <w:sz w:val="26"/>
          <w:szCs w:val="26"/>
          <w:rtl/>
          <w:lang w:val="en-US" w:bidi="ar-EG"/>
        </w:rPr>
        <w:t>، سيكون هناك تركيز على المشاركة المتوازنة بين الجنسين</w:t>
      </w:r>
      <w:r>
        <w:rPr>
          <w:sz w:val="26"/>
          <w:szCs w:val="26"/>
          <w:rtl/>
          <w:lang w:val="en-US" w:bidi="ar-EG"/>
        </w:rPr>
        <w:t xml:space="preserve"> في أنشطة التدريب وبناء القدرات</w:t>
      </w:r>
      <w:r w:rsidRPr="00975B9E">
        <w:rPr>
          <w:sz w:val="26"/>
          <w:szCs w:val="26"/>
          <w:rtl/>
          <w:lang w:val="en-US" w:bidi="ar-EG"/>
        </w:rPr>
        <w:t xml:space="preserve">، مع استهداف نسبة 35 إلى 45 في المائة من مشاركة الإناث في تدريبات الفنيين وموظفي الجمارك. وستُدمج الجلسات المتعلقة بأهمية تعميم مراعاة المنظور الجنساني وتمكين المرأة في الاجتماعات </w:t>
      </w:r>
      <w:r w:rsidR="007C0516">
        <w:rPr>
          <w:rFonts w:hint="cs"/>
          <w:sz w:val="26"/>
          <w:szCs w:val="26"/>
          <w:rtl/>
          <w:lang w:val="en-US" w:bidi="ar-EG"/>
        </w:rPr>
        <w:t>وحلقات</w:t>
      </w:r>
      <w:r w:rsidRPr="00975B9E">
        <w:rPr>
          <w:sz w:val="26"/>
          <w:szCs w:val="26"/>
          <w:rtl/>
          <w:lang w:val="en-US" w:bidi="ar-EG"/>
        </w:rPr>
        <w:t xml:space="preserve"> العمل التدريبية. </w:t>
      </w:r>
      <w:r>
        <w:rPr>
          <w:rFonts w:hint="cs"/>
          <w:sz w:val="26"/>
          <w:szCs w:val="26"/>
          <w:rtl/>
          <w:lang w:val="en-US" w:bidi="ar-EG"/>
        </w:rPr>
        <w:t>و</w:t>
      </w:r>
      <w:r w:rsidRPr="00975B9E">
        <w:rPr>
          <w:sz w:val="26"/>
          <w:szCs w:val="26"/>
          <w:rtl/>
          <w:lang w:val="en-US" w:bidi="ar-EG"/>
        </w:rPr>
        <w:t xml:space="preserve">سيتم تطبيق الخبرة في تعميم مراعاة المنظور الجنساني من الموارد الوطنية مثل الوكالات الحكومية والمنظمات المجتمعية والجمعيات النسائية على مكونات خطة إدارة إزالة المواد الهيدروكلوروفلوروكربونية. </w:t>
      </w:r>
      <w:r>
        <w:rPr>
          <w:rFonts w:hint="cs"/>
          <w:sz w:val="26"/>
          <w:szCs w:val="26"/>
          <w:rtl/>
          <w:lang w:val="en-US" w:bidi="ar-EG"/>
        </w:rPr>
        <w:t>و</w:t>
      </w:r>
      <w:r w:rsidRPr="00975B9E">
        <w:rPr>
          <w:sz w:val="26"/>
          <w:szCs w:val="26"/>
          <w:rtl/>
          <w:lang w:val="en-US" w:bidi="ar-EG"/>
        </w:rPr>
        <w:t>ستواصل وحدة الأوزون الوطنية جمع البيانات المصنفة حسب الجنس والإبلاغ عنها كما في المرحلة الأولى</w:t>
      </w:r>
      <w:r>
        <w:rPr>
          <w:rFonts w:hint="cs"/>
          <w:sz w:val="26"/>
          <w:szCs w:val="26"/>
          <w:rtl/>
          <w:lang w:val="en-US" w:bidi="ar-EG"/>
        </w:rPr>
        <w:t>.</w:t>
      </w:r>
    </w:p>
    <w:p w14:paraId="1578C8E5" w14:textId="77777777" w:rsidR="00975B9E" w:rsidRPr="00975B9E" w:rsidRDefault="00975B9E" w:rsidP="00975B9E">
      <w:pPr>
        <w:pStyle w:val="StyleHeader4Para4Left0Firstline0"/>
        <w:numPr>
          <w:ilvl w:val="0"/>
          <w:numId w:val="0"/>
        </w:numPr>
        <w:tabs>
          <w:tab w:val="left" w:pos="708"/>
        </w:tabs>
        <w:bidi/>
        <w:rPr>
          <w:sz w:val="26"/>
          <w:szCs w:val="26"/>
          <w:u w:val="single"/>
          <w:lang w:val="en-US" w:bidi="ar-EG"/>
        </w:rPr>
      </w:pPr>
      <w:r>
        <w:rPr>
          <w:rFonts w:hint="cs"/>
          <w:sz w:val="26"/>
          <w:szCs w:val="26"/>
          <w:u w:val="single"/>
          <w:rtl/>
          <w:lang w:val="en-US" w:bidi="ar-EG"/>
        </w:rPr>
        <w:t>التكلفة الإجمالية للمرحلة الثانية من خطة إدارة إزالة المواد الهيدروكلوروفلوروكربونية</w:t>
      </w:r>
    </w:p>
    <w:p w14:paraId="55BFA579" w14:textId="77777777" w:rsidR="00975B9E" w:rsidRDefault="00975B9E" w:rsidP="004F7263">
      <w:pPr>
        <w:pStyle w:val="StyleHeader4Para4Left0Firstline0"/>
        <w:numPr>
          <w:ilvl w:val="0"/>
          <w:numId w:val="11"/>
        </w:numPr>
        <w:tabs>
          <w:tab w:val="left" w:pos="708"/>
        </w:tabs>
        <w:bidi/>
        <w:ind w:left="0" w:firstLine="0"/>
        <w:rPr>
          <w:sz w:val="26"/>
          <w:szCs w:val="26"/>
          <w:lang w:val="en-US" w:bidi="ar-EG"/>
        </w:rPr>
      </w:pPr>
      <w:r w:rsidRPr="00975B9E">
        <w:rPr>
          <w:sz w:val="26"/>
          <w:szCs w:val="26"/>
          <w:rtl/>
          <w:lang w:val="en-US" w:bidi="ar-EG"/>
        </w:rPr>
        <w:t xml:space="preserve">قُدرت التكلفة الإجمالية للمرحلة الثانية من خطة إدارة إزالة المواد الهيدروكلوروفلوروكربونية لإثيوبيا بمبلغ </w:t>
      </w:r>
      <w:r w:rsidR="00551792">
        <w:rPr>
          <w:rFonts w:hint="cs"/>
          <w:sz w:val="26"/>
          <w:szCs w:val="26"/>
          <w:rtl/>
          <w:lang w:val="en-US" w:bidi="ar-EG"/>
        </w:rPr>
        <w:t>000 585</w:t>
      </w:r>
      <w:r w:rsidRPr="00975B9E">
        <w:rPr>
          <w:sz w:val="26"/>
          <w:szCs w:val="26"/>
          <w:rtl/>
          <w:lang w:val="en-US" w:bidi="ar-EG"/>
        </w:rPr>
        <w:t xml:space="preserve"> دولار أمريكي (</w:t>
      </w:r>
      <w:r w:rsidR="00551792">
        <w:rPr>
          <w:rFonts w:hint="cs"/>
          <w:sz w:val="26"/>
          <w:szCs w:val="26"/>
          <w:rtl/>
          <w:lang w:val="en-US" w:bidi="ar-EG"/>
        </w:rPr>
        <w:t>زائد</w:t>
      </w:r>
      <w:r w:rsidR="00551792">
        <w:rPr>
          <w:sz w:val="26"/>
          <w:szCs w:val="26"/>
          <w:rtl/>
          <w:lang w:val="en-US" w:bidi="ar-EG"/>
        </w:rPr>
        <w:t xml:space="preserve"> تكاليف دعم الوكالة)</w:t>
      </w:r>
      <w:r w:rsidRPr="00975B9E">
        <w:rPr>
          <w:sz w:val="26"/>
          <w:szCs w:val="26"/>
          <w:rtl/>
          <w:lang w:val="en-US" w:bidi="ar-EG"/>
        </w:rPr>
        <w:t xml:space="preserve">، </w:t>
      </w:r>
      <w:r w:rsidR="00551792">
        <w:rPr>
          <w:rFonts w:hint="cs"/>
          <w:sz w:val="26"/>
          <w:szCs w:val="26"/>
          <w:rtl/>
          <w:lang w:val="en-US" w:bidi="ar-EG"/>
        </w:rPr>
        <w:t>كما تم تقديمها في الأساس</w:t>
      </w:r>
      <w:r w:rsidRPr="00975B9E">
        <w:rPr>
          <w:sz w:val="26"/>
          <w:szCs w:val="26"/>
          <w:rtl/>
          <w:lang w:val="en-US" w:bidi="ar-EG"/>
        </w:rPr>
        <w:t xml:space="preserve"> لتحقيق خفض بنسبة 100 في المائة بحلول عام 2030. ويرد موجز للأنشطة المقترحة وتوزيع التكاليف في الفقرة 19</w:t>
      </w:r>
      <w:r>
        <w:rPr>
          <w:rFonts w:hint="cs"/>
          <w:sz w:val="26"/>
          <w:szCs w:val="26"/>
          <w:rtl/>
          <w:lang w:val="en-US" w:bidi="ar-EG"/>
        </w:rPr>
        <w:t>.</w:t>
      </w:r>
    </w:p>
    <w:p w14:paraId="343BFA36" w14:textId="77777777" w:rsidR="00551792" w:rsidRPr="00551792" w:rsidRDefault="00551792" w:rsidP="00551792">
      <w:pPr>
        <w:pStyle w:val="StyleHeader4Para4Left0Firstline0"/>
        <w:numPr>
          <w:ilvl w:val="0"/>
          <w:numId w:val="0"/>
        </w:numPr>
        <w:tabs>
          <w:tab w:val="left" w:pos="708"/>
        </w:tabs>
        <w:bidi/>
        <w:rPr>
          <w:sz w:val="26"/>
          <w:szCs w:val="26"/>
          <w:u w:val="single"/>
          <w:lang w:val="en-US" w:bidi="ar-EG"/>
        </w:rPr>
      </w:pPr>
      <w:r>
        <w:rPr>
          <w:rFonts w:hint="cs"/>
          <w:sz w:val="26"/>
          <w:szCs w:val="26"/>
          <w:u w:val="single"/>
          <w:rtl/>
          <w:lang w:val="en-US" w:bidi="ar-EG"/>
        </w:rPr>
        <w:t>الأنشطة المخطط لها للشريحة الأولى من المرحلة الثانية</w:t>
      </w:r>
    </w:p>
    <w:p w14:paraId="7BFAA8A1" w14:textId="77777777" w:rsidR="00551792" w:rsidRDefault="009C446A" w:rsidP="004F7263">
      <w:pPr>
        <w:pStyle w:val="StyleHeader4Para4Left0Firstline0"/>
        <w:numPr>
          <w:ilvl w:val="0"/>
          <w:numId w:val="11"/>
        </w:numPr>
        <w:tabs>
          <w:tab w:val="left" w:pos="708"/>
        </w:tabs>
        <w:bidi/>
        <w:ind w:left="0" w:firstLine="0"/>
        <w:rPr>
          <w:sz w:val="26"/>
          <w:szCs w:val="26"/>
          <w:lang w:val="en-US" w:bidi="ar-EG"/>
        </w:rPr>
      </w:pPr>
      <w:r w:rsidRPr="009C446A">
        <w:rPr>
          <w:sz w:val="26"/>
          <w:szCs w:val="26"/>
          <w:rtl/>
          <w:lang w:val="en-US" w:bidi="ar-EG"/>
        </w:rPr>
        <w:t xml:space="preserve">سيتم تنفيذ شريحة التمويل الأولى للمرحلة الثانية من خطة إدارة إزالة المواد الهيدروكلوروفلوروكربونية بمبلغ إجمالي قدره </w:t>
      </w:r>
      <w:r w:rsidR="007C0516">
        <w:rPr>
          <w:rFonts w:hint="cs"/>
          <w:sz w:val="26"/>
          <w:szCs w:val="26"/>
          <w:rtl/>
          <w:lang w:val="en-US" w:bidi="ar-EG"/>
        </w:rPr>
        <w:t>000 242</w:t>
      </w:r>
      <w:r w:rsidRPr="009C446A">
        <w:rPr>
          <w:sz w:val="26"/>
          <w:szCs w:val="26"/>
          <w:rtl/>
          <w:lang w:val="en-US" w:bidi="ar-EG"/>
        </w:rPr>
        <w:t xml:space="preserve"> دولار أمريكي بين يناير</w:t>
      </w:r>
      <w:r w:rsidR="007C0516">
        <w:rPr>
          <w:rFonts w:hint="cs"/>
          <w:sz w:val="26"/>
          <w:szCs w:val="26"/>
          <w:rtl/>
          <w:lang w:val="en-US" w:bidi="ar-EG"/>
        </w:rPr>
        <w:t>/كانون الثاني</w:t>
      </w:r>
      <w:r w:rsidRPr="009C446A">
        <w:rPr>
          <w:sz w:val="26"/>
          <w:szCs w:val="26"/>
          <w:rtl/>
          <w:lang w:val="en-US" w:bidi="ar-EG"/>
        </w:rPr>
        <w:t xml:space="preserve"> 2022 وديسمبر</w:t>
      </w:r>
      <w:r w:rsidR="007C0516">
        <w:rPr>
          <w:rFonts w:hint="cs"/>
          <w:sz w:val="26"/>
          <w:szCs w:val="26"/>
          <w:rtl/>
          <w:lang w:val="en-US" w:bidi="ar-EG"/>
        </w:rPr>
        <w:t>/كانون الأول</w:t>
      </w:r>
      <w:r w:rsidRPr="009C446A">
        <w:rPr>
          <w:sz w:val="26"/>
          <w:szCs w:val="26"/>
          <w:rtl/>
          <w:lang w:val="en-US" w:bidi="ar-EG"/>
        </w:rPr>
        <w:t xml:space="preserve"> 2024 وستشمل الأنشطة التالية</w:t>
      </w:r>
      <w:r>
        <w:rPr>
          <w:rFonts w:hint="cs"/>
          <w:sz w:val="26"/>
          <w:szCs w:val="26"/>
          <w:rtl/>
          <w:lang w:val="en-US" w:bidi="ar-EG"/>
        </w:rPr>
        <w:t>:</w:t>
      </w:r>
    </w:p>
    <w:p w14:paraId="5A241F79" w14:textId="77777777" w:rsidR="007C0516" w:rsidRDefault="007C0516" w:rsidP="004F7263">
      <w:pPr>
        <w:pStyle w:val="StyleHeader4Para4Left0Firstline0"/>
        <w:numPr>
          <w:ilvl w:val="0"/>
          <w:numId w:val="15"/>
        </w:numPr>
        <w:tabs>
          <w:tab w:val="left" w:pos="708"/>
        </w:tabs>
        <w:bidi/>
        <w:rPr>
          <w:sz w:val="26"/>
          <w:szCs w:val="26"/>
          <w:lang w:val="en-US" w:bidi="ar-EG"/>
        </w:rPr>
      </w:pPr>
      <w:r w:rsidRPr="007C0516">
        <w:rPr>
          <w:i/>
          <w:iCs/>
          <w:sz w:val="26"/>
          <w:szCs w:val="26"/>
          <w:rtl/>
          <w:lang w:val="en-US" w:bidi="ar-EG"/>
        </w:rPr>
        <w:t>سياسة ولوائح المواد المستنفدة للأوزون</w:t>
      </w:r>
      <w:r w:rsidRPr="007C0516">
        <w:rPr>
          <w:sz w:val="26"/>
          <w:szCs w:val="26"/>
          <w:rtl/>
          <w:lang w:val="en-US" w:bidi="ar-EG"/>
        </w:rPr>
        <w:t xml:space="preserve">: </w:t>
      </w:r>
      <w:r>
        <w:rPr>
          <w:rFonts w:hint="cs"/>
          <w:sz w:val="26"/>
          <w:szCs w:val="26"/>
          <w:rtl/>
          <w:lang w:val="en-US" w:bidi="ar-EG"/>
        </w:rPr>
        <w:t xml:space="preserve">تعيين </w:t>
      </w:r>
      <w:r w:rsidRPr="007C0516">
        <w:rPr>
          <w:sz w:val="26"/>
          <w:szCs w:val="26"/>
          <w:rtl/>
          <w:lang w:val="en-US" w:bidi="ar-EG"/>
        </w:rPr>
        <w:t>خبير استشاري لوضع معايير وطنية</w:t>
      </w:r>
      <w:r>
        <w:rPr>
          <w:sz w:val="26"/>
          <w:szCs w:val="26"/>
          <w:rtl/>
          <w:lang w:val="en-US" w:bidi="ar-EG"/>
        </w:rPr>
        <w:t xml:space="preserve"> في قطاع التبريد وتكييف </w:t>
      </w:r>
      <w:r>
        <w:rPr>
          <w:sz w:val="26"/>
          <w:szCs w:val="26"/>
          <w:rtl/>
          <w:lang w:val="en-US" w:bidi="ar-EG"/>
        </w:rPr>
        <w:lastRenderedPageBreak/>
        <w:t xml:space="preserve">الهواء </w:t>
      </w:r>
      <w:r>
        <w:rPr>
          <w:rFonts w:hint="cs"/>
          <w:sz w:val="26"/>
          <w:szCs w:val="26"/>
          <w:rtl/>
          <w:lang w:val="en-US" w:bidi="ar-EG"/>
        </w:rPr>
        <w:t>بشأن ا</w:t>
      </w:r>
      <w:r w:rsidRPr="007C0516">
        <w:rPr>
          <w:sz w:val="26"/>
          <w:szCs w:val="26"/>
          <w:rtl/>
          <w:lang w:val="en-US" w:bidi="ar-EG"/>
        </w:rPr>
        <w:t xml:space="preserve">لاستخدام الآمن لمعدات التبريد وتكييف الهواء ذات الكفاءة في استخدام الطاقة </w:t>
      </w:r>
      <w:r w:rsidR="003A5BDA">
        <w:rPr>
          <w:rFonts w:hint="cs"/>
          <w:sz w:val="26"/>
          <w:szCs w:val="26"/>
          <w:rtl/>
          <w:lang w:val="en-US" w:bidi="ar-EG"/>
        </w:rPr>
        <w:t xml:space="preserve">وذات إمكانية </w:t>
      </w:r>
      <w:r w:rsidR="003A5BDA">
        <w:rPr>
          <w:sz w:val="26"/>
          <w:szCs w:val="26"/>
          <w:rtl/>
          <w:lang w:val="en-US" w:bidi="ar-EG"/>
        </w:rPr>
        <w:t xml:space="preserve">احترار </w:t>
      </w:r>
      <w:r w:rsidR="003A5BDA">
        <w:rPr>
          <w:rFonts w:hint="cs"/>
          <w:sz w:val="26"/>
          <w:szCs w:val="26"/>
          <w:rtl/>
          <w:lang w:val="en-US" w:bidi="ar-EG"/>
        </w:rPr>
        <w:t>عالمية منخفضة</w:t>
      </w:r>
      <w:r w:rsidRPr="007C0516">
        <w:rPr>
          <w:sz w:val="26"/>
          <w:szCs w:val="26"/>
          <w:rtl/>
          <w:lang w:val="en-US" w:bidi="ar-EG"/>
        </w:rPr>
        <w:t xml:space="preserve"> وثلاث </w:t>
      </w:r>
      <w:r>
        <w:rPr>
          <w:rFonts w:hint="cs"/>
          <w:sz w:val="26"/>
          <w:szCs w:val="26"/>
          <w:rtl/>
          <w:lang w:val="en-US" w:bidi="ar-EG"/>
        </w:rPr>
        <w:t>حلقات</w:t>
      </w:r>
      <w:r w:rsidRPr="007C0516">
        <w:rPr>
          <w:sz w:val="26"/>
          <w:szCs w:val="26"/>
          <w:rtl/>
          <w:lang w:val="en-US" w:bidi="ar-EG"/>
        </w:rPr>
        <w:t xml:space="preserve"> عمل تشاورية لأصحاب المصلحة لـ</w:t>
      </w:r>
      <w:r>
        <w:rPr>
          <w:sz w:val="26"/>
          <w:szCs w:val="26"/>
          <w:rtl/>
          <w:lang w:val="en-US" w:bidi="ar-EG"/>
        </w:rPr>
        <w:t xml:space="preserve"> 60 مشاركًا حول مشروع المعايير ونشر و</w:t>
      </w:r>
      <w:r w:rsidRPr="007C0516">
        <w:rPr>
          <w:sz w:val="26"/>
          <w:szCs w:val="26"/>
          <w:rtl/>
          <w:lang w:val="en-US" w:bidi="ar-EG"/>
        </w:rPr>
        <w:t>توزيع المعايير</w:t>
      </w:r>
      <w:r>
        <w:rPr>
          <w:rFonts w:hint="cs"/>
          <w:sz w:val="26"/>
          <w:szCs w:val="26"/>
          <w:rtl/>
          <w:lang w:val="en-US" w:bidi="ar-EG"/>
        </w:rPr>
        <w:t>؛ و</w:t>
      </w:r>
      <w:r w:rsidRPr="007C0516">
        <w:rPr>
          <w:sz w:val="26"/>
          <w:szCs w:val="26"/>
          <w:rtl/>
          <w:lang w:val="en-US" w:bidi="ar-EG"/>
        </w:rPr>
        <w:t>دورتان تدريبيتان لـ 100 من موظفي المعايير و</w:t>
      </w:r>
      <w:r>
        <w:rPr>
          <w:sz w:val="26"/>
          <w:szCs w:val="26"/>
          <w:rtl/>
          <w:lang w:val="en-US" w:bidi="ar-EG"/>
        </w:rPr>
        <w:t>مفتشي البيئة حول تطبيق المعايير</w:t>
      </w:r>
      <w:r w:rsidRPr="007C0516">
        <w:rPr>
          <w:sz w:val="26"/>
          <w:szCs w:val="26"/>
          <w:rtl/>
          <w:lang w:val="en-US" w:bidi="ar-EG"/>
        </w:rPr>
        <w:t xml:space="preserve">؛ </w:t>
      </w:r>
      <w:r>
        <w:rPr>
          <w:rFonts w:hint="cs"/>
          <w:sz w:val="26"/>
          <w:szCs w:val="26"/>
          <w:rtl/>
          <w:lang w:val="en-US" w:bidi="ar-EG"/>
        </w:rPr>
        <w:t>و</w:t>
      </w:r>
      <w:r w:rsidRPr="007C0516">
        <w:rPr>
          <w:sz w:val="26"/>
          <w:szCs w:val="26"/>
          <w:rtl/>
          <w:lang w:val="en-US" w:bidi="ar-EG"/>
        </w:rPr>
        <w:t xml:space="preserve">عمليات </w:t>
      </w:r>
      <w:r>
        <w:rPr>
          <w:rFonts w:hint="cs"/>
          <w:sz w:val="26"/>
          <w:szCs w:val="26"/>
          <w:rtl/>
          <w:lang w:val="en-US" w:bidi="ar-EG"/>
        </w:rPr>
        <w:t>رصد و</w:t>
      </w:r>
      <w:r w:rsidRPr="007C0516">
        <w:rPr>
          <w:sz w:val="26"/>
          <w:szCs w:val="26"/>
          <w:rtl/>
          <w:lang w:val="en-US" w:bidi="ar-EG"/>
        </w:rPr>
        <w:t xml:space="preserve">تفتيش شهرية </w:t>
      </w:r>
      <w:r>
        <w:rPr>
          <w:rFonts w:hint="cs"/>
          <w:sz w:val="26"/>
          <w:szCs w:val="26"/>
          <w:rtl/>
          <w:lang w:val="en-US" w:bidi="ar-EG"/>
        </w:rPr>
        <w:t>ل</w:t>
      </w:r>
      <w:r w:rsidRPr="007C0516">
        <w:rPr>
          <w:sz w:val="26"/>
          <w:szCs w:val="26"/>
          <w:rtl/>
          <w:lang w:val="en-US" w:bidi="ar-EG"/>
        </w:rPr>
        <w:t>معدات التبريد وتكييف الهواء الم</w:t>
      </w:r>
      <w:r>
        <w:rPr>
          <w:sz w:val="26"/>
          <w:szCs w:val="26"/>
          <w:rtl/>
          <w:lang w:val="en-US" w:bidi="ar-EG"/>
        </w:rPr>
        <w:t>ستوردة عند 14 نقطة تفتيش حدودية</w:t>
      </w:r>
      <w:r w:rsidRPr="007C0516">
        <w:rPr>
          <w:sz w:val="26"/>
          <w:szCs w:val="26"/>
          <w:rtl/>
          <w:lang w:val="en-US" w:bidi="ar-EG"/>
        </w:rPr>
        <w:t>؛ وحلقتا عمل لـ 40 من موظفي المشتريات حول المشتريات الخضراء (</w:t>
      </w:r>
      <w:r>
        <w:rPr>
          <w:rFonts w:hint="cs"/>
          <w:sz w:val="26"/>
          <w:szCs w:val="26"/>
          <w:rtl/>
          <w:lang w:val="en-US" w:bidi="ar-EG"/>
        </w:rPr>
        <w:t>اليونيب</w:t>
      </w:r>
      <w:r w:rsidRPr="007C0516">
        <w:rPr>
          <w:sz w:val="26"/>
          <w:szCs w:val="26"/>
          <w:rtl/>
          <w:lang w:val="en-US" w:bidi="ar-EG"/>
        </w:rPr>
        <w:t>) (</w:t>
      </w:r>
      <w:r>
        <w:rPr>
          <w:rFonts w:hint="cs"/>
          <w:sz w:val="26"/>
          <w:szCs w:val="26"/>
          <w:rtl/>
          <w:lang w:val="en-US" w:bidi="ar-EG"/>
        </w:rPr>
        <w:t>000 47</w:t>
      </w:r>
      <w:r w:rsidRPr="007C0516">
        <w:rPr>
          <w:sz w:val="26"/>
          <w:szCs w:val="26"/>
          <w:rtl/>
          <w:lang w:val="en-US" w:bidi="ar-EG"/>
        </w:rPr>
        <w:t xml:space="preserve"> دولار أمريكي)</w:t>
      </w:r>
      <w:r>
        <w:rPr>
          <w:rFonts w:hint="cs"/>
          <w:sz w:val="26"/>
          <w:szCs w:val="26"/>
          <w:rtl/>
          <w:lang w:val="en-US" w:bidi="ar-EG"/>
        </w:rPr>
        <w:t>؛</w:t>
      </w:r>
    </w:p>
    <w:p w14:paraId="36D84FE1" w14:textId="77777777" w:rsidR="007C0516" w:rsidRDefault="00F04F08" w:rsidP="004F7263">
      <w:pPr>
        <w:pStyle w:val="StyleHeader4Para4Left0Firstline0"/>
        <w:numPr>
          <w:ilvl w:val="0"/>
          <w:numId w:val="15"/>
        </w:numPr>
        <w:tabs>
          <w:tab w:val="left" w:pos="708"/>
        </w:tabs>
        <w:bidi/>
        <w:rPr>
          <w:sz w:val="26"/>
          <w:szCs w:val="26"/>
          <w:lang w:val="en-US" w:bidi="ar-EG"/>
        </w:rPr>
      </w:pPr>
      <w:r>
        <w:rPr>
          <w:rFonts w:hint="cs"/>
          <w:sz w:val="26"/>
          <w:szCs w:val="26"/>
          <w:rtl/>
          <w:lang w:val="en-US" w:bidi="ar-EG"/>
        </w:rPr>
        <w:t xml:space="preserve"> </w:t>
      </w:r>
      <w:r w:rsidR="007C0516" w:rsidRPr="007C0516">
        <w:rPr>
          <w:i/>
          <w:iCs/>
          <w:sz w:val="26"/>
          <w:szCs w:val="26"/>
          <w:rtl/>
          <w:lang w:val="en-US" w:bidi="ar-EG"/>
        </w:rPr>
        <w:t xml:space="preserve">تدريب </w:t>
      </w:r>
      <w:r w:rsidR="007C0516" w:rsidRPr="007C0516">
        <w:rPr>
          <w:rFonts w:hint="cs"/>
          <w:i/>
          <w:iCs/>
          <w:sz w:val="26"/>
          <w:szCs w:val="26"/>
          <w:rtl/>
          <w:lang w:val="en-US" w:bidi="ar-EG"/>
        </w:rPr>
        <w:t>موظفي</w:t>
      </w:r>
      <w:r w:rsidR="007C0516" w:rsidRPr="007C0516">
        <w:rPr>
          <w:i/>
          <w:iCs/>
          <w:sz w:val="26"/>
          <w:szCs w:val="26"/>
          <w:rtl/>
          <w:lang w:val="en-US" w:bidi="ar-EG"/>
        </w:rPr>
        <w:t xml:space="preserve"> الجمارك والإنفاذ </w:t>
      </w:r>
      <w:r w:rsidR="007C0516">
        <w:rPr>
          <w:rFonts w:hint="cs"/>
          <w:i/>
          <w:iCs/>
          <w:sz w:val="26"/>
          <w:szCs w:val="26"/>
          <w:rtl/>
          <w:lang w:val="en-US" w:bidi="ar-EG"/>
        </w:rPr>
        <w:t>على</w:t>
      </w:r>
      <w:r w:rsidR="007C0516" w:rsidRPr="007C0516">
        <w:rPr>
          <w:i/>
          <w:iCs/>
          <w:sz w:val="26"/>
          <w:szCs w:val="26"/>
          <w:rtl/>
          <w:lang w:val="en-US" w:bidi="ar-EG"/>
        </w:rPr>
        <w:t xml:space="preserve"> المواد المستنفدة للأوزون</w:t>
      </w:r>
      <w:r w:rsidR="007C0516" w:rsidRPr="007C0516">
        <w:rPr>
          <w:sz w:val="26"/>
          <w:szCs w:val="26"/>
          <w:rtl/>
          <w:lang w:val="en-US" w:bidi="ar-EG"/>
        </w:rPr>
        <w:t xml:space="preserve">: حواران حدوديان بشأن </w:t>
      </w:r>
      <w:r w:rsidR="007C0516">
        <w:rPr>
          <w:rFonts w:hint="cs"/>
          <w:sz w:val="26"/>
          <w:szCs w:val="26"/>
          <w:rtl/>
          <w:lang w:val="en-US" w:bidi="ar-EG"/>
        </w:rPr>
        <w:t>غازات التبريد</w:t>
      </w:r>
      <w:r w:rsidR="007C0516" w:rsidRPr="007C0516">
        <w:rPr>
          <w:sz w:val="26"/>
          <w:szCs w:val="26"/>
          <w:rtl/>
          <w:lang w:val="en-US" w:bidi="ar-EG"/>
        </w:rPr>
        <w:t xml:space="preserve"> المقلدة ومنع الاتجار غير المشروع بالمواد الخاضعة للرقابة ؛ </w:t>
      </w:r>
      <w:r w:rsidR="007C0516">
        <w:rPr>
          <w:rFonts w:hint="cs"/>
          <w:sz w:val="26"/>
          <w:szCs w:val="26"/>
          <w:rtl/>
          <w:lang w:val="en-US" w:bidi="ar-EG"/>
        </w:rPr>
        <w:t>و</w:t>
      </w:r>
      <w:r w:rsidR="007C0516">
        <w:rPr>
          <w:sz w:val="26"/>
          <w:szCs w:val="26"/>
          <w:rtl/>
          <w:lang w:val="en-US" w:bidi="ar-EG"/>
        </w:rPr>
        <w:t>تحديث منهج تدريب الجمارك</w:t>
      </w:r>
      <w:r w:rsidR="007C0516" w:rsidRPr="007C0516">
        <w:rPr>
          <w:sz w:val="26"/>
          <w:szCs w:val="26"/>
          <w:rtl/>
          <w:lang w:val="en-US" w:bidi="ar-EG"/>
        </w:rPr>
        <w:t xml:space="preserve">؛ وتدريب 15 مدربًا و 40 </w:t>
      </w:r>
      <w:r w:rsidR="007C0516">
        <w:rPr>
          <w:rFonts w:hint="cs"/>
          <w:sz w:val="26"/>
          <w:szCs w:val="26"/>
          <w:rtl/>
          <w:lang w:val="en-US" w:bidi="ar-EG"/>
        </w:rPr>
        <w:t>من موظفي</w:t>
      </w:r>
      <w:r w:rsidR="007C0516" w:rsidRPr="007C0516">
        <w:rPr>
          <w:sz w:val="26"/>
          <w:szCs w:val="26"/>
          <w:rtl/>
          <w:lang w:val="en-US" w:bidi="ar-EG"/>
        </w:rPr>
        <w:t xml:space="preserve"> الجمارك وإنفاذ القانون بناءً على المنهج الدراسي المحدث (</w:t>
      </w:r>
      <w:r w:rsidR="007C0516">
        <w:rPr>
          <w:rFonts w:hint="cs"/>
          <w:sz w:val="26"/>
          <w:szCs w:val="26"/>
          <w:rtl/>
          <w:lang w:val="en-US" w:bidi="ar-EG"/>
        </w:rPr>
        <w:t>اليونيب</w:t>
      </w:r>
      <w:r w:rsidR="007C0516" w:rsidRPr="007C0516">
        <w:rPr>
          <w:sz w:val="26"/>
          <w:szCs w:val="26"/>
          <w:rtl/>
          <w:lang w:val="en-US" w:bidi="ar-EG"/>
        </w:rPr>
        <w:t>) (</w:t>
      </w:r>
      <w:r w:rsidR="007C0516">
        <w:rPr>
          <w:rFonts w:hint="cs"/>
          <w:sz w:val="26"/>
          <w:szCs w:val="26"/>
          <w:rtl/>
          <w:lang w:val="en-US" w:bidi="ar-EG"/>
        </w:rPr>
        <w:t>000 45</w:t>
      </w:r>
      <w:r w:rsidR="007C0516" w:rsidRPr="007C0516">
        <w:rPr>
          <w:sz w:val="26"/>
          <w:szCs w:val="26"/>
          <w:rtl/>
          <w:lang w:val="en-US" w:bidi="ar-EG"/>
        </w:rPr>
        <w:t xml:space="preserve"> دولار أمريكي)</w:t>
      </w:r>
      <w:r w:rsidR="007C0516">
        <w:rPr>
          <w:rFonts w:hint="cs"/>
          <w:sz w:val="26"/>
          <w:szCs w:val="26"/>
          <w:rtl/>
          <w:lang w:val="en-US" w:bidi="ar-EG"/>
        </w:rPr>
        <w:t>؛</w:t>
      </w:r>
    </w:p>
    <w:p w14:paraId="237D4C4C" w14:textId="77777777" w:rsidR="007C0516" w:rsidRDefault="007C0516" w:rsidP="004F7263">
      <w:pPr>
        <w:pStyle w:val="StyleHeader4Para4Left0Firstline0"/>
        <w:numPr>
          <w:ilvl w:val="0"/>
          <w:numId w:val="16"/>
        </w:numPr>
        <w:tabs>
          <w:tab w:val="left" w:pos="708"/>
        </w:tabs>
        <w:bidi/>
        <w:rPr>
          <w:sz w:val="26"/>
          <w:szCs w:val="26"/>
          <w:lang w:val="en-US" w:bidi="ar-EG"/>
        </w:rPr>
      </w:pPr>
      <w:r w:rsidRPr="00CA267C">
        <w:rPr>
          <w:i/>
          <w:iCs/>
          <w:sz w:val="26"/>
          <w:szCs w:val="26"/>
          <w:rtl/>
          <w:lang w:val="en-US" w:bidi="ar-EG"/>
        </w:rPr>
        <w:t xml:space="preserve">اعتماد وتدريب فني </w:t>
      </w:r>
      <w:r w:rsidRPr="00CA267C">
        <w:rPr>
          <w:rFonts w:hint="cs"/>
          <w:i/>
          <w:iCs/>
          <w:sz w:val="26"/>
          <w:szCs w:val="26"/>
          <w:rtl/>
          <w:lang w:val="en-US" w:bidi="ar-EG"/>
        </w:rPr>
        <w:t>ال</w:t>
      </w:r>
      <w:r w:rsidRPr="00CA267C">
        <w:rPr>
          <w:i/>
          <w:iCs/>
          <w:sz w:val="26"/>
          <w:szCs w:val="26"/>
          <w:rtl/>
          <w:lang w:val="en-US" w:bidi="ar-EG"/>
        </w:rPr>
        <w:t>تبريد وتكييف الهواء</w:t>
      </w:r>
      <w:r w:rsidRPr="00CA267C">
        <w:rPr>
          <w:sz w:val="26"/>
          <w:szCs w:val="26"/>
          <w:rtl/>
          <w:lang w:val="en-US" w:bidi="ar-EG"/>
        </w:rPr>
        <w:t xml:space="preserve">: تحديث مدونة السلوك الوطنية لفنيي التبريد وتكييف الهواء </w:t>
      </w:r>
      <w:r>
        <w:rPr>
          <w:rFonts w:hint="cs"/>
          <w:sz w:val="26"/>
          <w:szCs w:val="26"/>
          <w:rtl/>
          <w:lang w:val="en-US" w:bidi="ar-EG"/>
        </w:rPr>
        <w:t>و</w:t>
      </w:r>
      <w:r>
        <w:rPr>
          <w:sz w:val="26"/>
          <w:szCs w:val="26"/>
          <w:rtl/>
          <w:lang w:val="en-US" w:bidi="ar-EG"/>
        </w:rPr>
        <w:t>منهج تدريب الفنيين</w:t>
      </w:r>
      <w:r>
        <w:rPr>
          <w:rFonts w:hint="cs"/>
          <w:sz w:val="26"/>
          <w:szCs w:val="26"/>
          <w:rtl/>
          <w:lang w:val="en-US" w:bidi="ar-EG"/>
        </w:rPr>
        <w:t>؛</w:t>
      </w:r>
      <w:r>
        <w:rPr>
          <w:sz w:val="26"/>
          <w:szCs w:val="26"/>
          <w:rtl/>
          <w:lang w:val="en-US" w:bidi="ar-EG"/>
        </w:rPr>
        <w:t xml:space="preserve"> </w:t>
      </w:r>
      <w:r>
        <w:rPr>
          <w:rFonts w:hint="cs"/>
          <w:sz w:val="26"/>
          <w:szCs w:val="26"/>
          <w:rtl/>
          <w:lang w:val="en-US" w:bidi="ar-EG"/>
        </w:rPr>
        <w:t>وإجراء المشاورات مع 30 من أصحاب المصلحة من مراكز التدريب المهني والجامعات ويئة البيئة والغابات وتغير المناح ووكالة المعايير، وإنشاء نظام شهادات إلزامية لفنيي الخدمة بحلول 31 ديسمبر/كانون الأول 2024؛ وعقد ورشة عمل تدريبية بشأم خطة إصدار الشهادات لحوالي 30 من أصحاب المصلحة؛ وتدريب وإصدار الشهادات لـ 70 فنيًا في ممارسات الخدمة الجيدة</w:t>
      </w:r>
      <w:r w:rsidRPr="00CA267C">
        <w:rPr>
          <w:sz w:val="26"/>
          <w:szCs w:val="26"/>
          <w:rtl/>
          <w:lang w:val="en-US" w:bidi="ar-EG"/>
        </w:rPr>
        <w:t xml:space="preserve"> (</w:t>
      </w:r>
      <w:r>
        <w:rPr>
          <w:rFonts w:hint="cs"/>
          <w:sz w:val="26"/>
          <w:szCs w:val="26"/>
          <w:rtl/>
          <w:lang w:val="en-US" w:bidi="ar-EG"/>
        </w:rPr>
        <w:t>اليونيب</w:t>
      </w:r>
      <w:r w:rsidRPr="00CA267C">
        <w:rPr>
          <w:sz w:val="26"/>
          <w:szCs w:val="26"/>
          <w:rtl/>
          <w:lang w:val="en-US" w:bidi="ar-EG"/>
        </w:rPr>
        <w:t>) (</w:t>
      </w:r>
      <w:r>
        <w:rPr>
          <w:rFonts w:hint="cs"/>
          <w:sz w:val="26"/>
          <w:szCs w:val="26"/>
          <w:rtl/>
          <w:lang w:val="en-US" w:bidi="ar-EG"/>
        </w:rPr>
        <w:t>000 43</w:t>
      </w:r>
      <w:r w:rsidRPr="00CA267C">
        <w:rPr>
          <w:sz w:val="26"/>
          <w:szCs w:val="26"/>
          <w:rtl/>
          <w:lang w:val="en-US" w:bidi="ar-EG"/>
        </w:rPr>
        <w:t xml:space="preserve"> دولار أمريكي)</w:t>
      </w:r>
      <w:r>
        <w:rPr>
          <w:rFonts w:hint="cs"/>
          <w:sz w:val="26"/>
          <w:szCs w:val="26"/>
          <w:rtl/>
          <w:lang w:val="en-US" w:bidi="ar-EG"/>
        </w:rPr>
        <w:t>؛</w:t>
      </w:r>
    </w:p>
    <w:p w14:paraId="18E4C61F" w14:textId="77777777" w:rsidR="007C0516" w:rsidRDefault="002061F5" w:rsidP="004F7263">
      <w:pPr>
        <w:pStyle w:val="StyleHeader4Para4Left0Firstline0"/>
        <w:numPr>
          <w:ilvl w:val="0"/>
          <w:numId w:val="17"/>
        </w:numPr>
        <w:tabs>
          <w:tab w:val="left" w:pos="708"/>
        </w:tabs>
        <w:bidi/>
        <w:rPr>
          <w:sz w:val="26"/>
          <w:szCs w:val="26"/>
          <w:lang w:val="en-US" w:bidi="ar-EG"/>
        </w:rPr>
      </w:pPr>
      <w:r w:rsidRPr="00CA267C">
        <w:rPr>
          <w:i/>
          <w:iCs/>
          <w:sz w:val="26"/>
          <w:szCs w:val="26"/>
          <w:rtl/>
          <w:lang w:val="en-US" w:bidi="ar-EG"/>
        </w:rPr>
        <w:t xml:space="preserve">تعزيز مراكز التدريب المهني وإنشاء </w:t>
      </w:r>
      <w:r>
        <w:rPr>
          <w:rFonts w:hint="cs"/>
          <w:i/>
          <w:iCs/>
          <w:sz w:val="26"/>
          <w:szCs w:val="26"/>
          <w:rtl/>
          <w:lang w:val="en-US" w:bidi="ar-EG"/>
        </w:rPr>
        <w:t>مركز</w:t>
      </w:r>
      <w:r w:rsidRPr="00CA267C">
        <w:rPr>
          <w:i/>
          <w:iCs/>
          <w:sz w:val="26"/>
          <w:szCs w:val="26"/>
          <w:rtl/>
          <w:lang w:val="en-US" w:bidi="ar-EG"/>
        </w:rPr>
        <w:t xml:space="preserve"> استصلاح</w:t>
      </w:r>
      <w:r w:rsidRPr="00CA267C">
        <w:rPr>
          <w:sz w:val="26"/>
          <w:szCs w:val="26"/>
          <w:rtl/>
          <w:lang w:val="en-US" w:bidi="ar-EG"/>
        </w:rPr>
        <w:t xml:space="preserve">: </w:t>
      </w:r>
      <w:r>
        <w:rPr>
          <w:rFonts w:hint="cs"/>
          <w:sz w:val="26"/>
          <w:szCs w:val="26"/>
          <w:rtl/>
          <w:lang w:val="en-US" w:bidi="ar-EG"/>
        </w:rPr>
        <w:t xml:space="preserve">المساعدة الفنية لتطوير النموذج التداري لتشغيل مركز استصلاح، وشراء الأوات والمعدات لمركز واحد </w:t>
      </w:r>
      <w:r>
        <w:rPr>
          <w:sz w:val="26"/>
          <w:szCs w:val="26"/>
          <w:rtl/>
          <w:lang w:val="en-US" w:bidi="ar-EG"/>
        </w:rPr>
        <w:t xml:space="preserve">(على سبيل المثال، وحدة استصلاح </w:t>
      </w:r>
      <w:r>
        <w:rPr>
          <w:rFonts w:hint="cs"/>
          <w:sz w:val="26"/>
          <w:szCs w:val="26"/>
          <w:rtl/>
          <w:lang w:val="en-US" w:bidi="ar-EG"/>
        </w:rPr>
        <w:t>وجهاز للتعرف على غازات</w:t>
      </w:r>
      <w:r>
        <w:rPr>
          <w:sz w:val="26"/>
          <w:szCs w:val="26"/>
          <w:rtl/>
          <w:lang w:val="en-US" w:bidi="ar-EG"/>
        </w:rPr>
        <w:t xml:space="preserve"> التبريد </w:t>
      </w:r>
      <w:r>
        <w:rPr>
          <w:rFonts w:hint="cs"/>
          <w:sz w:val="26"/>
          <w:szCs w:val="26"/>
          <w:rtl/>
          <w:lang w:val="en-US" w:bidi="ar-EG"/>
        </w:rPr>
        <w:t>واكسسوارات</w:t>
      </w:r>
      <w:r>
        <w:rPr>
          <w:sz w:val="26"/>
          <w:szCs w:val="26"/>
          <w:rtl/>
          <w:lang w:val="en-US" w:bidi="ar-EG"/>
        </w:rPr>
        <w:t xml:space="preserve"> </w:t>
      </w:r>
      <w:r>
        <w:rPr>
          <w:rFonts w:hint="cs"/>
          <w:sz w:val="26"/>
          <w:szCs w:val="26"/>
          <w:rtl/>
          <w:lang w:val="en-US" w:bidi="ar-EG"/>
        </w:rPr>
        <w:t>ل</w:t>
      </w:r>
      <w:r>
        <w:rPr>
          <w:sz w:val="26"/>
          <w:szCs w:val="26"/>
          <w:rtl/>
          <w:lang w:val="en-US" w:bidi="ar-EG"/>
        </w:rPr>
        <w:t>لمختبرات و</w:t>
      </w:r>
      <w:r w:rsidRPr="00CA267C">
        <w:rPr>
          <w:sz w:val="26"/>
          <w:szCs w:val="26"/>
          <w:rtl/>
          <w:lang w:val="en-US" w:bidi="ar-EG"/>
        </w:rPr>
        <w:t>أسطوان</w:t>
      </w:r>
      <w:r>
        <w:rPr>
          <w:sz w:val="26"/>
          <w:szCs w:val="26"/>
          <w:rtl/>
          <w:lang w:val="en-US" w:bidi="ar-EG"/>
        </w:rPr>
        <w:t>ات</w:t>
      </w:r>
      <w:r w:rsidRPr="00CA267C">
        <w:rPr>
          <w:sz w:val="26"/>
          <w:szCs w:val="26"/>
          <w:rtl/>
          <w:lang w:val="en-US" w:bidi="ar-EG"/>
        </w:rPr>
        <w:t xml:space="preserve"> </w:t>
      </w:r>
      <w:r>
        <w:rPr>
          <w:rFonts w:hint="cs"/>
          <w:sz w:val="26"/>
          <w:szCs w:val="26"/>
          <w:rtl/>
          <w:lang w:val="en-US" w:bidi="ar-EG"/>
        </w:rPr>
        <w:t>وصهاريج</w:t>
      </w:r>
      <w:r>
        <w:rPr>
          <w:sz w:val="26"/>
          <w:szCs w:val="26"/>
          <w:rtl/>
          <w:lang w:val="en-US" w:bidi="ar-EG"/>
        </w:rPr>
        <w:t xml:space="preserve"> التخزين و</w:t>
      </w:r>
      <w:r>
        <w:rPr>
          <w:rFonts w:hint="cs"/>
          <w:sz w:val="26"/>
          <w:szCs w:val="26"/>
          <w:rtl/>
          <w:lang w:val="en-US" w:bidi="ar-EG"/>
        </w:rPr>
        <w:t>ال</w:t>
      </w:r>
      <w:r>
        <w:rPr>
          <w:sz w:val="26"/>
          <w:szCs w:val="26"/>
          <w:rtl/>
          <w:lang w:val="en-US" w:bidi="ar-EG"/>
        </w:rPr>
        <w:t>موازين</w:t>
      </w:r>
      <w:r w:rsidRPr="00CA267C">
        <w:rPr>
          <w:sz w:val="26"/>
          <w:szCs w:val="26"/>
          <w:rtl/>
          <w:lang w:val="en-US" w:bidi="ar-EG"/>
        </w:rPr>
        <w:t xml:space="preserve"> ووحدات الاسترداد) </w:t>
      </w:r>
      <w:r>
        <w:rPr>
          <w:rFonts w:hint="cs"/>
          <w:sz w:val="26"/>
          <w:szCs w:val="26"/>
          <w:rtl/>
          <w:lang w:val="en-US" w:bidi="ar-EG"/>
        </w:rPr>
        <w:t xml:space="preserve"> ولستة مراكز تدريب مهني </w:t>
      </w:r>
      <w:r>
        <w:rPr>
          <w:sz w:val="26"/>
          <w:szCs w:val="26"/>
          <w:rtl/>
          <w:lang w:val="en-US" w:bidi="ar-EG"/>
        </w:rPr>
        <w:t>(على سبيل المثال</w:t>
      </w:r>
      <w:r w:rsidRPr="00CA267C">
        <w:rPr>
          <w:sz w:val="26"/>
          <w:szCs w:val="26"/>
          <w:rtl/>
          <w:lang w:val="en-US" w:bidi="ar-EG"/>
        </w:rPr>
        <w:t>، محطة شحن ل</w:t>
      </w:r>
      <w:r>
        <w:rPr>
          <w:rFonts w:hint="cs"/>
          <w:sz w:val="26"/>
          <w:szCs w:val="26"/>
          <w:rtl/>
          <w:lang w:val="en-US" w:bidi="ar-EG"/>
        </w:rPr>
        <w:t>لهيدروكربون</w:t>
      </w:r>
      <w:r>
        <w:rPr>
          <w:sz w:val="26"/>
          <w:szCs w:val="26"/>
          <w:rtl/>
          <w:lang w:val="en-US" w:bidi="ar-EG"/>
        </w:rPr>
        <w:t xml:space="preserve"> وكاشف </w:t>
      </w:r>
      <w:r w:rsidRPr="00CA267C">
        <w:rPr>
          <w:sz w:val="26"/>
          <w:szCs w:val="26"/>
          <w:rtl/>
          <w:lang w:val="en-US" w:bidi="ar-EG"/>
        </w:rPr>
        <w:t>تسرب ل</w:t>
      </w:r>
      <w:r>
        <w:rPr>
          <w:rFonts w:hint="cs"/>
          <w:sz w:val="26"/>
          <w:szCs w:val="26"/>
          <w:rtl/>
          <w:lang w:val="en-US" w:bidi="ar-EG"/>
        </w:rPr>
        <w:t>لهيدروكربون</w:t>
      </w:r>
      <w:r w:rsidRPr="00CA267C">
        <w:rPr>
          <w:sz w:val="26"/>
          <w:szCs w:val="26"/>
          <w:rtl/>
          <w:lang w:val="en-US" w:bidi="ar-EG"/>
        </w:rPr>
        <w:t xml:space="preserve"> </w:t>
      </w:r>
      <w:r>
        <w:rPr>
          <w:rFonts w:hint="cs"/>
          <w:sz w:val="26"/>
          <w:szCs w:val="26"/>
          <w:rtl/>
          <w:lang w:val="en-US" w:bidi="ar-EG"/>
        </w:rPr>
        <w:t>وأجهزة القياس المتعددة الشُعب</w:t>
      </w:r>
      <w:r>
        <w:rPr>
          <w:sz w:val="26"/>
          <w:szCs w:val="26"/>
          <w:rtl/>
          <w:lang w:val="en-US" w:bidi="ar-EG"/>
        </w:rPr>
        <w:t xml:space="preserve"> ووحدة </w:t>
      </w:r>
      <w:r w:rsidRPr="00CA267C">
        <w:rPr>
          <w:sz w:val="26"/>
          <w:szCs w:val="26"/>
          <w:rtl/>
          <w:lang w:val="en-US" w:bidi="ar-EG"/>
        </w:rPr>
        <w:t xml:space="preserve">لحام </w:t>
      </w:r>
      <w:r>
        <w:rPr>
          <w:sz w:val="26"/>
          <w:szCs w:val="26"/>
          <w:rtl/>
          <w:lang w:val="en-US" w:bidi="ar-EG"/>
        </w:rPr>
        <w:t xml:space="preserve">وأدوات </w:t>
      </w:r>
      <w:r>
        <w:rPr>
          <w:rFonts w:hint="cs"/>
          <w:sz w:val="26"/>
          <w:szCs w:val="26"/>
          <w:rtl/>
          <w:lang w:val="en-US" w:bidi="ar-EG"/>
        </w:rPr>
        <w:t>ال</w:t>
      </w:r>
      <w:r>
        <w:rPr>
          <w:sz w:val="26"/>
          <w:szCs w:val="26"/>
          <w:rtl/>
          <w:lang w:val="en-US" w:bidi="ar-EG"/>
        </w:rPr>
        <w:t xml:space="preserve">ضغط وآلات </w:t>
      </w:r>
      <w:r>
        <w:rPr>
          <w:rFonts w:hint="cs"/>
          <w:sz w:val="26"/>
          <w:szCs w:val="26"/>
          <w:rtl/>
          <w:lang w:val="en-US" w:bidi="ar-EG"/>
        </w:rPr>
        <w:t>ال</w:t>
      </w:r>
      <w:r>
        <w:rPr>
          <w:sz w:val="26"/>
          <w:szCs w:val="26"/>
          <w:rtl/>
          <w:lang w:val="en-US" w:bidi="ar-EG"/>
        </w:rPr>
        <w:t>استرداد والأدوات المتعلقة بالسلامة</w:t>
      </w:r>
      <w:r w:rsidRPr="00CA267C">
        <w:rPr>
          <w:sz w:val="26"/>
          <w:szCs w:val="26"/>
          <w:rtl/>
          <w:lang w:val="en-US" w:bidi="ar-EG"/>
        </w:rPr>
        <w:t xml:space="preserve"> و</w:t>
      </w:r>
      <w:r>
        <w:rPr>
          <w:rFonts w:hint="cs"/>
          <w:sz w:val="26"/>
          <w:szCs w:val="26"/>
          <w:rtl/>
          <w:lang w:val="en-US" w:bidi="ar-EG"/>
        </w:rPr>
        <w:t xml:space="preserve">أدوات </w:t>
      </w:r>
      <w:r w:rsidRPr="00CA267C">
        <w:rPr>
          <w:sz w:val="26"/>
          <w:szCs w:val="26"/>
          <w:rtl/>
          <w:lang w:val="en-US" w:bidi="ar-EG"/>
        </w:rPr>
        <w:t>الأنابيب المتنوعة) (</w:t>
      </w:r>
      <w:r>
        <w:rPr>
          <w:rFonts w:hint="cs"/>
          <w:sz w:val="26"/>
          <w:szCs w:val="26"/>
          <w:rtl/>
          <w:lang w:val="en-US" w:bidi="ar-EG"/>
        </w:rPr>
        <w:t>اليونيدو</w:t>
      </w:r>
      <w:r w:rsidRPr="00CA267C">
        <w:rPr>
          <w:sz w:val="26"/>
          <w:szCs w:val="26"/>
          <w:rtl/>
          <w:lang w:val="en-US" w:bidi="ar-EG"/>
        </w:rPr>
        <w:t>) (</w:t>
      </w:r>
      <w:r>
        <w:rPr>
          <w:rFonts w:hint="cs"/>
          <w:sz w:val="26"/>
          <w:szCs w:val="26"/>
          <w:rtl/>
          <w:lang w:val="en-US" w:bidi="ar-EG"/>
        </w:rPr>
        <w:t>000 97</w:t>
      </w:r>
      <w:r w:rsidRPr="00CA267C">
        <w:rPr>
          <w:sz w:val="26"/>
          <w:szCs w:val="26"/>
          <w:rtl/>
          <w:lang w:val="en-US" w:bidi="ar-EG"/>
        </w:rPr>
        <w:t xml:space="preserve"> دولار أمريكي)</w:t>
      </w:r>
      <w:r>
        <w:rPr>
          <w:rFonts w:hint="cs"/>
          <w:sz w:val="26"/>
          <w:szCs w:val="26"/>
          <w:rtl/>
          <w:lang w:val="en-US" w:bidi="ar-EG"/>
        </w:rPr>
        <w:t>؛ و</w:t>
      </w:r>
    </w:p>
    <w:p w14:paraId="1B9143D1" w14:textId="77777777" w:rsidR="00F558F7" w:rsidRDefault="00F558F7" w:rsidP="004F7263">
      <w:pPr>
        <w:pStyle w:val="StyleHeader4Para4Left0Firstline0"/>
        <w:numPr>
          <w:ilvl w:val="0"/>
          <w:numId w:val="18"/>
        </w:numPr>
        <w:tabs>
          <w:tab w:val="left" w:pos="708"/>
        </w:tabs>
        <w:bidi/>
        <w:rPr>
          <w:sz w:val="26"/>
          <w:szCs w:val="26"/>
          <w:lang w:val="en-US" w:bidi="ar-EG"/>
        </w:rPr>
      </w:pPr>
      <w:r>
        <w:rPr>
          <w:rFonts w:hint="cs"/>
          <w:sz w:val="26"/>
          <w:szCs w:val="26"/>
          <w:rtl/>
          <w:lang w:val="en-US" w:bidi="ar-EG"/>
        </w:rPr>
        <w:t>رصد المشروع والدعم (اليونيب) (000 10 دولار أمريكي) (000 4 دولار أمريكي لتعيين استشاريين و 000 4 دولار أمريكي لاجتماعات التنسيق و 000 2 دولار أمريكي لرحلات السفر لأغراض الرصد).</w:t>
      </w:r>
    </w:p>
    <w:p w14:paraId="2EE37761" w14:textId="77777777" w:rsidR="00F04F08" w:rsidRDefault="00F04F08" w:rsidP="00F558F7">
      <w:pPr>
        <w:bidi/>
        <w:ind w:left="360"/>
        <w:jc w:val="center"/>
        <w:rPr>
          <w:b/>
          <w:bCs/>
          <w:sz w:val="26"/>
          <w:szCs w:val="26"/>
          <w:rtl/>
          <w:lang w:bidi="ar-EG"/>
        </w:rPr>
      </w:pPr>
    </w:p>
    <w:p w14:paraId="67677E88" w14:textId="77777777" w:rsidR="00F558F7" w:rsidRPr="00F558F7" w:rsidRDefault="00F558F7" w:rsidP="00F04F08">
      <w:pPr>
        <w:bidi/>
        <w:ind w:left="360"/>
        <w:jc w:val="center"/>
        <w:rPr>
          <w:b/>
          <w:bCs/>
          <w:sz w:val="26"/>
          <w:szCs w:val="26"/>
          <w:lang w:bidi="ar-EG"/>
        </w:rPr>
      </w:pPr>
      <w:r w:rsidRPr="00F558F7">
        <w:rPr>
          <w:rFonts w:hint="cs"/>
          <w:b/>
          <w:bCs/>
          <w:sz w:val="26"/>
          <w:szCs w:val="26"/>
          <w:rtl/>
          <w:lang w:bidi="ar-EG"/>
        </w:rPr>
        <w:t>تعليقات وتوصية الأمانة</w:t>
      </w:r>
    </w:p>
    <w:p w14:paraId="086E0D63" w14:textId="77777777" w:rsidR="00F558F7" w:rsidRPr="00F558F7" w:rsidRDefault="00F558F7" w:rsidP="00F558F7">
      <w:pPr>
        <w:bidi/>
        <w:spacing w:after="120" w:line="216" w:lineRule="auto"/>
        <w:jc w:val="lowKashida"/>
        <w:rPr>
          <w:b/>
          <w:bCs/>
          <w:sz w:val="26"/>
          <w:szCs w:val="26"/>
          <w:rtl/>
          <w:lang w:bidi="ar-EG"/>
        </w:rPr>
      </w:pPr>
      <w:r w:rsidRPr="00F558F7">
        <w:rPr>
          <w:rFonts w:hint="cs"/>
          <w:b/>
          <w:bCs/>
          <w:sz w:val="26"/>
          <w:szCs w:val="26"/>
          <w:rtl/>
          <w:lang w:bidi="ar-EG"/>
        </w:rPr>
        <w:t>التعليقات</w:t>
      </w:r>
    </w:p>
    <w:p w14:paraId="01044A9D" w14:textId="77777777" w:rsidR="007C0516" w:rsidRDefault="00F558F7" w:rsidP="004F7263">
      <w:pPr>
        <w:pStyle w:val="StyleHeader4Para4Left0Firstline0"/>
        <w:numPr>
          <w:ilvl w:val="0"/>
          <w:numId w:val="11"/>
        </w:numPr>
        <w:tabs>
          <w:tab w:val="left" w:pos="708"/>
        </w:tabs>
        <w:bidi/>
        <w:ind w:left="0" w:firstLine="0"/>
        <w:rPr>
          <w:sz w:val="26"/>
          <w:szCs w:val="26"/>
          <w:lang w:val="en-US" w:bidi="ar-EG"/>
        </w:rPr>
      </w:pPr>
      <w:r w:rsidRPr="00F558F7">
        <w:rPr>
          <w:sz w:val="26"/>
          <w:szCs w:val="26"/>
          <w:rtl/>
          <w:lang w:val="en-US" w:bidi="ar-EG"/>
        </w:rPr>
        <w:t>استعرضت الأمانة المرحلة الثانية من خطة إدارة إزالة المواد الهيدروكلوروفلور</w:t>
      </w:r>
      <w:r>
        <w:rPr>
          <w:sz w:val="26"/>
          <w:szCs w:val="26"/>
          <w:rtl/>
          <w:lang w:val="en-US" w:bidi="ar-EG"/>
        </w:rPr>
        <w:t>وكربونية في ضوء المرحلة الأولى</w:t>
      </w:r>
      <w:r w:rsidRPr="00F558F7">
        <w:rPr>
          <w:sz w:val="26"/>
          <w:szCs w:val="26"/>
          <w:rtl/>
          <w:lang w:val="en-US" w:bidi="ar-EG"/>
        </w:rPr>
        <w:t xml:space="preserve"> والسياسات والمبادئ </w:t>
      </w:r>
      <w:r>
        <w:rPr>
          <w:sz w:val="26"/>
          <w:szCs w:val="26"/>
          <w:rtl/>
          <w:lang w:val="en-US" w:bidi="ar-EG"/>
        </w:rPr>
        <w:t>التوجيهية للصندوق متعدد الأطراف</w:t>
      </w:r>
      <w:r w:rsidRPr="00F558F7">
        <w:rPr>
          <w:sz w:val="26"/>
          <w:szCs w:val="26"/>
          <w:rtl/>
          <w:lang w:val="en-US" w:bidi="ar-EG"/>
        </w:rPr>
        <w:t>، بما في ذلك معايير</w:t>
      </w:r>
      <w:r w:rsidR="00F04F08">
        <w:rPr>
          <w:rFonts w:hint="cs"/>
          <w:sz w:val="26"/>
          <w:szCs w:val="26"/>
          <w:rtl/>
          <w:lang w:val="en-US" w:bidi="ar-EG"/>
        </w:rPr>
        <w:t xml:space="preserve"> تمويل</w:t>
      </w:r>
      <w:r w:rsidRPr="00F558F7">
        <w:rPr>
          <w:sz w:val="26"/>
          <w:szCs w:val="26"/>
          <w:rtl/>
          <w:lang w:val="en-US" w:bidi="ar-EG"/>
        </w:rPr>
        <w:t xml:space="preserve"> إزالة المواد الهيدروكلوروفلور</w:t>
      </w:r>
      <w:r>
        <w:rPr>
          <w:sz w:val="26"/>
          <w:szCs w:val="26"/>
          <w:rtl/>
          <w:lang w:val="en-US" w:bidi="ar-EG"/>
        </w:rPr>
        <w:t>وكربونية</w:t>
      </w:r>
      <w:r w:rsidRPr="00F558F7">
        <w:rPr>
          <w:sz w:val="26"/>
          <w:szCs w:val="26"/>
          <w:rtl/>
          <w:lang w:val="en-US" w:bidi="ar-EG"/>
        </w:rPr>
        <w:t xml:space="preserve"> في قطاع الاستهلاك للمرحلة الثانية من خطط إدارة إزالة المواد الهيدروك</w:t>
      </w:r>
      <w:r>
        <w:rPr>
          <w:sz w:val="26"/>
          <w:szCs w:val="26"/>
          <w:rtl/>
          <w:lang w:val="en-US" w:bidi="ar-EG"/>
        </w:rPr>
        <w:t>لوروفلوروكربونية (المقرر 74/50)</w:t>
      </w:r>
      <w:r w:rsidRPr="00F558F7">
        <w:rPr>
          <w:sz w:val="26"/>
          <w:szCs w:val="26"/>
          <w:rtl/>
          <w:lang w:val="en-US" w:bidi="ar-EG"/>
        </w:rPr>
        <w:t xml:space="preserve">، وخطة </w:t>
      </w:r>
      <w:r>
        <w:rPr>
          <w:rFonts w:hint="cs"/>
          <w:sz w:val="26"/>
          <w:szCs w:val="26"/>
          <w:rtl/>
          <w:lang w:val="en-US" w:bidi="ar-EG"/>
        </w:rPr>
        <w:t xml:space="preserve">أعمال </w:t>
      </w:r>
      <w:r w:rsidR="00F04F08">
        <w:rPr>
          <w:rFonts w:hint="cs"/>
          <w:sz w:val="26"/>
          <w:szCs w:val="26"/>
          <w:rtl/>
          <w:lang w:val="en-US" w:bidi="ar-EG"/>
        </w:rPr>
        <w:t>الفترة</w:t>
      </w:r>
      <w:r w:rsidR="00F04F08" w:rsidRPr="00F558F7">
        <w:rPr>
          <w:sz w:val="26"/>
          <w:szCs w:val="26"/>
          <w:rtl/>
          <w:lang w:val="en-US" w:bidi="ar-EG"/>
        </w:rPr>
        <w:t xml:space="preserve"> 2021-2023</w:t>
      </w:r>
      <w:r w:rsidR="00F04F08">
        <w:rPr>
          <w:rFonts w:hint="cs"/>
          <w:sz w:val="26"/>
          <w:szCs w:val="26"/>
          <w:rtl/>
          <w:lang w:val="en-US" w:bidi="ar-EG"/>
        </w:rPr>
        <w:t xml:space="preserve"> ل</w:t>
      </w:r>
      <w:r>
        <w:rPr>
          <w:rFonts w:hint="cs"/>
          <w:sz w:val="26"/>
          <w:szCs w:val="26"/>
          <w:rtl/>
          <w:lang w:val="en-US" w:bidi="ar-EG"/>
        </w:rPr>
        <w:t>لصندوق المتعدد الأطراف.</w:t>
      </w:r>
    </w:p>
    <w:p w14:paraId="1CAF0CA1" w14:textId="77777777" w:rsidR="00F558F7" w:rsidRPr="00F558F7" w:rsidRDefault="00F558F7" w:rsidP="00F558F7">
      <w:pPr>
        <w:pStyle w:val="StyleHeader4Para4Left0Firstline0"/>
        <w:numPr>
          <w:ilvl w:val="0"/>
          <w:numId w:val="0"/>
        </w:numPr>
        <w:tabs>
          <w:tab w:val="left" w:pos="708"/>
        </w:tabs>
        <w:bidi/>
        <w:rPr>
          <w:sz w:val="26"/>
          <w:szCs w:val="26"/>
          <w:u w:val="single"/>
          <w:lang w:val="en-US" w:bidi="ar-EG"/>
        </w:rPr>
      </w:pPr>
      <w:r>
        <w:rPr>
          <w:rFonts w:hint="cs"/>
          <w:sz w:val="26"/>
          <w:szCs w:val="26"/>
          <w:u w:val="single"/>
          <w:rtl/>
          <w:lang w:val="en-US" w:bidi="ar-EG"/>
        </w:rPr>
        <w:t>شروط تقديم طلب لتمويل المرحلة الثانية</w:t>
      </w:r>
    </w:p>
    <w:p w14:paraId="02843AAF" w14:textId="77777777" w:rsidR="00F558F7" w:rsidRDefault="00F558F7" w:rsidP="004F7263">
      <w:pPr>
        <w:pStyle w:val="StyleHeader4Para4Left0Firstline0"/>
        <w:numPr>
          <w:ilvl w:val="0"/>
          <w:numId w:val="11"/>
        </w:numPr>
        <w:tabs>
          <w:tab w:val="left" w:pos="708"/>
        </w:tabs>
        <w:bidi/>
        <w:ind w:left="0" w:firstLine="0"/>
        <w:rPr>
          <w:sz w:val="26"/>
          <w:szCs w:val="26"/>
          <w:lang w:val="en-US" w:bidi="ar-EG"/>
        </w:rPr>
      </w:pPr>
      <w:r w:rsidRPr="00F558F7">
        <w:rPr>
          <w:sz w:val="26"/>
          <w:szCs w:val="26"/>
          <w:rtl/>
          <w:lang w:val="en-US" w:bidi="ar-EG"/>
        </w:rPr>
        <w:t xml:space="preserve">تمت الموافقة على الشريحة الثالثة والأخيرة من المرحلة الأولى على أساس أن حكومة إثيوبيا يمكن أن تقدم المرحلة الثانية من خطة إدارة إزالة المواد الهيدروكلوروفلوروكربونية بمجرد صرف 80 في المائة من إجمالي الأموال </w:t>
      </w:r>
      <w:r>
        <w:rPr>
          <w:rFonts w:hint="cs"/>
          <w:sz w:val="26"/>
          <w:szCs w:val="26"/>
          <w:rtl/>
          <w:lang w:val="en-US" w:bidi="ar-EG"/>
        </w:rPr>
        <w:t>الموافق عليها</w:t>
      </w:r>
      <w:r w:rsidR="00F04F08">
        <w:rPr>
          <w:sz w:val="26"/>
          <w:szCs w:val="26"/>
          <w:rtl/>
          <w:lang w:val="en-US" w:bidi="ar-EG"/>
        </w:rPr>
        <w:t xml:space="preserve"> لليونيدو (المقرر 85/22</w:t>
      </w:r>
      <w:r w:rsidRPr="00F558F7">
        <w:rPr>
          <w:sz w:val="26"/>
          <w:szCs w:val="26"/>
          <w:rtl/>
          <w:lang w:val="en-US" w:bidi="ar-EG"/>
        </w:rPr>
        <w:t xml:space="preserve">(أ)) . </w:t>
      </w:r>
      <w:r>
        <w:rPr>
          <w:rFonts w:hint="cs"/>
          <w:sz w:val="26"/>
          <w:szCs w:val="26"/>
          <w:rtl/>
          <w:lang w:val="en-US" w:bidi="ar-EG"/>
        </w:rPr>
        <w:t>ولاحظت</w:t>
      </w:r>
      <w:r w:rsidRPr="00F558F7">
        <w:rPr>
          <w:sz w:val="26"/>
          <w:szCs w:val="26"/>
          <w:rtl/>
          <w:lang w:val="en-US" w:bidi="ar-EG"/>
        </w:rPr>
        <w:t xml:space="preserve"> الأمانة أن تسليم معدات التدريب الإضافية المخطط لها في أغسطس</w:t>
      </w:r>
      <w:r>
        <w:rPr>
          <w:rFonts w:hint="cs"/>
          <w:sz w:val="26"/>
          <w:szCs w:val="26"/>
          <w:rtl/>
          <w:lang w:val="en-US" w:bidi="ar-EG"/>
        </w:rPr>
        <w:t>/آب</w:t>
      </w:r>
      <w:r w:rsidRPr="00F558F7">
        <w:rPr>
          <w:sz w:val="26"/>
          <w:szCs w:val="26"/>
          <w:rtl/>
          <w:lang w:val="en-US" w:bidi="ar-EG"/>
        </w:rPr>
        <w:t xml:space="preserve"> 2021 قد تأخر </w:t>
      </w:r>
      <w:r>
        <w:rPr>
          <w:rFonts w:hint="cs"/>
          <w:sz w:val="26"/>
          <w:szCs w:val="26"/>
          <w:rtl/>
          <w:lang w:val="en-US" w:bidi="ar-EG"/>
        </w:rPr>
        <w:t>مجددًا</w:t>
      </w:r>
      <w:r w:rsidRPr="00F558F7">
        <w:rPr>
          <w:sz w:val="26"/>
          <w:szCs w:val="26"/>
          <w:rtl/>
          <w:lang w:val="en-US" w:bidi="ar-EG"/>
        </w:rPr>
        <w:t xml:space="preserve"> حتى 31 أكتوبر</w:t>
      </w:r>
      <w:r>
        <w:rPr>
          <w:rFonts w:hint="cs"/>
          <w:sz w:val="26"/>
          <w:szCs w:val="26"/>
          <w:rtl/>
          <w:lang w:val="en-US" w:bidi="ar-EG"/>
        </w:rPr>
        <w:t>/تشرين الأول</w:t>
      </w:r>
      <w:r w:rsidRPr="00F558F7">
        <w:rPr>
          <w:sz w:val="26"/>
          <w:szCs w:val="26"/>
          <w:rtl/>
          <w:lang w:val="en-US" w:bidi="ar-EG"/>
        </w:rPr>
        <w:t xml:space="preserve"> </w:t>
      </w:r>
      <w:r>
        <w:rPr>
          <w:sz w:val="26"/>
          <w:szCs w:val="26"/>
          <w:rtl/>
          <w:lang w:val="en-US" w:bidi="ar-EG"/>
        </w:rPr>
        <w:t>2021 بسبب الوضع السياسي والوباء</w:t>
      </w:r>
      <w:r w:rsidRPr="00F558F7">
        <w:rPr>
          <w:sz w:val="26"/>
          <w:szCs w:val="26"/>
          <w:rtl/>
          <w:lang w:val="en-US" w:bidi="ar-EG"/>
        </w:rPr>
        <w:t xml:space="preserve">، وأنه سيتم صرف </w:t>
      </w:r>
      <w:r w:rsidR="00CF3872">
        <w:rPr>
          <w:rFonts w:hint="cs"/>
          <w:sz w:val="26"/>
          <w:szCs w:val="26"/>
          <w:rtl/>
          <w:lang w:val="en-US" w:bidi="ar-EG"/>
        </w:rPr>
        <w:t>مبلغ 583 57</w:t>
      </w:r>
      <w:r w:rsidR="00CF3872">
        <w:rPr>
          <w:sz w:val="26"/>
          <w:szCs w:val="26"/>
          <w:rtl/>
          <w:lang w:val="en-US" w:bidi="ar-EG"/>
        </w:rPr>
        <w:t xml:space="preserve"> دولار أمريكي إضافي</w:t>
      </w:r>
      <w:r w:rsidRPr="00F558F7">
        <w:rPr>
          <w:sz w:val="26"/>
          <w:szCs w:val="26"/>
          <w:rtl/>
          <w:lang w:val="en-US" w:bidi="ar-EG"/>
        </w:rPr>
        <w:t xml:space="preserve"> عند تسليم المعدات. </w:t>
      </w:r>
      <w:r w:rsidR="00CF3872">
        <w:rPr>
          <w:rFonts w:hint="cs"/>
          <w:sz w:val="26"/>
          <w:szCs w:val="26"/>
          <w:rtl/>
          <w:lang w:val="en-US" w:bidi="ar-EG"/>
        </w:rPr>
        <w:t>و</w:t>
      </w:r>
      <w:r w:rsidR="00CF3872">
        <w:rPr>
          <w:sz w:val="26"/>
          <w:szCs w:val="26"/>
          <w:rtl/>
          <w:lang w:val="en-US" w:bidi="ar-EG"/>
        </w:rPr>
        <w:t>في ضوء تلك الظروف الاستثنائية</w:t>
      </w:r>
      <w:r w:rsidRPr="00F558F7">
        <w:rPr>
          <w:sz w:val="26"/>
          <w:szCs w:val="26"/>
          <w:rtl/>
          <w:lang w:val="en-US" w:bidi="ar-EG"/>
        </w:rPr>
        <w:t xml:space="preserve">، قدمت الأمانة المرحلة الثانية من خطة إدارة إزالة المواد الهيدروكلوروفلوروكربونية إلى الاجتماع الثامن والثمانين على أساس أن أمين الخزانة لن يحول التمويل للشريحة الأولى من خطة إدارة إزالة المواد الهيدروكلوروفلوروكربونية إلى اليونيب </w:t>
      </w:r>
      <w:r w:rsidRPr="00F558F7">
        <w:rPr>
          <w:sz w:val="26"/>
          <w:szCs w:val="26"/>
          <w:rtl/>
          <w:lang w:val="en-US" w:bidi="ar-EG"/>
        </w:rPr>
        <w:lastRenderedPageBreak/>
        <w:t>واليونيدو إلا بعد تأكيد اليونيدو للأمانة بأن</w:t>
      </w:r>
      <w:r w:rsidR="00CF3872">
        <w:rPr>
          <w:rFonts w:hint="cs"/>
          <w:sz w:val="26"/>
          <w:szCs w:val="26"/>
          <w:rtl/>
          <w:lang w:val="en-US" w:bidi="ar-EG"/>
        </w:rPr>
        <w:t>ه قد</w:t>
      </w:r>
      <w:r w:rsidRPr="00F558F7">
        <w:rPr>
          <w:sz w:val="26"/>
          <w:szCs w:val="26"/>
          <w:rtl/>
          <w:lang w:val="en-US" w:bidi="ar-EG"/>
        </w:rPr>
        <w:t xml:space="preserve"> تم تسليم المعدات وتم تحقيق مستوى الصرف المطلوب في المقرر 85/22 (أ)</w:t>
      </w:r>
      <w:r>
        <w:rPr>
          <w:rFonts w:hint="cs"/>
          <w:sz w:val="26"/>
          <w:szCs w:val="26"/>
          <w:rtl/>
          <w:lang w:val="en-US" w:bidi="ar-EG"/>
        </w:rPr>
        <w:t>.</w:t>
      </w:r>
    </w:p>
    <w:p w14:paraId="25CC016A" w14:textId="77777777" w:rsidR="00CF3872" w:rsidRPr="00CF3872" w:rsidRDefault="00CF3872" w:rsidP="00CF3872">
      <w:pPr>
        <w:pStyle w:val="StyleHeader4Para4Left0Firstline0"/>
        <w:numPr>
          <w:ilvl w:val="0"/>
          <w:numId w:val="0"/>
        </w:numPr>
        <w:tabs>
          <w:tab w:val="left" w:pos="708"/>
        </w:tabs>
        <w:bidi/>
        <w:rPr>
          <w:sz w:val="26"/>
          <w:szCs w:val="26"/>
          <w:u w:val="single"/>
          <w:lang w:val="en-US" w:bidi="ar-EG"/>
        </w:rPr>
      </w:pPr>
      <w:r>
        <w:rPr>
          <w:rFonts w:hint="cs"/>
          <w:sz w:val="26"/>
          <w:szCs w:val="26"/>
          <w:u w:val="single"/>
          <w:rtl/>
          <w:lang w:val="en-US" w:bidi="ar-EG"/>
        </w:rPr>
        <w:t>الاستراتيجية الشاملة</w:t>
      </w:r>
    </w:p>
    <w:p w14:paraId="1E5EF353" w14:textId="77777777" w:rsidR="00CF3872" w:rsidRDefault="00CF3872" w:rsidP="004F7263">
      <w:pPr>
        <w:pStyle w:val="StyleHeader4Para4Left0Firstline0"/>
        <w:numPr>
          <w:ilvl w:val="0"/>
          <w:numId w:val="11"/>
        </w:numPr>
        <w:tabs>
          <w:tab w:val="left" w:pos="708"/>
        </w:tabs>
        <w:bidi/>
        <w:ind w:left="0" w:firstLine="0"/>
        <w:rPr>
          <w:sz w:val="26"/>
          <w:szCs w:val="26"/>
          <w:lang w:val="en-US" w:bidi="ar-EG"/>
        </w:rPr>
      </w:pPr>
      <w:r w:rsidRPr="00CF3872">
        <w:rPr>
          <w:sz w:val="26"/>
          <w:szCs w:val="26"/>
          <w:rtl/>
          <w:lang w:val="en-US" w:bidi="ar-EG"/>
        </w:rPr>
        <w:t xml:space="preserve">تقترح حكومة إثيوبيا تحقيق </w:t>
      </w:r>
      <w:r>
        <w:rPr>
          <w:rFonts w:hint="cs"/>
          <w:sz w:val="26"/>
          <w:szCs w:val="26"/>
          <w:rtl/>
          <w:lang w:val="en-US" w:bidi="ar-EG"/>
        </w:rPr>
        <w:t>الخفض</w:t>
      </w:r>
      <w:r w:rsidRPr="00CF3872">
        <w:rPr>
          <w:sz w:val="26"/>
          <w:szCs w:val="26"/>
          <w:rtl/>
          <w:lang w:val="en-US" w:bidi="ar-EG"/>
        </w:rPr>
        <w:t xml:space="preserve"> بنسبة 100 في المائة </w:t>
      </w:r>
      <w:r w:rsidR="0036623A">
        <w:rPr>
          <w:rFonts w:hint="cs"/>
          <w:sz w:val="26"/>
          <w:szCs w:val="26"/>
          <w:rtl/>
          <w:lang w:val="en-US" w:bidi="ar-EG"/>
        </w:rPr>
        <w:t xml:space="preserve">من استهلاك خط أساس </w:t>
      </w:r>
      <w:r w:rsidR="000C0810">
        <w:rPr>
          <w:rFonts w:hint="cs"/>
          <w:sz w:val="26"/>
          <w:szCs w:val="26"/>
          <w:rtl/>
          <w:lang w:val="en-US" w:bidi="ar-EG"/>
        </w:rPr>
        <w:t xml:space="preserve">المواد الهيدروكلوروفلوروكربونية </w:t>
      </w:r>
      <w:r w:rsidR="000C0810">
        <w:rPr>
          <w:sz w:val="26"/>
          <w:szCs w:val="26"/>
          <w:rtl/>
          <w:lang w:val="en-US" w:bidi="ar-EG"/>
        </w:rPr>
        <w:t>بحلول عام 2030</w:t>
      </w:r>
      <w:r w:rsidRPr="00CF3872">
        <w:rPr>
          <w:sz w:val="26"/>
          <w:szCs w:val="26"/>
          <w:rtl/>
          <w:lang w:val="en-US" w:bidi="ar-EG"/>
        </w:rPr>
        <w:t xml:space="preserve">، والحفاظ على أقصى استهلاك سنوي </w:t>
      </w:r>
      <w:r w:rsidR="0036623A">
        <w:rPr>
          <w:rFonts w:hint="cs"/>
          <w:sz w:val="26"/>
          <w:szCs w:val="26"/>
          <w:rtl/>
          <w:lang w:val="en-US" w:bidi="ar-EG"/>
        </w:rPr>
        <w:t>لهذه</w:t>
      </w:r>
      <w:r w:rsidRPr="00CF3872">
        <w:rPr>
          <w:sz w:val="26"/>
          <w:szCs w:val="26"/>
          <w:rtl/>
          <w:lang w:val="en-US" w:bidi="ar-EG"/>
        </w:rPr>
        <w:t xml:space="preserve"> </w:t>
      </w:r>
      <w:r w:rsidR="000C0810">
        <w:rPr>
          <w:rFonts w:hint="cs"/>
          <w:sz w:val="26"/>
          <w:szCs w:val="26"/>
          <w:rtl/>
          <w:lang w:val="en-US" w:bidi="ar-EG"/>
        </w:rPr>
        <w:t xml:space="preserve">المواد </w:t>
      </w:r>
      <w:r w:rsidRPr="00CF3872">
        <w:rPr>
          <w:sz w:val="26"/>
          <w:szCs w:val="26"/>
          <w:rtl/>
          <w:lang w:val="en-US" w:bidi="ar-EG"/>
        </w:rPr>
        <w:t>في الفترة من</w:t>
      </w:r>
      <w:r w:rsidR="0036623A">
        <w:rPr>
          <w:rFonts w:hint="cs"/>
          <w:sz w:val="26"/>
          <w:szCs w:val="26"/>
          <w:rtl/>
          <w:lang w:val="en-US" w:bidi="ar-EG"/>
        </w:rPr>
        <w:t xml:space="preserve"> عام</w:t>
      </w:r>
      <w:r w:rsidRPr="00CF3872">
        <w:rPr>
          <w:sz w:val="26"/>
          <w:szCs w:val="26"/>
          <w:rtl/>
          <w:lang w:val="en-US" w:bidi="ar-EG"/>
        </w:rPr>
        <w:t xml:space="preserve"> 2030 إلى</w:t>
      </w:r>
      <w:r w:rsidR="0036623A">
        <w:rPr>
          <w:rFonts w:hint="cs"/>
          <w:sz w:val="26"/>
          <w:szCs w:val="26"/>
          <w:rtl/>
          <w:lang w:val="en-US" w:bidi="ar-EG"/>
        </w:rPr>
        <w:t xml:space="preserve"> عام</w:t>
      </w:r>
      <w:r w:rsidRPr="00CF3872">
        <w:rPr>
          <w:sz w:val="26"/>
          <w:szCs w:val="26"/>
          <w:rtl/>
          <w:lang w:val="en-US" w:bidi="ar-EG"/>
        </w:rPr>
        <w:t xml:space="preserve"> 2040 </w:t>
      </w:r>
      <w:r w:rsidR="0036623A">
        <w:rPr>
          <w:rFonts w:hint="cs"/>
          <w:sz w:val="26"/>
          <w:szCs w:val="26"/>
          <w:rtl/>
          <w:lang w:val="en-US" w:bidi="ar-EG"/>
        </w:rPr>
        <w:t>متسقًا</w:t>
      </w:r>
      <w:r w:rsidR="000C0810">
        <w:rPr>
          <w:sz w:val="26"/>
          <w:szCs w:val="26"/>
          <w:rtl/>
          <w:lang w:val="en-US" w:bidi="ar-EG"/>
        </w:rPr>
        <w:t xml:space="preserve"> مع المادة 5، الفقرة 8 ثالثاً (</w:t>
      </w:r>
      <w:r w:rsidR="000C0810">
        <w:rPr>
          <w:rFonts w:hint="cs"/>
          <w:sz w:val="26"/>
          <w:szCs w:val="26"/>
          <w:rtl/>
          <w:lang w:val="en-US" w:bidi="ar-EG"/>
        </w:rPr>
        <w:t>ه</w:t>
      </w:r>
      <w:r w:rsidR="000C0810">
        <w:rPr>
          <w:sz w:val="26"/>
          <w:szCs w:val="26"/>
          <w:rtl/>
          <w:lang w:val="en-US" w:bidi="ar-EG"/>
        </w:rPr>
        <w:t>)</w:t>
      </w:r>
      <w:r w:rsidRPr="00CF3872">
        <w:rPr>
          <w:sz w:val="26"/>
          <w:szCs w:val="26"/>
          <w:rtl/>
          <w:lang w:val="en-US" w:bidi="ar-EG"/>
        </w:rPr>
        <w:t>(</w:t>
      </w:r>
      <w:r w:rsidR="00B80BBD">
        <w:rPr>
          <w:rFonts w:hint="cs"/>
          <w:sz w:val="26"/>
          <w:szCs w:val="26"/>
          <w:rtl/>
          <w:lang w:val="en-US" w:bidi="ar-EG"/>
        </w:rPr>
        <w:t>1</w:t>
      </w:r>
      <w:r w:rsidRPr="00CF3872">
        <w:rPr>
          <w:sz w:val="26"/>
          <w:szCs w:val="26"/>
          <w:rtl/>
          <w:lang w:val="en-US" w:bidi="ar-EG"/>
        </w:rPr>
        <w:t>) من بروتوكول مونتريال</w:t>
      </w:r>
      <w:r w:rsidR="000C0810">
        <w:rPr>
          <w:rStyle w:val="FootnoteReference"/>
          <w:sz w:val="26"/>
          <w:szCs w:val="26"/>
          <w:rtl/>
          <w:lang w:val="en-US" w:bidi="ar-EG"/>
        </w:rPr>
        <w:footnoteReference w:id="7"/>
      </w:r>
      <w:r w:rsidRPr="00CF3872">
        <w:rPr>
          <w:sz w:val="26"/>
          <w:szCs w:val="26"/>
          <w:rtl/>
          <w:lang w:val="en-US" w:bidi="ar-EG"/>
        </w:rPr>
        <w:t xml:space="preserve">. </w:t>
      </w:r>
      <w:r w:rsidR="000C0810">
        <w:rPr>
          <w:rFonts w:hint="cs"/>
          <w:sz w:val="26"/>
          <w:szCs w:val="26"/>
          <w:rtl/>
          <w:lang w:val="en-US" w:bidi="ar-EG"/>
        </w:rPr>
        <w:t>وبعد أن لاحظ اليونيب</w:t>
      </w:r>
      <w:r w:rsidRPr="00CF3872">
        <w:rPr>
          <w:sz w:val="26"/>
          <w:szCs w:val="26"/>
          <w:rtl/>
          <w:lang w:val="en-US" w:bidi="ar-EG"/>
        </w:rPr>
        <w:t xml:space="preserve"> أن الحكومة تخطط لحظر استيراد </w:t>
      </w:r>
      <w:r w:rsidR="000C0810">
        <w:rPr>
          <w:rFonts w:hint="cs"/>
          <w:sz w:val="26"/>
          <w:szCs w:val="26"/>
          <w:rtl/>
          <w:lang w:val="en-US" w:bidi="ar-EG"/>
        </w:rPr>
        <w:t xml:space="preserve">المواد الهيدروكلوروفلوروكربونية </w:t>
      </w:r>
      <w:r w:rsidR="000C0810">
        <w:rPr>
          <w:sz w:val="26"/>
          <w:szCs w:val="26"/>
          <w:rtl/>
          <w:lang w:val="en-US" w:bidi="ar-EG"/>
        </w:rPr>
        <w:t xml:space="preserve">بحلول </w:t>
      </w:r>
      <w:r w:rsidR="000C0810">
        <w:rPr>
          <w:rFonts w:hint="cs"/>
          <w:sz w:val="26"/>
          <w:szCs w:val="26"/>
          <w:rtl/>
          <w:lang w:val="en-US" w:bidi="ar-EG"/>
        </w:rPr>
        <w:t>1</w:t>
      </w:r>
      <w:r w:rsidRPr="00CF3872">
        <w:rPr>
          <w:sz w:val="26"/>
          <w:szCs w:val="26"/>
          <w:rtl/>
          <w:lang w:val="en-US" w:bidi="ar-EG"/>
        </w:rPr>
        <w:t xml:space="preserve"> يناير</w:t>
      </w:r>
      <w:r w:rsidR="000C0810">
        <w:rPr>
          <w:rFonts w:hint="cs"/>
          <w:sz w:val="26"/>
          <w:szCs w:val="26"/>
          <w:rtl/>
          <w:lang w:val="en-US" w:bidi="ar-EG"/>
        </w:rPr>
        <w:t>/</w:t>
      </w:r>
      <w:r w:rsidR="000C0810" w:rsidRPr="00CF3872">
        <w:rPr>
          <w:sz w:val="26"/>
          <w:szCs w:val="26"/>
          <w:rtl/>
          <w:lang w:val="en-US" w:bidi="ar-EG"/>
        </w:rPr>
        <w:t xml:space="preserve">كانون الثاني </w:t>
      </w:r>
      <w:r w:rsidR="0036623A">
        <w:rPr>
          <w:sz w:val="26"/>
          <w:szCs w:val="26"/>
          <w:rtl/>
          <w:lang w:val="en-US" w:bidi="ar-EG"/>
        </w:rPr>
        <w:t>2030</w:t>
      </w:r>
      <w:r w:rsidRPr="00CF3872">
        <w:rPr>
          <w:sz w:val="26"/>
          <w:szCs w:val="26"/>
          <w:rtl/>
          <w:lang w:val="en-US" w:bidi="ar-EG"/>
        </w:rPr>
        <w:t xml:space="preserve">، أوضح أن الحكومة ستصدر أمرًا خاصًا للسماح باستيراد </w:t>
      </w:r>
      <w:r w:rsidR="000C0810">
        <w:rPr>
          <w:rFonts w:hint="cs"/>
          <w:sz w:val="26"/>
          <w:szCs w:val="26"/>
          <w:rtl/>
          <w:lang w:val="en-US" w:bidi="ar-EG"/>
        </w:rPr>
        <w:t xml:space="preserve">المواد الهيدروكلوروفلوروكربونية </w:t>
      </w:r>
      <w:r w:rsidRPr="00CF3872">
        <w:rPr>
          <w:sz w:val="26"/>
          <w:szCs w:val="26"/>
          <w:rtl/>
          <w:lang w:val="en-US" w:bidi="ar-EG"/>
        </w:rPr>
        <w:t xml:space="preserve">في الفترة 2030-2040 التي </w:t>
      </w:r>
      <w:r w:rsidR="000C0810">
        <w:rPr>
          <w:rFonts w:hint="cs"/>
          <w:sz w:val="26"/>
          <w:szCs w:val="26"/>
          <w:rtl/>
          <w:lang w:val="en-US" w:bidi="ar-EG"/>
        </w:rPr>
        <w:t>تستوفي</w:t>
      </w:r>
      <w:r w:rsidRPr="00CF3872">
        <w:rPr>
          <w:sz w:val="26"/>
          <w:szCs w:val="26"/>
          <w:rtl/>
          <w:lang w:val="en-US" w:bidi="ar-EG"/>
        </w:rPr>
        <w:t xml:space="preserve"> الشروط </w:t>
      </w:r>
      <w:r w:rsidR="000C0810">
        <w:rPr>
          <w:rFonts w:hint="cs"/>
          <w:sz w:val="26"/>
          <w:szCs w:val="26"/>
          <w:rtl/>
          <w:lang w:val="en-US" w:bidi="ar-EG"/>
        </w:rPr>
        <w:t>المنصو</w:t>
      </w:r>
      <w:r w:rsidR="0036623A">
        <w:rPr>
          <w:rFonts w:hint="cs"/>
          <w:sz w:val="26"/>
          <w:szCs w:val="26"/>
          <w:rtl/>
          <w:lang w:val="en-US" w:bidi="ar-EG"/>
        </w:rPr>
        <w:t>ص</w:t>
      </w:r>
      <w:r w:rsidR="000C0810">
        <w:rPr>
          <w:rFonts w:hint="cs"/>
          <w:sz w:val="26"/>
          <w:szCs w:val="26"/>
          <w:rtl/>
          <w:lang w:val="en-US" w:bidi="ar-EG"/>
        </w:rPr>
        <w:t xml:space="preserve"> عليها</w:t>
      </w:r>
      <w:r w:rsidRPr="00CF3872">
        <w:rPr>
          <w:sz w:val="26"/>
          <w:szCs w:val="26"/>
          <w:rtl/>
          <w:lang w:val="en-US" w:bidi="ar-EG"/>
        </w:rPr>
        <w:t xml:space="preserve"> في </w:t>
      </w:r>
      <w:r w:rsidR="000C0810">
        <w:rPr>
          <w:sz w:val="26"/>
          <w:szCs w:val="26"/>
          <w:rtl/>
          <w:lang w:val="en-US" w:bidi="ar-EG"/>
        </w:rPr>
        <w:t>المادة 5، الفقرة 8 ثالثًا (</w:t>
      </w:r>
      <w:r w:rsidRPr="00CF3872">
        <w:rPr>
          <w:sz w:val="26"/>
          <w:szCs w:val="26"/>
          <w:rtl/>
          <w:lang w:val="en-US" w:bidi="ar-EG"/>
        </w:rPr>
        <w:t>ه)(</w:t>
      </w:r>
      <w:r w:rsidR="00B80BBD">
        <w:rPr>
          <w:rFonts w:hint="cs"/>
          <w:sz w:val="26"/>
          <w:szCs w:val="26"/>
          <w:rtl/>
          <w:lang w:val="en-US" w:bidi="ar-EG"/>
        </w:rPr>
        <w:t>1</w:t>
      </w:r>
      <w:r w:rsidRPr="00CF3872">
        <w:rPr>
          <w:sz w:val="26"/>
          <w:szCs w:val="26"/>
          <w:rtl/>
          <w:lang w:val="en-US" w:bidi="ar-EG"/>
        </w:rPr>
        <w:t xml:space="preserve">) من البروتوكول. </w:t>
      </w:r>
      <w:r w:rsidR="000C0810">
        <w:rPr>
          <w:rFonts w:hint="cs"/>
          <w:sz w:val="26"/>
          <w:szCs w:val="26"/>
          <w:rtl/>
          <w:lang w:val="en-US" w:bidi="ar-EG"/>
        </w:rPr>
        <w:t>و</w:t>
      </w:r>
      <w:r w:rsidRPr="00CF3872">
        <w:rPr>
          <w:sz w:val="26"/>
          <w:szCs w:val="26"/>
          <w:rtl/>
          <w:lang w:val="en-US" w:bidi="ar-EG"/>
        </w:rPr>
        <w:t>أكدت الحكومة التزامها بوضع معايير ضمن نظام التر</w:t>
      </w:r>
      <w:r w:rsidR="000C0810">
        <w:rPr>
          <w:rFonts w:hint="cs"/>
          <w:sz w:val="26"/>
          <w:szCs w:val="26"/>
          <w:rtl/>
          <w:lang w:val="en-US" w:bidi="ar-EG"/>
        </w:rPr>
        <w:t>ا</w:t>
      </w:r>
      <w:r w:rsidRPr="00CF3872">
        <w:rPr>
          <w:sz w:val="26"/>
          <w:szCs w:val="26"/>
          <w:rtl/>
          <w:lang w:val="en-US" w:bidi="ar-EG"/>
        </w:rPr>
        <w:t xml:space="preserve">خيص الخاص بها لرصد مستويات الاستيراد واستخدامات </w:t>
      </w:r>
      <w:r w:rsidR="000C0810">
        <w:rPr>
          <w:rFonts w:hint="cs"/>
          <w:sz w:val="26"/>
          <w:szCs w:val="26"/>
          <w:rtl/>
          <w:lang w:val="en-US" w:bidi="ar-EG"/>
        </w:rPr>
        <w:t>المواد الهيدروكلوروفلوروكربونية</w:t>
      </w:r>
      <w:r w:rsidRPr="00CF3872">
        <w:rPr>
          <w:sz w:val="26"/>
          <w:szCs w:val="26"/>
          <w:rtl/>
          <w:lang w:val="en-US" w:bidi="ar-EG"/>
        </w:rPr>
        <w:t xml:space="preserve"> خلال </w:t>
      </w:r>
      <w:r w:rsidR="000C0810">
        <w:rPr>
          <w:rFonts w:hint="cs"/>
          <w:sz w:val="26"/>
          <w:szCs w:val="26"/>
          <w:rtl/>
          <w:lang w:val="en-US" w:bidi="ar-EG"/>
        </w:rPr>
        <w:t>ال</w:t>
      </w:r>
      <w:r w:rsidR="000C0810">
        <w:rPr>
          <w:sz w:val="26"/>
          <w:szCs w:val="26"/>
          <w:rtl/>
          <w:lang w:val="en-US" w:bidi="ar-EG"/>
        </w:rPr>
        <w:t xml:space="preserve">فترة </w:t>
      </w:r>
      <w:r w:rsidR="000C0810">
        <w:rPr>
          <w:rFonts w:hint="cs"/>
          <w:sz w:val="26"/>
          <w:szCs w:val="26"/>
          <w:rtl/>
          <w:lang w:val="en-US" w:bidi="ar-EG"/>
        </w:rPr>
        <w:t>2030-2040 لضما</w:t>
      </w:r>
      <w:r w:rsidRPr="00CF3872">
        <w:rPr>
          <w:sz w:val="26"/>
          <w:szCs w:val="26"/>
          <w:rtl/>
          <w:lang w:val="en-US" w:bidi="ar-EG"/>
        </w:rPr>
        <w:t>ن اقتصارها على الشروط التي حددها بروتوكول مونتريال</w:t>
      </w:r>
      <w:r>
        <w:rPr>
          <w:rFonts w:hint="cs"/>
          <w:sz w:val="26"/>
          <w:szCs w:val="26"/>
          <w:rtl/>
          <w:lang w:val="en-US" w:bidi="ar-EG"/>
        </w:rPr>
        <w:t>.</w:t>
      </w:r>
    </w:p>
    <w:p w14:paraId="3BA985A4" w14:textId="77777777" w:rsidR="00CF3872" w:rsidRDefault="00B80BBD" w:rsidP="004F7263">
      <w:pPr>
        <w:pStyle w:val="StyleHeader4Para4Left0Firstline0"/>
        <w:numPr>
          <w:ilvl w:val="0"/>
          <w:numId w:val="11"/>
        </w:numPr>
        <w:tabs>
          <w:tab w:val="left" w:pos="708"/>
        </w:tabs>
        <w:bidi/>
        <w:ind w:left="0" w:firstLine="0"/>
        <w:rPr>
          <w:sz w:val="26"/>
          <w:szCs w:val="26"/>
          <w:lang w:val="en-US" w:bidi="ar-EG"/>
        </w:rPr>
      </w:pPr>
      <w:r>
        <w:rPr>
          <w:sz w:val="26"/>
          <w:szCs w:val="26"/>
          <w:rtl/>
          <w:lang w:val="en-US" w:bidi="ar-EG"/>
        </w:rPr>
        <w:t>تمشياً مع المقرر 86/51</w:t>
      </w:r>
      <w:r w:rsidRPr="00B80BBD">
        <w:rPr>
          <w:sz w:val="26"/>
          <w:szCs w:val="26"/>
          <w:rtl/>
          <w:lang w:val="en-US" w:bidi="ar-EG"/>
        </w:rPr>
        <w:t xml:space="preserve">، للسماح </w:t>
      </w:r>
      <w:r w:rsidR="0036623A">
        <w:rPr>
          <w:rFonts w:hint="cs"/>
          <w:sz w:val="26"/>
          <w:szCs w:val="26"/>
          <w:rtl/>
          <w:lang w:val="en-US" w:bidi="ar-EG"/>
        </w:rPr>
        <w:t>بدارسة</w:t>
      </w:r>
      <w:r w:rsidRPr="00B80BBD">
        <w:rPr>
          <w:sz w:val="26"/>
          <w:szCs w:val="26"/>
          <w:rtl/>
          <w:lang w:val="en-US" w:bidi="ar-EG"/>
        </w:rPr>
        <w:t xml:space="preserve"> الشريحة </w:t>
      </w:r>
      <w:r w:rsidR="0036623A">
        <w:rPr>
          <w:rFonts w:hint="cs"/>
          <w:sz w:val="26"/>
          <w:szCs w:val="26"/>
          <w:rtl/>
          <w:lang w:val="en-US" w:bidi="ar-EG"/>
        </w:rPr>
        <w:t>الأخيرة</w:t>
      </w:r>
      <w:r w:rsidRPr="00B80BBD">
        <w:rPr>
          <w:sz w:val="26"/>
          <w:szCs w:val="26"/>
          <w:rtl/>
          <w:lang w:val="en-US" w:bidi="ar-EG"/>
        </w:rPr>
        <w:t xml:space="preserve"> من خطة إدارة إزالة </w:t>
      </w:r>
      <w:r>
        <w:rPr>
          <w:sz w:val="26"/>
          <w:szCs w:val="26"/>
          <w:rtl/>
          <w:lang w:val="en-US" w:bidi="ar-EG"/>
        </w:rPr>
        <w:t>المواد الهيدروكلوروفلوروكربونية</w:t>
      </w:r>
      <w:r w:rsidRPr="00B80BBD">
        <w:rPr>
          <w:sz w:val="26"/>
          <w:szCs w:val="26"/>
          <w:rtl/>
          <w:lang w:val="en-US" w:bidi="ar-EG"/>
        </w:rPr>
        <w:t xml:space="preserve">، وافقت حكومة إثيوبيا على تقديم وصف تفصيلي للإطار التنظيمي </w:t>
      </w:r>
      <w:r w:rsidR="007F6729">
        <w:rPr>
          <w:rFonts w:hint="cs"/>
          <w:sz w:val="26"/>
          <w:szCs w:val="26"/>
          <w:rtl/>
          <w:lang w:val="en-US" w:bidi="ar-EG"/>
        </w:rPr>
        <w:t>والخاص بالسياسة</w:t>
      </w:r>
      <w:r w:rsidRPr="00B80BBD">
        <w:rPr>
          <w:sz w:val="26"/>
          <w:szCs w:val="26"/>
          <w:rtl/>
          <w:lang w:val="en-US" w:bidi="ar-EG"/>
        </w:rPr>
        <w:t xml:space="preserve"> </w:t>
      </w:r>
      <w:r w:rsidR="007F6729">
        <w:rPr>
          <w:rFonts w:hint="cs"/>
          <w:sz w:val="26"/>
          <w:szCs w:val="26"/>
          <w:rtl/>
          <w:lang w:val="en-US" w:bidi="ar-EG"/>
        </w:rPr>
        <w:t>القائم</w:t>
      </w:r>
      <w:r w:rsidRPr="00B80BBD">
        <w:rPr>
          <w:sz w:val="26"/>
          <w:szCs w:val="26"/>
          <w:rtl/>
          <w:lang w:val="en-US" w:bidi="ar-EG"/>
        </w:rPr>
        <w:t xml:space="preserve"> لتنفيذ التدابير لضمان أن استهلاك </w:t>
      </w:r>
      <w:r>
        <w:rPr>
          <w:sz w:val="26"/>
          <w:szCs w:val="26"/>
          <w:rtl/>
          <w:lang w:val="en-US" w:bidi="ar-EG"/>
        </w:rPr>
        <w:t>المواد الهيدروكلوروفلوروكربونية</w:t>
      </w:r>
      <w:r w:rsidRPr="00B80BBD">
        <w:rPr>
          <w:sz w:val="26"/>
          <w:szCs w:val="26"/>
          <w:rtl/>
          <w:lang w:val="en-US" w:bidi="ar-EG"/>
        </w:rPr>
        <w:t xml:space="preserve"> </w:t>
      </w:r>
      <w:r w:rsidR="007F6729">
        <w:rPr>
          <w:rFonts w:hint="cs"/>
          <w:sz w:val="26"/>
          <w:szCs w:val="26"/>
          <w:rtl/>
          <w:lang w:val="en-US" w:bidi="ar-EG"/>
        </w:rPr>
        <w:t>في حالة امتثال</w:t>
      </w:r>
      <w:r>
        <w:rPr>
          <w:sz w:val="26"/>
          <w:szCs w:val="26"/>
          <w:rtl/>
          <w:lang w:val="en-US" w:bidi="ar-EG"/>
        </w:rPr>
        <w:t xml:space="preserve"> للفقرة 8 ثالثًا (</w:t>
      </w:r>
      <w:r>
        <w:rPr>
          <w:rFonts w:hint="cs"/>
          <w:sz w:val="26"/>
          <w:szCs w:val="26"/>
          <w:rtl/>
          <w:lang w:val="en-US" w:bidi="ar-EG"/>
        </w:rPr>
        <w:t>ه</w:t>
      </w:r>
      <w:r>
        <w:rPr>
          <w:sz w:val="26"/>
          <w:szCs w:val="26"/>
          <w:rtl/>
          <w:lang w:val="en-US" w:bidi="ar-EG"/>
        </w:rPr>
        <w:t>)</w:t>
      </w:r>
      <w:r w:rsidRPr="00B80BBD">
        <w:rPr>
          <w:sz w:val="26"/>
          <w:szCs w:val="26"/>
          <w:rtl/>
          <w:lang w:val="en-US" w:bidi="ar-EG"/>
        </w:rPr>
        <w:t>(1) من المادة 5 من برو</w:t>
      </w:r>
      <w:r>
        <w:rPr>
          <w:sz w:val="26"/>
          <w:szCs w:val="26"/>
          <w:rtl/>
          <w:lang w:val="en-US" w:bidi="ar-EG"/>
        </w:rPr>
        <w:t>توكول مونتريال للفترة 2030-2040</w:t>
      </w:r>
      <w:r w:rsidRPr="00B80BBD">
        <w:rPr>
          <w:sz w:val="26"/>
          <w:szCs w:val="26"/>
          <w:rtl/>
          <w:lang w:val="en-US" w:bidi="ar-EG"/>
        </w:rPr>
        <w:t xml:space="preserve">، والاستهلاك السنوي المتوقع من </w:t>
      </w:r>
      <w:r>
        <w:rPr>
          <w:sz w:val="26"/>
          <w:szCs w:val="26"/>
          <w:rtl/>
          <w:lang w:val="en-US" w:bidi="ar-EG"/>
        </w:rPr>
        <w:t>المواد الهيدروكلوروفلوروكربونية</w:t>
      </w:r>
      <w:r w:rsidRPr="00B80BBD">
        <w:rPr>
          <w:sz w:val="26"/>
          <w:szCs w:val="26"/>
          <w:rtl/>
          <w:lang w:val="en-US" w:bidi="ar-EG"/>
        </w:rPr>
        <w:t xml:space="preserve"> في إثيوبيا للفترة 2030-2040</w:t>
      </w:r>
      <w:r>
        <w:rPr>
          <w:rFonts w:hint="cs"/>
          <w:sz w:val="26"/>
          <w:szCs w:val="26"/>
          <w:rtl/>
          <w:lang w:val="en-US" w:bidi="ar-EG"/>
        </w:rPr>
        <w:t>.</w:t>
      </w:r>
    </w:p>
    <w:p w14:paraId="7178B589" w14:textId="77777777" w:rsidR="00B80BBD" w:rsidRPr="00B80BBD" w:rsidRDefault="00B80BBD" w:rsidP="00B80BBD">
      <w:pPr>
        <w:pStyle w:val="StyleHeader4Para4Left0Firstline0"/>
        <w:numPr>
          <w:ilvl w:val="0"/>
          <w:numId w:val="0"/>
        </w:numPr>
        <w:tabs>
          <w:tab w:val="left" w:pos="708"/>
        </w:tabs>
        <w:bidi/>
        <w:rPr>
          <w:i/>
          <w:iCs/>
          <w:sz w:val="26"/>
          <w:szCs w:val="26"/>
          <w:lang w:val="en-US" w:bidi="ar-EG"/>
        </w:rPr>
      </w:pPr>
      <w:r>
        <w:rPr>
          <w:rFonts w:hint="cs"/>
          <w:i/>
          <w:iCs/>
          <w:sz w:val="26"/>
          <w:szCs w:val="26"/>
          <w:rtl/>
          <w:lang w:val="en-US" w:bidi="ar-EG"/>
        </w:rPr>
        <w:t>توزيع الشرائح</w:t>
      </w:r>
    </w:p>
    <w:p w14:paraId="3ED93FE8" w14:textId="77777777" w:rsidR="00B80BBD" w:rsidRDefault="00B80BBD" w:rsidP="004F7263">
      <w:pPr>
        <w:pStyle w:val="StyleHeader4Para4Left0Firstline0"/>
        <w:numPr>
          <w:ilvl w:val="0"/>
          <w:numId w:val="11"/>
        </w:numPr>
        <w:tabs>
          <w:tab w:val="left" w:pos="708"/>
        </w:tabs>
        <w:bidi/>
        <w:ind w:left="0" w:firstLine="0"/>
        <w:rPr>
          <w:sz w:val="26"/>
          <w:szCs w:val="26"/>
          <w:lang w:val="en-US" w:bidi="ar-EG"/>
        </w:rPr>
      </w:pPr>
      <w:r>
        <w:rPr>
          <w:rFonts w:hint="cs"/>
          <w:sz w:val="26"/>
          <w:szCs w:val="26"/>
          <w:rtl/>
          <w:lang w:val="en-US" w:bidi="ar-EG"/>
        </w:rPr>
        <w:t>تضمنت</w:t>
      </w:r>
      <w:r w:rsidRPr="00B80BBD">
        <w:rPr>
          <w:sz w:val="26"/>
          <w:szCs w:val="26"/>
          <w:rtl/>
          <w:lang w:val="en-US" w:bidi="ar-EG"/>
        </w:rPr>
        <w:t xml:space="preserve"> الشريحة الأولى</w:t>
      </w:r>
      <w:r>
        <w:rPr>
          <w:rFonts w:hint="cs"/>
          <w:sz w:val="26"/>
          <w:szCs w:val="26"/>
          <w:rtl/>
          <w:lang w:val="en-US" w:bidi="ar-EG"/>
        </w:rPr>
        <w:t xml:space="preserve"> مبلغ</w:t>
      </w:r>
      <w:r w:rsidRPr="00B80BBD">
        <w:rPr>
          <w:sz w:val="26"/>
          <w:szCs w:val="26"/>
          <w:rtl/>
          <w:lang w:val="en-US" w:bidi="ar-EG"/>
        </w:rPr>
        <w:t xml:space="preserve"> </w:t>
      </w:r>
      <w:r>
        <w:rPr>
          <w:rFonts w:hint="cs"/>
          <w:sz w:val="26"/>
          <w:szCs w:val="26"/>
          <w:rtl/>
          <w:lang w:val="en-US" w:bidi="ar-EG"/>
        </w:rPr>
        <w:t>000 37</w:t>
      </w:r>
      <w:r w:rsidRPr="00B80BBD">
        <w:rPr>
          <w:sz w:val="26"/>
          <w:szCs w:val="26"/>
          <w:rtl/>
          <w:lang w:val="en-US" w:bidi="ar-EG"/>
        </w:rPr>
        <w:t xml:space="preserve"> دولار أمريكي لإنشاء مركز استصلاح. كانت خطط الاستصلاح المنفذة في إطار الصندوق متعدد الأطراف أكثر نجاحًا </w:t>
      </w:r>
      <w:r>
        <w:rPr>
          <w:rFonts w:hint="cs"/>
          <w:sz w:val="26"/>
          <w:szCs w:val="26"/>
          <w:rtl/>
          <w:lang w:val="en-US" w:bidi="ar-EG"/>
        </w:rPr>
        <w:t>تاريخيًا</w:t>
      </w:r>
      <w:r w:rsidRPr="00B80BBD">
        <w:rPr>
          <w:sz w:val="26"/>
          <w:szCs w:val="26"/>
          <w:rtl/>
          <w:lang w:val="en-US" w:bidi="ar-EG"/>
        </w:rPr>
        <w:t xml:space="preserve"> عندما استكملت بسياسات تدعم </w:t>
      </w:r>
      <w:r>
        <w:rPr>
          <w:rFonts w:hint="cs"/>
          <w:sz w:val="26"/>
          <w:szCs w:val="26"/>
          <w:rtl/>
          <w:lang w:val="en-US" w:bidi="ar-EG"/>
        </w:rPr>
        <w:t xml:space="preserve">إزالة </w:t>
      </w:r>
      <w:r>
        <w:rPr>
          <w:sz w:val="26"/>
          <w:szCs w:val="26"/>
          <w:rtl/>
          <w:lang w:val="en-US" w:bidi="ar-EG"/>
        </w:rPr>
        <w:t>المواد الهيدروكلوروفلوروكربونية</w:t>
      </w:r>
      <w:r w:rsidRPr="00B80BBD">
        <w:rPr>
          <w:sz w:val="26"/>
          <w:szCs w:val="26"/>
          <w:rtl/>
          <w:lang w:val="en-US" w:bidi="ar-EG"/>
        </w:rPr>
        <w:t xml:space="preserve">، مثل اللوائح التي تتطلب استرداد </w:t>
      </w:r>
      <w:r>
        <w:rPr>
          <w:sz w:val="26"/>
          <w:szCs w:val="26"/>
          <w:rtl/>
          <w:lang w:val="en-US" w:bidi="ar-EG"/>
        </w:rPr>
        <w:t>المواد الهيدروكلوروفلوروكربونية</w:t>
      </w:r>
      <w:r w:rsidRPr="00B80BBD">
        <w:rPr>
          <w:sz w:val="26"/>
          <w:szCs w:val="26"/>
          <w:rtl/>
          <w:lang w:val="en-US" w:bidi="ar-EG"/>
        </w:rPr>
        <w:t xml:space="preserve"> أثناء خدمة معدات التبريد وت</w:t>
      </w:r>
      <w:r>
        <w:rPr>
          <w:sz w:val="26"/>
          <w:szCs w:val="26"/>
          <w:rtl/>
          <w:lang w:val="en-US" w:bidi="ar-EG"/>
        </w:rPr>
        <w:t>كييف الهواء</w:t>
      </w:r>
      <w:r w:rsidRPr="00B80BBD">
        <w:rPr>
          <w:sz w:val="26"/>
          <w:szCs w:val="26"/>
          <w:rtl/>
          <w:lang w:val="en-US" w:bidi="ar-EG"/>
        </w:rPr>
        <w:t xml:space="preserve"> وحظر </w:t>
      </w:r>
      <w:r>
        <w:rPr>
          <w:rFonts w:hint="cs"/>
          <w:sz w:val="26"/>
          <w:szCs w:val="26"/>
          <w:rtl/>
          <w:lang w:val="en-US" w:bidi="ar-EG"/>
        </w:rPr>
        <w:t>انبعاث</w:t>
      </w:r>
      <w:r w:rsidRPr="00B80BBD">
        <w:rPr>
          <w:sz w:val="26"/>
          <w:szCs w:val="26"/>
          <w:rtl/>
          <w:lang w:val="en-US" w:bidi="ar-EG"/>
        </w:rPr>
        <w:t xml:space="preserve"> </w:t>
      </w:r>
      <w:r>
        <w:rPr>
          <w:sz w:val="26"/>
          <w:szCs w:val="26"/>
          <w:rtl/>
          <w:lang w:val="en-US" w:bidi="ar-EG"/>
        </w:rPr>
        <w:t>المواد الهيدروكلوروفلوروكربونية</w:t>
      </w:r>
      <w:r w:rsidRPr="00B80BBD">
        <w:rPr>
          <w:sz w:val="26"/>
          <w:szCs w:val="26"/>
          <w:rtl/>
          <w:lang w:val="en-US" w:bidi="ar-EG"/>
        </w:rPr>
        <w:t xml:space="preserve"> </w:t>
      </w:r>
      <w:r>
        <w:rPr>
          <w:sz w:val="26"/>
          <w:szCs w:val="26"/>
          <w:rtl/>
          <w:lang w:val="en-US" w:bidi="ar-EG"/>
        </w:rPr>
        <w:t>أثناء التركيب والخدمة</w:t>
      </w:r>
      <w:r w:rsidRPr="00B80BBD">
        <w:rPr>
          <w:sz w:val="26"/>
          <w:szCs w:val="26"/>
          <w:rtl/>
          <w:lang w:val="en-US" w:bidi="ar-EG"/>
        </w:rPr>
        <w:t xml:space="preserve"> وإيقاف تشغيل معدات </w:t>
      </w:r>
      <w:r>
        <w:rPr>
          <w:rFonts w:hint="cs"/>
          <w:sz w:val="26"/>
          <w:szCs w:val="26"/>
          <w:rtl/>
          <w:lang w:val="en-US" w:bidi="ar-EG"/>
        </w:rPr>
        <w:t>ال</w:t>
      </w:r>
      <w:r w:rsidRPr="00B80BBD">
        <w:rPr>
          <w:sz w:val="26"/>
          <w:szCs w:val="26"/>
          <w:rtl/>
          <w:lang w:val="en-US" w:bidi="ar-EG"/>
        </w:rPr>
        <w:t xml:space="preserve">تبريد وتكييف الهواء </w:t>
      </w:r>
      <w:r>
        <w:rPr>
          <w:rFonts w:hint="cs"/>
          <w:sz w:val="26"/>
          <w:szCs w:val="26"/>
          <w:rtl/>
          <w:lang w:val="en-US" w:bidi="ar-EG"/>
        </w:rPr>
        <w:t>واللوائح التي ت</w:t>
      </w:r>
      <w:r>
        <w:rPr>
          <w:sz w:val="26"/>
          <w:szCs w:val="26"/>
          <w:rtl/>
          <w:lang w:val="en-US" w:bidi="ar-EG"/>
        </w:rPr>
        <w:t>تطلب فحص التسرب للمعدات الأكبر</w:t>
      </w:r>
      <w:r w:rsidRPr="00B80BBD">
        <w:rPr>
          <w:sz w:val="26"/>
          <w:szCs w:val="26"/>
          <w:rtl/>
          <w:lang w:val="en-US" w:bidi="ar-EG"/>
        </w:rPr>
        <w:t xml:space="preserve">؛ </w:t>
      </w:r>
      <w:r>
        <w:rPr>
          <w:rFonts w:hint="cs"/>
          <w:sz w:val="26"/>
          <w:szCs w:val="26"/>
          <w:rtl/>
          <w:lang w:val="en-US" w:bidi="ar-EG"/>
        </w:rPr>
        <w:t>و</w:t>
      </w:r>
      <w:r w:rsidRPr="00B80BBD">
        <w:rPr>
          <w:sz w:val="26"/>
          <w:szCs w:val="26"/>
          <w:rtl/>
          <w:lang w:val="en-US" w:bidi="ar-EG"/>
        </w:rPr>
        <w:t xml:space="preserve">وضع مدونة ممارسات لفنيي التبريد وتكييف الهواء؛ وتنفيذ نظام </w:t>
      </w:r>
      <w:r>
        <w:rPr>
          <w:rFonts w:hint="cs"/>
          <w:sz w:val="26"/>
          <w:szCs w:val="26"/>
          <w:rtl/>
          <w:lang w:val="en-US" w:bidi="ar-EG"/>
        </w:rPr>
        <w:t xml:space="preserve">شهادات </w:t>
      </w:r>
      <w:r>
        <w:rPr>
          <w:sz w:val="26"/>
          <w:szCs w:val="26"/>
          <w:rtl/>
          <w:lang w:val="en-US" w:bidi="ar-EG"/>
        </w:rPr>
        <w:t xml:space="preserve">إلزامي. </w:t>
      </w:r>
      <w:r>
        <w:rPr>
          <w:rFonts w:hint="cs"/>
          <w:sz w:val="26"/>
          <w:szCs w:val="26"/>
          <w:rtl/>
          <w:lang w:val="en-US" w:bidi="ar-EG"/>
        </w:rPr>
        <w:t>مع ملاحظة</w:t>
      </w:r>
      <w:r w:rsidRPr="00B80BBD">
        <w:rPr>
          <w:sz w:val="26"/>
          <w:szCs w:val="26"/>
          <w:rtl/>
          <w:lang w:val="en-US" w:bidi="ar-EG"/>
        </w:rPr>
        <w:t xml:space="preserve"> أن الحكومة</w:t>
      </w:r>
      <w:r>
        <w:rPr>
          <w:rFonts w:hint="cs"/>
          <w:sz w:val="26"/>
          <w:szCs w:val="26"/>
          <w:rtl/>
          <w:lang w:val="en-US" w:bidi="ar-EG"/>
        </w:rPr>
        <w:t xml:space="preserve"> كانت</w:t>
      </w:r>
      <w:r w:rsidRPr="00B80BBD">
        <w:rPr>
          <w:sz w:val="26"/>
          <w:szCs w:val="26"/>
          <w:rtl/>
          <w:lang w:val="en-US" w:bidi="ar-EG"/>
        </w:rPr>
        <w:t xml:space="preserve"> تخطط لتنفيذ مثل هذه التدابير بحلول 31 ديسمبر</w:t>
      </w:r>
      <w:r>
        <w:rPr>
          <w:rFonts w:hint="cs"/>
          <w:sz w:val="26"/>
          <w:szCs w:val="26"/>
          <w:rtl/>
          <w:lang w:val="en-US" w:bidi="ar-EG"/>
        </w:rPr>
        <w:t>/كانون الأول</w:t>
      </w:r>
      <w:r>
        <w:rPr>
          <w:sz w:val="26"/>
          <w:szCs w:val="26"/>
          <w:rtl/>
          <w:lang w:val="en-US" w:bidi="ar-EG"/>
        </w:rPr>
        <w:t xml:space="preserve"> 2024</w:t>
      </w:r>
      <w:r w:rsidRPr="00B80BBD">
        <w:rPr>
          <w:sz w:val="26"/>
          <w:szCs w:val="26"/>
          <w:rtl/>
          <w:lang w:val="en-US" w:bidi="ar-EG"/>
        </w:rPr>
        <w:t>، اقترحت الأمانة تأجيل إنشاء مراكز الاستصلاح حتى يتم تنفي</w:t>
      </w:r>
      <w:r>
        <w:rPr>
          <w:sz w:val="26"/>
          <w:szCs w:val="26"/>
          <w:rtl/>
          <w:lang w:val="en-US" w:bidi="ar-EG"/>
        </w:rPr>
        <w:t>ذ تلك السياسات واللوائح المخطط</w:t>
      </w:r>
      <w:r>
        <w:rPr>
          <w:rFonts w:hint="cs"/>
          <w:sz w:val="26"/>
          <w:szCs w:val="26"/>
          <w:rtl/>
          <w:lang w:val="en-US" w:bidi="ar-EG"/>
        </w:rPr>
        <w:t xml:space="preserve"> لها</w:t>
      </w:r>
      <w:r>
        <w:rPr>
          <w:sz w:val="26"/>
          <w:szCs w:val="26"/>
          <w:rtl/>
          <w:lang w:val="en-US" w:bidi="ar-EG"/>
        </w:rPr>
        <w:t>، أي بعد عام 2024</w:t>
      </w:r>
      <w:r w:rsidRPr="00B80BBD">
        <w:rPr>
          <w:sz w:val="26"/>
          <w:szCs w:val="26"/>
          <w:rtl/>
          <w:lang w:val="en-US" w:bidi="ar-EG"/>
        </w:rPr>
        <w:t>، وتحويل مبلغ</w:t>
      </w:r>
      <w:r>
        <w:rPr>
          <w:rFonts w:hint="cs"/>
          <w:sz w:val="26"/>
          <w:szCs w:val="26"/>
          <w:rtl/>
          <w:lang w:val="en-US" w:bidi="ar-EG"/>
        </w:rPr>
        <w:t xml:space="preserve"> الـ</w:t>
      </w:r>
      <w:r w:rsidRPr="00B80BBD">
        <w:rPr>
          <w:sz w:val="26"/>
          <w:szCs w:val="26"/>
          <w:rtl/>
          <w:lang w:val="en-US" w:bidi="ar-EG"/>
        </w:rPr>
        <w:t xml:space="preserve"> </w:t>
      </w:r>
      <w:r>
        <w:rPr>
          <w:rFonts w:hint="cs"/>
          <w:sz w:val="26"/>
          <w:szCs w:val="26"/>
          <w:rtl/>
          <w:lang w:val="en-US" w:bidi="ar-EG"/>
        </w:rPr>
        <w:t>000 37</w:t>
      </w:r>
      <w:r w:rsidRPr="00B80BBD">
        <w:rPr>
          <w:sz w:val="26"/>
          <w:szCs w:val="26"/>
          <w:rtl/>
          <w:lang w:val="en-US" w:bidi="ar-EG"/>
        </w:rPr>
        <w:t xml:space="preserve"> دو</w:t>
      </w:r>
      <w:r>
        <w:rPr>
          <w:sz w:val="26"/>
          <w:szCs w:val="26"/>
          <w:rtl/>
          <w:lang w:val="en-US" w:bidi="ar-EG"/>
        </w:rPr>
        <w:t>لار أمريكي لإنشاء مركز استصلاح</w:t>
      </w:r>
      <w:r>
        <w:rPr>
          <w:rFonts w:hint="cs"/>
          <w:sz w:val="26"/>
          <w:szCs w:val="26"/>
          <w:rtl/>
          <w:lang w:val="en-US" w:bidi="ar-EG"/>
        </w:rPr>
        <w:t xml:space="preserve"> </w:t>
      </w:r>
      <w:r w:rsidRPr="00B80BBD">
        <w:rPr>
          <w:sz w:val="26"/>
          <w:szCs w:val="26"/>
          <w:rtl/>
          <w:lang w:val="en-US" w:bidi="ar-EG"/>
        </w:rPr>
        <w:t>من الشريحة الأولى إ</w:t>
      </w:r>
      <w:r>
        <w:rPr>
          <w:sz w:val="26"/>
          <w:szCs w:val="26"/>
          <w:rtl/>
          <w:lang w:val="en-US" w:bidi="ar-EG"/>
        </w:rPr>
        <w:t>لى الثالثة. علاوة</w:t>
      </w:r>
      <w:r>
        <w:rPr>
          <w:rFonts w:hint="cs"/>
          <w:sz w:val="26"/>
          <w:szCs w:val="26"/>
          <w:rtl/>
          <w:lang w:val="en-US" w:bidi="ar-EG"/>
        </w:rPr>
        <w:t>ً</w:t>
      </w:r>
      <w:r>
        <w:rPr>
          <w:sz w:val="26"/>
          <w:szCs w:val="26"/>
          <w:rtl/>
          <w:lang w:val="en-US" w:bidi="ar-EG"/>
        </w:rPr>
        <w:t xml:space="preserve"> على ذلك</w:t>
      </w:r>
      <w:r w:rsidRPr="00B80BBD">
        <w:rPr>
          <w:sz w:val="26"/>
          <w:szCs w:val="26"/>
          <w:rtl/>
          <w:lang w:val="en-US" w:bidi="ar-EG"/>
        </w:rPr>
        <w:t xml:space="preserve">، فإن توزيع الشرائح كما تم تقديمه في </w:t>
      </w:r>
      <w:r>
        <w:rPr>
          <w:rFonts w:hint="cs"/>
          <w:sz w:val="26"/>
          <w:szCs w:val="26"/>
          <w:rtl/>
          <w:lang w:val="en-US" w:bidi="ar-EG"/>
        </w:rPr>
        <w:t>الأساس</w:t>
      </w:r>
      <w:r w:rsidRPr="00B80BBD">
        <w:rPr>
          <w:sz w:val="26"/>
          <w:szCs w:val="26"/>
          <w:rtl/>
          <w:lang w:val="en-US" w:bidi="ar-EG"/>
        </w:rPr>
        <w:t xml:space="preserve"> </w:t>
      </w:r>
      <w:r>
        <w:rPr>
          <w:rFonts w:hint="cs"/>
          <w:sz w:val="26"/>
          <w:szCs w:val="26"/>
          <w:rtl/>
          <w:lang w:val="en-US" w:bidi="ar-EG"/>
        </w:rPr>
        <w:t>كان ي</w:t>
      </w:r>
      <w:r w:rsidRPr="00B80BBD">
        <w:rPr>
          <w:sz w:val="26"/>
          <w:szCs w:val="26"/>
          <w:rtl/>
          <w:lang w:val="en-US" w:bidi="ar-EG"/>
        </w:rPr>
        <w:t>وفر 74 في المائة من تمويل خطة إدارة إزالة المواد الهيدروك</w:t>
      </w:r>
      <w:r>
        <w:rPr>
          <w:sz w:val="26"/>
          <w:szCs w:val="26"/>
          <w:rtl/>
          <w:lang w:val="en-US" w:bidi="ar-EG"/>
        </w:rPr>
        <w:t>لوروفلوروكربونية بحلول عام 2024</w:t>
      </w:r>
      <w:r w:rsidRPr="00B80BBD">
        <w:rPr>
          <w:sz w:val="26"/>
          <w:szCs w:val="26"/>
          <w:rtl/>
          <w:lang w:val="en-US" w:bidi="ar-EG"/>
        </w:rPr>
        <w:t xml:space="preserve">، </w:t>
      </w:r>
      <w:r>
        <w:rPr>
          <w:rFonts w:hint="cs"/>
          <w:sz w:val="26"/>
          <w:szCs w:val="26"/>
          <w:rtl/>
          <w:lang w:val="en-US" w:bidi="ar-EG"/>
        </w:rPr>
        <w:t>ويترك فقط</w:t>
      </w:r>
      <w:r w:rsidRPr="00B80BBD">
        <w:rPr>
          <w:sz w:val="26"/>
          <w:szCs w:val="26"/>
          <w:rtl/>
          <w:lang w:val="en-US" w:bidi="ar-EG"/>
        </w:rPr>
        <w:t xml:space="preserve"> 26 في المائة من الأموال للسنوات الست المتبقية. </w:t>
      </w:r>
      <w:r>
        <w:rPr>
          <w:rFonts w:hint="cs"/>
          <w:sz w:val="26"/>
          <w:szCs w:val="26"/>
          <w:rtl/>
          <w:lang w:val="en-US" w:bidi="ar-EG"/>
        </w:rPr>
        <w:t>و</w:t>
      </w:r>
      <w:r w:rsidRPr="00B80BBD">
        <w:rPr>
          <w:sz w:val="26"/>
          <w:szCs w:val="26"/>
          <w:rtl/>
          <w:lang w:val="en-US" w:bidi="ar-EG"/>
        </w:rPr>
        <w:t>نظرًا لتداخل الأنشطة مع المرحلة ا</w:t>
      </w:r>
      <w:r>
        <w:rPr>
          <w:sz w:val="26"/>
          <w:szCs w:val="26"/>
          <w:rtl/>
          <w:lang w:val="en-US" w:bidi="ar-EG"/>
        </w:rPr>
        <w:t>لأولى</w:t>
      </w:r>
      <w:r w:rsidRPr="00B80BBD">
        <w:rPr>
          <w:sz w:val="26"/>
          <w:szCs w:val="26"/>
          <w:rtl/>
          <w:lang w:val="en-US" w:bidi="ar-EG"/>
        </w:rPr>
        <w:t xml:space="preserve"> والتحديات في التنفيذ بسبب جائحة </w:t>
      </w:r>
      <w:r>
        <w:rPr>
          <w:rFonts w:hint="cs"/>
          <w:sz w:val="26"/>
          <w:szCs w:val="26"/>
          <w:rtl/>
          <w:lang w:val="en-US" w:bidi="ar-EG"/>
        </w:rPr>
        <w:t>كوفيد-19</w:t>
      </w:r>
      <w:r w:rsidRPr="00B80BBD">
        <w:rPr>
          <w:sz w:val="26"/>
          <w:szCs w:val="26"/>
          <w:rtl/>
          <w:lang w:val="en-US" w:bidi="ar-EG"/>
        </w:rPr>
        <w:t xml:space="preserve"> </w:t>
      </w:r>
      <w:r>
        <w:rPr>
          <w:sz w:val="26"/>
          <w:szCs w:val="26"/>
          <w:rtl/>
          <w:lang w:val="en-US" w:bidi="ar-EG"/>
        </w:rPr>
        <w:t>و</w:t>
      </w:r>
      <w:r>
        <w:rPr>
          <w:rFonts w:hint="cs"/>
          <w:sz w:val="26"/>
          <w:szCs w:val="26"/>
          <w:rtl/>
          <w:lang w:val="en-US" w:bidi="ar-EG"/>
        </w:rPr>
        <w:t xml:space="preserve">غيرها من </w:t>
      </w:r>
      <w:r>
        <w:rPr>
          <w:sz w:val="26"/>
          <w:szCs w:val="26"/>
          <w:rtl/>
          <w:lang w:val="en-US" w:bidi="ar-EG"/>
        </w:rPr>
        <w:t>الظروف السائدة في البلد</w:t>
      </w:r>
      <w:r w:rsidRPr="00B80BBD">
        <w:rPr>
          <w:sz w:val="26"/>
          <w:szCs w:val="26"/>
          <w:rtl/>
          <w:lang w:val="en-US" w:bidi="ar-EG"/>
        </w:rPr>
        <w:t>، اقترحت الأما</w:t>
      </w:r>
      <w:r>
        <w:rPr>
          <w:sz w:val="26"/>
          <w:szCs w:val="26"/>
          <w:rtl/>
          <w:lang w:val="en-US" w:bidi="ar-EG"/>
        </w:rPr>
        <w:t>نة توزيعًا أكثر توازناً للشرائح</w:t>
      </w:r>
      <w:r w:rsidRPr="00B80BBD">
        <w:rPr>
          <w:sz w:val="26"/>
          <w:szCs w:val="26"/>
          <w:rtl/>
          <w:lang w:val="en-US" w:bidi="ar-EG"/>
        </w:rPr>
        <w:t xml:space="preserve">، بما يتماشى مع </w:t>
      </w:r>
      <w:r w:rsidR="004C77B2">
        <w:rPr>
          <w:rFonts w:hint="cs"/>
          <w:sz w:val="26"/>
          <w:szCs w:val="26"/>
          <w:rtl/>
          <w:lang w:val="en-US" w:bidi="ar-EG"/>
        </w:rPr>
        <w:t>المقررات</w:t>
      </w:r>
      <w:r w:rsidRPr="00B80BBD">
        <w:rPr>
          <w:sz w:val="26"/>
          <w:szCs w:val="26"/>
          <w:rtl/>
          <w:lang w:val="en-US" w:bidi="ar-EG"/>
        </w:rPr>
        <w:t xml:space="preserve"> المتعلقة بهذا الأمر. </w:t>
      </w:r>
      <w:r w:rsidR="004C77B2">
        <w:rPr>
          <w:rFonts w:hint="cs"/>
          <w:sz w:val="26"/>
          <w:szCs w:val="26"/>
          <w:rtl/>
          <w:lang w:val="en-US" w:bidi="ar-EG"/>
        </w:rPr>
        <w:t>و</w:t>
      </w:r>
      <w:r w:rsidRPr="00B80BBD">
        <w:rPr>
          <w:sz w:val="26"/>
          <w:szCs w:val="26"/>
          <w:rtl/>
          <w:lang w:val="en-US" w:bidi="ar-EG"/>
        </w:rPr>
        <w:t xml:space="preserve">وافق </w:t>
      </w:r>
      <w:r>
        <w:rPr>
          <w:rFonts w:hint="cs"/>
          <w:sz w:val="26"/>
          <w:szCs w:val="26"/>
          <w:rtl/>
          <w:lang w:val="en-US" w:bidi="ar-EG"/>
        </w:rPr>
        <w:t>اليونيب</w:t>
      </w:r>
      <w:r w:rsidRPr="00B80BBD">
        <w:rPr>
          <w:sz w:val="26"/>
          <w:szCs w:val="26"/>
          <w:rtl/>
          <w:lang w:val="en-US" w:bidi="ar-EG"/>
        </w:rPr>
        <w:t xml:space="preserve"> </w:t>
      </w:r>
      <w:r>
        <w:rPr>
          <w:sz w:val="26"/>
          <w:szCs w:val="26"/>
          <w:rtl/>
          <w:lang w:val="en-US" w:bidi="ar-EG"/>
        </w:rPr>
        <w:t>على تأخير إنشاء مراكز الاستصلاح</w:t>
      </w:r>
      <w:r w:rsidRPr="00B80BBD">
        <w:rPr>
          <w:sz w:val="26"/>
          <w:szCs w:val="26"/>
          <w:rtl/>
          <w:lang w:val="en-US" w:bidi="ar-EG"/>
        </w:rPr>
        <w:t xml:space="preserve">، </w:t>
      </w:r>
      <w:r w:rsidR="004C77B2">
        <w:rPr>
          <w:rFonts w:hint="cs"/>
          <w:sz w:val="26"/>
          <w:szCs w:val="26"/>
          <w:rtl/>
          <w:lang w:val="en-US" w:bidi="ar-EG"/>
        </w:rPr>
        <w:t>وحوّل</w:t>
      </w:r>
      <w:r w:rsidRPr="00B80BBD">
        <w:rPr>
          <w:sz w:val="26"/>
          <w:szCs w:val="26"/>
          <w:rtl/>
          <w:lang w:val="en-US" w:bidi="ar-EG"/>
        </w:rPr>
        <w:t xml:space="preserve"> مبلغ إضافي قدره </w:t>
      </w:r>
      <w:r>
        <w:rPr>
          <w:rFonts w:hint="cs"/>
          <w:sz w:val="26"/>
          <w:szCs w:val="26"/>
          <w:rtl/>
          <w:lang w:val="en-US" w:bidi="ar-EG"/>
        </w:rPr>
        <w:t>000 8</w:t>
      </w:r>
      <w:r w:rsidRPr="00B80BBD">
        <w:rPr>
          <w:sz w:val="26"/>
          <w:szCs w:val="26"/>
          <w:rtl/>
          <w:lang w:val="en-US" w:bidi="ar-EG"/>
        </w:rPr>
        <w:t xml:space="preserve"> دولار أمريكي مرتبط بتحديث منهج تدريب</w:t>
      </w:r>
      <w:r w:rsidR="004C77B2">
        <w:rPr>
          <w:rFonts w:hint="cs"/>
          <w:sz w:val="26"/>
          <w:szCs w:val="26"/>
          <w:rtl/>
          <w:lang w:val="en-US" w:bidi="ar-EG"/>
        </w:rPr>
        <w:t xml:space="preserve"> موظفي</w:t>
      </w:r>
      <w:r w:rsidRPr="00B80BBD">
        <w:rPr>
          <w:sz w:val="26"/>
          <w:szCs w:val="26"/>
          <w:rtl/>
          <w:lang w:val="en-US" w:bidi="ar-EG"/>
        </w:rPr>
        <w:t xml:space="preserve"> الجمارك من الش</w:t>
      </w:r>
      <w:r>
        <w:rPr>
          <w:sz w:val="26"/>
          <w:szCs w:val="26"/>
          <w:rtl/>
          <w:lang w:val="en-US" w:bidi="ar-EG"/>
        </w:rPr>
        <w:t>ريحة الأولى إلى الشريحة الثالثة</w:t>
      </w:r>
      <w:r w:rsidRPr="00B80BBD">
        <w:rPr>
          <w:sz w:val="26"/>
          <w:szCs w:val="26"/>
          <w:rtl/>
          <w:lang w:val="en-US" w:bidi="ar-EG"/>
        </w:rPr>
        <w:t>، م</w:t>
      </w:r>
      <w:r w:rsidR="004C77B2">
        <w:rPr>
          <w:sz w:val="26"/>
          <w:szCs w:val="26"/>
          <w:rtl/>
          <w:lang w:val="en-US" w:bidi="ar-EG"/>
        </w:rPr>
        <w:t>ما أدى إلى توزيع الشرائح الموضح</w:t>
      </w:r>
      <w:r w:rsidRPr="00B80BBD">
        <w:rPr>
          <w:sz w:val="26"/>
          <w:szCs w:val="26"/>
          <w:rtl/>
          <w:lang w:val="en-US" w:bidi="ar-EG"/>
        </w:rPr>
        <w:t xml:space="preserve"> في الجدول 2.</w:t>
      </w:r>
    </w:p>
    <w:p w14:paraId="2F7579EE" w14:textId="77777777" w:rsidR="004C77B2" w:rsidRDefault="004C77B2" w:rsidP="004C77B2">
      <w:pPr>
        <w:pStyle w:val="StyleHeader4Para4Left0Firstline0"/>
        <w:numPr>
          <w:ilvl w:val="0"/>
          <w:numId w:val="0"/>
        </w:numPr>
        <w:tabs>
          <w:tab w:val="left" w:pos="708"/>
        </w:tabs>
        <w:bidi/>
        <w:rPr>
          <w:b/>
          <w:bCs/>
          <w:sz w:val="26"/>
          <w:szCs w:val="26"/>
          <w:rtl/>
          <w:lang w:val="en-US" w:bidi="ar-EG"/>
        </w:rPr>
      </w:pPr>
      <w:r>
        <w:rPr>
          <w:rFonts w:hint="cs"/>
          <w:b/>
          <w:bCs/>
          <w:sz w:val="26"/>
          <w:szCs w:val="26"/>
          <w:rtl/>
          <w:lang w:val="en-US" w:bidi="ar-EG"/>
        </w:rPr>
        <w:t>الجدول 2: التوزيع الأصلي والمنقح للشرائح (دولار أمريكي)</w:t>
      </w:r>
    </w:p>
    <w:tbl>
      <w:tblPr>
        <w:tblStyle w:val="TableGrid"/>
        <w:bidiVisual/>
        <w:tblW w:w="0" w:type="auto"/>
        <w:tblLook w:val="04A0" w:firstRow="1" w:lastRow="0" w:firstColumn="1" w:lastColumn="0" w:noHBand="0" w:noVBand="1"/>
      </w:tblPr>
      <w:tblGrid>
        <w:gridCol w:w="1970"/>
        <w:gridCol w:w="1620"/>
        <w:gridCol w:w="1440"/>
        <w:gridCol w:w="1440"/>
        <w:gridCol w:w="1440"/>
        <w:gridCol w:w="1440"/>
      </w:tblGrid>
      <w:tr w:rsidR="004C77B2" w14:paraId="620B7D54" w14:textId="77777777" w:rsidTr="004C77B2">
        <w:tc>
          <w:tcPr>
            <w:tcW w:w="1970" w:type="dxa"/>
          </w:tcPr>
          <w:p w14:paraId="48D36059" w14:textId="77777777" w:rsidR="004C77B2" w:rsidRDefault="004C77B2" w:rsidP="004C77B2">
            <w:pPr>
              <w:pStyle w:val="StyleHeader4Para4Left0Firstline0"/>
              <w:numPr>
                <w:ilvl w:val="0"/>
                <w:numId w:val="0"/>
              </w:numPr>
              <w:tabs>
                <w:tab w:val="left" w:pos="708"/>
              </w:tabs>
              <w:bidi/>
              <w:spacing w:after="0"/>
              <w:rPr>
                <w:rtl/>
                <w:lang w:val="en-US" w:bidi="ar-EG"/>
              </w:rPr>
            </w:pPr>
          </w:p>
        </w:tc>
        <w:tc>
          <w:tcPr>
            <w:tcW w:w="1620" w:type="dxa"/>
          </w:tcPr>
          <w:p w14:paraId="70241BB5" w14:textId="77777777" w:rsidR="004C77B2" w:rsidRPr="004C77B2" w:rsidRDefault="004C77B2" w:rsidP="004C77B2">
            <w:pPr>
              <w:pStyle w:val="StyleHeader4Para4Left0Firstline0"/>
              <w:numPr>
                <w:ilvl w:val="0"/>
                <w:numId w:val="0"/>
              </w:numPr>
              <w:tabs>
                <w:tab w:val="left" w:pos="708"/>
              </w:tabs>
              <w:bidi/>
              <w:spacing w:after="0"/>
              <w:jc w:val="center"/>
              <w:rPr>
                <w:b/>
                <w:bCs/>
                <w:rtl/>
                <w:lang w:val="en-US" w:bidi="ar-EG"/>
              </w:rPr>
            </w:pPr>
            <w:r>
              <w:rPr>
                <w:rFonts w:hint="cs"/>
                <w:b/>
                <w:bCs/>
                <w:rtl/>
                <w:lang w:val="en-US" w:bidi="ar-EG"/>
              </w:rPr>
              <w:t>الشريحة الأولى</w:t>
            </w:r>
          </w:p>
        </w:tc>
        <w:tc>
          <w:tcPr>
            <w:tcW w:w="1440" w:type="dxa"/>
          </w:tcPr>
          <w:p w14:paraId="3447E5BE" w14:textId="77777777" w:rsidR="004C77B2" w:rsidRPr="004C77B2" w:rsidRDefault="004C77B2" w:rsidP="004C77B2">
            <w:pPr>
              <w:pStyle w:val="StyleHeader4Para4Left0Firstline0"/>
              <w:numPr>
                <w:ilvl w:val="0"/>
                <w:numId w:val="0"/>
              </w:numPr>
              <w:tabs>
                <w:tab w:val="left" w:pos="708"/>
              </w:tabs>
              <w:bidi/>
              <w:spacing w:after="0"/>
              <w:jc w:val="center"/>
              <w:rPr>
                <w:b/>
                <w:bCs/>
                <w:rtl/>
                <w:lang w:val="en-US" w:bidi="ar-EG"/>
              </w:rPr>
            </w:pPr>
            <w:r>
              <w:rPr>
                <w:rFonts w:hint="cs"/>
                <w:b/>
                <w:bCs/>
                <w:rtl/>
                <w:lang w:val="en-US" w:bidi="ar-EG"/>
              </w:rPr>
              <w:t>الشريحة الثانية</w:t>
            </w:r>
          </w:p>
        </w:tc>
        <w:tc>
          <w:tcPr>
            <w:tcW w:w="1440" w:type="dxa"/>
          </w:tcPr>
          <w:p w14:paraId="45456E95" w14:textId="77777777" w:rsidR="004C77B2" w:rsidRPr="004C77B2" w:rsidRDefault="004C77B2" w:rsidP="004C77B2">
            <w:pPr>
              <w:pStyle w:val="StyleHeader4Para4Left0Firstline0"/>
              <w:numPr>
                <w:ilvl w:val="0"/>
                <w:numId w:val="0"/>
              </w:numPr>
              <w:tabs>
                <w:tab w:val="left" w:pos="708"/>
              </w:tabs>
              <w:bidi/>
              <w:spacing w:after="0"/>
              <w:jc w:val="center"/>
              <w:rPr>
                <w:b/>
                <w:bCs/>
                <w:rtl/>
                <w:lang w:val="en-US" w:bidi="ar-EG"/>
              </w:rPr>
            </w:pPr>
            <w:r>
              <w:rPr>
                <w:rFonts w:hint="cs"/>
                <w:b/>
                <w:bCs/>
                <w:rtl/>
                <w:lang w:val="en-US" w:bidi="ar-EG"/>
              </w:rPr>
              <w:t>الشريحة الثالثة</w:t>
            </w:r>
          </w:p>
        </w:tc>
        <w:tc>
          <w:tcPr>
            <w:tcW w:w="1440" w:type="dxa"/>
          </w:tcPr>
          <w:p w14:paraId="13B02BB0" w14:textId="77777777" w:rsidR="004C77B2" w:rsidRPr="004C77B2" w:rsidRDefault="004C77B2" w:rsidP="004C77B2">
            <w:pPr>
              <w:pStyle w:val="StyleHeader4Para4Left0Firstline0"/>
              <w:numPr>
                <w:ilvl w:val="0"/>
                <w:numId w:val="0"/>
              </w:numPr>
              <w:tabs>
                <w:tab w:val="left" w:pos="708"/>
              </w:tabs>
              <w:bidi/>
              <w:spacing w:after="0"/>
              <w:jc w:val="center"/>
              <w:rPr>
                <w:b/>
                <w:bCs/>
                <w:rtl/>
                <w:lang w:val="en-US" w:bidi="ar-EG"/>
              </w:rPr>
            </w:pPr>
            <w:r>
              <w:rPr>
                <w:rFonts w:hint="cs"/>
                <w:b/>
                <w:bCs/>
                <w:rtl/>
                <w:lang w:val="en-US" w:bidi="ar-EG"/>
              </w:rPr>
              <w:t>الشريحة الرابعة</w:t>
            </w:r>
          </w:p>
        </w:tc>
        <w:tc>
          <w:tcPr>
            <w:tcW w:w="1440" w:type="dxa"/>
          </w:tcPr>
          <w:p w14:paraId="6888C571" w14:textId="77777777" w:rsidR="004C77B2" w:rsidRPr="004C77B2" w:rsidRDefault="004C77B2" w:rsidP="004C77B2">
            <w:pPr>
              <w:pStyle w:val="StyleHeader4Para4Left0Firstline0"/>
              <w:numPr>
                <w:ilvl w:val="0"/>
                <w:numId w:val="0"/>
              </w:numPr>
              <w:tabs>
                <w:tab w:val="left" w:pos="708"/>
              </w:tabs>
              <w:bidi/>
              <w:spacing w:after="0"/>
              <w:jc w:val="center"/>
              <w:rPr>
                <w:b/>
                <w:bCs/>
                <w:rtl/>
                <w:lang w:val="en-US" w:bidi="ar-EG"/>
              </w:rPr>
            </w:pPr>
            <w:r>
              <w:rPr>
                <w:rFonts w:hint="cs"/>
                <w:b/>
                <w:bCs/>
                <w:rtl/>
                <w:lang w:val="en-US" w:bidi="ar-EG"/>
              </w:rPr>
              <w:t>المجموع</w:t>
            </w:r>
          </w:p>
        </w:tc>
      </w:tr>
      <w:tr w:rsidR="004C77B2" w14:paraId="0A66D292" w14:textId="77777777" w:rsidTr="004C77B2">
        <w:tc>
          <w:tcPr>
            <w:tcW w:w="1970" w:type="dxa"/>
          </w:tcPr>
          <w:p w14:paraId="6DD3F454" w14:textId="77777777" w:rsidR="004C77B2" w:rsidRPr="007F351A" w:rsidRDefault="004C77B2" w:rsidP="004C77B2">
            <w:pPr>
              <w:pStyle w:val="StyleHeader4Para4Left0Firstline0"/>
              <w:numPr>
                <w:ilvl w:val="0"/>
                <w:numId w:val="0"/>
              </w:numPr>
              <w:tabs>
                <w:tab w:val="left" w:pos="708"/>
              </w:tabs>
              <w:bidi/>
              <w:spacing w:after="0"/>
              <w:rPr>
                <w:sz w:val="24"/>
                <w:szCs w:val="24"/>
                <w:rtl/>
                <w:lang w:val="en-US" w:bidi="ar-EG"/>
              </w:rPr>
            </w:pPr>
            <w:r w:rsidRPr="007F351A">
              <w:rPr>
                <w:rFonts w:hint="cs"/>
                <w:sz w:val="24"/>
                <w:szCs w:val="24"/>
                <w:rtl/>
                <w:lang w:val="en-US" w:bidi="ar-EG"/>
              </w:rPr>
              <w:t>كما تم تقديمه</w:t>
            </w:r>
          </w:p>
        </w:tc>
        <w:tc>
          <w:tcPr>
            <w:tcW w:w="1620" w:type="dxa"/>
          </w:tcPr>
          <w:p w14:paraId="77511B2C" w14:textId="77777777" w:rsidR="004C77B2" w:rsidRDefault="004C77B2" w:rsidP="004C77B2">
            <w:pPr>
              <w:pStyle w:val="StyleHeader4Para4Left0Firstline0"/>
              <w:numPr>
                <w:ilvl w:val="0"/>
                <w:numId w:val="0"/>
              </w:numPr>
              <w:tabs>
                <w:tab w:val="left" w:pos="708"/>
              </w:tabs>
              <w:bidi/>
              <w:spacing w:after="0"/>
              <w:rPr>
                <w:rtl/>
                <w:lang w:val="en-US" w:bidi="ar-EG"/>
              </w:rPr>
            </w:pPr>
            <w:r>
              <w:rPr>
                <w:rFonts w:hint="cs"/>
                <w:rtl/>
                <w:lang w:val="en-US" w:bidi="ar-EG"/>
              </w:rPr>
              <w:t>000 242 (41%)</w:t>
            </w:r>
          </w:p>
        </w:tc>
        <w:tc>
          <w:tcPr>
            <w:tcW w:w="1440" w:type="dxa"/>
          </w:tcPr>
          <w:p w14:paraId="7D8C4D1C" w14:textId="77777777" w:rsidR="004C77B2" w:rsidRDefault="004C77B2" w:rsidP="004C77B2">
            <w:pPr>
              <w:pStyle w:val="StyleHeader4Para4Left0Firstline0"/>
              <w:numPr>
                <w:ilvl w:val="0"/>
                <w:numId w:val="0"/>
              </w:numPr>
              <w:tabs>
                <w:tab w:val="left" w:pos="708"/>
              </w:tabs>
              <w:bidi/>
              <w:spacing w:after="0"/>
              <w:rPr>
                <w:rtl/>
                <w:lang w:val="en-US" w:bidi="ar-EG"/>
              </w:rPr>
            </w:pPr>
            <w:r>
              <w:rPr>
                <w:rFonts w:hint="cs"/>
                <w:rtl/>
                <w:lang w:val="en-US" w:bidi="ar-EG"/>
              </w:rPr>
              <w:t>000 190 (32%)</w:t>
            </w:r>
          </w:p>
        </w:tc>
        <w:tc>
          <w:tcPr>
            <w:tcW w:w="1440" w:type="dxa"/>
          </w:tcPr>
          <w:p w14:paraId="0A771B31" w14:textId="77777777" w:rsidR="004C77B2" w:rsidRDefault="004C77B2" w:rsidP="004C77B2">
            <w:pPr>
              <w:pStyle w:val="StyleHeader4Para4Left0Firstline0"/>
              <w:numPr>
                <w:ilvl w:val="0"/>
                <w:numId w:val="0"/>
              </w:numPr>
              <w:tabs>
                <w:tab w:val="left" w:pos="708"/>
              </w:tabs>
              <w:bidi/>
              <w:spacing w:after="0"/>
              <w:rPr>
                <w:rtl/>
                <w:lang w:val="en-US" w:bidi="ar-EG"/>
              </w:rPr>
            </w:pPr>
            <w:r>
              <w:rPr>
                <w:rFonts w:hint="cs"/>
                <w:rtl/>
                <w:lang w:val="en-US" w:bidi="ar-EG"/>
              </w:rPr>
              <w:t>000 90 (15%)</w:t>
            </w:r>
          </w:p>
        </w:tc>
        <w:tc>
          <w:tcPr>
            <w:tcW w:w="1440" w:type="dxa"/>
          </w:tcPr>
          <w:p w14:paraId="165AEF8F" w14:textId="77777777" w:rsidR="004C77B2" w:rsidRDefault="004C77B2" w:rsidP="004C77B2">
            <w:pPr>
              <w:pStyle w:val="StyleHeader4Para4Left0Firstline0"/>
              <w:numPr>
                <w:ilvl w:val="0"/>
                <w:numId w:val="0"/>
              </w:numPr>
              <w:tabs>
                <w:tab w:val="left" w:pos="708"/>
              </w:tabs>
              <w:bidi/>
              <w:spacing w:after="0"/>
              <w:rPr>
                <w:rtl/>
                <w:lang w:val="en-US" w:bidi="ar-EG"/>
              </w:rPr>
            </w:pPr>
            <w:r>
              <w:rPr>
                <w:rFonts w:hint="cs"/>
                <w:rtl/>
                <w:lang w:val="en-US" w:bidi="ar-EG"/>
              </w:rPr>
              <w:t>000 63 (11%)</w:t>
            </w:r>
          </w:p>
        </w:tc>
        <w:tc>
          <w:tcPr>
            <w:tcW w:w="1440" w:type="dxa"/>
          </w:tcPr>
          <w:p w14:paraId="39A502BD" w14:textId="77777777" w:rsidR="004C77B2" w:rsidRDefault="004C77B2" w:rsidP="004C77B2">
            <w:pPr>
              <w:pStyle w:val="StyleHeader4Para4Left0Firstline0"/>
              <w:numPr>
                <w:ilvl w:val="0"/>
                <w:numId w:val="0"/>
              </w:numPr>
              <w:tabs>
                <w:tab w:val="left" w:pos="708"/>
              </w:tabs>
              <w:bidi/>
              <w:spacing w:after="0"/>
              <w:rPr>
                <w:rtl/>
                <w:lang w:val="en-US" w:bidi="ar-EG"/>
              </w:rPr>
            </w:pPr>
            <w:r>
              <w:rPr>
                <w:rFonts w:hint="cs"/>
                <w:rtl/>
                <w:lang w:val="en-US" w:bidi="ar-EG"/>
              </w:rPr>
              <w:t>000 585</w:t>
            </w:r>
          </w:p>
        </w:tc>
      </w:tr>
      <w:tr w:rsidR="004C77B2" w14:paraId="257F5241" w14:textId="77777777" w:rsidTr="004C77B2">
        <w:tc>
          <w:tcPr>
            <w:tcW w:w="1970" w:type="dxa"/>
          </w:tcPr>
          <w:p w14:paraId="25A8F093" w14:textId="77777777" w:rsidR="004C77B2" w:rsidRPr="007F351A" w:rsidRDefault="004C77B2" w:rsidP="004C77B2">
            <w:pPr>
              <w:pStyle w:val="StyleHeader4Para4Left0Firstline0"/>
              <w:numPr>
                <w:ilvl w:val="0"/>
                <w:numId w:val="0"/>
              </w:numPr>
              <w:tabs>
                <w:tab w:val="left" w:pos="708"/>
              </w:tabs>
              <w:bidi/>
              <w:spacing w:after="0"/>
              <w:rPr>
                <w:sz w:val="24"/>
                <w:szCs w:val="24"/>
                <w:rtl/>
                <w:lang w:val="en-US" w:bidi="ar-EG"/>
              </w:rPr>
            </w:pPr>
            <w:r w:rsidRPr="007F351A">
              <w:rPr>
                <w:rFonts w:hint="cs"/>
                <w:sz w:val="24"/>
                <w:szCs w:val="24"/>
                <w:rtl/>
                <w:lang w:val="en-US" w:bidi="ar-EG"/>
              </w:rPr>
              <w:t>المنقح</w:t>
            </w:r>
          </w:p>
        </w:tc>
        <w:tc>
          <w:tcPr>
            <w:tcW w:w="1620" w:type="dxa"/>
          </w:tcPr>
          <w:p w14:paraId="5D220075" w14:textId="77777777" w:rsidR="004C77B2" w:rsidRDefault="004C77B2" w:rsidP="004C77B2">
            <w:pPr>
              <w:pStyle w:val="StyleHeader4Para4Left0Firstline0"/>
              <w:numPr>
                <w:ilvl w:val="0"/>
                <w:numId w:val="0"/>
              </w:numPr>
              <w:tabs>
                <w:tab w:val="left" w:pos="708"/>
              </w:tabs>
              <w:bidi/>
              <w:spacing w:after="0"/>
              <w:rPr>
                <w:rtl/>
                <w:lang w:val="en-US" w:bidi="ar-EG"/>
              </w:rPr>
            </w:pPr>
            <w:r>
              <w:rPr>
                <w:rFonts w:hint="cs"/>
                <w:rtl/>
                <w:lang w:val="en-US" w:bidi="ar-EG"/>
              </w:rPr>
              <w:t>000 197 (34%)</w:t>
            </w:r>
          </w:p>
        </w:tc>
        <w:tc>
          <w:tcPr>
            <w:tcW w:w="1440" w:type="dxa"/>
          </w:tcPr>
          <w:p w14:paraId="7C786629" w14:textId="77777777" w:rsidR="004C77B2" w:rsidRDefault="004C77B2" w:rsidP="004C77B2">
            <w:pPr>
              <w:pStyle w:val="StyleHeader4Para4Left0Firstline0"/>
              <w:numPr>
                <w:ilvl w:val="0"/>
                <w:numId w:val="0"/>
              </w:numPr>
              <w:tabs>
                <w:tab w:val="left" w:pos="708"/>
              </w:tabs>
              <w:bidi/>
              <w:spacing w:after="0"/>
              <w:rPr>
                <w:rtl/>
                <w:lang w:val="en-US" w:bidi="ar-EG"/>
              </w:rPr>
            </w:pPr>
            <w:r>
              <w:rPr>
                <w:rFonts w:hint="cs"/>
                <w:rtl/>
                <w:lang w:val="en-US" w:bidi="ar-EG"/>
              </w:rPr>
              <w:t>000 190 (32%)</w:t>
            </w:r>
          </w:p>
        </w:tc>
        <w:tc>
          <w:tcPr>
            <w:tcW w:w="1440" w:type="dxa"/>
          </w:tcPr>
          <w:p w14:paraId="31F4350C" w14:textId="77777777" w:rsidR="004C77B2" w:rsidRDefault="004C77B2" w:rsidP="004C77B2">
            <w:pPr>
              <w:pStyle w:val="StyleHeader4Para4Left0Firstline0"/>
              <w:numPr>
                <w:ilvl w:val="0"/>
                <w:numId w:val="0"/>
              </w:numPr>
              <w:tabs>
                <w:tab w:val="left" w:pos="708"/>
              </w:tabs>
              <w:bidi/>
              <w:spacing w:after="0"/>
              <w:rPr>
                <w:rtl/>
                <w:lang w:val="en-US" w:bidi="ar-EG"/>
              </w:rPr>
            </w:pPr>
            <w:r>
              <w:rPr>
                <w:rFonts w:hint="cs"/>
                <w:rtl/>
                <w:lang w:val="en-US" w:bidi="ar-EG"/>
              </w:rPr>
              <w:t>000 135 (25%)</w:t>
            </w:r>
          </w:p>
        </w:tc>
        <w:tc>
          <w:tcPr>
            <w:tcW w:w="1440" w:type="dxa"/>
          </w:tcPr>
          <w:p w14:paraId="00A3D478" w14:textId="77777777" w:rsidR="004C77B2" w:rsidRDefault="004C77B2" w:rsidP="004C77B2">
            <w:pPr>
              <w:pStyle w:val="StyleHeader4Para4Left0Firstline0"/>
              <w:numPr>
                <w:ilvl w:val="0"/>
                <w:numId w:val="0"/>
              </w:numPr>
              <w:tabs>
                <w:tab w:val="left" w:pos="708"/>
              </w:tabs>
              <w:bidi/>
              <w:spacing w:after="0"/>
              <w:rPr>
                <w:rtl/>
                <w:lang w:val="en-US" w:bidi="ar-EG"/>
              </w:rPr>
            </w:pPr>
            <w:r>
              <w:rPr>
                <w:rFonts w:hint="cs"/>
                <w:rtl/>
                <w:lang w:val="en-US" w:bidi="ar-EG"/>
              </w:rPr>
              <w:t>000 63 (11%)</w:t>
            </w:r>
          </w:p>
        </w:tc>
        <w:tc>
          <w:tcPr>
            <w:tcW w:w="1440" w:type="dxa"/>
          </w:tcPr>
          <w:p w14:paraId="281AC188" w14:textId="77777777" w:rsidR="004C77B2" w:rsidRDefault="004C77B2" w:rsidP="004C77B2">
            <w:pPr>
              <w:pStyle w:val="StyleHeader4Para4Left0Firstline0"/>
              <w:numPr>
                <w:ilvl w:val="0"/>
                <w:numId w:val="0"/>
              </w:numPr>
              <w:tabs>
                <w:tab w:val="left" w:pos="708"/>
              </w:tabs>
              <w:bidi/>
              <w:spacing w:after="0"/>
              <w:rPr>
                <w:rtl/>
                <w:lang w:val="en-US" w:bidi="ar-EG"/>
              </w:rPr>
            </w:pPr>
            <w:r>
              <w:rPr>
                <w:rFonts w:hint="cs"/>
                <w:rtl/>
                <w:lang w:val="en-US" w:bidi="ar-EG"/>
              </w:rPr>
              <w:t>000 585</w:t>
            </w:r>
          </w:p>
        </w:tc>
      </w:tr>
    </w:tbl>
    <w:p w14:paraId="20835069" w14:textId="77777777" w:rsidR="004C77B2" w:rsidRDefault="004C77B2" w:rsidP="004C77B2">
      <w:pPr>
        <w:pStyle w:val="StyleHeader4Para4Left0Firstline0"/>
        <w:numPr>
          <w:ilvl w:val="0"/>
          <w:numId w:val="0"/>
        </w:numPr>
        <w:tabs>
          <w:tab w:val="left" w:pos="708"/>
        </w:tabs>
        <w:bidi/>
        <w:rPr>
          <w:rtl/>
          <w:lang w:val="en-US" w:bidi="ar-EG"/>
        </w:rPr>
      </w:pPr>
    </w:p>
    <w:p w14:paraId="68B07E3B" w14:textId="77777777" w:rsidR="004C77B2" w:rsidRPr="004C77B2" w:rsidRDefault="004C77B2" w:rsidP="004C77B2">
      <w:pPr>
        <w:pStyle w:val="StyleHeader4Para4Left0Firstline0"/>
        <w:numPr>
          <w:ilvl w:val="0"/>
          <w:numId w:val="0"/>
        </w:numPr>
        <w:tabs>
          <w:tab w:val="left" w:pos="708"/>
        </w:tabs>
        <w:bidi/>
        <w:rPr>
          <w:sz w:val="26"/>
          <w:szCs w:val="26"/>
          <w:u w:val="single"/>
          <w:lang w:val="en-US" w:bidi="ar-EG"/>
        </w:rPr>
      </w:pPr>
      <w:r w:rsidRPr="004C77B2">
        <w:rPr>
          <w:rFonts w:hint="cs"/>
          <w:sz w:val="26"/>
          <w:szCs w:val="26"/>
          <w:u w:val="single"/>
          <w:rtl/>
          <w:lang w:val="en-US" w:bidi="ar-EG"/>
        </w:rPr>
        <w:lastRenderedPageBreak/>
        <w:t>التكلفة الإجمالية للمشروع</w:t>
      </w:r>
    </w:p>
    <w:p w14:paraId="55E79AD3" w14:textId="77777777" w:rsidR="00B80BBD" w:rsidRDefault="004C77B2" w:rsidP="004F7263">
      <w:pPr>
        <w:pStyle w:val="StyleHeader4Para4Left0Firstline0"/>
        <w:numPr>
          <w:ilvl w:val="0"/>
          <w:numId w:val="11"/>
        </w:numPr>
        <w:tabs>
          <w:tab w:val="left" w:pos="708"/>
        </w:tabs>
        <w:bidi/>
        <w:ind w:left="0" w:firstLine="0"/>
        <w:rPr>
          <w:sz w:val="26"/>
          <w:szCs w:val="26"/>
          <w:lang w:val="en-US" w:bidi="ar-EG"/>
        </w:rPr>
      </w:pPr>
      <w:r>
        <w:rPr>
          <w:rFonts w:hint="cs"/>
          <w:sz w:val="26"/>
          <w:szCs w:val="26"/>
          <w:rtl/>
          <w:lang w:val="en-US" w:bidi="ar-EG"/>
        </w:rPr>
        <w:t xml:space="preserve">تبلغ </w:t>
      </w:r>
      <w:r w:rsidRPr="004C77B2">
        <w:rPr>
          <w:sz w:val="26"/>
          <w:szCs w:val="26"/>
          <w:rtl/>
          <w:lang w:val="en-US" w:bidi="ar-EG"/>
        </w:rPr>
        <w:t xml:space="preserve">التكلفة الإجمالية للمرحلة الثانية من خطة إدارة إزالة المواد الهيدروكلوروفلوروكربونية </w:t>
      </w:r>
      <w:r>
        <w:rPr>
          <w:rFonts w:hint="cs"/>
          <w:sz w:val="26"/>
          <w:szCs w:val="26"/>
          <w:rtl/>
          <w:lang w:val="en-US" w:bidi="ar-EG"/>
        </w:rPr>
        <w:t>000 585</w:t>
      </w:r>
      <w:r>
        <w:rPr>
          <w:sz w:val="26"/>
          <w:szCs w:val="26"/>
          <w:rtl/>
          <w:lang w:val="en-US" w:bidi="ar-EG"/>
        </w:rPr>
        <w:t xml:space="preserve"> دولار أمريكي</w:t>
      </w:r>
      <w:r w:rsidRPr="004C77B2">
        <w:rPr>
          <w:sz w:val="26"/>
          <w:szCs w:val="26"/>
          <w:rtl/>
          <w:lang w:val="en-US" w:bidi="ar-EG"/>
        </w:rPr>
        <w:t xml:space="preserve">، </w:t>
      </w:r>
      <w:r w:rsidR="0036623A">
        <w:rPr>
          <w:rFonts w:hint="cs"/>
          <w:sz w:val="26"/>
          <w:szCs w:val="26"/>
          <w:rtl/>
          <w:lang w:val="en-US" w:bidi="ar-EG"/>
        </w:rPr>
        <w:t>على أساس</w:t>
      </w:r>
      <w:r>
        <w:rPr>
          <w:sz w:val="26"/>
          <w:szCs w:val="26"/>
          <w:rtl/>
          <w:lang w:val="en-US" w:bidi="ar-EG"/>
        </w:rPr>
        <w:t xml:space="preserve"> المقرر 74/50 (ج)</w:t>
      </w:r>
      <w:r w:rsidRPr="004C77B2">
        <w:rPr>
          <w:sz w:val="26"/>
          <w:szCs w:val="26"/>
          <w:rtl/>
          <w:lang w:val="en-US" w:bidi="ar-EG"/>
        </w:rPr>
        <w:t xml:space="preserve">(12) بشأن مستوى التمويل المؤهل لبلد </w:t>
      </w:r>
      <w:r w:rsidR="00721360">
        <w:rPr>
          <w:rFonts w:hint="cs"/>
          <w:sz w:val="26"/>
          <w:szCs w:val="26"/>
          <w:rtl/>
          <w:lang w:bidi="ar-LB"/>
        </w:rPr>
        <w:t xml:space="preserve">ذي </w:t>
      </w:r>
      <w:r w:rsidR="00721360">
        <w:rPr>
          <w:sz w:val="26"/>
          <w:szCs w:val="26"/>
          <w:rtl/>
          <w:lang w:bidi="ar-LB"/>
        </w:rPr>
        <w:t xml:space="preserve">استهلاك </w:t>
      </w:r>
      <w:r>
        <w:rPr>
          <w:sz w:val="26"/>
          <w:szCs w:val="26"/>
          <w:rtl/>
          <w:lang w:bidi="ar-LB"/>
        </w:rPr>
        <w:t>منخفض</w:t>
      </w:r>
      <w:r w:rsidRPr="004C77B2">
        <w:rPr>
          <w:sz w:val="26"/>
          <w:szCs w:val="26"/>
          <w:rtl/>
          <w:lang w:val="en-US" w:bidi="ar-EG"/>
        </w:rPr>
        <w:t>. تم تعديل تمويل الشريحة الأولى بما يتماشى مع التغييرات الموضحة في الفقرة 29 أعلاه</w:t>
      </w:r>
      <w:r>
        <w:rPr>
          <w:rFonts w:hint="cs"/>
          <w:sz w:val="26"/>
          <w:szCs w:val="26"/>
          <w:rtl/>
          <w:lang w:val="en-US" w:bidi="ar-EG"/>
        </w:rPr>
        <w:t>.</w:t>
      </w:r>
    </w:p>
    <w:p w14:paraId="312B7CB3" w14:textId="77777777" w:rsidR="00721360" w:rsidRPr="00721360" w:rsidRDefault="0036623A" w:rsidP="00721360">
      <w:pPr>
        <w:pStyle w:val="StyleHeader4Para4Left0Firstline0"/>
        <w:numPr>
          <w:ilvl w:val="0"/>
          <w:numId w:val="0"/>
        </w:numPr>
        <w:tabs>
          <w:tab w:val="left" w:pos="708"/>
        </w:tabs>
        <w:bidi/>
        <w:rPr>
          <w:sz w:val="26"/>
          <w:szCs w:val="26"/>
          <w:u w:val="single"/>
          <w:lang w:val="en-US" w:bidi="ar-EG"/>
        </w:rPr>
      </w:pPr>
      <w:r>
        <w:rPr>
          <w:rFonts w:hint="cs"/>
          <w:sz w:val="26"/>
          <w:szCs w:val="26"/>
          <w:u w:val="single"/>
          <w:rtl/>
          <w:lang w:val="en-US" w:bidi="ar-EG"/>
        </w:rPr>
        <w:t>الأثر</w:t>
      </w:r>
      <w:r w:rsidR="00721360">
        <w:rPr>
          <w:rFonts w:hint="cs"/>
          <w:sz w:val="26"/>
          <w:szCs w:val="26"/>
          <w:u w:val="single"/>
          <w:rtl/>
          <w:lang w:val="en-US" w:bidi="ar-EG"/>
        </w:rPr>
        <w:t xml:space="preserve"> على المناخ</w:t>
      </w:r>
    </w:p>
    <w:p w14:paraId="6C5BB604" w14:textId="77777777" w:rsidR="00721360" w:rsidRDefault="0036623A" w:rsidP="004F7263">
      <w:pPr>
        <w:pStyle w:val="StyleHeader4Para4Left0Firstline0"/>
        <w:numPr>
          <w:ilvl w:val="0"/>
          <w:numId w:val="11"/>
        </w:numPr>
        <w:tabs>
          <w:tab w:val="left" w:pos="708"/>
        </w:tabs>
        <w:bidi/>
        <w:ind w:left="0" w:firstLine="0"/>
        <w:rPr>
          <w:sz w:val="26"/>
          <w:szCs w:val="26"/>
          <w:lang w:val="en-US" w:bidi="ar-EG"/>
        </w:rPr>
      </w:pPr>
      <w:r>
        <w:rPr>
          <w:rFonts w:hint="cs"/>
          <w:sz w:val="26"/>
          <w:szCs w:val="26"/>
          <w:rtl/>
          <w:lang w:val="en-US" w:bidi="ar-EG"/>
        </w:rPr>
        <w:t>ستؤدي</w:t>
      </w:r>
      <w:r w:rsidR="00721360" w:rsidRPr="00721360">
        <w:rPr>
          <w:sz w:val="26"/>
          <w:szCs w:val="26"/>
          <w:rtl/>
          <w:lang w:val="en-US" w:bidi="ar-EG"/>
        </w:rPr>
        <w:t xml:space="preserve"> </w:t>
      </w:r>
      <w:r>
        <w:rPr>
          <w:sz w:val="26"/>
          <w:szCs w:val="26"/>
          <w:rtl/>
          <w:lang w:val="en-US" w:bidi="ar-EG"/>
        </w:rPr>
        <w:t>الأنشطة المقترحة في قطاع الخدمة</w:t>
      </w:r>
      <w:r w:rsidR="00721360" w:rsidRPr="00721360">
        <w:rPr>
          <w:sz w:val="26"/>
          <w:szCs w:val="26"/>
          <w:rtl/>
          <w:lang w:val="en-US" w:bidi="ar-EG"/>
        </w:rPr>
        <w:t xml:space="preserve">، والتي </w:t>
      </w:r>
      <w:r>
        <w:rPr>
          <w:rFonts w:hint="cs"/>
          <w:sz w:val="26"/>
          <w:szCs w:val="26"/>
          <w:rtl/>
          <w:lang w:val="en-US" w:bidi="ar-EG"/>
        </w:rPr>
        <w:t>تتضمن</w:t>
      </w:r>
      <w:r w:rsidR="00721360" w:rsidRPr="00721360">
        <w:rPr>
          <w:sz w:val="26"/>
          <w:szCs w:val="26"/>
          <w:rtl/>
          <w:lang w:val="en-US" w:bidi="ar-EG"/>
        </w:rPr>
        <w:t xml:space="preserve"> احتواء أفضل لغازات التبريد من خلال التدريب وتوف</w:t>
      </w:r>
      <w:r>
        <w:rPr>
          <w:sz w:val="26"/>
          <w:szCs w:val="26"/>
          <w:rtl/>
          <w:lang w:val="en-US" w:bidi="ar-EG"/>
        </w:rPr>
        <w:t>ير المعدات</w:t>
      </w:r>
      <w:r w:rsidR="00721360" w:rsidRPr="00721360">
        <w:rPr>
          <w:sz w:val="26"/>
          <w:szCs w:val="26"/>
          <w:rtl/>
          <w:lang w:val="en-US" w:bidi="ar-EG"/>
        </w:rPr>
        <w:t xml:space="preserve">، </w:t>
      </w:r>
      <w:r w:rsidR="003A5BDA">
        <w:rPr>
          <w:rFonts w:hint="cs"/>
          <w:sz w:val="26"/>
          <w:szCs w:val="26"/>
          <w:rtl/>
          <w:lang w:val="en-US" w:bidi="ar-EG"/>
        </w:rPr>
        <w:t>إلى خفض</w:t>
      </w:r>
      <w:r w:rsidR="00721360" w:rsidRPr="00721360">
        <w:rPr>
          <w:sz w:val="26"/>
          <w:szCs w:val="26"/>
          <w:rtl/>
          <w:lang w:val="en-US" w:bidi="ar-EG"/>
        </w:rPr>
        <w:t xml:space="preserve"> كمية </w:t>
      </w:r>
      <w:r>
        <w:rPr>
          <w:rFonts w:hint="cs"/>
          <w:sz w:val="26"/>
          <w:szCs w:val="26"/>
          <w:rtl/>
          <w:lang w:val="en-US" w:bidi="ar-EG"/>
        </w:rPr>
        <w:t>الهيدروكلوروفلوروكربون-22</w:t>
      </w:r>
      <w:r>
        <w:rPr>
          <w:sz w:val="26"/>
          <w:szCs w:val="26"/>
          <w:rtl/>
          <w:lang w:val="en-US" w:bidi="ar-EG"/>
        </w:rPr>
        <w:t xml:space="preserve"> المستخدم</w:t>
      </w:r>
      <w:r w:rsidR="00721360" w:rsidRPr="00721360">
        <w:rPr>
          <w:sz w:val="26"/>
          <w:szCs w:val="26"/>
          <w:rtl/>
          <w:lang w:val="en-US" w:bidi="ar-EG"/>
        </w:rPr>
        <w:t xml:space="preserve"> </w:t>
      </w:r>
      <w:r w:rsidR="003A5BDA">
        <w:rPr>
          <w:rFonts w:hint="cs"/>
          <w:sz w:val="26"/>
          <w:szCs w:val="26"/>
          <w:rtl/>
          <w:lang w:val="en-US" w:bidi="ar-EG"/>
        </w:rPr>
        <w:t>ل</w:t>
      </w:r>
      <w:r w:rsidR="00721360" w:rsidRPr="00721360">
        <w:rPr>
          <w:sz w:val="26"/>
          <w:szCs w:val="26"/>
          <w:rtl/>
          <w:lang w:val="en-US" w:bidi="ar-EG"/>
        </w:rPr>
        <w:t xml:space="preserve">خدمة التبريد وتكييف الهواء. </w:t>
      </w:r>
      <w:r w:rsidR="003A5BDA">
        <w:rPr>
          <w:rFonts w:hint="cs"/>
          <w:sz w:val="26"/>
          <w:szCs w:val="26"/>
          <w:rtl/>
          <w:lang w:val="en-US" w:bidi="ar-EG"/>
        </w:rPr>
        <w:t xml:space="preserve">ويؤدي </w:t>
      </w:r>
      <w:r w:rsidR="00721360" w:rsidRPr="00721360">
        <w:rPr>
          <w:sz w:val="26"/>
          <w:szCs w:val="26"/>
          <w:rtl/>
          <w:lang w:val="en-US" w:bidi="ar-EG"/>
        </w:rPr>
        <w:t xml:space="preserve">كل كيلوغرام من </w:t>
      </w:r>
      <w:r w:rsidR="003A5BDA">
        <w:rPr>
          <w:rFonts w:hint="cs"/>
          <w:sz w:val="26"/>
          <w:szCs w:val="26"/>
          <w:rtl/>
          <w:lang w:val="en-US" w:bidi="ar-EG"/>
        </w:rPr>
        <w:t>الهيدروكلوروفلوروكربون</w:t>
      </w:r>
      <w:r w:rsidR="00721360" w:rsidRPr="00721360">
        <w:rPr>
          <w:sz w:val="26"/>
          <w:szCs w:val="26"/>
          <w:rtl/>
          <w:lang w:val="en-US" w:bidi="ar-EG"/>
        </w:rPr>
        <w:t xml:space="preserve">-22 </w:t>
      </w:r>
      <w:r w:rsidR="003A5BDA">
        <w:rPr>
          <w:rFonts w:hint="cs"/>
          <w:sz w:val="26"/>
          <w:szCs w:val="26"/>
          <w:rtl/>
          <w:lang w:val="en-US" w:bidi="ar-EG"/>
        </w:rPr>
        <w:t>الذي لم ينبعث</w:t>
      </w:r>
      <w:r w:rsidR="00721360" w:rsidRPr="00721360">
        <w:rPr>
          <w:sz w:val="26"/>
          <w:szCs w:val="26"/>
          <w:rtl/>
          <w:lang w:val="en-US" w:bidi="ar-EG"/>
        </w:rPr>
        <w:t xml:space="preserve"> بسبب ممارسات التبريد الأفضل </w:t>
      </w:r>
      <w:r w:rsidR="003A5BDA">
        <w:rPr>
          <w:rFonts w:hint="cs"/>
          <w:sz w:val="26"/>
          <w:szCs w:val="26"/>
          <w:rtl/>
          <w:lang w:val="en-US" w:bidi="ar-EG"/>
        </w:rPr>
        <w:t>إلى وفورات تبلغ</w:t>
      </w:r>
      <w:r w:rsidR="00721360" w:rsidRPr="00721360">
        <w:rPr>
          <w:sz w:val="26"/>
          <w:szCs w:val="26"/>
          <w:rtl/>
          <w:lang w:val="en-US" w:bidi="ar-EG"/>
        </w:rPr>
        <w:t xml:space="preserve"> حوالي 1.8 طن من مكافئ ثاني أكسيد الكربون. تم توفير حساب </w:t>
      </w:r>
      <w:r w:rsidR="003A5BDA">
        <w:rPr>
          <w:rFonts w:hint="cs"/>
          <w:sz w:val="26"/>
          <w:szCs w:val="26"/>
          <w:rtl/>
          <w:lang w:val="en-US" w:bidi="ar-EG"/>
        </w:rPr>
        <w:t>للأثر</w:t>
      </w:r>
      <w:r w:rsidR="00721360" w:rsidRPr="00721360">
        <w:rPr>
          <w:sz w:val="26"/>
          <w:szCs w:val="26"/>
          <w:rtl/>
          <w:lang w:val="en-US" w:bidi="ar-EG"/>
        </w:rPr>
        <w:t xml:space="preserve"> على المناخ في خطة إدارة إزالة المواد الهيدروكلوروفلوروكربونية. </w:t>
      </w:r>
      <w:r w:rsidR="003A5BDA">
        <w:rPr>
          <w:rFonts w:hint="cs"/>
          <w:sz w:val="26"/>
          <w:szCs w:val="26"/>
          <w:rtl/>
          <w:lang w:val="en-US" w:bidi="ar-EG"/>
        </w:rPr>
        <w:t>و</w:t>
      </w:r>
      <w:r w:rsidR="00721360" w:rsidRPr="00721360">
        <w:rPr>
          <w:sz w:val="26"/>
          <w:szCs w:val="26"/>
          <w:rtl/>
          <w:lang w:val="en-US" w:bidi="ar-EG"/>
        </w:rPr>
        <w:t xml:space="preserve">تشير الأنشطة التي خططت لها إثيوبيا، بما في ذلك جهودها لتحسين نظام التراخيص والحصص </w:t>
      </w:r>
      <w:r w:rsidR="003A5BDA">
        <w:rPr>
          <w:rFonts w:hint="cs"/>
          <w:sz w:val="26"/>
          <w:szCs w:val="26"/>
          <w:rtl/>
          <w:lang w:val="en-US" w:bidi="ar-EG"/>
        </w:rPr>
        <w:t>للمواد الهيدروكلوروفلوروكربونية</w:t>
      </w:r>
      <w:r w:rsidR="003A5BDA">
        <w:rPr>
          <w:sz w:val="26"/>
          <w:szCs w:val="26"/>
          <w:rtl/>
          <w:lang w:val="en-US" w:bidi="ar-EG"/>
        </w:rPr>
        <w:t xml:space="preserve"> وتعزيز قطاع الخدم</w:t>
      </w:r>
      <w:r w:rsidR="003A5BDA">
        <w:rPr>
          <w:rFonts w:hint="cs"/>
          <w:sz w:val="26"/>
          <w:szCs w:val="26"/>
          <w:rtl/>
          <w:lang w:val="en-US" w:bidi="ar-EG"/>
        </w:rPr>
        <w:t>ة</w:t>
      </w:r>
      <w:r w:rsidR="003A5BDA">
        <w:rPr>
          <w:sz w:val="26"/>
          <w:szCs w:val="26"/>
          <w:rtl/>
          <w:lang w:val="en-US" w:bidi="ar-EG"/>
        </w:rPr>
        <w:t xml:space="preserve"> والترويج للتكنولوجيات ذات </w:t>
      </w:r>
      <w:r w:rsidR="003A5BDA">
        <w:rPr>
          <w:rFonts w:hint="cs"/>
          <w:sz w:val="26"/>
          <w:szCs w:val="26"/>
          <w:rtl/>
          <w:lang w:val="en-US" w:bidi="ar-EG"/>
        </w:rPr>
        <w:t xml:space="preserve">إمكانية </w:t>
      </w:r>
      <w:r w:rsidR="003A5BDA">
        <w:rPr>
          <w:sz w:val="26"/>
          <w:szCs w:val="26"/>
          <w:rtl/>
          <w:lang w:val="en-US" w:bidi="ar-EG"/>
        </w:rPr>
        <w:t xml:space="preserve">احترار </w:t>
      </w:r>
      <w:r w:rsidR="003A5BDA">
        <w:rPr>
          <w:rFonts w:hint="cs"/>
          <w:sz w:val="26"/>
          <w:szCs w:val="26"/>
          <w:rtl/>
          <w:lang w:val="en-US" w:bidi="ar-EG"/>
        </w:rPr>
        <w:t>عالمية منخفضة</w:t>
      </w:r>
      <w:r w:rsidR="00721360" w:rsidRPr="00721360">
        <w:rPr>
          <w:sz w:val="26"/>
          <w:szCs w:val="26"/>
          <w:rtl/>
          <w:lang w:val="en-US" w:bidi="ar-EG"/>
        </w:rPr>
        <w:t xml:space="preserve">، إلى أن تنفيذ </w:t>
      </w:r>
      <w:r w:rsidR="003A5BDA">
        <w:rPr>
          <w:rFonts w:hint="cs"/>
          <w:sz w:val="26"/>
          <w:szCs w:val="26"/>
          <w:rtl/>
          <w:lang w:val="en-US" w:bidi="ar-EG"/>
        </w:rPr>
        <w:t>ال</w:t>
      </w:r>
      <w:r w:rsidR="00721360" w:rsidRPr="00721360">
        <w:rPr>
          <w:sz w:val="26"/>
          <w:szCs w:val="26"/>
          <w:rtl/>
          <w:lang w:val="en-US" w:bidi="ar-EG"/>
        </w:rPr>
        <w:t xml:space="preserve">خطة سيقلل من انبعاث غازات التبريد </w:t>
      </w:r>
      <w:r w:rsidR="003A5BDA">
        <w:rPr>
          <w:rFonts w:hint="cs"/>
          <w:sz w:val="26"/>
          <w:szCs w:val="26"/>
          <w:rtl/>
          <w:lang w:val="en-US" w:bidi="ar-EG"/>
        </w:rPr>
        <w:t>إلى</w:t>
      </w:r>
      <w:r w:rsidR="003A5BDA">
        <w:rPr>
          <w:sz w:val="26"/>
          <w:szCs w:val="26"/>
          <w:rtl/>
          <w:lang w:val="en-US" w:bidi="ar-EG"/>
        </w:rPr>
        <w:t xml:space="preserve"> الغلاف الجوي</w:t>
      </w:r>
      <w:r w:rsidR="003A5BDA">
        <w:rPr>
          <w:rFonts w:hint="cs"/>
          <w:sz w:val="26"/>
          <w:szCs w:val="26"/>
          <w:rtl/>
          <w:lang w:val="en-US" w:bidi="ar-EG"/>
        </w:rPr>
        <w:t>،</w:t>
      </w:r>
      <w:r w:rsidR="00721360" w:rsidRPr="00721360">
        <w:rPr>
          <w:sz w:val="26"/>
          <w:szCs w:val="26"/>
          <w:rtl/>
          <w:lang w:val="en-US" w:bidi="ar-EG"/>
        </w:rPr>
        <w:t xml:space="preserve"> مما يؤدي إلى </w:t>
      </w:r>
      <w:r w:rsidR="003A5BDA">
        <w:rPr>
          <w:rFonts w:hint="cs"/>
          <w:sz w:val="26"/>
          <w:szCs w:val="26"/>
          <w:rtl/>
          <w:lang w:val="en-US" w:bidi="ar-EG"/>
        </w:rPr>
        <w:t>فوائد مناخية</w:t>
      </w:r>
      <w:r w:rsidR="00721360">
        <w:rPr>
          <w:rFonts w:hint="cs"/>
          <w:sz w:val="26"/>
          <w:szCs w:val="26"/>
          <w:rtl/>
          <w:lang w:val="en-US" w:bidi="ar-EG"/>
        </w:rPr>
        <w:t>.</w:t>
      </w:r>
    </w:p>
    <w:p w14:paraId="1562B33D" w14:textId="77777777" w:rsidR="003A5BDA" w:rsidRPr="003A5BDA" w:rsidRDefault="003A5BDA" w:rsidP="003A5BDA">
      <w:pPr>
        <w:pStyle w:val="StyleHeader4Para4Left0Firstline0"/>
        <w:numPr>
          <w:ilvl w:val="0"/>
          <w:numId w:val="0"/>
        </w:numPr>
        <w:tabs>
          <w:tab w:val="left" w:pos="708"/>
        </w:tabs>
        <w:bidi/>
        <w:rPr>
          <w:b/>
          <w:bCs/>
          <w:sz w:val="26"/>
          <w:szCs w:val="26"/>
          <w:lang w:val="en-US" w:bidi="ar-EG"/>
        </w:rPr>
      </w:pPr>
      <w:r>
        <w:rPr>
          <w:rFonts w:hint="cs"/>
          <w:b/>
          <w:bCs/>
          <w:sz w:val="26"/>
          <w:szCs w:val="26"/>
          <w:rtl/>
          <w:lang w:val="en-US" w:bidi="ar-EG"/>
        </w:rPr>
        <w:t>التمويل المشترك</w:t>
      </w:r>
    </w:p>
    <w:p w14:paraId="0682E156" w14:textId="77777777" w:rsidR="003A5BDA" w:rsidRDefault="003A5BDA" w:rsidP="004F7263">
      <w:pPr>
        <w:pStyle w:val="StyleHeader4Para4Left0Firstline0"/>
        <w:numPr>
          <w:ilvl w:val="0"/>
          <w:numId w:val="11"/>
        </w:numPr>
        <w:tabs>
          <w:tab w:val="left" w:pos="708"/>
        </w:tabs>
        <w:bidi/>
        <w:ind w:left="0" w:firstLine="0"/>
        <w:rPr>
          <w:sz w:val="26"/>
          <w:szCs w:val="26"/>
          <w:lang w:val="en-US" w:bidi="ar-EG"/>
        </w:rPr>
      </w:pPr>
      <w:r>
        <w:rPr>
          <w:rFonts w:hint="cs"/>
          <w:sz w:val="26"/>
          <w:szCs w:val="26"/>
          <w:rtl/>
          <w:lang w:val="en-US" w:bidi="ar-EG"/>
        </w:rPr>
        <w:t xml:space="preserve">تعمل الحكومة مع القطاع الخاص على تنفيذ مشاريع تمويل مشترك سوف تعود بالفوائد على الأوزون والمناخ. وتبقى </w:t>
      </w:r>
      <w:r w:rsidRPr="003A5BDA">
        <w:rPr>
          <w:sz w:val="26"/>
          <w:szCs w:val="26"/>
          <w:rtl/>
          <w:lang w:val="en-US" w:bidi="ar-EG"/>
        </w:rPr>
        <w:t>مساهمة</w:t>
      </w:r>
      <w:r>
        <w:rPr>
          <w:sz w:val="26"/>
          <w:szCs w:val="26"/>
          <w:rtl/>
          <w:lang w:val="en-US" w:bidi="ar-EG"/>
        </w:rPr>
        <w:t xml:space="preserve"> الحكومة في أنشطة المشروع عينية، مع دعم </w:t>
      </w:r>
      <w:r w:rsidRPr="003A5BDA">
        <w:rPr>
          <w:sz w:val="26"/>
          <w:szCs w:val="26"/>
          <w:rtl/>
          <w:lang w:val="en-US" w:bidi="ar-EG"/>
        </w:rPr>
        <w:t xml:space="preserve">لوجستي </w:t>
      </w:r>
      <w:r>
        <w:rPr>
          <w:rFonts w:hint="cs"/>
          <w:sz w:val="26"/>
          <w:szCs w:val="26"/>
          <w:rtl/>
          <w:lang w:val="en-US" w:bidi="ar-EG"/>
        </w:rPr>
        <w:t>وموظفين</w:t>
      </w:r>
      <w:r w:rsidRPr="003A5BDA">
        <w:rPr>
          <w:sz w:val="26"/>
          <w:szCs w:val="26"/>
          <w:rtl/>
          <w:lang w:val="en-US" w:bidi="ar-EG"/>
        </w:rPr>
        <w:t xml:space="preserve"> لتنفيذ المرحلة الثانية من خطة إدارة إزالة المواد الهيدروكلوروفلوروكربونية</w:t>
      </w:r>
      <w:r>
        <w:rPr>
          <w:rFonts w:hint="cs"/>
          <w:sz w:val="26"/>
          <w:szCs w:val="26"/>
          <w:rtl/>
          <w:lang w:val="en-US" w:bidi="ar-EG"/>
        </w:rPr>
        <w:t>.</w:t>
      </w:r>
    </w:p>
    <w:p w14:paraId="660B603B" w14:textId="77777777" w:rsidR="003A5BDA" w:rsidRDefault="003A5BDA" w:rsidP="003A5BDA">
      <w:pPr>
        <w:pStyle w:val="StyleHeader4Para4Left0Firstline0"/>
        <w:numPr>
          <w:ilvl w:val="0"/>
          <w:numId w:val="0"/>
        </w:numPr>
        <w:tabs>
          <w:tab w:val="left" w:pos="708"/>
        </w:tabs>
        <w:bidi/>
        <w:rPr>
          <w:sz w:val="26"/>
          <w:szCs w:val="26"/>
          <w:lang w:val="en-US" w:bidi="ar-EG"/>
        </w:rPr>
      </w:pPr>
      <w:r w:rsidRPr="002C25F0">
        <w:rPr>
          <w:rFonts w:hint="cs"/>
          <w:b/>
          <w:bCs/>
          <w:sz w:val="26"/>
          <w:szCs w:val="26"/>
          <w:rtl/>
          <w:lang w:val="en-US" w:bidi="ar-EG"/>
        </w:rPr>
        <w:t>مشروع خطة أعمال 2021-2023 للصندوق متعدد الطراف</w:t>
      </w:r>
    </w:p>
    <w:p w14:paraId="5D7795EB" w14:textId="77777777" w:rsidR="003A5BDA" w:rsidRDefault="003A5BDA" w:rsidP="004F7263">
      <w:pPr>
        <w:pStyle w:val="StyleHeader4Para4Left0Firstline0"/>
        <w:numPr>
          <w:ilvl w:val="0"/>
          <w:numId w:val="11"/>
        </w:numPr>
        <w:tabs>
          <w:tab w:val="left" w:pos="708"/>
        </w:tabs>
        <w:bidi/>
        <w:ind w:left="0" w:firstLine="0"/>
        <w:rPr>
          <w:sz w:val="26"/>
          <w:szCs w:val="26"/>
          <w:lang w:val="en-US" w:bidi="ar-EG"/>
        </w:rPr>
      </w:pPr>
      <w:r>
        <w:rPr>
          <w:rFonts w:hint="cs"/>
          <w:sz w:val="26"/>
          <w:szCs w:val="26"/>
          <w:rtl/>
          <w:lang w:val="en-US" w:bidi="ar-EG"/>
        </w:rPr>
        <w:t xml:space="preserve">يطلب اليونيب واليونيدو مبلغ 000 585 دولار أمريكي زائد تكاليف دعم الوكالة لتنفيذ المرحلة الثانية من خطة إدارة إزالة المواد الهيدروكلوروفلوروكربونية </w:t>
      </w:r>
      <w:r w:rsidR="00EC57CD">
        <w:rPr>
          <w:rFonts w:hint="cs"/>
          <w:sz w:val="26"/>
          <w:szCs w:val="26"/>
          <w:rtl/>
          <w:lang w:val="en-US" w:bidi="ar-EG"/>
        </w:rPr>
        <w:t>لإثيوبيا</w:t>
      </w:r>
      <w:r>
        <w:rPr>
          <w:rFonts w:hint="cs"/>
          <w:sz w:val="26"/>
          <w:szCs w:val="26"/>
          <w:rtl/>
          <w:lang w:val="en-US" w:bidi="ar-EG"/>
        </w:rPr>
        <w:t xml:space="preserve">. </w:t>
      </w:r>
      <w:r w:rsidR="00EC57CD">
        <w:rPr>
          <w:rFonts w:hint="cs"/>
          <w:sz w:val="26"/>
          <w:szCs w:val="26"/>
          <w:rtl/>
          <w:lang w:val="en-US" w:bidi="ar-EG"/>
        </w:rPr>
        <w:t>وتُعد</w:t>
      </w:r>
      <w:r>
        <w:rPr>
          <w:rFonts w:hint="cs"/>
          <w:sz w:val="26"/>
          <w:szCs w:val="26"/>
          <w:rtl/>
          <w:lang w:val="en-US" w:bidi="ar-EG"/>
        </w:rPr>
        <w:t xml:space="preserve"> القيمة الإجمالية المطلوبة </w:t>
      </w:r>
      <w:r w:rsidR="00EC57CD">
        <w:rPr>
          <w:rFonts w:hint="cs"/>
          <w:sz w:val="26"/>
          <w:szCs w:val="26"/>
          <w:rtl/>
          <w:lang w:val="en-US" w:bidi="ar-EG"/>
        </w:rPr>
        <w:t xml:space="preserve">البالغة 210 220 </w:t>
      </w:r>
      <w:r>
        <w:rPr>
          <w:rFonts w:hint="cs"/>
          <w:sz w:val="26"/>
          <w:szCs w:val="26"/>
          <w:rtl/>
          <w:lang w:val="en-US" w:bidi="ar-EG"/>
        </w:rPr>
        <w:t>دولار أمريكي شاملة تكاليف دعم الوكالة للفترة 2021-2023</w:t>
      </w:r>
      <w:r>
        <w:rPr>
          <w:sz w:val="26"/>
          <w:szCs w:val="26"/>
          <w:lang w:val="en-US" w:bidi="ar-EG"/>
        </w:rPr>
        <w:t xml:space="preserve"> </w:t>
      </w:r>
      <w:r>
        <w:rPr>
          <w:rFonts w:hint="cs"/>
          <w:sz w:val="26"/>
          <w:szCs w:val="26"/>
          <w:rtl/>
          <w:lang w:val="en-US" w:bidi="ar-EG"/>
        </w:rPr>
        <w:t xml:space="preserve"> </w:t>
      </w:r>
      <w:r w:rsidR="00EC57CD">
        <w:rPr>
          <w:rFonts w:hint="cs"/>
          <w:sz w:val="26"/>
          <w:szCs w:val="26"/>
          <w:rtl/>
          <w:lang w:val="en-US" w:bidi="ar-EG"/>
        </w:rPr>
        <w:t>أكثر</w:t>
      </w:r>
      <w:r>
        <w:rPr>
          <w:rFonts w:hint="cs"/>
          <w:sz w:val="26"/>
          <w:szCs w:val="26"/>
          <w:rtl/>
          <w:lang w:val="en-US" w:bidi="ar-EG"/>
        </w:rPr>
        <w:t xml:space="preserve"> بمقدار </w:t>
      </w:r>
      <w:r w:rsidR="00EC57CD">
        <w:rPr>
          <w:rFonts w:hint="cs"/>
          <w:sz w:val="26"/>
          <w:szCs w:val="26"/>
          <w:rtl/>
          <w:lang w:val="en-US" w:bidi="ar-EG"/>
        </w:rPr>
        <w:t>297 2</w:t>
      </w:r>
      <w:r>
        <w:rPr>
          <w:rFonts w:hint="cs"/>
          <w:sz w:val="26"/>
          <w:szCs w:val="26"/>
          <w:rtl/>
          <w:lang w:val="en-US" w:bidi="ar-EG"/>
        </w:rPr>
        <w:t xml:space="preserve"> دولار أمريكي عن المبلغ الوارد في خطة الأعمال</w:t>
      </w:r>
      <w:r w:rsidR="00EC57CD">
        <w:rPr>
          <w:rFonts w:hint="cs"/>
          <w:sz w:val="26"/>
          <w:szCs w:val="26"/>
          <w:rtl/>
          <w:lang w:val="en-US" w:bidi="ar-EG"/>
        </w:rPr>
        <w:t>.</w:t>
      </w:r>
    </w:p>
    <w:p w14:paraId="4FBF3415" w14:textId="77777777" w:rsidR="00EC57CD" w:rsidRPr="00EC57CD" w:rsidRDefault="00EC57CD" w:rsidP="00EC57CD">
      <w:pPr>
        <w:pStyle w:val="StyleHeader4Para4Left0Firstline0"/>
        <w:numPr>
          <w:ilvl w:val="0"/>
          <w:numId w:val="0"/>
        </w:numPr>
        <w:tabs>
          <w:tab w:val="left" w:pos="708"/>
        </w:tabs>
        <w:bidi/>
        <w:rPr>
          <w:b/>
          <w:bCs/>
          <w:sz w:val="26"/>
          <w:szCs w:val="26"/>
          <w:lang w:val="en-US" w:bidi="ar-EG"/>
        </w:rPr>
      </w:pPr>
      <w:r>
        <w:rPr>
          <w:rFonts w:hint="cs"/>
          <w:b/>
          <w:bCs/>
          <w:sz w:val="26"/>
          <w:szCs w:val="26"/>
          <w:rtl/>
          <w:lang w:val="en-US" w:bidi="ar-EG"/>
        </w:rPr>
        <w:t>مشروع الاتفاق</w:t>
      </w:r>
    </w:p>
    <w:p w14:paraId="753DF00E" w14:textId="77777777" w:rsidR="00EC57CD" w:rsidRDefault="00EC57CD" w:rsidP="004F7263">
      <w:pPr>
        <w:pStyle w:val="StyleHeader4Para4Left0Firstline0"/>
        <w:numPr>
          <w:ilvl w:val="0"/>
          <w:numId w:val="11"/>
        </w:numPr>
        <w:tabs>
          <w:tab w:val="left" w:pos="708"/>
        </w:tabs>
        <w:bidi/>
        <w:ind w:left="0" w:firstLine="0"/>
        <w:rPr>
          <w:sz w:val="26"/>
          <w:szCs w:val="26"/>
          <w:lang w:val="en-US" w:bidi="ar-EG"/>
        </w:rPr>
      </w:pPr>
      <w:r>
        <w:rPr>
          <w:rFonts w:hint="cs"/>
          <w:sz w:val="26"/>
          <w:szCs w:val="26"/>
          <w:rtl/>
          <w:lang w:val="en-US" w:bidi="ar-EG"/>
        </w:rPr>
        <w:t>يرد مشروع اتفاق بين حكومة إثيوبيا واللجنة التنفيذية لإزالة المواد الهيدروكلوروفلوروكربونية في المرحلة الثانية من الخطة في المرفق الأول من هذه الوثيقة.</w:t>
      </w:r>
    </w:p>
    <w:p w14:paraId="642F2E89" w14:textId="77777777" w:rsidR="00EC57CD" w:rsidRPr="00EC57CD" w:rsidRDefault="00EC57CD" w:rsidP="00EC57CD">
      <w:pPr>
        <w:pStyle w:val="StyleHeader4Para4Left0Firstline0"/>
        <w:numPr>
          <w:ilvl w:val="0"/>
          <w:numId w:val="0"/>
        </w:numPr>
        <w:tabs>
          <w:tab w:val="left" w:pos="708"/>
        </w:tabs>
        <w:bidi/>
        <w:rPr>
          <w:b/>
          <w:bCs/>
          <w:sz w:val="26"/>
          <w:szCs w:val="26"/>
          <w:lang w:val="en-US" w:bidi="ar-EG"/>
        </w:rPr>
      </w:pPr>
      <w:r>
        <w:rPr>
          <w:rFonts w:hint="cs"/>
          <w:b/>
          <w:bCs/>
          <w:sz w:val="26"/>
          <w:szCs w:val="26"/>
          <w:rtl/>
          <w:lang w:val="en-US" w:bidi="ar-EG"/>
        </w:rPr>
        <w:t>التوصية</w:t>
      </w:r>
    </w:p>
    <w:p w14:paraId="01193BE1" w14:textId="77777777" w:rsidR="00EC57CD" w:rsidRDefault="00EC57CD" w:rsidP="004F7263">
      <w:pPr>
        <w:pStyle w:val="StyleHeader4Para4Left0Firstline0"/>
        <w:numPr>
          <w:ilvl w:val="0"/>
          <w:numId w:val="11"/>
        </w:numPr>
        <w:tabs>
          <w:tab w:val="left" w:pos="708"/>
        </w:tabs>
        <w:bidi/>
        <w:ind w:left="0" w:firstLine="0"/>
        <w:rPr>
          <w:sz w:val="26"/>
          <w:szCs w:val="26"/>
          <w:lang w:val="en-US" w:bidi="ar-EG"/>
        </w:rPr>
      </w:pPr>
      <w:r>
        <w:rPr>
          <w:rFonts w:hint="cs"/>
          <w:sz w:val="26"/>
          <w:szCs w:val="26"/>
          <w:rtl/>
          <w:lang w:val="en-US" w:bidi="ar-EG"/>
        </w:rPr>
        <w:t>قد ترغب اللجنة التنفيذية في أن تنظر في أن:</w:t>
      </w:r>
    </w:p>
    <w:p w14:paraId="401ACEC0" w14:textId="77777777" w:rsidR="00EC57CD" w:rsidRDefault="00EC57CD" w:rsidP="004F7263">
      <w:pPr>
        <w:pStyle w:val="StyleHeader4Para4Left0Firstline0"/>
        <w:numPr>
          <w:ilvl w:val="0"/>
          <w:numId w:val="19"/>
        </w:numPr>
        <w:tabs>
          <w:tab w:val="left" w:pos="708"/>
        </w:tabs>
        <w:bidi/>
        <w:rPr>
          <w:sz w:val="26"/>
          <w:szCs w:val="26"/>
          <w:lang w:val="en-US" w:bidi="ar-EG"/>
        </w:rPr>
      </w:pPr>
      <w:r>
        <w:rPr>
          <w:rFonts w:hint="cs"/>
          <w:sz w:val="26"/>
          <w:szCs w:val="26"/>
          <w:rtl/>
          <w:lang w:bidi="ar-EG"/>
        </w:rPr>
        <w:t xml:space="preserve">توافق من حيث المبدأ على المرحلة الثانية من خطة إدارة إزالة المواد الهيدروكلوروفلوروكربونية لإثيوبيا للفترة من عام 2021 إلى عام 2030 للإزالة الكاملة لاستهلاك هذه المواد بمبلغ </w:t>
      </w:r>
      <w:r>
        <w:rPr>
          <w:rFonts w:hint="cs"/>
          <w:sz w:val="26"/>
          <w:szCs w:val="26"/>
          <w:rtl/>
          <w:lang w:val="en-US" w:bidi="ar-EG"/>
        </w:rPr>
        <w:t>570 653 دولار أمريكي يتألف من 000 398 دولار أمريكي زائد تكاليف دعم الوكالة البالغة 740 51 دولار أمريكي لليونيب، و 000 187 دولار أمريكي زائد تكاليف دعم الوكالة البالغة 830 16 دولار أمريكي لليونيدو، على أساس أنه لن يتم توفير أي تمويل إضافي من الصندوق المتعدد الأطراف لإزالة المواد الهيدروكلوروفلوروكربونية؛</w:t>
      </w:r>
    </w:p>
    <w:p w14:paraId="5F7A7570" w14:textId="77777777" w:rsidR="00EC57CD" w:rsidRDefault="00EC57CD" w:rsidP="004F7263">
      <w:pPr>
        <w:pStyle w:val="StyleHeader4Para4Left0Firstline0"/>
        <w:numPr>
          <w:ilvl w:val="0"/>
          <w:numId w:val="19"/>
        </w:numPr>
        <w:tabs>
          <w:tab w:val="left" w:pos="708"/>
        </w:tabs>
        <w:bidi/>
        <w:rPr>
          <w:sz w:val="26"/>
          <w:szCs w:val="26"/>
          <w:lang w:val="en-US" w:bidi="ar-EG"/>
        </w:rPr>
      </w:pPr>
      <w:r>
        <w:rPr>
          <w:rFonts w:hint="cs"/>
          <w:sz w:val="26"/>
          <w:szCs w:val="26"/>
          <w:rtl/>
          <w:lang w:val="en-US" w:bidi="ar-EG"/>
        </w:rPr>
        <w:t xml:space="preserve"> تحيط علمًا بالتزام حكومة إثيوبيا بما يلي:</w:t>
      </w:r>
    </w:p>
    <w:p w14:paraId="77F83F3F" w14:textId="77777777" w:rsidR="00EC57CD" w:rsidRDefault="00EC57CD" w:rsidP="004F7263">
      <w:pPr>
        <w:pStyle w:val="StyleHeader4Para4Left0Firstline0"/>
        <w:numPr>
          <w:ilvl w:val="0"/>
          <w:numId w:val="21"/>
        </w:numPr>
        <w:tabs>
          <w:tab w:val="left" w:pos="708"/>
        </w:tabs>
        <w:bidi/>
        <w:rPr>
          <w:sz w:val="26"/>
          <w:szCs w:val="26"/>
          <w:lang w:val="en-US" w:bidi="ar-EG"/>
        </w:rPr>
      </w:pPr>
      <w:r>
        <w:rPr>
          <w:rFonts w:hint="cs"/>
          <w:sz w:val="26"/>
          <w:szCs w:val="26"/>
          <w:rtl/>
          <w:lang w:val="en-US" w:bidi="ar-EG"/>
        </w:rPr>
        <w:t xml:space="preserve">إزالة المواد الهيدروكلوروفلوروكربونية بشكل كامل بحلول 1 يناير/كانون الثاني 2030، وحظر استيراد </w:t>
      </w:r>
      <w:r>
        <w:rPr>
          <w:rFonts w:hint="cs"/>
          <w:sz w:val="26"/>
          <w:szCs w:val="26"/>
          <w:rtl/>
          <w:lang w:val="en-US" w:bidi="ar-EG"/>
        </w:rPr>
        <w:lastRenderedPageBreak/>
        <w:t>المواد الهيدروكلوروفلوروكربونية بحلول 1 يناير/كانون الثاني 2030 باستثناء تلك المسموح بها لفترة خدمة بين 2030 و2040، حسب الاقتضاء، مما يتسق مع أحكام بروتوكول مونتريال؛</w:t>
      </w:r>
    </w:p>
    <w:p w14:paraId="099F53DE" w14:textId="77777777" w:rsidR="00EC57CD" w:rsidRDefault="00EC57CD" w:rsidP="004F7263">
      <w:pPr>
        <w:pStyle w:val="StyleHeader4Para4Left0Firstline0"/>
        <w:numPr>
          <w:ilvl w:val="0"/>
          <w:numId w:val="21"/>
        </w:numPr>
        <w:tabs>
          <w:tab w:val="left" w:pos="708"/>
        </w:tabs>
        <w:bidi/>
        <w:rPr>
          <w:sz w:val="26"/>
          <w:szCs w:val="26"/>
          <w:lang w:val="en-US" w:bidi="ar-EG"/>
        </w:rPr>
      </w:pPr>
      <w:r>
        <w:rPr>
          <w:rFonts w:hint="cs"/>
          <w:sz w:val="26"/>
          <w:szCs w:val="26"/>
          <w:rtl/>
          <w:lang w:val="en-US" w:bidi="ar-EG"/>
        </w:rPr>
        <w:t>حظر استيراد المعدات القائمة على المواد الهيدروكلوروفلوروكربونية بحلول 1 يناير/كانون الثاني 2024؛</w:t>
      </w:r>
    </w:p>
    <w:p w14:paraId="4061286A" w14:textId="77777777" w:rsidR="00EC57CD" w:rsidRPr="00EC57CD" w:rsidRDefault="00EC57CD" w:rsidP="004F7263">
      <w:pPr>
        <w:pStyle w:val="StyleHeader4Para4Left0Firstline0"/>
        <w:numPr>
          <w:ilvl w:val="0"/>
          <w:numId w:val="21"/>
        </w:numPr>
        <w:tabs>
          <w:tab w:val="left" w:pos="708"/>
        </w:tabs>
        <w:bidi/>
        <w:rPr>
          <w:sz w:val="26"/>
          <w:szCs w:val="26"/>
          <w:lang w:val="en-US" w:bidi="ar-EG"/>
        </w:rPr>
      </w:pPr>
      <w:r>
        <w:rPr>
          <w:rFonts w:hint="cs"/>
          <w:sz w:val="26"/>
          <w:szCs w:val="26"/>
          <w:rtl/>
          <w:lang w:val="en-US" w:bidi="ar-EG"/>
        </w:rPr>
        <w:t>وضع تدابير تنظيمية للرقابة على الانبعاثات المقصودة للمواد الهيدروكلوروفلوروكربونية خلال التركيب والخدمة ووقف التشغيل بحلول 1 يناير/كانون الثاني 2024؛</w:t>
      </w:r>
    </w:p>
    <w:p w14:paraId="6A585042" w14:textId="77777777" w:rsidR="00EC57CD" w:rsidRDefault="00EC57CD" w:rsidP="004F7263">
      <w:pPr>
        <w:pStyle w:val="StyleHeader4Para4Left0Firstline0"/>
        <w:numPr>
          <w:ilvl w:val="0"/>
          <w:numId w:val="20"/>
        </w:numPr>
        <w:tabs>
          <w:tab w:val="left" w:pos="708"/>
        </w:tabs>
        <w:bidi/>
        <w:rPr>
          <w:sz w:val="26"/>
          <w:szCs w:val="26"/>
          <w:lang w:val="en-US" w:bidi="ar-EG"/>
        </w:rPr>
      </w:pPr>
      <w:r>
        <w:rPr>
          <w:rFonts w:hint="cs"/>
          <w:sz w:val="26"/>
          <w:szCs w:val="26"/>
          <w:rtl/>
          <w:lang w:val="en-US" w:bidi="ar-EG"/>
        </w:rPr>
        <w:t>تخصم 3.58 طن من قدرات استنفاد الأوزون من المواد الهيدروكلوروفلوروكربونية من الاستهلاك المتبقي المؤهل للتمويل؛</w:t>
      </w:r>
    </w:p>
    <w:p w14:paraId="590BE771" w14:textId="77777777" w:rsidR="00EC57CD" w:rsidRDefault="00EC57CD" w:rsidP="004F7263">
      <w:pPr>
        <w:pStyle w:val="StyleHeader4Para4Left0Firstline0"/>
        <w:numPr>
          <w:ilvl w:val="0"/>
          <w:numId w:val="22"/>
        </w:numPr>
        <w:tabs>
          <w:tab w:val="left" w:pos="708"/>
        </w:tabs>
        <w:bidi/>
        <w:rPr>
          <w:sz w:val="26"/>
          <w:szCs w:val="26"/>
          <w:lang w:val="en-US" w:bidi="ar-EG"/>
        </w:rPr>
      </w:pPr>
      <w:r>
        <w:rPr>
          <w:rFonts w:hint="cs"/>
          <w:sz w:val="26"/>
          <w:szCs w:val="26"/>
          <w:rtl/>
          <w:lang w:val="en-US" w:bidi="ar-EG"/>
        </w:rPr>
        <w:t>توافق على مشروع الاتفاق بين حكومة إثيوبيا واللجنة التنفيذية لخفض استهلاك المواد الهيدروكلوروفلوروكربونية وفقا للمرحلة الثانية من الخطة والوارد في المرفق الأول من هذه الوثيقة</w:t>
      </w:r>
      <w:r w:rsidR="00B37D0E">
        <w:rPr>
          <w:rFonts w:hint="cs"/>
          <w:sz w:val="26"/>
          <w:szCs w:val="26"/>
          <w:rtl/>
          <w:lang w:val="en-US" w:bidi="ar-EG"/>
        </w:rPr>
        <w:t>؛</w:t>
      </w:r>
    </w:p>
    <w:p w14:paraId="38BAB05E" w14:textId="77777777" w:rsidR="00B37D0E" w:rsidRDefault="00B37D0E" w:rsidP="004F7263">
      <w:pPr>
        <w:pStyle w:val="StyleHeader4Para4Left0Firstline0"/>
        <w:numPr>
          <w:ilvl w:val="0"/>
          <w:numId w:val="23"/>
        </w:numPr>
        <w:tabs>
          <w:tab w:val="left" w:pos="708"/>
        </w:tabs>
        <w:bidi/>
        <w:rPr>
          <w:sz w:val="26"/>
          <w:szCs w:val="26"/>
          <w:lang w:val="en-US" w:bidi="ar-EG"/>
        </w:rPr>
      </w:pPr>
      <w:r>
        <w:rPr>
          <w:rFonts w:hint="cs"/>
          <w:sz w:val="26"/>
          <w:szCs w:val="26"/>
          <w:rtl/>
          <w:lang w:val="en-US" w:bidi="ar-EG"/>
        </w:rPr>
        <w:t>لكي يتم السماح بدراسة الشريحة الأخيرة من خطة إدارة إزالة المواد الهيدروكلوروفلوروكربونية، على حكومة إثيوبيا أن تقدم ما يلي:</w:t>
      </w:r>
    </w:p>
    <w:p w14:paraId="6D0CE993" w14:textId="77777777" w:rsidR="00B37D0E" w:rsidRDefault="00B37D0E" w:rsidP="004F7263">
      <w:pPr>
        <w:pStyle w:val="StyleHeader4Para4Left0Firstline0"/>
        <w:numPr>
          <w:ilvl w:val="0"/>
          <w:numId w:val="24"/>
        </w:numPr>
        <w:tabs>
          <w:tab w:val="left" w:pos="708"/>
        </w:tabs>
        <w:bidi/>
        <w:rPr>
          <w:sz w:val="26"/>
          <w:szCs w:val="26"/>
          <w:lang w:val="en-US" w:bidi="ar-EG"/>
        </w:rPr>
      </w:pPr>
      <w:r>
        <w:rPr>
          <w:rFonts w:hint="cs"/>
          <w:sz w:val="26"/>
          <w:szCs w:val="26"/>
          <w:rtl/>
          <w:lang w:val="en-US" w:bidi="ar-EG"/>
        </w:rPr>
        <w:t>وصفا تفصيليا للإطار التنظيمي والخاص بالسياسة القائم لتنفيذ تدابير تهدف لضمان أن استهلاك المواد الهيدروكلوروفلوروكربونية في ح</w:t>
      </w:r>
      <w:r w:rsidR="007F6729">
        <w:rPr>
          <w:rFonts w:hint="cs"/>
          <w:sz w:val="26"/>
          <w:szCs w:val="26"/>
          <w:rtl/>
          <w:lang w:val="en-US" w:bidi="ar-EG"/>
        </w:rPr>
        <w:t>الة امتثال بالفقرة 8 ثالثا (ه)</w:t>
      </w:r>
      <w:r>
        <w:rPr>
          <w:rFonts w:hint="cs"/>
          <w:sz w:val="26"/>
          <w:szCs w:val="26"/>
          <w:rtl/>
          <w:lang w:val="en-US" w:bidi="ar-EG"/>
        </w:rPr>
        <w:t>(</w:t>
      </w:r>
      <w:r w:rsidR="007F6729">
        <w:rPr>
          <w:rFonts w:hint="cs"/>
          <w:sz w:val="26"/>
          <w:szCs w:val="26"/>
          <w:rtl/>
          <w:lang w:val="en-US" w:bidi="ar-EG"/>
        </w:rPr>
        <w:t>1</w:t>
      </w:r>
      <w:r>
        <w:rPr>
          <w:rFonts w:hint="cs"/>
          <w:sz w:val="26"/>
          <w:szCs w:val="26"/>
          <w:rtl/>
          <w:lang w:val="en-US" w:bidi="ar-EG"/>
        </w:rPr>
        <w:t>) من المادة 5 من بروتوكول مونتريال للفترة 2030-2040</w:t>
      </w:r>
      <w:r w:rsidR="007F6729">
        <w:rPr>
          <w:rFonts w:hint="cs"/>
          <w:sz w:val="26"/>
          <w:szCs w:val="26"/>
          <w:rtl/>
          <w:lang w:val="en-US" w:bidi="ar-EG"/>
        </w:rPr>
        <w:t>؛</w:t>
      </w:r>
    </w:p>
    <w:p w14:paraId="2369AE08" w14:textId="77777777" w:rsidR="007F6729" w:rsidRDefault="007F6729" w:rsidP="004F7263">
      <w:pPr>
        <w:pStyle w:val="StyleHeader4Para4Left0Firstline0"/>
        <w:numPr>
          <w:ilvl w:val="0"/>
          <w:numId w:val="24"/>
        </w:numPr>
        <w:tabs>
          <w:tab w:val="left" w:pos="708"/>
        </w:tabs>
        <w:bidi/>
        <w:rPr>
          <w:sz w:val="26"/>
          <w:szCs w:val="26"/>
          <w:lang w:val="en-US" w:bidi="ar-EG"/>
        </w:rPr>
      </w:pPr>
      <w:r>
        <w:rPr>
          <w:rFonts w:hint="cs"/>
          <w:sz w:val="26"/>
          <w:szCs w:val="26"/>
          <w:rtl/>
          <w:lang w:val="en-US" w:bidi="ar-EG"/>
        </w:rPr>
        <w:t>الاستهلاك السنوي المتوقع للمواد الهيدروكلوروفلوروكربونية في إثيوبيا للفترة 2030-2040؛</w:t>
      </w:r>
    </w:p>
    <w:p w14:paraId="284625AD" w14:textId="77777777" w:rsidR="007E5D09" w:rsidRPr="007F6729" w:rsidRDefault="007F6729" w:rsidP="004F7263">
      <w:pPr>
        <w:pStyle w:val="StyleHeader4Para4Left0Firstline0"/>
        <w:numPr>
          <w:ilvl w:val="0"/>
          <w:numId w:val="23"/>
        </w:numPr>
        <w:tabs>
          <w:tab w:val="left" w:pos="708"/>
        </w:tabs>
        <w:bidi/>
        <w:rPr>
          <w:sz w:val="26"/>
          <w:szCs w:val="26"/>
          <w:rtl/>
          <w:lang w:val="en-US" w:bidi="ar-EG"/>
        </w:rPr>
      </w:pPr>
      <w:r>
        <w:rPr>
          <w:rFonts w:hint="cs"/>
          <w:sz w:val="26"/>
          <w:szCs w:val="26"/>
          <w:rtl/>
          <w:lang w:val="en-US" w:bidi="ar-EG"/>
        </w:rPr>
        <w:t xml:space="preserve">توافق على الشريحة الأولى من المرحلة الثانية من خطة إدارة إزالة المواد الهيدروكلوروفلوروكربونية لإثيوبيا، وخطة تنفيذ الشريحة المقابلة لها، بمبلغ 210 222 دولار أمريكي، يتألف من 000 137 دولار أمريكي زائد تكاليف دعم الوكالة البالغة 810 17 دولار أمريكي لليونيب، و 000 60 دولار أمريكي، زائد تكاليف دعم الوكالة البالغة 400 5 دولار أمرييكي لليونيو، </w:t>
      </w:r>
      <w:r w:rsidRPr="00F558F7">
        <w:rPr>
          <w:sz w:val="26"/>
          <w:szCs w:val="26"/>
          <w:rtl/>
          <w:lang w:val="en-US" w:bidi="ar-EG"/>
        </w:rPr>
        <w:t xml:space="preserve">على أساس أن أمين الخزانة لن يحول التمويل إلى اليونيب واليونيدو إلا بعد تأكيد </w:t>
      </w:r>
      <w:r>
        <w:rPr>
          <w:rFonts w:hint="cs"/>
          <w:sz w:val="26"/>
          <w:szCs w:val="26"/>
          <w:rtl/>
          <w:lang w:val="en-US" w:bidi="ar-EG"/>
        </w:rPr>
        <w:t>الأمانة</w:t>
      </w:r>
      <w:r w:rsidRPr="00F558F7">
        <w:rPr>
          <w:sz w:val="26"/>
          <w:szCs w:val="26"/>
          <w:rtl/>
          <w:lang w:val="en-US" w:bidi="ar-EG"/>
        </w:rPr>
        <w:t xml:space="preserve"> </w:t>
      </w:r>
      <w:r>
        <w:rPr>
          <w:rFonts w:hint="cs"/>
          <w:sz w:val="26"/>
          <w:szCs w:val="26"/>
          <w:rtl/>
          <w:lang w:val="en-US" w:bidi="ar-EG"/>
        </w:rPr>
        <w:t>العامة</w:t>
      </w:r>
      <w:r w:rsidRPr="00F558F7">
        <w:rPr>
          <w:sz w:val="26"/>
          <w:szCs w:val="26"/>
          <w:rtl/>
          <w:lang w:val="en-US" w:bidi="ar-EG"/>
        </w:rPr>
        <w:t xml:space="preserve"> بأن</w:t>
      </w:r>
      <w:r>
        <w:rPr>
          <w:rFonts w:hint="cs"/>
          <w:sz w:val="26"/>
          <w:szCs w:val="26"/>
          <w:rtl/>
          <w:lang w:val="en-US" w:bidi="ar-EG"/>
        </w:rPr>
        <w:t>ه قد</w:t>
      </w:r>
      <w:r w:rsidRPr="00F558F7">
        <w:rPr>
          <w:sz w:val="26"/>
          <w:szCs w:val="26"/>
          <w:rtl/>
          <w:lang w:val="en-US" w:bidi="ar-EG"/>
        </w:rPr>
        <w:t xml:space="preserve"> تم تسليم المعدات وتم تحقيق الصرف </w:t>
      </w:r>
      <w:r>
        <w:rPr>
          <w:rFonts w:hint="cs"/>
          <w:sz w:val="26"/>
          <w:szCs w:val="26"/>
          <w:rtl/>
          <w:lang w:val="en-US" w:bidi="ar-EG"/>
        </w:rPr>
        <w:t>الصرف من اليونيو في إطار المرحلة الأولى من خطة إدارة إزالة المواد الهيدروكلوروفلوروكربونية المحدد</w:t>
      </w:r>
      <w:r w:rsidRPr="00F558F7">
        <w:rPr>
          <w:sz w:val="26"/>
          <w:szCs w:val="26"/>
          <w:rtl/>
          <w:lang w:val="en-US" w:bidi="ar-EG"/>
        </w:rPr>
        <w:t xml:space="preserve"> في المقرر 85/22 (أ)</w:t>
      </w:r>
      <w:r>
        <w:rPr>
          <w:rFonts w:hint="cs"/>
          <w:sz w:val="26"/>
          <w:szCs w:val="26"/>
          <w:rtl/>
          <w:lang w:val="en-US" w:bidi="ar-EG"/>
        </w:rPr>
        <w:t>.</w:t>
      </w:r>
    </w:p>
    <w:p w14:paraId="26201D3D" w14:textId="77777777" w:rsidR="007E5D09" w:rsidRDefault="007E5D09">
      <w:pPr>
        <w:rPr>
          <w:rtl/>
          <w:lang w:val="en-CA"/>
        </w:rPr>
      </w:pPr>
    </w:p>
    <w:p w14:paraId="390E7A43" w14:textId="77777777" w:rsidR="007E5D09" w:rsidRDefault="007E5D09">
      <w:pPr>
        <w:rPr>
          <w:rtl/>
          <w:lang w:val="en-CA"/>
        </w:rPr>
      </w:pPr>
    </w:p>
    <w:p w14:paraId="7B7532A7" w14:textId="77777777" w:rsidR="007E5D09" w:rsidRDefault="007E5D09">
      <w:pPr>
        <w:rPr>
          <w:rtl/>
          <w:lang w:val="en-CA"/>
        </w:rPr>
      </w:pPr>
    </w:p>
    <w:p w14:paraId="5A253A76" w14:textId="77777777" w:rsidR="004A1236" w:rsidRDefault="004A1236">
      <w:pPr>
        <w:rPr>
          <w:lang w:val="en-CA"/>
        </w:rPr>
        <w:sectPr w:rsidR="004A1236">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pPr>
    </w:p>
    <w:p w14:paraId="61409C34" w14:textId="77777777" w:rsidR="004A1236" w:rsidRDefault="004A1236" w:rsidP="004A1236">
      <w:pPr>
        <w:bidi/>
        <w:jc w:val="center"/>
        <w:rPr>
          <w:b/>
          <w:bCs/>
          <w:sz w:val="26"/>
          <w:szCs w:val="26"/>
          <w:lang w:bidi="ar-SY"/>
        </w:rPr>
      </w:pPr>
    </w:p>
    <w:p w14:paraId="06B560D8" w14:textId="77777777" w:rsidR="004A1236" w:rsidRPr="00792B19" w:rsidRDefault="004A1236" w:rsidP="004A1236">
      <w:pPr>
        <w:bidi/>
        <w:jc w:val="center"/>
        <w:rPr>
          <w:b/>
          <w:bCs/>
          <w:sz w:val="26"/>
          <w:szCs w:val="26"/>
          <w:lang w:val="en-US" w:bidi="ar-SY"/>
        </w:rPr>
      </w:pPr>
      <w:r w:rsidRPr="003D67DA">
        <w:rPr>
          <w:rFonts w:hint="cs"/>
          <w:b/>
          <w:bCs/>
          <w:sz w:val="26"/>
          <w:szCs w:val="26"/>
          <w:rtl/>
        </w:rPr>
        <w:t xml:space="preserve">المرفق </w:t>
      </w:r>
      <w:r>
        <w:rPr>
          <w:rFonts w:hint="cs"/>
          <w:b/>
          <w:bCs/>
          <w:sz w:val="26"/>
          <w:szCs w:val="26"/>
          <w:rtl/>
          <w:lang w:bidi="ar-SY"/>
        </w:rPr>
        <w:t>الأول</w:t>
      </w:r>
    </w:p>
    <w:p w14:paraId="7750EBCC" w14:textId="77777777" w:rsidR="004A1236" w:rsidRPr="003D67DA" w:rsidRDefault="004A1236" w:rsidP="004A1236">
      <w:pPr>
        <w:tabs>
          <w:tab w:val="left" w:pos="4095"/>
          <w:tab w:val="center" w:pos="4680"/>
        </w:tabs>
        <w:bidi/>
        <w:jc w:val="center"/>
        <w:rPr>
          <w:b/>
          <w:bCs/>
          <w:sz w:val="26"/>
          <w:szCs w:val="26"/>
          <w:rtl/>
          <w:lang w:val="en-CA" w:bidi="ar-EG"/>
        </w:rPr>
      </w:pPr>
    </w:p>
    <w:p w14:paraId="7672ED30" w14:textId="77777777" w:rsidR="004A1236" w:rsidRPr="003243A8" w:rsidRDefault="004A1236" w:rsidP="004A1236">
      <w:pPr>
        <w:numPr>
          <w:ilvl w:val="0"/>
          <w:numId w:val="30"/>
        </w:numPr>
        <w:bidi/>
        <w:spacing w:line="300" w:lineRule="atLeast"/>
        <w:ind w:left="0"/>
        <w:jc w:val="center"/>
        <w:rPr>
          <w:rFonts w:ascii="Helvetica" w:hAnsi="Helvetica" w:cs="Helvetica"/>
          <w:color w:val="892210"/>
          <w:sz w:val="21"/>
          <w:szCs w:val="21"/>
          <w:rtl/>
          <w:lang w:val="en-CA" w:eastAsia="en-CA" w:bidi="ar-SA"/>
        </w:rPr>
      </w:pPr>
      <w:r>
        <w:rPr>
          <w:rFonts w:hint="cs"/>
          <w:b/>
          <w:bCs/>
          <w:sz w:val="26"/>
          <w:szCs w:val="26"/>
          <w:rtl/>
          <w:lang w:val="fr-CA" w:bidi="ar-SY"/>
        </w:rPr>
        <w:t xml:space="preserve">مشروع </w:t>
      </w:r>
      <w:r w:rsidRPr="003D67DA">
        <w:rPr>
          <w:b/>
          <w:bCs/>
          <w:sz w:val="26"/>
          <w:szCs w:val="26"/>
          <w:rtl/>
          <w:lang w:val="fr-CA" w:bidi="ar-SY"/>
        </w:rPr>
        <w:t xml:space="preserve">اتّفاق بين </w:t>
      </w:r>
      <w:r w:rsidRPr="003D67DA">
        <w:rPr>
          <w:b/>
          <w:bCs/>
          <w:sz w:val="26"/>
          <w:szCs w:val="26"/>
          <w:rtl/>
          <w:lang w:val="fr-CA"/>
        </w:rPr>
        <w:t>ح</w:t>
      </w:r>
      <w:r w:rsidRPr="003D67DA">
        <w:rPr>
          <w:b/>
          <w:bCs/>
          <w:sz w:val="26"/>
          <w:szCs w:val="26"/>
          <w:rtl/>
          <w:lang w:val="fr-CA" w:bidi="ar-SY"/>
        </w:rPr>
        <w:t xml:space="preserve">كومة </w:t>
      </w:r>
      <w:r w:rsidRPr="003243A8">
        <w:rPr>
          <w:b/>
          <w:bCs/>
          <w:sz w:val="26"/>
          <w:szCs w:val="26"/>
          <w:rtl/>
          <w:lang w:val="fr-CA" w:bidi="ar-SY"/>
        </w:rPr>
        <w:t> إثيوبيا</w:t>
      </w:r>
      <w:r w:rsidRPr="003243A8">
        <w:rPr>
          <w:b/>
          <w:bCs/>
          <w:sz w:val="26"/>
          <w:szCs w:val="26"/>
          <w:rtl/>
          <w:lang w:val="fr-CA" w:bidi="ar-EG"/>
        </w:rPr>
        <w:t xml:space="preserve"> </w:t>
      </w:r>
      <w:r w:rsidRPr="003243A8">
        <w:rPr>
          <w:b/>
          <w:bCs/>
          <w:sz w:val="26"/>
          <w:szCs w:val="26"/>
          <w:rtl/>
          <w:lang w:val="fr-CA" w:bidi="ar-SY"/>
        </w:rPr>
        <w:t>واللجنة التنفيذية للصندوق المتعدد الأطراف</w:t>
      </w:r>
    </w:p>
    <w:p w14:paraId="320242D9" w14:textId="77777777" w:rsidR="004A1236" w:rsidRPr="003D67DA" w:rsidRDefault="004A1236" w:rsidP="004A1236">
      <w:pPr>
        <w:tabs>
          <w:tab w:val="left" w:pos="4095"/>
          <w:tab w:val="center" w:pos="4680"/>
        </w:tabs>
        <w:bidi/>
        <w:jc w:val="center"/>
        <w:rPr>
          <w:b/>
          <w:bCs/>
          <w:sz w:val="26"/>
          <w:szCs w:val="26"/>
          <w:rtl/>
          <w:lang w:val="fr-CA" w:bidi="ar-SY"/>
        </w:rPr>
      </w:pPr>
      <w:r w:rsidRPr="003D67DA">
        <w:rPr>
          <w:rFonts w:hint="cs"/>
          <w:b/>
          <w:bCs/>
          <w:sz w:val="26"/>
          <w:szCs w:val="26"/>
          <w:rtl/>
          <w:lang w:val="fr-CA" w:bidi="ar-EG"/>
        </w:rPr>
        <w:t>لخفض استهلاك المواد الهيدروكلوروفلوروكربونية وفقا ل</w:t>
      </w:r>
      <w:r w:rsidRPr="003D67DA">
        <w:rPr>
          <w:rFonts w:hint="cs"/>
          <w:b/>
          <w:bCs/>
          <w:sz w:val="26"/>
          <w:szCs w:val="26"/>
          <w:rtl/>
          <w:lang w:val="fr-CA" w:bidi="ar-SY"/>
        </w:rPr>
        <w:t xml:space="preserve">لمرحلة الثانية </w:t>
      </w:r>
    </w:p>
    <w:p w14:paraId="1BCB54C7" w14:textId="77777777" w:rsidR="004A1236" w:rsidRPr="003D67DA" w:rsidRDefault="004A1236" w:rsidP="004A1236">
      <w:pPr>
        <w:tabs>
          <w:tab w:val="left" w:pos="4095"/>
          <w:tab w:val="center" w:pos="4680"/>
        </w:tabs>
        <w:bidi/>
        <w:jc w:val="center"/>
        <w:rPr>
          <w:sz w:val="26"/>
          <w:szCs w:val="26"/>
          <w:rtl/>
          <w:lang w:val="fr-CA"/>
        </w:rPr>
      </w:pPr>
      <w:r w:rsidRPr="003D67DA">
        <w:rPr>
          <w:rFonts w:hint="cs"/>
          <w:b/>
          <w:bCs/>
          <w:sz w:val="26"/>
          <w:szCs w:val="26"/>
          <w:rtl/>
          <w:lang w:val="fr-CA" w:bidi="ar-SY"/>
        </w:rPr>
        <w:t>من خطة إدارة إزالة</w:t>
      </w:r>
      <w:r w:rsidRPr="003D67DA">
        <w:rPr>
          <w:b/>
          <w:bCs/>
          <w:sz w:val="26"/>
          <w:szCs w:val="26"/>
          <w:rtl/>
          <w:lang w:val="fr-CA" w:bidi="ar-SY"/>
        </w:rPr>
        <w:t xml:space="preserve"> المواد الهيدرو</w:t>
      </w:r>
      <w:r w:rsidRPr="003D67DA">
        <w:rPr>
          <w:b/>
          <w:bCs/>
          <w:sz w:val="26"/>
          <w:szCs w:val="26"/>
          <w:rtl/>
          <w:lang w:val="fr-CA" w:bidi="ar-EG"/>
        </w:rPr>
        <w:t>كلوروفلوروكربونية</w:t>
      </w:r>
    </w:p>
    <w:p w14:paraId="628016E1" w14:textId="77777777" w:rsidR="004A1236" w:rsidRPr="003D67DA" w:rsidRDefault="004A1236" w:rsidP="004A1236">
      <w:pPr>
        <w:bidi/>
        <w:jc w:val="center"/>
        <w:rPr>
          <w:b/>
          <w:rtl/>
          <w:lang w:bidi="ar-EG"/>
        </w:rPr>
      </w:pPr>
    </w:p>
    <w:p w14:paraId="66FAA59B" w14:textId="77777777" w:rsidR="004A1236" w:rsidRPr="003D67DA" w:rsidRDefault="004A1236" w:rsidP="004A1236">
      <w:pPr>
        <w:bidi/>
        <w:rPr>
          <w:b/>
          <w:bCs/>
          <w:sz w:val="26"/>
          <w:szCs w:val="26"/>
        </w:rPr>
      </w:pPr>
      <w:r w:rsidRPr="003D67DA">
        <w:rPr>
          <w:rFonts w:hint="cs"/>
          <w:b/>
          <w:bCs/>
          <w:sz w:val="26"/>
          <w:szCs w:val="26"/>
          <w:rtl/>
        </w:rPr>
        <w:t>الغرض</w:t>
      </w:r>
    </w:p>
    <w:p w14:paraId="38B00C6B" w14:textId="77777777" w:rsidR="004A1236" w:rsidRPr="00BF7790" w:rsidRDefault="004A1236" w:rsidP="00BF7790">
      <w:pPr>
        <w:pStyle w:val="Heading1"/>
        <w:numPr>
          <w:ilvl w:val="0"/>
          <w:numId w:val="37"/>
        </w:numPr>
        <w:tabs>
          <w:tab w:val="clear" w:pos="0"/>
          <w:tab w:val="num" w:pos="90"/>
        </w:tabs>
        <w:bidi/>
        <w:rPr>
          <w:sz w:val="26"/>
          <w:szCs w:val="26"/>
        </w:rPr>
      </w:pPr>
      <w:r w:rsidRPr="00BF7790">
        <w:rPr>
          <w:sz w:val="26"/>
          <w:szCs w:val="26"/>
          <w:rtl/>
        </w:rPr>
        <w:t xml:space="preserve">يمثّل هذا الاتفاق التفاهم بين حكومة </w:t>
      </w:r>
      <w:r w:rsidRPr="00BF7790">
        <w:rPr>
          <w:sz w:val="26"/>
          <w:szCs w:val="26"/>
          <w:rtl/>
          <w:lang w:bidi="ar-SA"/>
        </w:rPr>
        <w:t>إثيوبيا</w:t>
      </w:r>
      <w:r w:rsidRPr="00BF7790">
        <w:rPr>
          <w:sz w:val="26"/>
          <w:szCs w:val="26"/>
          <w:rtl/>
        </w:rPr>
        <w:t xml:space="preserve"> ("البلد") واللجنة التنفيذية فيما يتعلق بإجراء تخفيض في الاستعمال المراقب للموادّ المستنفدة للأوزون المحدّدة في التذييل 1- ألف ("الموادّ") إلى كمية ثابتة قدرها </w:t>
      </w:r>
      <w:r w:rsidRPr="00BF7790">
        <w:rPr>
          <w:rFonts w:hint="cs"/>
          <w:sz w:val="26"/>
          <w:szCs w:val="26"/>
          <w:rtl/>
        </w:rPr>
        <w:t>صفر طن من</w:t>
      </w:r>
      <w:r w:rsidRPr="00BF7790">
        <w:rPr>
          <w:sz w:val="26"/>
          <w:szCs w:val="26"/>
          <w:rtl/>
        </w:rPr>
        <w:t xml:space="preserve"> قدرات استنفاد الأوزون بحلول 1 يناير / كانون الثاني</w:t>
      </w:r>
      <w:r w:rsidRPr="00BF7790">
        <w:rPr>
          <w:rFonts w:hint="cs"/>
          <w:sz w:val="26"/>
          <w:szCs w:val="26"/>
          <w:rtl/>
        </w:rPr>
        <w:t xml:space="preserve"> 2030</w:t>
      </w:r>
      <w:r w:rsidRPr="00BF7790">
        <w:rPr>
          <w:sz w:val="26"/>
          <w:szCs w:val="26"/>
          <w:rtl/>
        </w:rPr>
        <w:t xml:space="preserve"> بما يتماشى مع الجداول الزمنية لبروتوكول مونتريال.</w:t>
      </w:r>
    </w:p>
    <w:p w14:paraId="54D927EE" w14:textId="77777777" w:rsidR="004A1236" w:rsidRPr="003D67DA" w:rsidRDefault="004A1236" w:rsidP="004A1236">
      <w:pPr>
        <w:pStyle w:val="Heading1"/>
        <w:tabs>
          <w:tab w:val="clear" w:pos="0"/>
          <w:tab w:val="num" w:pos="90"/>
        </w:tabs>
        <w:bidi/>
        <w:ind w:left="90"/>
        <w:rPr>
          <w:sz w:val="26"/>
          <w:szCs w:val="26"/>
        </w:rPr>
      </w:pPr>
      <w:r w:rsidRPr="003D67DA">
        <w:rPr>
          <w:sz w:val="26"/>
          <w:szCs w:val="26"/>
          <w:rtl/>
        </w:rPr>
        <w:t>يوافق البلـد على الالت</w:t>
      </w:r>
      <w:r w:rsidRPr="003D67DA">
        <w:rPr>
          <w:rFonts w:hint="cs"/>
          <w:sz w:val="26"/>
          <w:szCs w:val="26"/>
          <w:rtl/>
        </w:rPr>
        <w:t>ـ</w:t>
      </w:r>
      <w:r w:rsidRPr="003D67DA">
        <w:rPr>
          <w:sz w:val="26"/>
          <w:szCs w:val="26"/>
          <w:rtl/>
        </w:rPr>
        <w:t>زام بحدود الاسته</w:t>
      </w:r>
      <w:r w:rsidRPr="003D67DA">
        <w:rPr>
          <w:rFonts w:hint="cs"/>
          <w:sz w:val="26"/>
          <w:szCs w:val="26"/>
          <w:rtl/>
        </w:rPr>
        <w:t>ـ</w:t>
      </w:r>
      <w:r w:rsidRPr="003D67DA">
        <w:rPr>
          <w:sz w:val="26"/>
          <w:szCs w:val="26"/>
          <w:rtl/>
        </w:rPr>
        <w:t>لاك السنوي للم</w:t>
      </w:r>
      <w:r w:rsidRPr="003D67DA">
        <w:rPr>
          <w:rFonts w:hint="cs"/>
          <w:sz w:val="26"/>
          <w:szCs w:val="26"/>
          <w:rtl/>
        </w:rPr>
        <w:t>ـ</w:t>
      </w:r>
      <w:r w:rsidRPr="003D67DA">
        <w:rPr>
          <w:sz w:val="26"/>
          <w:szCs w:val="26"/>
          <w:rtl/>
        </w:rPr>
        <w:t xml:space="preserve">وادّ على النحو المبيّن في </w:t>
      </w:r>
      <w:r w:rsidRPr="003D67DA">
        <w:rPr>
          <w:rFonts w:hint="cs"/>
          <w:sz w:val="26"/>
          <w:szCs w:val="26"/>
          <w:rtl/>
        </w:rPr>
        <w:t xml:space="preserve">الصف </w:t>
      </w:r>
      <w:r w:rsidRPr="003D67DA">
        <w:rPr>
          <w:sz w:val="26"/>
          <w:szCs w:val="26"/>
          <w:rtl/>
        </w:rPr>
        <w:t>1-2</w:t>
      </w:r>
      <w:r w:rsidRPr="003D67DA">
        <w:rPr>
          <w:rFonts w:hint="cs"/>
          <w:sz w:val="26"/>
          <w:szCs w:val="26"/>
          <w:rtl/>
        </w:rPr>
        <w:t xml:space="preserve"> </w:t>
      </w:r>
      <w:r w:rsidRPr="003D67DA">
        <w:rPr>
          <w:sz w:val="26"/>
          <w:szCs w:val="26"/>
          <w:rtl/>
        </w:rPr>
        <w:t>من التذيي</w:t>
      </w:r>
      <w:r w:rsidRPr="003D67DA">
        <w:rPr>
          <w:rFonts w:hint="cs"/>
          <w:sz w:val="26"/>
          <w:szCs w:val="26"/>
          <w:rtl/>
        </w:rPr>
        <w:t>ـ</w:t>
      </w:r>
      <w:r w:rsidRPr="003D67DA">
        <w:rPr>
          <w:sz w:val="26"/>
          <w:szCs w:val="26"/>
          <w:rtl/>
        </w:rPr>
        <w:t>ل 2</w:t>
      </w:r>
      <w:r w:rsidRPr="003D67DA">
        <w:rPr>
          <w:rFonts w:hint="cs"/>
          <w:sz w:val="26"/>
          <w:szCs w:val="26"/>
          <w:rtl/>
        </w:rPr>
        <w:t>-</w:t>
      </w:r>
      <w:r w:rsidRPr="003D67DA">
        <w:rPr>
          <w:sz w:val="26"/>
          <w:szCs w:val="26"/>
          <w:rtl/>
        </w:rPr>
        <w:t xml:space="preserve">ألف ("الأهداف والتمويل") </w:t>
      </w:r>
      <w:r w:rsidRPr="003D67DA">
        <w:rPr>
          <w:rFonts w:hint="cs"/>
          <w:sz w:val="26"/>
          <w:szCs w:val="26"/>
          <w:rtl/>
        </w:rPr>
        <w:t xml:space="preserve">في هذا الاتفاق </w:t>
      </w:r>
      <w:r w:rsidRPr="003D67DA">
        <w:rPr>
          <w:sz w:val="26"/>
          <w:szCs w:val="26"/>
          <w:rtl/>
        </w:rPr>
        <w:t xml:space="preserve">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w:t>
      </w:r>
      <w:r w:rsidRPr="003D67DA">
        <w:rPr>
          <w:rFonts w:hint="cs"/>
          <w:sz w:val="26"/>
          <w:szCs w:val="26"/>
          <w:rtl/>
        </w:rPr>
        <w:t xml:space="preserve">الصف </w:t>
      </w:r>
      <w:r w:rsidRPr="003D67DA">
        <w:rPr>
          <w:sz w:val="26"/>
          <w:szCs w:val="26"/>
          <w:rtl/>
        </w:rPr>
        <w:t>1-2</w:t>
      </w:r>
      <w:r w:rsidRPr="003D67DA">
        <w:rPr>
          <w:rFonts w:hint="cs"/>
          <w:sz w:val="26"/>
          <w:szCs w:val="26"/>
          <w:rtl/>
        </w:rPr>
        <w:t xml:space="preserve"> </w:t>
      </w:r>
      <w:r w:rsidRPr="003D67DA">
        <w:rPr>
          <w:sz w:val="26"/>
          <w:szCs w:val="26"/>
          <w:rtl/>
        </w:rPr>
        <w:t>من التذييل 2-ألف باعتباره الخ</w:t>
      </w:r>
      <w:r w:rsidRPr="003D67DA">
        <w:rPr>
          <w:sz w:val="26"/>
          <w:szCs w:val="26"/>
          <w:rtl/>
          <w:lang w:val="en-CA"/>
        </w:rPr>
        <w:t xml:space="preserve">طوة النهائية في التخفيضات بموجب هذا الاتفاق لجميع المواد المستنفدة للأوزون المحددة في التذييل </w:t>
      </w:r>
      <w:r w:rsidRPr="003D67DA">
        <w:rPr>
          <w:sz w:val="26"/>
          <w:szCs w:val="26"/>
          <w:lang w:val="en-CA"/>
        </w:rPr>
        <w:t>1</w:t>
      </w:r>
      <w:r w:rsidRPr="003D67DA">
        <w:rPr>
          <w:sz w:val="26"/>
          <w:szCs w:val="26"/>
          <w:rtl/>
          <w:lang w:val="en-CA"/>
        </w:rPr>
        <w:t xml:space="preserve">-ألف، وفيما يتعلق بأي استهلاك يتجاوز المستوى المحدد لكل مادة في </w:t>
      </w:r>
      <w:r w:rsidRPr="003D67DA">
        <w:rPr>
          <w:rFonts w:hint="cs"/>
          <w:sz w:val="26"/>
          <w:szCs w:val="26"/>
          <w:rtl/>
          <w:lang w:val="en-CA"/>
        </w:rPr>
        <w:t>الص</w:t>
      </w:r>
      <w:r>
        <w:rPr>
          <w:rFonts w:hint="cs"/>
          <w:sz w:val="26"/>
          <w:szCs w:val="26"/>
          <w:rtl/>
          <w:lang w:val="en-CA"/>
        </w:rPr>
        <w:t>ف</w:t>
      </w:r>
      <w:r w:rsidRPr="003D67DA">
        <w:rPr>
          <w:sz w:val="26"/>
          <w:szCs w:val="26"/>
          <w:rtl/>
        </w:rPr>
        <w:t xml:space="preserve"> 4-1-3</w:t>
      </w:r>
      <w:r>
        <w:rPr>
          <w:rFonts w:hint="cs"/>
          <w:sz w:val="26"/>
          <w:szCs w:val="26"/>
          <w:rtl/>
        </w:rPr>
        <w:t xml:space="preserve"> </w:t>
      </w:r>
      <w:r w:rsidRPr="003D67DA">
        <w:rPr>
          <w:sz w:val="26"/>
          <w:szCs w:val="26"/>
          <w:rtl/>
          <w:lang w:val="en-CA"/>
        </w:rPr>
        <w:t xml:space="preserve">(الاستهلاك المتبقي المؤهل </w:t>
      </w:r>
      <w:r w:rsidRPr="003D67DA">
        <w:rPr>
          <w:rFonts w:hint="cs"/>
          <w:sz w:val="26"/>
          <w:szCs w:val="26"/>
          <w:rtl/>
          <w:lang w:val="en-CA"/>
        </w:rPr>
        <w:t>للتمويل</w:t>
      </w:r>
      <w:r w:rsidRPr="003D67DA">
        <w:rPr>
          <w:sz w:val="26"/>
          <w:szCs w:val="26"/>
          <w:rtl/>
          <w:lang w:val="en-CA"/>
        </w:rPr>
        <w:t>).</w:t>
      </w:r>
    </w:p>
    <w:p w14:paraId="29DDC51B" w14:textId="77777777" w:rsidR="004A1236" w:rsidRPr="003D67DA" w:rsidRDefault="004A1236" w:rsidP="004A1236">
      <w:pPr>
        <w:pStyle w:val="Heading1"/>
        <w:tabs>
          <w:tab w:val="clear" w:pos="0"/>
          <w:tab w:val="num" w:pos="90"/>
        </w:tabs>
        <w:bidi/>
        <w:ind w:left="90"/>
        <w:rPr>
          <w:sz w:val="26"/>
          <w:szCs w:val="26"/>
        </w:rPr>
      </w:pPr>
      <w:r w:rsidRPr="003D67DA">
        <w:rPr>
          <w:sz w:val="26"/>
          <w:szCs w:val="26"/>
          <w:rtl/>
        </w:rPr>
        <w:t>رهناً بامتثال البلد لالتزاماته المحددة في هذا الاتفاق، توافق اللجنة التنفيذية، من حيث المبدأ، على توفير التمويل المحدّد في الصف الأفقي</w:t>
      </w:r>
      <w:r w:rsidRPr="003D67DA">
        <w:rPr>
          <w:sz w:val="26"/>
          <w:szCs w:val="26"/>
          <w:rtl/>
          <w:lang w:val="fr-CA"/>
        </w:rPr>
        <w:t xml:space="preserve"> 3-1</w:t>
      </w:r>
      <w:r w:rsidRPr="003D67DA">
        <w:rPr>
          <w:sz w:val="26"/>
          <w:szCs w:val="26"/>
          <w:rtl/>
        </w:rPr>
        <w:t xml:space="preserve"> من التذييل 2- ألف للبلد. وستوفر اللجنة التنفيذية هذا التمويل، من حيث المبدأ، في اجتماعات اللجنة التنفيذية المحدّدة في التذييل 3- ألف ("جدول زمني للموافقة على التمويل").</w:t>
      </w:r>
    </w:p>
    <w:p w14:paraId="3BDF6903" w14:textId="77777777" w:rsidR="004A1236" w:rsidRPr="003D67DA" w:rsidRDefault="004A1236" w:rsidP="004A1236">
      <w:pPr>
        <w:pStyle w:val="Heading1"/>
        <w:tabs>
          <w:tab w:val="clear" w:pos="0"/>
          <w:tab w:val="num" w:pos="90"/>
        </w:tabs>
        <w:bidi/>
        <w:ind w:left="90"/>
        <w:rPr>
          <w:sz w:val="26"/>
          <w:szCs w:val="26"/>
        </w:rPr>
      </w:pPr>
      <w:r w:rsidRPr="003D67DA">
        <w:rPr>
          <w:rFonts w:hint="cs"/>
          <w:sz w:val="26"/>
          <w:szCs w:val="26"/>
          <w:rtl/>
        </w:rPr>
        <w:t>يوافق البلد على تنفيذ هذا الاتفاق وفقا للمرحلة الثانية من خطة إدارة إزالة المواد الهيدروكلوروفلوروكربونية الموافق عليها ("الخطة"). و</w:t>
      </w:r>
      <w:r w:rsidRPr="003D67DA">
        <w:rPr>
          <w:sz w:val="26"/>
          <w:szCs w:val="26"/>
          <w:rtl/>
        </w:rPr>
        <w:t xml:space="preserve">وفقا للفقرة الفرعية 5(ب) من هذا الاتفاق، سوف يقبل البلد إجراء تحقّق مستقلّ من تحقيق حدود الاستهلاك </w:t>
      </w:r>
      <w:r w:rsidRPr="003D67DA">
        <w:rPr>
          <w:rFonts w:hint="cs"/>
          <w:sz w:val="26"/>
          <w:szCs w:val="26"/>
          <w:rtl/>
        </w:rPr>
        <w:t xml:space="preserve">السنوي </w:t>
      </w:r>
      <w:r w:rsidRPr="003D67DA">
        <w:rPr>
          <w:sz w:val="26"/>
          <w:szCs w:val="26"/>
          <w:rtl/>
        </w:rPr>
        <w:t xml:space="preserve">المذكورة للمواد كما يأتي في </w:t>
      </w:r>
      <w:r w:rsidRPr="003D67DA">
        <w:rPr>
          <w:rFonts w:hint="cs"/>
          <w:sz w:val="26"/>
          <w:szCs w:val="26"/>
          <w:rtl/>
        </w:rPr>
        <w:t xml:space="preserve">الصف </w:t>
      </w:r>
      <w:r w:rsidRPr="003D67DA">
        <w:rPr>
          <w:sz w:val="26"/>
          <w:szCs w:val="26"/>
          <w:rtl/>
        </w:rPr>
        <w:t>1-2</w:t>
      </w:r>
      <w:r w:rsidRPr="003D67DA">
        <w:rPr>
          <w:rFonts w:hint="cs"/>
          <w:sz w:val="26"/>
          <w:szCs w:val="26"/>
          <w:rtl/>
        </w:rPr>
        <w:t xml:space="preserve"> </w:t>
      </w:r>
      <w:r w:rsidRPr="003D67DA">
        <w:rPr>
          <w:sz w:val="26"/>
          <w:szCs w:val="26"/>
          <w:rtl/>
        </w:rPr>
        <w:t xml:space="preserve">من التذييل 2-ألف من هذا الاتفاق. وسيجرى التحقيق المشار إليه أعلاه </w:t>
      </w:r>
      <w:r w:rsidRPr="003D67DA">
        <w:rPr>
          <w:b/>
          <w:sz w:val="26"/>
          <w:szCs w:val="26"/>
          <w:rtl/>
        </w:rPr>
        <w:t>بتكليف من الوكالة الثنائية أو المنفّذة المعنية.</w:t>
      </w:r>
    </w:p>
    <w:p w14:paraId="04CC6785" w14:textId="77777777" w:rsidR="004A1236" w:rsidRPr="003D67DA" w:rsidRDefault="004A1236" w:rsidP="004A1236">
      <w:pPr>
        <w:pStyle w:val="Heading1"/>
        <w:numPr>
          <w:ilvl w:val="0"/>
          <w:numId w:val="0"/>
        </w:numPr>
        <w:bidi/>
        <w:ind w:left="90"/>
        <w:rPr>
          <w:b/>
          <w:bCs/>
          <w:sz w:val="26"/>
          <w:szCs w:val="26"/>
          <w:lang w:bidi="ar-EG"/>
        </w:rPr>
      </w:pPr>
      <w:r w:rsidRPr="003D67DA">
        <w:rPr>
          <w:rFonts w:hint="cs"/>
          <w:b/>
          <w:bCs/>
          <w:sz w:val="26"/>
          <w:szCs w:val="26"/>
          <w:rtl/>
        </w:rPr>
        <w:t>شروط الإفراج عن التمويل</w:t>
      </w:r>
    </w:p>
    <w:p w14:paraId="30ABFB1C" w14:textId="77777777" w:rsidR="004A1236" w:rsidRPr="00BF7790" w:rsidRDefault="004A1236" w:rsidP="004A1236">
      <w:pPr>
        <w:pStyle w:val="Heading1"/>
        <w:tabs>
          <w:tab w:val="clear" w:pos="0"/>
          <w:tab w:val="num" w:pos="90"/>
        </w:tabs>
        <w:bidi/>
        <w:ind w:left="90"/>
        <w:rPr>
          <w:sz w:val="26"/>
          <w:szCs w:val="26"/>
        </w:rPr>
      </w:pPr>
      <w:r w:rsidRPr="003D67DA">
        <w:rPr>
          <w:rFonts w:hint="cs"/>
          <w:sz w:val="26"/>
          <w:szCs w:val="26"/>
          <w:rtl/>
        </w:rPr>
        <w:t>تقدم</w:t>
      </w:r>
      <w:r w:rsidRPr="003D67DA">
        <w:rPr>
          <w:sz w:val="26"/>
          <w:szCs w:val="26"/>
          <w:rtl/>
        </w:rPr>
        <w:t xml:space="preserve"> اللجنة التنفيذية التمويل </w:t>
      </w:r>
      <w:r w:rsidRPr="003D67DA">
        <w:rPr>
          <w:rFonts w:hint="cs"/>
          <w:sz w:val="26"/>
          <w:szCs w:val="26"/>
          <w:rtl/>
        </w:rPr>
        <w:t xml:space="preserve">فقط </w:t>
      </w:r>
      <w:r w:rsidRPr="003D67DA">
        <w:rPr>
          <w:sz w:val="26"/>
          <w:szCs w:val="26"/>
          <w:rtl/>
        </w:rPr>
        <w:t xml:space="preserve">وفقاً للجدول الزمني </w:t>
      </w:r>
      <w:r w:rsidRPr="00BF7790">
        <w:rPr>
          <w:sz w:val="26"/>
          <w:szCs w:val="26"/>
          <w:rtl/>
        </w:rPr>
        <w:t xml:space="preserve">للموافقة على التمويل </w:t>
      </w:r>
      <w:r w:rsidRPr="00BF7790">
        <w:rPr>
          <w:rFonts w:hint="cs"/>
          <w:sz w:val="26"/>
          <w:szCs w:val="26"/>
          <w:rtl/>
        </w:rPr>
        <w:t>عندما يستوفى</w:t>
      </w:r>
      <w:r w:rsidRPr="00BF7790">
        <w:rPr>
          <w:sz w:val="26"/>
          <w:szCs w:val="26"/>
          <w:rtl/>
        </w:rPr>
        <w:t xml:space="preserve"> البلد الشروط التالية قبل </w:t>
      </w:r>
      <w:r w:rsidRPr="00BF7790">
        <w:rPr>
          <w:rFonts w:hint="cs"/>
          <w:sz w:val="26"/>
          <w:szCs w:val="26"/>
          <w:rtl/>
        </w:rPr>
        <w:t>ثمانية أسابيع</w:t>
      </w:r>
      <w:r w:rsidRPr="00BF7790">
        <w:rPr>
          <w:sz w:val="26"/>
          <w:szCs w:val="26"/>
          <w:rtl/>
        </w:rPr>
        <w:t xml:space="preserve"> </w:t>
      </w:r>
      <w:r w:rsidRPr="00BF7790">
        <w:rPr>
          <w:rFonts w:hint="cs"/>
          <w:sz w:val="26"/>
          <w:szCs w:val="26"/>
          <w:rtl/>
        </w:rPr>
        <w:t xml:space="preserve">على الأقل </w:t>
      </w:r>
      <w:r w:rsidRPr="00BF7790">
        <w:rPr>
          <w:sz w:val="26"/>
          <w:szCs w:val="26"/>
          <w:rtl/>
        </w:rPr>
        <w:t>من اجتماع اللجنة التنفيذية المحدد في الجدول الزمني للموافقة على التمويل:</w:t>
      </w:r>
    </w:p>
    <w:p w14:paraId="50CD37F0" w14:textId="77777777" w:rsidR="004A1236" w:rsidRPr="00BF7790" w:rsidRDefault="004A1236" w:rsidP="00BF7790">
      <w:pPr>
        <w:pStyle w:val="Heading2"/>
        <w:bidi/>
        <w:rPr>
          <w:sz w:val="26"/>
          <w:szCs w:val="26"/>
        </w:rPr>
      </w:pPr>
      <w:r w:rsidRPr="00BF7790">
        <w:rPr>
          <w:sz w:val="26"/>
          <w:szCs w:val="26"/>
          <w:rtl/>
        </w:rPr>
        <w:t>أن يكون البلد قد حقق الأهداف المحددة</w:t>
      </w:r>
      <w:r w:rsidRPr="00BF7790">
        <w:rPr>
          <w:rFonts w:hint="cs"/>
          <w:sz w:val="26"/>
          <w:szCs w:val="26"/>
          <w:rtl/>
        </w:rPr>
        <w:t xml:space="preserve"> </w:t>
      </w:r>
      <w:r w:rsidRPr="00BF7790">
        <w:rPr>
          <w:sz w:val="26"/>
          <w:szCs w:val="26"/>
          <w:rtl/>
        </w:rPr>
        <w:t xml:space="preserve">في </w:t>
      </w:r>
      <w:r w:rsidRPr="00BF7790">
        <w:rPr>
          <w:rFonts w:hint="cs"/>
          <w:sz w:val="26"/>
          <w:szCs w:val="26"/>
          <w:rtl/>
        </w:rPr>
        <w:t>الصف 1</w:t>
      </w:r>
      <w:r w:rsidRPr="00BF7790">
        <w:rPr>
          <w:rFonts w:hint="cs"/>
          <w:sz w:val="26"/>
          <w:szCs w:val="26"/>
          <w:rtl/>
        </w:rPr>
        <w:noBreakHyphen/>
        <w:t xml:space="preserve">2 </w:t>
      </w:r>
      <w:r w:rsidRPr="00BF7790">
        <w:rPr>
          <w:sz w:val="26"/>
          <w:szCs w:val="26"/>
          <w:rtl/>
        </w:rPr>
        <w:t xml:space="preserve">من التذييل 2-ألف لجميع السنوات المعنيّة. والسنوات المعنية هي جميع السنوات منذ السنة التي تمت فيها الموافقة على </w:t>
      </w:r>
      <w:r w:rsidRPr="00BF7790">
        <w:rPr>
          <w:rFonts w:hint="cs"/>
          <w:sz w:val="26"/>
          <w:szCs w:val="26"/>
          <w:rtl/>
        </w:rPr>
        <w:t>هذا الاتفاق</w:t>
      </w:r>
      <w:r w:rsidRPr="00BF7790">
        <w:rPr>
          <w:sz w:val="26"/>
          <w:szCs w:val="26"/>
          <w:rtl/>
        </w:rPr>
        <w:t xml:space="preserve">. وتستثنى السنوات التي </w:t>
      </w:r>
      <w:r w:rsidRPr="00BF7790">
        <w:rPr>
          <w:rFonts w:hint="cs"/>
          <w:sz w:val="26"/>
          <w:szCs w:val="26"/>
          <w:rtl/>
        </w:rPr>
        <w:t xml:space="preserve">لا </w:t>
      </w:r>
      <w:r w:rsidRPr="00BF7790">
        <w:rPr>
          <w:sz w:val="26"/>
          <w:szCs w:val="26"/>
          <w:rtl/>
        </w:rPr>
        <w:t xml:space="preserve">يوجد فيها </w:t>
      </w:r>
      <w:r w:rsidRPr="00BF7790">
        <w:rPr>
          <w:rFonts w:hint="cs"/>
          <w:sz w:val="26"/>
          <w:szCs w:val="26"/>
          <w:rtl/>
        </w:rPr>
        <w:t>تقارير عن تنفيذ</w:t>
      </w:r>
      <w:r w:rsidRPr="00BF7790">
        <w:rPr>
          <w:sz w:val="26"/>
          <w:szCs w:val="26"/>
          <w:rtl/>
        </w:rPr>
        <w:t xml:space="preserve"> البرامج القطرية </w:t>
      </w:r>
      <w:r w:rsidRPr="00BF7790">
        <w:rPr>
          <w:rFonts w:hint="cs"/>
          <w:sz w:val="26"/>
          <w:szCs w:val="26"/>
          <w:rtl/>
        </w:rPr>
        <w:t xml:space="preserve">يستحق تقديمها </w:t>
      </w:r>
      <w:r w:rsidRPr="00BF7790">
        <w:rPr>
          <w:sz w:val="26"/>
          <w:szCs w:val="26"/>
          <w:rtl/>
        </w:rPr>
        <w:t xml:space="preserve">في تاريخ انعقاد اجتماع اللجنة التنفيذية الذي يقدم فيه </w:t>
      </w:r>
      <w:r w:rsidRPr="00BF7790">
        <w:rPr>
          <w:rFonts w:hint="cs"/>
          <w:sz w:val="26"/>
          <w:szCs w:val="26"/>
          <w:rtl/>
        </w:rPr>
        <w:t>طلب التمويل</w:t>
      </w:r>
      <w:r w:rsidRPr="00BF7790">
        <w:rPr>
          <w:sz w:val="26"/>
          <w:szCs w:val="26"/>
          <w:rtl/>
        </w:rPr>
        <w:t>؛</w:t>
      </w:r>
    </w:p>
    <w:p w14:paraId="6BE7D910" w14:textId="77777777" w:rsidR="004A1236" w:rsidRPr="00BF7790" w:rsidRDefault="004A1236" w:rsidP="004A1236">
      <w:pPr>
        <w:pStyle w:val="Heading2"/>
        <w:bidi/>
        <w:rPr>
          <w:sz w:val="26"/>
          <w:szCs w:val="26"/>
        </w:rPr>
      </w:pPr>
      <w:r w:rsidRPr="00BF7790">
        <w:rPr>
          <w:sz w:val="26"/>
          <w:szCs w:val="26"/>
          <w:rtl/>
        </w:rPr>
        <w:t>أن يتم التحقق بشكل مستقل من تحقيق هذه الأهداف</w:t>
      </w:r>
      <w:r w:rsidRPr="00BF7790">
        <w:rPr>
          <w:rFonts w:hint="cs"/>
          <w:sz w:val="26"/>
          <w:szCs w:val="26"/>
          <w:rtl/>
        </w:rPr>
        <w:t xml:space="preserve"> لجميع السنوات ذات الصلة</w:t>
      </w:r>
      <w:r w:rsidRPr="00BF7790">
        <w:rPr>
          <w:sz w:val="26"/>
          <w:szCs w:val="26"/>
          <w:rtl/>
        </w:rPr>
        <w:t>، إلا إذا قررت اللجنة التنفيذية أن هذا التحقق غير مطلوب؛</w:t>
      </w:r>
    </w:p>
    <w:p w14:paraId="387F23B7" w14:textId="77777777" w:rsidR="004A1236" w:rsidRPr="003D67DA" w:rsidRDefault="004A1236" w:rsidP="004A1236">
      <w:pPr>
        <w:pStyle w:val="Heading2"/>
        <w:bidi/>
        <w:rPr>
          <w:sz w:val="26"/>
          <w:szCs w:val="26"/>
          <w:rtl/>
        </w:rPr>
      </w:pPr>
      <w:r w:rsidRPr="00BF7790">
        <w:rPr>
          <w:sz w:val="26"/>
          <w:szCs w:val="26"/>
          <w:rtl/>
        </w:rPr>
        <w:t xml:space="preserve">أن يكون البلد قد قدم </w:t>
      </w:r>
      <w:r w:rsidRPr="00BF7790">
        <w:rPr>
          <w:rFonts w:hint="cs"/>
          <w:sz w:val="26"/>
          <w:szCs w:val="26"/>
          <w:rtl/>
        </w:rPr>
        <w:t xml:space="preserve">تقريرا عن تنفيذ الشريحة </w:t>
      </w:r>
      <w:r w:rsidRPr="00BF7790">
        <w:rPr>
          <w:sz w:val="26"/>
          <w:szCs w:val="26"/>
          <w:rtl/>
        </w:rPr>
        <w:t>على هيئة التذييل 4-</w:t>
      </w:r>
      <w:r w:rsidRPr="00BF7790">
        <w:rPr>
          <w:rFonts w:hint="cs"/>
          <w:sz w:val="26"/>
          <w:szCs w:val="26"/>
          <w:rtl/>
        </w:rPr>
        <w:t xml:space="preserve"> </w:t>
      </w:r>
      <w:r w:rsidRPr="00BF7790">
        <w:rPr>
          <w:sz w:val="26"/>
          <w:szCs w:val="26"/>
          <w:rtl/>
        </w:rPr>
        <w:t xml:space="preserve">ألف ("شكل تقارير وخطط التنفيذ") </w:t>
      </w:r>
      <w:r w:rsidRPr="00BF7790">
        <w:rPr>
          <w:rFonts w:hint="cs"/>
          <w:sz w:val="26"/>
          <w:szCs w:val="26"/>
          <w:rtl/>
        </w:rPr>
        <w:t>ي</w:t>
      </w:r>
      <w:r w:rsidRPr="00BF7790">
        <w:rPr>
          <w:sz w:val="26"/>
          <w:szCs w:val="26"/>
          <w:rtl/>
        </w:rPr>
        <w:t>غطي كل سنة من السنوات التقويمية</w:t>
      </w:r>
      <w:r w:rsidRPr="003D67DA">
        <w:rPr>
          <w:sz w:val="26"/>
          <w:szCs w:val="26"/>
          <w:rtl/>
        </w:rPr>
        <w:t xml:space="preserve"> السابقة، و</w:t>
      </w:r>
      <w:r w:rsidRPr="003D67DA">
        <w:rPr>
          <w:rFonts w:hint="cs"/>
          <w:sz w:val="26"/>
          <w:szCs w:val="26"/>
          <w:rtl/>
        </w:rPr>
        <w:t>ي</w:t>
      </w:r>
      <w:r w:rsidRPr="003D67DA">
        <w:rPr>
          <w:sz w:val="26"/>
          <w:szCs w:val="26"/>
          <w:rtl/>
        </w:rPr>
        <w:t>شير إلى أنه قد حقق مستوى متقدم من التنفيذ للأنشطة التي شُرع فيها في الشرائح الموافق عليها سابقا</w:t>
      </w:r>
      <w:r w:rsidRPr="003D67DA">
        <w:rPr>
          <w:rFonts w:hint="cs"/>
          <w:sz w:val="26"/>
          <w:szCs w:val="26"/>
          <w:rtl/>
        </w:rPr>
        <w:t>،</w:t>
      </w:r>
      <w:r w:rsidRPr="003D67DA">
        <w:rPr>
          <w:sz w:val="26"/>
          <w:szCs w:val="26"/>
          <w:rtl/>
        </w:rPr>
        <w:t xml:space="preserve"> وأن معدل صرف التمويل المتاح من الشريحة الموافق عليها سابقا يزيد عن 20 في المائة</w:t>
      </w:r>
      <w:r w:rsidRPr="003D67DA">
        <w:rPr>
          <w:rFonts w:hint="cs"/>
          <w:sz w:val="26"/>
          <w:szCs w:val="26"/>
          <w:rtl/>
        </w:rPr>
        <w:t>؛</w:t>
      </w:r>
    </w:p>
    <w:p w14:paraId="0089E259" w14:textId="77777777" w:rsidR="004A1236" w:rsidRPr="003D67DA" w:rsidRDefault="004A1236" w:rsidP="004A1236">
      <w:pPr>
        <w:pStyle w:val="Heading2"/>
        <w:widowControl/>
        <w:bidi/>
        <w:rPr>
          <w:sz w:val="26"/>
          <w:szCs w:val="26"/>
        </w:rPr>
      </w:pPr>
      <w:r w:rsidRPr="003D67DA">
        <w:rPr>
          <w:sz w:val="26"/>
          <w:szCs w:val="26"/>
          <w:rtl/>
        </w:rPr>
        <w:lastRenderedPageBreak/>
        <w:t xml:space="preserve">أن يكون البلد قد قدّم خطة تنفيذ </w:t>
      </w:r>
      <w:r w:rsidRPr="003D67DA">
        <w:rPr>
          <w:rFonts w:hint="cs"/>
          <w:sz w:val="26"/>
          <w:szCs w:val="26"/>
          <w:rtl/>
        </w:rPr>
        <w:t>الشريحة</w:t>
      </w:r>
      <w:r w:rsidRPr="003D67DA">
        <w:rPr>
          <w:sz w:val="26"/>
          <w:szCs w:val="26"/>
          <w:rtl/>
        </w:rPr>
        <w:t xml:space="preserve"> على هيئة التذييل 4- 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r w:rsidRPr="003D67DA">
        <w:rPr>
          <w:rFonts w:hint="cs"/>
          <w:sz w:val="26"/>
          <w:szCs w:val="26"/>
          <w:rtl/>
        </w:rPr>
        <w:t>.</w:t>
      </w:r>
    </w:p>
    <w:p w14:paraId="44BD3305" w14:textId="77777777" w:rsidR="004A1236" w:rsidRPr="003D67DA" w:rsidRDefault="004A1236" w:rsidP="004A1236">
      <w:pPr>
        <w:pStyle w:val="Heading1"/>
        <w:numPr>
          <w:ilvl w:val="0"/>
          <w:numId w:val="0"/>
        </w:numPr>
        <w:bidi/>
        <w:ind w:left="90"/>
        <w:rPr>
          <w:b/>
          <w:bCs/>
          <w:sz w:val="26"/>
          <w:szCs w:val="26"/>
        </w:rPr>
      </w:pPr>
      <w:r w:rsidRPr="003D67DA">
        <w:rPr>
          <w:rFonts w:hint="cs"/>
          <w:b/>
          <w:bCs/>
          <w:sz w:val="26"/>
          <w:szCs w:val="26"/>
          <w:rtl/>
        </w:rPr>
        <w:t>الرصد</w:t>
      </w:r>
    </w:p>
    <w:p w14:paraId="295B139F" w14:textId="77777777" w:rsidR="004A1236" w:rsidRPr="003D67DA" w:rsidRDefault="004A1236" w:rsidP="004A1236">
      <w:pPr>
        <w:pStyle w:val="Heading1"/>
        <w:tabs>
          <w:tab w:val="clear" w:pos="0"/>
          <w:tab w:val="num" w:pos="90"/>
        </w:tabs>
        <w:bidi/>
        <w:ind w:left="90"/>
        <w:rPr>
          <w:sz w:val="26"/>
          <w:szCs w:val="26"/>
        </w:rPr>
      </w:pPr>
      <w:r w:rsidRPr="003D67DA">
        <w:rPr>
          <w:rFonts w:hint="cs"/>
          <w:sz w:val="26"/>
          <w:szCs w:val="26"/>
          <w:rtl/>
        </w:rPr>
        <w:t xml:space="preserve">سيؤكد </w:t>
      </w:r>
      <w:r w:rsidRPr="003D67DA">
        <w:rPr>
          <w:sz w:val="26"/>
          <w:szCs w:val="26"/>
          <w:rtl/>
        </w:rPr>
        <w:t xml:space="preserve">البلد أنه </w:t>
      </w:r>
      <w:r w:rsidRPr="003D67DA">
        <w:rPr>
          <w:rFonts w:hint="cs"/>
          <w:sz w:val="26"/>
          <w:szCs w:val="26"/>
          <w:rtl/>
        </w:rPr>
        <w:t>ي</w:t>
      </w:r>
      <w:r w:rsidRPr="003D67DA">
        <w:rPr>
          <w:sz w:val="26"/>
          <w:szCs w:val="26"/>
          <w:rtl/>
        </w:rPr>
        <w:t xml:space="preserve">جري رصد دقيق لأنشطته بموجب هذا الاتفاق. </w:t>
      </w:r>
      <w:r w:rsidRPr="003D67DA">
        <w:rPr>
          <w:rFonts w:hint="cs"/>
          <w:sz w:val="26"/>
          <w:szCs w:val="26"/>
          <w:rtl/>
        </w:rPr>
        <w:t xml:space="preserve">وسوف ترصد </w:t>
      </w:r>
      <w:r w:rsidRPr="003D67DA">
        <w:rPr>
          <w:sz w:val="26"/>
          <w:szCs w:val="26"/>
          <w:rtl/>
        </w:rPr>
        <w:t xml:space="preserve">المؤسسات </w:t>
      </w:r>
      <w:r w:rsidRPr="003D67DA">
        <w:rPr>
          <w:rFonts w:hint="cs"/>
          <w:sz w:val="26"/>
          <w:szCs w:val="26"/>
          <w:rtl/>
        </w:rPr>
        <w:t>المحددة</w:t>
      </w:r>
      <w:r w:rsidRPr="003D67DA">
        <w:rPr>
          <w:sz w:val="26"/>
          <w:szCs w:val="26"/>
          <w:rtl/>
        </w:rPr>
        <w:t xml:space="preserve"> في </w:t>
      </w:r>
      <w:r w:rsidRPr="003D67DA">
        <w:rPr>
          <w:rFonts w:hint="cs"/>
          <w:sz w:val="26"/>
          <w:szCs w:val="26"/>
          <w:rtl/>
        </w:rPr>
        <w:t>التذييل</w:t>
      </w:r>
      <w:r w:rsidRPr="003D67DA">
        <w:rPr>
          <w:sz w:val="26"/>
          <w:szCs w:val="26"/>
          <w:rtl/>
        </w:rPr>
        <w:t xml:space="preserve"> 5-</w:t>
      </w:r>
      <w:r w:rsidRPr="003D67DA">
        <w:rPr>
          <w:rFonts w:hint="cs"/>
          <w:sz w:val="26"/>
          <w:szCs w:val="26"/>
          <w:rtl/>
        </w:rPr>
        <w:t xml:space="preserve"> ألف</w:t>
      </w:r>
      <w:r w:rsidRPr="003D67DA">
        <w:rPr>
          <w:sz w:val="26"/>
          <w:szCs w:val="26"/>
          <w:rtl/>
        </w:rPr>
        <w:t xml:space="preserve"> ("مؤسسات </w:t>
      </w:r>
      <w:r w:rsidRPr="003D67DA">
        <w:rPr>
          <w:rFonts w:hint="cs"/>
          <w:sz w:val="26"/>
          <w:szCs w:val="26"/>
          <w:rtl/>
        </w:rPr>
        <w:t xml:space="preserve">الرصد </w:t>
      </w:r>
      <w:r w:rsidRPr="003D67DA">
        <w:rPr>
          <w:sz w:val="26"/>
          <w:szCs w:val="26"/>
          <w:rtl/>
        </w:rPr>
        <w:t xml:space="preserve">والأدوار") </w:t>
      </w:r>
      <w:r w:rsidRPr="003D67DA">
        <w:rPr>
          <w:rFonts w:hint="cs"/>
          <w:sz w:val="26"/>
          <w:szCs w:val="26"/>
          <w:rtl/>
        </w:rPr>
        <w:t>وتقدم تقارير</w:t>
      </w:r>
      <w:r w:rsidRPr="003D67DA">
        <w:rPr>
          <w:sz w:val="26"/>
          <w:szCs w:val="26"/>
          <w:rtl/>
        </w:rPr>
        <w:t xml:space="preserve"> عن تنفيذ الأنشطة الواردة في خطط تنفيذ الشريحة السابقة وفقا لأدوارها ومسؤولياتها </w:t>
      </w:r>
      <w:r w:rsidRPr="003D67DA">
        <w:rPr>
          <w:rFonts w:hint="cs"/>
          <w:sz w:val="26"/>
          <w:szCs w:val="26"/>
          <w:rtl/>
        </w:rPr>
        <w:t>المحددة</w:t>
      </w:r>
      <w:r w:rsidRPr="003D67DA">
        <w:rPr>
          <w:sz w:val="26"/>
          <w:szCs w:val="26"/>
          <w:rtl/>
        </w:rPr>
        <w:t xml:space="preserve"> في نفس التذييل.</w:t>
      </w:r>
      <w:r w:rsidRPr="003D67DA">
        <w:rPr>
          <w:rFonts w:hint="cs"/>
          <w:sz w:val="26"/>
          <w:szCs w:val="26"/>
          <w:rtl/>
        </w:rPr>
        <w:t xml:space="preserve"> </w:t>
      </w:r>
    </w:p>
    <w:p w14:paraId="260C80AC" w14:textId="77777777" w:rsidR="004A1236" w:rsidRPr="003D67DA" w:rsidRDefault="004A1236" w:rsidP="004A1236">
      <w:pPr>
        <w:pStyle w:val="Heading1"/>
        <w:numPr>
          <w:ilvl w:val="0"/>
          <w:numId w:val="0"/>
        </w:numPr>
        <w:bidi/>
        <w:ind w:left="90"/>
        <w:rPr>
          <w:b/>
          <w:bCs/>
          <w:sz w:val="26"/>
          <w:szCs w:val="26"/>
        </w:rPr>
      </w:pPr>
      <w:r w:rsidRPr="003D67DA">
        <w:rPr>
          <w:rFonts w:hint="cs"/>
          <w:b/>
          <w:bCs/>
          <w:sz w:val="26"/>
          <w:szCs w:val="26"/>
          <w:rtl/>
        </w:rPr>
        <w:t>المرونة في إعادة تخصيص الأموال</w:t>
      </w:r>
    </w:p>
    <w:p w14:paraId="48B10C05" w14:textId="77777777" w:rsidR="004A1236" w:rsidRPr="003D67DA" w:rsidRDefault="004A1236" w:rsidP="004A1236">
      <w:pPr>
        <w:pStyle w:val="Heading1"/>
        <w:tabs>
          <w:tab w:val="clear" w:pos="0"/>
          <w:tab w:val="num" w:pos="90"/>
        </w:tabs>
        <w:bidi/>
        <w:ind w:left="90"/>
        <w:rPr>
          <w:sz w:val="26"/>
          <w:szCs w:val="26"/>
        </w:rPr>
      </w:pPr>
      <w:r w:rsidRPr="003D67DA">
        <w:rPr>
          <w:sz w:val="26"/>
          <w:szCs w:val="26"/>
          <w:rtl/>
        </w:rPr>
        <w:t xml:space="preserve">توافق اللجنة التنفيذية على أن تكون لدى البلد مرونة في إعادة تخصيص </w:t>
      </w:r>
      <w:r w:rsidRPr="003D67DA">
        <w:rPr>
          <w:rFonts w:hint="cs"/>
          <w:sz w:val="26"/>
          <w:szCs w:val="26"/>
          <w:rtl/>
        </w:rPr>
        <w:t xml:space="preserve">كل </w:t>
      </w:r>
      <w:r w:rsidRPr="003D67DA">
        <w:rPr>
          <w:sz w:val="26"/>
          <w:szCs w:val="26"/>
          <w:rtl/>
        </w:rPr>
        <w:t xml:space="preserve">المبالغ الموافق عليها </w:t>
      </w:r>
      <w:r w:rsidRPr="003D67DA">
        <w:rPr>
          <w:spacing w:val="20"/>
          <w:sz w:val="26"/>
          <w:szCs w:val="26"/>
          <w:rtl/>
        </w:rPr>
        <w:t>أو جزء من</w:t>
      </w:r>
      <w:r w:rsidRPr="003D67DA">
        <w:rPr>
          <w:rFonts w:hint="cs"/>
          <w:spacing w:val="20"/>
          <w:sz w:val="26"/>
          <w:szCs w:val="26"/>
          <w:rtl/>
        </w:rPr>
        <w:t>ها</w:t>
      </w:r>
      <w:r w:rsidRPr="003D67DA">
        <w:rPr>
          <w:rFonts w:hint="cs"/>
          <w:sz w:val="26"/>
          <w:szCs w:val="26"/>
          <w:rtl/>
        </w:rPr>
        <w:t>،</w:t>
      </w:r>
      <w:r w:rsidRPr="003D67DA">
        <w:rPr>
          <w:sz w:val="26"/>
          <w:szCs w:val="26"/>
          <w:rtl/>
        </w:rPr>
        <w:t xml:space="preserve"> وفقاً لتغيّر الظروف، من أجل تحقيق أسلس خفض في الاسته</w:t>
      </w:r>
      <w:r w:rsidRPr="003D67DA">
        <w:rPr>
          <w:rFonts w:hint="cs"/>
          <w:sz w:val="26"/>
          <w:szCs w:val="26"/>
          <w:rtl/>
        </w:rPr>
        <w:t>ـ</w:t>
      </w:r>
      <w:r w:rsidRPr="003D67DA">
        <w:rPr>
          <w:sz w:val="26"/>
          <w:szCs w:val="26"/>
          <w:rtl/>
        </w:rPr>
        <w:t xml:space="preserve">لاك وإزالة </w:t>
      </w:r>
      <w:r w:rsidRPr="003D67DA">
        <w:rPr>
          <w:rFonts w:hint="cs"/>
          <w:sz w:val="26"/>
          <w:szCs w:val="26"/>
          <w:rtl/>
        </w:rPr>
        <w:t>ا</w:t>
      </w:r>
      <w:r w:rsidRPr="003D67DA">
        <w:rPr>
          <w:sz w:val="26"/>
          <w:szCs w:val="26"/>
          <w:rtl/>
        </w:rPr>
        <w:t>لم</w:t>
      </w:r>
      <w:r w:rsidRPr="003D67DA">
        <w:rPr>
          <w:rFonts w:hint="cs"/>
          <w:sz w:val="26"/>
          <w:szCs w:val="26"/>
          <w:rtl/>
        </w:rPr>
        <w:t>ـ</w:t>
      </w:r>
      <w:r w:rsidRPr="003D67DA">
        <w:rPr>
          <w:sz w:val="26"/>
          <w:szCs w:val="26"/>
          <w:rtl/>
        </w:rPr>
        <w:t>واد المحددة في التذيي</w:t>
      </w:r>
      <w:r w:rsidRPr="003D67DA">
        <w:rPr>
          <w:rFonts w:hint="cs"/>
          <w:sz w:val="26"/>
          <w:szCs w:val="26"/>
          <w:rtl/>
        </w:rPr>
        <w:t>ـ</w:t>
      </w:r>
      <w:r w:rsidRPr="003D67DA">
        <w:rPr>
          <w:sz w:val="26"/>
          <w:szCs w:val="26"/>
          <w:rtl/>
        </w:rPr>
        <w:t>ل 1-</w:t>
      </w:r>
      <w:r w:rsidRPr="003D67DA">
        <w:rPr>
          <w:rFonts w:hint="cs"/>
          <w:sz w:val="26"/>
          <w:szCs w:val="26"/>
          <w:rtl/>
        </w:rPr>
        <w:t xml:space="preserve"> </w:t>
      </w:r>
      <w:r w:rsidRPr="003D67DA">
        <w:rPr>
          <w:sz w:val="26"/>
          <w:szCs w:val="26"/>
          <w:rtl/>
        </w:rPr>
        <w:t>ألف:</w:t>
      </w:r>
    </w:p>
    <w:p w14:paraId="4B26E4DF" w14:textId="77777777" w:rsidR="004A1236" w:rsidRPr="00BF7790" w:rsidRDefault="004A1236" w:rsidP="004A1236">
      <w:pPr>
        <w:pStyle w:val="Heading2"/>
        <w:bidi/>
        <w:rPr>
          <w:sz w:val="26"/>
          <w:szCs w:val="26"/>
        </w:rPr>
      </w:pPr>
      <w:r w:rsidRPr="003D67DA">
        <w:rPr>
          <w:rFonts w:hint="cs"/>
          <w:sz w:val="26"/>
          <w:szCs w:val="26"/>
          <w:rtl/>
        </w:rPr>
        <w:t>عمليات إعادة</w:t>
      </w:r>
      <w:r w:rsidRPr="003D67DA">
        <w:rPr>
          <w:sz w:val="26"/>
          <w:szCs w:val="26"/>
          <w:rtl/>
        </w:rPr>
        <w:t xml:space="preserve"> التخصيص المصنّفة كتعديلات رئيسيّة </w:t>
      </w:r>
      <w:r w:rsidRPr="00BF7790">
        <w:rPr>
          <w:sz w:val="26"/>
          <w:szCs w:val="26"/>
          <w:rtl/>
        </w:rPr>
        <w:t xml:space="preserve">يجب أن تُوًثَّق مسبقاً إما في خطة </w:t>
      </w:r>
      <w:r w:rsidRPr="00BF7790">
        <w:rPr>
          <w:rFonts w:hint="cs"/>
          <w:sz w:val="26"/>
          <w:szCs w:val="26"/>
          <w:rtl/>
        </w:rPr>
        <w:t>ال</w:t>
      </w:r>
      <w:r w:rsidRPr="00BF7790">
        <w:rPr>
          <w:sz w:val="26"/>
          <w:szCs w:val="26"/>
          <w:rtl/>
        </w:rPr>
        <w:t xml:space="preserve">تنفيذ </w:t>
      </w:r>
      <w:r w:rsidRPr="00BF7790">
        <w:rPr>
          <w:rFonts w:hint="cs"/>
          <w:sz w:val="26"/>
          <w:szCs w:val="26"/>
          <w:rtl/>
        </w:rPr>
        <w:t>السنوية</w:t>
      </w:r>
      <w:r w:rsidRPr="00BF7790">
        <w:rPr>
          <w:sz w:val="26"/>
          <w:szCs w:val="26"/>
          <w:rtl/>
        </w:rPr>
        <w:t xml:space="preserve"> مقدمة حسبما هو متوقع في الفقرة الفرعية 5 (د) أعلاه أو كتنقيح لخطة تنفيذ </w:t>
      </w:r>
      <w:r w:rsidRPr="00BF7790">
        <w:rPr>
          <w:rFonts w:hint="cs"/>
          <w:sz w:val="26"/>
          <w:szCs w:val="26"/>
          <w:rtl/>
        </w:rPr>
        <w:t>شريحة</w:t>
      </w:r>
      <w:r w:rsidRPr="00BF7790">
        <w:rPr>
          <w:sz w:val="26"/>
          <w:szCs w:val="26"/>
          <w:rtl/>
        </w:rPr>
        <w:t xml:space="preserve"> قائمة تقدم ثمانية أسابيع قبل أي اجتماع للجنة التنفيذية للموافقة عليها. وتتعلق التغييرات الرئيسية بما يلي:</w:t>
      </w:r>
    </w:p>
    <w:p w14:paraId="2E271CAC" w14:textId="77777777" w:rsidR="004A1236" w:rsidRPr="00BF7790" w:rsidRDefault="004A1236" w:rsidP="00BF7790">
      <w:pPr>
        <w:pStyle w:val="Heading3"/>
        <w:bidi/>
        <w:rPr>
          <w:sz w:val="26"/>
          <w:szCs w:val="26"/>
        </w:rPr>
      </w:pPr>
      <w:r w:rsidRPr="00BF7790">
        <w:rPr>
          <w:sz w:val="26"/>
          <w:szCs w:val="26"/>
          <w:rtl/>
        </w:rPr>
        <w:t xml:space="preserve">المسائل </w:t>
      </w:r>
      <w:r w:rsidRPr="00BF7790">
        <w:rPr>
          <w:rFonts w:hint="cs"/>
          <w:sz w:val="26"/>
          <w:szCs w:val="26"/>
          <w:rtl/>
        </w:rPr>
        <w:t>التي يمكن أن تتعلق</w:t>
      </w:r>
      <w:r w:rsidRPr="00BF7790">
        <w:rPr>
          <w:sz w:val="26"/>
          <w:szCs w:val="26"/>
          <w:rtl/>
        </w:rPr>
        <w:t xml:space="preserve"> بقواعد أو سياسات الصندوق المتعدد الأطراف؛</w:t>
      </w:r>
    </w:p>
    <w:p w14:paraId="2D83CE46" w14:textId="77777777" w:rsidR="004A1236" w:rsidRPr="00BF7790" w:rsidRDefault="004A1236" w:rsidP="004A1236">
      <w:pPr>
        <w:pStyle w:val="Heading3"/>
        <w:bidi/>
        <w:rPr>
          <w:sz w:val="26"/>
          <w:szCs w:val="26"/>
          <w:rtl/>
        </w:rPr>
      </w:pPr>
      <w:r w:rsidRPr="00BF7790">
        <w:rPr>
          <w:sz w:val="26"/>
          <w:szCs w:val="26"/>
          <w:rtl/>
        </w:rPr>
        <w:t>التغييرات التي تؤدي إلى تعديل أي شرط من شروط هذا الاتفاق؛</w:t>
      </w:r>
    </w:p>
    <w:p w14:paraId="348D1A76" w14:textId="77777777" w:rsidR="004A1236" w:rsidRPr="00BF7790" w:rsidRDefault="004A1236" w:rsidP="004A1236">
      <w:pPr>
        <w:pStyle w:val="Heading3"/>
        <w:bidi/>
        <w:rPr>
          <w:sz w:val="26"/>
          <w:szCs w:val="26"/>
          <w:rtl/>
        </w:rPr>
      </w:pPr>
      <w:r w:rsidRPr="00BF7790">
        <w:rPr>
          <w:sz w:val="26"/>
          <w:szCs w:val="26"/>
          <w:rtl/>
        </w:rPr>
        <w:t>التغييرات في المستويات السنوية للتمويل المخصص لفرادى الوكالات الثنائية أو المنفذة لمختلف الشرائح؛</w:t>
      </w:r>
    </w:p>
    <w:p w14:paraId="243D0233" w14:textId="77777777" w:rsidR="004A1236" w:rsidRDefault="004A1236" w:rsidP="004A1236">
      <w:pPr>
        <w:pStyle w:val="Heading3"/>
        <w:bidi/>
        <w:rPr>
          <w:sz w:val="26"/>
          <w:szCs w:val="26"/>
          <w:rtl/>
        </w:rPr>
      </w:pPr>
      <w:r w:rsidRPr="003D67DA">
        <w:rPr>
          <w:sz w:val="26"/>
          <w:szCs w:val="26"/>
          <w:rtl/>
        </w:rPr>
        <w:t>تقديم تمويل إلى الأنشطة غير المدرجة في خطة تنفيذ ال</w:t>
      </w:r>
      <w:r w:rsidRPr="003D67DA">
        <w:rPr>
          <w:rFonts w:hint="cs"/>
          <w:sz w:val="26"/>
          <w:szCs w:val="26"/>
          <w:rtl/>
        </w:rPr>
        <w:t>سنوية</w:t>
      </w:r>
      <w:r w:rsidRPr="003D67DA">
        <w:rPr>
          <w:sz w:val="26"/>
          <w:szCs w:val="26"/>
          <w:rtl/>
        </w:rPr>
        <w:t xml:space="preserve"> المعتمدة الحالية، أو إزالة أي نشاط من خطة تنفيذ ال</w:t>
      </w:r>
      <w:r w:rsidRPr="003D67DA">
        <w:rPr>
          <w:rFonts w:hint="cs"/>
          <w:sz w:val="26"/>
          <w:szCs w:val="26"/>
          <w:rtl/>
        </w:rPr>
        <w:t>شريحة</w:t>
      </w:r>
      <w:r w:rsidRPr="003D67DA">
        <w:rPr>
          <w:sz w:val="26"/>
          <w:szCs w:val="26"/>
          <w:rtl/>
        </w:rPr>
        <w:t>، تزيد تكاليفه عن 30 في المائة من مجموع تكاليف آخر شريحة موافق عليها؛</w:t>
      </w:r>
    </w:p>
    <w:p w14:paraId="538A367E" w14:textId="77777777" w:rsidR="004A1236" w:rsidRPr="007D3BB0" w:rsidRDefault="004A1236" w:rsidP="004A1236">
      <w:pPr>
        <w:pStyle w:val="Heading3"/>
        <w:bidi/>
        <w:rPr>
          <w:sz w:val="26"/>
          <w:szCs w:val="26"/>
        </w:rPr>
      </w:pPr>
      <w:r w:rsidRPr="007D3BB0">
        <w:rPr>
          <w:sz w:val="26"/>
          <w:szCs w:val="26"/>
          <w:rtl/>
          <w:lang w:bidi="ar-EG"/>
        </w:rPr>
        <w:t xml:space="preserve">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w:t>
      </w:r>
      <w:r w:rsidRPr="007D3BB0">
        <w:rPr>
          <w:rFonts w:hint="cs"/>
          <w:sz w:val="26"/>
          <w:szCs w:val="26"/>
          <w:rtl/>
          <w:lang w:bidi="ar-EG"/>
        </w:rPr>
        <w:t>ت</w:t>
      </w:r>
      <w:r w:rsidRPr="007D3BB0">
        <w:rPr>
          <w:sz w:val="26"/>
          <w:szCs w:val="26"/>
          <w:rtl/>
          <w:lang w:bidi="ar-EG"/>
        </w:rPr>
        <w:t>ؤدي أي وفورات محتملة متصلة بتغيير التكنولوجيا إلى خفض مستوى التمويل الشامل بموجب هذا الاتفاق وفقا لذلك</w:t>
      </w:r>
      <w:r w:rsidRPr="007D3BB0">
        <w:rPr>
          <w:sz w:val="26"/>
          <w:szCs w:val="26"/>
          <w:rtl/>
        </w:rPr>
        <w:t>؛</w:t>
      </w:r>
    </w:p>
    <w:p w14:paraId="7859630D" w14:textId="77777777" w:rsidR="004A1236" w:rsidRPr="009047E5" w:rsidRDefault="004A1236" w:rsidP="004A1236">
      <w:pPr>
        <w:bidi/>
        <w:rPr>
          <w:rtl/>
        </w:rPr>
      </w:pPr>
    </w:p>
    <w:p w14:paraId="1839DD6A" w14:textId="77777777" w:rsidR="004A1236" w:rsidRPr="003D67DA" w:rsidRDefault="004A1236" w:rsidP="004A1236">
      <w:pPr>
        <w:pStyle w:val="Heading2"/>
        <w:bidi/>
        <w:rPr>
          <w:sz w:val="26"/>
          <w:szCs w:val="26"/>
        </w:rPr>
      </w:pPr>
      <w:r w:rsidRPr="003D67DA">
        <w:rPr>
          <w:rFonts w:hint="cs"/>
          <w:sz w:val="26"/>
          <w:szCs w:val="26"/>
          <w:rtl/>
        </w:rPr>
        <w:t>عمليات إعادة</w:t>
      </w:r>
      <w:r w:rsidRPr="003D67DA">
        <w:rPr>
          <w:sz w:val="26"/>
          <w:szCs w:val="26"/>
          <w:rtl/>
        </w:rPr>
        <w:t xml:space="preserve">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14:paraId="7EEFF05D" w14:textId="77777777" w:rsidR="004A1236" w:rsidRPr="003D67DA" w:rsidRDefault="004A1236" w:rsidP="004A1236">
      <w:pPr>
        <w:bidi/>
        <w:spacing w:after="240"/>
        <w:ind w:left="1440" w:hanging="720"/>
        <w:rPr>
          <w:sz w:val="26"/>
          <w:szCs w:val="26"/>
          <w:rtl/>
          <w:lang w:bidi="ar-EG"/>
        </w:rPr>
      </w:pPr>
      <w:r w:rsidRPr="003D67DA">
        <w:rPr>
          <w:rFonts w:hint="cs"/>
          <w:szCs w:val="24"/>
          <w:rtl/>
        </w:rPr>
        <w:t xml:space="preserve"> (</w:t>
      </w:r>
      <w:r>
        <w:rPr>
          <w:rFonts w:hint="cs"/>
          <w:szCs w:val="24"/>
          <w:rtl/>
        </w:rPr>
        <w:t>ج</w:t>
      </w:r>
      <w:r w:rsidRPr="003D67DA">
        <w:rPr>
          <w:rFonts w:hint="cs"/>
          <w:szCs w:val="24"/>
          <w:rtl/>
        </w:rPr>
        <w:t>)</w:t>
      </w:r>
      <w:r w:rsidRPr="003D67DA">
        <w:rPr>
          <w:rFonts w:hint="cs"/>
          <w:szCs w:val="24"/>
          <w:rtl/>
        </w:rPr>
        <w:tab/>
      </w:r>
      <w:r w:rsidRPr="003D67DA">
        <w:rPr>
          <w:rFonts w:hint="cs"/>
          <w:sz w:val="26"/>
          <w:szCs w:val="26"/>
          <w:rtl/>
          <w:lang w:bidi="ar-EG"/>
        </w:rPr>
        <w:t xml:space="preserve">يوافق </w:t>
      </w:r>
      <w:r w:rsidRPr="003D67DA">
        <w:rPr>
          <w:sz w:val="26"/>
          <w:szCs w:val="26"/>
          <w:rtl/>
          <w:lang w:bidi="ar-EG"/>
        </w:rPr>
        <w:t>البلد</w:t>
      </w:r>
      <w:r w:rsidRPr="003D67DA">
        <w:rPr>
          <w:rFonts w:hint="cs"/>
          <w:sz w:val="26"/>
          <w:szCs w:val="26"/>
          <w:rtl/>
          <w:lang w:bidi="ar-EG"/>
        </w:rPr>
        <w:t xml:space="preserve">، في الحالات التي تم فيها اختيار تكنولوجيات الهيدروفلوروكربون كبديل للمواد الهيدروكلوروفلوروكربونية، ومع مراعاة الظروف الوطنية المتصلة بالصحة والسلامة على: رصد توافر البدائل التي تقلل إلى أدنى حد الآثار على المناخ؛ والنظر،عند مراجعة اللوائح والمعايير والحوافز، في أحكام مناسبة تشجع على إدخال مثل هذه البدائل؛ والنظر في إمكانية اعتماد بدائل </w:t>
      </w:r>
      <w:r w:rsidRPr="003D67DA">
        <w:rPr>
          <w:rFonts w:hint="cs"/>
          <w:sz w:val="26"/>
          <w:szCs w:val="26"/>
          <w:rtl/>
          <w:lang w:bidi="ar-EG"/>
        </w:rPr>
        <w:lastRenderedPageBreak/>
        <w:t>مجدية التكلفة تقلل الأثر على المناخ في تنفيذ خطة إدارة إزالة المواد الهيدروكلوروفلوروكربونية، حسب الاقتضاء، وإبلاغ اللجنة التنفيذية عن التقدم المحرز بناء على ذلك في تقارير تنفيذ الشرائح؛</w:t>
      </w:r>
    </w:p>
    <w:p w14:paraId="55E51D37" w14:textId="77777777" w:rsidR="004A1236" w:rsidRPr="003D67DA" w:rsidRDefault="004A1236" w:rsidP="004A1236">
      <w:pPr>
        <w:bidi/>
        <w:ind w:left="1440" w:hanging="720"/>
        <w:rPr>
          <w:sz w:val="26"/>
          <w:szCs w:val="26"/>
          <w:rtl/>
        </w:rPr>
      </w:pPr>
      <w:r w:rsidRPr="003D67DA">
        <w:rPr>
          <w:rFonts w:hint="cs"/>
          <w:sz w:val="26"/>
          <w:szCs w:val="26"/>
          <w:rtl/>
        </w:rPr>
        <w:t>(</w:t>
      </w:r>
      <w:r>
        <w:rPr>
          <w:rFonts w:hint="cs"/>
          <w:sz w:val="26"/>
          <w:szCs w:val="26"/>
          <w:rtl/>
        </w:rPr>
        <w:t>د</w:t>
      </w:r>
      <w:r w:rsidRPr="003D67DA">
        <w:rPr>
          <w:rFonts w:hint="cs"/>
          <w:sz w:val="26"/>
          <w:szCs w:val="26"/>
          <w:rtl/>
        </w:rPr>
        <w:t>)</w:t>
      </w:r>
      <w:r w:rsidRPr="003D67DA">
        <w:rPr>
          <w:rFonts w:hint="cs"/>
          <w:sz w:val="26"/>
          <w:szCs w:val="26"/>
          <w:rtl/>
        </w:rPr>
        <w:tab/>
        <w:t>و</w:t>
      </w:r>
      <w:r w:rsidRPr="003D67DA">
        <w:rPr>
          <w:sz w:val="26"/>
          <w:szCs w:val="26"/>
          <w:rtl/>
        </w:rPr>
        <w:t xml:space="preserve">سيتم إرجاع أي أموال متبقية تحتفظ بها الوكالات الثنائية أو </w:t>
      </w:r>
      <w:r w:rsidRPr="003D67DA">
        <w:rPr>
          <w:rFonts w:hint="cs"/>
          <w:sz w:val="26"/>
          <w:szCs w:val="26"/>
          <w:rtl/>
        </w:rPr>
        <w:t>المنفذة</w:t>
      </w:r>
      <w:r w:rsidRPr="003D67DA">
        <w:rPr>
          <w:sz w:val="26"/>
          <w:szCs w:val="26"/>
          <w:rtl/>
        </w:rPr>
        <w:t xml:space="preserve"> أو البلد في إطار </w:t>
      </w:r>
      <w:r w:rsidRPr="003D67DA">
        <w:rPr>
          <w:rFonts w:hint="cs"/>
          <w:sz w:val="26"/>
          <w:szCs w:val="26"/>
          <w:rtl/>
        </w:rPr>
        <w:t>ال</w:t>
      </w:r>
      <w:r w:rsidRPr="003D67DA">
        <w:rPr>
          <w:sz w:val="26"/>
          <w:szCs w:val="26"/>
          <w:rtl/>
        </w:rPr>
        <w:t xml:space="preserve">خطة </w:t>
      </w:r>
      <w:r w:rsidRPr="003D67DA">
        <w:rPr>
          <w:rFonts w:hint="cs"/>
          <w:sz w:val="26"/>
          <w:szCs w:val="26"/>
          <w:rtl/>
        </w:rPr>
        <w:t>إلى ا</w:t>
      </w:r>
      <w:r w:rsidRPr="003D67DA">
        <w:rPr>
          <w:sz w:val="26"/>
          <w:szCs w:val="26"/>
          <w:rtl/>
        </w:rPr>
        <w:t xml:space="preserve">لصندوق المتعدد الأطراف </w:t>
      </w:r>
      <w:r w:rsidRPr="003D67DA">
        <w:rPr>
          <w:rFonts w:hint="cs"/>
          <w:sz w:val="26"/>
          <w:szCs w:val="26"/>
          <w:rtl/>
        </w:rPr>
        <w:t>بعد</w:t>
      </w:r>
      <w:r w:rsidRPr="003D67DA">
        <w:rPr>
          <w:sz w:val="26"/>
          <w:szCs w:val="26"/>
          <w:rtl/>
        </w:rPr>
        <w:t xml:space="preserve"> </w:t>
      </w:r>
      <w:r w:rsidRPr="003D67DA">
        <w:rPr>
          <w:rFonts w:hint="cs"/>
          <w:sz w:val="26"/>
          <w:szCs w:val="26"/>
          <w:rtl/>
        </w:rPr>
        <w:t>إنجاز</w:t>
      </w:r>
      <w:r w:rsidRPr="003D67DA">
        <w:rPr>
          <w:sz w:val="26"/>
          <w:szCs w:val="26"/>
          <w:rtl/>
        </w:rPr>
        <w:t xml:space="preserve"> الشريحة </w:t>
      </w:r>
      <w:r w:rsidRPr="003D67DA">
        <w:rPr>
          <w:rFonts w:hint="cs"/>
          <w:sz w:val="26"/>
          <w:szCs w:val="26"/>
          <w:rtl/>
        </w:rPr>
        <w:t>الأخيرة المنتظرة</w:t>
      </w:r>
      <w:r w:rsidRPr="003D67DA">
        <w:rPr>
          <w:sz w:val="26"/>
          <w:szCs w:val="26"/>
          <w:rtl/>
        </w:rPr>
        <w:t xml:space="preserve"> في إطار هذا الاتفاق.</w:t>
      </w:r>
    </w:p>
    <w:p w14:paraId="519EA384" w14:textId="77777777" w:rsidR="004A1236" w:rsidRPr="003D67DA" w:rsidRDefault="004A1236" w:rsidP="004A1236">
      <w:pPr>
        <w:bidi/>
        <w:ind w:left="1440" w:hanging="720"/>
        <w:rPr>
          <w:rtl/>
        </w:rPr>
      </w:pPr>
    </w:p>
    <w:p w14:paraId="4DF3E54E" w14:textId="77777777" w:rsidR="004A1236" w:rsidRPr="003D67DA" w:rsidRDefault="004A1236" w:rsidP="004A1236">
      <w:pPr>
        <w:pStyle w:val="Heading1"/>
        <w:keepNext/>
        <w:keepLines/>
        <w:numPr>
          <w:ilvl w:val="0"/>
          <w:numId w:val="0"/>
        </w:numPr>
        <w:bidi/>
        <w:ind w:left="90"/>
        <w:rPr>
          <w:b/>
          <w:bCs/>
          <w:sz w:val="26"/>
          <w:szCs w:val="26"/>
        </w:rPr>
      </w:pPr>
      <w:r w:rsidRPr="003D67DA">
        <w:rPr>
          <w:rFonts w:hint="cs"/>
          <w:b/>
          <w:bCs/>
          <w:sz w:val="26"/>
          <w:szCs w:val="26"/>
          <w:rtl/>
        </w:rPr>
        <w:t>اعتبارات لقطاع خدمات التبريد</w:t>
      </w:r>
    </w:p>
    <w:p w14:paraId="20B0BFD3" w14:textId="77777777" w:rsidR="004A1236" w:rsidRPr="003D67DA" w:rsidRDefault="004A1236" w:rsidP="004A1236">
      <w:pPr>
        <w:pStyle w:val="Heading1"/>
        <w:keepNext/>
        <w:keepLines/>
        <w:tabs>
          <w:tab w:val="clear" w:pos="0"/>
          <w:tab w:val="num" w:pos="90"/>
        </w:tabs>
        <w:bidi/>
        <w:ind w:left="90"/>
        <w:rPr>
          <w:sz w:val="26"/>
          <w:szCs w:val="26"/>
        </w:rPr>
      </w:pPr>
      <w:r w:rsidRPr="003D67DA">
        <w:rPr>
          <w:rFonts w:hint="cs"/>
          <w:sz w:val="26"/>
          <w:szCs w:val="26"/>
          <w:rtl/>
        </w:rPr>
        <w:t>ي</w:t>
      </w:r>
      <w:r w:rsidRPr="003D67DA">
        <w:rPr>
          <w:sz w:val="26"/>
          <w:szCs w:val="26"/>
          <w:rtl/>
        </w:rPr>
        <w:t>ولى الاهتمام على وجه التحديد لتنفيذ الأنشطة في قطـاع خدمـات التبريـد، وبصفة خاصة لما يلي:</w:t>
      </w:r>
    </w:p>
    <w:p w14:paraId="37BBB701" w14:textId="77777777" w:rsidR="004A1236" w:rsidRPr="003D67DA" w:rsidRDefault="004A1236" w:rsidP="004A1236">
      <w:pPr>
        <w:pStyle w:val="Heading2"/>
        <w:keepNext/>
        <w:keepLines/>
        <w:bidi/>
        <w:rPr>
          <w:sz w:val="26"/>
          <w:szCs w:val="26"/>
        </w:rPr>
      </w:pPr>
      <w:r w:rsidRPr="003D67DA">
        <w:rPr>
          <w:sz w:val="26"/>
          <w:szCs w:val="26"/>
          <w:rtl/>
        </w:rPr>
        <w:t>أن يستعمل البلد المرونة المتاحة بموجب هذا الاتفاق لمعالجة الاحتياجات الخاصّة التي قد تطرأ خلال تنفيذ المشروع؛</w:t>
      </w:r>
    </w:p>
    <w:p w14:paraId="3768616E" w14:textId="77777777" w:rsidR="004A1236" w:rsidRPr="003D67DA" w:rsidRDefault="004A1236" w:rsidP="004A1236">
      <w:pPr>
        <w:pStyle w:val="Heading2"/>
        <w:keepNext/>
        <w:keepLines/>
        <w:bidi/>
        <w:rPr>
          <w:sz w:val="26"/>
          <w:szCs w:val="26"/>
        </w:rPr>
      </w:pPr>
      <w:r w:rsidRPr="003D67DA">
        <w:rPr>
          <w:sz w:val="26"/>
          <w:szCs w:val="26"/>
          <w:rtl/>
        </w:rPr>
        <w:t xml:space="preserve">أن يأخذ البلد </w:t>
      </w:r>
      <w:r w:rsidRPr="003D67DA">
        <w:rPr>
          <w:rFonts w:hint="cs"/>
          <w:sz w:val="26"/>
          <w:szCs w:val="26"/>
          <w:rtl/>
        </w:rPr>
        <w:t>و</w:t>
      </w:r>
      <w:r w:rsidRPr="003D67DA">
        <w:rPr>
          <w:sz w:val="26"/>
          <w:szCs w:val="26"/>
          <w:rtl/>
        </w:rPr>
        <w:t>الوكالات الثنائية و</w:t>
      </w:r>
      <w:r w:rsidRPr="003D67DA">
        <w:rPr>
          <w:rFonts w:hint="cs"/>
          <w:sz w:val="26"/>
          <w:szCs w:val="26"/>
          <w:rtl/>
        </w:rPr>
        <w:t xml:space="preserve">/أو </w:t>
      </w:r>
      <w:r w:rsidRPr="003D67DA">
        <w:rPr>
          <w:sz w:val="26"/>
          <w:szCs w:val="26"/>
          <w:rtl/>
        </w:rPr>
        <w:t xml:space="preserve">المنفذة المعنية بعين الاعتبار </w:t>
      </w:r>
      <w:r w:rsidRPr="003D67DA">
        <w:rPr>
          <w:rFonts w:hint="cs"/>
          <w:sz w:val="26"/>
          <w:szCs w:val="26"/>
          <w:rtl/>
        </w:rPr>
        <w:t xml:space="preserve">المقررات ذات الصلة بشأن قطاع خدمات التبريد </w:t>
      </w:r>
      <w:r w:rsidRPr="003D67DA">
        <w:rPr>
          <w:sz w:val="26"/>
          <w:szCs w:val="26"/>
          <w:rtl/>
        </w:rPr>
        <w:t>خلال تنفيذ الخطة</w:t>
      </w:r>
      <w:r w:rsidRPr="003D67DA">
        <w:rPr>
          <w:rFonts w:hint="cs"/>
          <w:sz w:val="26"/>
          <w:szCs w:val="26"/>
          <w:rtl/>
        </w:rPr>
        <w:t>.</w:t>
      </w:r>
    </w:p>
    <w:p w14:paraId="3A6E780D" w14:textId="77777777" w:rsidR="004A1236" w:rsidRPr="003D67DA" w:rsidRDefault="004A1236" w:rsidP="004A1236">
      <w:pPr>
        <w:pStyle w:val="Heading1"/>
        <w:numPr>
          <w:ilvl w:val="0"/>
          <w:numId w:val="0"/>
        </w:numPr>
        <w:bidi/>
        <w:ind w:left="90"/>
        <w:rPr>
          <w:b/>
          <w:bCs/>
          <w:sz w:val="26"/>
          <w:szCs w:val="26"/>
        </w:rPr>
      </w:pPr>
      <w:r w:rsidRPr="003D67DA">
        <w:rPr>
          <w:rFonts w:hint="cs"/>
          <w:b/>
          <w:bCs/>
          <w:sz w:val="26"/>
          <w:szCs w:val="26"/>
          <w:rtl/>
        </w:rPr>
        <w:t>الوكالات الثنائية والمنفذة</w:t>
      </w:r>
    </w:p>
    <w:p w14:paraId="3B006251" w14:textId="77777777" w:rsidR="004A1236" w:rsidRPr="003D67DA" w:rsidRDefault="004A1236" w:rsidP="004A1236">
      <w:pPr>
        <w:pStyle w:val="Heading1"/>
        <w:tabs>
          <w:tab w:val="clear" w:pos="0"/>
          <w:tab w:val="num" w:pos="90"/>
        </w:tabs>
        <w:bidi/>
        <w:ind w:left="90"/>
        <w:rPr>
          <w:sz w:val="26"/>
          <w:szCs w:val="26"/>
        </w:rPr>
      </w:pPr>
      <w:r w:rsidRPr="003D67DA">
        <w:rPr>
          <w:sz w:val="26"/>
          <w:szCs w:val="26"/>
          <w:rtl/>
        </w:rPr>
        <w:t xml:space="preserve">يوافق البلد على تحمل المسؤولية الشاملة </w:t>
      </w:r>
      <w:r w:rsidRPr="003D67DA">
        <w:rPr>
          <w:rFonts w:hint="cs"/>
          <w:sz w:val="26"/>
          <w:szCs w:val="26"/>
          <w:rtl/>
        </w:rPr>
        <w:t>ل</w:t>
      </w:r>
      <w:r w:rsidRPr="003D67DA">
        <w:rPr>
          <w:sz w:val="26"/>
          <w:szCs w:val="26"/>
          <w:rtl/>
        </w:rPr>
        <w:t xml:space="preserve">إدارة وتنفيذ هذا الاتفاق وجميع الأنشطة التي </w:t>
      </w:r>
      <w:r w:rsidRPr="003D67DA">
        <w:rPr>
          <w:rFonts w:hint="cs"/>
          <w:sz w:val="26"/>
          <w:szCs w:val="26"/>
          <w:rtl/>
        </w:rPr>
        <w:t>يجريها</w:t>
      </w:r>
      <w:r w:rsidRPr="003D67DA">
        <w:rPr>
          <w:sz w:val="26"/>
          <w:szCs w:val="26"/>
          <w:rtl/>
        </w:rPr>
        <w:t xml:space="preserve"> أو نيابة عنه </w:t>
      </w:r>
      <w:r w:rsidRPr="003D67DA">
        <w:rPr>
          <w:rFonts w:hint="cs"/>
          <w:sz w:val="26"/>
          <w:szCs w:val="26"/>
          <w:rtl/>
        </w:rPr>
        <w:t>من أجل ا</w:t>
      </w:r>
      <w:r w:rsidRPr="003D67DA">
        <w:rPr>
          <w:sz w:val="26"/>
          <w:szCs w:val="26"/>
          <w:rtl/>
        </w:rPr>
        <w:t xml:space="preserve">لوفاء بالالتزامات بموجب هذا الاتفاق. </w:t>
      </w:r>
      <w:r w:rsidRPr="003D67DA">
        <w:rPr>
          <w:rFonts w:hint="cs"/>
          <w:sz w:val="26"/>
          <w:szCs w:val="26"/>
          <w:rtl/>
        </w:rPr>
        <w:t>و</w:t>
      </w:r>
      <w:r w:rsidRPr="003D67DA">
        <w:rPr>
          <w:sz w:val="26"/>
          <w:szCs w:val="26"/>
          <w:rtl/>
        </w:rPr>
        <w:t xml:space="preserve">وافق </w:t>
      </w:r>
      <w:r>
        <w:rPr>
          <w:rFonts w:hint="cs"/>
          <w:sz w:val="26"/>
          <w:szCs w:val="26"/>
          <w:rtl/>
        </w:rPr>
        <w:t>اليونيب</w:t>
      </w:r>
      <w:r w:rsidRPr="003D67DA">
        <w:rPr>
          <w:sz w:val="26"/>
          <w:szCs w:val="26"/>
          <w:rtl/>
        </w:rPr>
        <w:t xml:space="preserve"> </w:t>
      </w:r>
      <w:r w:rsidRPr="003D67DA">
        <w:rPr>
          <w:rFonts w:hint="cs"/>
          <w:sz w:val="26"/>
          <w:szCs w:val="26"/>
          <w:rtl/>
        </w:rPr>
        <w:t xml:space="preserve">على </w:t>
      </w:r>
      <w:r w:rsidRPr="003D67DA">
        <w:rPr>
          <w:sz w:val="26"/>
          <w:szCs w:val="26"/>
          <w:rtl/>
        </w:rPr>
        <w:t xml:space="preserve">أن </w:t>
      </w:r>
      <w:r w:rsidRPr="003D67DA">
        <w:rPr>
          <w:rFonts w:hint="cs"/>
          <w:sz w:val="26"/>
          <w:szCs w:val="26"/>
          <w:rtl/>
        </w:rPr>
        <w:t>ي</w:t>
      </w:r>
      <w:r w:rsidRPr="003D67DA">
        <w:rPr>
          <w:sz w:val="26"/>
          <w:szCs w:val="26"/>
          <w:rtl/>
        </w:rPr>
        <w:t xml:space="preserve">كون الوكالة المنفذة </w:t>
      </w:r>
      <w:r w:rsidRPr="003D67DA">
        <w:rPr>
          <w:rFonts w:hint="cs"/>
          <w:sz w:val="26"/>
          <w:szCs w:val="26"/>
          <w:rtl/>
        </w:rPr>
        <w:t>الرئيسية</w:t>
      </w:r>
      <w:r w:rsidRPr="003D67DA">
        <w:rPr>
          <w:sz w:val="26"/>
          <w:szCs w:val="26"/>
          <w:rtl/>
        </w:rPr>
        <w:t xml:space="preserve"> </w:t>
      </w:r>
      <w:r w:rsidRPr="003D67DA">
        <w:rPr>
          <w:rFonts w:hint="cs"/>
          <w:sz w:val="26"/>
          <w:szCs w:val="26"/>
          <w:rtl/>
        </w:rPr>
        <w:t xml:space="preserve">("الوكالة المنفذة الرئيسية") </w:t>
      </w:r>
      <w:r w:rsidRPr="003D67DA">
        <w:rPr>
          <w:sz w:val="26"/>
          <w:szCs w:val="26"/>
          <w:rtl/>
        </w:rPr>
        <w:t>و</w:t>
      </w:r>
      <w:r w:rsidRPr="003D67DA">
        <w:rPr>
          <w:rFonts w:hint="cs"/>
          <w:sz w:val="26"/>
          <w:szCs w:val="26"/>
          <w:rtl/>
        </w:rPr>
        <w:t xml:space="preserve">وافقت </w:t>
      </w:r>
      <w:r>
        <w:rPr>
          <w:rFonts w:hint="cs"/>
          <w:sz w:val="26"/>
          <w:szCs w:val="26"/>
          <w:rtl/>
        </w:rPr>
        <w:t>اليونيدو</w:t>
      </w:r>
      <w:r w:rsidRPr="003D67DA">
        <w:rPr>
          <w:sz w:val="26"/>
          <w:szCs w:val="26"/>
          <w:rtl/>
        </w:rPr>
        <w:t xml:space="preserve"> على أن </w:t>
      </w:r>
      <w:r w:rsidRPr="003D67DA">
        <w:rPr>
          <w:rFonts w:hint="cs"/>
          <w:sz w:val="26"/>
          <w:szCs w:val="26"/>
          <w:rtl/>
        </w:rPr>
        <w:t>ت</w:t>
      </w:r>
      <w:r w:rsidRPr="003D67DA">
        <w:rPr>
          <w:sz w:val="26"/>
          <w:szCs w:val="26"/>
          <w:rtl/>
        </w:rPr>
        <w:t xml:space="preserve">كون </w:t>
      </w:r>
      <w:r w:rsidRPr="003D67DA">
        <w:rPr>
          <w:rFonts w:hint="cs"/>
          <w:sz w:val="26"/>
          <w:szCs w:val="26"/>
          <w:rtl/>
        </w:rPr>
        <w:t>ال</w:t>
      </w:r>
      <w:r w:rsidRPr="003D67DA">
        <w:rPr>
          <w:sz w:val="26"/>
          <w:szCs w:val="26"/>
          <w:rtl/>
        </w:rPr>
        <w:t>وكالة المنفذة ال</w:t>
      </w:r>
      <w:r w:rsidRPr="003D67DA">
        <w:rPr>
          <w:rFonts w:hint="cs"/>
          <w:sz w:val="26"/>
          <w:szCs w:val="26"/>
          <w:rtl/>
        </w:rPr>
        <w:t>م</w:t>
      </w:r>
      <w:r w:rsidRPr="003D67DA">
        <w:rPr>
          <w:sz w:val="26"/>
          <w:szCs w:val="26"/>
          <w:rtl/>
        </w:rPr>
        <w:t>تعاون</w:t>
      </w:r>
      <w:r w:rsidRPr="003D67DA">
        <w:rPr>
          <w:rFonts w:hint="cs"/>
          <w:sz w:val="26"/>
          <w:szCs w:val="26"/>
          <w:rtl/>
        </w:rPr>
        <w:t>ة</w:t>
      </w:r>
      <w:r w:rsidRPr="003D67DA">
        <w:rPr>
          <w:sz w:val="26"/>
          <w:szCs w:val="26"/>
          <w:rtl/>
        </w:rPr>
        <w:t xml:space="preserve"> </w:t>
      </w:r>
      <w:r w:rsidRPr="003D67DA">
        <w:rPr>
          <w:rFonts w:hint="cs"/>
          <w:sz w:val="26"/>
          <w:szCs w:val="26"/>
          <w:rtl/>
        </w:rPr>
        <w:t xml:space="preserve">("الوكالة المنفذة المتعاونة") </w:t>
      </w:r>
      <w:r w:rsidRPr="003D67DA">
        <w:rPr>
          <w:sz w:val="26"/>
          <w:szCs w:val="26"/>
          <w:rtl/>
        </w:rPr>
        <w:t xml:space="preserve">تحت قيادة الوكالة المنفذة </w:t>
      </w:r>
      <w:r w:rsidRPr="003D67DA">
        <w:rPr>
          <w:rFonts w:hint="cs"/>
          <w:sz w:val="26"/>
          <w:szCs w:val="26"/>
          <w:rtl/>
        </w:rPr>
        <w:t>الرئيسية</w:t>
      </w:r>
      <w:r w:rsidRPr="003D67DA">
        <w:rPr>
          <w:sz w:val="26"/>
          <w:szCs w:val="26"/>
          <w:rtl/>
        </w:rPr>
        <w:t xml:space="preserve"> فيما يتعلق بأنشطة البلد </w:t>
      </w:r>
      <w:r w:rsidRPr="003D67DA">
        <w:rPr>
          <w:rFonts w:hint="cs"/>
          <w:sz w:val="26"/>
          <w:szCs w:val="26"/>
          <w:rtl/>
        </w:rPr>
        <w:t>بموجب</w:t>
      </w:r>
      <w:r w:rsidRPr="003D67DA">
        <w:rPr>
          <w:sz w:val="26"/>
          <w:szCs w:val="26"/>
          <w:rtl/>
        </w:rPr>
        <w:t xml:space="preserve"> هذا الاتفاق. </w:t>
      </w:r>
      <w:r w:rsidRPr="003D67DA">
        <w:rPr>
          <w:rFonts w:hint="cs"/>
          <w:sz w:val="26"/>
          <w:szCs w:val="26"/>
          <w:rtl/>
        </w:rPr>
        <w:t>و</w:t>
      </w:r>
      <w:r w:rsidRPr="003D67DA">
        <w:rPr>
          <w:sz w:val="26"/>
          <w:szCs w:val="26"/>
          <w:rtl/>
        </w:rPr>
        <w:t xml:space="preserve">يوافق البلد على عمليات التقييم، التي قد تتم في إطار برامج الرصد والتقييم للصندوق المتعدد الأطراف أو في إطار برنامج تقييم </w:t>
      </w:r>
      <w:r w:rsidRPr="003D67DA">
        <w:rPr>
          <w:rFonts w:hint="cs"/>
          <w:sz w:val="26"/>
          <w:szCs w:val="26"/>
          <w:rtl/>
        </w:rPr>
        <w:t xml:space="preserve">برنامج </w:t>
      </w:r>
      <w:r w:rsidRPr="003D67DA">
        <w:rPr>
          <w:sz w:val="26"/>
          <w:szCs w:val="26"/>
          <w:rtl/>
        </w:rPr>
        <w:t xml:space="preserve">الوكالة المنفذة </w:t>
      </w:r>
      <w:r w:rsidRPr="003D67DA">
        <w:rPr>
          <w:rFonts w:hint="cs"/>
          <w:sz w:val="26"/>
          <w:szCs w:val="26"/>
          <w:rtl/>
        </w:rPr>
        <w:t>الرئيسية</w:t>
      </w:r>
      <w:r w:rsidRPr="003D67DA">
        <w:rPr>
          <w:sz w:val="26"/>
          <w:szCs w:val="26"/>
          <w:rtl/>
        </w:rPr>
        <w:t xml:space="preserve"> و/ أو </w:t>
      </w:r>
      <w:r w:rsidRPr="003D67DA">
        <w:rPr>
          <w:rFonts w:hint="cs"/>
          <w:sz w:val="26"/>
          <w:szCs w:val="26"/>
          <w:rtl/>
        </w:rPr>
        <w:t>ال</w:t>
      </w:r>
      <w:r w:rsidRPr="003D67DA">
        <w:rPr>
          <w:sz w:val="26"/>
          <w:szCs w:val="26"/>
          <w:rtl/>
        </w:rPr>
        <w:t>وكالة</w:t>
      </w:r>
      <w:r w:rsidRPr="003D67DA">
        <w:rPr>
          <w:rFonts w:hint="cs"/>
          <w:sz w:val="26"/>
          <w:szCs w:val="26"/>
          <w:rtl/>
        </w:rPr>
        <w:t xml:space="preserve"> </w:t>
      </w:r>
      <w:r w:rsidRPr="003D67DA">
        <w:rPr>
          <w:sz w:val="26"/>
          <w:szCs w:val="26"/>
          <w:rtl/>
        </w:rPr>
        <w:t>المنفذة ال</w:t>
      </w:r>
      <w:r w:rsidRPr="003D67DA">
        <w:rPr>
          <w:rFonts w:hint="cs"/>
          <w:sz w:val="26"/>
          <w:szCs w:val="26"/>
          <w:rtl/>
        </w:rPr>
        <w:t>م</w:t>
      </w:r>
      <w:r w:rsidRPr="003D67DA">
        <w:rPr>
          <w:sz w:val="26"/>
          <w:szCs w:val="26"/>
          <w:rtl/>
        </w:rPr>
        <w:t>تعاون</w:t>
      </w:r>
      <w:r w:rsidRPr="003D67DA">
        <w:rPr>
          <w:rFonts w:hint="cs"/>
          <w:sz w:val="26"/>
          <w:szCs w:val="26"/>
          <w:rtl/>
        </w:rPr>
        <w:t>ة</w:t>
      </w:r>
      <w:r w:rsidRPr="003D67DA">
        <w:rPr>
          <w:sz w:val="26"/>
          <w:szCs w:val="26"/>
          <w:rtl/>
        </w:rPr>
        <w:t xml:space="preserve"> المشاركة في هذا الاتفاق.</w:t>
      </w:r>
    </w:p>
    <w:p w14:paraId="18C87DDE" w14:textId="77777777" w:rsidR="004A1236" w:rsidRPr="003D67DA" w:rsidRDefault="004A1236" w:rsidP="004A1236">
      <w:pPr>
        <w:pStyle w:val="Heading1"/>
        <w:tabs>
          <w:tab w:val="clear" w:pos="0"/>
          <w:tab w:val="num" w:pos="90"/>
        </w:tabs>
        <w:bidi/>
        <w:ind w:left="90"/>
        <w:rPr>
          <w:sz w:val="26"/>
          <w:szCs w:val="26"/>
        </w:rPr>
      </w:pPr>
      <w:r w:rsidRPr="003D67DA">
        <w:rPr>
          <w:sz w:val="26"/>
          <w:szCs w:val="26"/>
          <w:rtl/>
        </w:rPr>
        <w:t xml:space="preserve">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w:t>
      </w:r>
      <w:r w:rsidRPr="003D67DA">
        <w:rPr>
          <w:rFonts w:hint="cs"/>
          <w:sz w:val="26"/>
          <w:szCs w:val="26"/>
          <w:rtl/>
        </w:rPr>
        <w:t xml:space="preserve">وستدعم الوكالة المنفذة المتعاونة الوكالة المنفذة الرئيسيـة من خلال تنفيـذ الخطة في إطار التنسيق الشامل للوكالة المنفذة الرئيسية. وترد أدوار الوكالة المنفذة الرئيسية والوكالة المنفذة المتعاونة في التذييل 6- ألف والتذييل 6- باء، على التوالي. </w:t>
      </w:r>
      <w:r w:rsidRPr="003D67DA">
        <w:rPr>
          <w:rFonts w:hint="cs"/>
          <w:sz w:val="26"/>
          <w:szCs w:val="26"/>
          <w:rtl/>
          <w:lang w:bidi="ar-EG"/>
        </w:rPr>
        <w:t>وتوافق اللجنة التنفيذية، من حيث المبدأ، على إمداد الوكالة المنفذة الرئيسية والوكالة المنفذة المتعاونة بالرسوم المحددة في الصفين 2-2 و2-4 في التذييل 2- ألف.</w:t>
      </w:r>
    </w:p>
    <w:p w14:paraId="5E916937" w14:textId="77777777" w:rsidR="004A1236" w:rsidRPr="003D67DA" w:rsidRDefault="004A1236" w:rsidP="004A1236">
      <w:pPr>
        <w:pStyle w:val="Heading1"/>
        <w:numPr>
          <w:ilvl w:val="0"/>
          <w:numId w:val="0"/>
        </w:numPr>
        <w:bidi/>
        <w:ind w:left="86"/>
        <w:rPr>
          <w:b/>
          <w:bCs/>
          <w:sz w:val="26"/>
          <w:szCs w:val="26"/>
        </w:rPr>
      </w:pPr>
      <w:r w:rsidRPr="003D67DA">
        <w:rPr>
          <w:rFonts w:hint="cs"/>
          <w:b/>
          <w:bCs/>
          <w:sz w:val="26"/>
          <w:szCs w:val="26"/>
          <w:rtl/>
        </w:rPr>
        <w:t>عدم الامتثال للاتفاق</w:t>
      </w:r>
    </w:p>
    <w:p w14:paraId="0B7E4C55" w14:textId="77777777" w:rsidR="004A1236" w:rsidRPr="003D67DA" w:rsidRDefault="004A1236" w:rsidP="004A1236">
      <w:pPr>
        <w:pStyle w:val="Heading1"/>
        <w:tabs>
          <w:tab w:val="clear" w:pos="0"/>
          <w:tab w:val="num" w:pos="90"/>
        </w:tabs>
        <w:bidi/>
        <w:ind w:left="90"/>
        <w:rPr>
          <w:sz w:val="26"/>
          <w:szCs w:val="26"/>
          <w:rtl/>
        </w:rPr>
      </w:pPr>
      <w:r w:rsidRPr="003D67DA">
        <w:rPr>
          <w:sz w:val="26"/>
          <w:szCs w:val="26"/>
          <w:rtl/>
        </w:rPr>
        <w:t>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w:t>
      </w:r>
      <w:r w:rsidRPr="003D67DA">
        <w:rPr>
          <w:rFonts w:hint="cs"/>
          <w:sz w:val="26"/>
          <w:szCs w:val="26"/>
          <w:rtl/>
        </w:rPr>
        <w:t xml:space="preserve"> قدرات استنفاذ الأوزون</w:t>
      </w:r>
      <w:r w:rsidRPr="003D67DA">
        <w:rPr>
          <w:sz w:val="26"/>
          <w:szCs w:val="26"/>
          <w:rtl/>
        </w:rPr>
        <w:t xml:space="preserve"> </w:t>
      </w:r>
      <w:r w:rsidRPr="003D67DA">
        <w:rPr>
          <w:rFonts w:hint="cs"/>
          <w:sz w:val="26"/>
          <w:szCs w:val="26"/>
          <w:rtl/>
        </w:rPr>
        <w:t xml:space="preserve">من </w:t>
      </w:r>
      <w:r w:rsidRPr="003D67DA">
        <w:rPr>
          <w:sz w:val="26"/>
          <w:szCs w:val="26"/>
          <w:rtl/>
        </w:rPr>
        <w:t xml:space="preserve">تخفيضات الاستهلاك غير المُنجزة في أي سنة من السنوات، وسوف تناقش اللجنة التنفيذية كل حالة من حالات عدم امتثال البلد لهذا الاتفاق على حدة، وتتخذ قرارات </w:t>
      </w:r>
      <w:r w:rsidRPr="003D67DA">
        <w:rPr>
          <w:rFonts w:hint="cs"/>
          <w:sz w:val="26"/>
          <w:szCs w:val="26"/>
          <w:rtl/>
        </w:rPr>
        <w:t>بشأنها</w:t>
      </w:r>
      <w:r w:rsidRPr="003D67DA">
        <w:rPr>
          <w:sz w:val="26"/>
          <w:szCs w:val="26"/>
          <w:rtl/>
        </w:rPr>
        <w:t>. وبعد اتخاذ هذه القرارات، لن تشكل حالة</w:t>
      </w:r>
      <w:r w:rsidRPr="003D67DA">
        <w:rPr>
          <w:rFonts w:hint="cs"/>
          <w:sz w:val="26"/>
          <w:szCs w:val="26"/>
          <w:rtl/>
        </w:rPr>
        <w:t xml:space="preserve"> عدم الامتثال المعنية لهذا الاتفاق</w:t>
      </w:r>
      <w:r w:rsidRPr="003D67DA">
        <w:rPr>
          <w:sz w:val="26"/>
          <w:szCs w:val="26"/>
          <w:rtl/>
        </w:rPr>
        <w:t xml:space="preserve"> عائقا أمام</w:t>
      </w:r>
      <w:r w:rsidRPr="003D67DA">
        <w:rPr>
          <w:rFonts w:hint="cs"/>
          <w:sz w:val="26"/>
          <w:szCs w:val="26"/>
          <w:rtl/>
        </w:rPr>
        <w:t xml:space="preserve"> تقديم</w:t>
      </w:r>
      <w:r w:rsidRPr="003D67DA">
        <w:rPr>
          <w:sz w:val="26"/>
          <w:szCs w:val="26"/>
          <w:rtl/>
        </w:rPr>
        <w:t xml:space="preserve"> </w:t>
      </w:r>
      <w:r w:rsidRPr="003D67DA">
        <w:rPr>
          <w:rFonts w:hint="cs"/>
          <w:sz w:val="26"/>
          <w:szCs w:val="26"/>
          <w:rtl/>
        </w:rPr>
        <w:t>التمويل</w:t>
      </w:r>
      <w:r w:rsidRPr="003D67DA">
        <w:rPr>
          <w:sz w:val="26"/>
          <w:szCs w:val="26"/>
          <w:rtl/>
        </w:rPr>
        <w:t xml:space="preserve"> </w:t>
      </w:r>
      <w:r w:rsidRPr="003D67DA">
        <w:rPr>
          <w:rFonts w:hint="cs"/>
          <w:sz w:val="26"/>
          <w:szCs w:val="26"/>
          <w:rtl/>
        </w:rPr>
        <w:t>لل</w:t>
      </w:r>
      <w:r w:rsidRPr="003D67DA">
        <w:rPr>
          <w:sz w:val="26"/>
          <w:szCs w:val="26"/>
          <w:rtl/>
        </w:rPr>
        <w:t>شرائح</w:t>
      </w:r>
      <w:r w:rsidRPr="003D67DA">
        <w:rPr>
          <w:rFonts w:hint="cs"/>
          <w:sz w:val="26"/>
          <w:szCs w:val="26"/>
          <w:rtl/>
        </w:rPr>
        <w:t xml:space="preserve"> المستقبلية</w:t>
      </w:r>
      <w:r w:rsidRPr="003D67DA">
        <w:rPr>
          <w:sz w:val="26"/>
          <w:szCs w:val="26"/>
          <w:rtl/>
        </w:rPr>
        <w:t xml:space="preserve"> وفقا للفقرة 5 </w:t>
      </w:r>
      <w:r w:rsidRPr="003D67DA">
        <w:rPr>
          <w:rFonts w:hint="cs"/>
          <w:sz w:val="26"/>
          <w:szCs w:val="26"/>
          <w:rtl/>
        </w:rPr>
        <w:t xml:space="preserve">المذكورة </w:t>
      </w:r>
      <w:r w:rsidRPr="003D67DA">
        <w:rPr>
          <w:sz w:val="26"/>
          <w:szCs w:val="26"/>
          <w:rtl/>
        </w:rPr>
        <w:t>أعلاه.</w:t>
      </w:r>
    </w:p>
    <w:p w14:paraId="07431B32" w14:textId="77777777" w:rsidR="004A1236" w:rsidRPr="003D67DA" w:rsidRDefault="004A1236" w:rsidP="004A1236">
      <w:pPr>
        <w:pStyle w:val="Heading1"/>
        <w:tabs>
          <w:tab w:val="clear" w:pos="0"/>
          <w:tab w:val="num" w:pos="90"/>
        </w:tabs>
        <w:bidi/>
        <w:ind w:left="90"/>
        <w:rPr>
          <w:sz w:val="26"/>
          <w:szCs w:val="26"/>
          <w:rtl/>
        </w:rPr>
      </w:pPr>
      <w:r w:rsidRPr="003D67DA">
        <w:rPr>
          <w:sz w:val="26"/>
          <w:szCs w:val="26"/>
          <w:rtl/>
        </w:rPr>
        <w:lastRenderedPageBreak/>
        <w:t xml:space="preserve">لن تخضع عناصر تمويل هذا الاتفاق للتعديل على أساس أي </w:t>
      </w:r>
      <w:r w:rsidRPr="003D67DA">
        <w:rPr>
          <w:rFonts w:hint="cs"/>
          <w:sz w:val="26"/>
          <w:szCs w:val="26"/>
          <w:rtl/>
        </w:rPr>
        <w:t>مقررات</w:t>
      </w:r>
      <w:r w:rsidRPr="003D67DA">
        <w:rPr>
          <w:sz w:val="26"/>
          <w:szCs w:val="26"/>
          <w:rtl/>
        </w:rPr>
        <w:t xml:space="preserve"> للجنة التنفيذية في المستقبل قد </w:t>
      </w:r>
      <w:r w:rsidRPr="003D67DA">
        <w:rPr>
          <w:rFonts w:hint="cs"/>
          <w:sz w:val="26"/>
          <w:szCs w:val="26"/>
          <w:rtl/>
        </w:rPr>
        <w:t>ت</w:t>
      </w:r>
      <w:r w:rsidRPr="003D67DA">
        <w:rPr>
          <w:sz w:val="26"/>
          <w:szCs w:val="26"/>
          <w:rtl/>
        </w:rPr>
        <w:t>ؤثر على تمويل أية مشروعات أخرى في قطاعات الاستهلاك أو أي أنشطة أخرى ذات صلة في البلد</w:t>
      </w:r>
      <w:r w:rsidRPr="003D67DA">
        <w:rPr>
          <w:rFonts w:hint="cs"/>
          <w:sz w:val="26"/>
          <w:szCs w:val="26"/>
          <w:rtl/>
        </w:rPr>
        <w:t>.</w:t>
      </w:r>
    </w:p>
    <w:p w14:paraId="3476F720" w14:textId="77777777" w:rsidR="004A1236" w:rsidRPr="003D67DA" w:rsidRDefault="004A1236" w:rsidP="004A1236">
      <w:pPr>
        <w:pStyle w:val="Heading1"/>
        <w:tabs>
          <w:tab w:val="clear" w:pos="0"/>
          <w:tab w:val="num" w:pos="90"/>
        </w:tabs>
        <w:bidi/>
        <w:ind w:left="90"/>
        <w:rPr>
          <w:sz w:val="26"/>
          <w:szCs w:val="26"/>
        </w:rPr>
      </w:pPr>
      <w:r w:rsidRPr="003D67DA">
        <w:rPr>
          <w:sz w:val="26"/>
          <w:szCs w:val="26"/>
          <w:rtl/>
        </w:rPr>
        <w:t>سوف يستجيب البلد لأي طلب معقول من اللجنة التنفيذية</w:t>
      </w:r>
      <w:r w:rsidRPr="003D67DA">
        <w:rPr>
          <w:rFonts w:hint="cs"/>
          <w:sz w:val="26"/>
          <w:szCs w:val="26"/>
          <w:rtl/>
        </w:rPr>
        <w:t xml:space="preserve"> و</w:t>
      </w:r>
      <w:r w:rsidRPr="003D67DA">
        <w:rPr>
          <w:sz w:val="26"/>
          <w:szCs w:val="26"/>
          <w:rtl/>
        </w:rPr>
        <w:t xml:space="preserve">الوكالة المنفذة الرئيسية </w:t>
      </w:r>
      <w:r w:rsidRPr="003D67DA">
        <w:rPr>
          <w:rFonts w:hint="cs"/>
          <w:sz w:val="26"/>
          <w:szCs w:val="26"/>
          <w:rtl/>
        </w:rPr>
        <w:t xml:space="preserve">والوكالة المنفذة المتعاونة </w:t>
      </w:r>
      <w:r w:rsidRPr="003D67DA">
        <w:rPr>
          <w:sz w:val="26"/>
          <w:szCs w:val="26"/>
          <w:rtl/>
        </w:rPr>
        <w:t>لتيسير تنفيذ هذا الاتفاق. وبنوع خاص</w:t>
      </w:r>
      <w:r w:rsidRPr="003D67DA">
        <w:rPr>
          <w:rFonts w:hint="cs"/>
          <w:sz w:val="26"/>
          <w:szCs w:val="26"/>
          <w:rtl/>
        </w:rPr>
        <w:t>،</w:t>
      </w:r>
      <w:r w:rsidRPr="003D67DA">
        <w:rPr>
          <w:sz w:val="26"/>
          <w:szCs w:val="26"/>
          <w:rtl/>
        </w:rPr>
        <w:t xml:space="preserve"> عليه أن يتيح للوكالة المنفذة الرئيسية </w:t>
      </w:r>
      <w:r w:rsidRPr="003D67DA">
        <w:rPr>
          <w:rFonts w:hint="cs"/>
          <w:sz w:val="26"/>
          <w:szCs w:val="26"/>
          <w:rtl/>
        </w:rPr>
        <w:t>والوكالة المنفذة المتعاونة الاطلاع</w:t>
      </w:r>
      <w:r w:rsidRPr="003D67DA">
        <w:rPr>
          <w:sz w:val="26"/>
          <w:szCs w:val="26"/>
          <w:rtl/>
        </w:rPr>
        <w:t xml:space="preserve"> على المعلومات الضرورية للتحقق من الامتثال لهذا الاتفاق.</w:t>
      </w:r>
    </w:p>
    <w:p w14:paraId="52F355AC" w14:textId="77777777" w:rsidR="004A1236" w:rsidRPr="003D67DA" w:rsidRDefault="004A1236" w:rsidP="004A1236">
      <w:pPr>
        <w:pStyle w:val="Heading1"/>
        <w:keepNext/>
        <w:keepLines/>
        <w:numPr>
          <w:ilvl w:val="0"/>
          <w:numId w:val="0"/>
        </w:numPr>
        <w:bidi/>
        <w:ind w:left="86"/>
        <w:rPr>
          <w:b/>
          <w:bCs/>
          <w:sz w:val="26"/>
          <w:szCs w:val="26"/>
        </w:rPr>
      </w:pPr>
      <w:r w:rsidRPr="003D67DA">
        <w:rPr>
          <w:rFonts w:hint="cs"/>
          <w:b/>
          <w:bCs/>
          <w:sz w:val="26"/>
          <w:szCs w:val="26"/>
          <w:rtl/>
        </w:rPr>
        <w:t>تاريخ الإنجاز</w:t>
      </w:r>
    </w:p>
    <w:p w14:paraId="5C2A9986" w14:textId="77777777" w:rsidR="004A1236" w:rsidRPr="003D67DA" w:rsidRDefault="004A1236" w:rsidP="004A1236">
      <w:pPr>
        <w:pStyle w:val="Heading1"/>
        <w:keepNext/>
        <w:keepLines/>
        <w:tabs>
          <w:tab w:val="clear" w:pos="0"/>
          <w:tab w:val="num" w:pos="90"/>
        </w:tabs>
        <w:bidi/>
        <w:ind w:left="86"/>
        <w:rPr>
          <w:sz w:val="26"/>
          <w:szCs w:val="26"/>
          <w:rtl/>
        </w:rPr>
      </w:pPr>
      <w:r w:rsidRPr="003D67DA">
        <w:rPr>
          <w:sz w:val="26"/>
          <w:szCs w:val="26"/>
          <w:rtl/>
        </w:rPr>
        <w:t xml:space="preserve">يتم إنجاز </w:t>
      </w:r>
      <w:r w:rsidRPr="003D67DA">
        <w:rPr>
          <w:rFonts w:hint="cs"/>
          <w:sz w:val="26"/>
          <w:szCs w:val="26"/>
          <w:rtl/>
        </w:rPr>
        <w:t>ال</w:t>
      </w:r>
      <w:r w:rsidRPr="003D67DA">
        <w:rPr>
          <w:sz w:val="26"/>
          <w:szCs w:val="26"/>
          <w:rtl/>
        </w:rPr>
        <w:t xml:space="preserve">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w:t>
      </w:r>
      <w:r w:rsidRPr="003D67DA">
        <w:rPr>
          <w:rFonts w:hint="cs"/>
          <w:sz w:val="26"/>
          <w:szCs w:val="26"/>
          <w:rtl/>
        </w:rPr>
        <w:t xml:space="preserve">آخر شريحة لتنفيذ </w:t>
      </w:r>
      <w:r w:rsidRPr="003D67DA">
        <w:rPr>
          <w:sz w:val="26"/>
          <w:szCs w:val="26"/>
          <w:rtl/>
        </w:rPr>
        <w:t>الخطة والتنقيحات التالية عليها وفقا للفقرة الفرعية 5(د) والفقرة 7، فسيرجأ إتمام</w:t>
      </w:r>
      <w:r w:rsidRPr="003D67DA">
        <w:rPr>
          <w:rFonts w:hint="cs"/>
          <w:sz w:val="26"/>
          <w:szCs w:val="26"/>
          <w:rtl/>
        </w:rPr>
        <w:t xml:space="preserve"> الخطة</w:t>
      </w:r>
      <w:r w:rsidRPr="003D67DA">
        <w:rPr>
          <w:sz w:val="26"/>
          <w:szCs w:val="26"/>
          <w:rtl/>
        </w:rPr>
        <w:t xml:space="preserve"> حتى نهاية السنة المالية لتنفيذ الأنشطة المتبقية. وتستمر أنشطة الإبلاغ المنصوص عليها في الفقرات الفرعية 1(أ) و1(ب) و1(د) و1(ﻫ) من التذييل 4-ألف إلى حين إتمام</w:t>
      </w:r>
      <w:r w:rsidRPr="003D67DA">
        <w:rPr>
          <w:rFonts w:hint="cs"/>
          <w:sz w:val="26"/>
          <w:szCs w:val="26"/>
          <w:rtl/>
        </w:rPr>
        <w:t xml:space="preserve"> الخطة</w:t>
      </w:r>
      <w:r w:rsidRPr="003D67DA">
        <w:rPr>
          <w:sz w:val="26"/>
          <w:szCs w:val="26"/>
          <w:rtl/>
        </w:rPr>
        <w:t xml:space="preserve"> إلا إذا حددت اللجنة التنفيذية خلاف ذلك.</w:t>
      </w:r>
    </w:p>
    <w:p w14:paraId="6950950D" w14:textId="77777777" w:rsidR="004A1236" w:rsidRPr="003D67DA" w:rsidRDefault="004A1236" w:rsidP="004A1236">
      <w:pPr>
        <w:bidi/>
        <w:spacing w:after="240"/>
        <w:rPr>
          <w:b/>
          <w:bCs/>
          <w:sz w:val="26"/>
          <w:szCs w:val="26"/>
        </w:rPr>
      </w:pPr>
      <w:r w:rsidRPr="003D67DA">
        <w:rPr>
          <w:rFonts w:hint="cs"/>
          <w:b/>
          <w:bCs/>
          <w:sz w:val="26"/>
          <w:szCs w:val="26"/>
          <w:rtl/>
        </w:rPr>
        <w:t>صحة الاتفاق</w:t>
      </w:r>
    </w:p>
    <w:p w14:paraId="5372F8BA" w14:textId="77777777" w:rsidR="004A1236" w:rsidRPr="00606363" w:rsidRDefault="004A1236" w:rsidP="004A1236">
      <w:pPr>
        <w:pStyle w:val="Heading1"/>
        <w:tabs>
          <w:tab w:val="clear" w:pos="0"/>
          <w:tab w:val="num" w:pos="90"/>
        </w:tabs>
        <w:bidi/>
        <w:ind w:left="90"/>
        <w:rPr>
          <w:sz w:val="26"/>
          <w:szCs w:val="26"/>
        </w:rPr>
      </w:pPr>
      <w:r w:rsidRPr="003D67DA">
        <w:rPr>
          <w:sz w:val="26"/>
          <w:szCs w:val="26"/>
          <w:rtl/>
        </w:rPr>
        <w:t xml:space="preserve">تنفذ جميع الشروط المحدّدة في هذا الاتفاق </w:t>
      </w:r>
      <w:r w:rsidRPr="003D67DA">
        <w:rPr>
          <w:rFonts w:hint="cs"/>
          <w:sz w:val="26"/>
          <w:szCs w:val="26"/>
          <w:rtl/>
        </w:rPr>
        <w:t>على حدة</w:t>
      </w:r>
      <w:r w:rsidRPr="003D67DA">
        <w:rPr>
          <w:sz w:val="26"/>
          <w:szCs w:val="26"/>
          <w:rtl/>
        </w:rPr>
        <w:t xml:space="preserve"> ضمن سياق بروتوكول مونتريال وعلى النحو المبيّن في هذا الاتفاق. وكافة المصطلحات المستعملة في هذا الاتفاق لها المعنى المنسوب إليها في بروتوكول</w:t>
      </w:r>
      <w:r w:rsidRPr="003D67DA">
        <w:rPr>
          <w:rFonts w:hint="cs"/>
          <w:sz w:val="26"/>
          <w:szCs w:val="26"/>
          <w:rtl/>
        </w:rPr>
        <w:t xml:space="preserve"> مونتريال</w:t>
      </w:r>
      <w:r w:rsidRPr="003D67DA">
        <w:rPr>
          <w:sz w:val="26"/>
          <w:szCs w:val="26"/>
          <w:rtl/>
        </w:rPr>
        <w:t>، ما لم تحدد اللجنة التنفيذية غير ذلك</w:t>
      </w:r>
      <w:r w:rsidRPr="003D67DA">
        <w:rPr>
          <w:rFonts w:hint="cs"/>
          <w:sz w:val="26"/>
          <w:szCs w:val="26"/>
          <w:rtl/>
        </w:rPr>
        <w:t>.</w:t>
      </w:r>
    </w:p>
    <w:p w14:paraId="7CBCCBB6" w14:textId="77777777" w:rsidR="004A1236" w:rsidRPr="00606363" w:rsidRDefault="004A1236" w:rsidP="004A1236">
      <w:pPr>
        <w:pStyle w:val="Heading1"/>
        <w:tabs>
          <w:tab w:val="clear" w:pos="0"/>
          <w:tab w:val="num" w:pos="90"/>
        </w:tabs>
        <w:bidi/>
        <w:ind w:left="90"/>
        <w:rPr>
          <w:sz w:val="26"/>
          <w:szCs w:val="26"/>
          <w:rtl/>
        </w:rPr>
      </w:pPr>
      <w:r w:rsidRPr="00606363">
        <w:rPr>
          <w:sz w:val="26"/>
          <w:szCs w:val="26"/>
          <w:rtl/>
          <w:lang w:bidi="ar-EG"/>
        </w:rPr>
        <w:t>يمكن تعديل هذا الاتفاق أو إلغائه فقط بالموافقة المتبادلة المكتوبة للبلد واللجنة التنفيذية للصندوق المتعدد الأطراف</w:t>
      </w:r>
      <w:r w:rsidRPr="00606363">
        <w:rPr>
          <w:sz w:val="26"/>
          <w:szCs w:val="26"/>
          <w:rtl/>
        </w:rPr>
        <w:t>.</w:t>
      </w:r>
    </w:p>
    <w:p w14:paraId="71E004A4" w14:textId="77777777" w:rsidR="004A1236" w:rsidRPr="00606363" w:rsidRDefault="004A1236" w:rsidP="004A1236">
      <w:pPr>
        <w:bidi/>
        <w:rPr>
          <w:lang w:bidi="ar-EG"/>
        </w:rPr>
      </w:pPr>
    </w:p>
    <w:p w14:paraId="3A1F0DC6" w14:textId="77777777" w:rsidR="004A1236" w:rsidRPr="00606363" w:rsidRDefault="004A1236" w:rsidP="004A1236">
      <w:pPr>
        <w:jc w:val="left"/>
        <w:rPr>
          <w:bCs/>
          <w:sz w:val="26"/>
          <w:szCs w:val="26"/>
          <w:rtl/>
          <w:lang w:bidi="ar-EG"/>
        </w:rPr>
      </w:pPr>
      <w:r w:rsidRPr="00606363">
        <w:rPr>
          <w:bCs/>
          <w:sz w:val="26"/>
          <w:szCs w:val="26"/>
          <w:rtl/>
          <w:lang w:bidi="ar-EG"/>
        </w:rPr>
        <w:br w:type="page"/>
      </w:r>
    </w:p>
    <w:p w14:paraId="54604B0E" w14:textId="77777777" w:rsidR="004A1236" w:rsidRPr="00606363" w:rsidRDefault="004A1236" w:rsidP="004A1236">
      <w:pPr>
        <w:bidi/>
        <w:spacing w:after="240"/>
        <w:jc w:val="left"/>
        <w:rPr>
          <w:bCs/>
          <w:sz w:val="26"/>
          <w:szCs w:val="26"/>
          <w:rtl/>
          <w:lang w:val="en-CA" w:bidi="ar-EG"/>
        </w:rPr>
      </w:pPr>
      <w:r w:rsidRPr="00606363">
        <w:rPr>
          <w:rFonts w:hint="cs"/>
          <w:bCs/>
          <w:sz w:val="26"/>
          <w:szCs w:val="26"/>
          <w:rtl/>
          <w:lang w:bidi="ar-EG"/>
        </w:rPr>
        <w:lastRenderedPageBreak/>
        <w:t>الت</w:t>
      </w:r>
      <w:r w:rsidRPr="00606363">
        <w:rPr>
          <w:bCs/>
          <w:sz w:val="26"/>
          <w:szCs w:val="26"/>
          <w:rtl/>
        </w:rPr>
        <w:t>ذييلات</w:t>
      </w:r>
    </w:p>
    <w:p w14:paraId="0D2C4808" w14:textId="77777777" w:rsidR="004A1236" w:rsidRPr="00606363" w:rsidRDefault="004A1236" w:rsidP="004A1236">
      <w:pPr>
        <w:bidi/>
        <w:spacing w:after="120"/>
        <w:jc w:val="left"/>
        <w:rPr>
          <w:bCs/>
          <w:sz w:val="26"/>
          <w:szCs w:val="26"/>
          <w:rtl/>
          <w:lang w:bidi="ar-EG"/>
        </w:rPr>
      </w:pPr>
      <w:r w:rsidRPr="00606363">
        <w:rPr>
          <w:bCs/>
          <w:sz w:val="26"/>
          <w:szCs w:val="26"/>
          <w:rtl/>
        </w:rPr>
        <w:t>التذييل 1- ألف: المـواد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2"/>
        <w:gridCol w:w="1128"/>
        <w:gridCol w:w="1092"/>
        <w:gridCol w:w="4438"/>
      </w:tblGrid>
      <w:tr w:rsidR="004A1236" w:rsidRPr="00BF7790" w14:paraId="7C88AD29" w14:textId="77777777" w:rsidTr="00F93CEA">
        <w:trPr>
          <w:trHeight w:val="413"/>
        </w:trPr>
        <w:tc>
          <w:tcPr>
            <w:tcW w:w="1440" w:type="pct"/>
            <w:shd w:val="clear" w:color="auto" w:fill="auto"/>
          </w:tcPr>
          <w:p w14:paraId="76D41C9E" w14:textId="77777777" w:rsidR="004A1236" w:rsidRPr="00BF7790" w:rsidRDefault="004A1236" w:rsidP="00BF7790">
            <w:pPr>
              <w:keepNext/>
              <w:bidi/>
              <w:jc w:val="center"/>
              <w:rPr>
                <w:b/>
                <w:bCs/>
                <w:szCs w:val="24"/>
              </w:rPr>
            </w:pPr>
            <w:r w:rsidRPr="00BF7790">
              <w:rPr>
                <w:b/>
                <w:bCs/>
                <w:szCs w:val="24"/>
                <w:rtl/>
              </w:rPr>
              <w:t>المادة</w:t>
            </w:r>
          </w:p>
          <w:p w14:paraId="425ABEB4" w14:textId="77777777" w:rsidR="004A1236" w:rsidRPr="00BF7790" w:rsidRDefault="004A1236" w:rsidP="00F93CEA">
            <w:pPr>
              <w:keepNext/>
              <w:bidi/>
              <w:rPr>
                <w:b/>
                <w:bCs/>
                <w:szCs w:val="24"/>
              </w:rPr>
            </w:pPr>
          </w:p>
        </w:tc>
        <w:tc>
          <w:tcPr>
            <w:tcW w:w="603" w:type="pct"/>
            <w:shd w:val="clear" w:color="auto" w:fill="auto"/>
          </w:tcPr>
          <w:p w14:paraId="2E52C90C" w14:textId="77777777" w:rsidR="004A1236" w:rsidRPr="00BF7790" w:rsidRDefault="004A1236" w:rsidP="00F93CEA">
            <w:pPr>
              <w:keepNext/>
              <w:bidi/>
              <w:jc w:val="center"/>
              <w:rPr>
                <w:b/>
                <w:bCs/>
                <w:szCs w:val="24"/>
              </w:rPr>
            </w:pPr>
            <w:r w:rsidRPr="00BF7790">
              <w:rPr>
                <w:b/>
                <w:bCs/>
                <w:szCs w:val="24"/>
                <w:rtl/>
              </w:rPr>
              <w:t>المرفق</w:t>
            </w:r>
          </w:p>
        </w:tc>
        <w:tc>
          <w:tcPr>
            <w:tcW w:w="584" w:type="pct"/>
            <w:shd w:val="clear" w:color="auto" w:fill="auto"/>
          </w:tcPr>
          <w:p w14:paraId="38F79A0A" w14:textId="77777777" w:rsidR="004A1236" w:rsidRPr="00BF7790" w:rsidRDefault="004A1236" w:rsidP="00F93CEA">
            <w:pPr>
              <w:keepNext/>
              <w:autoSpaceDE w:val="0"/>
              <w:autoSpaceDN w:val="0"/>
              <w:bidi/>
              <w:adjustRightInd w:val="0"/>
              <w:jc w:val="center"/>
              <w:rPr>
                <w:b/>
                <w:bCs/>
                <w:szCs w:val="24"/>
              </w:rPr>
            </w:pPr>
            <w:r w:rsidRPr="00BF7790">
              <w:rPr>
                <w:b/>
                <w:bCs/>
                <w:szCs w:val="24"/>
                <w:rtl/>
              </w:rPr>
              <w:t>المجموعة</w:t>
            </w:r>
          </w:p>
        </w:tc>
        <w:tc>
          <w:tcPr>
            <w:tcW w:w="2373" w:type="pct"/>
            <w:shd w:val="clear" w:color="auto" w:fill="auto"/>
          </w:tcPr>
          <w:p w14:paraId="0DDD52D1" w14:textId="77777777" w:rsidR="004A1236" w:rsidRPr="00BF7790" w:rsidRDefault="004A1236" w:rsidP="00F93CEA">
            <w:pPr>
              <w:keepNext/>
              <w:autoSpaceDE w:val="0"/>
              <w:autoSpaceDN w:val="0"/>
              <w:bidi/>
              <w:adjustRightInd w:val="0"/>
              <w:rPr>
                <w:b/>
                <w:bCs/>
                <w:sz w:val="22"/>
                <w:szCs w:val="22"/>
                <w:rtl/>
                <w:lang w:eastAsia="en-CA"/>
              </w:rPr>
            </w:pPr>
            <w:r w:rsidRPr="00BF7790">
              <w:rPr>
                <w:b/>
                <w:bCs/>
                <w:sz w:val="22"/>
                <w:szCs w:val="22"/>
                <w:rtl/>
                <w:lang w:eastAsia="en-CA"/>
              </w:rPr>
              <w:t>نقطة البدء لإجمالي التخفيضات في الاستهلاك</w:t>
            </w:r>
          </w:p>
          <w:p w14:paraId="7EBEE5F4" w14:textId="77777777" w:rsidR="004A1236" w:rsidRPr="00BF7790" w:rsidRDefault="004A1236" w:rsidP="00F93CEA">
            <w:pPr>
              <w:keepNext/>
              <w:autoSpaceDE w:val="0"/>
              <w:autoSpaceDN w:val="0"/>
              <w:bidi/>
              <w:adjustRightInd w:val="0"/>
              <w:rPr>
                <w:b/>
                <w:bCs/>
                <w:sz w:val="22"/>
                <w:szCs w:val="22"/>
              </w:rPr>
            </w:pPr>
            <w:r w:rsidRPr="00BF7790">
              <w:rPr>
                <w:b/>
                <w:bCs/>
                <w:sz w:val="22"/>
                <w:szCs w:val="22"/>
                <w:rtl/>
                <w:lang w:eastAsia="en-CA"/>
              </w:rPr>
              <w:t>(بأطنان قدرات استنفاد الأوزون)</w:t>
            </w:r>
          </w:p>
        </w:tc>
      </w:tr>
      <w:tr w:rsidR="004A1236" w:rsidRPr="00BF7790" w14:paraId="2ACF0F5E" w14:textId="77777777" w:rsidTr="00F93CEA">
        <w:tc>
          <w:tcPr>
            <w:tcW w:w="1440" w:type="pct"/>
            <w:shd w:val="clear" w:color="auto" w:fill="auto"/>
          </w:tcPr>
          <w:p w14:paraId="2267F0E9" w14:textId="77777777" w:rsidR="004A1236" w:rsidRPr="00BF7790" w:rsidRDefault="004A1236" w:rsidP="00F93CEA">
            <w:pPr>
              <w:keepNext/>
              <w:bidi/>
              <w:rPr>
                <w:szCs w:val="24"/>
                <w:rtl/>
              </w:rPr>
            </w:pPr>
            <w:r w:rsidRPr="00BF7790">
              <w:rPr>
                <w:szCs w:val="24"/>
                <w:rtl/>
              </w:rPr>
              <w:t>الهيدروكلوروفلوروكربون-22</w:t>
            </w:r>
          </w:p>
        </w:tc>
        <w:tc>
          <w:tcPr>
            <w:tcW w:w="603" w:type="pct"/>
            <w:shd w:val="clear" w:color="auto" w:fill="auto"/>
          </w:tcPr>
          <w:p w14:paraId="0891ED98" w14:textId="77777777" w:rsidR="004A1236" w:rsidRPr="00BF7790" w:rsidRDefault="004A1236" w:rsidP="00F93CEA">
            <w:pPr>
              <w:keepNext/>
              <w:bidi/>
              <w:jc w:val="center"/>
              <w:rPr>
                <w:szCs w:val="24"/>
              </w:rPr>
            </w:pPr>
            <w:r w:rsidRPr="00BF7790">
              <w:rPr>
                <w:szCs w:val="24"/>
                <w:rtl/>
              </w:rPr>
              <w:t>جيم</w:t>
            </w:r>
          </w:p>
        </w:tc>
        <w:tc>
          <w:tcPr>
            <w:tcW w:w="584" w:type="pct"/>
            <w:shd w:val="clear" w:color="auto" w:fill="auto"/>
          </w:tcPr>
          <w:p w14:paraId="6154969D" w14:textId="77777777" w:rsidR="004A1236" w:rsidRPr="00BF7790" w:rsidRDefault="004A1236" w:rsidP="00F93CEA">
            <w:pPr>
              <w:keepNext/>
              <w:autoSpaceDE w:val="0"/>
              <w:autoSpaceDN w:val="0"/>
              <w:bidi/>
              <w:adjustRightInd w:val="0"/>
              <w:jc w:val="center"/>
              <w:rPr>
                <w:szCs w:val="24"/>
              </w:rPr>
            </w:pPr>
            <w:r w:rsidRPr="00BF7790">
              <w:rPr>
                <w:szCs w:val="24"/>
                <w:rtl/>
              </w:rPr>
              <w:t>الأولى</w:t>
            </w:r>
          </w:p>
        </w:tc>
        <w:tc>
          <w:tcPr>
            <w:tcW w:w="2373" w:type="pct"/>
            <w:shd w:val="clear" w:color="auto" w:fill="auto"/>
            <w:vAlign w:val="center"/>
          </w:tcPr>
          <w:p w14:paraId="0523004C" w14:textId="77777777" w:rsidR="004A1236" w:rsidRPr="00BF7790" w:rsidRDefault="004A1236" w:rsidP="00F93CEA">
            <w:pPr>
              <w:keepNext/>
              <w:jc w:val="center"/>
              <w:rPr>
                <w:sz w:val="22"/>
                <w:szCs w:val="22"/>
              </w:rPr>
            </w:pPr>
            <w:r w:rsidRPr="00BF7790">
              <w:rPr>
                <w:sz w:val="22"/>
                <w:szCs w:val="22"/>
              </w:rPr>
              <w:t>5,5</w:t>
            </w:r>
          </w:p>
        </w:tc>
      </w:tr>
    </w:tbl>
    <w:p w14:paraId="648D65FC" w14:textId="77777777" w:rsidR="004A1236" w:rsidRPr="00BF7790" w:rsidRDefault="004A1236" w:rsidP="004A1236">
      <w:pPr>
        <w:pStyle w:val="Heading1"/>
        <w:numPr>
          <w:ilvl w:val="0"/>
          <w:numId w:val="0"/>
        </w:numPr>
        <w:rPr>
          <w:sz w:val="22"/>
          <w:szCs w:val="22"/>
        </w:rPr>
      </w:pPr>
    </w:p>
    <w:p w14:paraId="1F8E5069" w14:textId="77777777" w:rsidR="004A1236" w:rsidRPr="00BF7790" w:rsidRDefault="004A1236" w:rsidP="004A1236">
      <w:pPr>
        <w:tabs>
          <w:tab w:val="center" w:pos="4"/>
        </w:tabs>
        <w:bidi/>
        <w:jc w:val="left"/>
        <w:rPr>
          <w:b/>
          <w:bCs/>
          <w:sz w:val="22"/>
          <w:szCs w:val="22"/>
          <w:rtl/>
          <w:lang w:bidi="ar-EG"/>
        </w:rPr>
      </w:pPr>
      <w:r w:rsidRPr="00BF7790">
        <w:rPr>
          <w:rFonts w:hint="cs"/>
          <w:b/>
          <w:bCs/>
          <w:sz w:val="22"/>
          <w:szCs w:val="22"/>
          <w:rtl/>
          <w:lang w:bidi="ar-EG"/>
        </w:rPr>
        <w:t>التذييل 2-ألف: الأهداف والتمويل</w:t>
      </w:r>
    </w:p>
    <w:tbl>
      <w:tblPr>
        <w:bidiVisual/>
        <w:tblW w:w="502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2"/>
        <w:gridCol w:w="2554"/>
        <w:gridCol w:w="788"/>
        <w:gridCol w:w="788"/>
        <w:gridCol w:w="788"/>
        <w:gridCol w:w="788"/>
        <w:gridCol w:w="788"/>
        <w:gridCol w:w="788"/>
        <w:gridCol w:w="699"/>
        <w:gridCol w:w="88"/>
        <w:gridCol w:w="788"/>
      </w:tblGrid>
      <w:tr w:rsidR="004A1236" w:rsidRPr="00BF7790" w14:paraId="7B77F46D" w14:textId="77777777" w:rsidTr="00F93CEA">
        <w:trPr>
          <w:trHeight w:val="98"/>
          <w:tblHeader/>
          <w:jc w:val="center"/>
        </w:trPr>
        <w:tc>
          <w:tcPr>
            <w:tcW w:w="289" w:type="pct"/>
            <w:shd w:val="clear" w:color="auto" w:fill="auto"/>
            <w:tcMar>
              <w:left w:w="29" w:type="dxa"/>
              <w:right w:w="0" w:type="dxa"/>
            </w:tcMar>
            <w:hideMark/>
          </w:tcPr>
          <w:p w14:paraId="31AF9A25" w14:textId="772C2D34" w:rsidR="004A1236" w:rsidRPr="00BF7790" w:rsidRDefault="00BF7790" w:rsidP="00F93CEA">
            <w:pPr>
              <w:keepNext/>
              <w:keepLines/>
              <w:jc w:val="center"/>
              <w:rPr>
                <w:b/>
                <w:bCs/>
                <w:sz w:val="22"/>
                <w:szCs w:val="22"/>
                <w:lang w:val="en-CA" w:eastAsia="en-CA"/>
              </w:rPr>
            </w:pPr>
            <w:r>
              <w:rPr>
                <w:rFonts w:hint="cs"/>
                <w:b/>
                <w:bCs/>
                <w:sz w:val="22"/>
                <w:szCs w:val="22"/>
                <w:rtl/>
                <w:lang w:val="en-CA" w:eastAsia="en-CA"/>
              </w:rPr>
              <w:t>السطر</w:t>
            </w:r>
          </w:p>
        </w:tc>
        <w:tc>
          <w:tcPr>
            <w:tcW w:w="1359" w:type="pct"/>
            <w:shd w:val="clear" w:color="auto" w:fill="auto"/>
            <w:tcMar>
              <w:left w:w="29" w:type="dxa"/>
              <w:right w:w="0" w:type="dxa"/>
            </w:tcMar>
            <w:hideMark/>
          </w:tcPr>
          <w:p w14:paraId="38B95AA7" w14:textId="7F68CACF" w:rsidR="004A1236" w:rsidRPr="00BF7790" w:rsidRDefault="00BF7790" w:rsidP="00BF7790">
            <w:pPr>
              <w:keepNext/>
              <w:keepLines/>
              <w:jc w:val="center"/>
              <w:rPr>
                <w:b/>
                <w:bCs/>
                <w:sz w:val="22"/>
                <w:szCs w:val="22"/>
                <w:lang w:val="en-CA" w:eastAsia="en-CA"/>
              </w:rPr>
            </w:pPr>
            <w:r>
              <w:rPr>
                <w:rFonts w:hint="cs"/>
                <w:b/>
                <w:bCs/>
                <w:sz w:val="22"/>
                <w:szCs w:val="22"/>
                <w:rtl/>
                <w:lang w:val="en-CA" w:eastAsia="en-CA"/>
              </w:rPr>
              <w:t>التفاصيل</w:t>
            </w:r>
          </w:p>
        </w:tc>
        <w:tc>
          <w:tcPr>
            <w:tcW w:w="419" w:type="pct"/>
            <w:shd w:val="clear" w:color="auto" w:fill="auto"/>
            <w:tcMar>
              <w:left w:w="0" w:type="dxa"/>
              <w:right w:w="29" w:type="dxa"/>
            </w:tcMar>
            <w:hideMark/>
          </w:tcPr>
          <w:p w14:paraId="39D79102" w14:textId="77777777" w:rsidR="004A1236" w:rsidRPr="00BF7790" w:rsidRDefault="004A1236" w:rsidP="00F93CEA">
            <w:pPr>
              <w:jc w:val="center"/>
              <w:rPr>
                <w:b/>
                <w:sz w:val="22"/>
                <w:szCs w:val="22"/>
                <w:lang w:val="en-CA"/>
              </w:rPr>
            </w:pPr>
            <w:r w:rsidRPr="00BF7790">
              <w:rPr>
                <w:b/>
                <w:sz w:val="22"/>
                <w:szCs w:val="22"/>
                <w:lang w:val="en-CA"/>
              </w:rPr>
              <w:t>2021</w:t>
            </w:r>
          </w:p>
        </w:tc>
        <w:tc>
          <w:tcPr>
            <w:tcW w:w="419" w:type="pct"/>
            <w:shd w:val="clear" w:color="auto" w:fill="auto"/>
            <w:tcMar>
              <w:left w:w="0" w:type="dxa"/>
              <w:right w:w="29" w:type="dxa"/>
            </w:tcMar>
            <w:hideMark/>
          </w:tcPr>
          <w:p w14:paraId="1DE2D97D" w14:textId="77777777" w:rsidR="004A1236" w:rsidRPr="00BF7790" w:rsidRDefault="004A1236" w:rsidP="00F93CEA">
            <w:pPr>
              <w:jc w:val="center"/>
              <w:rPr>
                <w:b/>
                <w:sz w:val="22"/>
                <w:szCs w:val="22"/>
                <w:lang w:val="en-CA"/>
              </w:rPr>
            </w:pPr>
            <w:r w:rsidRPr="00BF7790">
              <w:rPr>
                <w:b/>
                <w:sz w:val="22"/>
                <w:szCs w:val="22"/>
                <w:lang w:val="en-CA"/>
              </w:rPr>
              <w:t>2022-2023</w:t>
            </w:r>
          </w:p>
        </w:tc>
        <w:tc>
          <w:tcPr>
            <w:tcW w:w="419" w:type="pct"/>
            <w:shd w:val="clear" w:color="auto" w:fill="auto"/>
            <w:tcMar>
              <w:left w:w="0" w:type="dxa"/>
              <w:right w:w="29" w:type="dxa"/>
            </w:tcMar>
            <w:hideMark/>
          </w:tcPr>
          <w:p w14:paraId="22BE4922" w14:textId="77777777" w:rsidR="004A1236" w:rsidRPr="00BF7790" w:rsidRDefault="004A1236" w:rsidP="00F93CEA">
            <w:pPr>
              <w:jc w:val="center"/>
              <w:rPr>
                <w:b/>
                <w:sz w:val="22"/>
                <w:szCs w:val="22"/>
                <w:lang w:val="en-CA"/>
              </w:rPr>
            </w:pPr>
            <w:r w:rsidRPr="00BF7790">
              <w:rPr>
                <w:b/>
                <w:sz w:val="22"/>
                <w:szCs w:val="22"/>
                <w:lang w:val="en-CA"/>
              </w:rPr>
              <w:t>2024</w:t>
            </w:r>
          </w:p>
        </w:tc>
        <w:tc>
          <w:tcPr>
            <w:tcW w:w="419" w:type="pct"/>
            <w:shd w:val="clear" w:color="auto" w:fill="auto"/>
            <w:tcMar>
              <w:left w:w="0" w:type="dxa"/>
              <w:right w:w="29" w:type="dxa"/>
            </w:tcMar>
            <w:hideMark/>
          </w:tcPr>
          <w:p w14:paraId="79086415" w14:textId="77777777" w:rsidR="004A1236" w:rsidRPr="00BF7790" w:rsidRDefault="004A1236" w:rsidP="00F93CEA">
            <w:pPr>
              <w:jc w:val="center"/>
              <w:rPr>
                <w:b/>
                <w:sz w:val="22"/>
                <w:szCs w:val="22"/>
                <w:lang w:val="en-CA"/>
              </w:rPr>
            </w:pPr>
            <w:r w:rsidRPr="00BF7790">
              <w:rPr>
                <w:b/>
                <w:sz w:val="22"/>
                <w:szCs w:val="22"/>
                <w:lang w:val="en-CA"/>
              </w:rPr>
              <w:t>2025</w:t>
            </w:r>
          </w:p>
        </w:tc>
        <w:tc>
          <w:tcPr>
            <w:tcW w:w="419" w:type="pct"/>
            <w:shd w:val="clear" w:color="auto" w:fill="auto"/>
            <w:tcMar>
              <w:left w:w="0" w:type="dxa"/>
              <w:right w:w="29" w:type="dxa"/>
            </w:tcMar>
            <w:hideMark/>
          </w:tcPr>
          <w:p w14:paraId="51F46573" w14:textId="77777777" w:rsidR="004A1236" w:rsidRPr="00BF7790" w:rsidRDefault="004A1236" w:rsidP="00F93CEA">
            <w:pPr>
              <w:jc w:val="center"/>
              <w:rPr>
                <w:b/>
                <w:sz w:val="22"/>
                <w:szCs w:val="22"/>
                <w:lang w:val="en-CA"/>
              </w:rPr>
            </w:pPr>
            <w:r w:rsidRPr="00BF7790">
              <w:rPr>
                <w:b/>
                <w:sz w:val="22"/>
                <w:szCs w:val="22"/>
                <w:lang w:val="en-CA"/>
              </w:rPr>
              <w:t>2026</w:t>
            </w:r>
          </w:p>
        </w:tc>
        <w:tc>
          <w:tcPr>
            <w:tcW w:w="419" w:type="pct"/>
            <w:shd w:val="clear" w:color="auto" w:fill="auto"/>
            <w:tcMar>
              <w:left w:w="0" w:type="dxa"/>
              <w:right w:w="29" w:type="dxa"/>
            </w:tcMar>
          </w:tcPr>
          <w:p w14:paraId="27E4D54E" w14:textId="77777777" w:rsidR="004A1236" w:rsidRPr="00BF7790" w:rsidRDefault="004A1236" w:rsidP="00F93CEA">
            <w:pPr>
              <w:jc w:val="center"/>
              <w:rPr>
                <w:b/>
                <w:sz w:val="22"/>
                <w:szCs w:val="22"/>
                <w:lang w:val="en-CA"/>
              </w:rPr>
            </w:pPr>
            <w:r w:rsidRPr="00BF7790">
              <w:rPr>
                <w:b/>
                <w:sz w:val="22"/>
                <w:szCs w:val="22"/>
                <w:lang w:val="en-CA"/>
              </w:rPr>
              <w:t>2027-2029</w:t>
            </w:r>
          </w:p>
        </w:tc>
        <w:tc>
          <w:tcPr>
            <w:tcW w:w="419" w:type="pct"/>
            <w:gridSpan w:val="2"/>
            <w:shd w:val="clear" w:color="auto" w:fill="auto"/>
            <w:tcMar>
              <w:left w:w="0" w:type="dxa"/>
              <w:right w:w="29" w:type="dxa"/>
            </w:tcMar>
          </w:tcPr>
          <w:p w14:paraId="10D7D3BA" w14:textId="77777777" w:rsidR="004A1236" w:rsidRPr="00BF7790" w:rsidRDefault="004A1236" w:rsidP="00F93CEA">
            <w:pPr>
              <w:jc w:val="center"/>
              <w:rPr>
                <w:b/>
                <w:sz w:val="22"/>
                <w:szCs w:val="22"/>
                <w:lang w:val="en-CA"/>
              </w:rPr>
            </w:pPr>
            <w:r w:rsidRPr="00BF7790">
              <w:rPr>
                <w:b/>
                <w:sz w:val="22"/>
                <w:szCs w:val="22"/>
                <w:lang w:val="en-CA"/>
              </w:rPr>
              <w:t>2030</w:t>
            </w:r>
          </w:p>
        </w:tc>
        <w:tc>
          <w:tcPr>
            <w:tcW w:w="419" w:type="pct"/>
            <w:shd w:val="clear" w:color="auto" w:fill="auto"/>
            <w:tcMar>
              <w:left w:w="0" w:type="dxa"/>
              <w:right w:w="29" w:type="dxa"/>
            </w:tcMar>
            <w:hideMark/>
          </w:tcPr>
          <w:p w14:paraId="42E23780" w14:textId="424651C1" w:rsidR="004A1236" w:rsidRPr="00BF7790" w:rsidRDefault="00BF7790" w:rsidP="00F93CEA">
            <w:pPr>
              <w:keepNext/>
              <w:keepLines/>
              <w:jc w:val="center"/>
              <w:rPr>
                <w:b/>
                <w:bCs/>
                <w:sz w:val="22"/>
                <w:szCs w:val="22"/>
                <w:lang w:val="en-CA" w:eastAsia="en-CA"/>
              </w:rPr>
            </w:pPr>
            <w:r>
              <w:rPr>
                <w:rFonts w:hint="cs"/>
                <w:b/>
                <w:bCs/>
                <w:sz w:val="22"/>
                <w:szCs w:val="22"/>
                <w:rtl/>
                <w:lang w:val="en-CA" w:eastAsia="en-CA"/>
              </w:rPr>
              <w:t>المجموع</w:t>
            </w:r>
          </w:p>
        </w:tc>
      </w:tr>
      <w:tr w:rsidR="004A1236" w:rsidRPr="00BF7790" w14:paraId="2FFB2A44" w14:textId="77777777" w:rsidTr="00F93CEA">
        <w:trPr>
          <w:trHeight w:val="408"/>
          <w:jc w:val="center"/>
        </w:trPr>
        <w:tc>
          <w:tcPr>
            <w:tcW w:w="289" w:type="pct"/>
            <w:shd w:val="clear" w:color="auto" w:fill="auto"/>
            <w:tcMar>
              <w:left w:w="29" w:type="dxa"/>
              <w:right w:w="0" w:type="dxa"/>
            </w:tcMar>
            <w:hideMark/>
          </w:tcPr>
          <w:p w14:paraId="43E8EC03" w14:textId="77777777" w:rsidR="004A1236" w:rsidRPr="00BF7790" w:rsidRDefault="004A1236" w:rsidP="00F93CEA">
            <w:pPr>
              <w:keepNext/>
              <w:keepLines/>
              <w:jc w:val="left"/>
              <w:rPr>
                <w:sz w:val="22"/>
                <w:szCs w:val="22"/>
                <w:lang w:val="en-CA" w:eastAsia="en-CA"/>
              </w:rPr>
            </w:pPr>
            <w:r w:rsidRPr="00BF7790">
              <w:rPr>
                <w:sz w:val="22"/>
                <w:szCs w:val="22"/>
                <w:lang w:val="en-CA" w:eastAsia="en-CA"/>
              </w:rPr>
              <w:t>1.1</w:t>
            </w:r>
          </w:p>
        </w:tc>
        <w:tc>
          <w:tcPr>
            <w:tcW w:w="1359" w:type="pct"/>
            <w:shd w:val="clear" w:color="auto" w:fill="auto"/>
            <w:tcMar>
              <w:left w:w="29" w:type="dxa"/>
              <w:right w:w="0" w:type="dxa"/>
            </w:tcMar>
            <w:hideMark/>
          </w:tcPr>
          <w:p w14:paraId="59B31704" w14:textId="77777777" w:rsidR="004A1236" w:rsidRPr="00BF7790" w:rsidRDefault="004A1236" w:rsidP="00F93CEA">
            <w:pPr>
              <w:tabs>
                <w:tab w:val="center" w:pos="4"/>
              </w:tabs>
              <w:bidi/>
              <w:jc w:val="left"/>
              <w:rPr>
                <w:b/>
                <w:bCs/>
                <w:szCs w:val="24"/>
                <w:rtl/>
                <w:lang w:bidi="ar-EG"/>
              </w:rPr>
            </w:pPr>
            <w:r w:rsidRPr="00BF7790">
              <w:rPr>
                <w:rFonts w:hint="cs"/>
                <w:szCs w:val="24"/>
                <w:rtl/>
                <w:lang w:bidi="ar-EG"/>
              </w:rPr>
              <w:t>جدول التخفيض الخاص بالمواد المجموعة الأولى من المرفق جيم لبروتوكول مونتريال (طن من قدرات استنفاد الأوزون)</w:t>
            </w:r>
          </w:p>
        </w:tc>
        <w:tc>
          <w:tcPr>
            <w:tcW w:w="419" w:type="pct"/>
            <w:shd w:val="clear" w:color="auto" w:fill="auto"/>
            <w:tcMar>
              <w:left w:w="0" w:type="dxa"/>
              <w:right w:w="29" w:type="dxa"/>
            </w:tcMar>
          </w:tcPr>
          <w:p w14:paraId="4686CBD2"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3,58</w:t>
            </w:r>
          </w:p>
        </w:tc>
        <w:tc>
          <w:tcPr>
            <w:tcW w:w="419" w:type="pct"/>
            <w:shd w:val="clear" w:color="auto" w:fill="auto"/>
            <w:tcMar>
              <w:left w:w="0" w:type="dxa"/>
              <w:right w:w="29" w:type="dxa"/>
            </w:tcMar>
          </w:tcPr>
          <w:p w14:paraId="3C460930"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3,58</w:t>
            </w:r>
          </w:p>
        </w:tc>
        <w:tc>
          <w:tcPr>
            <w:tcW w:w="419" w:type="pct"/>
            <w:shd w:val="clear" w:color="auto" w:fill="auto"/>
            <w:tcMar>
              <w:left w:w="0" w:type="dxa"/>
              <w:right w:w="29" w:type="dxa"/>
            </w:tcMar>
          </w:tcPr>
          <w:p w14:paraId="65DB3E5E"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3,58</w:t>
            </w:r>
          </w:p>
        </w:tc>
        <w:tc>
          <w:tcPr>
            <w:tcW w:w="419" w:type="pct"/>
            <w:shd w:val="clear" w:color="auto" w:fill="auto"/>
            <w:tcMar>
              <w:left w:w="0" w:type="dxa"/>
              <w:right w:w="29" w:type="dxa"/>
            </w:tcMar>
          </w:tcPr>
          <w:p w14:paraId="26F48460"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1,79</w:t>
            </w:r>
          </w:p>
        </w:tc>
        <w:tc>
          <w:tcPr>
            <w:tcW w:w="419" w:type="pct"/>
            <w:shd w:val="clear" w:color="auto" w:fill="auto"/>
            <w:tcMar>
              <w:left w:w="0" w:type="dxa"/>
              <w:right w:w="29" w:type="dxa"/>
            </w:tcMar>
          </w:tcPr>
          <w:p w14:paraId="0D8723C1"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1,79</w:t>
            </w:r>
          </w:p>
        </w:tc>
        <w:tc>
          <w:tcPr>
            <w:tcW w:w="419" w:type="pct"/>
            <w:shd w:val="clear" w:color="auto" w:fill="auto"/>
            <w:tcMar>
              <w:left w:w="0" w:type="dxa"/>
              <w:right w:w="29" w:type="dxa"/>
            </w:tcMar>
          </w:tcPr>
          <w:p w14:paraId="14736487"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1,79</w:t>
            </w:r>
          </w:p>
        </w:tc>
        <w:tc>
          <w:tcPr>
            <w:tcW w:w="419" w:type="pct"/>
            <w:gridSpan w:val="2"/>
            <w:shd w:val="clear" w:color="auto" w:fill="auto"/>
            <w:tcMar>
              <w:left w:w="0" w:type="dxa"/>
              <w:right w:w="29" w:type="dxa"/>
            </w:tcMar>
          </w:tcPr>
          <w:p w14:paraId="29E45879"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0</w:t>
            </w:r>
          </w:p>
        </w:tc>
        <w:tc>
          <w:tcPr>
            <w:tcW w:w="419" w:type="pct"/>
            <w:shd w:val="clear" w:color="auto" w:fill="auto"/>
            <w:tcMar>
              <w:left w:w="0" w:type="dxa"/>
              <w:right w:w="29" w:type="dxa"/>
            </w:tcMar>
          </w:tcPr>
          <w:p w14:paraId="3822F419"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rFonts w:hint="cs"/>
                <w:kern w:val="28"/>
                <w:sz w:val="22"/>
                <w:szCs w:val="22"/>
                <w:rtl/>
                <w:lang w:val="en-CA"/>
              </w:rPr>
              <w:t>غير متوفر</w:t>
            </w:r>
          </w:p>
        </w:tc>
      </w:tr>
      <w:tr w:rsidR="004A1236" w:rsidRPr="00BF7790" w14:paraId="74635DA9" w14:textId="77777777" w:rsidTr="00F93CEA">
        <w:trPr>
          <w:trHeight w:val="408"/>
          <w:jc w:val="center"/>
        </w:trPr>
        <w:tc>
          <w:tcPr>
            <w:tcW w:w="289" w:type="pct"/>
            <w:shd w:val="clear" w:color="auto" w:fill="auto"/>
            <w:tcMar>
              <w:left w:w="29" w:type="dxa"/>
              <w:right w:w="0" w:type="dxa"/>
            </w:tcMar>
            <w:hideMark/>
          </w:tcPr>
          <w:p w14:paraId="51913B9C" w14:textId="77777777" w:rsidR="004A1236" w:rsidRPr="00BF7790" w:rsidRDefault="004A1236" w:rsidP="00F93CEA">
            <w:pPr>
              <w:jc w:val="left"/>
              <w:rPr>
                <w:sz w:val="22"/>
                <w:szCs w:val="22"/>
                <w:lang w:val="en-CA" w:eastAsia="en-CA"/>
              </w:rPr>
            </w:pPr>
            <w:r w:rsidRPr="00BF7790">
              <w:rPr>
                <w:sz w:val="22"/>
                <w:szCs w:val="22"/>
                <w:lang w:val="en-CA" w:eastAsia="en-CA"/>
              </w:rPr>
              <w:t>1.2</w:t>
            </w:r>
          </w:p>
        </w:tc>
        <w:tc>
          <w:tcPr>
            <w:tcW w:w="1359" w:type="pct"/>
            <w:shd w:val="clear" w:color="auto" w:fill="auto"/>
            <w:tcMar>
              <w:left w:w="29" w:type="dxa"/>
              <w:right w:w="0" w:type="dxa"/>
            </w:tcMar>
            <w:hideMark/>
          </w:tcPr>
          <w:p w14:paraId="4BA89F65" w14:textId="77777777" w:rsidR="004A1236" w:rsidRPr="00BF7790" w:rsidRDefault="004A1236" w:rsidP="00F93CEA">
            <w:pPr>
              <w:tabs>
                <w:tab w:val="center" w:pos="4"/>
              </w:tabs>
              <w:bidi/>
              <w:jc w:val="left"/>
              <w:rPr>
                <w:szCs w:val="24"/>
                <w:rtl/>
                <w:lang w:bidi="ar-EG"/>
              </w:rPr>
            </w:pPr>
            <w:r w:rsidRPr="00BF7790">
              <w:rPr>
                <w:rFonts w:hint="cs"/>
                <w:szCs w:val="24"/>
                <w:rtl/>
                <w:lang w:bidi="ar-EG"/>
              </w:rPr>
              <w:t>الحدّ الأقصى للاستهلاك المسموح به من مواد المجموعة الأولى من المرفق جيم لبروتوكول مونتريال (طن من قدرات استنفاد الأوزون)</w:t>
            </w:r>
          </w:p>
        </w:tc>
        <w:tc>
          <w:tcPr>
            <w:tcW w:w="419" w:type="pct"/>
            <w:shd w:val="clear" w:color="auto" w:fill="auto"/>
            <w:tcMar>
              <w:left w:w="0" w:type="dxa"/>
              <w:right w:w="29" w:type="dxa"/>
            </w:tcMar>
          </w:tcPr>
          <w:p w14:paraId="1EF7C9B9"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3,58</w:t>
            </w:r>
          </w:p>
        </w:tc>
        <w:tc>
          <w:tcPr>
            <w:tcW w:w="419" w:type="pct"/>
            <w:shd w:val="clear" w:color="auto" w:fill="auto"/>
            <w:tcMar>
              <w:left w:w="0" w:type="dxa"/>
              <w:right w:w="29" w:type="dxa"/>
            </w:tcMar>
          </w:tcPr>
          <w:p w14:paraId="2302847E"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3,58</w:t>
            </w:r>
          </w:p>
        </w:tc>
        <w:tc>
          <w:tcPr>
            <w:tcW w:w="419" w:type="pct"/>
            <w:shd w:val="clear" w:color="auto" w:fill="auto"/>
            <w:tcMar>
              <w:left w:w="0" w:type="dxa"/>
              <w:right w:w="29" w:type="dxa"/>
            </w:tcMar>
          </w:tcPr>
          <w:p w14:paraId="32A197C9"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3,58</w:t>
            </w:r>
          </w:p>
        </w:tc>
        <w:tc>
          <w:tcPr>
            <w:tcW w:w="419" w:type="pct"/>
            <w:shd w:val="clear" w:color="auto" w:fill="auto"/>
            <w:tcMar>
              <w:left w:w="0" w:type="dxa"/>
              <w:right w:w="29" w:type="dxa"/>
            </w:tcMar>
          </w:tcPr>
          <w:p w14:paraId="7C48D4D4"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1,79</w:t>
            </w:r>
          </w:p>
        </w:tc>
        <w:tc>
          <w:tcPr>
            <w:tcW w:w="419" w:type="pct"/>
            <w:shd w:val="clear" w:color="auto" w:fill="auto"/>
            <w:tcMar>
              <w:left w:w="0" w:type="dxa"/>
              <w:right w:w="29" w:type="dxa"/>
            </w:tcMar>
          </w:tcPr>
          <w:p w14:paraId="1119CEEA"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1,79</w:t>
            </w:r>
          </w:p>
        </w:tc>
        <w:tc>
          <w:tcPr>
            <w:tcW w:w="419" w:type="pct"/>
            <w:shd w:val="clear" w:color="auto" w:fill="auto"/>
            <w:tcMar>
              <w:left w:w="0" w:type="dxa"/>
              <w:right w:w="29" w:type="dxa"/>
            </w:tcMar>
          </w:tcPr>
          <w:p w14:paraId="2623B143"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1,79</w:t>
            </w:r>
          </w:p>
        </w:tc>
        <w:tc>
          <w:tcPr>
            <w:tcW w:w="419" w:type="pct"/>
            <w:gridSpan w:val="2"/>
            <w:shd w:val="clear" w:color="auto" w:fill="auto"/>
            <w:tcMar>
              <w:left w:w="0" w:type="dxa"/>
              <w:right w:w="29" w:type="dxa"/>
            </w:tcMar>
          </w:tcPr>
          <w:p w14:paraId="42543167"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0</w:t>
            </w:r>
          </w:p>
        </w:tc>
        <w:tc>
          <w:tcPr>
            <w:tcW w:w="419" w:type="pct"/>
            <w:shd w:val="clear" w:color="auto" w:fill="auto"/>
            <w:tcMar>
              <w:left w:w="0" w:type="dxa"/>
              <w:right w:w="29" w:type="dxa"/>
            </w:tcMar>
          </w:tcPr>
          <w:p w14:paraId="32F822FF"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rFonts w:hint="cs"/>
                <w:kern w:val="28"/>
                <w:sz w:val="22"/>
                <w:szCs w:val="22"/>
                <w:rtl/>
                <w:lang w:val="en-CA"/>
              </w:rPr>
              <w:t>غير متوفر</w:t>
            </w:r>
          </w:p>
        </w:tc>
      </w:tr>
      <w:tr w:rsidR="004A1236" w:rsidRPr="00BF7790" w14:paraId="2B0EE12D" w14:textId="77777777" w:rsidTr="00F93CEA">
        <w:trPr>
          <w:trHeight w:val="116"/>
          <w:jc w:val="center"/>
        </w:trPr>
        <w:tc>
          <w:tcPr>
            <w:tcW w:w="289" w:type="pct"/>
            <w:shd w:val="clear" w:color="auto" w:fill="auto"/>
            <w:tcMar>
              <w:left w:w="29" w:type="dxa"/>
              <w:right w:w="0" w:type="dxa"/>
            </w:tcMar>
            <w:hideMark/>
          </w:tcPr>
          <w:p w14:paraId="230D121C" w14:textId="77777777" w:rsidR="004A1236" w:rsidRPr="00BF7790" w:rsidRDefault="004A1236" w:rsidP="00F93CEA">
            <w:pPr>
              <w:jc w:val="left"/>
              <w:rPr>
                <w:sz w:val="22"/>
                <w:szCs w:val="22"/>
                <w:lang w:val="en-CA" w:eastAsia="en-CA"/>
              </w:rPr>
            </w:pPr>
            <w:r w:rsidRPr="00BF7790">
              <w:rPr>
                <w:sz w:val="22"/>
                <w:szCs w:val="22"/>
                <w:lang w:val="en-CA" w:eastAsia="en-CA"/>
              </w:rPr>
              <w:t>2.1</w:t>
            </w:r>
          </w:p>
        </w:tc>
        <w:tc>
          <w:tcPr>
            <w:tcW w:w="1359" w:type="pct"/>
            <w:shd w:val="clear" w:color="auto" w:fill="auto"/>
            <w:tcMar>
              <w:left w:w="29" w:type="dxa"/>
              <w:right w:w="0" w:type="dxa"/>
            </w:tcMar>
            <w:hideMark/>
          </w:tcPr>
          <w:p w14:paraId="477C7D6F" w14:textId="77777777" w:rsidR="004A1236" w:rsidRPr="00BF7790" w:rsidRDefault="004A1236" w:rsidP="00F93CEA">
            <w:pPr>
              <w:tabs>
                <w:tab w:val="center" w:pos="4"/>
              </w:tabs>
              <w:bidi/>
              <w:jc w:val="left"/>
              <w:rPr>
                <w:b/>
                <w:bCs/>
                <w:szCs w:val="24"/>
                <w:rtl/>
                <w:lang w:bidi="ar-EG"/>
              </w:rPr>
            </w:pPr>
            <w:r w:rsidRPr="00BF7790">
              <w:rPr>
                <w:rFonts w:hint="cs"/>
                <w:szCs w:val="24"/>
                <w:rtl/>
                <w:lang w:bidi="ar-EG"/>
              </w:rPr>
              <w:t>التمويل المقرر للوكالة المنفذة الرئيسية (اليونيب) (دولار أمريكي)</w:t>
            </w:r>
          </w:p>
        </w:tc>
        <w:tc>
          <w:tcPr>
            <w:tcW w:w="419" w:type="pct"/>
            <w:shd w:val="clear" w:color="auto" w:fill="auto"/>
            <w:tcMar>
              <w:left w:w="0" w:type="dxa"/>
              <w:right w:w="29" w:type="dxa"/>
            </w:tcMar>
          </w:tcPr>
          <w:p w14:paraId="0DE4ED2F"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137.000</w:t>
            </w:r>
          </w:p>
        </w:tc>
        <w:tc>
          <w:tcPr>
            <w:tcW w:w="419" w:type="pct"/>
            <w:shd w:val="clear" w:color="auto" w:fill="auto"/>
            <w:tcMar>
              <w:left w:w="0" w:type="dxa"/>
              <w:right w:w="29" w:type="dxa"/>
            </w:tcMar>
          </w:tcPr>
          <w:p w14:paraId="226BE018"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0</w:t>
            </w:r>
          </w:p>
        </w:tc>
        <w:tc>
          <w:tcPr>
            <w:tcW w:w="419" w:type="pct"/>
            <w:shd w:val="clear" w:color="auto" w:fill="auto"/>
            <w:tcMar>
              <w:left w:w="0" w:type="dxa"/>
              <w:right w:w="29" w:type="dxa"/>
            </w:tcMar>
          </w:tcPr>
          <w:p w14:paraId="1F80BF27"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100.000</w:t>
            </w:r>
          </w:p>
        </w:tc>
        <w:tc>
          <w:tcPr>
            <w:tcW w:w="419" w:type="pct"/>
            <w:shd w:val="clear" w:color="auto" w:fill="auto"/>
            <w:tcMar>
              <w:left w:w="0" w:type="dxa"/>
              <w:right w:w="29" w:type="dxa"/>
            </w:tcMar>
          </w:tcPr>
          <w:p w14:paraId="29320B1E"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0</w:t>
            </w:r>
          </w:p>
        </w:tc>
        <w:tc>
          <w:tcPr>
            <w:tcW w:w="419" w:type="pct"/>
            <w:shd w:val="clear" w:color="auto" w:fill="auto"/>
            <w:tcMar>
              <w:left w:w="0" w:type="dxa"/>
              <w:right w:w="29" w:type="dxa"/>
            </w:tcMar>
          </w:tcPr>
          <w:p w14:paraId="7FE15077"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98.000</w:t>
            </w:r>
          </w:p>
        </w:tc>
        <w:tc>
          <w:tcPr>
            <w:tcW w:w="419" w:type="pct"/>
            <w:shd w:val="clear" w:color="auto" w:fill="auto"/>
            <w:tcMar>
              <w:left w:w="0" w:type="dxa"/>
              <w:right w:w="29" w:type="dxa"/>
            </w:tcMar>
          </w:tcPr>
          <w:p w14:paraId="01D8EBE1"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0</w:t>
            </w:r>
          </w:p>
        </w:tc>
        <w:tc>
          <w:tcPr>
            <w:tcW w:w="419" w:type="pct"/>
            <w:gridSpan w:val="2"/>
            <w:shd w:val="clear" w:color="auto" w:fill="auto"/>
            <w:tcMar>
              <w:left w:w="0" w:type="dxa"/>
              <w:right w:w="29" w:type="dxa"/>
            </w:tcMar>
          </w:tcPr>
          <w:p w14:paraId="79DDD9F2"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63.000</w:t>
            </w:r>
          </w:p>
        </w:tc>
        <w:tc>
          <w:tcPr>
            <w:tcW w:w="419" w:type="pct"/>
            <w:shd w:val="clear" w:color="auto" w:fill="auto"/>
            <w:tcMar>
              <w:left w:w="0" w:type="dxa"/>
              <w:right w:w="29" w:type="dxa"/>
            </w:tcMar>
          </w:tcPr>
          <w:p w14:paraId="4EFF167F"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398.000</w:t>
            </w:r>
          </w:p>
        </w:tc>
      </w:tr>
      <w:tr w:rsidR="004A1236" w:rsidRPr="00BF7790" w14:paraId="2B76D49D" w14:textId="77777777" w:rsidTr="00F93CEA">
        <w:trPr>
          <w:trHeight w:val="56"/>
          <w:jc w:val="center"/>
        </w:trPr>
        <w:tc>
          <w:tcPr>
            <w:tcW w:w="289" w:type="pct"/>
            <w:shd w:val="clear" w:color="auto" w:fill="auto"/>
            <w:tcMar>
              <w:left w:w="29" w:type="dxa"/>
              <w:right w:w="0" w:type="dxa"/>
            </w:tcMar>
            <w:hideMark/>
          </w:tcPr>
          <w:p w14:paraId="74E1496C" w14:textId="77777777" w:rsidR="004A1236" w:rsidRPr="00BF7790" w:rsidRDefault="004A1236" w:rsidP="00F93CEA">
            <w:pPr>
              <w:jc w:val="left"/>
              <w:rPr>
                <w:sz w:val="22"/>
                <w:szCs w:val="22"/>
                <w:lang w:val="en-CA" w:eastAsia="en-CA"/>
              </w:rPr>
            </w:pPr>
            <w:r w:rsidRPr="00BF7790">
              <w:rPr>
                <w:sz w:val="22"/>
                <w:szCs w:val="22"/>
                <w:lang w:val="en-CA" w:eastAsia="en-CA"/>
              </w:rPr>
              <w:t>2.2</w:t>
            </w:r>
          </w:p>
        </w:tc>
        <w:tc>
          <w:tcPr>
            <w:tcW w:w="1359" w:type="pct"/>
            <w:shd w:val="clear" w:color="auto" w:fill="auto"/>
            <w:tcMar>
              <w:left w:w="29" w:type="dxa"/>
              <w:right w:w="0" w:type="dxa"/>
            </w:tcMar>
            <w:hideMark/>
          </w:tcPr>
          <w:p w14:paraId="01CA986B" w14:textId="77777777" w:rsidR="004A1236" w:rsidRPr="00BF7790" w:rsidRDefault="004A1236" w:rsidP="00F93CEA">
            <w:pPr>
              <w:tabs>
                <w:tab w:val="center" w:pos="4"/>
              </w:tabs>
              <w:bidi/>
              <w:jc w:val="left"/>
              <w:rPr>
                <w:b/>
                <w:bCs/>
                <w:szCs w:val="24"/>
                <w:rtl/>
                <w:lang w:bidi="ar-EG"/>
              </w:rPr>
            </w:pPr>
            <w:r w:rsidRPr="00BF7790">
              <w:rPr>
                <w:rFonts w:hint="cs"/>
                <w:szCs w:val="24"/>
                <w:rtl/>
                <w:lang w:bidi="ar-EG"/>
              </w:rPr>
              <w:t>تكاليف دعم الوكالة المنفذة الرئيسية (دولار أمريكي)</w:t>
            </w:r>
          </w:p>
        </w:tc>
        <w:tc>
          <w:tcPr>
            <w:tcW w:w="419" w:type="pct"/>
            <w:shd w:val="clear" w:color="auto" w:fill="auto"/>
            <w:tcMar>
              <w:left w:w="0" w:type="dxa"/>
              <w:right w:w="29" w:type="dxa"/>
            </w:tcMar>
          </w:tcPr>
          <w:p w14:paraId="5445EECD"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17.810</w:t>
            </w:r>
          </w:p>
        </w:tc>
        <w:tc>
          <w:tcPr>
            <w:tcW w:w="419" w:type="pct"/>
            <w:shd w:val="clear" w:color="auto" w:fill="auto"/>
            <w:tcMar>
              <w:left w:w="0" w:type="dxa"/>
              <w:right w:w="29" w:type="dxa"/>
            </w:tcMar>
          </w:tcPr>
          <w:p w14:paraId="19E71594"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0</w:t>
            </w:r>
          </w:p>
        </w:tc>
        <w:tc>
          <w:tcPr>
            <w:tcW w:w="419" w:type="pct"/>
            <w:shd w:val="clear" w:color="auto" w:fill="auto"/>
            <w:tcMar>
              <w:left w:w="0" w:type="dxa"/>
              <w:right w:w="29" w:type="dxa"/>
            </w:tcMar>
          </w:tcPr>
          <w:p w14:paraId="513396D9"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13.000</w:t>
            </w:r>
          </w:p>
        </w:tc>
        <w:tc>
          <w:tcPr>
            <w:tcW w:w="419" w:type="pct"/>
            <w:shd w:val="clear" w:color="auto" w:fill="auto"/>
            <w:tcMar>
              <w:left w:w="0" w:type="dxa"/>
              <w:right w:w="29" w:type="dxa"/>
            </w:tcMar>
          </w:tcPr>
          <w:p w14:paraId="432ED2A1"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0</w:t>
            </w:r>
          </w:p>
        </w:tc>
        <w:tc>
          <w:tcPr>
            <w:tcW w:w="419" w:type="pct"/>
            <w:shd w:val="clear" w:color="auto" w:fill="auto"/>
            <w:tcMar>
              <w:left w:w="0" w:type="dxa"/>
              <w:right w:w="29" w:type="dxa"/>
            </w:tcMar>
          </w:tcPr>
          <w:p w14:paraId="7653557C"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12.740</w:t>
            </w:r>
          </w:p>
        </w:tc>
        <w:tc>
          <w:tcPr>
            <w:tcW w:w="419" w:type="pct"/>
            <w:shd w:val="clear" w:color="auto" w:fill="auto"/>
            <w:tcMar>
              <w:left w:w="0" w:type="dxa"/>
              <w:right w:w="29" w:type="dxa"/>
            </w:tcMar>
          </w:tcPr>
          <w:p w14:paraId="76035E92"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0</w:t>
            </w:r>
          </w:p>
        </w:tc>
        <w:tc>
          <w:tcPr>
            <w:tcW w:w="419" w:type="pct"/>
            <w:gridSpan w:val="2"/>
            <w:shd w:val="clear" w:color="auto" w:fill="auto"/>
            <w:tcMar>
              <w:left w:w="0" w:type="dxa"/>
              <w:right w:w="29" w:type="dxa"/>
            </w:tcMar>
          </w:tcPr>
          <w:p w14:paraId="7A4FEFDC"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8.190</w:t>
            </w:r>
          </w:p>
        </w:tc>
        <w:tc>
          <w:tcPr>
            <w:tcW w:w="419" w:type="pct"/>
            <w:shd w:val="clear" w:color="auto" w:fill="auto"/>
            <w:tcMar>
              <w:left w:w="0" w:type="dxa"/>
              <w:right w:w="29" w:type="dxa"/>
            </w:tcMar>
          </w:tcPr>
          <w:p w14:paraId="67B1CF9E"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51.740</w:t>
            </w:r>
          </w:p>
        </w:tc>
      </w:tr>
      <w:tr w:rsidR="004A1236" w:rsidRPr="00BF7790" w14:paraId="28E444EC" w14:textId="77777777" w:rsidTr="00F93CEA">
        <w:trPr>
          <w:trHeight w:val="161"/>
          <w:jc w:val="center"/>
        </w:trPr>
        <w:tc>
          <w:tcPr>
            <w:tcW w:w="289" w:type="pct"/>
            <w:shd w:val="clear" w:color="auto" w:fill="auto"/>
            <w:tcMar>
              <w:left w:w="29" w:type="dxa"/>
              <w:right w:w="0" w:type="dxa"/>
            </w:tcMar>
            <w:hideMark/>
          </w:tcPr>
          <w:p w14:paraId="08C75A50" w14:textId="77777777" w:rsidR="004A1236" w:rsidRPr="00BF7790" w:rsidRDefault="004A1236" w:rsidP="00F93CEA">
            <w:pPr>
              <w:jc w:val="left"/>
              <w:rPr>
                <w:sz w:val="22"/>
                <w:szCs w:val="22"/>
                <w:lang w:val="en-CA" w:eastAsia="en-CA"/>
              </w:rPr>
            </w:pPr>
            <w:r w:rsidRPr="00BF7790">
              <w:rPr>
                <w:sz w:val="22"/>
                <w:szCs w:val="22"/>
                <w:lang w:val="en-CA" w:eastAsia="en-CA"/>
              </w:rPr>
              <w:t>2.3</w:t>
            </w:r>
          </w:p>
        </w:tc>
        <w:tc>
          <w:tcPr>
            <w:tcW w:w="1359" w:type="pct"/>
            <w:shd w:val="clear" w:color="auto" w:fill="auto"/>
            <w:tcMar>
              <w:left w:w="29" w:type="dxa"/>
              <w:right w:w="0" w:type="dxa"/>
            </w:tcMar>
            <w:hideMark/>
          </w:tcPr>
          <w:p w14:paraId="62E06948" w14:textId="77777777" w:rsidR="004A1236" w:rsidRPr="00BF7790" w:rsidRDefault="004A1236" w:rsidP="00F93CEA">
            <w:pPr>
              <w:tabs>
                <w:tab w:val="center" w:pos="4"/>
              </w:tabs>
              <w:bidi/>
              <w:jc w:val="left"/>
              <w:rPr>
                <w:b/>
                <w:bCs/>
                <w:szCs w:val="24"/>
                <w:rtl/>
                <w:lang w:bidi="ar-EG"/>
              </w:rPr>
            </w:pPr>
            <w:r w:rsidRPr="00BF7790">
              <w:rPr>
                <w:rFonts w:hint="cs"/>
                <w:szCs w:val="24"/>
                <w:rtl/>
                <w:lang w:bidi="ar-EG"/>
              </w:rPr>
              <w:t>التمويل المقرر للوكالة المنفذة المعاونة (اليونيدو) (دولار أمريكي)</w:t>
            </w:r>
          </w:p>
        </w:tc>
        <w:tc>
          <w:tcPr>
            <w:tcW w:w="419" w:type="pct"/>
            <w:shd w:val="clear" w:color="auto" w:fill="auto"/>
            <w:tcMar>
              <w:left w:w="0" w:type="dxa"/>
              <w:right w:w="29" w:type="dxa"/>
            </w:tcMar>
          </w:tcPr>
          <w:p w14:paraId="5633CE2A"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60.000</w:t>
            </w:r>
          </w:p>
        </w:tc>
        <w:tc>
          <w:tcPr>
            <w:tcW w:w="419" w:type="pct"/>
            <w:shd w:val="clear" w:color="auto" w:fill="auto"/>
            <w:tcMar>
              <w:left w:w="0" w:type="dxa"/>
              <w:right w:w="29" w:type="dxa"/>
            </w:tcMar>
          </w:tcPr>
          <w:p w14:paraId="1C790763"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0</w:t>
            </w:r>
          </w:p>
        </w:tc>
        <w:tc>
          <w:tcPr>
            <w:tcW w:w="419" w:type="pct"/>
            <w:shd w:val="clear" w:color="auto" w:fill="auto"/>
            <w:tcMar>
              <w:left w:w="0" w:type="dxa"/>
              <w:right w:w="29" w:type="dxa"/>
            </w:tcMar>
          </w:tcPr>
          <w:p w14:paraId="6A1D2A8B"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90.000</w:t>
            </w:r>
          </w:p>
        </w:tc>
        <w:tc>
          <w:tcPr>
            <w:tcW w:w="419" w:type="pct"/>
            <w:shd w:val="clear" w:color="auto" w:fill="auto"/>
            <w:tcMar>
              <w:left w:w="0" w:type="dxa"/>
              <w:right w:w="29" w:type="dxa"/>
            </w:tcMar>
          </w:tcPr>
          <w:p w14:paraId="7BF5FE91"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0</w:t>
            </w:r>
          </w:p>
        </w:tc>
        <w:tc>
          <w:tcPr>
            <w:tcW w:w="419" w:type="pct"/>
            <w:shd w:val="clear" w:color="auto" w:fill="auto"/>
            <w:tcMar>
              <w:left w:w="0" w:type="dxa"/>
              <w:right w:w="29" w:type="dxa"/>
            </w:tcMar>
          </w:tcPr>
          <w:p w14:paraId="27340C58"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37.000</w:t>
            </w:r>
          </w:p>
        </w:tc>
        <w:tc>
          <w:tcPr>
            <w:tcW w:w="419" w:type="pct"/>
            <w:shd w:val="clear" w:color="auto" w:fill="auto"/>
            <w:tcMar>
              <w:left w:w="0" w:type="dxa"/>
              <w:right w:w="29" w:type="dxa"/>
            </w:tcMar>
          </w:tcPr>
          <w:p w14:paraId="12CA55A0"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0</w:t>
            </w:r>
          </w:p>
        </w:tc>
        <w:tc>
          <w:tcPr>
            <w:tcW w:w="419" w:type="pct"/>
            <w:gridSpan w:val="2"/>
            <w:shd w:val="clear" w:color="auto" w:fill="auto"/>
            <w:tcMar>
              <w:left w:w="0" w:type="dxa"/>
              <w:right w:w="29" w:type="dxa"/>
            </w:tcMar>
          </w:tcPr>
          <w:p w14:paraId="7743A3CD"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0</w:t>
            </w:r>
          </w:p>
        </w:tc>
        <w:tc>
          <w:tcPr>
            <w:tcW w:w="419" w:type="pct"/>
            <w:shd w:val="clear" w:color="auto" w:fill="auto"/>
            <w:tcMar>
              <w:left w:w="0" w:type="dxa"/>
              <w:right w:w="29" w:type="dxa"/>
            </w:tcMar>
          </w:tcPr>
          <w:p w14:paraId="78EFF704"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187.000</w:t>
            </w:r>
          </w:p>
        </w:tc>
      </w:tr>
      <w:tr w:rsidR="004A1236" w:rsidRPr="00BF7790" w14:paraId="26CAD8F0" w14:textId="77777777" w:rsidTr="00F93CEA">
        <w:trPr>
          <w:trHeight w:val="60"/>
          <w:jc w:val="center"/>
        </w:trPr>
        <w:tc>
          <w:tcPr>
            <w:tcW w:w="289" w:type="pct"/>
            <w:shd w:val="clear" w:color="auto" w:fill="auto"/>
            <w:tcMar>
              <w:left w:w="29" w:type="dxa"/>
              <w:right w:w="0" w:type="dxa"/>
            </w:tcMar>
            <w:hideMark/>
          </w:tcPr>
          <w:p w14:paraId="5834DDEF" w14:textId="77777777" w:rsidR="004A1236" w:rsidRPr="00BF7790" w:rsidRDefault="004A1236" w:rsidP="00F93CEA">
            <w:pPr>
              <w:jc w:val="left"/>
              <w:rPr>
                <w:sz w:val="22"/>
                <w:szCs w:val="22"/>
                <w:lang w:val="en-CA" w:eastAsia="en-CA"/>
              </w:rPr>
            </w:pPr>
            <w:r w:rsidRPr="00BF7790">
              <w:rPr>
                <w:sz w:val="22"/>
                <w:szCs w:val="22"/>
                <w:lang w:val="en-CA" w:eastAsia="en-CA"/>
              </w:rPr>
              <w:t>2.4</w:t>
            </w:r>
          </w:p>
        </w:tc>
        <w:tc>
          <w:tcPr>
            <w:tcW w:w="1359" w:type="pct"/>
            <w:shd w:val="clear" w:color="auto" w:fill="auto"/>
            <w:tcMar>
              <w:left w:w="29" w:type="dxa"/>
              <w:right w:w="0" w:type="dxa"/>
            </w:tcMar>
            <w:hideMark/>
          </w:tcPr>
          <w:p w14:paraId="7F330F9C" w14:textId="77777777" w:rsidR="004A1236" w:rsidRPr="00BF7790" w:rsidRDefault="004A1236" w:rsidP="00F93CEA">
            <w:pPr>
              <w:tabs>
                <w:tab w:val="center" w:pos="4"/>
              </w:tabs>
              <w:bidi/>
              <w:jc w:val="left"/>
              <w:rPr>
                <w:b/>
                <w:bCs/>
                <w:szCs w:val="24"/>
                <w:rtl/>
                <w:lang w:bidi="ar-EG"/>
              </w:rPr>
            </w:pPr>
            <w:r w:rsidRPr="00BF7790">
              <w:rPr>
                <w:rFonts w:hint="cs"/>
                <w:szCs w:val="24"/>
                <w:rtl/>
                <w:lang w:bidi="ar-EG"/>
              </w:rPr>
              <w:t>تكاليف دعم الوكالة المنفذة المعاونة (دولار أمريكي)</w:t>
            </w:r>
          </w:p>
        </w:tc>
        <w:tc>
          <w:tcPr>
            <w:tcW w:w="419" w:type="pct"/>
            <w:shd w:val="clear" w:color="auto" w:fill="auto"/>
            <w:tcMar>
              <w:left w:w="0" w:type="dxa"/>
              <w:right w:w="29" w:type="dxa"/>
            </w:tcMar>
          </w:tcPr>
          <w:p w14:paraId="64EAC230"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5.400</w:t>
            </w:r>
          </w:p>
        </w:tc>
        <w:tc>
          <w:tcPr>
            <w:tcW w:w="419" w:type="pct"/>
            <w:shd w:val="clear" w:color="auto" w:fill="auto"/>
            <w:tcMar>
              <w:left w:w="0" w:type="dxa"/>
              <w:right w:w="29" w:type="dxa"/>
            </w:tcMar>
          </w:tcPr>
          <w:p w14:paraId="1D28A8A5"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0</w:t>
            </w:r>
          </w:p>
        </w:tc>
        <w:tc>
          <w:tcPr>
            <w:tcW w:w="419" w:type="pct"/>
            <w:shd w:val="clear" w:color="auto" w:fill="auto"/>
            <w:tcMar>
              <w:left w:w="0" w:type="dxa"/>
              <w:right w:w="29" w:type="dxa"/>
            </w:tcMar>
          </w:tcPr>
          <w:p w14:paraId="3BDA896C"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8.100</w:t>
            </w:r>
          </w:p>
        </w:tc>
        <w:tc>
          <w:tcPr>
            <w:tcW w:w="419" w:type="pct"/>
            <w:shd w:val="clear" w:color="auto" w:fill="auto"/>
            <w:tcMar>
              <w:left w:w="0" w:type="dxa"/>
              <w:right w:w="29" w:type="dxa"/>
            </w:tcMar>
          </w:tcPr>
          <w:p w14:paraId="49D6D903"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0</w:t>
            </w:r>
          </w:p>
        </w:tc>
        <w:tc>
          <w:tcPr>
            <w:tcW w:w="419" w:type="pct"/>
            <w:shd w:val="clear" w:color="auto" w:fill="auto"/>
            <w:tcMar>
              <w:left w:w="0" w:type="dxa"/>
              <w:right w:w="29" w:type="dxa"/>
            </w:tcMar>
          </w:tcPr>
          <w:p w14:paraId="52502DB1"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3.330</w:t>
            </w:r>
          </w:p>
        </w:tc>
        <w:tc>
          <w:tcPr>
            <w:tcW w:w="419" w:type="pct"/>
            <w:shd w:val="clear" w:color="auto" w:fill="auto"/>
            <w:tcMar>
              <w:left w:w="0" w:type="dxa"/>
              <w:right w:w="29" w:type="dxa"/>
            </w:tcMar>
          </w:tcPr>
          <w:p w14:paraId="68F5C4D4"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0</w:t>
            </w:r>
          </w:p>
        </w:tc>
        <w:tc>
          <w:tcPr>
            <w:tcW w:w="419" w:type="pct"/>
            <w:gridSpan w:val="2"/>
            <w:shd w:val="clear" w:color="auto" w:fill="auto"/>
            <w:tcMar>
              <w:left w:w="0" w:type="dxa"/>
              <w:right w:w="29" w:type="dxa"/>
            </w:tcMar>
          </w:tcPr>
          <w:p w14:paraId="378CD793"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0</w:t>
            </w:r>
          </w:p>
        </w:tc>
        <w:tc>
          <w:tcPr>
            <w:tcW w:w="419" w:type="pct"/>
            <w:shd w:val="clear" w:color="auto" w:fill="auto"/>
            <w:tcMar>
              <w:left w:w="0" w:type="dxa"/>
              <w:right w:w="29" w:type="dxa"/>
            </w:tcMar>
          </w:tcPr>
          <w:p w14:paraId="31370516"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16.830</w:t>
            </w:r>
          </w:p>
        </w:tc>
      </w:tr>
      <w:tr w:rsidR="004A1236" w:rsidRPr="00BF7790" w14:paraId="5BB36FB2" w14:textId="77777777" w:rsidTr="00F93CEA">
        <w:trPr>
          <w:trHeight w:val="62"/>
          <w:jc w:val="center"/>
        </w:trPr>
        <w:tc>
          <w:tcPr>
            <w:tcW w:w="289" w:type="pct"/>
            <w:shd w:val="clear" w:color="auto" w:fill="auto"/>
            <w:tcMar>
              <w:left w:w="29" w:type="dxa"/>
              <w:right w:w="0" w:type="dxa"/>
            </w:tcMar>
            <w:hideMark/>
          </w:tcPr>
          <w:p w14:paraId="4EF12EA7" w14:textId="77777777" w:rsidR="004A1236" w:rsidRPr="00BF7790" w:rsidRDefault="004A1236" w:rsidP="00F93CEA">
            <w:pPr>
              <w:jc w:val="left"/>
              <w:rPr>
                <w:sz w:val="22"/>
                <w:szCs w:val="22"/>
                <w:lang w:val="en-CA" w:eastAsia="en-CA"/>
              </w:rPr>
            </w:pPr>
            <w:r w:rsidRPr="00BF7790">
              <w:rPr>
                <w:sz w:val="22"/>
                <w:szCs w:val="22"/>
                <w:lang w:val="en-CA" w:eastAsia="en-CA"/>
              </w:rPr>
              <w:t>3.1</w:t>
            </w:r>
          </w:p>
        </w:tc>
        <w:tc>
          <w:tcPr>
            <w:tcW w:w="1359" w:type="pct"/>
            <w:shd w:val="clear" w:color="auto" w:fill="auto"/>
            <w:tcMar>
              <w:left w:w="29" w:type="dxa"/>
              <w:right w:w="0" w:type="dxa"/>
            </w:tcMar>
            <w:hideMark/>
          </w:tcPr>
          <w:p w14:paraId="159790BE" w14:textId="77777777" w:rsidR="004A1236" w:rsidRPr="00BF7790" w:rsidRDefault="004A1236" w:rsidP="00F93CEA">
            <w:pPr>
              <w:tabs>
                <w:tab w:val="center" w:pos="4"/>
              </w:tabs>
              <w:bidi/>
              <w:jc w:val="left"/>
              <w:rPr>
                <w:szCs w:val="24"/>
                <w:rtl/>
                <w:lang w:bidi="ar-EG"/>
              </w:rPr>
            </w:pPr>
            <w:r w:rsidRPr="00BF7790">
              <w:rPr>
                <w:rFonts w:hint="cs"/>
                <w:szCs w:val="24"/>
                <w:rtl/>
                <w:lang w:bidi="ar-EG"/>
              </w:rPr>
              <w:t>إجمالي التمويل المقرر (دولار أمريكي)</w:t>
            </w:r>
          </w:p>
        </w:tc>
        <w:tc>
          <w:tcPr>
            <w:tcW w:w="419" w:type="pct"/>
            <w:shd w:val="clear" w:color="auto" w:fill="auto"/>
            <w:tcMar>
              <w:left w:w="0" w:type="dxa"/>
              <w:right w:w="29" w:type="dxa"/>
            </w:tcMar>
          </w:tcPr>
          <w:p w14:paraId="729874DB"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197.000</w:t>
            </w:r>
          </w:p>
        </w:tc>
        <w:tc>
          <w:tcPr>
            <w:tcW w:w="419" w:type="pct"/>
            <w:shd w:val="clear" w:color="auto" w:fill="auto"/>
            <w:tcMar>
              <w:left w:w="0" w:type="dxa"/>
              <w:right w:w="29" w:type="dxa"/>
            </w:tcMar>
          </w:tcPr>
          <w:p w14:paraId="5DC7D95D"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0</w:t>
            </w:r>
          </w:p>
        </w:tc>
        <w:tc>
          <w:tcPr>
            <w:tcW w:w="419" w:type="pct"/>
            <w:shd w:val="clear" w:color="auto" w:fill="auto"/>
            <w:tcMar>
              <w:left w:w="0" w:type="dxa"/>
              <w:right w:w="29" w:type="dxa"/>
            </w:tcMar>
          </w:tcPr>
          <w:p w14:paraId="56EA9C86"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190.000</w:t>
            </w:r>
          </w:p>
        </w:tc>
        <w:tc>
          <w:tcPr>
            <w:tcW w:w="419" w:type="pct"/>
            <w:shd w:val="clear" w:color="auto" w:fill="auto"/>
            <w:tcMar>
              <w:left w:w="0" w:type="dxa"/>
              <w:right w:w="29" w:type="dxa"/>
            </w:tcMar>
          </w:tcPr>
          <w:p w14:paraId="0183B56C"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0</w:t>
            </w:r>
          </w:p>
        </w:tc>
        <w:tc>
          <w:tcPr>
            <w:tcW w:w="419" w:type="pct"/>
            <w:shd w:val="clear" w:color="auto" w:fill="auto"/>
            <w:tcMar>
              <w:left w:w="0" w:type="dxa"/>
              <w:right w:w="29" w:type="dxa"/>
            </w:tcMar>
          </w:tcPr>
          <w:p w14:paraId="34D3A390"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135.000</w:t>
            </w:r>
          </w:p>
        </w:tc>
        <w:tc>
          <w:tcPr>
            <w:tcW w:w="419" w:type="pct"/>
            <w:shd w:val="clear" w:color="auto" w:fill="auto"/>
            <w:tcMar>
              <w:left w:w="0" w:type="dxa"/>
              <w:right w:w="29" w:type="dxa"/>
            </w:tcMar>
          </w:tcPr>
          <w:p w14:paraId="36368F0D"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0</w:t>
            </w:r>
          </w:p>
        </w:tc>
        <w:tc>
          <w:tcPr>
            <w:tcW w:w="419" w:type="pct"/>
            <w:gridSpan w:val="2"/>
            <w:shd w:val="clear" w:color="auto" w:fill="auto"/>
            <w:tcMar>
              <w:left w:w="0" w:type="dxa"/>
              <w:right w:w="29" w:type="dxa"/>
            </w:tcMar>
          </w:tcPr>
          <w:p w14:paraId="661AAC7E"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63.000</w:t>
            </w:r>
          </w:p>
        </w:tc>
        <w:tc>
          <w:tcPr>
            <w:tcW w:w="419" w:type="pct"/>
            <w:shd w:val="clear" w:color="auto" w:fill="auto"/>
            <w:tcMar>
              <w:left w:w="0" w:type="dxa"/>
              <w:right w:w="29" w:type="dxa"/>
            </w:tcMar>
          </w:tcPr>
          <w:p w14:paraId="285839F0"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585.000</w:t>
            </w:r>
          </w:p>
        </w:tc>
      </w:tr>
      <w:tr w:rsidR="004A1236" w:rsidRPr="00BF7790" w14:paraId="428ABF39" w14:textId="77777777" w:rsidTr="00F93CEA">
        <w:trPr>
          <w:trHeight w:val="62"/>
          <w:jc w:val="center"/>
        </w:trPr>
        <w:tc>
          <w:tcPr>
            <w:tcW w:w="289" w:type="pct"/>
            <w:shd w:val="clear" w:color="auto" w:fill="auto"/>
            <w:tcMar>
              <w:left w:w="29" w:type="dxa"/>
              <w:right w:w="0" w:type="dxa"/>
            </w:tcMar>
            <w:hideMark/>
          </w:tcPr>
          <w:p w14:paraId="0DD0F2C2" w14:textId="77777777" w:rsidR="004A1236" w:rsidRPr="00BF7790" w:rsidRDefault="004A1236" w:rsidP="00F93CEA">
            <w:pPr>
              <w:jc w:val="left"/>
              <w:rPr>
                <w:sz w:val="22"/>
                <w:szCs w:val="22"/>
                <w:lang w:val="en-CA" w:eastAsia="en-CA"/>
              </w:rPr>
            </w:pPr>
            <w:r w:rsidRPr="00BF7790">
              <w:rPr>
                <w:sz w:val="22"/>
                <w:szCs w:val="22"/>
                <w:lang w:val="en-CA" w:eastAsia="en-CA"/>
              </w:rPr>
              <w:t>3.2</w:t>
            </w:r>
          </w:p>
        </w:tc>
        <w:tc>
          <w:tcPr>
            <w:tcW w:w="1359" w:type="pct"/>
            <w:shd w:val="clear" w:color="auto" w:fill="auto"/>
            <w:tcMar>
              <w:left w:w="29" w:type="dxa"/>
              <w:right w:w="0" w:type="dxa"/>
            </w:tcMar>
            <w:hideMark/>
          </w:tcPr>
          <w:p w14:paraId="23FDAFF4" w14:textId="77777777" w:rsidR="004A1236" w:rsidRPr="00BF7790" w:rsidRDefault="004A1236" w:rsidP="00F93CEA">
            <w:pPr>
              <w:tabs>
                <w:tab w:val="center" w:pos="4"/>
              </w:tabs>
              <w:bidi/>
              <w:jc w:val="left"/>
              <w:rPr>
                <w:szCs w:val="24"/>
                <w:rtl/>
                <w:lang w:bidi="ar-EG"/>
              </w:rPr>
            </w:pPr>
            <w:r w:rsidRPr="00BF7790">
              <w:rPr>
                <w:rFonts w:hint="cs"/>
                <w:szCs w:val="24"/>
                <w:rtl/>
                <w:lang w:bidi="ar-EG"/>
              </w:rPr>
              <w:t>إجمالي تكاليف الدعم (دولار أمريكي)</w:t>
            </w:r>
          </w:p>
        </w:tc>
        <w:tc>
          <w:tcPr>
            <w:tcW w:w="419" w:type="pct"/>
            <w:shd w:val="clear" w:color="auto" w:fill="auto"/>
            <w:tcMar>
              <w:left w:w="0" w:type="dxa"/>
              <w:right w:w="29" w:type="dxa"/>
            </w:tcMar>
          </w:tcPr>
          <w:p w14:paraId="5653F550"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23.210</w:t>
            </w:r>
          </w:p>
        </w:tc>
        <w:tc>
          <w:tcPr>
            <w:tcW w:w="419" w:type="pct"/>
            <w:shd w:val="clear" w:color="auto" w:fill="auto"/>
            <w:tcMar>
              <w:left w:w="0" w:type="dxa"/>
              <w:right w:w="29" w:type="dxa"/>
            </w:tcMar>
          </w:tcPr>
          <w:p w14:paraId="6DF6D773"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0</w:t>
            </w:r>
          </w:p>
        </w:tc>
        <w:tc>
          <w:tcPr>
            <w:tcW w:w="419" w:type="pct"/>
            <w:shd w:val="clear" w:color="auto" w:fill="auto"/>
            <w:tcMar>
              <w:left w:w="0" w:type="dxa"/>
              <w:right w:w="29" w:type="dxa"/>
            </w:tcMar>
          </w:tcPr>
          <w:p w14:paraId="31B44B5E"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21.100</w:t>
            </w:r>
          </w:p>
        </w:tc>
        <w:tc>
          <w:tcPr>
            <w:tcW w:w="419" w:type="pct"/>
            <w:shd w:val="clear" w:color="auto" w:fill="auto"/>
            <w:tcMar>
              <w:left w:w="0" w:type="dxa"/>
              <w:right w:w="29" w:type="dxa"/>
            </w:tcMar>
          </w:tcPr>
          <w:p w14:paraId="6CBC20E6"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0</w:t>
            </w:r>
          </w:p>
        </w:tc>
        <w:tc>
          <w:tcPr>
            <w:tcW w:w="419" w:type="pct"/>
            <w:shd w:val="clear" w:color="auto" w:fill="auto"/>
            <w:tcMar>
              <w:left w:w="0" w:type="dxa"/>
              <w:right w:w="29" w:type="dxa"/>
            </w:tcMar>
          </w:tcPr>
          <w:p w14:paraId="084709E6"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16.070</w:t>
            </w:r>
          </w:p>
        </w:tc>
        <w:tc>
          <w:tcPr>
            <w:tcW w:w="419" w:type="pct"/>
            <w:shd w:val="clear" w:color="auto" w:fill="auto"/>
            <w:tcMar>
              <w:left w:w="0" w:type="dxa"/>
              <w:right w:w="29" w:type="dxa"/>
            </w:tcMar>
          </w:tcPr>
          <w:p w14:paraId="2853773A"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0</w:t>
            </w:r>
          </w:p>
        </w:tc>
        <w:tc>
          <w:tcPr>
            <w:tcW w:w="419" w:type="pct"/>
            <w:gridSpan w:val="2"/>
            <w:shd w:val="clear" w:color="auto" w:fill="auto"/>
            <w:tcMar>
              <w:left w:w="0" w:type="dxa"/>
              <w:right w:w="29" w:type="dxa"/>
            </w:tcMar>
          </w:tcPr>
          <w:p w14:paraId="2511A82A"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8.190</w:t>
            </w:r>
          </w:p>
        </w:tc>
        <w:tc>
          <w:tcPr>
            <w:tcW w:w="419" w:type="pct"/>
            <w:shd w:val="clear" w:color="auto" w:fill="auto"/>
            <w:tcMar>
              <w:left w:w="0" w:type="dxa"/>
              <w:right w:w="29" w:type="dxa"/>
            </w:tcMar>
          </w:tcPr>
          <w:p w14:paraId="316D20A9"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68.570</w:t>
            </w:r>
          </w:p>
        </w:tc>
      </w:tr>
      <w:tr w:rsidR="004A1236" w:rsidRPr="00BF7790" w14:paraId="071D5AFA" w14:textId="77777777" w:rsidTr="00F93CEA">
        <w:trPr>
          <w:trHeight w:val="53"/>
          <w:jc w:val="center"/>
        </w:trPr>
        <w:tc>
          <w:tcPr>
            <w:tcW w:w="289" w:type="pct"/>
            <w:shd w:val="clear" w:color="auto" w:fill="auto"/>
            <w:tcMar>
              <w:left w:w="29" w:type="dxa"/>
              <w:right w:w="0" w:type="dxa"/>
            </w:tcMar>
            <w:hideMark/>
          </w:tcPr>
          <w:p w14:paraId="5FD6C0A7" w14:textId="77777777" w:rsidR="004A1236" w:rsidRPr="00BF7790" w:rsidRDefault="004A1236" w:rsidP="00F93CEA">
            <w:pPr>
              <w:jc w:val="left"/>
              <w:rPr>
                <w:sz w:val="22"/>
                <w:szCs w:val="22"/>
                <w:lang w:val="en-CA" w:eastAsia="en-CA"/>
              </w:rPr>
            </w:pPr>
            <w:r w:rsidRPr="00BF7790">
              <w:rPr>
                <w:sz w:val="22"/>
                <w:szCs w:val="22"/>
                <w:lang w:val="en-CA" w:eastAsia="en-CA"/>
              </w:rPr>
              <w:t>3.3</w:t>
            </w:r>
          </w:p>
        </w:tc>
        <w:tc>
          <w:tcPr>
            <w:tcW w:w="1359" w:type="pct"/>
            <w:shd w:val="clear" w:color="auto" w:fill="auto"/>
            <w:tcMar>
              <w:left w:w="29" w:type="dxa"/>
              <w:right w:w="0" w:type="dxa"/>
            </w:tcMar>
            <w:hideMark/>
          </w:tcPr>
          <w:p w14:paraId="4CA9A36E" w14:textId="77777777" w:rsidR="004A1236" w:rsidRPr="00BF7790" w:rsidRDefault="004A1236" w:rsidP="00F93CEA">
            <w:pPr>
              <w:tabs>
                <w:tab w:val="center" w:pos="4"/>
              </w:tabs>
              <w:bidi/>
              <w:jc w:val="left"/>
              <w:rPr>
                <w:szCs w:val="24"/>
                <w:rtl/>
                <w:lang w:bidi="ar-EG"/>
              </w:rPr>
            </w:pPr>
            <w:r w:rsidRPr="00BF7790">
              <w:rPr>
                <w:rFonts w:hint="cs"/>
                <w:szCs w:val="24"/>
                <w:rtl/>
                <w:lang w:bidi="ar-EG"/>
              </w:rPr>
              <w:t>إجمالي التكاليف المقررة (دولار أمريكي)</w:t>
            </w:r>
          </w:p>
        </w:tc>
        <w:tc>
          <w:tcPr>
            <w:tcW w:w="419" w:type="pct"/>
            <w:shd w:val="clear" w:color="auto" w:fill="auto"/>
            <w:tcMar>
              <w:left w:w="0" w:type="dxa"/>
              <w:right w:w="29" w:type="dxa"/>
            </w:tcMar>
          </w:tcPr>
          <w:p w14:paraId="22EF87DB"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220.210</w:t>
            </w:r>
          </w:p>
        </w:tc>
        <w:tc>
          <w:tcPr>
            <w:tcW w:w="419" w:type="pct"/>
            <w:shd w:val="clear" w:color="auto" w:fill="auto"/>
            <w:tcMar>
              <w:left w:w="0" w:type="dxa"/>
              <w:right w:w="29" w:type="dxa"/>
            </w:tcMar>
          </w:tcPr>
          <w:p w14:paraId="5A3BAEAE"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0</w:t>
            </w:r>
          </w:p>
        </w:tc>
        <w:tc>
          <w:tcPr>
            <w:tcW w:w="419" w:type="pct"/>
            <w:shd w:val="clear" w:color="auto" w:fill="auto"/>
            <w:tcMar>
              <w:left w:w="0" w:type="dxa"/>
              <w:right w:w="29" w:type="dxa"/>
            </w:tcMar>
          </w:tcPr>
          <w:p w14:paraId="3EA9260C"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211.100</w:t>
            </w:r>
          </w:p>
        </w:tc>
        <w:tc>
          <w:tcPr>
            <w:tcW w:w="419" w:type="pct"/>
            <w:shd w:val="clear" w:color="auto" w:fill="auto"/>
            <w:tcMar>
              <w:left w:w="0" w:type="dxa"/>
              <w:right w:w="29" w:type="dxa"/>
            </w:tcMar>
          </w:tcPr>
          <w:p w14:paraId="7A257638"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0</w:t>
            </w:r>
          </w:p>
        </w:tc>
        <w:tc>
          <w:tcPr>
            <w:tcW w:w="419" w:type="pct"/>
            <w:shd w:val="clear" w:color="auto" w:fill="auto"/>
            <w:tcMar>
              <w:left w:w="0" w:type="dxa"/>
              <w:right w:w="29" w:type="dxa"/>
            </w:tcMar>
          </w:tcPr>
          <w:p w14:paraId="0A3536B6"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151.070</w:t>
            </w:r>
          </w:p>
        </w:tc>
        <w:tc>
          <w:tcPr>
            <w:tcW w:w="419" w:type="pct"/>
            <w:shd w:val="clear" w:color="auto" w:fill="auto"/>
            <w:tcMar>
              <w:left w:w="0" w:type="dxa"/>
              <w:right w:w="29" w:type="dxa"/>
            </w:tcMar>
          </w:tcPr>
          <w:p w14:paraId="36809B0A"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0</w:t>
            </w:r>
          </w:p>
        </w:tc>
        <w:tc>
          <w:tcPr>
            <w:tcW w:w="419" w:type="pct"/>
            <w:gridSpan w:val="2"/>
            <w:shd w:val="clear" w:color="auto" w:fill="auto"/>
            <w:tcMar>
              <w:left w:w="0" w:type="dxa"/>
              <w:right w:w="29" w:type="dxa"/>
            </w:tcMar>
          </w:tcPr>
          <w:p w14:paraId="7EC8ADF0"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71.190</w:t>
            </w:r>
          </w:p>
        </w:tc>
        <w:tc>
          <w:tcPr>
            <w:tcW w:w="419" w:type="pct"/>
            <w:shd w:val="clear" w:color="auto" w:fill="auto"/>
            <w:tcMar>
              <w:left w:w="0" w:type="dxa"/>
              <w:right w:w="29" w:type="dxa"/>
            </w:tcMar>
          </w:tcPr>
          <w:p w14:paraId="73C5D22F" w14:textId="77777777" w:rsidR="004A1236" w:rsidRPr="00BF7790" w:rsidRDefault="004A1236" w:rsidP="00F93CEA">
            <w:pPr>
              <w:widowControl w:val="0"/>
              <w:tabs>
                <w:tab w:val="left" w:pos="720"/>
              </w:tabs>
              <w:overflowPunct w:val="0"/>
              <w:adjustRightInd w:val="0"/>
              <w:jc w:val="right"/>
              <w:rPr>
                <w:kern w:val="28"/>
                <w:sz w:val="22"/>
                <w:szCs w:val="22"/>
                <w:lang w:val="en-CA"/>
              </w:rPr>
            </w:pPr>
            <w:r w:rsidRPr="00BF7790">
              <w:rPr>
                <w:kern w:val="28"/>
                <w:sz w:val="22"/>
                <w:szCs w:val="22"/>
                <w:lang w:val="en-CA"/>
              </w:rPr>
              <w:t>653.570</w:t>
            </w:r>
          </w:p>
        </w:tc>
      </w:tr>
      <w:tr w:rsidR="004A1236" w:rsidRPr="00BF7790" w14:paraId="2C02BEE9" w14:textId="77777777" w:rsidTr="00F93CEA">
        <w:trPr>
          <w:trHeight w:val="53"/>
          <w:jc w:val="center"/>
        </w:trPr>
        <w:tc>
          <w:tcPr>
            <w:tcW w:w="289" w:type="pct"/>
            <w:shd w:val="clear" w:color="auto" w:fill="auto"/>
            <w:tcMar>
              <w:left w:w="29" w:type="dxa"/>
              <w:right w:w="0" w:type="dxa"/>
            </w:tcMar>
            <w:hideMark/>
          </w:tcPr>
          <w:p w14:paraId="0C37CCB7" w14:textId="77777777" w:rsidR="004A1236" w:rsidRPr="00BF7790" w:rsidRDefault="004A1236" w:rsidP="00F93CEA">
            <w:pPr>
              <w:jc w:val="left"/>
              <w:rPr>
                <w:sz w:val="22"/>
                <w:szCs w:val="22"/>
                <w:lang w:val="en-CA" w:eastAsia="en-CA"/>
              </w:rPr>
            </w:pPr>
            <w:r w:rsidRPr="00BF7790">
              <w:rPr>
                <w:sz w:val="22"/>
                <w:szCs w:val="22"/>
                <w:lang w:val="en-CA" w:eastAsia="en-CA"/>
              </w:rPr>
              <w:t>4.1.1</w:t>
            </w:r>
          </w:p>
        </w:tc>
        <w:tc>
          <w:tcPr>
            <w:tcW w:w="4245" w:type="pct"/>
            <w:gridSpan w:val="8"/>
            <w:shd w:val="clear" w:color="auto" w:fill="auto"/>
            <w:tcMar>
              <w:left w:w="29" w:type="dxa"/>
              <w:right w:w="0" w:type="dxa"/>
            </w:tcMar>
            <w:hideMark/>
          </w:tcPr>
          <w:p w14:paraId="53B53C2E" w14:textId="77777777" w:rsidR="004A1236" w:rsidRPr="00BF7790" w:rsidRDefault="004A1236" w:rsidP="00F93CEA">
            <w:pPr>
              <w:tabs>
                <w:tab w:val="center" w:pos="4"/>
              </w:tabs>
              <w:bidi/>
              <w:jc w:val="left"/>
              <w:rPr>
                <w:szCs w:val="24"/>
                <w:rtl/>
                <w:lang w:bidi="ar-EG"/>
              </w:rPr>
            </w:pPr>
            <w:r w:rsidRPr="00BF7790">
              <w:rPr>
                <w:rFonts w:hint="cs"/>
                <w:szCs w:val="24"/>
                <w:rtl/>
                <w:lang w:bidi="ar-EG"/>
              </w:rPr>
              <w:t>الكمية الإجمالية من الهيدروكلوروفلوروكربون-22 المقرر إزالتها بموجب هذا الاتفاق (طن من قدرات استنفاد الأوزون)</w:t>
            </w:r>
          </w:p>
        </w:tc>
        <w:tc>
          <w:tcPr>
            <w:tcW w:w="466" w:type="pct"/>
            <w:gridSpan w:val="2"/>
            <w:shd w:val="clear" w:color="auto" w:fill="auto"/>
          </w:tcPr>
          <w:p w14:paraId="6AD29749" w14:textId="77777777" w:rsidR="004A1236" w:rsidRPr="00BF7790" w:rsidRDefault="004A1236" w:rsidP="00F93CEA">
            <w:pPr>
              <w:jc w:val="right"/>
              <w:rPr>
                <w:sz w:val="22"/>
                <w:szCs w:val="22"/>
                <w:lang w:val="en-CA" w:eastAsia="en-CA"/>
              </w:rPr>
            </w:pPr>
            <w:r w:rsidRPr="00BF7790">
              <w:rPr>
                <w:sz w:val="22"/>
                <w:szCs w:val="22"/>
                <w:lang w:val="en-CA" w:eastAsia="en-CA"/>
              </w:rPr>
              <w:t>3,58</w:t>
            </w:r>
          </w:p>
        </w:tc>
      </w:tr>
      <w:tr w:rsidR="004A1236" w:rsidRPr="00BF7790" w14:paraId="6CC44205" w14:textId="77777777" w:rsidTr="00F93CEA">
        <w:trPr>
          <w:trHeight w:val="116"/>
          <w:jc w:val="center"/>
        </w:trPr>
        <w:tc>
          <w:tcPr>
            <w:tcW w:w="289" w:type="pct"/>
            <w:shd w:val="clear" w:color="auto" w:fill="auto"/>
            <w:tcMar>
              <w:left w:w="29" w:type="dxa"/>
              <w:right w:w="0" w:type="dxa"/>
            </w:tcMar>
            <w:hideMark/>
          </w:tcPr>
          <w:p w14:paraId="0062BFFF" w14:textId="77777777" w:rsidR="004A1236" w:rsidRPr="00BF7790" w:rsidRDefault="004A1236" w:rsidP="00F93CEA">
            <w:pPr>
              <w:jc w:val="left"/>
              <w:rPr>
                <w:sz w:val="22"/>
                <w:szCs w:val="22"/>
                <w:lang w:val="en-CA" w:eastAsia="en-CA"/>
              </w:rPr>
            </w:pPr>
            <w:r w:rsidRPr="00BF7790">
              <w:rPr>
                <w:sz w:val="22"/>
                <w:szCs w:val="22"/>
                <w:lang w:val="en-CA" w:eastAsia="en-CA"/>
              </w:rPr>
              <w:t>4.1.2</w:t>
            </w:r>
          </w:p>
        </w:tc>
        <w:tc>
          <w:tcPr>
            <w:tcW w:w="4245" w:type="pct"/>
            <w:gridSpan w:val="8"/>
            <w:shd w:val="clear" w:color="auto" w:fill="auto"/>
            <w:tcMar>
              <w:left w:w="29" w:type="dxa"/>
              <w:right w:w="0" w:type="dxa"/>
            </w:tcMar>
            <w:hideMark/>
          </w:tcPr>
          <w:p w14:paraId="676C5AD2" w14:textId="77777777" w:rsidR="004A1236" w:rsidRPr="00BF7790" w:rsidRDefault="004A1236" w:rsidP="00F93CEA">
            <w:pPr>
              <w:tabs>
                <w:tab w:val="center" w:pos="4"/>
              </w:tabs>
              <w:bidi/>
              <w:jc w:val="left"/>
              <w:rPr>
                <w:szCs w:val="24"/>
                <w:rtl/>
                <w:lang w:bidi="ar-EG"/>
              </w:rPr>
            </w:pPr>
            <w:r w:rsidRPr="00BF7790">
              <w:rPr>
                <w:rFonts w:hint="cs"/>
                <w:szCs w:val="24"/>
                <w:rtl/>
                <w:lang w:bidi="ar-EG"/>
              </w:rPr>
              <w:t>كمية الهيدروكلوروفلوروكربون-22 المتوقع إزالتها بموجب المرحلة السابقة (طن من قدرات استنفاد الأوزون)</w:t>
            </w:r>
          </w:p>
        </w:tc>
        <w:tc>
          <w:tcPr>
            <w:tcW w:w="466" w:type="pct"/>
            <w:gridSpan w:val="2"/>
            <w:shd w:val="clear" w:color="auto" w:fill="auto"/>
          </w:tcPr>
          <w:p w14:paraId="42E52B8B" w14:textId="77777777" w:rsidR="004A1236" w:rsidRPr="00BF7790" w:rsidRDefault="004A1236" w:rsidP="00F93CEA">
            <w:pPr>
              <w:jc w:val="right"/>
              <w:rPr>
                <w:sz w:val="22"/>
                <w:szCs w:val="22"/>
                <w:lang w:val="en-CA" w:eastAsia="en-CA"/>
              </w:rPr>
            </w:pPr>
            <w:r w:rsidRPr="00BF7790">
              <w:rPr>
                <w:sz w:val="22"/>
                <w:szCs w:val="22"/>
                <w:lang w:val="en-CA" w:eastAsia="en-CA"/>
              </w:rPr>
              <w:t>1,92</w:t>
            </w:r>
          </w:p>
        </w:tc>
      </w:tr>
      <w:tr w:rsidR="004A1236" w:rsidRPr="00BF7790" w14:paraId="52DC6D3B" w14:textId="77777777" w:rsidTr="00F93CEA">
        <w:trPr>
          <w:trHeight w:val="98"/>
          <w:jc w:val="center"/>
        </w:trPr>
        <w:tc>
          <w:tcPr>
            <w:tcW w:w="289" w:type="pct"/>
            <w:shd w:val="clear" w:color="auto" w:fill="auto"/>
            <w:tcMar>
              <w:left w:w="29" w:type="dxa"/>
              <w:right w:w="0" w:type="dxa"/>
            </w:tcMar>
            <w:hideMark/>
          </w:tcPr>
          <w:p w14:paraId="4025A171" w14:textId="77777777" w:rsidR="004A1236" w:rsidRPr="00BF7790" w:rsidRDefault="004A1236" w:rsidP="00F93CEA">
            <w:pPr>
              <w:jc w:val="left"/>
              <w:rPr>
                <w:sz w:val="22"/>
                <w:szCs w:val="22"/>
                <w:lang w:val="en-CA" w:eastAsia="en-CA"/>
              </w:rPr>
            </w:pPr>
            <w:r w:rsidRPr="00BF7790">
              <w:rPr>
                <w:sz w:val="22"/>
                <w:szCs w:val="22"/>
                <w:lang w:val="en-CA" w:eastAsia="en-CA"/>
              </w:rPr>
              <w:t>4.1.3</w:t>
            </w:r>
          </w:p>
        </w:tc>
        <w:tc>
          <w:tcPr>
            <w:tcW w:w="4245" w:type="pct"/>
            <w:gridSpan w:val="8"/>
            <w:shd w:val="clear" w:color="auto" w:fill="auto"/>
            <w:tcMar>
              <w:left w:w="29" w:type="dxa"/>
              <w:right w:w="0" w:type="dxa"/>
            </w:tcMar>
            <w:hideMark/>
          </w:tcPr>
          <w:p w14:paraId="7EAF4DFB" w14:textId="77777777" w:rsidR="004A1236" w:rsidRPr="00BF7790" w:rsidRDefault="004A1236" w:rsidP="00F93CEA">
            <w:pPr>
              <w:tabs>
                <w:tab w:val="center" w:pos="4"/>
              </w:tabs>
              <w:bidi/>
              <w:jc w:val="left"/>
              <w:rPr>
                <w:szCs w:val="24"/>
                <w:rtl/>
                <w:lang w:bidi="ar-EG"/>
              </w:rPr>
            </w:pPr>
            <w:r w:rsidRPr="00BF7790">
              <w:rPr>
                <w:rFonts w:hint="cs"/>
                <w:szCs w:val="24"/>
                <w:rtl/>
                <w:lang w:bidi="ar-EG"/>
              </w:rPr>
              <w:t>استهلاك الهيدروكلوروفلوروكربون-22 المتبقي المؤهل للتمويل (طن من قدرات استنفاد الأوزون)</w:t>
            </w:r>
          </w:p>
        </w:tc>
        <w:tc>
          <w:tcPr>
            <w:tcW w:w="466" w:type="pct"/>
            <w:gridSpan w:val="2"/>
            <w:shd w:val="clear" w:color="auto" w:fill="auto"/>
          </w:tcPr>
          <w:p w14:paraId="264F7F89" w14:textId="77777777" w:rsidR="004A1236" w:rsidRPr="00BF7790" w:rsidRDefault="004A1236" w:rsidP="00F93CEA">
            <w:pPr>
              <w:jc w:val="right"/>
              <w:rPr>
                <w:sz w:val="22"/>
                <w:szCs w:val="22"/>
                <w:lang w:val="en-CA" w:eastAsia="en-CA"/>
              </w:rPr>
            </w:pPr>
            <w:r w:rsidRPr="00BF7790">
              <w:rPr>
                <w:sz w:val="22"/>
                <w:szCs w:val="22"/>
                <w:lang w:val="en-CA" w:eastAsia="en-CA"/>
              </w:rPr>
              <w:t>0,00</w:t>
            </w:r>
          </w:p>
        </w:tc>
      </w:tr>
    </w:tbl>
    <w:p w14:paraId="6D574EB1" w14:textId="77777777" w:rsidR="004A1236" w:rsidRPr="00606363" w:rsidRDefault="004A1236" w:rsidP="004A1236">
      <w:pPr>
        <w:tabs>
          <w:tab w:val="center" w:pos="4"/>
        </w:tabs>
        <w:bidi/>
        <w:jc w:val="left"/>
        <w:rPr>
          <w:sz w:val="18"/>
          <w:rtl/>
          <w:lang w:bidi="ar-SY"/>
        </w:rPr>
      </w:pPr>
    </w:p>
    <w:p w14:paraId="4972C979" w14:textId="77777777" w:rsidR="004A1236" w:rsidRPr="00606363" w:rsidRDefault="004A1236" w:rsidP="004A1236">
      <w:pPr>
        <w:tabs>
          <w:tab w:val="center" w:pos="4"/>
        </w:tabs>
        <w:bidi/>
        <w:jc w:val="left"/>
        <w:rPr>
          <w:sz w:val="18"/>
          <w:lang w:bidi="ar-SY"/>
        </w:rPr>
      </w:pPr>
      <w:r w:rsidRPr="00606363">
        <w:rPr>
          <w:rFonts w:hint="cs"/>
          <w:sz w:val="18"/>
          <w:rtl/>
          <w:lang w:bidi="ar-SY"/>
        </w:rPr>
        <w:t>*تاريخ اختتام المرحلة الأولى وفقا للمقرر 85</w:t>
      </w:r>
      <w:r w:rsidRPr="00606363">
        <w:rPr>
          <w:sz w:val="18"/>
          <w:lang w:val="en-CA" w:bidi="ar-SY"/>
        </w:rPr>
        <w:t>/</w:t>
      </w:r>
      <w:r w:rsidRPr="00606363">
        <w:rPr>
          <w:rFonts w:hint="cs"/>
          <w:sz w:val="18"/>
          <w:rtl/>
          <w:lang w:bidi="ar-SY"/>
        </w:rPr>
        <w:t xml:space="preserve"> </w:t>
      </w:r>
      <w:r w:rsidRPr="00606363">
        <w:rPr>
          <w:sz w:val="18"/>
          <w:lang w:bidi="ar-SY"/>
        </w:rPr>
        <w:t xml:space="preserve"> </w:t>
      </w:r>
      <w:r w:rsidRPr="00606363">
        <w:rPr>
          <w:sz w:val="18"/>
          <w:lang w:val="en-US" w:bidi="ar-SY"/>
        </w:rPr>
        <w:t>22</w:t>
      </w:r>
      <w:r w:rsidRPr="00606363">
        <w:rPr>
          <w:rFonts w:hint="cs"/>
          <w:sz w:val="18"/>
          <w:rtl/>
          <w:lang w:bidi="ar-SY"/>
        </w:rPr>
        <w:t xml:space="preserve"> (أ) :31 ديسمبر 2022</w:t>
      </w:r>
    </w:p>
    <w:p w14:paraId="53A7F375" w14:textId="77777777" w:rsidR="004A1236" w:rsidRPr="00606363" w:rsidRDefault="004A1236" w:rsidP="004A1236">
      <w:pPr>
        <w:tabs>
          <w:tab w:val="center" w:pos="4"/>
        </w:tabs>
        <w:bidi/>
        <w:jc w:val="left"/>
        <w:rPr>
          <w:b/>
          <w:bCs/>
          <w:szCs w:val="24"/>
          <w:lang w:bidi="ar-EG"/>
        </w:rPr>
      </w:pPr>
    </w:p>
    <w:p w14:paraId="6D33BACC" w14:textId="77777777" w:rsidR="004A1236" w:rsidRPr="00606363" w:rsidRDefault="004A1236" w:rsidP="004A1236">
      <w:pPr>
        <w:jc w:val="left"/>
        <w:rPr>
          <w:bCs/>
          <w:sz w:val="26"/>
          <w:szCs w:val="26"/>
          <w:rtl/>
        </w:rPr>
      </w:pPr>
      <w:r w:rsidRPr="00606363">
        <w:rPr>
          <w:bCs/>
          <w:sz w:val="26"/>
          <w:szCs w:val="26"/>
          <w:rtl/>
        </w:rPr>
        <w:br w:type="page"/>
      </w:r>
    </w:p>
    <w:p w14:paraId="74922881" w14:textId="77777777" w:rsidR="004A1236" w:rsidRPr="00631712" w:rsidRDefault="004A1236" w:rsidP="004A1236">
      <w:pPr>
        <w:bidi/>
        <w:rPr>
          <w:bCs/>
          <w:sz w:val="26"/>
          <w:szCs w:val="26"/>
          <w:rtl/>
          <w:lang w:val="en-CA" w:bidi="ar-EG"/>
        </w:rPr>
      </w:pPr>
      <w:r w:rsidRPr="00631712">
        <w:rPr>
          <w:bCs/>
          <w:sz w:val="26"/>
          <w:szCs w:val="26"/>
          <w:rtl/>
        </w:rPr>
        <w:lastRenderedPageBreak/>
        <w:t>التذييل 3- ألف: الجدول الزمني للموافقة على التمويل</w:t>
      </w:r>
    </w:p>
    <w:p w14:paraId="2628DB92" w14:textId="77777777" w:rsidR="004A1236" w:rsidRPr="00631712" w:rsidRDefault="004A1236" w:rsidP="004A1236">
      <w:pPr>
        <w:bidi/>
        <w:rPr>
          <w:sz w:val="26"/>
          <w:szCs w:val="26"/>
          <w:rtl/>
        </w:rPr>
      </w:pPr>
    </w:p>
    <w:p w14:paraId="087C2983" w14:textId="77777777" w:rsidR="004A1236" w:rsidRPr="00631712" w:rsidRDefault="004A1236" w:rsidP="004A1236">
      <w:pPr>
        <w:pStyle w:val="Heading1"/>
        <w:numPr>
          <w:ilvl w:val="0"/>
          <w:numId w:val="25"/>
        </w:numPr>
        <w:tabs>
          <w:tab w:val="clear" w:pos="0"/>
          <w:tab w:val="num" w:pos="90"/>
        </w:tabs>
        <w:bidi/>
        <w:ind w:left="90"/>
        <w:rPr>
          <w:sz w:val="26"/>
          <w:szCs w:val="26"/>
        </w:rPr>
      </w:pPr>
      <w:r w:rsidRPr="00631712">
        <w:rPr>
          <w:sz w:val="26"/>
          <w:szCs w:val="26"/>
          <w:rtl/>
        </w:rPr>
        <w:t>سيجري النظر في تمويل الشرائح المقبلة للموافق</w:t>
      </w:r>
      <w:r w:rsidRPr="00631712">
        <w:rPr>
          <w:rFonts w:hint="cs"/>
          <w:sz w:val="26"/>
          <w:szCs w:val="26"/>
          <w:rtl/>
        </w:rPr>
        <w:t>ـ</w:t>
      </w:r>
      <w:r w:rsidRPr="00631712">
        <w:rPr>
          <w:sz w:val="26"/>
          <w:szCs w:val="26"/>
          <w:rtl/>
        </w:rPr>
        <w:t>ة عليه في الاجتم</w:t>
      </w:r>
      <w:r w:rsidRPr="00631712">
        <w:rPr>
          <w:rFonts w:hint="cs"/>
          <w:sz w:val="26"/>
          <w:szCs w:val="26"/>
          <w:rtl/>
        </w:rPr>
        <w:t>ـ</w:t>
      </w:r>
      <w:r w:rsidRPr="00631712">
        <w:rPr>
          <w:sz w:val="26"/>
          <w:szCs w:val="26"/>
          <w:rtl/>
        </w:rPr>
        <w:t xml:space="preserve">اع </w:t>
      </w:r>
      <w:r w:rsidRPr="00631712">
        <w:rPr>
          <w:rFonts w:hint="cs"/>
          <w:sz w:val="26"/>
          <w:szCs w:val="26"/>
          <w:rtl/>
        </w:rPr>
        <w:t>الثانيٍ</w:t>
      </w:r>
      <w:r w:rsidRPr="00631712">
        <w:rPr>
          <w:sz w:val="26"/>
          <w:szCs w:val="26"/>
          <w:rtl/>
        </w:rPr>
        <w:t xml:space="preserve"> في السن</w:t>
      </w:r>
      <w:r w:rsidRPr="00631712">
        <w:rPr>
          <w:rFonts w:hint="cs"/>
          <w:sz w:val="26"/>
          <w:szCs w:val="26"/>
          <w:rtl/>
        </w:rPr>
        <w:t>ـ</w:t>
      </w:r>
      <w:r w:rsidRPr="00631712">
        <w:rPr>
          <w:sz w:val="26"/>
          <w:szCs w:val="26"/>
          <w:rtl/>
        </w:rPr>
        <w:t>ة المحددة في التذيي</w:t>
      </w:r>
      <w:r w:rsidRPr="00631712">
        <w:rPr>
          <w:rFonts w:hint="cs"/>
          <w:sz w:val="26"/>
          <w:szCs w:val="26"/>
          <w:rtl/>
        </w:rPr>
        <w:t>ـ</w:t>
      </w:r>
      <w:r w:rsidRPr="00631712">
        <w:rPr>
          <w:sz w:val="26"/>
          <w:szCs w:val="26"/>
          <w:rtl/>
        </w:rPr>
        <w:t>ل 2-ألف.</w:t>
      </w:r>
    </w:p>
    <w:p w14:paraId="1E514648" w14:textId="77777777" w:rsidR="004A1236" w:rsidRPr="00631712" w:rsidRDefault="004A1236" w:rsidP="004A1236">
      <w:pPr>
        <w:keepNext/>
        <w:keepLines/>
        <w:bidi/>
        <w:jc w:val="left"/>
        <w:rPr>
          <w:bCs/>
          <w:sz w:val="26"/>
          <w:szCs w:val="26"/>
          <w:rtl/>
        </w:rPr>
      </w:pPr>
      <w:r w:rsidRPr="00631712">
        <w:rPr>
          <w:bCs/>
          <w:sz w:val="26"/>
          <w:szCs w:val="26"/>
          <w:rtl/>
        </w:rPr>
        <w:t>التذييل 4- ألف : شكل تقارير وخطط التنفيذ</w:t>
      </w:r>
    </w:p>
    <w:p w14:paraId="2F01FAC5" w14:textId="77777777" w:rsidR="004A1236" w:rsidRPr="00631712" w:rsidRDefault="004A1236" w:rsidP="004A1236">
      <w:pPr>
        <w:keepNext/>
        <w:keepLines/>
        <w:tabs>
          <w:tab w:val="left" w:pos="1900"/>
        </w:tabs>
        <w:bidi/>
        <w:rPr>
          <w:b/>
          <w:bCs/>
          <w:sz w:val="26"/>
          <w:szCs w:val="26"/>
          <w:rtl/>
        </w:rPr>
      </w:pPr>
    </w:p>
    <w:p w14:paraId="79FE1D65" w14:textId="77777777" w:rsidR="004A1236" w:rsidRPr="00631712" w:rsidRDefault="004A1236" w:rsidP="004A1236">
      <w:pPr>
        <w:pStyle w:val="Heading1"/>
        <w:keepNext/>
        <w:keepLines/>
        <w:numPr>
          <w:ilvl w:val="0"/>
          <w:numId w:val="26"/>
        </w:numPr>
        <w:tabs>
          <w:tab w:val="clear" w:pos="0"/>
          <w:tab w:val="num" w:pos="90"/>
        </w:tabs>
        <w:bidi/>
        <w:ind w:left="90"/>
        <w:rPr>
          <w:sz w:val="26"/>
          <w:szCs w:val="26"/>
        </w:rPr>
      </w:pPr>
      <w:r w:rsidRPr="00631712">
        <w:rPr>
          <w:sz w:val="26"/>
          <w:szCs w:val="26"/>
          <w:rtl/>
        </w:rPr>
        <w:t>سوف يتألف تقرير التنفيذ وخطة التنفيذ لطلب كل شريحة من خمسة أجزاء:</w:t>
      </w:r>
    </w:p>
    <w:p w14:paraId="24BAB6FC" w14:textId="77777777" w:rsidR="004A1236" w:rsidRPr="00631712" w:rsidRDefault="004A1236" w:rsidP="004A1236">
      <w:pPr>
        <w:pStyle w:val="Heading2"/>
        <w:widowControl/>
        <w:bidi/>
        <w:rPr>
          <w:sz w:val="26"/>
          <w:szCs w:val="26"/>
        </w:rPr>
      </w:pPr>
      <w:r w:rsidRPr="00631712">
        <w:rPr>
          <w:sz w:val="26"/>
          <w:szCs w:val="26"/>
          <w:rtl/>
        </w:rPr>
        <w:t xml:space="preserve">تقرير </w:t>
      </w:r>
      <w:r w:rsidRPr="00631712">
        <w:rPr>
          <w:rFonts w:hint="cs"/>
          <w:sz w:val="26"/>
          <w:szCs w:val="26"/>
          <w:rtl/>
        </w:rPr>
        <w:t>سردي</w:t>
      </w:r>
      <w:r w:rsidRPr="00631712">
        <w:rPr>
          <w:sz w:val="26"/>
          <w:szCs w:val="26"/>
          <w:rtl/>
        </w:rPr>
        <w:t xml:space="preserve">، </w:t>
      </w:r>
      <w:r w:rsidRPr="00631712">
        <w:rPr>
          <w:rFonts w:hint="cs"/>
          <w:sz w:val="26"/>
          <w:szCs w:val="26"/>
          <w:rtl/>
        </w:rPr>
        <w:t>تقدم فيه البيانات حسب الشريحة، تصف</w:t>
      </w:r>
      <w:r w:rsidRPr="00631712">
        <w:rPr>
          <w:sz w:val="26"/>
          <w:szCs w:val="26"/>
          <w:rtl/>
        </w:rPr>
        <w:t xml:space="preserve"> التقدم المحرز منذ </w:t>
      </w:r>
      <w:r w:rsidRPr="00631712">
        <w:rPr>
          <w:rFonts w:hint="cs"/>
          <w:sz w:val="26"/>
          <w:szCs w:val="26"/>
          <w:rtl/>
        </w:rPr>
        <w:t>التقرير السابق، وي</w:t>
      </w:r>
      <w:r w:rsidRPr="00631712">
        <w:rPr>
          <w:sz w:val="26"/>
          <w:szCs w:val="26"/>
          <w:rtl/>
        </w:rPr>
        <w:t xml:space="preserve">عكس حالة البلد فيما يتعلق </w:t>
      </w:r>
      <w:r w:rsidRPr="00631712">
        <w:rPr>
          <w:rFonts w:hint="cs"/>
          <w:sz w:val="26"/>
          <w:szCs w:val="26"/>
          <w:rtl/>
        </w:rPr>
        <w:t xml:space="preserve">بإزالة هذه </w:t>
      </w:r>
      <w:r w:rsidRPr="00631712">
        <w:rPr>
          <w:sz w:val="26"/>
          <w:szCs w:val="26"/>
          <w:rtl/>
        </w:rPr>
        <w:t>المواد، وكيف</w:t>
      </w:r>
      <w:r w:rsidRPr="00631712">
        <w:rPr>
          <w:rFonts w:hint="cs"/>
          <w:sz w:val="26"/>
          <w:szCs w:val="26"/>
          <w:rtl/>
        </w:rPr>
        <w:t xml:space="preserve"> تسهم مختلف الأنشطة فيها</w:t>
      </w:r>
      <w:r w:rsidRPr="00631712">
        <w:rPr>
          <w:sz w:val="26"/>
          <w:szCs w:val="26"/>
          <w:rtl/>
        </w:rPr>
        <w:t>، وكيف</w:t>
      </w:r>
      <w:r w:rsidRPr="00631712">
        <w:rPr>
          <w:rFonts w:hint="cs"/>
          <w:sz w:val="26"/>
          <w:szCs w:val="26"/>
          <w:rtl/>
        </w:rPr>
        <w:t xml:space="preserve"> تتصل ب</w:t>
      </w:r>
      <w:r w:rsidRPr="00631712">
        <w:rPr>
          <w:sz w:val="26"/>
          <w:szCs w:val="26"/>
          <w:rtl/>
        </w:rPr>
        <w:t xml:space="preserve">بعضها البعض. </w:t>
      </w:r>
      <w:r w:rsidRPr="00631712">
        <w:rPr>
          <w:rFonts w:hint="cs"/>
          <w:sz w:val="26"/>
          <w:szCs w:val="26"/>
          <w:rtl/>
        </w:rPr>
        <w:t>و</w:t>
      </w:r>
      <w:r w:rsidRPr="00631712">
        <w:rPr>
          <w:sz w:val="26"/>
          <w:szCs w:val="26"/>
          <w:rtl/>
        </w:rPr>
        <w:t xml:space="preserve">ينبغي أن يتضمن التقرير </w:t>
      </w:r>
      <w:r w:rsidRPr="00631712">
        <w:rPr>
          <w:rFonts w:hint="cs"/>
          <w:sz w:val="26"/>
          <w:szCs w:val="26"/>
          <w:rtl/>
        </w:rPr>
        <w:t xml:space="preserve">كمية </w:t>
      </w:r>
      <w:r w:rsidRPr="00631712">
        <w:rPr>
          <w:sz w:val="26"/>
          <w:szCs w:val="26"/>
          <w:rtl/>
        </w:rPr>
        <w:t xml:space="preserve">المواد المستنفدة للأوزون </w:t>
      </w:r>
      <w:r w:rsidRPr="00631712">
        <w:rPr>
          <w:rFonts w:hint="cs"/>
          <w:sz w:val="26"/>
          <w:szCs w:val="26"/>
          <w:rtl/>
        </w:rPr>
        <w:t>المزالة كنتيجة</w:t>
      </w:r>
      <w:r w:rsidRPr="00631712">
        <w:rPr>
          <w:sz w:val="26"/>
          <w:szCs w:val="26"/>
          <w:rtl/>
        </w:rPr>
        <w:t xml:space="preserve"> مباشرة </w:t>
      </w:r>
      <w:r w:rsidRPr="00631712">
        <w:rPr>
          <w:rFonts w:hint="cs"/>
          <w:sz w:val="26"/>
          <w:szCs w:val="26"/>
          <w:rtl/>
        </w:rPr>
        <w:t>ع</w:t>
      </w:r>
      <w:r w:rsidRPr="00631712">
        <w:rPr>
          <w:sz w:val="26"/>
          <w:szCs w:val="26"/>
          <w:rtl/>
        </w:rPr>
        <w:t xml:space="preserve">ن تنفيذ الأنشطة، </w:t>
      </w:r>
      <w:r w:rsidRPr="00631712">
        <w:rPr>
          <w:rFonts w:hint="cs"/>
          <w:sz w:val="26"/>
          <w:szCs w:val="26"/>
          <w:rtl/>
        </w:rPr>
        <w:t>حسب المادة</w:t>
      </w:r>
      <w:r w:rsidRPr="00631712">
        <w:rPr>
          <w:sz w:val="26"/>
          <w:szCs w:val="26"/>
          <w:rtl/>
        </w:rPr>
        <w:t xml:space="preserve">، والتكنولوجيا البديلة المستخدمة </w:t>
      </w:r>
      <w:r w:rsidRPr="00631712">
        <w:rPr>
          <w:rFonts w:hint="cs"/>
          <w:sz w:val="26"/>
          <w:szCs w:val="26"/>
          <w:rtl/>
        </w:rPr>
        <w:t>والإدخال ذي الصلة ل</w:t>
      </w:r>
      <w:r w:rsidRPr="00631712">
        <w:rPr>
          <w:sz w:val="26"/>
          <w:szCs w:val="26"/>
          <w:rtl/>
        </w:rPr>
        <w:t xml:space="preserve">لبدائل، للسماح للأمانة </w:t>
      </w:r>
      <w:r w:rsidRPr="00631712">
        <w:rPr>
          <w:rFonts w:hint="cs"/>
          <w:sz w:val="26"/>
          <w:szCs w:val="26"/>
          <w:rtl/>
        </w:rPr>
        <w:t>بتقديم معلومات</w:t>
      </w:r>
      <w:r w:rsidRPr="00631712">
        <w:rPr>
          <w:sz w:val="26"/>
          <w:szCs w:val="26"/>
          <w:rtl/>
        </w:rPr>
        <w:t xml:space="preserve"> إلى اللجنة التنفيذية </w:t>
      </w:r>
      <w:r w:rsidRPr="00631712">
        <w:rPr>
          <w:rFonts w:hint="cs"/>
          <w:sz w:val="26"/>
          <w:szCs w:val="26"/>
          <w:rtl/>
        </w:rPr>
        <w:t>عن</w:t>
      </w:r>
      <w:r w:rsidRPr="00631712">
        <w:rPr>
          <w:sz w:val="26"/>
          <w:szCs w:val="26"/>
          <w:rtl/>
        </w:rPr>
        <w:t xml:space="preserve"> التغير الناتج </w:t>
      </w:r>
      <w:r w:rsidRPr="00631712">
        <w:rPr>
          <w:rFonts w:hint="cs"/>
          <w:sz w:val="26"/>
          <w:szCs w:val="26"/>
          <w:rtl/>
        </w:rPr>
        <w:t>في</w:t>
      </w:r>
      <w:r w:rsidRPr="00631712">
        <w:rPr>
          <w:sz w:val="26"/>
          <w:szCs w:val="26"/>
          <w:rtl/>
        </w:rPr>
        <w:t xml:space="preserve"> الانبعاثات ذات الصلة بالمناخ. </w:t>
      </w:r>
      <w:r w:rsidRPr="00631712">
        <w:rPr>
          <w:rFonts w:hint="cs"/>
          <w:sz w:val="26"/>
          <w:szCs w:val="26"/>
          <w:rtl/>
        </w:rPr>
        <w:t xml:space="preserve">كما ينبغي أن يسلط </w:t>
      </w:r>
      <w:r w:rsidRPr="00631712">
        <w:rPr>
          <w:sz w:val="26"/>
          <w:szCs w:val="26"/>
          <w:rtl/>
        </w:rPr>
        <w:t>التقرير الضوء على النجاحات والخبرات والتحديات المتصلة ب</w:t>
      </w:r>
      <w:r w:rsidRPr="00631712">
        <w:rPr>
          <w:rFonts w:hint="cs"/>
          <w:sz w:val="26"/>
          <w:szCs w:val="26"/>
          <w:rtl/>
        </w:rPr>
        <w:t>ال</w:t>
      </w:r>
      <w:r w:rsidRPr="00631712">
        <w:rPr>
          <w:sz w:val="26"/>
          <w:szCs w:val="26"/>
          <w:rtl/>
        </w:rPr>
        <w:t xml:space="preserve">أنشطة </w:t>
      </w:r>
      <w:r w:rsidRPr="00631712">
        <w:rPr>
          <w:rFonts w:hint="cs"/>
          <w:sz w:val="26"/>
          <w:szCs w:val="26"/>
          <w:rtl/>
        </w:rPr>
        <w:t>ال</w:t>
      </w:r>
      <w:r w:rsidRPr="00631712">
        <w:rPr>
          <w:sz w:val="26"/>
          <w:szCs w:val="26"/>
          <w:rtl/>
        </w:rPr>
        <w:t xml:space="preserve">مختلفة المدرجة في الخطة، </w:t>
      </w:r>
      <w:r w:rsidRPr="00631712">
        <w:rPr>
          <w:rFonts w:hint="cs"/>
          <w:sz w:val="26"/>
          <w:szCs w:val="26"/>
          <w:rtl/>
        </w:rPr>
        <w:t>وأن</w:t>
      </w:r>
      <w:r w:rsidRPr="00631712">
        <w:rPr>
          <w:sz w:val="26"/>
          <w:szCs w:val="26"/>
          <w:rtl/>
        </w:rPr>
        <w:t xml:space="preserve"> يعكس أية تغييرات في الظروف السائدة في البلد، و</w:t>
      </w:r>
      <w:r w:rsidRPr="00631712">
        <w:rPr>
          <w:rFonts w:hint="cs"/>
          <w:sz w:val="26"/>
          <w:szCs w:val="26"/>
          <w:rtl/>
        </w:rPr>
        <w:t>أن يوفر</w:t>
      </w:r>
      <w:r w:rsidRPr="00631712">
        <w:rPr>
          <w:sz w:val="26"/>
          <w:szCs w:val="26"/>
          <w:rtl/>
        </w:rPr>
        <w:t xml:space="preserve"> المعلومات الأخرى ذات الصلة. </w:t>
      </w:r>
      <w:r w:rsidRPr="00631712">
        <w:rPr>
          <w:rFonts w:hint="cs"/>
          <w:sz w:val="26"/>
          <w:szCs w:val="26"/>
          <w:rtl/>
        </w:rPr>
        <w:t>و</w:t>
      </w:r>
      <w:r w:rsidRPr="00631712">
        <w:rPr>
          <w:sz w:val="26"/>
          <w:szCs w:val="26"/>
          <w:rtl/>
        </w:rPr>
        <w:t xml:space="preserve">ينبغي أن يتضمن التقرير أيضا معلومات عن أية تغييرات </w:t>
      </w:r>
      <w:r w:rsidRPr="00631712">
        <w:rPr>
          <w:rFonts w:hint="cs"/>
          <w:sz w:val="26"/>
          <w:szCs w:val="26"/>
          <w:rtl/>
        </w:rPr>
        <w:t>مقارنة ب</w:t>
      </w:r>
      <w:r w:rsidRPr="00631712">
        <w:rPr>
          <w:sz w:val="26"/>
          <w:szCs w:val="26"/>
          <w:rtl/>
        </w:rPr>
        <w:t xml:space="preserve">خطة </w:t>
      </w:r>
      <w:r w:rsidRPr="00631712">
        <w:rPr>
          <w:rFonts w:hint="cs"/>
          <w:sz w:val="26"/>
          <w:szCs w:val="26"/>
          <w:rtl/>
        </w:rPr>
        <w:t xml:space="preserve">(خطط) </w:t>
      </w:r>
      <w:r w:rsidRPr="00631712">
        <w:rPr>
          <w:sz w:val="26"/>
          <w:szCs w:val="26"/>
          <w:rtl/>
        </w:rPr>
        <w:t>التنفيذ السنوي المقدم</w:t>
      </w:r>
      <w:r w:rsidRPr="00631712">
        <w:rPr>
          <w:rFonts w:hint="cs"/>
          <w:sz w:val="26"/>
          <w:szCs w:val="26"/>
          <w:rtl/>
        </w:rPr>
        <w:t>ة</w:t>
      </w:r>
      <w:r w:rsidRPr="00631712">
        <w:rPr>
          <w:sz w:val="26"/>
          <w:szCs w:val="26"/>
          <w:rtl/>
        </w:rPr>
        <w:t xml:space="preserve"> من قبل </w:t>
      </w:r>
      <w:r w:rsidRPr="00631712">
        <w:rPr>
          <w:rFonts w:hint="cs"/>
          <w:sz w:val="26"/>
          <w:szCs w:val="26"/>
          <w:rtl/>
        </w:rPr>
        <w:t>وما يبرر هذه التغييرات</w:t>
      </w:r>
      <w:r w:rsidRPr="00631712">
        <w:rPr>
          <w:sz w:val="26"/>
          <w:szCs w:val="26"/>
          <w:rtl/>
        </w:rPr>
        <w:t>، مثل التأخير</w:t>
      </w:r>
      <w:r w:rsidRPr="00631712">
        <w:rPr>
          <w:rFonts w:hint="cs"/>
          <w:sz w:val="26"/>
          <w:szCs w:val="26"/>
          <w:rtl/>
        </w:rPr>
        <w:t>ات</w:t>
      </w:r>
      <w:r w:rsidRPr="00631712">
        <w:rPr>
          <w:sz w:val="26"/>
          <w:szCs w:val="26"/>
          <w:rtl/>
        </w:rPr>
        <w:t xml:space="preserve">، </w:t>
      </w:r>
      <w:r w:rsidRPr="00631712">
        <w:rPr>
          <w:rFonts w:hint="cs"/>
          <w:sz w:val="26"/>
          <w:szCs w:val="26"/>
          <w:rtl/>
        </w:rPr>
        <w:t xml:space="preserve">واستخدام بند </w:t>
      </w:r>
      <w:r w:rsidRPr="00631712">
        <w:rPr>
          <w:sz w:val="26"/>
          <w:szCs w:val="26"/>
          <w:rtl/>
        </w:rPr>
        <w:t>المرونة لإعادة تخصيص الأموال خلال تنفيذ الشريحة، على النحو المنصوص عليه في الفقرة</w:t>
      </w:r>
      <w:r w:rsidRPr="00631712">
        <w:rPr>
          <w:rFonts w:hint="cs"/>
          <w:sz w:val="26"/>
          <w:szCs w:val="26"/>
          <w:rtl/>
        </w:rPr>
        <w:t> </w:t>
      </w:r>
      <w:r w:rsidRPr="00631712">
        <w:rPr>
          <w:sz w:val="26"/>
          <w:szCs w:val="26"/>
          <w:rtl/>
        </w:rPr>
        <w:t xml:space="preserve">7 من هذا الاتفاق، أو </w:t>
      </w:r>
      <w:r w:rsidRPr="00631712">
        <w:rPr>
          <w:rFonts w:hint="cs"/>
          <w:sz w:val="26"/>
          <w:szCs w:val="26"/>
          <w:rtl/>
        </w:rPr>
        <w:t xml:space="preserve">أي </w:t>
      </w:r>
      <w:r w:rsidRPr="00631712">
        <w:rPr>
          <w:sz w:val="26"/>
          <w:szCs w:val="26"/>
          <w:rtl/>
        </w:rPr>
        <w:t>تغييرات أخرى</w:t>
      </w:r>
      <w:r w:rsidRPr="00631712">
        <w:rPr>
          <w:rFonts w:hint="cs"/>
          <w:sz w:val="26"/>
          <w:szCs w:val="26"/>
          <w:rtl/>
        </w:rPr>
        <w:t>؛</w:t>
      </w:r>
    </w:p>
    <w:p w14:paraId="2A0AAECD" w14:textId="77777777" w:rsidR="004A1236" w:rsidRPr="00631712" w:rsidRDefault="004A1236" w:rsidP="004A1236">
      <w:pPr>
        <w:pStyle w:val="Heading2"/>
        <w:widowControl/>
        <w:bidi/>
        <w:rPr>
          <w:sz w:val="26"/>
          <w:szCs w:val="26"/>
          <w:rtl/>
        </w:rPr>
      </w:pPr>
      <w:r w:rsidRPr="00631712">
        <w:rPr>
          <w:sz w:val="26"/>
          <w:szCs w:val="26"/>
          <w:rtl/>
        </w:rPr>
        <w:t xml:space="preserve">تقرير تحقق </w:t>
      </w:r>
      <w:r w:rsidRPr="00631712">
        <w:rPr>
          <w:rFonts w:hint="cs"/>
          <w:sz w:val="26"/>
          <w:szCs w:val="26"/>
          <w:rtl/>
        </w:rPr>
        <w:t>مستقل ل</w:t>
      </w:r>
      <w:r w:rsidRPr="00631712">
        <w:rPr>
          <w:sz w:val="26"/>
          <w:szCs w:val="26"/>
          <w:rtl/>
        </w:rPr>
        <w:t xml:space="preserve">نتائج خطة إدارة إزالة المواد الهيدروكلوروفلوروكربونية واستهلاك المواد، </w:t>
      </w:r>
      <w:r w:rsidRPr="00631712">
        <w:rPr>
          <w:rFonts w:hint="cs"/>
          <w:sz w:val="26"/>
          <w:szCs w:val="26"/>
          <w:rtl/>
        </w:rPr>
        <w:t>وفقا</w:t>
      </w:r>
      <w:r w:rsidRPr="00631712">
        <w:rPr>
          <w:sz w:val="26"/>
          <w:szCs w:val="26"/>
          <w:rtl/>
        </w:rPr>
        <w:t xml:space="preserve"> </w:t>
      </w:r>
      <w:r w:rsidRPr="00631712">
        <w:rPr>
          <w:rFonts w:hint="cs"/>
          <w:sz w:val="26"/>
          <w:szCs w:val="26"/>
          <w:rtl/>
        </w:rPr>
        <w:t>ل</w:t>
      </w:r>
      <w:r w:rsidRPr="00631712">
        <w:rPr>
          <w:sz w:val="26"/>
          <w:szCs w:val="26"/>
          <w:rtl/>
        </w:rPr>
        <w:t xml:space="preserve">لفقرة الفرعية 5(ب) </w:t>
      </w:r>
      <w:r w:rsidRPr="00631712">
        <w:rPr>
          <w:rFonts w:hint="cs"/>
          <w:sz w:val="26"/>
          <w:szCs w:val="26"/>
          <w:rtl/>
        </w:rPr>
        <w:t>في</w:t>
      </w:r>
      <w:r w:rsidRPr="00631712">
        <w:rPr>
          <w:sz w:val="26"/>
          <w:szCs w:val="26"/>
          <w:rtl/>
        </w:rPr>
        <w:t xml:space="preserve">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76E0AC5C" w14:textId="77777777" w:rsidR="004A1236" w:rsidRPr="003D67DA" w:rsidRDefault="004A1236" w:rsidP="004A1236">
      <w:pPr>
        <w:pStyle w:val="Heading2"/>
        <w:widowControl/>
        <w:bidi/>
        <w:rPr>
          <w:sz w:val="26"/>
          <w:szCs w:val="26"/>
          <w:rtl/>
        </w:rPr>
      </w:pPr>
      <w:r w:rsidRPr="003D67DA">
        <w:rPr>
          <w:sz w:val="26"/>
          <w:szCs w:val="26"/>
          <w:rtl/>
        </w:rPr>
        <w:t xml:space="preserve">وصف خطي للنشاطات التي سيُضطلع بها </w:t>
      </w:r>
      <w:r w:rsidRPr="003D67DA">
        <w:rPr>
          <w:rFonts w:hint="cs"/>
          <w:sz w:val="26"/>
          <w:szCs w:val="26"/>
          <w:rtl/>
        </w:rPr>
        <w:t xml:space="preserve">خلال الفترة المشمولة بالشريحة المطلوبة، </w:t>
      </w:r>
      <w:r w:rsidRPr="003D67DA">
        <w:rPr>
          <w:sz w:val="26"/>
          <w:szCs w:val="26"/>
          <w:rtl/>
        </w:rPr>
        <w:t xml:space="preserve">مع إبراز </w:t>
      </w:r>
      <w:r w:rsidRPr="003D67DA">
        <w:rPr>
          <w:rFonts w:hint="cs"/>
          <w:sz w:val="26"/>
          <w:szCs w:val="26"/>
          <w:rtl/>
        </w:rPr>
        <w:t>المعالم الرئيسية للتنفيذ، ووقت الإتمام و</w:t>
      </w:r>
      <w:r w:rsidRPr="003D67DA">
        <w:rPr>
          <w:sz w:val="26"/>
          <w:szCs w:val="26"/>
          <w:rtl/>
        </w:rPr>
        <w:t>الترابط بين</w:t>
      </w:r>
      <w:r w:rsidRPr="003D67DA">
        <w:rPr>
          <w:rFonts w:hint="cs"/>
          <w:sz w:val="26"/>
          <w:szCs w:val="26"/>
          <w:rtl/>
        </w:rPr>
        <w:t xml:space="preserve"> الأنشطة،</w:t>
      </w:r>
      <w:r w:rsidRPr="003D67DA">
        <w:rPr>
          <w:sz w:val="26"/>
          <w:szCs w:val="26"/>
          <w:rtl/>
        </w:rPr>
        <w:t xml:space="preserve"> و</w:t>
      </w:r>
      <w:r w:rsidRPr="003D67DA">
        <w:rPr>
          <w:rFonts w:hint="cs"/>
          <w:sz w:val="26"/>
          <w:szCs w:val="26"/>
          <w:rtl/>
        </w:rPr>
        <w:t xml:space="preserve">مع </w:t>
      </w:r>
      <w:r w:rsidRPr="003D67DA">
        <w:rPr>
          <w:sz w:val="26"/>
          <w:szCs w:val="26"/>
          <w:rtl/>
        </w:rPr>
        <w:t>أخذ التجارب المكتسبة والتقدم المحرز في تنفيذ الشرائح السابقة بعين الاعتبار</w:t>
      </w:r>
      <w:r w:rsidRPr="003D67DA">
        <w:rPr>
          <w:rFonts w:hint="cs"/>
          <w:sz w:val="26"/>
          <w:szCs w:val="26"/>
          <w:rtl/>
        </w:rPr>
        <w:t>؛ وستقدم البيانات الواردة في الخطة حسب السنة التقويمية</w:t>
      </w:r>
      <w:r w:rsidRPr="003D67DA">
        <w:rPr>
          <w:sz w:val="26"/>
          <w:szCs w:val="26"/>
          <w:rtl/>
        </w:rPr>
        <w:t xml:space="preserve">.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w:t>
      </w:r>
      <w:r w:rsidRPr="003D67DA">
        <w:rPr>
          <w:rFonts w:hint="cs"/>
          <w:sz w:val="26"/>
          <w:szCs w:val="26"/>
          <w:rtl/>
        </w:rPr>
        <w:t>بالتفصيل التغييرات التي أدخلت</w:t>
      </w:r>
      <w:r w:rsidRPr="003D67DA">
        <w:rPr>
          <w:sz w:val="26"/>
          <w:szCs w:val="26"/>
          <w:rtl/>
        </w:rPr>
        <w:t xml:space="preserve"> على الخطة الشاملة وأن يقدم تفسيرا لها</w:t>
      </w:r>
      <w:r w:rsidRPr="003D67DA">
        <w:rPr>
          <w:rFonts w:hint="cs"/>
          <w:sz w:val="26"/>
          <w:szCs w:val="26"/>
          <w:rtl/>
        </w:rPr>
        <w:t>. ويمكن تقديم وصف الأنشطة المستقبلية كجزء من نفس الوثيقة بوصفه التقرير السردي بموجب الفقرة الفرعية (ب) أعلاه</w:t>
      </w:r>
      <w:r w:rsidRPr="003D67DA">
        <w:rPr>
          <w:sz w:val="26"/>
          <w:szCs w:val="26"/>
          <w:rtl/>
        </w:rPr>
        <w:t>؛</w:t>
      </w:r>
    </w:p>
    <w:p w14:paraId="244146FA" w14:textId="77777777" w:rsidR="004A1236" w:rsidRPr="003D67DA" w:rsidRDefault="004A1236" w:rsidP="004A1236">
      <w:pPr>
        <w:pStyle w:val="Heading2"/>
        <w:widowControl/>
        <w:bidi/>
        <w:rPr>
          <w:sz w:val="26"/>
          <w:szCs w:val="26"/>
          <w:rtl/>
        </w:rPr>
      </w:pPr>
      <w:r w:rsidRPr="003D67DA">
        <w:rPr>
          <w:sz w:val="26"/>
          <w:szCs w:val="26"/>
          <w:rtl/>
        </w:rPr>
        <w:t xml:space="preserve">مجموعة من المعلومات الكمية الخاصة </w:t>
      </w:r>
      <w:r w:rsidRPr="003D67DA">
        <w:rPr>
          <w:rFonts w:hint="cs"/>
          <w:sz w:val="26"/>
          <w:szCs w:val="26"/>
          <w:rtl/>
        </w:rPr>
        <w:t>بجميع تقارير التنفيذ السنوية</w:t>
      </w:r>
      <w:r w:rsidRPr="003D67DA">
        <w:rPr>
          <w:sz w:val="26"/>
          <w:szCs w:val="26"/>
          <w:rtl/>
        </w:rPr>
        <w:t xml:space="preserve"> </w:t>
      </w:r>
      <w:r w:rsidRPr="003D67DA">
        <w:rPr>
          <w:rFonts w:hint="cs"/>
          <w:sz w:val="26"/>
          <w:szCs w:val="26"/>
          <w:rtl/>
        </w:rPr>
        <w:t>و</w:t>
      </w:r>
      <w:r w:rsidRPr="003D67DA">
        <w:rPr>
          <w:sz w:val="26"/>
          <w:szCs w:val="26"/>
          <w:rtl/>
        </w:rPr>
        <w:t>خط</w:t>
      </w:r>
      <w:r w:rsidRPr="003D67DA">
        <w:rPr>
          <w:rFonts w:hint="cs"/>
          <w:sz w:val="26"/>
          <w:szCs w:val="26"/>
          <w:rtl/>
        </w:rPr>
        <w:t xml:space="preserve">ط التنفيذ السنوية المقدمة من خلال </w:t>
      </w:r>
      <w:r w:rsidRPr="003D67DA">
        <w:rPr>
          <w:sz w:val="26"/>
          <w:szCs w:val="26"/>
          <w:rtl/>
        </w:rPr>
        <w:t>قاعدة بيانات</w:t>
      </w:r>
      <w:r w:rsidRPr="003D67DA">
        <w:rPr>
          <w:rFonts w:hint="cs"/>
          <w:sz w:val="26"/>
          <w:szCs w:val="26"/>
          <w:rtl/>
        </w:rPr>
        <w:t xml:space="preserve"> على الإنترنت</w:t>
      </w:r>
      <w:r w:rsidRPr="003D67DA">
        <w:rPr>
          <w:sz w:val="26"/>
          <w:szCs w:val="26"/>
          <w:rtl/>
        </w:rPr>
        <w:t>؛</w:t>
      </w:r>
    </w:p>
    <w:p w14:paraId="774C9A8A" w14:textId="77777777" w:rsidR="004A1236" w:rsidRPr="003D67DA" w:rsidRDefault="004A1236" w:rsidP="004A1236">
      <w:pPr>
        <w:pStyle w:val="Heading2"/>
        <w:widowControl/>
        <w:numPr>
          <w:ilvl w:val="0"/>
          <w:numId w:val="0"/>
        </w:numPr>
        <w:bidi/>
        <w:ind w:left="720"/>
        <w:rPr>
          <w:sz w:val="26"/>
          <w:szCs w:val="26"/>
          <w:rtl/>
        </w:rPr>
      </w:pPr>
      <w:r w:rsidRPr="003D67DA">
        <w:rPr>
          <w:sz w:val="26"/>
          <w:szCs w:val="26"/>
          <w:rtl/>
        </w:rPr>
        <w:t>(ﻫ)</w:t>
      </w:r>
      <w:r w:rsidRPr="003D67DA">
        <w:rPr>
          <w:sz w:val="26"/>
          <w:szCs w:val="26"/>
          <w:rtl/>
        </w:rPr>
        <w:tab/>
        <w:t>موجز تنفيذي من حوالي خمس فقرات، يلخص الفقرات الفرعية من 1(أ) إلى 1(د) أعلاه.</w:t>
      </w:r>
    </w:p>
    <w:p w14:paraId="50D1A967" w14:textId="77777777" w:rsidR="004A1236" w:rsidRPr="003D67DA" w:rsidRDefault="004A1236" w:rsidP="004A1236">
      <w:pPr>
        <w:bidi/>
        <w:spacing w:after="240"/>
        <w:rPr>
          <w:sz w:val="26"/>
          <w:szCs w:val="26"/>
          <w:rtl/>
        </w:rPr>
      </w:pPr>
      <w:r w:rsidRPr="003D67DA">
        <w:rPr>
          <w:rFonts w:hint="cs"/>
          <w:sz w:val="26"/>
          <w:szCs w:val="26"/>
          <w:rtl/>
        </w:rPr>
        <w:t>2.</w:t>
      </w:r>
      <w:r w:rsidRPr="003D67DA">
        <w:rPr>
          <w:rFonts w:hint="cs"/>
          <w:sz w:val="26"/>
          <w:szCs w:val="26"/>
          <w:rtl/>
        </w:rPr>
        <w:tab/>
        <w:t>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14:paraId="165CA545" w14:textId="77777777" w:rsidR="004A1236" w:rsidRPr="003D67DA" w:rsidRDefault="004A1236" w:rsidP="004A1236">
      <w:pPr>
        <w:bidi/>
        <w:spacing w:after="240"/>
        <w:ind w:left="1440" w:hanging="720"/>
        <w:rPr>
          <w:sz w:val="26"/>
          <w:szCs w:val="26"/>
          <w:rtl/>
        </w:rPr>
      </w:pPr>
      <w:r w:rsidRPr="003D67DA">
        <w:rPr>
          <w:rFonts w:hint="cs"/>
          <w:sz w:val="26"/>
          <w:szCs w:val="26"/>
          <w:rtl/>
        </w:rPr>
        <w:t>(أ)</w:t>
      </w:r>
      <w:r w:rsidRPr="003D67DA">
        <w:rPr>
          <w:rFonts w:hint="cs"/>
          <w:sz w:val="26"/>
          <w:szCs w:val="26"/>
          <w:rtl/>
        </w:rPr>
        <w:tab/>
        <w:t>تقارير عن تنفيذ الشريحة والخطط المشار إليها كجزء من هذا الاتفاق، ستشير بشكل حصري إلى الأنشطة والأموال المشمولة بهذا الاتفاق؛</w:t>
      </w:r>
    </w:p>
    <w:p w14:paraId="7B3CFB2A" w14:textId="77777777" w:rsidR="004A1236" w:rsidRPr="00895B85" w:rsidRDefault="004A1236" w:rsidP="004A1236">
      <w:pPr>
        <w:bidi/>
        <w:spacing w:after="240"/>
        <w:ind w:left="1440" w:hanging="720"/>
        <w:rPr>
          <w:sz w:val="26"/>
          <w:szCs w:val="26"/>
          <w:rtl/>
        </w:rPr>
      </w:pPr>
      <w:r w:rsidRPr="003D67DA">
        <w:rPr>
          <w:rFonts w:hint="cs"/>
          <w:sz w:val="26"/>
          <w:szCs w:val="26"/>
          <w:rtl/>
        </w:rPr>
        <w:lastRenderedPageBreak/>
        <w:t>(ب)</w:t>
      </w:r>
      <w:r w:rsidRPr="003D67DA">
        <w:rPr>
          <w:rFonts w:hint="cs"/>
          <w:sz w:val="26"/>
          <w:szCs w:val="26"/>
          <w:rtl/>
        </w:rPr>
        <w:tab/>
        <w:t xml:space="preserve">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w:t>
      </w:r>
      <w:r w:rsidRPr="00895B85">
        <w:rPr>
          <w:rFonts w:hint="cs"/>
          <w:sz w:val="26"/>
          <w:szCs w:val="26"/>
          <w:rtl/>
        </w:rPr>
        <w:t>الهيدروكلوروفلوروكربونية الأقل سيستخدم كمرجع للامتثال لهذه الاتفاقات وسيشكل الأساس للتحقيق المستقل.</w:t>
      </w:r>
    </w:p>
    <w:p w14:paraId="6D7C75D0" w14:textId="77777777" w:rsidR="004A1236" w:rsidRPr="00BF7790" w:rsidRDefault="004A1236" w:rsidP="004A1236">
      <w:pPr>
        <w:bidi/>
        <w:rPr>
          <w:bCs/>
          <w:sz w:val="26"/>
          <w:szCs w:val="26"/>
          <w:rtl/>
        </w:rPr>
      </w:pPr>
      <w:r w:rsidRPr="00895B85">
        <w:rPr>
          <w:bCs/>
          <w:sz w:val="26"/>
          <w:szCs w:val="26"/>
          <w:rtl/>
        </w:rPr>
        <w:t xml:space="preserve">التذييل 5- ألف: مؤسّسات </w:t>
      </w:r>
      <w:r w:rsidRPr="00BF7790">
        <w:rPr>
          <w:bCs/>
          <w:sz w:val="26"/>
          <w:szCs w:val="26"/>
          <w:rtl/>
        </w:rPr>
        <w:t>الرصد والأدوار المتعلقة به</w:t>
      </w:r>
    </w:p>
    <w:p w14:paraId="5AC09AA1" w14:textId="77777777" w:rsidR="004A1236" w:rsidRPr="00BF7790" w:rsidRDefault="004A1236" w:rsidP="004A1236">
      <w:pPr>
        <w:bidi/>
        <w:rPr>
          <w:sz w:val="26"/>
          <w:szCs w:val="26"/>
          <w:lang w:val="en-US"/>
        </w:rPr>
      </w:pPr>
    </w:p>
    <w:p w14:paraId="3FCB9EA4" w14:textId="77777777" w:rsidR="00B7102D" w:rsidRPr="00BF7790" w:rsidRDefault="00B7102D" w:rsidP="00B7102D">
      <w:pPr>
        <w:pStyle w:val="Heading1"/>
        <w:numPr>
          <w:ilvl w:val="0"/>
          <w:numId w:val="32"/>
        </w:numPr>
        <w:tabs>
          <w:tab w:val="left" w:pos="708"/>
        </w:tabs>
        <w:bidi/>
        <w:ind w:left="4" w:firstLine="0"/>
        <w:rPr>
          <w:sz w:val="26"/>
          <w:szCs w:val="26"/>
          <w:rtl/>
          <w:lang w:val="en-CA"/>
        </w:rPr>
      </w:pPr>
      <w:r w:rsidRPr="00BF7790">
        <w:rPr>
          <w:rFonts w:hint="cs"/>
          <w:sz w:val="26"/>
          <w:szCs w:val="26"/>
          <w:rtl/>
          <w:lang w:val="en-CA"/>
        </w:rPr>
        <w:t>تقدم الوحدة الوطنية للأوزون تقارير مرحلية سنوية عن حالة تنفيذ الخطة إلى الوكالة المنفذة الرئيسة.</w:t>
      </w:r>
    </w:p>
    <w:p w14:paraId="0191D66B" w14:textId="3D889254" w:rsidR="00B7102D" w:rsidRPr="00BF7790" w:rsidRDefault="00B7102D" w:rsidP="00B7102D">
      <w:pPr>
        <w:pStyle w:val="Heading1"/>
        <w:numPr>
          <w:ilvl w:val="0"/>
          <w:numId w:val="32"/>
        </w:numPr>
        <w:tabs>
          <w:tab w:val="left" w:pos="708"/>
        </w:tabs>
        <w:bidi/>
        <w:ind w:left="4" w:firstLine="0"/>
        <w:rPr>
          <w:sz w:val="26"/>
          <w:szCs w:val="26"/>
          <w:lang w:val="en-CA"/>
        </w:rPr>
      </w:pPr>
      <w:r w:rsidRPr="00BF7790">
        <w:rPr>
          <w:rFonts w:hint="cs"/>
          <w:sz w:val="26"/>
          <w:szCs w:val="26"/>
          <w:rtl/>
          <w:lang w:val="en-CA"/>
        </w:rPr>
        <w:tab/>
        <w:t xml:space="preserve"> تعهد الوكالة المنفذة الرئيسة إلى شركات محلية مستقلة أو إلى استشاريين محليين مستقلين رصد الخطة والتحقق من تحقيق أهداف الأداء الواردة في الخطة.  </w:t>
      </w:r>
    </w:p>
    <w:p w14:paraId="08985441" w14:textId="77777777" w:rsidR="004A1236" w:rsidRPr="00B7102D" w:rsidRDefault="004A1236" w:rsidP="004A1236">
      <w:pPr>
        <w:bidi/>
        <w:jc w:val="left"/>
        <w:rPr>
          <w:bCs/>
          <w:sz w:val="26"/>
          <w:szCs w:val="26"/>
          <w:rtl/>
          <w:lang w:val="en-CA"/>
        </w:rPr>
      </w:pPr>
    </w:p>
    <w:p w14:paraId="56E4EF9E" w14:textId="77777777" w:rsidR="004A1236" w:rsidRPr="003D67DA" w:rsidRDefault="004A1236" w:rsidP="004A1236">
      <w:pPr>
        <w:bidi/>
        <w:jc w:val="left"/>
        <w:rPr>
          <w:bCs/>
          <w:sz w:val="26"/>
          <w:szCs w:val="26"/>
          <w:rtl/>
        </w:rPr>
      </w:pPr>
      <w:r w:rsidRPr="003D67DA">
        <w:rPr>
          <w:bCs/>
          <w:sz w:val="26"/>
          <w:szCs w:val="26"/>
          <w:rtl/>
        </w:rPr>
        <w:t>التذييل 6- ألف: دور الوكالة المنفذة الرئيسية</w:t>
      </w:r>
    </w:p>
    <w:p w14:paraId="27C96E78" w14:textId="77777777" w:rsidR="004A1236" w:rsidRPr="003D67DA" w:rsidRDefault="004A1236" w:rsidP="004A1236">
      <w:pPr>
        <w:bidi/>
        <w:rPr>
          <w:bCs/>
          <w:sz w:val="26"/>
          <w:szCs w:val="26"/>
        </w:rPr>
      </w:pPr>
    </w:p>
    <w:p w14:paraId="759FC4E9" w14:textId="77777777" w:rsidR="004A1236" w:rsidRPr="003D67DA" w:rsidRDefault="004A1236" w:rsidP="004A1236">
      <w:pPr>
        <w:pStyle w:val="Heading1"/>
        <w:numPr>
          <w:ilvl w:val="0"/>
          <w:numId w:val="27"/>
        </w:numPr>
        <w:tabs>
          <w:tab w:val="clear" w:pos="0"/>
          <w:tab w:val="num" w:pos="90"/>
        </w:tabs>
        <w:bidi/>
        <w:ind w:left="90"/>
        <w:rPr>
          <w:sz w:val="26"/>
          <w:szCs w:val="26"/>
        </w:rPr>
      </w:pPr>
      <w:r w:rsidRPr="003D67DA">
        <w:rPr>
          <w:sz w:val="26"/>
          <w:szCs w:val="26"/>
          <w:rtl/>
        </w:rPr>
        <w:t>ستكـون الوكالـة الرئيسيـة مسؤولة عن مجموعـة من الأنشطة</w:t>
      </w:r>
      <w:r w:rsidRPr="003D67DA">
        <w:rPr>
          <w:rFonts w:hint="cs"/>
          <w:sz w:val="26"/>
          <w:szCs w:val="26"/>
          <w:rtl/>
        </w:rPr>
        <w:t xml:space="preserve"> </w:t>
      </w:r>
      <w:r w:rsidRPr="003D67DA">
        <w:rPr>
          <w:sz w:val="26"/>
          <w:szCs w:val="26"/>
          <w:rtl/>
        </w:rPr>
        <w:t>تشمل على الأقل ما يلي:</w:t>
      </w:r>
    </w:p>
    <w:p w14:paraId="0D521E40" w14:textId="77777777" w:rsidR="004A1236" w:rsidRPr="003D67DA" w:rsidRDefault="004A1236" w:rsidP="004A1236">
      <w:pPr>
        <w:pStyle w:val="Heading2"/>
        <w:widowControl/>
        <w:bidi/>
        <w:rPr>
          <w:sz w:val="26"/>
          <w:szCs w:val="26"/>
        </w:rPr>
      </w:pPr>
      <w:r w:rsidRPr="003D67DA">
        <w:rPr>
          <w:sz w:val="26"/>
          <w:szCs w:val="26"/>
          <w:rtl/>
        </w:rPr>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14:paraId="225F3D9E" w14:textId="77777777" w:rsidR="004A1236" w:rsidRPr="003D67DA" w:rsidRDefault="004A1236" w:rsidP="004A1236">
      <w:pPr>
        <w:pStyle w:val="Heading2"/>
        <w:widowControl/>
        <w:bidi/>
        <w:rPr>
          <w:spacing w:val="12"/>
          <w:sz w:val="26"/>
          <w:szCs w:val="26"/>
        </w:rPr>
      </w:pPr>
      <w:r w:rsidRPr="003D67DA">
        <w:rPr>
          <w:spacing w:val="12"/>
          <w:sz w:val="26"/>
          <w:szCs w:val="26"/>
          <w:rtl/>
        </w:rPr>
        <w:t xml:space="preserve">مساعدة البلد في إعـداد خطط </w:t>
      </w:r>
      <w:r w:rsidRPr="003D67DA">
        <w:rPr>
          <w:rFonts w:hint="cs"/>
          <w:spacing w:val="12"/>
          <w:sz w:val="26"/>
          <w:szCs w:val="26"/>
          <w:rtl/>
        </w:rPr>
        <w:t>ال</w:t>
      </w:r>
      <w:r w:rsidRPr="003D67DA">
        <w:rPr>
          <w:spacing w:val="12"/>
          <w:sz w:val="26"/>
          <w:szCs w:val="26"/>
          <w:rtl/>
        </w:rPr>
        <w:t xml:space="preserve">تنفيذ </w:t>
      </w:r>
      <w:r w:rsidRPr="003D67DA">
        <w:rPr>
          <w:rFonts w:hint="cs"/>
          <w:spacing w:val="12"/>
          <w:sz w:val="26"/>
          <w:szCs w:val="26"/>
          <w:rtl/>
        </w:rPr>
        <w:t xml:space="preserve">السنوية </w:t>
      </w:r>
      <w:r w:rsidRPr="003D67DA">
        <w:rPr>
          <w:spacing w:val="12"/>
          <w:sz w:val="26"/>
          <w:szCs w:val="26"/>
          <w:rtl/>
        </w:rPr>
        <w:t>والتقاريـر اللاحقة على النحو المبيـن في التذييل 4-</w:t>
      </w:r>
      <w:r w:rsidRPr="003D67DA">
        <w:rPr>
          <w:rFonts w:hint="cs"/>
          <w:spacing w:val="12"/>
          <w:sz w:val="26"/>
          <w:szCs w:val="26"/>
          <w:rtl/>
        </w:rPr>
        <w:t xml:space="preserve"> </w:t>
      </w:r>
      <w:r w:rsidRPr="003D67DA">
        <w:rPr>
          <w:spacing w:val="12"/>
          <w:sz w:val="26"/>
          <w:szCs w:val="26"/>
          <w:rtl/>
        </w:rPr>
        <w:t>ألف؛</w:t>
      </w:r>
    </w:p>
    <w:p w14:paraId="3ACB8B00" w14:textId="77777777" w:rsidR="004A1236" w:rsidRPr="003D67DA" w:rsidRDefault="004A1236" w:rsidP="004A1236">
      <w:pPr>
        <w:pStyle w:val="Heading2"/>
        <w:widowControl/>
        <w:bidi/>
        <w:rPr>
          <w:sz w:val="26"/>
          <w:szCs w:val="26"/>
        </w:rPr>
      </w:pPr>
      <w:r w:rsidRPr="003D67DA">
        <w:rPr>
          <w:sz w:val="26"/>
          <w:szCs w:val="26"/>
          <w:rtl/>
        </w:rPr>
        <w:t xml:space="preserve">تقديم تحقّق </w:t>
      </w:r>
      <w:r w:rsidRPr="003D67DA">
        <w:rPr>
          <w:rFonts w:hint="cs"/>
          <w:sz w:val="26"/>
          <w:szCs w:val="26"/>
          <w:rtl/>
        </w:rPr>
        <w:t xml:space="preserve">مستقل </w:t>
      </w:r>
      <w:r w:rsidRPr="003D67DA">
        <w:rPr>
          <w:sz w:val="26"/>
          <w:szCs w:val="26"/>
          <w:rtl/>
        </w:rPr>
        <w:t xml:space="preserve">إلى اللجنة التنفيذية من أن الأهداف قد تحققت وأن الأنشطة </w:t>
      </w:r>
      <w:r w:rsidRPr="003D67DA">
        <w:rPr>
          <w:rFonts w:hint="cs"/>
          <w:sz w:val="26"/>
          <w:szCs w:val="26"/>
          <w:rtl/>
        </w:rPr>
        <w:t>الشرائح</w:t>
      </w:r>
      <w:r w:rsidRPr="003D67DA">
        <w:rPr>
          <w:sz w:val="26"/>
          <w:szCs w:val="26"/>
          <w:rtl/>
        </w:rPr>
        <w:t xml:space="preserve"> المرتبطة بها قد أُكملت على النحو المبيّن في خطة تنفيذ </w:t>
      </w:r>
      <w:r w:rsidRPr="003D67DA">
        <w:rPr>
          <w:rFonts w:hint="cs"/>
          <w:sz w:val="26"/>
          <w:szCs w:val="26"/>
          <w:rtl/>
        </w:rPr>
        <w:t xml:space="preserve">الشرائح </w:t>
      </w:r>
      <w:r w:rsidRPr="003D67DA">
        <w:rPr>
          <w:sz w:val="26"/>
          <w:szCs w:val="26"/>
          <w:rtl/>
        </w:rPr>
        <w:t>بما يتمشى مع التذييل 4-ألف؛</w:t>
      </w:r>
    </w:p>
    <w:p w14:paraId="2DA0461C" w14:textId="77777777" w:rsidR="004A1236" w:rsidRPr="003D67DA" w:rsidRDefault="004A1236" w:rsidP="004A1236">
      <w:pPr>
        <w:pStyle w:val="Heading2"/>
        <w:widowControl/>
        <w:bidi/>
        <w:rPr>
          <w:sz w:val="26"/>
          <w:szCs w:val="26"/>
        </w:rPr>
      </w:pPr>
      <w:r w:rsidRPr="003D67DA">
        <w:rPr>
          <w:sz w:val="26"/>
          <w:szCs w:val="26"/>
          <w:rtl/>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14:paraId="78AE621B" w14:textId="77777777" w:rsidR="004A1236" w:rsidRPr="003D67DA" w:rsidRDefault="004A1236" w:rsidP="004A1236">
      <w:pPr>
        <w:pStyle w:val="Heading2"/>
        <w:widowControl/>
        <w:numPr>
          <w:ilvl w:val="0"/>
          <w:numId w:val="0"/>
        </w:numPr>
        <w:bidi/>
        <w:spacing w:after="280"/>
        <w:ind w:left="1440" w:hanging="720"/>
        <w:rPr>
          <w:sz w:val="26"/>
          <w:szCs w:val="26"/>
        </w:rPr>
      </w:pPr>
      <w:r w:rsidRPr="003D67DA">
        <w:rPr>
          <w:rFonts w:hint="cs"/>
          <w:sz w:val="26"/>
          <w:szCs w:val="26"/>
          <w:rtl/>
        </w:rPr>
        <w:t>(ﻫ)</w:t>
      </w:r>
      <w:r w:rsidRPr="003D67DA">
        <w:rPr>
          <w:rFonts w:hint="cs"/>
          <w:sz w:val="26"/>
          <w:szCs w:val="26"/>
          <w:rtl/>
        </w:rPr>
        <w:tab/>
      </w:r>
      <w:r w:rsidRPr="003D67DA">
        <w:rPr>
          <w:sz w:val="26"/>
          <w:szCs w:val="26"/>
          <w:rtl/>
        </w:rPr>
        <w:t xml:space="preserve">الوفاء بمتطلبات الإبلاغ الخاصة بتقارير </w:t>
      </w:r>
      <w:r w:rsidRPr="003D67DA">
        <w:rPr>
          <w:rFonts w:hint="cs"/>
          <w:sz w:val="26"/>
          <w:szCs w:val="26"/>
          <w:rtl/>
        </w:rPr>
        <w:t>ال</w:t>
      </w:r>
      <w:r w:rsidRPr="003D67DA">
        <w:rPr>
          <w:sz w:val="26"/>
          <w:szCs w:val="26"/>
          <w:rtl/>
        </w:rPr>
        <w:t xml:space="preserve">تنفيذ </w:t>
      </w:r>
      <w:r w:rsidRPr="003D67DA">
        <w:rPr>
          <w:rFonts w:hint="cs"/>
          <w:sz w:val="26"/>
          <w:szCs w:val="26"/>
          <w:rtl/>
        </w:rPr>
        <w:t>السنوية</w:t>
      </w:r>
      <w:r w:rsidRPr="003D67DA">
        <w:rPr>
          <w:sz w:val="26"/>
          <w:szCs w:val="26"/>
          <w:rtl/>
        </w:rPr>
        <w:t xml:space="preserve"> وخطط التنفيذ والخطة الشاملة على النحو المحدد في التذييل 4-</w:t>
      </w:r>
      <w:r w:rsidRPr="003D67DA">
        <w:rPr>
          <w:rFonts w:hint="cs"/>
          <w:sz w:val="26"/>
          <w:szCs w:val="26"/>
          <w:rtl/>
        </w:rPr>
        <w:t xml:space="preserve"> </w:t>
      </w:r>
      <w:r w:rsidRPr="003D67DA">
        <w:rPr>
          <w:sz w:val="26"/>
          <w:szCs w:val="26"/>
          <w:rtl/>
        </w:rPr>
        <w:t>ألف لتقديمها إلى اللجنة التنفيذية</w:t>
      </w:r>
      <w:r w:rsidRPr="003D67DA">
        <w:rPr>
          <w:rFonts w:hint="cs"/>
          <w:sz w:val="26"/>
          <w:szCs w:val="26"/>
          <w:rtl/>
        </w:rPr>
        <w:t>. ومتطلبات الإبلاغ تشمل الإبلاغ عن الأنشطة التي تنفذها الوكالة المنفذة المتعاونة</w:t>
      </w:r>
      <w:r w:rsidRPr="003D67DA">
        <w:rPr>
          <w:sz w:val="26"/>
          <w:szCs w:val="26"/>
          <w:rtl/>
        </w:rPr>
        <w:t>؛</w:t>
      </w:r>
    </w:p>
    <w:p w14:paraId="54F6A004" w14:textId="77777777" w:rsidR="004A1236" w:rsidRPr="003D67DA" w:rsidRDefault="004A1236" w:rsidP="004A1236">
      <w:pPr>
        <w:pStyle w:val="Heading2"/>
        <w:widowControl/>
        <w:numPr>
          <w:ilvl w:val="0"/>
          <w:numId w:val="0"/>
        </w:numPr>
        <w:bidi/>
        <w:spacing w:after="280"/>
        <w:ind w:left="1440" w:hanging="720"/>
        <w:rPr>
          <w:sz w:val="26"/>
          <w:szCs w:val="26"/>
          <w:rtl/>
        </w:rPr>
      </w:pPr>
      <w:r w:rsidRPr="003D67DA">
        <w:rPr>
          <w:rFonts w:hint="cs"/>
          <w:sz w:val="26"/>
          <w:szCs w:val="26"/>
          <w:rtl/>
        </w:rPr>
        <w:t>(و)</w:t>
      </w:r>
      <w:r w:rsidRPr="003D67DA">
        <w:rPr>
          <w:rFonts w:hint="cs"/>
          <w:sz w:val="26"/>
          <w:szCs w:val="26"/>
          <w:rtl/>
        </w:rPr>
        <w:tab/>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14:paraId="14659D30" w14:textId="77777777" w:rsidR="004A1236" w:rsidRPr="003D67DA" w:rsidRDefault="004A1236" w:rsidP="004A1236">
      <w:pPr>
        <w:pStyle w:val="Heading2"/>
        <w:widowControl/>
        <w:numPr>
          <w:ilvl w:val="0"/>
          <w:numId w:val="0"/>
        </w:numPr>
        <w:bidi/>
        <w:spacing w:after="280"/>
        <w:ind w:left="1440" w:hanging="720"/>
        <w:rPr>
          <w:sz w:val="26"/>
          <w:szCs w:val="26"/>
        </w:rPr>
      </w:pPr>
      <w:r w:rsidRPr="003D67DA">
        <w:rPr>
          <w:rFonts w:hint="cs"/>
          <w:sz w:val="26"/>
          <w:szCs w:val="26"/>
          <w:rtl/>
        </w:rPr>
        <w:t>(ز)</w:t>
      </w:r>
      <w:r w:rsidRPr="003D67DA">
        <w:rPr>
          <w:rFonts w:hint="cs"/>
          <w:sz w:val="26"/>
          <w:szCs w:val="26"/>
          <w:rtl/>
        </w:rPr>
        <w:tab/>
      </w:r>
      <w:r w:rsidRPr="003D67DA">
        <w:rPr>
          <w:sz w:val="26"/>
          <w:szCs w:val="26"/>
          <w:rtl/>
        </w:rPr>
        <w:t>ضمان تنفيذ الخبراء التقنيين المستقلين المؤهّلين للمراجعات التقنيَّة؛</w:t>
      </w:r>
    </w:p>
    <w:p w14:paraId="194BE4D9" w14:textId="77777777" w:rsidR="004A1236" w:rsidRPr="003D67DA" w:rsidRDefault="004A1236" w:rsidP="004A1236">
      <w:pPr>
        <w:pStyle w:val="Heading2"/>
        <w:widowControl/>
        <w:numPr>
          <w:ilvl w:val="0"/>
          <w:numId w:val="0"/>
        </w:numPr>
        <w:bidi/>
        <w:spacing w:after="280"/>
        <w:ind w:left="1440" w:hanging="720"/>
        <w:rPr>
          <w:sz w:val="26"/>
          <w:szCs w:val="26"/>
        </w:rPr>
      </w:pPr>
      <w:r w:rsidRPr="003D67DA">
        <w:rPr>
          <w:rFonts w:hint="cs"/>
          <w:sz w:val="26"/>
          <w:szCs w:val="26"/>
          <w:rtl/>
        </w:rPr>
        <w:t>(ح)</w:t>
      </w:r>
      <w:r w:rsidRPr="003D67DA">
        <w:rPr>
          <w:rFonts w:hint="cs"/>
          <w:sz w:val="26"/>
          <w:szCs w:val="26"/>
          <w:rtl/>
        </w:rPr>
        <w:tab/>
      </w:r>
      <w:r w:rsidRPr="003D67DA">
        <w:rPr>
          <w:sz w:val="26"/>
          <w:szCs w:val="26"/>
          <w:rtl/>
        </w:rPr>
        <w:t>إجراء مهامّ الإشراف المطلوبة؛</w:t>
      </w:r>
    </w:p>
    <w:p w14:paraId="0F972B55" w14:textId="77777777" w:rsidR="004A1236" w:rsidRPr="003D67DA" w:rsidRDefault="004A1236" w:rsidP="004A1236">
      <w:pPr>
        <w:pStyle w:val="Heading2"/>
        <w:widowControl/>
        <w:numPr>
          <w:ilvl w:val="0"/>
          <w:numId w:val="0"/>
        </w:numPr>
        <w:bidi/>
        <w:spacing w:after="280"/>
        <w:ind w:left="1440" w:hanging="720"/>
        <w:rPr>
          <w:sz w:val="26"/>
          <w:szCs w:val="26"/>
          <w:rtl/>
        </w:rPr>
      </w:pPr>
      <w:r w:rsidRPr="003D67DA">
        <w:rPr>
          <w:rFonts w:hint="cs"/>
          <w:sz w:val="26"/>
          <w:szCs w:val="26"/>
          <w:rtl/>
        </w:rPr>
        <w:t>(ط)</w:t>
      </w:r>
      <w:r w:rsidRPr="003D67DA">
        <w:rPr>
          <w:rFonts w:hint="cs"/>
          <w:sz w:val="26"/>
          <w:szCs w:val="26"/>
          <w:rtl/>
        </w:rPr>
        <w:tab/>
      </w:r>
      <w:r w:rsidRPr="003D67DA">
        <w:rPr>
          <w:sz w:val="26"/>
          <w:szCs w:val="26"/>
          <w:rtl/>
        </w:rPr>
        <w:t>ضمان وجود آليّة تشغيلية تمكّن من تنفيذ خطة التنفيذ بطريقة فعالة ومتسمة بالشفافية والإبلاغ الدقيق عن البيانات؛</w:t>
      </w:r>
    </w:p>
    <w:p w14:paraId="35660ED5" w14:textId="77777777" w:rsidR="004A1236" w:rsidRPr="003D67DA" w:rsidRDefault="004A1236" w:rsidP="004A1236">
      <w:pPr>
        <w:pStyle w:val="Heading2"/>
        <w:widowControl/>
        <w:numPr>
          <w:ilvl w:val="0"/>
          <w:numId w:val="0"/>
        </w:numPr>
        <w:bidi/>
        <w:spacing w:after="280"/>
        <w:ind w:left="1440" w:hanging="720"/>
        <w:rPr>
          <w:sz w:val="26"/>
          <w:szCs w:val="26"/>
        </w:rPr>
      </w:pPr>
      <w:r w:rsidRPr="003D67DA">
        <w:rPr>
          <w:rFonts w:hint="cs"/>
          <w:sz w:val="26"/>
          <w:szCs w:val="26"/>
          <w:rtl/>
        </w:rPr>
        <w:t>(ي)</w:t>
      </w:r>
      <w:r w:rsidRPr="003D67DA">
        <w:rPr>
          <w:rFonts w:hint="cs"/>
          <w:sz w:val="26"/>
          <w:szCs w:val="26"/>
          <w:rtl/>
        </w:rPr>
        <w:tab/>
        <w:t>تنسيق أنشطة الوكالة المنفذة المتعاونة، وضمان التسلسل المناسب للأنشطة؛</w:t>
      </w:r>
    </w:p>
    <w:p w14:paraId="2753C8A3" w14:textId="77777777" w:rsidR="004A1236" w:rsidRPr="003D67DA" w:rsidRDefault="004A1236" w:rsidP="004A1236">
      <w:pPr>
        <w:pStyle w:val="Heading2"/>
        <w:widowControl/>
        <w:numPr>
          <w:ilvl w:val="0"/>
          <w:numId w:val="0"/>
        </w:numPr>
        <w:bidi/>
        <w:spacing w:after="280"/>
        <w:ind w:left="1440" w:hanging="720"/>
        <w:rPr>
          <w:sz w:val="26"/>
          <w:szCs w:val="26"/>
        </w:rPr>
      </w:pPr>
      <w:r w:rsidRPr="003D67DA">
        <w:rPr>
          <w:rFonts w:hint="cs"/>
          <w:sz w:val="26"/>
          <w:szCs w:val="26"/>
          <w:rtl/>
        </w:rPr>
        <w:lastRenderedPageBreak/>
        <w:t>(ك)</w:t>
      </w:r>
      <w:r w:rsidRPr="003D67DA">
        <w:rPr>
          <w:rFonts w:hint="cs"/>
          <w:sz w:val="26"/>
          <w:szCs w:val="26"/>
          <w:rtl/>
        </w:rPr>
        <w:tab/>
      </w:r>
      <w:r w:rsidRPr="003D67DA">
        <w:rPr>
          <w:sz w:val="26"/>
          <w:szCs w:val="26"/>
          <w:rtl/>
        </w:rPr>
        <w:t xml:space="preserve">في حالة خفض التمويل نتيجة عدم الامتثال وفقا للفقرة 11 من الاتفاق، تحديد، بالتشاور مع البلد، </w:t>
      </w:r>
      <w:r w:rsidRPr="003D67DA">
        <w:rPr>
          <w:rFonts w:hint="cs"/>
          <w:sz w:val="26"/>
          <w:szCs w:val="26"/>
          <w:rtl/>
        </w:rPr>
        <w:t xml:space="preserve">والوكالة المنفذة المتعاونة، </w:t>
      </w:r>
      <w:r w:rsidRPr="003D67DA">
        <w:rPr>
          <w:sz w:val="26"/>
          <w:szCs w:val="26"/>
          <w:rtl/>
        </w:rPr>
        <w:t xml:space="preserve">تخصيص التخفيضات لمختلف بنود الميزانية ولتمويل </w:t>
      </w:r>
      <w:r w:rsidRPr="003D67DA">
        <w:rPr>
          <w:rFonts w:hint="cs"/>
          <w:sz w:val="26"/>
          <w:szCs w:val="26"/>
          <w:rtl/>
        </w:rPr>
        <w:t>ال</w:t>
      </w:r>
      <w:r w:rsidRPr="003D67DA">
        <w:rPr>
          <w:sz w:val="26"/>
          <w:szCs w:val="26"/>
          <w:rtl/>
        </w:rPr>
        <w:t xml:space="preserve">وكالة </w:t>
      </w:r>
      <w:r w:rsidRPr="003D67DA">
        <w:rPr>
          <w:rFonts w:hint="cs"/>
          <w:sz w:val="26"/>
          <w:szCs w:val="26"/>
          <w:rtl/>
        </w:rPr>
        <w:t>ال</w:t>
      </w:r>
      <w:r w:rsidRPr="003D67DA">
        <w:rPr>
          <w:sz w:val="26"/>
          <w:szCs w:val="26"/>
          <w:rtl/>
        </w:rPr>
        <w:t xml:space="preserve">منفذة </w:t>
      </w:r>
      <w:r w:rsidRPr="003D67DA">
        <w:rPr>
          <w:rFonts w:hint="cs"/>
          <w:sz w:val="26"/>
          <w:szCs w:val="26"/>
          <w:rtl/>
        </w:rPr>
        <w:t>الرئيسية وكل</w:t>
      </w:r>
      <w:r w:rsidRPr="003D67DA">
        <w:rPr>
          <w:sz w:val="26"/>
          <w:szCs w:val="26"/>
          <w:rtl/>
        </w:rPr>
        <w:t xml:space="preserve"> </w:t>
      </w:r>
      <w:r w:rsidRPr="003D67DA">
        <w:rPr>
          <w:rFonts w:hint="cs"/>
          <w:sz w:val="26"/>
          <w:szCs w:val="26"/>
          <w:rtl/>
        </w:rPr>
        <w:t>وكالة منفذة متعاونة</w:t>
      </w:r>
      <w:r w:rsidRPr="003D67DA">
        <w:rPr>
          <w:sz w:val="26"/>
          <w:szCs w:val="26"/>
          <w:rtl/>
        </w:rPr>
        <w:t xml:space="preserve"> معنية؛</w:t>
      </w:r>
    </w:p>
    <w:p w14:paraId="5444E516" w14:textId="77777777" w:rsidR="004A1236" w:rsidRPr="003D67DA" w:rsidRDefault="004A1236" w:rsidP="004A1236">
      <w:pPr>
        <w:pStyle w:val="Heading2"/>
        <w:widowControl/>
        <w:numPr>
          <w:ilvl w:val="0"/>
          <w:numId w:val="0"/>
        </w:numPr>
        <w:bidi/>
        <w:spacing w:after="280"/>
        <w:ind w:left="1440" w:hanging="720"/>
        <w:rPr>
          <w:sz w:val="26"/>
          <w:szCs w:val="26"/>
        </w:rPr>
      </w:pPr>
      <w:r w:rsidRPr="003D67DA">
        <w:rPr>
          <w:rFonts w:hint="cs"/>
          <w:sz w:val="26"/>
          <w:szCs w:val="26"/>
          <w:rtl/>
        </w:rPr>
        <w:t>(ل)</w:t>
      </w:r>
      <w:r w:rsidRPr="003D67DA">
        <w:rPr>
          <w:rFonts w:hint="cs"/>
          <w:sz w:val="26"/>
          <w:szCs w:val="26"/>
          <w:rtl/>
        </w:rPr>
        <w:tab/>
      </w:r>
      <w:r w:rsidRPr="003D67DA">
        <w:rPr>
          <w:sz w:val="26"/>
          <w:szCs w:val="26"/>
          <w:rtl/>
        </w:rPr>
        <w:t>ضمان أنَّ المبالغ المدفوعة للبلد ي</w:t>
      </w:r>
      <w:r w:rsidRPr="003D67DA">
        <w:rPr>
          <w:rFonts w:hint="cs"/>
          <w:sz w:val="26"/>
          <w:szCs w:val="26"/>
          <w:rtl/>
        </w:rPr>
        <w:t>ُ</w:t>
      </w:r>
      <w:r w:rsidRPr="003D67DA">
        <w:rPr>
          <w:sz w:val="26"/>
          <w:szCs w:val="26"/>
          <w:rtl/>
        </w:rPr>
        <w:t>ستند فيها إلى استعمال المؤشرات؛</w:t>
      </w:r>
    </w:p>
    <w:p w14:paraId="72156EF5" w14:textId="77777777" w:rsidR="004A1236" w:rsidRPr="003D67DA" w:rsidRDefault="004A1236" w:rsidP="004A1236">
      <w:pPr>
        <w:pStyle w:val="Heading2"/>
        <w:widowControl/>
        <w:numPr>
          <w:ilvl w:val="0"/>
          <w:numId w:val="0"/>
        </w:numPr>
        <w:bidi/>
        <w:spacing w:after="280"/>
        <w:ind w:left="1440" w:hanging="720"/>
        <w:rPr>
          <w:sz w:val="26"/>
          <w:szCs w:val="26"/>
          <w:rtl/>
        </w:rPr>
      </w:pPr>
      <w:r w:rsidRPr="003D67DA">
        <w:rPr>
          <w:rFonts w:hint="cs"/>
          <w:sz w:val="26"/>
          <w:szCs w:val="26"/>
          <w:rtl/>
        </w:rPr>
        <w:t>(م)</w:t>
      </w:r>
      <w:r w:rsidRPr="003D67DA">
        <w:rPr>
          <w:rFonts w:hint="cs"/>
          <w:sz w:val="26"/>
          <w:szCs w:val="26"/>
          <w:rtl/>
        </w:rPr>
        <w:tab/>
      </w:r>
      <w:r w:rsidRPr="003D67DA">
        <w:rPr>
          <w:sz w:val="26"/>
          <w:szCs w:val="26"/>
          <w:rtl/>
        </w:rPr>
        <w:t>تقديم المساعدة فيما يتعلق بدعم السياسات العامة والدعم الإداري والتقني عند الطلب.</w:t>
      </w:r>
    </w:p>
    <w:p w14:paraId="3B4E9169" w14:textId="77777777" w:rsidR="004A1236" w:rsidRPr="003D67DA" w:rsidRDefault="004A1236" w:rsidP="004A1236">
      <w:pPr>
        <w:bidi/>
        <w:spacing w:after="240"/>
        <w:ind w:left="1440" w:hanging="720"/>
        <w:rPr>
          <w:sz w:val="26"/>
          <w:szCs w:val="26"/>
          <w:rtl/>
        </w:rPr>
      </w:pPr>
      <w:r w:rsidRPr="003D67DA">
        <w:rPr>
          <w:rFonts w:hint="cs"/>
          <w:sz w:val="26"/>
          <w:szCs w:val="26"/>
          <w:rtl/>
        </w:rPr>
        <w:t>(ن)</w:t>
      </w:r>
      <w:r w:rsidRPr="003D67DA">
        <w:rPr>
          <w:rFonts w:hint="cs"/>
          <w:sz w:val="26"/>
          <w:szCs w:val="26"/>
          <w:rtl/>
        </w:rPr>
        <w:tab/>
        <w:t>التوصل إلى توافق في الآراء مع الوكالة المنفذة المتعاونة بشأن أي ترتيبات للتخطيط والتنسيق والإبلاغ لازمة لتيسير تنفيذ الخطة؛</w:t>
      </w:r>
    </w:p>
    <w:p w14:paraId="502D2BE8" w14:textId="77777777" w:rsidR="004A1236" w:rsidRPr="003D67DA" w:rsidRDefault="004A1236" w:rsidP="004A1236">
      <w:pPr>
        <w:bidi/>
        <w:spacing w:after="240"/>
        <w:ind w:left="1440" w:hanging="720"/>
        <w:rPr>
          <w:sz w:val="26"/>
          <w:szCs w:val="26"/>
        </w:rPr>
      </w:pPr>
      <w:r w:rsidRPr="003D67DA">
        <w:rPr>
          <w:rFonts w:hint="cs"/>
          <w:sz w:val="26"/>
          <w:szCs w:val="26"/>
          <w:rtl/>
        </w:rPr>
        <w:t>(س)</w:t>
      </w:r>
      <w:r w:rsidRPr="003D67DA">
        <w:rPr>
          <w:rFonts w:hint="cs"/>
          <w:sz w:val="26"/>
          <w:szCs w:val="26"/>
          <w:rtl/>
        </w:rPr>
        <w:tab/>
        <w:t>الإفراج الآني للأموال إلى البلد المشارك / المنشآت المشاركة لاستكمال الأنشطة المتصلة بالمشروع.</w:t>
      </w:r>
    </w:p>
    <w:p w14:paraId="6FFA370C" w14:textId="77777777" w:rsidR="004A1236" w:rsidRPr="003D67DA" w:rsidRDefault="004A1236" w:rsidP="004A1236">
      <w:pPr>
        <w:pStyle w:val="Heading1"/>
        <w:tabs>
          <w:tab w:val="clear" w:pos="0"/>
          <w:tab w:val="num" w:pos="90"/>
        </w:tabs>
        <w:bidi/>
        <w:spacing w:after="280"/>
        <w:ind w:left="90"/>
        <w:rPr>
          <w:sz w:val="26"/>
          <w:szCs w:val="26"/>
          <w:rtl/>
        </w:rPr>
      </w:pPr>
      <w:r w:rsidRPr="003D67DA">
        <w:rPr>
          <w:sz w:val="26"/>
          <w:szCs w:val="26"/>
          <w:rtl/>
        </w:rPr>
        <w:t>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1-ألف، وفقا لما جاء بالفق</w:t>
      </w:r>
      <w:r w:rsidRPr="003D67DA">
        <w:rPr>
          <w:rFonts w:hint="cs"/>
          <w:sz w:val="26"/>
          <w:szCs w:val="26"/>
          <w:rtl/>
        </w:rPr>
        <w:t>ـ</w:t>
      </w:r>
      <w:r w:rsidRPr="003D67DA">
        <w:rPr>
          <w:sz w:val="26"/>
          <w:szCs w:val="26"/>
          <w:rtl/>
        </w:rPr>
        <w:t>رة الفرعي</w:t>
      </w:r>
      <w:r w:rsidRPr="003D67DA">
        <w:rPr>
          <w:rFonts w:hint="cs"/>
          <w:sz w:val="26"/>
          <w:szCs w:val="26"/>
          <w:rtl/>
        </w:rPr>
        <w:t>ـ</w:t>
      </w:r>
      <w:r w:rsidRPr="003D67DA">
        <w:rPr>
          <w:sz w:val="26"/>
          <w:szCs w:val="26"/>
          <w:rtl/>
        </w:rPr>
        <w:t>ة 5(ب) من الاتف</w:t>
      </w:r>
      <w:r w:rsidRPr="003D67DA">
        <w:rPr>
          <w:rFonts w:hint="cs"/>
          <w:sz w:val="26"/>
          <w:szCs w:val="26"/>
          <w:rtl/>
        </w:rPr>
        <w:t>ـ</w:t>
      </w:r>
      <w:r w:rsidRPr="003D67DA">
        <w:rPr>
          <w:sz w:val="26"/>
          <w:szCs w:val="26"/>
          <w:rtl/>
        </w:rPr>
        <w:t>اق والفقرة الفرعي</w:t>
      </w:r>
      <w:r w:rsidRPr="003D67DA">
        <w:rPr>
          <w:rFonts w:hint="cs"/>
          <w:sz w:val="26"/>
          <w:szCs w:val="26"/>
          <w:rtl/>
        </w:rPr>
        <w:t>ـ</w:t>
      </w:r>
      <w:r w:rsidRPr="003D67DA">
        <w:rPr>
          <w:sz w:val="26"/>
          <w:szCs w:val="26"/>
          <w:rtl/>
        </w:rPr>
        <w:t>ة 1(ب) من التذيي</w:t>
      </w:r>
      <w:r w:rsidRPr="003D67DA">
        <w:rPr>
          <w:rFonts w:hint="cs"/>
          <w:sz w:val="26"/>
          <w:szCs w:val="26"/>
          <w:rtl/>
        </w:rPr>
        <w:t>ـ</w:t>
      </w:r>
      <w:r w:rsidRPr="003D67DA">
        <w:rPr>
          <w:sz w:val="26"/>
          <w:szCs w:val="26"/>
          <w:rtl/>
        </w:rPr>
        <w:t>ل 4-ألف.</w:t>
      </w:r>
    </w:p>
    <w:p w14:paraId="6D1ECA68" w14:textId="77777777" w:rsidR="004A1236" w:rsidRPr="003D67DA" w:rsidRDefault="004A1236" w:rsidP="004A1236">
      <w:pPr>
        <w:bidi/>
        <w:rPr>
          <w:rtl/>
        </w:rPr>
      </w:pPr>
    </w:p>
    <w:p w14:paraId="5147EC25" w14:textId="77777777" w:rsidR="004A1236" w:rsidRPr="003D67DA" w:rsidRDefault="004A1236" w:rsidP="004A1236">
      <w:pPr>
        <w:keepNext/>
        <w:bidi/>
        <w:spacing w:after="280"/>
        <w:jc w:val="left"/>
        <w:rPr>
          <w:b/>
          <w:bCs/>
          <w:sz w:val="26"/>
          <w:szCs w:val="26"/>
          <w:rtl/>
          <w:lang w:val="en-CA" w:bidi="ar-EG"/>
        </w:rPr>
      </w:pPr>
      <w:r w:rsidRPr="003D67DA">
        <w:rPr>
          <w:rFonts w:hint="cs"/>
          <w:b/>
          <w:bCs/>
          <w:sz w:val="26"/>
          <w:szCs w:val="26"/>
          <w:rtl/>
          <w:lang w:bidi="ar-EG"/>
        </w:rPr>
        <w:t>التذييل 6- باء: دور الوكالات المنفذة المتعاونة</w:t>
      </w:r>
    </w:p>
    <w:p w14:paraId="4F3B24BA" w14:textId="77777777" w:rsidR="004A1236" w:rsidRPr="003D67DA" w:rsidRDefault="004A1236" w:rsidP="004A1236">
      <w:pPr>
        <w:pStyle w:val="ListParagraph"/>
        <w:numPr>
          <w:ilvl w:val="0"/>
          <w:numId w:val="29"/>
        </w:numPr>
        <w:bidi/>
        <w:spacing w:after="280"/>
        <w:ind w:left="0" w:firstLine="0"/>
        <w:contextualSpacing w:val="0"/>
        <w:rPr>
          <w:sz w:val="26"/>
          <w:szCs w:val="26"/>
        </w:rPr>
      </w:pPr>
      <w:r w:rsidRPr="003D67DA">
        <w:rPr>
          <w:rFonts w:hint="cs"/>
          <w:sz w:val="26"/>
          <w:szCs w:val="26"/>
          <w:rtl/>
          <w:lang w:bidi="ar-EG"/>
        </w:rPr>
        <w:t xml:space="preserve">ستكون الوكالة المنفذة المتعاونة مسؤولة عن </w:t>
      </w:r>
      <w:r w:rsidRPr="003D67DA">
        <w:rPr>
          <w:sz w:val="26"/>
          <w:szCs w:val="26"/>
          <w:rtl/>
        </w:rPr>
        <w:t>مجموعـة من الأنشطة</w:t>
      </w:r>
      <w:r w:rsidRPr="003D67DA">
        <w:rPr>
          <w:rFonts w:hint="cs"/>
          <w:sz w:val="26"/>
          <w:szCs w:val="26"/>
          <w:rtl/>
        </w:rPr>
        <w:t xml:space="preserve">. وهذه الأنشطة محددة في الخطة الشاملة، وتشمل </w:t>
      </w:r>
      <w:r w:rsidRPr="003D67DA">
        <w:rPr>
          <w:sz w:val="26"/>
          <w:szCs w:val="26"/>
          <w:rtl/>
        </w:rPr>
        <w:t>على الأقل ما يلي:</w:t>
      </w:r>
    </w:p>
    <w:p w14:paraId="2AFCD2E1" w14:textId="77777777" w:rsidR="004A1236" w:rsidRPr="003D67DA" w:rsidRDefault="004A1236" w:rsidP="004A1236">
      <w:pPr>
        <w:pStyle w:val="ListParagraph"/>
        <w:bidi/>
        <w:spacing w:after="280"/>
        <w:ind w:left="1440" w:hanging="720"/>
        <w:contextualSpacing w:val="0"/>
        <w:rPr>
          <w:sz w:val="26"/>
          <w:szCs w:val="26"/>
          <w:rtl/>
        </w:rPr>
      </w:pPr>
      <w:r w:rsidRPr="003D67DA">
        <w:rPr>
          <w:rFonts w:hint="cs"/>
          <w:sz w:val="26"/>
          <w:szCs w:val="26"/>
          <w:rtl/>
        </w:rPr>
        <w:t>(أ)</w:t>
      </w:r>
      <w:r w:rsidRPr="003D67DA">
        <w:rPr>
          <w:rFonts w:hint="cs"/>
          <w:sz w:val="26"/>
          <w:szCs w:val="26"/>
          <w:rtl/>
        </w:rPr>
        <w:tab/>
        <w:t>تقديم المساعدة لوضع السياسات العامة عند الطلب؛</w:t>
      </w:r>
    </w:p>
    <w:p w14:paraId="4032DD60" w14:textId="77777777" w:rsidR="004A1236" w:rsidRPr="003D67DA" w:rsidRDefault="004A1236" w:rsidP="004A1236">
      <w:pPr>
        <w:pStyle w:val="ListParagraph"/>
        <w:bidi/>
        <w:spacing w:after="280"/>
        <w:ind w:left="1440" w:hanging="720"/>
        <w:contextualSpacing w:val="0"/>
        <w:rPr>
          <w:sz w:val="26"/>
          <w:szCs w:val="26"/>
          <w:rtl/>
        </w:rPr>
      </w:pPr>
      <w:r w:rsidRPr="003D67DA">
        <w:rPr>
          <w:rFonts w:hint="cs"/>
          <w:sz w:val="26"/>
          <w:szCs w:val="26"/>
          <w:rtl/>
        </w:rPr>
        <w:t>(ب)</w:t>
      </w:r>
      <w:r w:rsidRPr="003D67DA">
        <w:rPr>
          <w:rFonts w:hint="cs"/>
          <w:sz w:val="26"/>
          <w:szCs w:val="26"/>
          <w:rtl/>
        </w:rPr>
        <w:tab/>
        <w:t>مساعدة البلد في تنفيذ وتقييم الأنشطة التي تمولها الوكالة المنفذة المتعاونة، والرجوع إلى الوكالة المنفذة الرئيسية لضمان تنسيق التتابع في الأنشطة؛</w:t>
      </w:r>
    </w:p>
    <w:p w14:paraId="7A638B55" w14:textId="77777777" w:rsidR="004A1236" w:rsidRPr="003D67DA" w:rsidRDefault="004A1236" w:rsidP="004A1236">
      <w:pPr>
        <w:pStyle w:val="ListParagraph"/>
        <w:bidi/>
        <w:spacing w:after="280"/>
        <w:ind w:left="1440" w:hanging="720"/>
        <w:contextualSpacing w:val="0"/>
        <w:rPr>
          <w:sz w:val="26"/>
          <w:szCs w:val="26"/>
          <w:rtl/>
        </w:rPr>
      </w:pPr>
      <w:r w:rsidRPr="003D67DA">
        <w:rPr>
          <w:rFonts w:hint="cs"/>
          <w:sz w:val="26"/>
          <w:szCs w:val="26"/>
          <w:rtl/>
        </w:rPr>
        <w:t>(ج)</w:t>
      </w:r>
      <w:r w:rsidRPr="003D67DA">
        <w:rPr>
          <w:rFonts w:hint="cs"/>
          <w:sz w:val="26"/>
          <w:szCs w:val="26"/>
          <w:rtl/>
        </w:rPr>
        <w:tab/>
        <w:t>تقديم تقارير عن هذه الأنشطة إلى الوكالة المنفذة الرئيسية، لإدراجها في التقارير المجمعة على النحو الوارد في التذييل 4-ألف؛</w:t>
      </w:r>
    </w:p>
    <w:p w14:paraId="57E52574" w14:textId="77777777" w:rsidR="004A1236" w:rsidRPr="003D67DA" w:rsidRDefault="004A1236" w:rsidP="004A1236">
      <w:pPr>
        <w:pStyle w:val="ListParagraph"/>
        <w:bidi/>
        <w:spacing w:after="280"/>
        <w:ind w:left="1440" w:hanging="720"/>
        <w:contextualSpacing w:val="0"/>
        <w:rPr>
          <w:sz w:val="26"/>
          <w:szCs w:val="26"/>
          <w:rtl/>
        </w:rPr>
      </w:pPr>
      <w:r w:rsidRPr="003D67DA">
        <w:rPr>
          <w:rFonts w:hint="cs"/>
          <w:sz w:val="26"/>
          <w:szCs w:val="26"/>
          <w:rtl/>
        </w:rPr>
        <w:t>(د)</w:t>
      </w:r>
      <w:r w:rsidRPr="003D67DA">
        <w:rPr>
          <w:rFonts w:hint="cs"/>
          <w:sz w:val="26"/>
          <w:szCs w:val="26"/>
          <w:rtl/>
        </w:rPr>
        <w:tab/>
        <w:t>والتوصل إلى توافق في الآراء مع الوكالة المنفذة الرئيسية بشأن أي ترتيبات للتخطيط والتنسيق والإبلاغ لازمة لتيسير تنفيذ الخطة.</w:t>
      </w:r>
    </w:p>
    <w:p w14:paraId="0CDAAA6F" w14:textId="77777777" w:rsidR="004A1236" w:rsidRPr="003D67DA" w:rsidRDefault="004A1236" w:rsidP="007F2CD1">
      <w:pPr>
        <w:bidi/>
        <w:jc w:val="left"/>
        <w:rPr>
          <w:bCs/>
          <w:sz w:val="26"/>
          <w:szCs w:val="26"/>
          <w:rtl/>
          <w:lang w:val="en-CA" w:bidi="ar-EG"/>
        </w:rPr>
      </w:pPr>
      <w:r w:rsidRPr="003D67DA">
        <w:rPr>
          <w:bCs/>
          <w:sz w:val="26"/>
          <w:szCs w:val="26"/>
          <w:rtl/>
        </w:rPr>
        <w:t>التذييل 7- ألف: تخفيضات في التمويل بسبب عدم الامتثال</w:t>
      </w:r>
    </w:p>
    <w:p w14:paraId="3BC92F41" w14:textId="77777777" w:rsidR="004A1236" w:rsidRPr="003D67DA" w:rsidRDefault="004A1236" w:rsidP="007F2CD1">
      <w:pPr>
        <w:bidi/>
        <w:rPr>
          <w:sz w:val="32"/>
          <w:szCs w:val="32"/>
        </w:rPr>
      </w:pPr>
    </w:p>
    <w:p w14:paraId="30269CAB" w14:textId="77777777" w:rsidR="004A1236" w:rsidRPr="003D67DA" w:rsidRDefault="004A1236" w:rsidP="007F2CD1">
      <w:pPr>
        <w:pStyle w:val="Heading1"/>
        <w:numPr>
          <w:ilvl w:val="0"/>
          <w:numId w:val="28"/>
        </w:numPr>
        <w:tabs>
          <w:tab w:val="clear" w:pos="0"/>
          <w:tab w:val="num" w:pos="90"/>
        </w:tabs>
        <w:bidi/>
        <w:ind w:left="90"/>
        <w:rPr>
          <w:sz w:val="26"/>
          <w:szCs w:val="26"/>
        </w:rPr>
      </w:pPr>
      <w:r w:rsidRPr="003D67DA">
        <w:rPr>
          <w:sz w:val="26"/>
          <w:szCs w:val="26"/>
          <w:rtl/>
        </w:rPr>
        <w:t xml:space="preserve">وفقا للفقرة 11 من هذا الاتفاق، يمكن تخفيض مبلغ التمويل المخصّص بمقدار </w:t>
      </w:r>
      <w:r w:rsidRPr="003D67DA">
        <w:rPr>
          <w:rFonts w:hint="cs"/>
          <w:sz w:val="26"/>
          <w:szCs w:val="26"/>
          <w:rtl/>
        </w:rPr>
        <w:t>1</w:t>
      </w:r>
      <w:r>
        <w:rPr>
          <w:rFonts w:hint="cs"/>
          <w:sz w:val="26"/>
          <w:szCs w:val="26"/>
          <w:rtl/>
        </w:rPr>
        <w:t>80</w:t>
      </w:r>
      <w:r w:rsidRPr="003D67DA">
        <w:rPr>
          <w:rFonts w:hint="cs"/>
          <w:sz w:val="26"/>
          <w:szCs w:val="26"/>
          <w:rtl/>
        </w:rPr>
        <w:t xml:space="preserve"> دولار الأمريكي عن كل كيلوغرام من أطنان قدرات استنفاد الأوزون </w:t>
      </w:r>
      <w:r w:rsidRPr="003D67DA">
        <w:rPr>
          <w:sz w:val="26"/>
          <w:szCs w:val="26"/>
          <w:rtl/>
        </w:rPr>
        <w:t xml:space="preserve">من الاستهلاك الذي يتجاوز المستوى المحدد في </w:t>
      </w:r>
      <w:r w:rsidRPr="003D67DA">
        <w:rPr>
          <w:rFonts w:hint="cs"/>
          <w:sz w:val="26"/>
          <w:szCs w:val="26"/>
          <w:rtl/>
        </w:rPr>
        <w:t>الصف</w:t>
      </w:r>
      <w:r w:rsidRPr="003D67DA">
        <w:rPr>
          <w:sz w:val="26"/>
          <w:szCs w:val="26"/>
          <w:rtl/>
        </w:rPr>
        <w:t xml:space="preserve"> </w:t>
      </w:r>
      <w:r w:rsidRPr="003D67DA">
        <w:rPr>
          <w:rFonts w:hint="cs"/>
          <w:sz w:val="26"/>
          <w:szCs w:val="26"/>
          <w:rtl/>
        </w:rPr>
        <w:t>1</w:t>
      </w:r>
      <w:r w:rsidRPr="003D67DA">
        <w:rPr>
          <w:rFonts w:hint="cs"/>
          <w:sz w:val="26"/>
          <w:szCs w:val="26"/>
          <w:rtl/>
        </w:rPr>
        <w:noBreakHyphen/>
        <w:t xml:space="preserve">2 </w:t>
      </w:r>
      <w:r w:rsidRPr="003D67DA">
        <w:rPr>
          <w:sz w:val="26"/>
          <w:szCs w:val="26"/>
          <w:rtl/>
        </w:rPr>
        <w:t>من التذييل 2</w:t>
      </w:r>
      <w:r w:rsidRPr="003D67DA">
        <w:rPr>
          <w:rFonts w:hint="cs"/>
          <w:sz w:val="26"/>
          <w:szCs w:val="26"/>
          <w:rtl/>
        </w:rPr>
        <w:noBreakHyphen/>
      </w:r>
      <w:r w:rsidRPr="003D67DA">
        <w:rPr>
          <w:sz w:val="26"/>
          <w:szCs w:val="26"/>
          <w:rtl/>
        </w:rPr>
        <w:t>ألف لكل سنة لم يتحقق فيها الهدف المحدد في الصف</w:t>
      </w:r>
      <w:r w:rsidRPr="003D67DA">
        <w:rPr>
          <w:rFonts w:hint="cs"/>
          <w:sz w:val="26"/>
          <w:szCs w:val="26"/>
          <w:rtl/>
        </w:rPr>
        <w:t xml:space="preserve"> 1</w:t>
      </w:r>
      <w:r w:rsidRPr="003D67DA">
        <w:rPr>
          <w:rFonts w:hint="cs"/>
          <w:sz w:val="26"/>
          <w:szCs w:val="26"/>
          <w:rtl/>
        </w:rPr>
        <w:noBreakHyphen/>
        <w:t xml:space="preserve">2 </w:t>
      </w:r>
      <w:r w:rsidRPr="003D67DA">
        <w:rPr>
          <w:sz w:val="26"/>
          <w:szCs w:val="26"/>
          <w:rtl/>
        </w:rPr>
        <w:t>من التذييل 2-</w:t>
      </w:r>
      <w:r w:rsidRPr="003D67DA">
        <w:rPr>
          <w:rFonts w:hint="cs"/>
          <w:sz w:val="26"/>
          <w:szCs w:val="26"/>
          <w:rtl/>
        </w:rPr>
        <w:t xml:space="preserve"> </w:t>
      </w:r>
      <w:r w:rsidRPr="003D67DA">
        <w:rPr>
          <w:sz w:val="26"/>
          <w:szCs w:val="26"/>
          <w:rtl/>
        </w:rPr>
        <w:t>ألف</w:t>
      </w:r>
      <w:r w:rsidRPr="003D67DA">
        <w:rPr>
          <w:rFonts w:hint="cs"/>
          <w:sz w:val="26"/>
          <w:szCs w:val="26"/>
          <w:rtl/>
        </w:rPr>
        <w:t>،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14:paraId="54550D9C" w14:textId="77777777" w:rsidR="004A1236" w:rsidRPr="003D67DA" w:rsidRDefault="004A1236" w:rsidP="007F2CD1">
      <w:pPr>
        <w:pStyle w:val="Heading1"/>
        <w:numPr>
          <w:ilvl w:val="0"/>
          <w:numId w:val="28"/>
        </w:numPr>
        <w:tabs>
          <w:tab w:val="clear" w:pos="0"/>
          <w:tab w:val="num" w:pos="90"/>
        </w:tabs>
        <w:bidi/>
        <w:ind w:left="90"/>
        <w:rPr>
          <w:sz w:val="26"/>
          <w:szCs w:val="26"/>
        </w:rPr>
      </w:pPr>
      <w:r w:rsidRPr="003D67DA">
        <w:rPr>
          <w:rFonts w:hint="cs"/>
          <w:sz w:val="26"/>
          <w:szCs w:val="26"/>
          <w:rtl/>
        </w:rPr>
        <w:t xml:space="preserve">وفي حالة وجود تطبيق الجزاء لسنة يوجد فيها اتفاقين ساريان (مرحلتين من خطة إدارة إزالة المواد الهيدروكلوروفلوروكربونية يتم تنفيذهما بالتوازي) مع مستويات جزاء مختلفة، فإن تطبيق الجزاء سيتقرر على أساس </w:t>
      </w:r>
      <w:r w:rsidRPr="003D67DA">
        <w:rPr>
          <w:rFonts w:hint="cs"/>
          <w:sz w:val="26"/>
          <w:szCs w:val="26"/>
          <w:rtl/>
        </w:rPr>
        <w:lastRenderedPageBreak/>
        <w:t>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p w14:paraId="5DF7EA12" w14:textId="77777777" w:rsidR="007E5D09" w:rsidRPr="004A1236" w:rsidRDefault="007E5D09" w:rsidP="007F2CD1">
      <w:pPr>
        <w:rPr>
          <w:rtl/>
        </w:rPr>
      </w:pPr>
    </w:p>
    <w:p w14:paraId="0ADB8A8F" w14:textId="77777777" w:rsidR="007E5D09" w:rsidRDefault="007E5D09" w:rsidP="007F2CD1">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5E3577D7" w14:textId="77777777">
        <w:tc>
          <w:tcPr>
            <w:tcW w:w="1915" w:type="dxa"/>
          </w:tcPr>
          <w:p w14:paraId="235F5782" w14:textId="77777777" w:rsidR="007E5D09" w:rsidRDefault="007E5D09">
            <w:pPr>
              <w:rPr>
                <w:lang w:val="en-CA"/>
              </w:rPr>
            </w:pPr>
          </w:p>
        </w:tc>
        <w:tc>
          <w:tcPr>
            <w:tcW w:w="1915" w:type="dxa"/>
          </w:tcPr>
          <w:p w14:paraId="1BACDB9D" w14:textId="77777777" w:rsidR="007E5D09" w:rsidRDefault="007E5D09">
            <w:pPr>
              <w:rPr>
                <w:lang w:val="en-CA"/>
              </w:rPr>
            </w:pPr>
          </w:p>
        </w:tc>
        <w:tc>
          <w:tcPr>
            <w:tcW w:w="1915" w:type="dxa"/>
            <w:tcBorders>
              <w:bottom w:val="single" w:sz="4" w:space="0" w:color="auto"/>
            </w:tcBorders>
          </w:tcPr>
          <w:p w14:paraId="5171D127" w14:textId="77777777" w:rsidR="007E5D09" w:rsidRDefault="007E5D09">
            <w:pPr>
              <w:rPr>
                <w:b/>
                <w:bCs/>
                <w:lang w:val="en-CA"/>
              </w:rPr>
            </w:pPr>
          </w:p>
        </w:tc>
        <w:tc>
          <w:tcPr>
            <w:tcW w:w="1915" w:type="dxa"/>
          </w:tcPr>
          <w:p w14:paraId="1671AB13" w14:textId="77777777" w:rsidR="007E5D09" w:rsidRDefault="007E5D09">
            <w:pPr>
              <w:rPr>
                <w:lang w:val="en-CA"/>
              </w:rPr>
            </w:pPr>
          </w:p>
        </w:tc>
        <w:tc>
          <w:tcPr>
            <w:tcW w:w="1916" w:type="dxa"/>
          </w:tcPr>
          <w:p w14:paraId="21BCAC94" w14:textId="77777777" w:rsidR="007E5D09" w:rsidRDefault="007E5D09">
            <w:pPr>
              <w:rPr>
                <w:lang w:val="en-CA"/>
              </w:rPr>
            </w:pPr>
          </w:p>
        </w:tc>
      </w:tr>
    </w:tbl>
    <w:p w14:paraId="44435749" w14:textId="77777777" w:rsidR="007E5D09" w:rsidRDefault="007E5D09">
      <w:pPr>
        <w:rPr>
          <w:rtl/>
          <w:lang w:val="en-CA"/>
        </w:rPr>
      </w:pPr>
    </w:p>
    <w:sectPr w:rsidR="007E5D09">
      <w:headerReference w:type="even" r:id="rId16"/>
      <w:headerReference w:type="default" r:id="rId17"/>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7FB053" w14:textId="77777777" w:rsidR="00F4797A" w:rsidRDefault="00F4797A">
      <w:r>
        <w:separator/>
      </w:r>
    </w:p>
  </w:endnote>
  <w:endnote w:type="continuationSeparator" w:id="0">
    <w:p w14:paraId="5EE01FAE" w14:textId="77777777" w:rsidR="00F4797A" w:rsidRDefault="00F47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00000000" w:usb2="00000000"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1A883D" w14:textId="070F1E38" w:rsidR="004C77B2" w:rsidRDefault="004C77B2">
    <w:pPr>
      <w:jc w:val="center"/>
    </w:pPr>
    <w:r>
      <w:fldChar w:fldCharType="begin"/>
    </w:r>
    <w:r>
      <w:instrText xml:space="preserve"> PAGE </w:instrText>
    </w:r>
    <w:r>
      <w:fldChar w:fldCharType="separate"/>
    </w:r>
    <w:r w:rsidR="00472567">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25D23A" w14:textId="3CA0B13E" w:rsidR="004C77B2" w:rsidRDefault="004C77B2">
    <w:pPr>
      <w:jc w:val="center"/>
    </w:pPr>
    <w:r>
      <w:fldChar w:fldCharType="begin"/>
    </w:r>
    <w:r>
      <w:instrText xml:space="preserve"> PAGE </w:instrText>
    </w:r>
    <w:r>
      <w:fldChar w:fldCharType="separate"/>
    </w:r>
    <w:r w:rsidR="00472567">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933783714"/>
      <w:docPartObj>
        <w:docPartGallery w:val="Page Numbers (Bottom of Page)"/>
        <w:docPartUnique/>
      </w:docPartObj>
    </w:sdtPr>
    <w:sdtEndPr>
      <w:rPr>
        <w:noProof/>
      </w:rPr>
    </w:sdtEndPr>
    <w:sdtContent>
      <w:p w14:paraId="774FD59E" w14:textId="77777777" w:rsidR="00CB587A" w:rsidRDefault="00CB587A" w:rsidP="00CB587A">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A550992" w14:textId="3EC0BF5E" w:rsidR="0006552E" w:rsidRPr="00CB587A" w:rsidRDefault="00CB587A" w:rsidP="00CB587A">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sdtContent>
  </w:sdt>
  <w:p w14:paraId="0B5D0ABF" w14:textId="77777777" w:rsidR="004C77B2" w:rsidRPr="0006552E" w:rsidRDefault="004C77B2" w:rsidP="0006552E">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246107"/>
      <w:docPartObj>
        <w:docPartGallery w:val="Page Numbers (Bottom of Page)"/>
        <w:docPartUnique/>
      </w:docPartObj>
    </w:sdtPr>
    <w:sdtEndPr>
      <w:rPr>
        <w:noProof/>
      </w:rPr>
    </w:sdtEndPr>
    <w:sdtContent>
      <w:p w14:paraId="03E0229A" w14:textId="65625B48" w:rsidR="0006552E" w:rsidRDefault="0006552E">
        <w:pPr>
          <w:pStyle w:val="Footer"/>
          <w:jc w:val="center"/>
        </w:pPr>
        <w:r>
          <w:fldChar w:fldCharType="begin"/>
        </w:r>
        <w:r>
          <w:instrText xml:space="preserve"> PAGE   \* MERGEFORMAT </w:instrText>
        </w:r>
        <w:r>
          <w:fldChar w:fldCharType="separate"/>
        </w:r>
        <w:r w:rsidR="00472567">
          <w:rPr>
            <w:noProof/>
          </w:rPr>
          <w:t>1</w:t>
        </w:r>
        <w:r>
          <w:rPr>
            <w:noProof/>
          </w:rPr>
          <w:fldChar w:fldCharType="end"/>
        </w:r>
      </w:p>
    </w:sdtContent>
  </w:sdt>
  <w:p w14:paraId="489C1D86" w14:textId="77777777" w:rsidR="0006552E" w:rsidRPr="0006552E" w:rsidRDefault="0006552E" w:rsidP="0006552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7DD0B4" w14:textId="77777777" w:rsidR="00F4797A" w:rsidRDefault="00F4797A">
      <w:r>
        <w:separator/>
      </w:r>
    </w:p>
  </w:footnote>
  <w:footnote w:type="continuationSeparator" w:id="0">
    <w:p w14:paraId="50F65CA1" w14:textId="77777777" w:rsidR="00F4797A" w:rsidRDefault="00F4797A">
      <w:r>
        <w:continuationSeparator/>
      </w:r>
    </w:p>
  </w:footnote>
  <w:footnote w:id="1">
    <w:p w14:paraId="2BD9F82B" w14:textId="14FD9477" w:rsidR="004C77B2" w:rsidRDefault="004C77B2" w:rsidP="007D141D">
      <w:pPr>
        <w:pStyle w:val="FootnoteText"/>
        <w:bidi/>
        <w:rPr>
          <w:rtl/>
          <w:lang w:val="en-US" w:bidi="ar-SA"/>
        </w:rPr>
      </w:pPr>
      <w:r>
        <w:rPr>
          <w:rStyle w:val="FootnoteReference"/>
        </w:rPr>
        <w:footnoteRef/>
      </w:r>
      <w:r>
        <w:rPr>
          <w:lang w:val="en-US" w:bidi="ar-BH"/>
        </w:rPr>
        <w:t xml:space="preserve"> </w:t>
      </w:r>
      <w:r>
        <w:rPr>
          <w:rFonts w:hint="cs"/>
          <w:rtl/>
          <w:lang w:val="en-US" w:bidi="ar-SY"/>
        </w:rPr>
        <w:t xml:space="preserve"> </w:t>
      </w:r>
      <w:r>
        <w:rPr>
          <w:rFonts w:hint="cs"/>
          <w:rtl/>
          <w:lang w:val="en-US" w:bidi="ar-BH"/>
        </w:rPr>
        <w:t>ستعقد اجتماعات عبر الانترنت وعملية الموافقة فيما بي</w:t>
      </w:r>
      <w:r>
        <w:rPr>
          <w:rFonts w:hint="cs"/>
          <w:rtl/>
          <w:lang w:val="en-US" w:bidi="ar-SA"/>
        </w:rPr>
        <w:t xml:space="preserve">ن الدورات في </w:t>
      </w:r>
      <w:r w:rsidRPr="007D141D">
        <w:rPr>
          <w:rFonts w:hint="cs"/>
          <w:rtl/>
          <w:lang w:val="en-US" w:bidi="ar-SA"/>
        </w:rPr>
        <w:t xml:space="preserve">نوفمبر/ </w:t>
      </w:r>
      <w:r w:rsidRPr="007D141D">
        <w:rPr>
          <w:rtl/>
          <w:lang w:val="en-US" w:bidi="ar-SA"/>
        </w:rPr>
        <w:t>تشرين الثاني</w:t>
      </w:r>
      <w:r w:rsidRPr="007D141D">
        <w:rPr>
          <w:rFonts w:hint="cs"/>
          <w:rtl/>
          <w:lang w:val="en-US" w:bidi="ar-SA"/>
        </w:rPr>
        <w:t xml:space="preserve"> وديسمبر/ كانو</w:t>
      </w:r>
      <w:r w:rsidRPr="007D141D">
        <w:rPr>
          <w:rtl/>
          <w:lang w:val="en-US" w:bidi="ar-SA"/>
        </w:rPr>
        <w:t>ن ا</w:t>
      </w:r>
      <w:r w:rsidRPr="007D141D">
        <w:rPr>
          <w:rFonts w:hint="cs"/>
          <w:rtl/>
          <w:lang w:val="en-US" w:bidi="ar-SA"/>
        </w:rPr>
        <w:t xml:space="preserve">لأول </w:t>
      </w:r>
      <w:r>
        <w:rPr>
          <w:rFonts w:hint="cs"/>
          <w:rtl/>
          <w:lang w:val="en-US" w:bidi="ar-SA"/>
        </w:rPr>
        <w:t>بسبب</w:t>
      </w:r>
      <w:r>
        <w:rPr>
          <w:rFonts w:hint="eastAsia"/>
          <w:rtl/>
          <w:lang w:val="en-US" w:bidi="ar-SA"/>
        </w:rPr>
        <w:t> </w:t>
      </w:r>
      <w:r>
        <w:rPr>
          <w:rFonts w:hint="cs"/>
          <w:rtl/>
          <w:lang w:val="en-US" w:bidi="ar-SA"/>
        </w:rPr>
        <w:t xml:space="preserve"> فيروس  كورونا</w:t>
      </w:r>
      <w:r>
        <w:rPr>
          <w:rFonts w:hint="eastAsia"/>
          <w:rtl/>
          <w:lang w:val="en-US" w:bidi="ar-SA"/>
        </w:rPr>
        <w:t> </w:t>
      </w:r>
      <w:r>
        <w:rPr>
          <w:rFonts w:hint="cs"/>
          <w:rtl/>
          <w:lang w:val="en-US" w:bidi="ar-SA"/>
        </w:rPr>
        <w:t xml:space="preserve"> (كوفيد</w:t>
      </w:r>
      <w:r>
        <w:rPr>
          <w:rtl/>
          <w:lang w:val="en-US" w:bidi="ar-SA"/>
        </w:rPr>
        <w:noBreakHyphen/>
      </w:r>
      <w:r>
        <w:rPr>
          <w:rFonts w:hint="cs"/>
          <w:rtl/>
          <w:lang w:val="en-US" w:bidi="ar-SA"/>
        </w:rPr>
        <w:t>19)</w:t>
      </w:r>
    </w:p>
    <w:p w14:paraId="5F354729" w14:textId="77777777" w:rsidR="00CB587A" w:rsidRPr="00C0337B" w:rsidRDefault="00CB587A" w:rsidP="00CB587A">
      <w:pPr>
        <w:pStyle w:val="FootnoteText"/>
        <w:bidi/>
        <w:rPr>
          <w:rtl/>
          <w:lang w:val="en-US" w:bidi="ar-SY"/>
        </w:rPr>
      </w:pPr>
    </w:p>
  </w:footnote>
  <w:footnote w:id="2">
    <w:p w14:paraId="64124CAE" w14:textId="77777777" w:rsidR="004C77B2" w:rsidRDefault="004C77B2" w:rsidP="001E3C5A">
      <w:pPr>
        <w:pStyle w:val="FootnoteText"/>
        <w:bidi/>
        <w:rPr>
          <w:rtl/>
          <w:lang w:bidi="ar-EG"/>
        </w:rPr>
      </w:pPr>
      <w:r>
        <w:rPr>
          <w:rStyle w:val="FootnoteReference"/>
        </w:rPr>
        <w:footnoteRef/>
      </w:r>
      <w:r>
        <w:rPr>
          <w:rFonts w:hint="cs"/>
          <w:sz w:val="18"/>
          <w:szCs w:val="18"/>
          <w:rtl/>
          <w:lang w:val="en-CA"/>
        </w:rPr>
        <w:t xml:space="preserve"> حسب رسالة مؤرخة في 28 يوليه/تموز 2021 من </w:t>
      </w:r>
      <w:r>
        <w:rPr>
          <w:rFonts w:hint="cs"/>
          <w:sz w:val="18"/>
          <w:szCs w:val="18"/>
          <w:rtl/>
          <w:lang w:val="en-CA" w:bidi="ar-LB"/>
        </w:rPr>
        <w:t>هيئة</w:t>
      </w:r>
      <w:r>
        <w:rPr>
          <w:rFonts w:hint="cs"/>
          <w:sz w:val="18"/>
          <w:szCs w:val="18"/>
          <w:rtl/>
          <w:lang w:val="en-CA"/>
        </w:rPr>
        <w:t xml:space="preserve"> البيئة والغابات وتغير المناخ في إثيوبيا إلى الأمانة</w:t>
      </w:r>
      <w:r>
        <w:rPr>
          <w:rFonts w:hint="cs"/>
          <w:rtl/>
          <w:lang w:bidi="ar-EG"/>
        </w:rPr>
        <w:t>.</w:t>
      </w:r>
    </w:p>
  </w:footnote>
  <w:footnote w:id="3">
    <w:p w14:paraId="2D149EDB" w14:textId="77777777" w:rsidR="004C77B2" w:rsidRPr="001E3C5A" w:rsidRDefault="004C77B2" w:rsidP="001B54DE">
      <w:pPr>
        <w:pStyle w:val="FootnoteText"/>
        <w:bidi/>
        <w:rPr>
          <w:rtl/>
          <w:lang w:val="en-US" w:bidi="ar-LB"/>
        </w:rPr>
      </w:pPr>
      <w:r>
        <w:rPr>
          <w:rStyle w:val="FootnoteReference"/>
        </w:rPr>
        <w:footnoteRef/>
      </w:r>
      <w:r>
        <w:t xml:space="preserve"> </w:t>
      </w:r>
      <w:r>
        <w:rPr>
          <w:rFonts w:hint="cs"/>
          <w:rtl/>
        </w:rPr>
        <w:t xml:space="preserve"> </w:t>
      </w:r>
      <w:r>
        <w:rPr>
          <w:rFonts w:hint="cs"/>
          <w:rtl/>
        </w:rPr>
        <w:t xml:space="preserve">المرفق 15 للوثيقة </w:t>
      </w:r>
      <w:r>
        <w:rPr>
          <w:lang w:val="en-US"/>
        </w:rPr>
        <w:t>UNEP/</w:t>
      </w:r>
      <w:proofErr w:type="spellStart"/>
      <w:r>
        <w:rPr>
          <w:lang w:val="en-US"/>
        </w:rPr>
        <w:t>OzL.Pro</w:t>
      </w:r>
      <w:proofErr w:type="spellEnd"/>
      <w:r>
        <w:rPr>
          <w:lang w:val="en-US"/>
        </w:rPr>
        <w:t>/</w:t>
      </w:r>
      <w:proofErr w:type="spellStart"/>
      <w:r>
        <w:rPr>
          <w:lang w:val="en-US"/>
        </w:rPr>
        <w:t>ExCom</w:t>
      </w:r>
      <w:proofErr w:type="spellEnd"/>
      <w:r>
        <w:rPr>
          <w:lang w:val="en-US"/>
        </w:rPr>
        <w:t>/68/53</w:t>
      </w:r>
      <w:r>
        <w:rPr>
          <w:rFonts w:hint="cs"/>
          <w:rtl/>
          <w:lang w:val="en-US" w:bidi="ar-LB"/>
        </w:rPr>
        <w:t>.</w:t>
      </w:r>
    </w:p>
  </w:footnote>
  <w:footnote w:id="4">
    <w:p w14:paraId="0B1F03C4" w14:textId="77777777" w:rsidR="004C77B2" w:rsidRDefault="004C77B2" w:rsidP="00CB46B9">
      <w:pPr>
        <w:pStyle w:val="FootnoteText"/>
        <w:bidi/>
        <w:rPr>
          <w:rtl/>
          <w:lang w:bidi="ar-LB"/>
        </w:rPr>
      </w:pPr>
      <w:r>
        <w:rPr>
          <w:rStyle w:val="FootnoteReference"/>
        </w:rPr>
        <w:footnoteRef/>
      </w:r>
      <w:r>
        <w:t xml:space="preserve"> </w:t>
      </w:r>
      <w:r>
        <w:rPr>
          <w:rFonts w:hint="cs"/>
          <w:rtl/>
        </w:rPr>
        <w:t xml:space="preserve"> بما في ذلك مبلغ 229 دولار أمريكي زائد تكاليف دعم الوكالة بقيمة 21 دولار أمريكي لليونيدو تم إرجاعه إلى الصندوق المتعدد الأطراف خلال الجتماع الثاني والثمانين.</w:t>
      </w:r>
    </w:p>
  </w:footnote>
  <w:footnote w:id="5">
    <w:p w14:paraId="3FE01F44" w14:textId="77777777" w:rsidR="004C77B2" w:rsidRDefault="004C77B2" w:rsidP="00975B9E">
      <w:pPr>
        <w:pStyle w:val="FootnoteText"/>
        <w:bidi/>
        <w:rPr>
          <w:rtl/>
          <w:lang w:bidi="ar-LB"/>
        </w:rPr>
      </w:pPr>
      <w:r>
        <w:rPr>
          <w:rStyle w:val="FootnoteReference"/>
        </w:rPr>
        <w:footnoteRef/>
      </w:r>
      <w:r>
        <w:t xml:space="preserve"> </w:t>
      </w:r>
      <w:r>
        <w:rPr>
          <w:rFonts w:hint="cs"/>
          <w:rtl/>
        </w:rPr>
        <w:t xml:space="preserve"> </w:t>
      </w:r>
      <w:r w:rsidRPr="00975B9E">
        <w:rPr>
          <w:rtl/>
        </w:rPr>
        <w:t xml:space="preserve">ستنفذ غرف التجارة في إثيوبيا خطة </w:t>
      </w:r>
      <w:r>
        <w:rPr>
          <w:rFonts w:hint="cs"/>
          <w:rtl/>
        </w:rPr>
        <w:t>إصدار الشهادات لفنيي التبريد وتكييف الهواء</w:t>
      </w:r>
      <w:r w:rsidRPr="00975B9E">
        <w:rPr>
          <w:rtl/>
        </w:rPr>
        <w:t>، وال</w:t>
      </w:r>
      <w:r>
        <w:rPr>
          <w:rtl/>
        </w:rPr>
        <w:t>تي ستتضمن اختبارات نظرية وعملية</w:t>
      </w:r>
      <w:r w:rsidRPr="00975B9E">
        <w:rPr>
          <w:rtl/>
        </w:rPr>
        <w:t xml:space="preserve">، بدعم من اتحاد </w:t>
      </w:r>
      <w:r>
        <w:rPr>
          <w:rFonts w:hint="cs"/>
          <w:rtl/>
        </w:rPr>
        <w:t>العاملين في مجال التبريد وتكييف الهواء</w:t>
      </w:r>
      <w:r w:rsidRPr="00975B9E">
        <w:rPr>
          <w:rtl/>
        </w:rPr>
        <w:t xml:space="preserve"> و</w:t>
      </w:r>
      <w:r>
        <w:rPr>
          <w:rFonts w:hint="cs"/>
          <w:rtl/>
        </w:rPr>
        <w:t>وحدة الأوزون الوطنية</w:t>
      </w:r>
      <w:r w:rsidRPr="00975B9E">
        <w:rPr>
          <w:rtl/>
        </w:rPr>
        <w:t xml:space="preserve">. </w:t>
      </w:r>
      <w:r>
        <w:rPr>
          <w:rFonts w:hint="cs"/>
          <w:rtl/>
        </w:rPr>
        <w:t>و</w:t>
      </w:r>
      <w:r w:rsidRPr="00975B9E">
        <w:rPr>
          <w:rtl/>
        </w:rPr>
        <w:t xml:space="preserve">سيتم دعم استدامة </w:t>
      </w:r>
      <w:r>
        <w:rPr>
          <w:rFonts w:hint="cs"/>
          <w:rtl/>
        </w:rPr>
        <w:t>الخطة</w:t>
      </w:r>
      <w:r w:rsidRPr="00975B9E">
        <w:rPr>
          <w:rtl/>
        </w:rPr>
        <w:t xml:space="preserve"> من خلال</w:t>
      </w:r>
      <w:r>
        <w:rPr>
          <w:rtl/>
        </w:rPr>
        <w:t xml:space="preserve"> رسوم يتم تحديدها أثناء التنفيذ</w:t>
      </w:r>
      <w:r w:rsidRPr="00975B9E">
        <w:rPr>
          <w:rtl/>
        </w:rPr>
        <w:t xml:space="preserve">، ومن خلال </w:t>
      </w:r>
      <w:r>
        <w:rPr>
          <w:rFonts w:hint="cs"/>
          <w:rtl/>
        </w:rPr>
        <w:t>الطلب من</w:t>
      </w:r>
      <w:r w:rsidRPr="00975B9E">
        <w:rPr>
          <w:rtl/>
        </w:rPr>
        <w:t xml:space="preserve"> مستوردي </w:t>
      </w:r>
      <w:r>
        <w:rPr>
          <w:rFonts w:hint="cs"/>
          <w:rtl/>
        </w:rPr>
        <w:t>غازات التبريد ب</w:t>
      </w:r>
      <w:r w:rsidRPr="00975B9E">
        <w:rPr>
          <w:rtl/>
        </w:rPr>
        <w:t xml:space="preserve">بيع </w:t>
      </w:r>
      <w:r>
        <w:rPr>
          <w:rFonts w:hint="cs"/>
          <w:rtl/>
        </w:rPr>
        <w:t>غازات التبريد</w:t>
      </w:r>
      <w:r w:rsidRPr="00975B9E">
        <w:rPr>
          <w:rtl/>
        </w:rPr>
        <w:t xml:space="preserve"> فقط للفنيين المع</w:t>
      </w:r>
      <w:r>
        <w:rPr>
          <w:rtl/>
        </w:rPr>
        <w:t>تمدين</w:t>
      </w:r>
      <w:r w:rsidRPr="00975B9E">
        <w:rPr>
          <w:rtl/>
        </w:rPr>
        <w:t xml:space="preserve">؛ </w:t>
      </w:r>
      <w:r>
        <w:rPr>
          <w:rFonts w:hint="cs"/>
          <w:rtl/>
        </w:rPr>
        <w:t>و</w:t>
      </w:r>
      <w:r w:rsidRPr="00975B9E">
        <w:rPr>
          <w:rtl/>
        </w:rPr>
        <w:t xml:space="preserve">سيتم </w:t>
      </w:r>
      <w:r>
        <w:rPr>
          <w:rFonts w:hint="cs"/>
          <w:rtl/>
        </w:rPr>
        <w:t>الطلب من</w:t>
      </w:r>
      <w:r w:rsidRPr="00975B9E">
        <w:rPr>
          <w:rtl/>
        </w:rPr>
        <w:t xml:space="preserve"> المؤسسات التي تمتلك معدات تبريد بالتعاقد مع فنيي التبريد وتكييف ال</w:t>
      </w:r>
      <w:r>
        <w:rPr>
          <w:rtl/>
        </w:rPr>
        <w:t>هواء المعتمدين فقط لخدمة معداته</w:t>
      </w:r>
      <w:r>
        <w:rPr>
          <w:rFonts w:hint="cs"/>
          <w:rtl/>
        </w:rPr>
        <w:t>ا</w:t>
      </w:r>
      <w:r w:rsidRPr="00975B9E">
        <w:rPr>
          <w:rtl/>
        </w:rPr>
        <w:t xml:space="preserve">. </w:t>
      </w:r>
      <w:r>
        <w:rPr>
          <w:rFonts w:hint="cs"/>
          <w:rtl/>
        </w:rPr>
        <w:t>و</w:t>
      </w:r>
      <w:r>
        <w:rPr>
          <w:rtl/>
        </w:rPr>
        <w:t>سيتم تقديم الشهاد</w:t>
      </w:r>
      <w:r>
        <w:rPr>
          <w:rFonts w:hint="cs"/>
          <w:rtl/>
        </w:rPr>
        <w:t>ات</w:t>
      </w:r>
      <w:r w:rsidRPr="00975B9E">
        <w:rPr>
          <w:rtl/>
        </w:rPr>
        <w:t xml:space="preserve"> على مستويات مختلفة في ضوء الخبرات المختلفة ومستوى المؤهلات الأكاديمية للفنيين في </w:t>
      </w:r>
      <w:r>
        <w:rPr>
          <w:rFonts w:hint="cs"/>
          <w:rtl/>
        </w:rPr>
        <w:t>البلاد.</w:t>
      </w:r>
    </w:p>
  </w:footnote>
  <w:footnote w:id="6">
    <w:p w14:paraId="141C3BDD" w14:textId="77777777" w:rsidR="004C77B2" w:rsidRDefault="004C77B2" w:rsidP="00F558F7">
      <w:pPr>
        <w:pStyle w:val="FootnoteText"/>
        <w:bidi/>
        <w:rPr>
          <w:rtl/>
          <w:lang w:bidi="ar-LB"/>
        </w:rPr>
      </w:pPr>
      <w:r>
        <w:rPr>
          <w:rStyle w:val="FootnoteReference"/>
        </w:rPr>
        <w:footnoteRef/>
      </w:r>
      <w:r>
        <w:t xml:space="preserve"> </w:t>
      </w:r>
      <w:r>
        <w:rPr>
          <w:rFonts w:hint="cs"/>
          <w:rtl/>
        </w:rPr>
        <w:t xml:space="preserve"> طلب القرار 84/92(د) من الوكالات الثنائية والمنفذة تطبي</w:t>
      </w:r>
      <w:r>
        <w:rPr>
          <w:rFonts w:hint="cs"/>
          <w:rtl/>
          <w:lang w:bidi="ar-LB"/>
        </w:rPr>
        <w:t>ق</w:t>
      </w:r>
      <w:r>
        <w:rPr>
          <w:rFonts w:hint="cs"/>
          <w:rtl/>
        </w:rPr>
        <w:t xml:space="preserve"> السياسة التنفيذية بشأن </w:t>
      </w:r>
      <w:r w:rsidRPr="00D87F2F">
        <w:rPr>
          <w:rtl/>
        </w:rPr>
        <w:t>تعميم مراعاة المنظور الجنساني طوال دورة المشروع</w:t>
      </w:r>
      <w:r>
        <w:rPr>
          <w:rFonts w:hint="cs"/>
          <w:rtl/>
        </w:rPr>
        <w:t>.</w:t>
      </w:r>
    </w:p>
  </w:footnote>
  <w:footnote w:id="7">
    <w:p w14:paraId="1A313DB1" w14:textId="77777777" w:rsidR="004C77B2" w:rsidRDefault="004C77B2" w:rsidP="007F6729">
      <w:pPr>
        <w:pStyle w:val="FootnoteText"/>
        <w:bidi/>
        <w:rPr>
          <w:rtl/>
          <w:lang w:bidi="ar-LB"/>
        </w:rPr>
      </w:pPr>
      <w:r>
        <w:rPr>
          <w:rStyle w:val="FootnoteReference"/>
        </w:rPr>
        <w:footnoteRef/>
      </w:r>
      <w:r>
        <w:t xml:space="preserve"> </w:t>
      </w:r>
      <w:r w:rsidR="007F6729">
        <w:rPr>
          <w:rFonts w:hint="cs"/>
          <w:rtl/>
        </w:rPr>
        <w:t xml:space="preserve"> </w:t>
      </w:r>
      <w:r w:rsidR="007F6729">
        <w:rPr>
          <w:rFonts w:hint="cs"/>
          <w:sz w:val="18"/>
          <w:szCs w:val="18"/>
          <w:rtl/>
          <w:lang w:val="en-CA"/>
        </w:rPr>
        <w:t xml:space="preserve">يمكن أن يتخطى استهلاك المواد الهيدروكلوروفلوروكربونية الصفر في أي سنة طالما أن مجموع مستوياته المحسوبة للاستهلاك على مدى فترة العشر سنوات من أول كانون الثاني/يناير 2023 إلى 1 كانون الثاني/يناير 2040 مقسوما على عشرة لا يتخطى </w:t>
      </w:r>
      <w:r w:rsidR="007F6729">
        <w:rPr>
          <w:sz w:val="18"/>
          <w:szCs w:val="18"/>
          <w:lang w:val="en-US"/>
        </w:rPr>
        <w:t>2.5</w:t>
      </w:r>
      <w:r w:rsidR="007F6729">
        <w:rPr>
          <w:rFonts w:hint="cs"/>
          <w:sz w:val="18"/>
          <w:szCs w:val="18"/>
          <w:rtl/>
          <w:lang w:val="en-US" w:bidi="ar-EG"/>
        </w:rPr>
        <w:t xml:space="preserve"> في المائة من خط أساس هذه المواد.</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75F80" w14:textId="41CAF98D" w:rsidR="004C77B2" w:rsidRDefault="004C77B2" w:rsidP="00CB587A">
    <w:pPr>
      <w:jc w:val="right"/>
    </w:pPr>
    <w:r>
      <w:fldChar w:fldCharType="begin"/>
    </w:r>
    <w:r>
      <w:instrText xml:space="preserve"> DOCPROPERTY "Document number"  \* MERGEFORMAT </w:instrText>
    </w:r>
    <w:r>
      <w:fldChar w:fldCharType="separate"/>
    </w:r>
    <w:r w:rsidR="00CB587A">
      <w:t>UNEP/</w:t>
    </w:r>
    <w:proofErr w:type="spellStart"/>
    <w:r w:rsidR="00CB587A">
      <w:t>OzL.Pro</w:t>
    </w:r>
    <w:proofErr w:type="spellEnd"/>
    <w:r w:rsidR="00CB587A">
      <w:t>/</w:t>
    </w:r>
    <w:proofErr w:type="spellStart"/>
    <w:r w:rsidR="00CB587A">
      <w:t>ExCom</w:t>
    </w:r>
    <w:proofErr w:type="spellEnd"/>
    <w:r w:rsidR="00CB587A">
      <w:t>/88/48</w:t>
    </w:r>
    <w:r>
      <w:fldChar w:fldCharType="end"/>
    </w:r>
  </w:p>
  <w:p w14:paraId="05479755" w14:textId="77777777" w:rsidR="004C77B2" w:rsidRDefault="004C77B2"/>
  <w:p w14:paraId="26854596" w14:textId="77777777" w:rsidR="004C77B2" w:rsidRDefault="004C77B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D60CBE" w14:textId="42D5C095" w:rsidR="004C77B2" w:rsidRDefault="004C77B2" w:rsidP="00CB587A">
    <w:pPr>
      <w:jc w:val="left"/>
    </w:pPr>
    <w:r>
      <w:fldChar w:fldCharType="begin"/>
    </w:r>
    <w:r>
      <w:instrText xml:space="preserve"> DOCPROPERTY "Document number"  \* MERGEFORMAT </w:instrText>
    </w:r>
    <w:r>
      <w:fldChar w:fldCharType="separate"/>
    </w:r>
    <w:r w:rsidR="00CB587A">
      <w:t>UNEP/</w:t>
    </w:r>
    <w:proofErr w:type="spellStart"/>
    <w:r w:rsidR="00CB587A">
      <w:t>OzL.Pro</w:t>
    </w:r>
    <w:proofErr w:type="spellEnd"/>
    <w:r w:rsidR="00CB587A">
      <w:t>/</w:t>
    </w:r>
    <w:proofErr w:type="spellStart"/>
    <w:r w:rsidR="00CB587A">
      <w:t>ExCom</w:t>
    </w:r>
    <w:proofErr w:type="spellEnd"/>
    <w:r w:rsidR="00CB587A">
      <w:t>/88/48</w:t>
    </w:r>
    <w:r>
      <w:fldChar w:fldCharType="end"/>
    </w:r>
  </w:p>
  <w:p w14:paraId="1BB3ACC4" w14:textId="77777777" w:rsidR="004C77B2" w:rsidRDefault="004C77B2"/>
  <w:p w14:paraId="56F7A994" w14:textId="77777777" w:rsidR="004C77B2" w:rsidRDefault="004C77B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1C473" w14:textId="77777777" w:rsidR="00472567" w:rsidRDefault="00472567">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38BAE" w14:textId="4D334F4F" w:rsidR="0006552E" w:rsidRDefault="0006552E" w:rsidP="00472567">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w:t>
    </w:r>
    <w:r>
      <w:fldChar w:fldCharType="end"/>
    </w:r>
    <w:r>
      <w:t>48</w:t>
    </w:r>
  </w:p>
  <w:p w14:paraId="44765DB2" w14:textId="00973DBA" w:rsidR="00CB587A" w:rsidRDefault="00CB587A" w:rsidP="00472567">
    <w:pPr>
      <w:jc w:val="right"/>
    </w:pPr>
    <w:r>
      <w:t>Annex I</w:t>
    </w:r>
  </w:p>
  <w:p w14:paraId="07927066" w14:textId="77777777" w:rsidR="0006552E" w:rsidRDefault="0006552E" w:rsidP="00472567">
    <w:pPr>
      <w:jc w:val="right"/>
    </w:pPr>
  </w:p>
  <w:p w14:paraId="17EEB8E5" w14:textId="77777777" w:rsidR="0006552E" w:rsidRDefault="0006552E" w:rsidP="00472567">
    <w:pP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0" w:name="_GoBack"/>
  <w:p w14:paraId="4A74AB9D" w14:textId="4527C9FC" w:rsidR="0006552E" w:rsidRDefault="0006552E" w:rsidP="00472567">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w:t>
    </w:r>
    <w:r>
      <w:fldChar w:fldCharType="end"/>
    </w:r>
    <w:r>
      <w:t>48</w:t>
    </w:r>
  </w:p>
  <w:p w14:paraId="227C91FB" w14:textId="780A6E46" w:rsidR="00CB587A" w:rsidRDefault="00CB587A" w:rsidP="00472567">
    <w:pPr>
      <w:jc w:val="left"/>
    </w:pPr>
    <w:r>
      <w:t>Annex I</w:t>
    </w:r>
  </w:p>
  <w:p w14:paraId="78E88BB6" w14:textId="77777777" w:rsidR="0006552E" w:rsidRDefault="0006552E" w:rsidP="00472567">
    <w:pPr>
      <w:jc w:val="left"/>
    </w:pPr>
  </w:p>
  <w:bookmarkEnd w:id="0"/>
  <w:p w14:paraId="0C44B19E" w14:textId="77777777" w:rsidR="0006552E" w:rsidRDefault="0006552E" w:rsidP="00472567">
    <w:pPr>
      <w:pStyle w:val="Header"/>
      <w:jc w:val="lef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2135EE" w14:textId="15D05624" w:rsidR="00CB587A" w:rsidRDefault="00CB587A" w:rsidP="00472567">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/88/48</w:t>
    </w:r>
    <w:r>
      <w:fldChar w:fldCharType="end"/>
    </w:r>
  </w:p>
  <w:p w14:paraId="74854F23" w14:textId="1AC330C9" w:rsidR="00CB587A" w:rsidRDefault="00CB587A" w:rsidP="00472567">
    <w:pPr>
      <w:jc w:val="left"/>
    </w:pPr>
    <w:r>
      <w:t>Annex I</w:t>
    </w:r>
  </w:p>
  <w:p w14:paraId="45583B03" w14:textId="77777777" w:rsidR="0006552E" w:rsidRDefault="0006552E" w:rsidP="00472567">
    <w:pPr>
      <w:pStyle w:val="Header"/>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84AAF446"/>
    <w:lvl w:ilvl="0">
      <w:start w:val="1"/>
      <w:numFmt w:val="decimal"/>
      <w:pStyle w:val="Heading1"/>
      <w:lvlText w:val="%1."/>
      <w:lvlJc w:val="left"/>
      <w:pPr>
        <w:tabs>
          <w:tab w:val="num" w:pos="0"/>
        </w:tabs>
        <w:ind w:left="0" w:firstLine="0"/>
      </w:pPr>
    </w:lvl>
    <w:lvl w:ilvl="1">
      <w:start w:val="1"/>
      <w:numFmt w:val="arabicAbjad"/>
      <w:pStyle w:val="Heading2"/>
      <w:lvlText w:val="(%2)"/>
      <w:lvlJc w:val="left"/>
      <w:pPr>
        <w:tabs>
          <w:tab w:val="num" w:pos="0"/>
        </w:tabs>
        <w:ind w:left="1440" w:hanging="720"/>
      </w:pPr>
      <w:rPr>
        <w:rFonts w:hint="default"/>
      </w:rPr>
    </w:lvl>
    <w:lvl w:ilvl="2">
      <w:start w:val="1"/>
      <w:numFmt w:val="decimal"/>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648386C"/>
    <w:multiLevelType w:val="hybridMultilevel"/>
    <w:tmpl w:val="EACA04C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AAB60F2"/>
    <w:multiLevelType w:val="hybridMultilevel"/>
    <w:tmpl w:val="0EE6D7CE"/>
    <w:lvl w:ilvl="0" w:tplc="87A8A7E2">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B72D5"/>
    <w:multiLevelType w:val="hybridMultilevel"/>
    <w:tmpl w:val="A7ACE436"/>
    <w:lvl w:ilvl="0" w:tplc="15C69A16">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8824AE"/>
    <w:multiLevelType w:val="singleLevel"/>
    <w:tmpl w:val="04090001"/>
    <w:lvl w:ilvl="0">
      <w:start w:val="1"/>
      <w:numFmt w:val="bullet"/>
      <w:lvlText w:val=""/>
      <w:lvlJc w:val="left"/>
      <w:pPr>
        <w:ind w:left="720" w:hanging="360"/>
      </w:pPr>
      <w:rPr>
        <w:rFonts w:ascii="Symbol" w:hAnsi="Symbol" w:hint="default"/>
      </w:rPr>
    </w:lvl>
  </w:abstractNum>
  <w:abstractNum w:abstractNumId="5" w15:restartNumberingAfterBreak="0">
    <w:nsid w:val="19E75C1A"/>
    <w:multiLevelType w:val="hybridMultilevel"/>
    <w:tmpl w:val="F3047D8C"/>
    <w:lvl w:ilvl="0" w:tplc="6D641E70">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65B0434"/>
    <w:multiLevelType w:val="hybridMultilevel"/>
    <w:tmpl w:val="0A804290"/>
    <w:lvl w:ilvl="0" w:tplc="A5DA21EE">
      <w:start w:val="26"/>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84028F"/>
    <w:multiLevelType w:val="hybridMultilevel"/>
    <w:tmpl w:val="CDA272F8"/>
    <w:lvl w:ilvl="0" w:tplc="1009000F">
      <w:start w:val="1"/>
      <w:numFmt w:val="decimal"/>
      <w:lvlText w:val="%1."/>
      <w:lvlJc w:val="left"/>
      <w:pPr>
        <w:ind w:left="810" w:hanging="360"/>
      </w:pPr>
    </w:lvl>
    <w:lvl w:ilvl="1" w:tplc="10090019" w:tentative="1">
      <w:start w:val="1"/>
      <w:numFmt w:val="lowerLetter"/>
      <w:lvlText w:val="%2."/>
      <w:lvlJc w:val="left"/>
      <w:pPr>
        <w:ind w:left="1530" w:hanging="360"/>
      </w:pPr>
    </w:lvl>
    <w:lvl w:ilvl="2" w:tplc="1009001B" w:tentative="1">
      <w:start w:val="1"/>
      <w:numFmt w:val="lowerRoman"/>
      <w:lvlText w:val="%3."/>
      <w:lvlJc w:val="right"/>
      <w:pPr>
        <w:ind w:left="2250" w:hanging="180"/>
      </w:pPr>
    </w:lvl>
    <w:lvl w:ilvl="3" w:tplc="1009000F" w:tentative="1">
      <w:start w:val="1"/>
      <w:numFmt w:val="decimal"/>
      <w:lvlText w:val="%4."/>
      <w:lvlJc w:val="left"/>
      <w:pPr>
        <w:ind w:left="2970" w:hanging="360"/>
      </w:pPr>
    </w:lvl>
    <w:lvl w:ilvl="4" w:tplc="10090019" w:tentative="1">
      <w:start w:val="1"/>
      <w:numFmt w:val="lowerLetter"/>
      <w:lvlText w:val="%5."/>
      <w:lvlJc w:val="left"/>
      <w:pPr>
        <w:ind w:left="3690" w:hanging="360"/>
      </w:pPr>
    </w:lvl>
    <w:lvl w:ilvl="5" w:tplc="1009001B" w:tentative="1">
      <w:start w:val="1"/>
      <w:numFmt w:val="lowerRoman"/>
      <w:lvlText w:val="%6."/>
      <w:lvlJc w:val="right"/>
      <w:pPr>
        <w:ind w:left="4410" w:hanging="180"/>
      </w:pPr>
    </w:lvl>
    <w:lvl w:ilvl="6" w:tplc="1009000F" w:tentative="1">
      <w:start w:val="1"/>
      <w:numFmt w:val="decimal"/>
      <w:lvlText w:val="%7."/>
      <w:lvlJc w:val="left"/>
      <w:pPr>
        <w:ind w:left="5130" w:hanging="360"/>
      </w:pPr>
    </w:lvl>
    <w:lvl w:ilvl="7" w:tplc="10090019" w:tentative="1">
      <w:start w:val="1"/>
      <w:numFmt w:val="lowerLetter"/>
      <w:lvlText w:val="%8."/>
      <w:lvlJc w:val="left"/>
      <w:pPr>
        <w:ind w:left="5850" w:hanging="360"/>
      </w:pPr>
    </w:lvl>
    <w:lvl w:ilvl="8" w:tplc="1009001B" w:tentative="1">
      <w:start w:val="1"/>
      <w:numFmt w:val="lowerRoman"/>
      <w:lvlText w:val="%9."/>
      <w:lvlJc w:val="right"/>
      <w:pPr>
        <w:ind w:left="6570" w:hanging="180"/>
      </w:pPr>
    </w:lvl>
  </w:abstractNum>
  <w:abstractNum w:abstractNumId="10" w15:restartNumberingAfterBreak="0">
    <w:nsid w:val="3F9B5F14"/>
    <w:multiLevelType w:val="hybridMultilevel"/>
    <w:tmpl w:val="AB72B60A"/>
    <w:lvl w:ilvl="0" w:tplc="6BAAC3D0">
      <w:start w:val="5"/>
      <w:numFmt w:val="arabicAlpha"/>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1" w15:restartNumberingAfterBreak="0">
    <w:nsid w:val="3F9F0A3F"/>
    <w:multiLevelType w:val="hybridMultilevel"/>
    <w:tmpl w:val="53DEC40A"/>
    <w:lvl w:ilvl="0" w:tplc="49F0DB80">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02D3786"/>
    <w:multiLevelType w:val="hybridMultilevel"/>
    <w:tmpl w:val="4D8A2BC4"/>
    <w:lvl w:ilvl="0" w:tplc="81A62F4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807273"/>
    <w:multiLevelType w:val="hybridMultilevel"/>
    <w:tmpl w:val="2A62656A"/>
    <w:lvl w:ilvl="0" w:tplc="A2F2C0E2">
      <w:start w:val="26"/>
      <w:numFmt w:val="arabicAlpha"/>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0354875"/>
    <w:multiLevelType w:val="hybridMultilevel"/>
    <w:tmpl w:val="A4386B32"/>
    <w:lvl w:ilvl="0" w:tplc="FA5E6BBC">
      <w:start w:val="1"/>
      <w:numFmt w:val="arabicAbjad"/>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6" w15:restartNumberingAfterBreak="0">
    <w:nsid w:val="50E10A48"/>
    <w:multiLevelType w:val="hybridMultilevel"/>
    <w:tmpl w:val="795AD0A6"/>
    <w:lvl w:ilvl="0" w:tplc="8C2AA60A">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80D290F"/>
    <w:multiLevelType w:val="hybridMultilevel"/>
    <w:tmpl w:val="C0EE0942"/>
    <w:lvl w:ilvl="0" w:tplc="8334C5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7520AEA"/>
    <w:multiLevelType w:val="hybridMultilevel"/>
    <w:tmpl w:val="25CED6C4"/>
    <w:lvl w:ilvl="0" w:tplc="1C24FF48">
      <w:start w:val="26"/>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1AA5269"/>
    <w:multiLevelType w:val="multilevel"/>
    <w:tmpl w:val="7EC01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B7E706F"/>
    <w:multiLevelType w:val="hybridMultilevel"/>
    <w:tmpl w:val="D00254C6"/>
    <w:lvl w:ilvl="0" w:tplc="BD4A7470">
      <w:start w:val="1"/>
      <w:numFmt w:val="decimal"/>
      <w:lvlText w:val="%1."/>
      <w:lvlJc w:val="left"/>
      <w:pPr>
        <w:ind w:left="720" w:hanging="360"/>
      </w:pPr>
      <w:rPr>
        <w:lang w:bidi="ar-DZ"/>
      </w:rPr>
    </w:lvl>
    <w:lvl w:ilvl="1" w:tplc="FA5E6BBC">
      <w:start w:val="1"/>
      <w:numFmt w:val="arabicAbjad"/>
      <w:lvlText w:val="(%2)"/>
      <w:lvlJc w:val="left"/>
      <w:pPr>
        <w:ind w:left="1440" w:hanging="360"/>
      </w:pPr>
      <w:rPr>
        <w:rFonts w:hint="default"/>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3" w15:restartNumberingAfterBreak="0">
    <w:nsid w:val="7E1962BE"/>
    <w:multiLevelType w:val="hybridMultilevel"/>
    <w:tmpl w:val="C7C08592"/>
    <w:lvl w:ilvl="0" w:tplc="8C46E4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0"/>
  </w:num>
  <w:num w:numId="3">
    <w:abstractNumId w:val="0"/>
  </w:num>
  <w:num w:numId="4">
    <w:abstractNumId w:val="0"/>
  </w:num>
  <w:num w:numId="5">
    <w:abstractNumId w:val="6"/>
  </w:num>
  <w:num w:numId="6">
    <w:abstractNumId w:val="14"/>
  </w:num>
  <w:num w:numId="7">
    <w:abstractNumId w:val="17"/>
  </w:num>
  <w:num w:numId="8">
    <w:abstractNumId w:val="22"/>
  </w:num>
  <w:num w:numId="9">
    <w:abstractNumId w:val="7"/>
  </w:num>
  <w:num w:numId="10">
    <w:abstractNumId w:val="4"/>
  </w:num>
  <w:num w:numId="11">
    <w:abstractNumId w:val="21"/>
  </w:num>
  <w:num w:numId="12">
    <w:abstractNumId w:val="15"/>
  </w:num>
  <w:num w:numId="13">
    <w:abstractNumId w:val="10"/>
  </w:num>
  <w:num w:numId="14">
    <w:abstractNumId w:val="13"/>
  </w:num>
  <w:num w:numId="15">
    <w:abstractNumId w:val="11"/>
  </w:num>
  <w:num w:numId="16">
    <w:abstractNumId w:val="5"/>
  </w:num>
  <w:num w:numId="17">
    <w:abstractNumId w:val="3"/>
  </w:num>
  <w:num w:numId="18">
    <w:abstractNumId w:val="8"/>
  </w:num>
  <w:num w:numId="19">
    <w:abstractNumId w:val="12"/>
  </w:num>
  <w:num w:numId="20">
    <w:abstractNumId w:val="16"/>
  </w:num>
  <w:num w:numId="21">
    <w:abstractNumId w:val="23"/>
  </w:num>
  <w:num w:numId="22">
    <w:abstractNumId w:val="2"/>
  </w:num>
  <w:num w:numId="23">
    <w:abstractNumId w:val="19"/>
  </w:num>
  <w:num w:numId="24">
    <w:abstractNumId w:val="18"/>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
  </w:num>
  <w:num w:numId="30">
    <w:abstractNumId w:val="20"/>
  </w:num>
  <w:num w:numId="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num>
  <w:num w:numId="33">
    <w:abstractNumId w:val="22"/>
  </w:num>
  <w:num w:numId="34">
    <w:abstractNumId w:val="22"/>
  </w:num>
  <w:num w:numId="35">
    <w:abstractNumId w:val="22"/>
  </w:num>
  <w:num w:numId="36">
    <w:abstractNumId w:val="22"/>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BA3"/>
    <w:rsid w:val="00013372"/>
    <w:rsid w:val="00017133"/>
    <w:rsid w:val="00017E30"/>
    <w:rsid w:val="0004254A"/>
    <w:rsid w:val="0004456C"/>
    <w:rsid w:val="0006552E"/>
    <w:rsid w:val="000754BE"/>
    <w:rsid w:val="000861FE"/>
    <w:rsid w:val="000C0810"/>
    <w:rsid w:val="000C0BA3"/>
    <w:rsid w:val="000C2FE8"/>
    <w:rsid w:val="001B54DE"/>
    <w:rsid w:val="001D2B45"/>
    <w:rsid w:val="001E3C5A"/>
    <w:rsid w:val="002061F5"/>
    <w:rsid w:val="002B1EE0"/>
    <w:rsid w:val="002B535E"/>
    <w:rsid w:val="002E6A6F"/>
    <w:rsid w:val="002E7EF7"/>
    <w:rsid w:val="002F505F"/>
    <w:rsid w:val="00322A41"/>
    <w:rsid w:val="003262E0"/>
    <w:rsid w:val="00342BDE"/>
    <w:rsid w:val="0035441C"/>
    <w:rsid w:val="0036623A"/>
    <w:rsid w:val="003A5BDA"/>
    <w:rsid w:val="003F2852"/>
    <w:rsid w:val="004010B1"/>
    <w:rsid w:val="004217A5"/>
    <w:rsid w:val="00472567"/>
    <w:rsid w:val="004A1236"/>
    <w:rsid w:val="004C5B74"/>
    <w:rsid w:val="004C77B2"/>
    <w:rsid w:val="004F7263"/>
    <w:rsid w:val="00503E3A"/>
    <w:rsid w:val="00551792"/>
    <w:rsid w:val="005566A5"/>
    <w:rsid w:val="005B65DF"/>
    <w:rsid w:val="005C7D4A"/>
    <w:rsid w:val="00624AEF"/>
    <w:rsid w:val="00660F2C"/>
    <w:rsid w:val="00662A73"/>
    <w:rsid w:val="00667A7C"/>
    <w:rsid w:val="006F2A2C"/>
    <w:rsid w:val="00716667"/>
    <w:rsid w:val="00721360"/>
    <w:rsid w:val="007713F4"/>
    <w:rsid w:val="00786775"/>
    <w:rsid w:val="00791A1A"/>
    <w:rsid w:val="007C0516"/>
    <w:rsid w:val="007D141D"/>
    <w:rsid w:val="007D567C"/>
    <w:rsid w:val="007E5D09"/>
    <w:rsid w:val="007F2CD1"/>
    <w:rsid w:val="007F351A"/>
    <w:rsid w:val="007F6729"/>
    <w:rsid w:val="00885865"/>
    <w:rsid w:val="008E3DF3"/>
    <w:rsid w:val="00975B9E"/>
    <w:rsid w:val="00983FD1"/>
    <w:rsid w:val="009B3EDD"/>
    <w:rsid w:val="009C446A"/>
    <w:rsid w:val="009C46B2"/>
    <w:rsid w:val="00A44778"/>
    <w:rsid w:val="00A645C0"/>
    <w:rsid w:val="00A755B6"/>
    <w:rsid w:val="00AB4886"/>
    <w:rsid w:val="00B11DB6"/>
    <w:rsid w:val="00B37D0E"/>
    <w:rsid w:val="00B40E87"/>
    <w:rsid w:val="00B563F5"/>
    <w:rsid w:val="00B7102D"/>
    <w:rsid w:val="00B80BBD"/>
    <w:rsid w:val="00B81E83"/>
    <w:rsid w:val="00BF7790"/>
    <w:rsid w:val="00C01D7C"/>
    <w:rsid w:val="00C0337B"/>
    <w:rsid w:val="00C55EF2"/>
    <w:rsid w:val="00CA267C"/>
    <w:rsid w:val="00CB46B9"/>
    <w:rsid w:val="00CB587A"/>
    <w:rsid w:val="00CF3872"/>
    <w:rsid w:val="00D45C4D"/>
    <w:rsid w:val="00DE36DD"/>
    <w:rsid w:val="00DF2CC1"/>
    <w:rsid w:val="00E10E10"/>
    <w:rsid w:val="00E1360E"/>
    <w:rsid w:val="00EC108E"/>
    <w:rsid w:val="00EC57CD"/>
    <w:rsid w:val="00EE1F1D"/>
    <w:rsid w:val="00F04F08"/>
    <w:rsid w:val="00F2031A"/>
    <w:rsid w:val="00F4797A"/>
    <w:rsid w:val="00F525E4"/>
    <w:rsid w:val="00F558F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3BFF18"/>
  <w15:docId w15:val="{0283C2E0-6F90-4254-B33A-77C55A5A7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Char"/>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1E3C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ia%20Oneissi\Downloads\A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UNEP/OzL.Pro/ExCom/88/48</Document_x0020_Number>
    <DocumentType xmlns="48d2d36d-b4e3-478b-a344-cdbeebaca89a">Pre-session</DocumentType>
  </documentManagement>
</p:properties>
</file>

<file path=customXml/itemProps1.xml><?xml version="1.0" encoding="utf-8"?>
<ds:datastoreItem xmlns:ds="http://schemas.openxmlformats.org/officeDocument/2006/customXml" ds:itemID="{B11FDBB5-2C71-4591-89D2-54E3FCB99F21}"/>
</file>

<file path=customXml/itemProps2.xml><?xml version="1.0" encoding="utf-8"?>
<ds:datastoreItem xmlns:ds="http://schemas.openxmlformats.org/officeDocument/2006/customXml" ds:itemID="{C0456A05-9243-42BB-804E-38DC291E987E}"/>
</file>

<file path=customXml/itemProps3.xml><?xml version="1.0" encoding="utf-8"?>
<ds:datastoreItem xmlns:ds="http://schemas.openxmlformats.org/officeDocument/2006/customXml" ds:itemID="{9BB9E86A-7E6F-461D-92EF-E51D10F6EA39}"/>
</file>

<file path=customXml/itemProps4.xml><?xml version="1.0" encoding="utf-8"?>
<ds:datastoreItem xmlns:ds="http://schemas.openxmlformats.org/officeDocument/2006/customXml" ds:itemID="{2AD07F20-2369-4AA1-A0C4-EB26EDC66849}"/>
</file>

<file path=docProps/app.xml><?xml version="1.0" encoding="utf-8"?>
<Properties xmlns="http://schemas.openxmlformats.org/officeDocument/2006/extended-properties" xmlns:vt="http://schemas.openxmlformats.org/officeDocument/2006/docPropsVTypes">
  <Template>A88-template</Template>
  <TotalTime>11</TotalTime>
  <Pages>21</Pages>
  <Words>6967</Words>
  <Characters>39716</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مقترح المشروع  : إثيوبيا</vt:lpstr>
    </vt:vector>
  </TitlesOfParts>
  <Company>UNMFS</Company>
  <LinksUpToDate>false</LinksUpToDate>
  <CharactersWithSpaces>46590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المشروع  : إثيوبيا</dc:title>
  <dc:creator>Windows User</dc:creator>
  <cp:lastModifiedBy>HBE</cp:lastModifiedBy>
  <cp:revision>7</cp:revision>
  <cp:lastPrinted>2001-05-26T16:40:00Z</cp:lastPrinted>
  <dcterms:created xsi:type="dcterms:W3CDTF">2021-11-29T21:18:00Z</dcterms:created>
  <dcterms:modified xsi:type="dcterms:W3CDTF">2021-12-10T16:44:00Z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UNEP/OzL.Pro/ExCom/88/48</vt:lpwstr>
  </property>
  <property fmtid="{D5CDD505-2E9C-101B-9397-08002B2CF9AE}" pid="3" name="Revision date">
    <vt:lpwstr>11/2/2021</vt:lpwstr>
  </property>
  <property fmtid="{D5CDD505-2E9C-101B-9397-08002B2CF9AE}" pid="4" name="ContentTypeId">
    <vt:lpwstr>0x010100488D9FAD523F8946A9A809FFA43FA4BD</vt:lpwstr>
  </property>
</Properties>
</file>