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C70B41" w14:paraId="5019B68E" w14:textId="77777777" w:rsidTr="00736D16">
        <w:trPr>
          <w:trHeight w:val="720"/>
        </w:trPr>
        <w:tc>
          <w:tcPr>
            <w:tcW w:w="7061" w:type="dxa"/>
            <w:gridSpan w:val="2"/>
            <w:tcBorders>
              <w:bottom w:val="single" w:sz="18" w:space="0" w:color="auto"/>
            </w:tcBorders>
          </w:tcPr>
          <w:p w14:paraId="4EB39FAB" w14:textId="77777777" w:rsidR="00C70B41" w:rsidRDefault="00C70B41" w:rsidP="00736D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C0140B5" w14:textId="77777777" w:rsidR="00C70B41" w:rsidRDefault="00C70B41" w:rsidP="00736D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71C3493" w14:textId="77777777" w:rsidR="00C70B41" w:rsidRDefault="00C70B41" w:rsidP="00736D16">
            <w:pPr>
              <w:tabs>
                <w:tab w:val="left" w:pos="3010"/>
              </w:tabs>
              <w:jc w:val="center"/>
              <w:rPr>
                <w:sz w:val="52"/>
                <w:szCs w:val="52"/>
              </w:rPr>
            </w:pPr>
            <w:r>
              <w:rPr>
                <w:rFonts w:ascii="Univers Bold" w:hAnsi="Univers Bold"/>
                <w:b/>
                <w:sz w:val="72"/>
              </w:rPr>
              <w:t xml:space="preserve">          EP</w:t>
            </w:r>
          </w:p>
        </w:tc>
      </w:tr>
      <w:tr w:rsidR="00C70B41" w14:paraId="660A1D5E" w14:textId="77777777" w:rsidTr="00736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7D468C" w14:textId="77777777" w:rsidR="00C70B41" w:rsidRDefault="00C70B41" w:rsidP="00736D16">
            <w:pPr>
              <w:spacing w:before="120"/>
            </w:pPr>
            <w:r>
              <w:rPr>
                <w:noProof/>
                <w:lang w:val="en-CA" w:eastAsia="en-CA"/>
              </w:rPr>
              <w:drawing>
                <wp:anchor distT="0" distB="0" distL="114300" distR="114300" simplePos="0" relativeHeight="251659264" behindDoc="0" locked="0" layoutInCell="1" allowOverlap="1" wp14:anchorId="33A06292" wp14:editId="2AF249F1">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2C0B604B" wp14:editId="4B79EA7F">
                  <wp:simplePos x="0" y="0"/>
                  <wp:positionH relativeFrom="column">
                    <wp:posOffset>72390</wp:posOffset>
                  </wp:positionH>
                  <wp:positionV relativeFrom="paragraph">
                    <wp:posOffset>112395</wp:posOffset>
                  </wp:positionV>
                  <wp:extent cx="760809" cy="67627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3"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2081DFC" w14:textId="77777777" w:rsidR="00C70B41" w:rsidRDefault="00C70B41" w:rsidP="00736D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C731E11" w14:textId="77777777" w:rsidR="00C70B41" w:rsidRDefault="00C70B41" w:rsidP="00736D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675563FD" w14:textId="77777777" w:rsidR="00C70B41" w:rsidRDefault="00C70B41" w:rsidP="00736D16">
            <w:pPr>
              <w:rPr>
                <w:rFonts w:ascii="Univers" w:hAnsi="Univers"/>
                <w:b/>
                <w:sz w:val="32"/>
              </w:rPr>
            </w:pPr>
            <w:r>
              <w:rPr>
                <w:rFonts w:ascii="Univers" w:hAnsi="Univers"/>
                <w:b/>
                <w:sz w:val="32"/>
              </w:rPr>
              <w:t>Nations Unies pour</w:t>
            </w:r>
          </w:p>
          <w:p w14:paraId="51E9DDD1" w14:textId="77777777" w:rsidR="00C70B41" w:rsidRDefault="00C70B41" w:rsidP="00736D16">
            <w:pPr>
              <w:rPr>
                <w:rFonts w:ascii="Univers" w:hAnsi="Univers"/>
                <w:b/>
                <w:sz w:val="32"/>
              </w:rPr>
            </w:pPr>
            <w:proofErr w:type="gramStart"/>
            <w:r>
              <w:rPr>
                <w:rFonts w:ascii="Univers" w:hAnsi="Univers"/>
                <w:b/>
                <w:sz w:val="32"/>
              </w:rPr>
              <w:t>l’environnement</w:t>
            </w:r>
            <w:proofErr w:type="gramEnd"/>
          </w:p>
          <w:p w14:paraId="13EF6CE6" w14:textId="77777777" w:rsidR="00C70B41" w:rsidRDefault="00C70B41" w:rsidP="00736D16">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3318274" w14:textId="77777777" w:rsidR="00C70B41" w:rsidRDefault="00C70B41" w:rsidP="00736D16">
            <w:pPr>
              <w:rPr>
                <w:lang w:val="fr-FR"/>
              </w:rPr>
            </w:pPr>
          </w:p>
          <w:p w14:paraId="7D66803E" w14:textId="77777777" w:rsidR="00C70B41" w:rsidRPr="00DD3433" w:rsidRDefault="00C70B41" w:rsidP="00736D16">
            <w:pPr>
              <w:rPr>
                <w:lang w:val="fr-FR"/>
              </w:rPr>
            </w:pPr>
            <w:proofErr w:type="spellStart"/>
            <w:r w:rsidRPr="00DD3433">
              <w:rPr>
                <w:lang w:val="fr-FR"/>
              </w:rPr>
              <w:t>Distr</w:t>
            </w:r>
            <w:proofErr w:type="spellEnd"/>
            <w:r w:rsidRPr="00DD3433">
              <w:rPr>
                <w:lang w:val="fr-FR"/>
              </w:rPr>
              <w:t>.</w:t>
            </w:r>
          </w:p>
          <w:p w14:paraId="6052BE23" w14:textId="77777777" w:rsidR="00C70B41" w:rsidRPr="00DD3433" w:rsidRDefault="00C70B41" w:rsidP="00736D16">
            <w:pPr>
              <w:rPr>
                <w:lang w:val="fr-FR"/>
              </w:rPr>
            </w:pPr>
            <w:r w:rsidRPr="00DD3433">
              <w:rPr>
                <w:lang w:val="fr-FR"/>
              </w:rPr>
              <w:t>GÉNÉRALE</w:t>
            </w:r>
          </w:p>
          <w:p w14:paraId="6155290B" w14:textId="77777777" w:rsidR="00C70B41" w:rsidRPr="00DD3433" w:rsidRDefault="00C70B41" w:rsidP="00736D16">
            <w:pPr>
              <w:rPr>
                <w:lang w:val="fr-FR"/>
              </w:rPr>
            </w:pPr>
          </w:p>
          <w:p w14:paraId="1B146D28" w14:textId="0205D626" w:rsidR="00C70B41" w:rsidRPr="00956C5C" w:rsidRDefault="00C70B41" w:rsidP="00736D16">
            <w:r>
              <w:fldChar w:fldCharType="begin"/>
            </w:r>
            <w:r w:rsidRPr="00956C5C">
              <w:instrText xml:space="preserve"> DOCPROPERTY "Document number"  \* MERGEFORMAT </w:instrText>
            </w:r>
            <w:r>
              <w:fldChar w:fldCharType="separate"/>
            </w:r>
            <w:r w:rsidRPr="00956C5C">
              <w:t>UNEP/</w:t>
            </w:r>
            <w:proofErr w:type="spellStart"/>
            <w:r w:rsidRPr="00956C5C">
              <w:t>OzL.Pro</w:t>
            </w:r>
            <w:proofErr w:type="spellEnd"/>
            <w:r w:rsidRPr="00956C5C">
              <w:t>/</w:t>
            </w:r>
            <w:proofErr w:type="spellStart"/>
            <w:r w:rsidRPr="00956C5C">
              <w:t>ExCom</w:t>
            </w:r>
            <w:proofErr w:type="spellEnd"/>
            <w:r w:rsidRPr="00956C5C">
              <w:t>/93/</w:t>
            </w:r>
            <w:r w:rsidR="000119A2">
              <w:t>79</w:t>
            </w:r>
            <w:r>
              <w:fldChar w:fldCharType="end"/>
            </w:r>
          </w:p>
          <w:p w14:paraId="79AC490E" w14:textId="4451B467" w:rsidR="00C70B41" w:rsidRPr="00A17FEB" w:rsidRDefault="00C70B41" w:rsidP="00736D16">
            <w:r>
              <w:fldChar w:fldCharType="begin"/>
            </w:r>
            <w:r w:rsidRPr="00A17FEB">
              <w:instrText xml:space="preserve"> DOCPROPERTY "Revision date" \@ "d MMMM YYYY"  \* MERGEFORMAT </w:instrText>
            </w:r>
            <w:r>
              <w:fldChar w:fldCharType="separate"/>
            </w:r>
            <w:r w:rsidRPr="00A17FEB">
              <w:t>16</w:t>
            </w:r>
            <w:r w:rsidR="00CF4D66">
              <w:t> </w:t>
            </w:r>
            <w:r w:rsidRPr="00A17FEB">
              <w:t>novembre 2023</w:t>
            </w:r>
            <w:r>
              <w:fldChar w:fldCharType="end"/>
            </w:r>
          </w:p>
          <w:p w14:paraId="617BA0C2" w14:textId="77777777" w:rsidR="00C70B41" w:rsidRDefault="00C70B41" w:rsidP="00736D16">
            <w:pPr>
              <w:rPr>
                <w:caps/>
                <w:lang w:val="fr-FR"/>
              </w:rPr>
            </w:pPr>
            <w:r w:rsidRPr="00A17FEB">
              <w:rPr>
                <w:caps/>
              </w:rPr>
              <w:br/>
            </w:r>
            <w:r>
              <w:rPr>
                <w:caps/>
                <w:lang w:val="fr-FR"/>
              </w:rPr>
              <w:t>FRANÇAIS</w:t>
            </w:r>
          </w:p>
          <w:p w14:paraId="5ED32A49" w14:textId="543ED463" w:rsidR="00C70B41" w:rsidRDefault="00C70B41" w:rsidP="00736D16">
            <w:r>
              <w:t>ORIGINAL</w:t>
            </w:r>
            <w:r w:rsidR="00CF4D66">
              <w:t> </w:t>
            </w:r>
            <w:r>
              <w:t>: ANGLAIS</w:t>
            </w:r>
          </w:p>
        </w:tc>
      </w:tr>
    </w:tbl>
    <w:p w14:paraId="2BEC124A" w14:textId="77777777" w:rsidR="00C70B41" w:rsidRDefault="00C70B41" w:rsidP="00C70B41">
      <w:pPr>
        <w:jc w:val="left"/>
      </w:pPr>
      <w:r>
        <w:t xml:space="preserve">COMITÉ EXÉCUTIF </w:t>
      </w:r>
      <w:r>
        <w:br/>
        <w:t xml:space="preserve">  DU FONDS MULTILATÉRAL AUX FINS </w:t>
      </w:r>
      <w:r>
        <w:br/>
        <w:t xml:space="preserve">  D’APPLICATION DU PROTOCOLE DE MONTRÉAL</w:t>
      </w:r>
      <w:r>
        <w:br/>
        <w:t>Quatre-vingt-treizième</w:t>
      </w:r>
      <w:r w:rsidRPr="00FC5578">
        <w:t xml:space="preserve"> </w:t>
      </w:r>
      <w:r>
        <w:t>réunion</w:t>
      </w:r>
    </w:p>
    <w:p w14:paraId="1A86776D" w14:textId="6B99337D" w:rsidR="00C70B41" w:rsidRDefault="00C70B41" w:rsidP="00C70B41">
      <w:pPr>
        <w:jc w:val="left"/>
        <w:rPr>
          <w:lang w:val="fr-FR"/>
        </w:rPr>
      </w:pPr>
      <w:r w:rsidRPr="00B07F02">
        <w:rPr>
          <w:lang w:val="fr-FR"/>
        </w:rPr>
        <w:t xml:space="preserve">Montréal, </w:t>
      </w:r>
      <w:r>
        <w:rPr>
          <w:lang w:val="fr-FR"/>
        </w:rPr>
        <w:t>15 – 19</w:t>
      </w:r>
      <w:r w:rsidR="00CF4D66">
        <w:rPr>
          <w:lang w:val="fr-FR"/>
        </w:rPr>
        <w:t> </w:t>
      </w:r>
      <w:r>
        <w:rPr>
          <w:lang w:val="fr-FR"/>
        </w:rPr>
        <w:t>d</w:t>
      </w:r>
      <w:proofErr w:type="spellStart"/>
      <w:r>
        <w:t>écembre</w:t>
      </w:r>
      <w:proofErr w:type="spellEnd"/>
      <w:r w:rsidRPr="00B07F02">
        <w:rPr>
          <w:lang w:val="fr-FR"/>
        </w:rPr>
        <w:t xml:space="preserve"> 202</w:t>
      </w:r>
      <w:r>
        <w:rPr>
          <w:lang w:val="fr-FR"/>
        </w:rPr>
        <w:t>3</w:t>
      </w:r>
    </w:p>
    <w:p w14:paraId="16B78E1F" w14:textId="3880138D" w:rsidR="00C038BF" w:rsidRDefault="00C038BF" w:rsidP="00C038BF">
      <w:pPr>
        <w:jc w:val="left"/>
      </w:pPr>
      <w:r>
        <w:t>Point</w:t>
      </w:r>
      <w:r w:rsidR="000119A2">
        <w:t> </w:t>
      </w:r>
      <w:r>
        <w:t>9(c) de l’ordre du jour provisoire</w:t>
      </w:r>
      <w:r>
        <w:rPr>
          <w:rStyle w:val="FootnoteReference"/>
        </w:rPr>
        <w:footnoteReference w:id="2"/>
      </w:r>
    </w:p>
    <w:p w14:paraId="1AD3EF44" w14:textId="77777777" w:rsidR="00C038BF" w:rsidRPr="009B0D30" w:rsidRDefault="00C038BF" w:rsidP="00C038BF">
      <w:pPr>
        <w:jc w:val="left"/>
      </w:pPr>
    </w:p>
    <w:p w14:paraId="4F8EB96D" w14:textId="77777777" w:rsidR="00C038BF" w:rsidRPr="009B0D30" w:rsidRDefault="00C038BF" w:rsidP="00C038BF">
      <w:pPr>
        <w:jc w:val="left"/>
      </w:pPr>
    </w:p>
    <w:p w14:paraId="316C6D81" w14:textId="60A2CD6F" w:rsidR="00C038BF" w:rsidRPr="001C02F4" w:rsidRDefault="00C038BF" w:rsidP="00C038BF">
      <w:pPr>
        <w:jc w:val="center"/>
        <w:rPr>
          <w:b/>
        </w:rPr>
      </w:pPr>
      <w:r>
        <w:tab/>
      </w:r>
    </w:p>
    <w:p w14:paraId="27B1BEB6" w14:textId="77777777" w:rsidR="00C038BF" w:rsidRPr="0034371D" w:rsidRDefault="00C038BF" w:rsidP="00C038BF"/>
    <w:p w14:paraId="68EE2594" w14:textId="13332DB2" w:rsidR="00C038BF" w:rsidRDefault="00C038BF" w:rsidP="00C038BF">
      <w:pPr>
        <w:jc w:val="center"/>
        <w:rPr>
          <w:b/>
        </w:rPr>
      </w:pPr>
      <w:r>
        <w:rPr>
          <w:b/>
        </w:rPr>
        <w:t>PROPOSITION DE PROJET : OMAN</w:t>
      </w:r>
    </w:p>
    <w:p w14:paraId="3C8BA00A" w14:textId="1B90CADB" w:rsidR="00F72766" w:rsidRPr="00F72766" w:rsidRDefault="00F72766" w:rsidP="00963BA8">
      <w:pPr>
        <w:rPr>
          <w:bCs/>
        </w:rPr>
      </w:pPr>
    </w:p>
    <w:p w14:paraId="765F2E99" w14:textId="77777777" w:rsidR="00F72766" w:rsidRPr="0034371D" w:rsidRDefault="00F72766" w:rsidP="00C038BF">
      <w:pPr>
        <w:jc w:val="center"/>
        <w:rPr>
          <w:b/>
        </w:rPr>
      </w:pPr>
    </w:p>
    <w:p w14:paraId="13249A53" w14:textId="77777777" w:rsidR="00C038BF" w:rsidRPr="0034371D" w:rsidRDefault="00C038BF" w:rsidP="00C038BF"/>
    <w:p w14:paraId="7E4129C8" w14:textId="77777777" w:rsidR="00C038BF" w:rsidRPr="0034371D" w:rsidRDefault="00C038BF" w:rsidP="00C038BF"/>
    <w:p w14:paraId="24ECD060" w14:textId="51ABF22D" w:rsidR="00C038BF" w:rsidRPr="0034371D" w:rsidRDefault="00C038BF" w:rsidP="00C038BF">
      <w:pPr>
        <w:ind w:firstLine="720"/>
      </w:pPr>
      <w:r>
        <w:t xml:space="preserve">Le présent document contient les commentaires et la recommandation du Secrétariat du Fonds sur la proposition de projet suivante : </w:t>
      </w:r>
    </w:p>
    <w:p w14:paraId="2C02A9F3" w14:textId="77777777" w:rsidR="00C038BF" w:rsidRPr="0034371D" w:rsidRDefault="00C038BF" w:rsidP="00C038BF"/>
    <w:p w14:paraId="7D3E9628" w14:textId="77777777" w:rsidR="00C038BF" w:rsidRPr="0034371D" w:rsidRDefault="00C038BF" w:rsidP="00C038BF">
      <w:pPr>
        <w:rPr>
          <w:u w:val="single"/>
        </w:rPr>
      </w:pPr>
      <w:r>
        <w:rPr>
          <w:u w:val="single"/>
        </w:rPr>
        <w:t>Élimination</w:t>
      </w:r>
    </w:p>
    <w:p w14:paraId="6513764A" w14:textId="77777777" w:rsidR="00C038BF" w:rsidRPr="0034371D"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34371D" w14:paraId="7A9903B9" w14:textId="77777777" w:rsidTr="00194B8B">
        <w:tc>
          <w:tcPr>
            <w:tcW w:w="6941" w:type="dxa"/>
          </w:tcPr>
          <w:p w14:paraId="36ADD52B" w14:textId="341D0AB0" w:rsidR="00C038BF" w:rsidRPr="0034371D" w:rsidRDefault="00C038BF" w:rsidP="00194B8B">
            <w:pPr>
              <w:pStyle w:val="ListParagraph"/>
              <w:numPr>
                <w:ilvl w:val="0"/>
                <w:numId w:val="22"/>
              </w:numPr>
              <w:ind w:hanging="830"/>
              <w:jc w:val="left"/>
            </w:pPr>
            <w:r>
              <w:t>Plan de gestion de l’élimination des HCFC (phase III, deuxième tranche)</w:t>
            </w:r>
          </w:p>
        </w:tc>
        <w:tc>
          <w:tcPr>
            <w:tcW w:w="2409" w:type="dxa"/>
          </w:tcPr>
          <w:p w14:paraId="45D795C2" w14:textId="5017B813" w:rsidR="00C038BF" w:rsidRPr="0034371D" w:rsidRDefault="00F24C63" w:rsidP="00194B8B">
            <w:pPr>
              <w:jc w:val="right"/>
            </w:pPr>
            <w:r>
              <w:t>ONUDI et PNUE</w:t>
            </w:r>
          </w:p>
        </w:tc>
      </w:tr>
    </w:tbl>
    <w:p w14:paraId="5B30BEA6" w14:textId="77777777" w:rsidR="00C038BF" w:rsidRPr="0034371D" w:rsidRDefault="00C038BF" w:rsidP="00C038BF"/>
    <w:p w14:paraId="780EDC9D" w14:textId="5664C5D3" w:rsidR="00C038BF" w:rsidRPr="0034371D" w:rsidRDefault="00C038BF" w:rsidP="00C038BF"/>
    <w:p w14:paraId="6D326BF8" w14:textId="77777777" w:rsidR="00C038BF" w:rsidRPr="0034371D" w:rsidRDefault="00C038BF" w:rsidP="00C038BF"/>
    <w:p w14:paraId="4264E987" w14:textId="77777777" w:rsidR="00C038BF" w:rsidRPr="0034371D" w:rsidRDefault="00C038BF" w:rsidP="00C038BF">
      <w:r>
        <w:br w:type="page"/>
      </w:r>
    </w:p>
    <w:p w14:paraId="345FB131" w14:textId="77777777" w:rsidR="00C038BF" w:rsidRDefault="00C038BF" w:rsidP="00C038BF">
      <w:pPr>
        <w:jc w:val="center"/>
        <w:rPr>
          <w:b/>
        </w:rPr>
      </w:pPr>
      <w:r>
        <w:rPr>
          <w:b/>
        </w:rPr>
        <w:lastRenderedPageBreak/>
        <w:t>FICHE D’ÉVALUATION DU PROJET – PROJETS PLURIANNUELS</w:t>
      </w:r>
    </w:p>
    <w:p w14:paraId="561D73C6" w14:textId="77777777" w:rsidR="00C038BF" w:rsidRPr="00B51E8E" w:rsidRDefault="00C038BF" w:rsidP="00C038BF">
      <w:pPr>
        <w:jc w:val="center"/>
        <w:rPr>
          <w:b/>
          <w:sz w:val="18"/>
          <w:szCs w:val="18"/>
        </w:rPr>
      </w:pPr>
    </w:p>
    <w:p w14:paraId="42EF5E01" w14:textId="4843297B" w:rsidR="00C038BF" w:rsidRPr="002042D9" w:rsidRDefault="008A3373" w:rsidP="00C038BF">
      <w:pPr>
        <w:jc w:val="center"/>
        <w:rPr>
          <w:b/>
          <w:bCs/>
        </w:rPr>
      </w:pPr>
      <w:r>
        <w:rPr>
          <w:b/>
          <w:bCs/>
        </w:rPr>
        <w:t>Oman</w:t>
      </w:r>
    </w:p>
    <w:p w14:paraId="73F6157E" w14:textId="77777777" w:rsidR="00C038BF" w:rsidRPr="00B51E8E" w:rsidRDefault="00C038BF" w:rsidP="00C038BF">
      <w:pPr>
        <w:jc w:val="center"/>
        <w:rPr>
          <w:sz w:val="16"/>
          <w:szCs w:val="16"/>
        </w:rPr>
      </w:pPr>
    </w:p>
    <w:tbl>
      <w:tblPr>
        <w:tblStyle w:val="TableGrid"/>
        <w:tblW w:w="10103" w:type="dxa"/>
        <w:tblInd w:w="-95" w:type="dxa"/>
        <w:tblLook w:val="04A0" w:firstRow="1" w:lastRow="0" w:firstColumn="1" w:lastColumn="0" w:noHBand="0" w:noVBand="1"/>
      </w:tblPr>
      <w:tblGrid>
        <w:gridCol w:w="2925"/>
        <w:gridCol w:w="2127"/>
        <w:gridCol w:w="2409"/>
        <w:gridCol w:w="2642"/>
      </w:tblGrid>
      <w:tr w:rsidR="00C038BF" w:rsidRPr="00BD6C55" w14:paraId="19DB8B4A" w14:textId="77777777" w:rsidTr="007C4785">
        <w:trPr>
          <w:trHeight w:val="240"/>
        </w:trPr>
        <w:tc>
          <w:tcPr>
            <w:tcW w:w="2925" w:type="dxa"/>
            <w:hideMark/>
          </w:tcPr>
          <w:p w14:paraId="42A36767" w14:textId="77777777" w:rsidR="00C038BF" w:rsidRPr="00BD6C55" w:rsidRDefault="00C038BF" w:rsidP="00194B8B">
            <w:pPr>
              <w:jc w:val="left"/>
              <w:rPr>
                <w:b/>
                <w:sz w:val="16"/>
                <w:szCs w:val="16"/>
              </w:rPr>
            </w:pPr>
            <w:r w:rsidRPr="00BD6C55">
              <w:rPr>
                <w:b/>
                <w:sz w:val="16"/>
                <w:szCs w:val="16"/>
              </w:rPr>
              <w:t>(I) TITRE DU PROJET</w:t>
            </w:r>
          </w:p>
        </w:tc>
        <w:tc>
          <w:tcPr>
            <w:tcW w:w="2127" w:type="dxa"/>
            <w:hideMark/>
          </w:tcPr>
          <w:p w14:paraId="11C2B22A" w14:textId="77777777" w:rsidR="00C038BF" w:rsidRPr="00BD6C55" w:rsidRDefault="00C038BF" w:rsidP="00194B8B">
            <w:pPr>
              <w:jc w:val="center"/>
              <w:rPr>
                <w:b/>
                <w:sz w:val="16"/>
                <w:szCs w:val="16"/>
              </w:rPr>
            </w:pPr>
            <w:r w:rsidRPr="00BD6C55">
              <w:rPr>
                <w:b/>
                <w:sz w:val="16"/>
                <w:szCs w:val="16"/>
              </w:rPr>
              <w:t>AGENCE</w:t>
            </w:r>
          </w:p>
        </w:tc>
        <w:tc>
          <w:tcPr>
            <w:tcW w:w="2409" w:type="dxa"/>
            <w:hideMark/>
          </w:tcPr>
          <w:p w14:paraId="75399D44" w14:textId="77777777" w:rsidR="00C038BF" w:rsidRPr="00BD6C55" w:rsidRDefault="00C038BF" w:rsidP="00194B8B">
            <w:pPr>
              <w:jc w:val="center"/>
              <w:rPr>
                <w:b/>
                <w:sz w:val="16"/>
                <w:szCs w:val="16"/>
              </w:rPr>
            </w:pPr>
            <w:r w:rsidRPr="00BD6C55">
              <w:rPr>
                <w:b/>
                <w:sz w:val="16"/>
                <w:szCs w:val="16"/>
              </w:rPr>
              <w:t>RÉUNION APPROUVÉE</w:t>
            </w:r>
          </w:p>
        </w:tc>
        <w:tc>
          <w:tcPr>
            <w:tcW w:w="2642" w:type="dxa"/>
            <w:hideMark/>
          </w:tcPr>
          <w:p w14:paraId="3E5339C2" w14:textId="77777777" w:rsidR="00C038BF" w:rsidRPr="00BD6C55" w:rsidRDefault="00C038BF" w:rsidP="00194B8B">
            <w:pPr>
              <w:jc w:val="center"/>
              <w:rPr>
                <w:b/>
                <w:sz w:val="16"/>
                <w:szCs w:val="16"/>
              </w:rPr>
            </w:pPr>
            <w:r w:rsidRPr="00BD6C55">
              <w:rPr>
                <w:b/>
                <w:sz w:val="16"/>
                <w:szCs w:val="16"/>
              </w:rPr>
              <w:t>MESURE DE RÉGLEMENTATION</w:t>
            </w:r>
          </w:p>
        </w:tc>
      </w:tr>
      <w:tr w:rsidR="00C038BF" w:rsidRPr="00BD6C55" w14:paraId="28C4F280" w14:textId="77777777" w:rsidTr="007C4785">
        <w:trPr>
          <w:trHeight w:val="240"/>
        </w:trPr>
        <w:tc>
          <w:tcPr>
            <w:tcW w:w="2925" w:type="dxa"/>
            <w:vAlign w:val="center"/>
            <w:hideMark/>
          </w:tcPr>
          <w:p w14:paraId="167B581F" w14:textId="07151326" w:rsidR="00C038BF" w:rsidRPr="00BD6C55" w:rsidRDefault="00C038BF" w:rsidP="00194B8B">
            <w:pPr>
              <w:jc w:val="center"/>
              <w:rPr>
                <w:sz w:val="16"/>
                <w:szCs w:val="16"/>
              </w:rPr>
            </w:pPr>
            <w:r w:rsidRPr="00BD6C55">
              <w:rPr>
                <w:sz w:val="16"/>
                <w:szCs w:val="16"/>
              </w:rPr>
              <w:t>Plan de l’élimination des HCFC (phase III)</w:t>
            </w:r>
          </w:p>
        </w:tc>
        <w:tc>
          <w:tcPr>
            <w:tcW w:w="2127" w:type="dxa"/>
            <w:vAlign w:val="center"/>
          </w:tcPr>
          <w:p w14:paraId="14F0669F" w14:textId="727B4449" w:rsidR="00C038BF" w:rsidRPr="00BD6C55" w:rsidRDefault="00F24C63" w:rsidP="00194B8B">
            <w:pPr>
              <w:jc w:val="center"/>
              <w:rPr>
                <w:sz w:val="16"/>
                <w:szCs w:val="16"/>
              </w:rPr>
            </w:pPr>
            <w:r w:rsidRPr="00BD6C55">
              <w:rPr>
                <w:color w:val="000000" w:themeColor="text1"/>
                <w:sz w:val="16"/>
                <w:szCs w:val="16"/>
              </w:rPr>
              <w:t>ONUDI (principale) et PNUE</w:t>
            </w:r>
          </w:p>
        </w:tc>
        <w:tc>
          <w:tcPr>
            <w:tcW w:w="2409" w:type="dxa"/>
            <w:vAlign w:val="center"/>
          </w:tcPr>
          <w:p w14:paraId="659D8E91" w14:textId="0FE8B35F" w:rsidR="00C038BF" w:rsidRPr="00BD6C55" w:rsidRDefault="002042D9" w:rsidP="00194B8B">
            <w:pPr>
              <w:jc w:val="center"/>
              <w:rPr>
                <w:sz w:val="16"/>
                <w:szCs w:val="16"/>
              </w:rPr>
            </w:pPr>
            <w:r w:rsidRPr="00BD6C55">
              <w:rPr>
                <w:sz w:val="16"/>
                <w:szCs w:val="16"/>
              </w:rPr>
              <w:t>88</w:t>
            </w:r>
            <w:r w:rsidRPr="00BD6C55">
              <w:rPr>
                <w:sz w:val="16"/>
                <w:szCs w:val="16"/>
                <w:vertAlign w:val="superscript"/>
              </w:rPr>
              <w:t>e</w:t>
            </w:r>
            <w:r w:rsidRPr="00BD6C55">
              <w:rPr>
                <w:sz w:val="16"/>
                <w:szCs w:val="16"/>
              </w:rPr>
              <w:t xml:space="preserve"> </w:t>
            </w:r>
          </w:p>
        </w:tc>
        <w:tc>
          <w:tcPr>
            <w:tcW w:w="2642" w:type="dxa"/>
            <w:vAlign w:val="center"/>
          </w:tcPr>
          <w:p w14:paraId="68734257" w14:textId="6B243057" w:rsidR="00C038BF" w:rsidRPr="00BD6C55" w:rsidRDefault="00AC593A" w:rsidP="00194B8B">
            <w:pPr>
              <w:jc w:val="center"/>
              <w:rPr>
                <w:sz w:val="16"/>
                <w:szCs w:val="16"/>
              </w:rPr>
            </w:pPr>
            <w:r w:rsidRPr="00BD6C55">
              <w:rPr>
                <w:sz w:val="16"/>
                <w:szCs w:val="16"/>
              </w:rPr>
              <w:t>Élimination à 100 % d’ici 2030</w:t>
            </w:r>
          </w:p>
        </w:tc>
      </w:tr>
    </w:tbl>
    <w:p w14:paraId="2697EBBF" w14:textId="77777777" w:rsidR="00C038BF" w:rsidRPr="00BD6C55" w:rsidRDefault="00C038BF" w:rsidP="00C038BF">
      <w:pPr>
        <w:jc w:val="center"/>
        <w:rPr>
          <w:sz w:val="16"/>
          <w:szCs w:val="16"/>
        </w:rPr>
      </w:pPr>
    </w:p>
    <w:tbl>
      <w:tblPr>
        <w:tblStyle w:val="TableGrid"/>
        <w:tblW w:w="10095" w:type="dxa"/>
        <w:tblInd w:w="-95" w:type="dxa"/>
        <w:tblLook w:val="04A0" w:firstRow="1" w:lastRow="0" w:firstColumn="1" w:lastColumn="0" w:noHBand="0" w:noVBand="1"/>
      </w:tblPr>
      <w:tblGrid>
        <w:gridCol w:w="5295"/>
        <w:gridCol w:w="2400"/>
        <w:gridCol w:w="2400"/>
      </w:tblGrid>
      <w:tr w:rsidR="00C038BF" w:rsidRPr="00BD6C55" w14:paraId="1BF82042" w14:textId="77777777" w:rsidTr="007C4785">
        <w:trPr>
          <w:trHeight w:val="43"/>
        </w:trPr>
        <w:tc>
          <w:tcPr>
            <w:tcW w:w="5295" w:type="dxa"/>
            <w:hideMark/>
          </w:tcPr>
          <w:p w14:paraId="2D3BD0A9" w14:textId="0985667C" w:rsidR="00C038BF" w:rsidRPr="00BD6C55" w:rsidRDefault="00C038BF" w:rsidP="00194B8B">
            <w:pPr>
              <w:jc w:val="left"/>
              <w:rPr>
                <w:b/>
                <w:sz w:val="16"/>
                <w:szCs w:val="16"/>
              </w:rPr>
            </w:pPr>
            <w:r w:rsidRPr="00BD6C55">
              <w:rPr>
                <w:b/>
                <w:sz w:val="16"/>
                <w:szCs w:val="16"/>
              </w:rPr>
              <w:t>(II) DERNIÈRES DONNÉES EN VERTU DE L’ARTICLE</w:t>
            </w:r>
            <w:r w:rsidR="00B62C93" w:rsidRPr="00BD6C55">
              <w:rPr>
                <w:b/>
                <w:sz w:val="16"/>
                <w:szCs w:val="16"/>
              </w:rPr>
              <w:t> </w:t>
            </w:r>
            <w:r w:rsidRPr="00BD6C55">
              <w:rPr>
                <w:b/>
                <w:sz w:val="16"/>
                <w:szCs w:val="16"/>
              </w:rPr>
              <w:t>7 (Annexe C groupe l)</w:t>
            </w:r>
          </w:p>
        </w:tc>
        <w:tc>
          <w:tcPr>
            <w:tcW w:w="2400" w:type="dxa"/>
            <w:hideMark/>
          </w:tcPr>
          <w:p w14:paraId="6AC0A7CD" w14:textId="66F55AAB" w:rsidR="00C038BF" w:rsidRPr="00BD6C55" w:rsidRDefault="00C038BF" w:rsidP="00194B8B">
            <w:pPr>
              <w:jc w:val="center"/>
              <w:rPr>
                <w:sz w:val="16"/>
                <w:szCs w:val="16"/>
              </w:rPr>
            </w:pPr>
            <w:r w:rsidRPr="00BD6C55">
              <w:rPr>
                <w:sz w:val="16"/>
                <w:szCs w:val="16"/>
              </w:rPr>
              <w:t>Année : 2022</w:t>
            </w:r>
          </w:p>
        </w:tc>
        <w:tc>
          <w:tcPr>
            <w:tcW w:w="2400" w:type="dxa"/>
            <w:hideMark/>
          </w:tcPr>
          <w:p w14:paraId="7BF25D74" w14:textId="5632657C" w:rsidR="00C038BF" w:rsidRPr="00BD6C55" w:rsidRDefault="00E805C0" w:rsidP="00194B8B">
            <w:pPr>
              <w:jc w:val="right"/>
              <w:rPr>
                <w:sz w:val="16"/>
                <w:szCs w:val="16"/>
              </w:rPr>
            </w:pPr>
            <w:r w:rsidRPr="00BD6C55">
              <w:rPr>
                <w:sz w:val="16"/>
                <w:szCs w:val="16"/>
              </w:rPr>
              <w:t>12,83 tonnes PAO</w:t>
            </w:r>
          </w:p>
        </w:tc>
      </w:tr>
    </w:tbl>
    <w:p w14:paraId="18FA33DC" w14:textId="77777777" w:rsidR="00C038BF" w:rsidRPr="00BD6C55" w:rsidRDefault="00C038BF" w:rsidP="00C038BF">
      <w:pPr>
        <w:jc w:val="center"/>
        <w:rPr>
          <w:sz w:val="16"/>
          <w:szCs w:val="16"/>
        </w:rPr>
      </w:pPr>
    </w:p>
    <w:tbl>
      <w:tblPr>
        <w:tblStyle w:val="TableGrid"/>
        <w:tblW w:w="10100" w:type="dxa"/>
        <w:tblInd w:w="-95" w:type="dxa"/>
        <w:tblLayout w:type="fixed"/>
        <w:tblLook w:val="04A0" w:firstRow="1" w:lastRow="0" w:firstColumn="1" w:lastColumn="0" w:noHBand="0" w:noVBand="1"/>
      </w:tblPr>
      <w:tblGrid>
        <w:gridCol w:w="1368"/>
        <w:gridCol w:w="851"/>
        <w:gridCol w:w="708"/>
        <w:gridCol w:w="851"/>
        <w:gridCol w:w="1418"/>
        <w:gridCol w:w="1131"/>
        <w:gridCol w:w="851"/>
        <w:gridCol w:w="850"/>
        <w:gridCol w:w="713"/>
        <w:gridCol w:w="1359"/>
      </w:tblGrid>
      <w:tr w:rsidR="00C038BF" w:rsidRPr="00BD6C55" w14:paraId="54AFE722" w14:textId="77777777" w:rsidTr="007C4785">
        <w:trPr>
          <w:trHeight w:val="249"/>
        </w:trPr>
        <w:tc>
          <w:tcPr>
            <w:tcW w:w="8028" w:type="dxa"/>
            <w:gridSpan w:val="8"/>
            <w:hideMark/>
          </w:tcPr>
          <w:p w14:paraId="51A43505" w14:textId="77777777" w:rsidR="00C038BF" w:rsidRPr="00BD6C55" w:rsidRDefault="00C038BF" w:rsidP="00194B8B">
            <w:pPr>
              <w:jc w:val="left"/>
              <w:rPr>
                <w:b/>
                <w:sz w:val="16"/>
                <w:szCs w:val="16"/>
              </w:rPr>
            </w:pPr>
            <w:r w:rsidRPr="00BD6C55">
              <w:rPr>
                <w:b/>
                <w:sz w:val="16"/>
                <w:szCs w:val="16"/>
              </w:rPr>
              <w:t>(III) DERNIÈRES DONNÉES SECTORIELLES DU PROGRAMME DU PAYS (tonnes PAO)</w:t>
            </w:r>
          </w:p>
        </w:tc>
        <w:tc>
          <w:tcPr>
            <w:tcW w:w="2072" w:type="dxa"/>
            <w:gridSpan w:val="2"/>
            <w:hideMark/>
          </w:tcPr>
          <w:p w14:paraId="2392E034" w14:textId="4643ED45" w:rsidR="00C038BF" w:rsidRPr="00BD6C55" w:rsidRDefault="00C038BF" w:rsidP="00194B8B">
            <w:pPr>
              <w:jc w:val="right"/>
              <w:rPr>
                <w:b/>
                <w:sz w:val="16"/>
                <w:szCs w:val="16"/>
              </w:rPr>
            </w:pPr>
            <w:r w:rsidRPr="00BD6C55">
              <w:rPr>
                <w:b/>
                <w:sz w:val="16"/>
                <w:szCs w:val="16"/>
              </w:rPr>
              <w:t>Année : 2022</w:t>
            </w:r>
          </w:p>
        </w:tc>
      </w:tr>
      <w:tr w:rsidR="00C038BF" w:rsidRPr="00BD6C55" w14:paraId="433FC108" w14:textId="77777777" w:rsidTr="007C4785">
        <w:trPr>
          <w:trHeight w:val="249"/>
        </w:trPr>
        <w:tc>
          <w:tcPr>
            <w:tcW w:w="1368" w:type="dxa"/>
            <w:vAlign w:val="center"/>
            <w:hideMark/>
          </w:tcPr>
          <w:p w14:paraId="7B42DEB0" w14:textId="77777777" w:rsidR="00C038BF" w:rsidRPr="00BD6C55" w:rsidRDefault="00C038BF" w:rsidP="00C42D0A">
            <w:pPr>
              <w:jc w:val="center"/>
              <w:rPr>
                <w:sz w:val="16"/>
                <w:szCs w:val="16"/>
              </w:rPr>
            </w:pPr>
            <w:r w:rsidRPr="00BD6C55">
              <w:rPr>
                <w:sz w:val="16"/>
                <w:szCs w:val="16"/>
              </w:rPr>
              <w:t>Substance chimique</w:t>
            </w:r>
          </w:p>
        </w:tc>
        <w:tc>
          <w:tcPr>
            <w:tcW w:w="851" w:type="dxa"/>
            <w:vAlign w:val="center"/>
            <w:hideMark/>
          </w:tcPr>
          <w:p w14:paraId="4F65EFE3" w14:textId="77777777" w:rsidR="00C038BF" w:rsidRPr="00BD6C55" w:rsidRDefault="00C038BF" w:rsidP="00C42D0A">
            <w:pPr>
              <w:jc w:val="center"/>
              <w:rPr>
                <w:sz w:val="16"/>
                <w:szCs w:val="16"/>
              </w:rPr>
            </w:pPr>
            <w:r w:rsidRPr="00BD6C55">
              <w:rPr>
                <w:sz w:val="16"/>
                <w:szCs w:val="16"/>
              </w:rPr>
              <w:t>Aérosol</w:t>
            </w:r>
          </w:p>
        </w:tc>
        <w:tc>
          <w:tcPr>
            <w:tcW w:w="708" w:type="dxa"/>
            <w:vAlign w:val="center"/>
            <w:hideMark/>
          </w:tcPr>
          <w:p w14:paraId="14B0AB50" w14:textId="77777777" w:rsidR="00C038BF" w:rsidRPr="00BD6C55" w:rsidRDefault="00C038BF" w:rsidP="00C42D0A">
            <w:pPr>
              <w:jc w:val="center"/>
              <w:rPr>
                <w:sz w:val="16"/>
                <w:szCs w:val="16"/>
              </w:rPr>
            </w:pPr>
            <w:r w:rsidRPr="00BD6C55">
              <w:rPr>
                <w:sz w:val="16"/>
                <w:szCs w:val="16"/>
              </w:rPr>
              <w:t>Mousse</w:t>
            </w:r>
          </w:p>
        </w:tc>
        <w:tc>
          <w:tcPr>
            <w:tcW w:w="851" w:type="dxa"/>
            <w:vAlign w:val="center"/>
            <w:hideMark/>
          </w:tcPr>
          <w:p w14:paraId="58A8D95A" w14:textId="77777777" w:rsidR="00C038BF" w:rsidRPr="00BD6C55" w:rsidRDefault="00C038BF" w:rsidP="00C42D0A">
            <w:pPr>
              <w:jc w:val="center"/>
              <w:rPr>
                <w:sz w:val="16"/>
                <w:szCs w:val="16"/>
              </w:rPr>
            </w:pPr>
            <w:r w:rsidRPr="00BD6C55">
              <w:rPr>
                <w:sz w:val="16"/>
                <w:szCs w:val="16"/>
              </w:rPr>
              <w:t>Lutte contre l’incendie</w:t>
            </w:r>
          </w:p>
        </w:tc>
        <w:tc>
          <w:tcPr>
            <w:tcW w:w="2549" w:type="dxa"/>
            <w:gridSpan w:val="2"/>
            <w:vAlign w:val="center"/>
            <w:hideMark/>
          </w:tcPr>
          <w:p w14:paraId="60A741DC" w14:textId="77777777" w:rsidR="00C038BF" w:rsidRPr="00BD6C55" w:rsidRDefault="00C038BF" w:rsidP="00C42D0A">
            <w:pPr>
              <w:jc w:val="center"/>
              <w:rPr>
                <w:sz w:val="16"/>
                <w:szCs w:val="16"/>
              </w:rPr>
            </w:pPr>
            <w:r w:rsidRPr="00BD6C55">
              <w:rPr>
                <w:sz w:val="16"/>
                <w:szCs w:val="16"/>
              </w:rPr>
              <w:t>Réfrigération</w:t>
            </w:r>
          </w:p>
        </w:tc>
        <w:tc>
          <w:tcPr>
            <w:tcW w:w="851" w:type="dxa"/>
            <w:vAlign w:val="center"/>
            <w:hideMark/>
          </w:tcPr>
          <w:p w14:paraId="0B9691E8" w14:textId="77777777" w:rsidR="00C038BF" w:rsidRPr="00BD6C55" w:rsidRDefault="00C038BF" w:rsidP="00C42D0A">
            <w:pPr>
              <w:jc w:val="center"/>
              <w:rPr>
                <w:sz w:val="16"/>
                <w:szCs w:val="16"/>
              </w:rPr>
            </w:pPr>
            <w:r w:rsidRPr="00BD6C55">
              <w:rPr>
                <w:sz w:val="16"/>
                <w:szCs w:val="16"/>
              </w:rPr>
              <w:t>Solvants</w:t>
            </w:r>
          </w:p>
        </w:tc>
        <w:tc>
          <w:tcPr>
            <w:tcW w:w="850" w:type="dxa"/>
            <w:vAlign w:val="center"/>
            <w:hideMark/>
          </w:tcPr>
          <w:p w14:paraId="2A6823DC" w14:textId="77777777" w:rsidR="00C038BF" w:rsidRPr="00BD6C55" w:rsidRDefault="00C038BF" w:rsidP="00C42D0A">
            <w:pPr>
              <w:jc w:val="center"/>
              <w:rPr>
                <w:sz w:val="16"/>
                <w:szCs w:val="16"/>
              </w:rPr>
            </w:pPr>
            <w:r w:rsidRPr="00BD6C55">
              <w:rPr>
                <w:sz w:val="16"/>
                <w:szCs w:val="16"/>
              </w:rPr>
              <w:t>Agent de transformation</w:t>
            </w:r>
          </w:p>
        </w:tc>
        <w:tc>
          <w:tcPr>
            <w:tcW w:w="713" w:type="dxa"/>
            <w:vAlign w:val="center"/>
            <w:hideMark/>
          </w:tcPr>
          <w:p w14:paraId="783479B2" w14:textId="77777777" w:rsidR="00C038BF" w:rsidRPr="00BD6C55" w:rsidRDefault="00C038BF" w:rsidP="00C42D0A">
            <w:pPr>
              <w:jc w:val="center"/>
              <w:rPr>
                <w:sz w:val="16"/>
                <w:szCs w:val="16"/>
              </w:rPr>
            </w:pPr>
            <w:r w:rsidRPr="00BD6C55">
              <w:rPr>
                <w:sz w:val="16"/>
                <w:szCs w:val="16"/>
              </w:rPr>
              <w:t>Utilisation en laboratoire</w:t>
            </w:r>
          </w:p>
        </w:tc>
        <w:tc>
          <w:tcPr>
            <w:tcW w:w="1359" w:type="dxa"/>
            <w:vAlign w:val="center"/>
            <w:hideMark/>
          </w:tcPr>
          <w:p w14:paraId="102DAC82" w14:textId="77777777" w:rsidR="00C038BF" w:rsidRPr="00BD6C55" w:rsidRDefault="00C038BF" w:rsidP="00C42D0A">
            <w:pPr>
              <w:jc w:val="center"/>
              <w:rPr>
                <w:sz w:val="16"/>
                <w:szCs w:val="16"/>
              </w:rPr>
            </w:pPr>
            <w:r w:rsidRPr="00BD6C55">
              <w:rPr>
                <w:sz w:val="16"/>
                <w:szCs w:val="16"/>
              </w:rPr>
              <w:t>Consommation totale pour le secteur</w:t>
            </w:r>
          </w:p>
        </w:tc>
      </w:tr>
      <w:tr w:rsidR="00C038BF" w:rsidRPr="00BD6C55" w14:paraId="505179A8" w14:textId="77777777" w:rsidTr="007C4785">
        <w:trPr>
          <w:trHeight w:val="249"/>
        </w:trPr>
        <w:tc>
          <w:tcPr>
            <w:tcW w:w="3778" w:type="dxa"/>
            <w:gridSpan w:val="4"/>
            <w:hideMark/>
          </w:tcPr>
          <w:p w14:paraId="7FDD2685" w14:textId="77777777" w:rsidR="00C038BF" w:rsidRPr="00BD6C55" w:rsidRDefault="00C038BF" w:rsidP="00194B8B">
            <w:pPr>
              <w:jc w:val="center"/>
              <w:rPr>
                <w:sz w:val="16"/>
                <w:szCs w:val="16"/>
              </w:rPr>
            </w:pPr>
            <w:r w:rsidRPr="00BD6C55">
              <w:rPr>
                <w:sz w:val="16"/>
                <w:szCs w:val="16"/>
              </w:rPr>
              <w:t xml:space="preserve"> </w:t>
            </w:r>
          </w:p>
        </w:tc>
        <w:tc>
          <w:tcPr>
            <w:tcW w:w="1418" w:type="dxa"/>
            <w:hideMark/>
          </w:tcPr>
          <w:p w14:paraId="621BBB9E" w14:textId="77777777" w:rsidR="00C038BF" w:rsidRPr="00BD6C55" w:rsidRDefault="00C038BF" w:rsidP="00194B8B">
            <w:pPr>
              <w:jc w:val="center"/>
              <w:rPr>
                <w:sz w:val="16"/>
                <w:szCs w:val="16"/>
              </w:rPr>
            </w:pPr>
            <w:r w:rsidRPr="00BD6C55">
              <w:rPr>
                <w:sz w:val="16"/>
                <w:szCs w:val="16"/>
              </w:rPr>
              <w:t>Fabrication</w:t>
            </w:r>
          </w:p>
        </w:tc>
        <w:tc>
          <w:tcPr>
            <w:tcW w:w="1131" w:type="dxa"/>
            <w:hideMark/>
          </w:tcPr>
          <w:p w14:paraId="5CF98D9D" w14:textId="77777777" w:rsidR="00C038BF" w:rsidRPr="00BD6C55" w:rsidRDefault="00C038BF" w:rsidP="00194B8B">
            <w:pPr>
              <w:jc w:val="center"/>
              <w:rPr>
                <w:sz w:val="16"/>
                <w:szCs w:val="16"/>
              </w:rPr>
            </w:pPr>
            <w:r w:rsidRPr="00BD6C55">
              <w:rPr>
                <w:sz w:val="16"/>
                <w:szCs w:val="16"/>
              </w:rPr>
              <w:t>Entretien</w:t>
            </w:r>
          </w:p>
        </w:tc>
        <w:tc>
          <w:tcPr>
            <w:tcW w:w="3773" w:type="dxa"/>
            <w:gridSpan w:val="4"/>
          </w:tcPr>
          <w:p w14:paraId="6CBAAB7B" w14:textId="77777777" w:rsidR="00C038BF" w:rsidRPr="00BD6C55" w:rsidRDefault="00C038BF" w:rsidP="00194B8B">
            <w:pPr>
              <w:jc w:val="center"/>
              <w:rPr>
                <w:sz w:val="16"/>
                <w:szCs w:val="16"/>
                <w:lang w:val="en-US"/>
              </w:rPr>
            </w:pPr>
          </w:p>
        </w:tc>
      </w:tr>
      <w:tr w:rsidR="00C038BF" w:rsidRPr="00BD6C55" w14:paraId="27AE5669" w14:textId="77777777" w:rsidTr="007C4785">
        <w:trPr>
          <w:trHeight w:val="249"/>
        </w:trPr>
        <w:tc>
          <w:tcPr>
            <w:tcW w:w="1368" w:type="dxa"/>
            <w:hideMark/>
          </w:tcPr>
          <w:p w14:paraId="60B4F221" w14:textId="77777777" w:rsidR="00C038BF" w:rsidRPr="00BD6C55" w:rsidRDefault="00C038BF" w:rsidP="0045101B">
            <w:pPr>
              <w:ind w:left="32"/>
              <w:jc w:val="left"/>
              <w:rPr>
                <w:sz w:val="16"/>
                <w:szCs w:val="16"/>
              </w:rPr>
            </w:pPr>
            <w:r w:rsidRPr="00BD6C55">
              <w:rPr>
                <w:sz w:val="16"/>
                <w:szCs w:val="16"/>
              </w:rPr>
              <w:t>HCFC-22</w:t>
            </w:r>
          </w:p>
        </w:tc>
        <w:tc>
          <w:tcPr>
            <w:tcW w:w="851" w:type="dxa"/>
          </w:tcPr>
          <w:p w14:paraId="18B9BC80" w14:textId="77777777" w:rsidR="00C038BF" w:rsidRPr="00BD6C55" w:rsidRDefault="00C038BF" w:rsidP="00194B8B">
            <w:pPr>
              <w:jc w:val="right"/>
              <w:rPr>
                <w:sz w:val="16"/>
                <w:szCs w:val="16"/>
                <w:lang w:val="en-US"/>
              </w:rPr>
            </w:pPr>
          </w:p>
        </w:tc>
        <w:tc>
          <w:tcPr>
            <w:tcW w:w="708" w:type="dxa"/>
          </w:tcPr>
          <w:p w14:paraId="28812C2E" w14:textId="77777777" w:rsidR="00C038BF" w:rsidRPr="00BD6C55" w:rsidRDefault="00C038BF" w:rsidP="00194B8B">
            <w:pPr>
              <w:jc w:val="right"/>
              <w:rPr>
                <w:sz w:val="16"/>
                <w:szCs w:val="16"/>
                <w:lang w:val="en-US"/>
              </w:rPr>
            </w:pPr>
          </w:p>
        </w:tc>
        <w:tc>
          <w:tcPr>
            <w:tcW w:w="851" w:type="dxa"/>
          </w:tcPr>
          <w:p w14:paraId="7E88A498" w14:textId="77777777" w:rsidR="00C038BF" w:rsidRPr="00BD6C55" w:rsidRDefault="00C038BF" w:rsidP="00194B8B">
            <w:pPr>
              <w:jc w:val="right"/>
              <w:rPr>
                <w:sz w:val="16"/>
                <w:szCs w:val="16"/>
                <w:lang w:val="en-US"/>
              </w:rPr>
            </w:pPr>
          </w:p>
        </w:tc>
        <w:tc>
          <w:tcPr>
            <w:tcW w:w="1418" w:type="dxa"/>
          </w:tcPr>
          <w:p w14:paraId="5B1F4AC9" w14:textId="77777777" w:rsidR="00C038BF" w:rsidRPr="00BD6C55" w:rsidRDefault="00C038BF" w:rsidP="00194B8B">
            <w:pPr>
              <w:jc w:val="right"/>
              <w:rPr>
                <w:sz w:val="16"/>
                <w:szCs w:val="16"/>
                <w:lang w:val="en-US"/>
              </w:rPr>
            </w:pPr>
          </w:p>
        </w:tc>
        <w:tc>
          <w:tcPr>
            <w:tcW w:w="1131" w:type="dxa"/>
          </w:tcPr>
          <w:p w14:paraId="5A84ECB1" w14:textId="417F724A" w:rsidR="00C038BF" w:rsidRPr="00BD6C55" w:rsidRDefault="00330BC1" w:rsidP="00194B8B">
            <w:pPr>
              <w:jc w:val="right"/>
              <w:rPr>
                <w:sz w:val="16"/>
                <w:szCs w:val="16"/>
              </w:rPr>
            </w:pPr>
            <w:r w:rsidRPr="00BD6C55">
              <w:rPr>
                <w:sz w:val="16"/>
                <w:szCs w:val="16"/>
              </w:rPr>
              <w:t>12,83</w:t>
            </w:r>
          </w:p>
        </w:tc>
        <w:tc>
          <w:tcPr>
            <w:tcW w:w="851" w:type="dxa"/>
          </w:tcPr>
          <w:p w14:paraId="38791CD1" w14:textId="77777777" w:rsidR="00C038BF" w:rsidRPr="00BD6C55" w:rsidRDefault="00C038BF" w:rsidP="00194B8B">
            <w:pPr>
              <w:jc w:val="right"/>
              <w:rPr>
                <w:sz w:val="16"/>
                <w:szCs w:val="16"/>
                <w:lang w:val="en-US"/>
              </w:rPr>
            </w:pPr>
          </w:p>
        </w:tc>
        <w:tc>
          <w:tcPr>
            <w:tcW w:w="850" w:type="dxa"/>
          </w:tcPr>
          <w:p w14:paraId="19534197" w14:textId="77777777" w:rsidR="00C038BF" w:rsidRPr="00BD6C55" w:rsidRDefault="00C038BF" w:rsidP="00194B8B">
            <w:pPr>
              <w:jc w:val="right"/>
              <w:rPr>
                <w:sz w:val="16"/>
                <w:szCs w:val="16"/>
                <w:lang w:val="en-US"/>
              </w:rPr>
            </w:pPr>
          </w:p>
        </w:tc>
        <w:tc>
          <w:tcPr>
            <w:tcW w:w="713" w:type="dxa"/>
          </w:tcPr>
          <w:p w14:paraId="2A07F228" w14:textId="77777777" w:rsidR="00C038BF" w:rsidRPr="00BD6C55" w:rsidRDefault="00C038BF" w:rsidP="00194B8B">
            <w:pPr>
              <w:jc w:val="right"/>
              <w:rPr>
                <w:sz w:val="16"/>
                <w:szCs w:val="16"/>
                <w:lang w:val="en-US"/>
              </w:rPr>
            </w:pPr>
          </w:p>
        </w:tc>
        <w:tc>
          <w:tcPr>
            <w:tcW w:w="1359" w:type="dxa"/>
          </w:tcPr>
          <w:p w14:paraId="0DE1BA22" w14:textId="22FCA4FF" w:rsidR="00C038BF" w:rsidRPr="00BD6C55" w:rsidRDefault="00330BC1" w:rsidP="00194B8B">
            <w:pPr>
              <w:jc w:val="right"/>
              <w:rPr>
                <w:sz w:val="16"/>
                <w:szCs w:val="16"/>
              </w:rPr>
            </w:pPr>
            <w:r w:rsidRPr="00BD6C55">
              <w:rPr>
                <w:color w:val="000000" w:themeColor="text1"/>
                <w:sz w:val="16"/>
                <w:szCs w:val="16"/>
              </w:rPr>
              <w:t>12,83</w:t>
            </w:r>
          </w:p>
        </w:tc>
      </w:tr>
      <w:tr w:rsidR="009C5DBE" w:rsidRPr="00BD6C55" w14:paraId="72C8297A" w14:textId="77777777" w:rsidTr="007C4785">
        <w:trPr>
          <w:trHeight w:val="249"/>
        </w:trPr>
        <w:tc>
          <w:tcPr>
            <w:tcW w:w="1368" w:type="dxa"/>
          </w:tcPr>
          <w:p w14:paraId="6766B95E" w14:textId="14877CED" w:rsidR="009C5DBE" w:rsidRPr="00BD6C55" w:rsidRDefault="009C5DBE" w:rsidP="009C5DBE">
            <w:pPr>
              <w:ind w:left="32"/>
              <w:jc w:val="left"/>
              <w:rPr>
                <w:sz w:val="16"/>
                <w:szCs w:val="16"/>
              </w:rPr>
            </w:pPr>
            <w:r w:rsidRPr="00BD6C55">
              <w:rPr>
                <w:sz w:val="16"/>
                <w:szCs w:val="16"/>
              </w:rPr>
              <w:t>HCFC-141b</w:t>
            </w:r>
          </w:p>
        </w:tc>
        <w:tc>
          <w:tcPr>
            <w:tcW w:w="851" w:type="dxa"/>
          </w:tcPr>
          <w:p w14:paraId="6AE243EE" w14:textId="77777777" w:rsidR="009C5DBE" w:rsidRPr="00BD6C55" w:rsidRDefault="009C5DBE" w:rsidP="009C5DBE">
            <w:pPr>
              <w:jc w:val="right"/>
              <w:rPr>
                <w:sz w:val="16"/>
                <w:szCs w:val="16"/>
                <w:lang w:val="en-US"/>
              </w:rPr>
            </w:pPr>
          </w:p>
        </w:tc>
        <w:tc>
          <w:tcPr>
            <w:tcW w:w="708" w:type="dxa"/>
          </w:tcPr>
          <w:p w14:paraId="0554FA2D" w14:textId="77777777" w:rsidR="009C5DBE" w:rsidRPr="00BD6C55" w:rsidRDefault="009C5DBE" w:rsidP="009C5DBE">
            <w:pPr>
              <w:jc w:val="right"/>
              <w:rPr>
                <w:sz w:val="16"/>
                <w:szCs w:val="16"/>
                <w:lang w:val="en-US"/>
              </w:rPr>
            </w:pPr>
          </w:p>
        </w:tc>
        <w:tc>
          <w:tcPr>
            <w:tcW w:w="851" w:type="dxa"/>
          </w:tcPr>
          <w:p w14:paraId="280E3570" w14:textId="77777777" w:rsidR="009C5DBE" w:rsidRPr="00BD6C55" w:rsidRDefault="009C5DBE" w:rsidP="009C5DBE">
            <w:pPr>
              <w:jc w:val="right"/>
              <w:rPr>
                <w:sz w:val="16"/>
                <w:szCs w:val="16"/>
                <w:lang w:val="en-US"/>
              </w:rPr>
            </w:pPr>
          </w:p>
        </w:tc>
        <w:tc>
          <w:tcPr>
            <w:tcW w:w="1418" w:type="dxa"/>
          </w:tcPr>
          <w:p w14:paraId="4424E028" w14:textId="77777777" w:rsidR="009C5DBE" w:rsidRPr="00BD6C55" w:rsidRDefault="009C5DBE" w:rsidP="009C5DBE">
            <w:pPr>
              <w:jc w:val="right"/>
              <w:rPr>
                <w:sz w:val="16"/>
                <w:szCs w:val="16"/>
                <w:lang w:val="en-US"/>
              </w:rPr>
            </w:pPr>
          </w:p>
        </w:tc>
        <w:tc>
          <w:tcPr>
            <w:tcW w:w="1131" w:type="dxa"/>
          </w:tcPr>
          <w:p w14:paraId="55B82989" w14:textId="77777777" w:rsidR="009C5DBE" w:rsidRPr="00BD6C55" w:rsidRDefault="009C5DBE" w:rsidP="009C5DBE">
            <w:pPr>
              <w:jc w:val="right"/>
              <w:rPr>
                <w:sz w:val="16"/>
                <w:szCs w:val="16"/>
                <w:lang w:val="en-US"/>
              </w:rPr>
            </w:pPr>
          </w:p>
        </w:tc>
        <w:tc>
          <w:tcPr>
            <w:tcW w:w="851" w:type="dxa"/>
          </w:tcPr>
          <w:p w14:paraId="151E3FCB" w14:textId="77777777" w:rsidR="009C5DBE" w:rsidRPr="00BD6C55" w:rsidRDefault="009C5DBE" w:rsidP="009C5DBE">
            <w:pPr>
              <w:jc w:val="right"/>
              <w:rPr>
                <w:sz w:val="16"/>
                <w:szCs w:val="16"/>
                <w:lang w:val="en-US"/>
              </w:rPr>
            </w:pPr>
          </w:p>
        </w:tc>
        <w:tc>
          <w:tcPr>
            <w:tcW w:w="850" w:type="dxa"/>
          </w:tcPr>
          <w:p w14:paraId="44820C1D" w14:textId="77777777" w:rsidR="009C5DBE" w:rsidRPr="00BD6C55" w:rsidRDefault="009C5DBE" w:rsidP="009C5DBE">
            <w:pPr>
              <w:jc w:val="right"/>
              <w:rPr>
                <w:sz w:val="16"/>
                <w:szCs w:val="16"/>
                <w:lang w:val="en-US"/>
              </w:rPr>
            </w:pPr>
          </w:p>
        </w:tc>
        <w:tc>
          <w:tcPr>
            <w:tcW w:w="713" w:type="dxa"/>
          </w:tcPr>
          <w:p w14:paraId="4C17854F" w14:textId="77777777" w:rsidR="009C5DBE" w:rsidRPr="00BD6C55" w:rsidRDefault="009C5DBE" w:rsidP="009C5DBE">
            <w:pPr>
              <w:jc w:val="right"/>
              <w:rPr>
                <w:sz w:val="16"/>
                <w:szCs w:val="16"/>
                <w:lang w:val="en-US"/>
              </w:rPr>
            </w:pPr>
          </w:p>
        </w:tc>
        <w:tc>
          <w:tcPr>
            <w:tcW w:w="1359" w:type="dxa"/>
          </w:tcPr>
          <w:p w14:paraId="3D61FA32" w14:textId="77777777" w:rsidR="009C5DBE" w:rsidRPr="00BD6C55" w:rsidRDefault="009C5DBE" w:rsidP="009C5DBE">
            <w:pPr>
              <w:jc w:val="right"/>
              <w:rPr>
                <w:color w:val="000000" w:themeColor="text1"/>
                <w:sz w:val="16"/>
                <w:szCs w:val="16"/>
              </w:rPr>
            </w:pPr>
          </w:p>
        </w:tc>
      </w:tr>
      <w:tr w:rsidR="009C5DBE" w:rsidRPr="00BD6C55" w14:paraId="5F32453C" w14:textId="77777777" w:rsidTr="007C4785">
        <w:trPr>
          <w:trHeight w:val="249"/>
        </w:trPr>
        <w:tc>
          <w:tcPr>
            <w:tcW w:w="1368" w:type="dxa"/>
          </w:tcPr>
          <w:p w14:paraId="069366E7" w14:textId="2CD05F26" w:rsidR="009C5DBE" w:rsidRPr="00BD6C55" w:rsidRDefault="009C5DBE" w:rsidP="009C5DBE">
            <w:pPr>
              <w:ind w:left="32"/>
              <w:jc w:val="left"/>
              <w:rPr>
                <w:sz w:val="16"/>
                <w:szCs w:val="16"/>
              </w:rPr>
            </w:pPr>
            <w:r w:rsidRPr="00BD6C55">
              <w:rPr>
                <w:sz w:val="16"/>
                <w:szCs w:val="16"/>
              </w:rPr>
              <w:t>HCFC-142b</w:t>
            </w:r>
          </w:p>
        </w:tc>
        <w:tc>
          <w:tcPr>
            <w:tcW w:w="851" w:type="dxa"/>
          </w:tcPr>
          <w:p w14:paraId="5FDF6F5A" w14:textId="77777777" w:rsidR="009C5DBE" w:rsidRPr="00BD6C55" w:rsidRDefault="009C5DBE" w:rsidP="009C5DBE">
            <w:pPr>
              <w:jc w:val="right"/>
              <w:rPr>
                <w:sz w:val="16"/>
                <w:szCs w:val="16"/>
                <w:lang w:val="en-US"/>
              </w:rPr>
            </w:pPr>
          </w:p>
        </w:tc>
        <w:tc>
          <w:tcPr>
            <w:tcW w:w="708" w:type="dxa"/>
          </w:tcPr>
          <w:p w14:paraId="19BFBBD2" w14:textId="77777777" w:rsidR="009C5DBE" w:rsidRPr="00BD6C55" w:rsidRDefault="009C5DBE" w:rsidP="009C5DBE">
            <w:pPr>
              <w:jc w:val="right"/>
              <w:rPr>
                <w:sz w:val="16"/>
                <w:szCs w:val="16"/>
                <w:lang w:val="en-US"/>
              </w:rPr>
            </w:pPr>
          </w:p>
        </w:tc>
        <w:tc>
          <w:tcPr>
            <w:tcW w:w="851" w:type="dxa"/>
          </w:tcPr>
          <w:p w14:paraId="6B951EE2" w14:textId="77777777" w:rsidR="009C5DBE" w:rsidRPr="00BD6C55" w:rsidRDefault="009C5DBE" w:rsidP="009C5DBE">
            <w:pPr>
              <w:jc w:val="right"/>
              <w:rPr>
                <w:sz w:val="16"/>
                <w:szCs w:val="16"/>
                <w:lang w:val="en-US"/>
              </w:rPr>
            </w:pPr>
          </w:p>
        </w:tc>
        <w:tc>
          <w:tcPr>
            <w:tcW w:w="1418" w:type="dxa"/>
          </w:tcPr>
          <w:p w14:paraId="52CEBBC3" w14:textId="77777777" w:rsidR="009C5DBE" w:rsidRPr="00BD6C55" w:rsidRDefault="009C5DBE" w:rsidP="009C5DBE">
            <w:pPr>
              <w:jc w:val="right"/>
              <w:rPr>
                <w:sz w:val="16"/>
                <w:szCs w:val="16"/>
                <w:lang w:val="en-US"/>
              </w:rPr>
            </w:pPr>
          </w:p>
        </w:tc>
        <w:tc>
          <w:tcPr>
            <w:tcW w:w="1131" w:type="dxa"/>
          </w:tcPr>
          <w:p w14:paraId="600604D3" w14:textId="77777777" w:rsidR="009C5DBE" w:rsidRPr="00BD6C55" w:rsidRDefault="009C5DBE" w:rsidP="009C5DBE">
            <w:pPr>
              <w:jc w:val="right"/>
              <w:rPr>
                <w:sz w:val="16"/>
                <w:szCs w:val="16"/>
                <w:lang w:val="en-US"/>
              </w:rPr>
            </w:pPr>
          </w:p>
        </w:tc>
        <w:tc>
          <w:tcPr>
            <w:tcW w:w="851" w:type="dxa"/>
          </w:tcPr>
          <w:p w14:paraId="61F3FC73" w14:textId="77777777" w:rsidR="009C5DBE" w:rsidRPr="00BD6C55" w:rsidRDefault="009C5DBE" w:rsidP="009C5DBE">
            <w:pPr>
              <w:jc w:val="right"/>
              <w:rPr>
                <w:sz w:val="16"/>
                <w:szCs w:val="16"/>
                <w:lang w:val="en-US"/>
              </w:rPr>
            </w:pPr>
          </w:p>
        </w:tc>
        <w:tc>
          <w:tcPr>
            <w:tcW w:w="850" w:type="dxa"/>
          </w:tcPr>
          <w:p w14:paraId="6828B3E6" w14:textId="77777777" w:rsidR="009C5DBE" w:rsidRPr="00BD6C55" w:rsidRDefault="009C5DBE" w:rsidP="009C5DBE">
            <w:pPr>
              <w:jc w:val="right"/>
              <w:rPr>
                <w:sz w:val="16"/>
                <w:szCs w:val="16"/>
                <w:lang w:val="en-US"/>
              </w:rPr>
            </w:pPr>
          </w:p>
        </w:tc>
        <w:tc>
          <w:tcPr>
            <w:tcW w:w="713" w:type="dxa"/>
          </w:tcPr>
          <w:p w14:paraId="7C8A5C83" w14:textId="77777777" w:rsidR="009C5DBE" w:rsidRPr="00BD6C55" w:rsidRDefault="009C5DBE" w:rsidP="009C5DBE">
            <w:pPr>
              <w:jc w:val="right"/>
              <w:rPr>
                <w:sz w:val="16"/>
                <w:szCs w:val="16"/>
                <w:lang w:val="en-US"/>
              </w:rPr>
            </w:pPr>
          </w:p>
        </w:tc>
        <w:tc>
          <w:tcPr>
            <w:tcW w:w="1359" w:type="dxa"/>
          </w:tcPr>
          <w:p w14:paraId="630C0540" w14:textId="77777777" w:rsidR="009C5DBE" w:rsidRPr="00BD6C55" w:rsidRDefault="009C5DBE" w:rsidP="009C5DBE">
            <w:pPr>
              <w:jc w:val="right"/>
              <w:rPr>
                <w:color w:val="000000" w:themeColor="text1"/>
                <w:sz w:val="16"/>
                <w:szCs w:val="16"/>
              </w:rPr>
            </w:pPr>
          </w:p>
        </w:tc>
      </w:tr>
      <w:tr w:rsidR="00D87EEB" w:rsidRPr="00BD6C55" w14:paraId="1C29432F" w14:textId="77777777" w:rsidTr="007C4785">
        <w:trPr>
          <w:trHeight w:val="249"/>
        </w:trPr>
        <w:tc>
          <w:tcPr>
            <w:tcW w:w="1368" w:type="dxa"/>
          </w:tcPr>
          <w:p w14:paraId="07274C20" w14:textId="76031E17" w:rsidR="00D87EEB" w:rsidRPr="00BD6C55" w:rsidRDefault="00D87EEB" w:rsidP="009C5DBE">
            <w:pPr>
              <w:ind w:left="32"/>
              <w:jc w:val="left"/>
              <w:rPr>
                <w:sz w:val="16"/>
                <w:szCs w:val="16"/>
              </w:rPr>
            </w:pPr>
            <w:r w:rsidRPr="00BD6C55">
              <w:rPr>
                <w:sz w:val="16"/>
                <w:szCs w:val="16"/>
              </w:rPr>
              <w:t xml:space="preserve">HCFC-141b contenu dans les polyols </w:t>
            </w:r>
            <w:proofErr w:type="spellStart"/>
            <w:r w:rsidRPr="00BD6C55">
              <w:rPr>
                <w:sz w:val="16"/>
                <w:szCs w:val="16"/>
              </w:rPr>
              <w:t>prémélangés</w:t>
            </w:r>
            <w:proofErr w:type="spellEnd"/>
            <w:r w:rsidRPr="00BD6C55">
              <w:rPr>
                <w:sz w:val="16"/>
                <w:szCs w:val="16"/>
              </w:rPr>
              <w:t xml:space="preserve"> importés</w:t>
            </w:r>
          </w:p>
        </w:tc>
        <w:tc>
          <w:tcPr>
            <w:tcW w:w="851" w:type="dxa"/>
          </w:tcPr>
          <w:p w14:paraId="09A02A04" w14:textId="77777777" w:rsidR="00D87EEB" w:rsidRPr="00BD6C55" w:rsidRDefault="00D87EEB" w:rsidP="009C5DBE">
            <w:pPr>
              <w:jc w:val="right"/>
              <w:rPr>
                <w:sz w:val="16"/>
                <w:szCs w:val="16"/>
              </w:rPr>
            </w:pPr>
          </w:p>
        </w:tc>
        <w:tc>
          <w:tcPr>
            <w:tcW w:w="708" w:type="dxa"/>
          </w:tcPr>
          <w:p w14:paraId="60788C61" w14:textId="77777777" w:rsidR="00D87EEB" w:rsidRPr="00BD6C55" w:rsidRDefault="00D87EEB" w:rsidP="009C5DBE">
            <w:pPr>
              <w:jc w:val="right"/>
              <w:rPr>
                <w:sz w:val="16"/>
                <w:szCs w:val="16"/>
              </w:rPr>
            </w:pPr>
          </w:p>
        </w:tc>
        <w:tc>
          <w:tcPr>
            <w:tcW w:w="851" w:type="dxa"/>
          </w:tcPr>
          <w:p w14:paraId="0BAE5689" w14:textId="77777777" w:rsidR="00D87EEB" w:rsidRPr="00BD6C55" w:rsidRDefault="00D87EEB" w:rsidP="009C5DBE">
            <w:pPr>
              <w:jc w:val="right"/>
              <w:rPr>
                <w:sz w:val="16"/>
                <w:szCs w:val="16"/>
              </w:rPr>
            </w:pPr>
          </w:p>
        </w:tc>
        <w:tc>
          <w:tcPr>
            <w:tcW w:w="1418" w:type="dxa"/>
          </w:tcPr>
          <w:p w14:paraId="3A3A6B76" w14:textId="77777777" w:rsidR="00D87EEB" w:rsidRPr="00BD6C55" w:rsidRDefault="00D87EEB" w:rsidP="009C5DBE">
            <w:pPr>
              <w:jc w:val="right"/>
              <w:rPr>
                <w:sz w:val="16"/>
                <w:szCs w:val="16"/>
              </w:rPr>
            </w:pPr>
          </w:p>
        </w:tc>
        <w:tc>
          <w:tcPr>
            <w:tcW w:w="1131" w:type="dxa"/>
          </w:tcPr>
          <w:p w14:paraId="6E394F5A" w14:textId="77777777" w:rsidR="00D87EEB" w:rsidRPr="00BD6C55" w:rsidRDefault="00D87EEB" w:rsidP="009C5DBE">
            <w:pPr>
              <w:jc w:val="right"/>
              <w:rPr>
                <w:sz w:val="16"/>
                <w:szCs w:val="16"/>
              </w:rPr>
            </w:pPr>
          </w:p>
        </w:tc>
        <w:tc>
          <w:tcPr>
            <w:tcW w:w="851" w:type="dxa"/>
          </w:tcPr>
          <w:p w14:paraId="27A62675" w14:textId="77777777" w:rsidR="00D87EEB" w:rsidRPr="00BD6C55" w:rsidRDefault="00D87EEB" w:rsidP="009C5DBE">
            <w:pPr>
              <w:jc w:val="right"/>
              <w:rPr>
                <w:sz w:val="16"/>
                <w:szCs w:val="16"/>
              </w:rPr>
            </w:pPr>
          </w:p>
        </w:tc>
        <w:tc>
          <w:tcPr>
            <w:tcW w:w="850" w:type="dxa"/>
          </w:tcPr>
          <w:p w14:paraId="2C1E2C99" w14:textId="77777777" w:rsidR="00D87EEB" w:rsidRPr="00BD6C55" w:rsidRDefault="00D87EEB" w:rsidP="009C5DBE">
            <w:pPr>
              <w:jc w:val="right"/>
              <w:rPr>
                <w:sz w:val="16"/>
                <w:szCs w:val="16"/>
              </w:rPr>
            </w:pPr>
          </w:p>
        </w:tc>
        <w:tc>
          <w:tcPr>
            <w:tcW w:w="713" w:type="dxa"/>
          </w:tcPr>
          <w:p w14:paraId="1CA1B81C" w14:textId="77777777" w:rsidR="00D87EEB" w:rsidRPr="00BD6C55" w:rsidRDefault="00D87EEB" w:rsidP="009C5DBE">
            <w:pPr>
              <w:jc w:val="right"/>
              <w:rPr>
                <w:sz w:val="16"/>
                <w:szCs w:val="16"/>
              </w:rPr>
            </w:pPr>
          </w:p>
        </w:tc>
        <w:tc>
          <w:tcPr>
            <w:tcW w:w="1359" w:type="dxa"/>
          </w:tcPr>
          <w:p w14:paraId="0320CB70" w14:textId="77777777" w:rsidR="00D87EEB" w:rsidRPr="00BD6C55" w:rsidRDefault="00D87EEB" w:rsidP="009C5DBE">
            <w:pPr>
              <w:jc w:val="right"/>
              <w:rPr>
                <w:color w:val="000000" w:themeColor="text1"/>
                <w:sz w:val="16"/>
                <w:szCs w:val="16"/>
              </w:rPr>
            </w:pPr>
          </w:p>
        </w:tc>
      </w:tr>
    </w:tbl>
    <w:p w14:paraId="778F5F2F" w14:textId="77777777" w:rsidR="00C038BF" w:rsidRPr="00BD6C55" w:rsidRDefault="00C038BF" w:rsidP="00C038BF">
      <w:pPr>
        <w:jc w:val="center"/>
        <w:rPr>
          <w:sz w:val="16"/>
          <w:szCs w:val="16"/>
        </w:rPr>
      </w:pPr>
    </w:p>
    <w:tbl>
      <w:tblPr>
        <w:tblStyle w:val="TableGrid"/>
        <w:tblW w:w="10078" w:type="dxa"/>
        <w:tblInd w:w="-95" w:type="dxa"/>
        <w:tblLook w:val="04A0" w:firstRow="1" w:lastRow="0" w:firstColumn="1" w:lastColumn="0" w:noHBand="0" w:noVBand="1"/>
      </w:tblPr>
      <w:tblGrid>
        <w:gridCol w:w="2393"/>
        <w:gridCol w:w="2121"/>
        <w:gridCol w:w="4144"/>
        <w:gridCol w:w="1420"/>
      </w:tblGrid>
      <w:tr w:rsidR="00C038BF" w:rsidRPr="00BD6C55" w14:paraId="0406B382" w14:textId="77777777" w:rsidTr="007C4785">
        <w:trPr>
          <w:trHeight w:val="276"/>
        </w:trPr>
        <w:tc>
          <w:tcPr>
            <w:tcW w:w="10078" w:type="dxa"/>
            <w:gridSpan w:val="4"/>
            <w:hideMark/>
          </w:tcPr>
          <w:p w14:paraId="524389B5" w14:textId="77777777" w:rsidR="00C038BF" w:rsidRPr="00BD6C55" w:rsidRDefault="00C038BF" w:rsidP="00194B8B">
            <w:pPr>
              <w:jc w:val="left"/>
              <w:rPr>
                <w:b/>
                <w:sz w:val="16"/>
                <w:szCs w:val="16"/>
              </w:rPr>
            </w:pPr>
            <w:r w:rsidRPr="00BD6C55">
              <w:rPr>
                <w:b/>
                <w:sz w:val="16"/>
                <w:szCs w:val="16"/>
              </w:rPr>
              <w:t>(IV) DONNÉES SUR LA CONSOMMATION (tonnes PAO)</w:t>
            </w:r>
          </w:p>
        </w:tc>
      </w:tr>
      <w:tr w:rsidR="00C038BF" w:rsidRPr="00BD6C55" w14:paraId="53C359A5" w14:textId="77777777" w:rsidTr="007C4785">
        <w:trPr>
          <w:trHeight w:val="276"/>
        </w:trPr>
        <w:tc>
          <w:tcPr>
            <w:tcW w:w="2393" w:type="dxa"/>
            <w:hideMark/>
          </w:tcPr>
          <w:p w14:paraId="2D9DBA97" w14:textId="77777777" w:rsidR="00A17FEB" w:rsidRPr="00BD6C55" w:rsidRDefault="00C038BF" w:rsidP="00194B8B">
            <w:pPr>
              <w:jc w:val="center"/>
              <w:rPr>
                <w:sz w:val="16"/>
                <w:szCs w:val="16"/>
              </w:rPr>
            </w:pPr>
            <w:r w:rsidRPr="00BD6C55">
              <w:rPr>
                <w:sz w:val="16"/>
                <w:szCs w:val="16"/>
              </w:rPr>
              <w:t>Valeur de référence</w:t>
            </w:r>
          </w:p>
          <w:p w14:paraId="10213209" w14:textId="6E6ED992" w:rsidR="00C038BF" w:rsidRPr="00BD6C55" w:rsidRDefault="00C038BF" w:rsidP="00194B8B">
            <w:pPr>
              <w:jc w:val="center"/>
              <w:rPr>
                <w:sz w:val="16"/>
                <w:szCs w:val="16"/>
              </w:rPr>
            </w:pPr>
            <w:r w:rsidRPr="00BD6C55">
              <w:rPr>
                <w:sz w:val="16"/>
                <w:szCs w:val="16"/>
              </w:rPr>
              <w:t>2009-2010 :</w:t>
            </w:r>
          </w:p>
        </w:tc>
        <w:tc>
          <w:tcPr>
            <w:tcW w:w="2121" w:type="dxa"/>
            <w:hideMark/>
          </w:tcPr>
          <w:p w14:paraId="64893266" w14:textId="036C540E" w:rsidR="00C038BF" w:rsidRPr="00BD6C55" w:rsidRDefault="00BB0539" w:rsidP="00194B8B">
            <w:pPr>
              <w:jc w:val="right"/>
              <w:rPr>
                <w:sz w:val="16"/>
                <w:szCs w:val="16"/>
              </w:rPr>
            </w:pPr>
            <w:r w:rsidRPr="00BD6C55">
              <w:rPr>
                <w:sz w:val="16"/>
                <w:szCs w:val="16"/>
              </w:rPr>
              <w:t>31,5</w:t>
            </w:r>
          </w:p>
        </w:tc>
        <w:tc>
          <w:tcPr>
            <w:tcW w:w="4144" w:type="dxa"/>
            <w:hideMark/>
          </w:tcPr>
          <w:p w14:paraId="7E5F568E" w14:textId="77777777" w:rsidR="00C038BF" w:rsidRPr="00BD6C55" w:rsidRDefault="00C038BF" w:rsidP="00194B8B">
            <w:pPr>
              <w:jc w:val="center"/>
              <w:rPr>
                <w:sz w:val="16"/>
                <w:szCs w:val="16"/>
              </w:rPr>
            </w:pPr>
            <w:r w:rsidRPr="00BD6C55">
              <w:rPr>
                <w:sz w:val="16"/>
                <w:szCs w:val="16"/>
              </w:rPr>
              <w:t>Point de départ des réductions globales durables :</w:t>
            </w:r>
          </w:p>
        </w:tc>
        <w:tc>
          <w:tcPr>
            <w:tcW w:w="1420" w:type="dxa"/>
            <w:hideMark/>
          </w:tcPr>
          <w:p w14:paraId="2A888E2F" w14:textId="03E65E99" w:rsidR="00C038BF" w:rsidRPr="00BD6C55" w:rsidRDefault="00984F9D" w:rsidP="00194B8B">
            <w:pPr>
              <w:jc w:val="right"/>
              <w:rPr>
                <w:sz w:val="16"/>
                <w:szCs w:val="16"/>
              </w:rPr>
            </w:pPr>
            <w:r w:rsidRPr="00BD6C55">
              <w:rPr>
                <w:sz w:val="16"/>
                <w:szCs w:val="16"/>
              </w:rPr>
              <w:t>32,57</w:t>
            </w:r>
          </w:p>
        </w:tc>
      </w:tr>
      <w:tr w:rsidR="00C038BF" w:rsidRPr="00BD6C55" w14:paraId="70852925" w14:textId="77777777" w:rsidTr="007C4785">
        <w:trPr>
          <w:trHeight w:val="276"/>
        </w:trPr>
        <w:tc>
          <w:tcPr>
            <w:tcW w:w="10078" w:type="dxa"/>
            <w:gridSpan w:val="4"/>
            <w:hideMark/>
          </w:tcPr>
          <w:p w14:paraId="0852EE1B" w14:textId="77777777" w:rsidR="00C038BF" w:rsidRPr="00BD6C55" w:rsidRDefault="00C038BF" w:rsidP="00194B8B">
            <w:pPr>
              <w:ind w:left="316"/>
              <w:rPr>
                <w:b/>
                <w:sz w:val="16"/>
                <w:szCs w:val="16"/>
              </w:rPr>
            </w:pPr>
            <w:r w:rsidRPr="00BD6C55">
              <w:rPr>
                <w:b/>
                <w:sz w:val="16"/>
                <w:szCs w:val="16"/>
              </w:rPr>
              <w:t>CONSOMMATION ADMISSIBLE AU FINANCEMENT</w:t>
            </w:r>
          </w:p>
        </w:tc>
      </w:tr>
      <w:tr w:rsidR="00C038BF" w:rsidRPr="00BD6C55" w14:paraId="4BBD4E7C" w14:textId="77777777" w:rsidTr="007C4785">
        <w:trPr>
          <w:trHeight w:val="276"/>
        </w:trPr>
        <w:tc>
          <w:tcPr>
            <w:tcW w:w="2393" w:type="dxa"/>
            <w:hideMark/>
          </w:tcPr>
          <w:p w14:paraId="3F885824" w14:textId="77777777" w:rsidR="00C038BF" w:rsidRPr="00BD6C55" w:rsidRDefault="00C038BF" w:rsidP="00194B8B">
            <w:pPr>
              <w:jc w:val="center"/>
              <w:rPr>
                <w:sz w:val="16"/>
                <w:szCs w:val="16"/>
              </w:rPr>
            </w:pPr>
            <w:r w:rsidRPr="00BD6C55">
              <w:rPr>
                <w:sz w:val="16"/>
                <w:szCs w:val="16"/>
              </w:rPr>
              <w:t>Déjà approuvée :</w:t>
            </w:r>
          </w:p>
        </w:tc>
        <w:tc>
          <w:tcPr>
            <w:tcW w:w="2121" w:type="dxa"/>
            <w:hideMark/>
          </w:tcPr>
          <w:p w14:paraId="6CAA45E7" w14:textId="5B293E2C" w:rsidR="00C038BF" w:rsidRPr="00BD6C55" w:rsidRDefault="00E3264B" w:rsidP="00E3264B">
            <w:pPr>
              <w:tabs>
                <w:tab w:val="left" w:pos="1455"/>
              </w:tabs>
              <w:rPr>
                <w:sz w:val="16"/>
                <w:szCs w:val="16"/>
              </w:rPr>
            </w:pPr>
            <w:r w:rsidRPr="00BD6C55">
              <w:rPr>
                <w:sz w:val="16"/>
                <w:szCs w:val="16"/>
              </w:rPr>
              <w:tab/>
              <w:t>32,57</w:t>
            </w:r>
          </w:p>
        </w:tc>
        <w:tc>
          <w:tcPr>
            <w:tcW w:w="4144" w:type="dxa"/>
            <w:hideMark/>
          </w:tcPr>
          <w:p w14:paraId="5B488D2D" w14:textId="77777777" w:rsidR="00C038BF" w:rsidRPr="00BD6C55" w:rsidRDefault="00C038BF" w:rsidP="00194B8B">
            <w:pPr>
              <w:jc w:val="center"/>
              <w:rPr>
                <w:i/>
                <w:sz w:val="16"/>
                <w:szCs w:val="16"/>
              </w:rPr>
            </w:pPr>
            <w:r w:rsidRPr="00BD6C55">
              <w:rPr>
                <w:sz w:val="16"/>
                <w:szCs w:val="16"/>
              </w:rPr>
              <w:t>Restante :</w:t>
            </w:r>
          </w:p>
        </w:tc>
        <w:tc>
          <w:tcPr>
            <w:tcW w:w="1420" w:type="dxa"/>
            <w:hideMark/>
          </w:tcPr>
          <w:p w14:paraId="095CE4AC" w14:textId="06054739" w:rsidR="00C038BF" w:rsidRPr="00BD6C55" w:rsidRDefault="00035E5F" w:rsidP="00194B8B">
            <w:pPr>
              <w:jc w:val="right"/>
              <w:rPr>
                <w:sz w:val="16"/>
                <w:szCs w:val="16"/>
              </w:rPr>
            </w:pPr>
            <w:r w:rsidRPr="00BD6C55">
              <w:rPr>
                <w:sz w:val="16"/>
                <w:szCs w:val="16"/>
              </w:rPr>
              <w:t>0,00</w:t>
            </w:r>
          </w:p>
        </w:tc>
      </w:tr>
    </w:tbl>
    <w:p w14:paraId="3878C722" w14:textId="77777777" w:rsidR="00C038BF" w:rsidRPr="00BD6C55" w:rsidRDefault="00C038BF" w:rsidP="00C038BF">
      <w:pPr>
        <w:jc w:val="center"/>
        <w:rPr>
          <w:sz w:val="16"/>
          <w:szCs w:val="16"/>
        </w:rPr>
      </w:pPr>
    </w:p>
    <w:tbl>
      <w:tblPr>
        <w:tblStyle w:val="TableGrid"/>
        <w:tblW w:w="5387" w:type="pct"/>
        <w:tblInd w:w="-95" w:type="dxa"/>
        <w:tblLook w:val="04A0" w:firstRow="1" w:lastRow="0" w:firstColumn="1" w:lastColumn="0" w:noHBand="0" w:noVBand="1"/>
      </w:tblPr>
      <w:tblGrid>
        <w:gridCol w:w="1510"/>
        <w:gridCol w:w="2654"/>
        <w:gridCol w:w="1459"/>
        <w:gridCol w:w="1459"/>
        <w:gridCol w:w="1459"/>
        <w:gridCol w:w="1533"/>
      </w:tblGrid>
      <w:tr w:rsidR="00C038BF" w:rsidRPr="00BD6C55" w14:paraId="69F4370C" w14:textId="77777777" w:rsidTr="007C4785">
        <w:trPr>
          <w:trHeight w:val="264"/>
        </w:trPr>
        <w:tc>
          <w:tcPr>
            <w:tcW w:w="2066" w:type="pct"/>
            <w:gridSpan w:val="2"/>
            <w:hideMark/>
          </w:tcPr>
          <w:p w14:paraId="0C7C4643" w14:textId="405AB301" w:rsidR="00C038BF" w:rsidRPr="00BD6C55" w:rsidRDefault="00C038BF" w:rsidP="00194B8B">
            <w:pPr>
              <w:jc w:val="left"/>
              <w:rPr>
                <w:b/>
                <w:sz w:val="16"/>
                <w:szCs w:val="16"/>
              </w:rPr>
            </w:pPr>
            <w:r w:rsidRPr="00BD6C55">
              <w:rPr>
                <w:b/>
                <w:sz w:val="16"/>
                <w:szCs w:val="16"/>
              </w:rPr>
              <w:t>(V) PLAN D’ACTIVITÉS ENDOSSÉ</w:t>
            </w:r>
          </w:p>
        </w:tc>
        <w:tc>
          <w:tcPr>
            <w:tcW w:w="724" w:type="pct"/>
            <w:vAlign w:val="center"/>
            <w:hideMark/>
          </w:tcPr>
          <w:p w14:paraId="16A022D4" w14:textId="77777777" w:rsidR="00C038BF" w:rsidRPr="00BD6C55" w:rsidRDefault="00C038BF" w:rsidP="00C42D0A">
            <w:pPr>
              <w:jc w:val="center"/>
              <w:rPr>
                <w:b/>
                <w:sz w:val="16"/>
                <w:szCs w:val="16"/>
              </w:rPr>
            </w:pPr>
            <w:r w:rsidRPr="00BD6C55">
              <w:rPr>
                <w:b/>
                <w:sz w:val="16"/>
                <w:szCs w:val="16"/>
              </w:rPr>
              <w:t>2023</w:t>
            </w:r>
          </w:p>
        </w:tc>
        <w:tc>
          <w:tcPr>
            <w:tcW w:w="724" w:type="pct"/>
            <w:vAlign w:val="center"/>
            <w:hideMark/>
          </w:tcPr>
          <w:p w14:paraId="1864D21F" w14:textId="77777777" w:rsidR="00C038BF" w:rsidRPr="00BD6C55" w:rsidRDefault="00C038BF" w:rsidP="00C42D0A">
            <w:pPr>
              <w:jc w:val="center"/>
              <w:rPr>
                <w:b/>
                <w:sz w:val="16"/>
                <w:szCs w:val="16"/>
              </w:rPr>
            </w:pPr>
            <w:r w:rsidRPr="00BD6C55">
              <w:rPr>
                <w:b/>
                <w:sz w:val="16"/>
                <w:szCs w:val="16"/>
              </w:rPr>
              <w:t>2024</w:t>
            </w:r>
          </w:p>
        </w:tc>
        <w:tc>
          <w:tcPr>
            <w:tcW w:w="724" w:type="pct"/>
            <w:vAlign w:val="center"/>
            <w:hideMark/>
          </w:tcPr>
          <w:p w14:paraId="6EDD9E17" w14:textId="77777777" w:rsidR="00C038BF" w:rsidRPr="00BD6C55" w:rsidRDefault="00C038BF" w:rsidP="00C42D0A">
            <w:pPr>
              <w:jc w:val="center"/>
              <w:rPr>
                <w:b/>
                <w:sz w:val="16"/>
                <w:szCs w:val="16"/>
              </w:rPr>
            </w:pPr>
            <w:r w:rsidRPr="00BD6C55">
              <w:rPr>
                <w:b/>
                <w:sz w:val="16"/>
                <w:szCs w:val="16"/>
              </w:rPr>
              <w:t>2025</w:t>
            </w:r>
          </w:p>
        </w:tc>
        <w:tc>
          <w:tcPr>
            <w:tcW w:w="761" w:type="pct"/>
            <w:vAlign w:val="center"/>
            <w:hideMark/>
          </w:tcPr>
          <w:p w14:paraId="4706C65A" w14:textId="77777777" w:rsidR="00C038BF" w:rsidRPr="00BD6C55" w:rsidRDefault="00C038BF" w:rsidP="00C42D0A">
            <w:pPr>
              <w:jc w:val="center"/>
              <w:rPr>
                <w:b/>
                <w:sz w:val="16"/>
                <w:szCs w:val="16"/>
              </w:rPr>
            </w:pPr>
            <w:r w:rsidRPr="00BD6C55">
              <w:rPr>
                <w:b/>
                <w:sz w:val="16"/>
                <w:szCs w:val="16"/>
              </w:rPr>
              <w:t>Total</w:t>
            </w:r>
          </w:p>
        </w:tc>
      </w:tr>
      <w:tr w:rsidR="009D1E4A" w:rsidRPr="00BD6C55" w14:paraId="5AA03D3A" w14:textId="77777777" w:rsidTr="007C4785">
        <w:trPr>
          <w:trHeight w:val="187"/>
        </w:trPr>
        <w:tc>
          <w:tcPr>
            <w:tcW w:w="749" w:type="pct"/>
            <w:vMerge w:val="restart"/>
            <w:vAlign w:val="center"/>
            <w:hideMark/>
          </w:tcPr>
          <w:p w14:paraId="58F0A4B8" w14:textId="12FE6EE7" w:rsidR="009D1E4A" w:rsidRPr="00BD6C55" w:rsidRDefault="009D1E4A" w:rsidP="009D1E4A">
            <w:pPr>
              <w:jc w:val="center"/>
              <w:rPr>
                <w:sz w:val="16"/>
                <w:szCs w:val="16"/>
              </w:rPr>
            </w:pPr>
            <w:r w:rsidRPr="00BD6C55">
              <w:rPr>
                <w:color w:val="000000" w:themeColor="text1"/>
                <w:sz w:val="16"/>
                <w:szCs w:val="16"/>
              </w:rPr>
              <w:t>ONUDI</w:t>
            </w:r>
          </w:p>
        </w:tc>
        <w:tc>
          <w:tcPr>
            <w:tcW w:w="1317" w:type="pct"/>
            <w:hideMark/>
          </w:tcPr>
          <w:p w14:paraId="22EC0D1F" w14:textId="77777777" w:rsidR="009D1E4A" w:rsidRPr="00BD6C55" w:rsidRDefault="009D1E4A" w:rsidP="009D1E4A">
            <w:pPr>
              <w:jc w:val="left"/>
              <w:rPr>
                <w:sz w:val="16"/>
                <w:szCs w:val="16"/>
              </w:rPr>
            </w:pPr>
            <w:r w:rsidRPr="00BD6C55">
              <w:rPr>
                <w:sz w:val="16"/>
                <w:szCs w:val="16"/>
              </w:rPr>
              <w:t>Élimination des SAO (tonnes PAO)</w:t>
            </w:r>
          </w:p>
        </w:tc>
        <w:tc>
          <w:tcPr>
            <w:tcW w:w="724" w:type="pct"/>
          </w:tcPr>
          <w:p w14:paraId="54C035C7" w14:textId="2D0372EC" w:rsidR="009D1E4A" w:rsidRPr="00BD6C55" w:rsidRDefault="009D1E4A" w:rsidP="009D1E4A">
            <w:pPr>
              <w:jc w:val="right"/>
              <w:rPr>
                <w:sz w:val="16"/>
                <w:szCs w:val="16"/>
              </w:rPr>
            </w:pPr>
            <w:r w:rsidRPr="00BD6C55">
              <w:rPr>
                <w:sz w:val="16"/>
                <w:szCs w:val="16"/>
              </w:rPr>
              <w:t>1,7</w:t>
            </w:r>
          </w:p>
        </w:tc>
        <w:tc>
          <w:tcPr>
            <w:tcW w:w="724" w:type="pct"/>
          </w:tcPr>
          <w:p w14:paraId="6CDBF320" w14:textId="6466AB5A" w:rsidR="009D1E4A" w:rsidRPr="00BD6C55" w:rsidRDefault="009D1E4A" w:rsidP="009D1E4A">
            <w:pPr>
              <w:jc w:val="right"/>
              <w:rPr>
                <w:sz w:val="16"/>
                <w:szCs w:val="16"/>
              </w:rPr>
            </w:pPr>
            <w:r w:rsidRPr="00BD6C55">
              <w:rPr>
                <w:sz w:val="16"/>
                <w:szCs w:val="16"/>
              </w:rPr>
              <w:t>0,00</w:t>
            </w:r>
          </w:p>
        </w:tc>
        <w:tc>
          <w:tcPr>
            <w:tcW w:w="724" w:type="pct"/>
          </w:tcPr>
          <w:p w14:paraId="4D0AF8AD" w14:textId="5F655AB2" w:rsidR="009D1E4A" w:rsidRPr="00BD6C55" w:rsidRDefault="009D1E4A" w:rsidP="009D1E4A">
            <w:pPr>
              <w:jc w:val="right"/>
              <w:rPr>
                <w:sz w:val="16"/>
                <w:szCs w:val="16"/>
              </w:rPr>
            </w:pPr>
            <w:r w:rsidRPr="00BD6C55">
              <w:rPr>
                <w:sz w:val="16"/>
                <w:szCs w:val="16"/>
              </w:rPr>
              <w:t>0,00</w:t>
            </w:r>
          </w:p>
        </w:tc>
        <w:tc>
          <w:tcPr>
            <w:tcW w:w="761" w:type="pct"/>
          </w:tcPr>
          <w:p w14:paraId="38F2EDF9" w14:textId="65791A43" w:rsidR="009D1E4A" w:rsidRPr="00BD6C55" w:rsidRDefault="009D1E4A" w:rsidP="009D1E4A">
            <w:pPr>
              <w:jc w:val="right"/>
              <w:rPr>
                <w:sz w:val="16"/>
                <w:szCs w:val="16"/>
              </w:rPr>
            </w:pPr>
            <w:r w:rsidRPr="00BD6C55">
              <w:rPr>
                <w:sz w:val="16"/>
                <w:szCs w:val="16"/>
              </w:rPr>
              <w:t>1,7</w:t>
            </w:r>
          </w:p>
        </w:tc>
      </w:tr>
      <w:tr w:rsidR="009D1E4A" w:rsidRPr="00BD6C55" w14:paraId="4FE46FDE" w14:textId="77777777" w:rsidTr="007C4785">
        <w:trPr>
          <w:trHeight w:val="55"/>
        </w:trPr>
        <w:tc>
          <w:tcPr>
            <w:tcW w:w="749" w:type="pct"/>
            <w:vMerge/>
            <w:vAlign w:val="center"/>
            <w:hideMark/>
          </w:tcPr>
          <w:p w14:paraId="5059B6C2" w14:textId="77777777" w:rsidR="009D1E4A" w:rsidRPr="00BD6C55" w:rsidRDefault="009D1E4A" w:rsidP="009D1E4A">
            <w:pPr>
              <w:rPr>
                <w:sz w:val="16"/>
                <w:szCs w:val="16"/>
                <w:lang w:val="en-US"/>
              </w:rPr>
            </w:pPr>
          </w:p>
        </w:tc>
        <w:tc>
          <w:tcPr>
            <w:tcW w:w="1317" w:type="pct"/>
            <w:hideMark/>
          </w:tcPr>
          <w:p w14:paraId="1CC4FE68" w14:textId="77777777" w:rsidR="009D1E4A" w:rsidRPr="00BD6C55" w:rsidRDefault="009D1E4A" w:rsidP="009D1E4A">
            <w:pPr>
              <w:jc w:val="left"/>
              <w:rPr>
                <w:sz w:val="16"/>
                <w:szCs w:val="16"/>
              </w:rPr>
            </w:pPr>
            <w:r w:rsidRPr="00BD6C55">
              <w:rPr>
                <w:sz w:val="16"/>
                <w:szCs w:val="16"/>
              </w:rPr>
              <w:t>Financement ($ US)</w:t>
            </w:r>
          </w:p>
        </w:tc>
        <w:tc>
          <w:tcPr>
            <w:tcW w:w="724" w:type="pct"/>
          </w:tcPr>
          <w:p w14:paraId="4C608BA9" w14:textId="5F0D32D1" w:rsidR="009D1E4A" w:rsidRPr="00BD6C55" w:rsidRDefault="009D1E4A" w:rsidP="009D1E4A">
            <w:pPr>
              <w:jc w:val="right"/>
              <w:rPr>
                <w:sz w:val="16"/>
                <w:szCs w:val="16"/>
              </w:rPr>
            </w:pPr>
            <w:r w:rsidRPr="00BD6C55">
              <w:rPr>
                <w:sz w:val="16"/>
                <w:szCs w:val="16"/>
              </w:rPr>
              <w:t>125 291</w:t>
            </w:r>
          </w:p>
        </w:tc>
        <w:tc>
          <w:tcPr>
            <w:tcW w:w="724" w:type="pct"/>
          </w:tcPr>
          <w:p w14:paraId="2EDAAEDB" w14:textId="04892988" w:rsidR="009D1E4A" w:rsidRPr="00BD6C55" w:rsidRDefault="009D1E4A" w:rsidP="009D1E4A">
            <w:pPr>
              <w:jc w:val="right"/>
              <w:rPr>
                <w:sz w:val="16"/>
                <w:szCs w:val="16"/>
              </w:rPr>
            </w:pPr>
            <w:r w:rsidRPr="00BD6C55">
              <w:rPr>
                <w:sz w:val="16"/>
                <w:szCs w:val="16"/>
              </w:rPr>
              <w:t>0</w:t>
            </w:r>
          </w:p>
        </w:tc>
        <w:tc>
          <w:tcPr>
            <w:tcW w:w="724" w:type="pct"/>
          </w:tcPr>
          <w:p w14:paraId="1672E6F2" w14:textId="4E5559D8" w:rsidR="009D1E4A" w:rsidRPr="00BD6C55" w:rsidRDefault="009D1E4A" w:rsidP="009D1E4A">
            <w:pPr>
              <w:jc w:val="right"/>
              <w:rPr>
                <w:sz w:val="16"/>
                <w:szCs w:val="16"/>
              </w:rPr>
            </w:pPr>
            <w:r w:rsidRPr="00BD6C55">
              <w:rPr>
                <w:sz w:val="16"/>
                <w:szCs w:val="16"/>
              </w:rPr>
              <w:t>0</w:t>
            </w:r>
          </w:p>
        </w:tc>
        <w:tc>
          <w:tcPr>
            <w:tcW w:w="761" w:type="pct"/>
          </w:tcPr>
          <w:p w14:paraId="51128E28" w14:textId="71F16324" w:rsidR="009D1E4A" w:rsidRPr="00BD6C55" w:rsidRDefault="009D1E4A" w:rsidP="009D1E4A">
            <w:pPr>
              <w:jc w:val="right"/>
              <w:rPr>
                <w:sz w:val="16"/>
                <w:szCs w:val="16"/>
              </w:rPr>
            </w:pPr>
            <w:r w:rsidRPr="00BD6C55">
              <w:rPr>
                <w:sz w:val="16"/>
                <w:szCs w:val="16"/>
              </w:rPr>
              <w:t>125 291</w:t>
            </w:r>
          </w:p>
        </w:tc>
      </w:tr>
      <w:tr w:rsidR="009D1E4A" w:rsidRPr="00BD6C55" w14:paraId="29760EAA" w14:textId="77777777" w:rsidTr="007C4785">
        <w:trPr>
          <w:trHeight w:val="264"/>
        </w:trPr>
        <w:tc>
          <w:tcPr>
            <w:tcW w:w="749" w:type="pct"/>
            <w:vMerge w:val="restart"/>
            <w:vAlign w:val="center"/>
            <w:hideMark/>
          </w:tcPr>
          <w:p w14:paraId="09A4819A" w14:textId="207FBEA5" w:rsidR="009D1E4A" w:rsidRPr="00BD6C55" w:rsidRDefault="009D1E4A" w:rsidP="009D1E4A">
            <w:pPr>
              <w:jc w:val="center"/>
              <w:rPr>
                <w:sz w:val="16"/>
                <w:szCs w:val="16"/>
              </w:rPr>
            </w:pPr>
            <w:r w:rsidRPr="00BD6C55">
              <w:rPr>
                <w:color w:val="000000" w:themeColor="text1"/>
                <w:sz w:val="16"/>
                <w:szCs w:val="16"/>
              </w:rPr>
              <w:t>PNUE</w:t>
            </w:r>
          </w:p>
        </w:tc>
        <w:tc>
          <w:tcPr>
            <w:tcW w:w="1317" w:type="pct"/>
            <w:hideMark/>
          </w:tcPr>
          <w:p w14:paraId="070C9E48" w14:textId="77777777" w:rsidR="009D1E4A" w:rsidRPr="00BD6C55" w:rsidRDefault="009D1E4A" w:rsidP="009D1E4A">
            <w:pPr>
              <w:jc w:val="left"/>
              <w:rPr>
                <w:sz w:val="16"/>
                <w:szCs w:val="16"/>
              </w:rPr>
            </w:pPr>
            <w:r w:rsidRPr="00BD6C55">
              <w:rPr>
                <w:sz w:val="16"/>
                <w:szCs w:val="16"/>
              </w:rPr>
              <w:t>Élimination des SAO (tonnes PAO)</w:t>
            </w:r>
          </w:p>
        </w:tc>
        <w:tc>
          <w:tcPr>
            <w:tcW w:w="724" w:type="pct"/>
          </w:tcPr>
          <w:p w14:paraId="0A20DF84" w14:textId="72A3806B" w:rsidR="009D1E4A" w:rsidRPr="00BD6C55" w:rsidRDefault="009D1E4A" w:rsidP="009D1E4A">
            <w:pPr>
              <w:jc w:val="right"/>
              <w:rPr>
                <w:sz w:val="16"/>
                <w:szCs w:val="16"/>
              </w:rPr>
            </w:pPr>
            <w:r w:rsidRPr="00BD6C55">
              <w:rPr>
                <w:sz w:val="16"/>
                <w:szCs w:val="16"/>
              </w:rPr>
              <w:t>1,7</w:t>
            </w:r>
          </w:p>
        </w:tc>
        <w:tc>
          <w:tcPr>
            <w:tcW w:w="724" w:type="pct"/>
          </w:tcPr>
          <w:p w14:paraId="2A2B76A3" w14:textId="0A1C8E3B" w:rsidR="009D1E4A" w:rsidRPr="00BD6C55" w:rsidRDefault="009D1E4A" w:rsidP="009D1E4A">
            <w:pPr>
              <w:jc w:val="right"/>
              <w:rPr>
                <w:sz w:val="16"/>
                <w:szCs w:val="16"/>
              </w:rPr>
            </w:pPr>
            <w:r w:rsidRPr="00BD6C55">
              <w:rPr>
                <w:sz w:val="16"/>
                <w:szCs w:val="16"/>
              </w:rPr>
              <w:t>0,00</w:t>
            </w:r>
          </w:p>
        </w:tc>
        <w:tc>
          <w:tcPr>
            <w:tcW w:w="724" w:type="pct"/>
          </w:tcPr>
          <w:p w14:paraId="60732115" w14:textId="4BD9B638" w:rsidR="009D1E4A" w:rsidRPr="00BD6C55" w:rsidRDefault="009D1E4A" w:rsidP="009D1E4A">
            <w:pPr>
              <w:jc w:val="right"/>
              <w:rPr>
                <w:sz w:val="16"/>
                <w:szCs w:val="16"/>
              </w:rPr>
            </w:pPr>
            <w:r w:rsidRPr="00BD6C55">
              <w:rPr>
                <w:sz w:val="16"/>
                <w:szCs w:val="16"/>
              </w:rPr>
              <w:t>0,00</w:t>
            </w:r>
          </w:p>
        </w:tc>
        <w:tc>
          <w:tcPr>
            <w:tcW w:w="761" w:type="pct"/>
          </w:tcPr>
          <w:p w14:paraId="3BC9029D" w14:textId="54753E02" w:rsidR="009D1E4A" w:rsidRPr="00BD6C55" w:rsidRDefault="009D1E4A" w:rsidP="009D1E4A">
            <w:pPr>
              <w:jc w:val="right"/>
              <w:rPr>
                <w:sz w:val="16"/>
                <w:szCs w:val="16"/>
              </w:rPr>
            </w:pPr>
            <w:r w:rsidRPr="00BD6C55">
              <w:rPr>
                <w:sz w:val="16"/>
                <w:szCs w:val="16"/>
              </w:rPr>
              <w:t>1,7</w:t>
            </w:r>
          </w:p>
        </w:tc>
      </w:tr>
      <w:tr w:rsidR="009D1E4A" w:rsidRPr="00BD6C55" w14:paraId="37F06751" w14:textId="77777777" w:rsidTr="007C4785">
        <w:trPr>
          <w:trHeight w:val="264"/>
        </w:trPr>
        <w:tc>
          <w:tcPr>
            <w:tcW w:w="749" w:type="pct"/>
            <w:vMerge/>
            <w:vAlign w:val="center"/>
            <w:hideMark/>
          </w:tcPr>
          <w:p w14:paraId="311D4A21" w14:textId="77777777" w:rsidR="009D1E4A" w:rsidRPr="00BD6C55" w:rsidRDefault="009D1E4A" w:rsidP="009D1E4A">
            <w:pPr>
              <w:rPr>
                <w:sz w:val="16"/>
                <w:szCs w:val="16"/>
                <w:lang w:val="en-US"/>
              </w:rPr>
            </w:pPr>
          </w:p>
        </w:tc>
        <w:tc>
          <w:tcPr>
            <w:tcW w:w="1317" w:type="pct"/>
            <w:hideMark/>
          </w:tcPr>
          <w:p w14:paraId="4BB19A92" w14:textId="77777777" w:rsidR="009D1E4A" w:rsidRPr="00BD6C55" w:rsidRDefault="009D1E4A" w:rsidP="009D1E4A">
            <w:pPr>
              <w:jc w:val="left"/>
              <w:rPr>
                <w:sz w:val="16"/>
                <w:szCs w:val="16"/>
              </w:rPr>
            </w:pPr>
            <w:r w:rsidRPr="00BD6C55">
              <w:rPr>
                <w:sz w:val="16"/>
                <w:szCs w:val="16"/>
              </w:rPr>
              <w:t>Financement ($ US)</w:t>
            </w:r>
          </w:p>
        </w:tc>
        <w:tc>
          <w:tcPr>
            <w:tcW w:w="724" w:type="pct"/>
          </w:tcPr>
          <w:p w14:paraId="7783B0EC" w14:textId="295202E7" w:rsidR="009D1E4A" w:rsidRPr="00BD6C55" w:rsidRDefault="009D1E4A" w:rsidP="009D1E4A">
            <w:pPr>
              <w:jc w:val="right"/>
              <w:rPr>
                <w:sz w:val="16"/>
                <w:szCs w:val="16"/>
              </w:rPr>
            </w:pPr>
            <w:r w:rsidRPr="00BD6C55">
              <w:rPr>
                <w:sz w:val="16"/>
                <w:szCs w:val="16"/>
              </w:rPr>
              <w:t>130 612</w:t>
            </w:r>
          </w:p>
        </w:tc>
        <w:tc>
          <w:tcPr>
            <w:tcW w:w="724" w:type="pct"/>
          </w:tcPr>
          <w:p w14:paraId="12273E6E" w14:textId="25C31364" w:rsidR="009D1E4A" w:rsidRPr="00BD6C55" w:rsidRDefault="009D1E4A" w:rsidP="009D1E4A">
            <w:pPr>
              <w:jc w:val="right"/>
              <w:rPr>
                <w:sz w:val="16"/>
                <w:szCs w:val="16"/>
              </w:rPr>
            </w:pPr>
            <w:r w:rsidRPr="00BD6C55">
              <w:rPr>
                <w:sz w:val="16"/>
                <w:szCs w:val="16"/>
              </w:rPr>
              <w:t>0</w:t>
            </w:r>
          </w:p>
        </w:tc>
        <w:tc>
          <w:tcPr>
            <w:tcW w:w="724" w:type="pct"/>
          </w:tcPr>
          <w:p w14:paraId="0692BCA2" w14:textId="7A304DCB" w:rsidR="009D1E4A" w:rsidRPr="00BD6C55" w:rsidRDefault="009D1E4A" w:rsidP="009D1E4A">
            <w:pPr>
              <w:jc w:val="right"/>
              <w:rPr>
                <w:sz w:val="16"/>
                <w:szCs w:val="16"/>
              </w:rPr>
            </w:pPr>
            <w:r w:rsidRPr="00BD6C55">
              <w:rPr>
                <w:sz w:val="16"/>
                <w:szCs w:val="16"/>
              </w:rPr>
              <w:t>0</w:t>
            </w:r>
          </w:p>
        </w:tc>
        <w:tc>
          <w:tcPr>
            <w:tcW w:w="761" w:type="pct"/>
          </w:tcPr>
          <w:p w14:paraId="465B4EF2" w14:textId="30D8BC27" w:rsidR="009D1E4A" w:rsidRPr="00BD6C55" w:rsidRDefault="009D1E4A" w:rsidP="009D1E4A">
            <w:pPr>
              <w:jc w:val="right"/>
              <w:rPr>
                <w:sz w:val="16"/>
                <w:szCs w:val="16"/>
              </w:rPr>
            </w:pPr>
            <w:r w:rsidRPr="00BD6C55">
              <w:rPr>
                <w:sz w:val="16"/>
                <w:szCs w:val="16"/>
              </w:rPr>
              <w:t>130 612</w:t>
            </w:r>
          </w:p>
        </w:tc>
      </w:tr>
    </w:tbl>
    <w:p w14:paraId="467295C6" w14:textId="77777777" w:rsidR="00A43077" w:rsidRPr="00BD6C55" w:rsidRDefault="00A43077" w:rsidP="00A43077">
      <w:pPr>
        <w:jc w:val="left"/>
        <w:rPr>
          <w:sz w:val="16"/>
          <w:szCs w:val="16"/>
        </w:rPr>
      </w:pPr>
    </w:p>
    <w:tbl>
      <w:tblPr>
        <w:tblStyle w:val="TableGrid"/>
        <w:tblW w:w="5390" w:type="pct"/>
        <w:tblInd w:w="-95" w:type="dxa"/>
        <w:tblLayout w:type="fixed"/>
        <w:tblCellMar>
          <w:left w:w="115" w:type="dxa"/>
          <w:right w:w="115" w:type="dxa"/>
        </w:tblCellMar>
        <w:tblLook w:val="04A0" w:firstRow="1" w:lastRow="0" w:firstColumn="1" w:lastColumn="0" w:noHBand="0" w:noVBand="1"/>
      </w:tblPr>
      <w:tblGrid>
        <w:gridCol w:w="854"/>
        <w:gridCol w:w="676"/>
        <w:gridCol w:w="810"/>
        <w:gridCol w:w="703"/>
        <w:gridCol w:w="704"/>
        <w:gridCol w:w="703"/>
        <w:gridCol w:w="704"/>
        <w:gridCol w:w="703"/>
        <w:gridCol w:w="704"/>
        <w:gridCol w:w="703"/>
        <w:gridCol w:w="704"/>
        <w:gridCol w:w="703"/>
        <w:gridCol w:w="704"/>
        <w:gridCol w:w="704"/>
      </w:tblGrid>
      <w:tr w:rsidR="007C4785" w:rsidRPr="00BD6C55" w14:paraId="0D9DC77E" w14:textId="77777777" w:rsidTr="00253528">
        <w:trPr>
          <w:trHeight w:val="216"/>
        </w:trPr>
        <w:tc>
          <w:tcPr>
            <w:tcW w:w="2340" w:type="dxa"/>
            <w:gridSpan w:val="3"/>
            <w:shd w:val="clear" w:color="auto" w:fill="auto"/>
            <w:tcMar>
              <w:left w:w="43" w:type="dxa"/>
              <w:right w:w="43" w:type="dxa"/>
            </w:tcMar>
          </w:tcPr>
          <w:p w14:paraId="3193BA2F" w14:textId="77777777" w:rsidR="007C4785" w:rsidRPr="00BD6C55" w:rsidRDefault="007C4785" w:rsidP="006A148E">
            <w:pPr>
              <w:jc w:val="left"/>
              <w:rPr>
                <w:b/>
                <w:sz w:val="16"/>
                <w:szCs w:val="16"/>
              </w:rPr>
            </w:pPr>
            <w:r w:rsidRPr="00BD6C55">
              <w:rPr>
                <w:b/>
                <w:sz w:val="16"/>
                <w:szCs w:val="16"/>
              </w:rPr>
              <w:t xml:space="preserve">(VI) DONNÉES DU PROJET </w:t>
            </w:r>
          </w:p>
        </w:tc>
        <w:tc>
          <w:tcPr>
            <w:tcW w:w="703" w:type="dxa"/>
            <w:shd w:val="clear" w:color="auto" w:fill="auto"/>
            <w:tcMar>
              <w:left w:w="43" w:type="dxa"/>
              <w:right w:w="43" w:type="dxa"/>
            </w:tcMar>
          </w:tcPr>
          <w:p w14:paraId="0B5A64DC" w14:textId="77777777" w:rsidR="007C4785" w:rsidRPr="00BD6C55" w:rsidRDefault="007C4785" w:rsidP="006A148E">
            <w:pPr>
              <w:jc w:val="center"/>
              <w:rPr>
                <w:b/>
                <w:sz w:val="16"/>
                <w:szCs w:val="16"/>
              </w:rPr>
            </w:pPr>
            <w:r w:rsidRPr="00BD6C55">
              <w:rPr>
                <w:b/>
                <w:sz w:val="16"/>
                <w:szCs w:val="16"/>
              </w:rPr>
              <w:t>2021</w:t>
            </w:r>
          </w:p>
        </w:tc>
        <w:tc>
          <w:tcPr>
            <w:tcW w:w="704" w:type="dxa"/>
            <w:shd w:val="clear" w:color="auto" w:fill="auto"/>
            <w:tcMar>
              <w:left w:w="43" w:type="dxa"/>
              <w:right w:w="43" w:type="dxa"/>
            </w:tcMar>
          </w:tcPr>
          <w:p w14:paraId="25DBFFD9" w14:textId="77777777" w:rsidR="007C4785" w:rsidRPr="00BD6C55" w:rsidRDefault="007C4785" w:rsidP="006A148E">
            <w:pPr>
              <w:jc w:val="center"/>
              <w:rPr>
                <w:b/>
                <w:sz w:val="16"/>
                <w:szCs w:val="16"/>
              </w:rPr>
            </w:pPr>
            <w:r w:rsidRPr="00BD6C55">
              <w:rPr>
                <w:b/>
                <w:sz w:val="16"/>
                <w:szCs w:val="16"/>
              </w:rPr>
              <w:t>2022</w:t>
            </w:r>
          </w:p>
        </w:tc>
        <w:tc>
          <w:tcPr>
            <w:tcW w:w="703" w:type="dxa"/>
            <w:shd w:val="clear" w:color="auto" w:fill="auto"/>
            <w:tcMar>
              <w:left w:w="43" w:type="dxa"/>
              <w:right w:w="43" w:type="dxa"/>
            </w:tcMar>
          </w:tcPr>
          <w:p w14:paraId="03F2FCF4" w14:textId="77777777" w:rsidR="007C4785" w:rsidRPr="00BD6C55" w:rsidRDefault="007C4785" w:rsidP="006A148E">
            <w:pPr>
              <w:jc w:val="center"/>
              <w:rPr>
                <w:b/>
                <w:sz w:val="16"/>
                <w:szCs w:val="16"/>
              </w:rPr>
            </w:pPr>
            <w:r w:rsidRPr="00BD6C55">
              <w:rPr>
                <w:b/>
                <w:sz w:val="16"/>
                <w:szCs w:val="16"/>
              </w:rPr>
              <w:t>2023</w:t>
            </w:r>
          </w:p>
        </w:tc>
        <w:tc>
          <w:tcPr>
            <w:tcW w:w="704" w:type="dxa"/>
            <w:shd w:val="clear" w:color="auto" w:fill="auto"/>
            <w:tcMar>
              <w:left w:w="43" w:type="dxa"/>
              <w:right w:w="43" w:type="dxa"/>
            </w:tcMar>
          </w:tcPr>
          <w:p w14:paraId="1BDEDD4E" w14:textId="77777777" w:rsidR="007C4785" w:rsidRPr="00BD6C55" w:rsidRDefault="007C4785" w:rsidP="006A148E">
            <w:pPr>
              <w:jc w:val="center"/>
              <w:rPr>
                <w:b/>
                <w:sz w:val="16"/>
                <w:szCs w:val="16"/>
              </w:rPr>
            </w:pPr>
            <w:r w:rsidRPr="00BD6C55">
              <w:rPr>
                <w:b/>
                <w:sz w:val="16"/>
                <w:szCs w:val="16"/>
              </w:rPr>
              <w:t>2024</w:t>
            </w:r>
          </w:p>
        </w:tc>
        <w:tc>
          <w:tcPr>
            <w:tcW w:w="703" w:type="dxa"/>
            <w:shd w:val="clear" w:color="auto" w:fill="auto"/>
            <w:tcMar>
              <w:left w:w="43" w:type="dxa"/>
              <w:right w:w="43" w:type="dxa"/>
            </w:tcMar>
          </w:tcPr>
          <w:p w14:paraId="4FDCC9CF" w14:textId="77777777" w:rsidR="007C4785" w:rsidRPr="00BD6C55" w:rsidRDefault="007C4785" w:rsidP="006A148E">
            <w:pPr>
              <w:jc w:val="center"/>
              <w:rPr>
                <w:b/>
                <w:sz w:val="16"/>
                <w:szCs w:val="16"/>
              </w:rPr>
            </w:pPr>
            <w:r w:rsidRPr="00BD6C55">
              <w:rPr>
                <w:b/>
                <w:sz w:val="16"/>
                <w:szCs w:val="16"/>
              </w:rPr>
              <w:t>2025</w:t>
            </w:r>
          </w:p>
        </w:tc>
        <w:tc>
          <w:tcPr>
            <w:tcW w:w="704" w:type="dxa"/>
            <w:shd w:val="clear" w:color="auto" w:fill="auto"/>
            <w:tcMar>
              <w:left w:w="43" w:type="dxa"/>
              <w:right w:w="43" w:type="dxa"/>
            </w:tcMar>
          </w:tcPr>
          <w:p w14:paraId="6436E72F" w14:textId="77777777" w:rsidR="007C4785" w:rsidRPr="00BD6C55" w:rsidRDefault="007C4785" w:rsidP="006A148E">
            <w:pPr>
              <w:jc w:val="center"/>
              <w:rPr>
                <w:b/>
                <w:sz w:val="16"/>
                <w:szCs w:val="16"/>
              </w:rPr>
            </w:pPr>
            <w:r w:rsidRPr="00BD6C55">
              <w:rPr>
                <w:b/>
                <w:sz w:val="16"/>
                <w:szCs w:val="16"/>
              </w:rPr>
              <w:t>2026</w:t>
            </w:r>
          </w:p>
        </w:tc>
        <w:tc>
          <w:tcPr>
            <w:tcW w:w="703" w:type="dxa"/>
            <w:tcMar>
              <w:left w:w="43" w:type="dxa"/>
              <w:right w:w="43" w:type="dxa"/>
            </w:tcMar>
          </w:tcPr>
          <w:p w14:paraId="294FDFE0" w14:textId="77777777" w:rsidR="007C4785" w:rsidRPr="00BD6C55" w:rsidRDefault="007C4785" w:rsidP="006A148E">
            <w:pPr>
              <w:jc w:val="center"/>
              <w:rPr>
                <w:b/>
                <w:sz w:val="16"/>
                <w:szCs w:val="16"/>
              </w:rPr>
            </w:pPr>
            <w:r w:rsidRPr="00BD6C55">
              <w:rPr>
                <w:b/>
                <w:sz w:val="16"/>
                <w:szCs w:val="16"/>
              </w:rPr>
              <w:t>2027</w:t>
            </w:r>
          </w:p>
        </w:tc>
        <w:tc>
          <w:tcPr>
            <w:tcW w:w="704" w:type="dxa"/>
            <w:tcMar>
              <w:left w:w="43" w:type="dxa"/>
              <w:right w:w="43" w:type="dxa"/>
            </w:tcMar>
          </w:tcPr>
          <w:p w14:paraId="784C5A21" w14:textId="77777777" w:rsidR="007C4785" w:rsidRPr="00BD6C55" w:rsidRDefault="007C4785" w:rsidP="006A148E">
            <w:pPr>
              <w:jc w:val="center"/>
              <w:rPr>
                <w:b/>
                <w:sz w:val="16"/>
                <w:szCs w:val="16"/>
              </w:rPr>
            </w:pPr>
            <w:r w:rsidRPr="00BD6C55">
              <w:rPr>
                <w:b/>
                <w:sz w:val="16"/>
                <w:szCs w:val="16"/>
              </w:rPr>
              <w:t>2028</w:t>
            </w:r>
          </w:p>
        </w:tc>
        <w:tc>
          <w:tcPr>
            <w:tcW w:w="703" w:type="dxa"/>
            <w:tcMar>
              <w:left w:w="43" w:type="dxa"/>
              <w:right w:w="43" w:type="dxa"/>
            </w:tcMar>
          </w:tcPr>
          <w:p w14:paraId="242AA850" w14:textId="77777777" w:rsidR="007C4785" w:rsidRPr="00BD6C55" w:rsidRDefault="007C4785" w:rsidP="006A148E">
            <w:pPr>
              <w:jc w:val="center"/>
              <w:rPr>
                <w:b/>
                <w:sz w:val="16"/>
                <w:szCs w:val="16"/>
              </w:rPr>
            </w:pPr>
            <w:r w:rsidRPr="00BD6C55">
              <w:rPr>
                <w:b/>
                <w:sz w:val="16"/>
                <w:szCs w:val="16"/>
              </w:rPr>
              <w:t>2029</w:t>
            </w:r>
          </w:p>
        </w:tc>
        <w:tc>
          <w:tcPr>
            <w:tcW w:w="704" w:type="dxa"/>
            <w:tcMar>
              <w:left w:w="43" w:type="dxa"/>
              <w:right w:w="43" w:type="dxa"/>
            </w:tcMar>
          </w:tcPr>
          <w:p w14:paraId="1387D683" w14:textId="77777777" w:rsidR="007C4785" w:rsidRPr="00BD6C55" w:rsidRDefault="007C4785" w:rsidP="006A148E">
            <w:pPr>
              <w:jc w:val="center"/>
              <w:rPr>
                <w:b/>
                <w:sz w:val="16"/>
                <w:szCs w:val="16"/>
              </w:rPr>
            </w:pPr>
            <w:r w:rsidRPr="00BD6C55">
              <w:rPr>
                <w:b/>
                <w:sz w:val="16"/>
                <w:szCs w:val="16"/>
              </w:rPr>
              <w:t>2030</w:t>
            </w:r>
          </w:p>
        </w:tc>
        <w:tc>
          <w:tcPr>
            <w:tcW w:w="704" w:type="dxa"/>
            <w:shd w:val="clear" w:color="auto" w:fill="auto"/>
            <w:tcMar>
              <w:left w:w="43" w:type="dxa"/>
              <w:right w:w="43" w:type="dxa"/>
            </w:tcMar>
          </w:tcPr>
          <w:p w14:paraId="5D3D2413" w14:textId="77777777" w:rsidR="007C4785" w:rsidRPr="00BD6C55" w:rsidRDefault="007C4785" w:rsidP="006A148E">
            <w:pPr>
              <w:jc w:val="center"/>
              <w:rPr>
                <w:b/>
                <w:sz w:val="16"/>
                <w:szCs w:val="16"/>
              </w:rPr>
            </w:pPr>
            <w:r w:rsidRPr="00BD6C55">
              <w:rPr>
                <w:b/>
                <w:sz w:val="16"/>
                <w:szCs w:val="16"/>
              </w:rPr>
              <w:t>Total</w:t>
            </w:r>
          </w:p>
        </w:tc>
      </w:tr>
      <w:tr w:rsidR="007C4785" w:rsidRPr="00BD6C55" w14:paraId="380E7F9A" w14:textId="77777777" w:rsidTr="00253528">
        <w:trPr>
          <w:trHeight w:val="69"/>
        </w:trPr>
        <w:tc>
          <w:tcPr>
            <w:tcW w:w="2340" w:type="dxa"/>
            <w:gridSpan w:val="3"/>
            <w:shd w:val="clear" w:color="auto" w:fill="auto"/>
            <w:tcMar>
              <w:left w:w="43" w:type="dxa"/>
              <w:right w:w="43" w:type="dxa"/>
            </w:tcMar>
          </w:tcPr>
          <w:p w14:paraId="78FAF766" w14:textId="77777777" w:rsidR="007C4785" w:rsidRPr="00BD6C55" w:rsidRDefault="007C4785" w:rsidP="006A148E">
            <w:pPr>
              <w:tabs>
                <w:tab w:val="left" w:pos="8280"/>
              </w:tabs>
              <w:spacing w:after="60"/>
              <w:jc w:val="left"/>
              <w:rPr>
                <w:sz w:val="16"/>
                <w:szCs w:val="16"/>
              </w:rPr>
            </w:pPr>
            <w:r w:rsidRPr="00BD6C55">
              <w:rPr>
                <w:sz w:val="16"/>
                <w:szCs w:val="16"/>
              </w:rPr>
              <w:t>Limites de consommation du Protocole de Montréal</w:t>
            </w:r>
          </w:p>
        </w:tc>
        <w:tc>
          <w:tcPr>
            <w:tcW w:w="703" w:type="dxa"/>
            <w:shd w:val="clear" w:color="auto" w:fill="auto"/>
            <w:tcMar>
              <w:left w:w="43" w:type="dxa"/>
              <w:right w:w="43" w:type="dxa"/>
            </w:tcMar>
          </w:tcPr>
          <w:p w14:paraId="4EF200F6" w14:textId="77777777" w:rsidR="007C4785" w:rsidRPr="00BD6C55" w:rsidRDefault="007C4785" w:rsidP="006A148E">
            <w:pPr>
              <w:tabs>
                <w:tab w:val="left" w:pos="8280"/>
              </w:tabs>
              <w:spacing w:after="60"/>
              <w:jc w:val="right"/>
              <w:rPr>
                <w:sz w:val="16"/>
                <w:szCs w:val="16"/>
              </w:rPr>
            </w:pPr>
            <w:r w:rsidRPr="00BD6C55">
              <w:rPr>
                <w:sz w:val="16"/>
                <w:szCs w:val="16"/>
              </w:rPr>
              <w:t>20,46</w:t>
            </w:r>
          </w:p>
        </w:tc>
        <w:tc>
          <w:tcPr>
            <w:tcW w:w="704" w:type="dxa"/>
            <w:shd w:val="clear" w:color="auto" w:fill="auto"/>
            <w:tcMar>
              <w:left w:w="43" w:type="dxa"/>
              <w:right w:w="43" w:type="dxa"/>
            </w:tcMar>
          </w:tcPr>
          <w:p w14:paraId="351BAF6A" w14:textId="77777777" w:rsidR="007C4785" w:rsidRPr="00BD6C55" w:rsidRDefault="007C4785" w:rsidP="006A148E">
            <w:pPr>
              <w:tabs>
                <w:tab w:val="left" w:pos="8280"/>
              </w:tabs>
              <w:spacing w:after="60"/>
              <w:jc w:val="right"/>
              <w:rPr>
                <w:sz w:val="16"/>
                <w:szCs w:val="16"/>
              </w:rPr>
            </w:pPr>
            <w:r w:rsidRPr="00BD6C55">
              <w:rPr>
                <w:sz w:val="16"/>
                <w:szCs w:val="16"/>
              </w:rPr>
              <w:t>20,46</w:t>
            </w:r>
          </w:p>
        </w:tc>
        <w:tc>
          <w:tcPr>
            <w:tcW w:w="703" w:type="dxa"/>
            <w:shd w:val="clear" w:color="auto" w:fill="auto"/>
            <w:tcMar>
              <w:left w:w="43" w:type="dxa"/>
              <w:right w:w="43" w:type="dxa"/>
            </w:tcMar>
          </w:tcPr>
          <w:p w14:paraId="02254B61" w14:textId="77777777" w:rsidR="007C4785" w:rsidRPr="00BD6C55" w:rsidRDefault="007C4785" w:rsidP="006A148E">
            <w:pPr>
              <w:tabs>
                <w:tab w:val="left" w:pos="8280"/>
              </w:tabs>
              <w:spacing w:after="60"/>
              <w:jc w:val="right"/>
              <w:rPr>
                <w:sz w:val="16"/>
                <w:szCs w:val="16"/>
              </w:rPr>
            </w:pPr>
            <w:r w:rsidRPr="00BD6C55">
              <w:rPr>
                <w:sz w:val="16"/>
                <w:szCs w:val="16"/>
              </w:rPr>
              <w:t>20,46</w:t>
            </w:r>
          </w:p>
        </w:tc>
        <w:tc>
          <w:tcPr>
            <w:tcW w:w="704" w:type="dxa"/>
            <w:shd w:val="clear" w:color="auto" w:fill="auto"/>
            <w:tcMar>
              <w:left w:w="43" w:type="dxa"/>
              <w:right w:w="43" w:type="dxa"/>
            </w:tcMar>
          </w:tcPr>
          <w:p w14:paraId="6BC981DB" w14:textId="77777777" w:rsidR="007C4785" w:rsidRPr="00BD6C55" w:rsidRDefault="007C4785" w:rsidP="006A148E">
            <w:pPr>
              <w:tabs>
                <w:tab w:val="left" w:pos="8280"/>
              </w:tabs>
              <w:spacing w:after="60"/>
              <w:jc w:val="right"/>
              <w:rPr>
                <w:sz w:val="16"/>
                <w:szCs w:val="16"/>
              </w:rPr>
            </w:pPr>
            <w:r w:rsidRPr="00BD6C55">
              <w:rPr>
                <w:sz w:val="16"/>
                <w:szCs w:val="16"/>
              </w:rPr>
              <w:t>20,46</w:t>
            </w:r>
          </w:p>
        </w:tc>
        <w:tc>
          <w:tcPr>
            <w:tcW w:w="703" w:type="dxa"/>
            <w:shd w:val="clear" w:color="auto" w:fill="auto"/>
            <w:tcMar>
              <w:left w:w="43" w:type="dxa"/>
              <w:right w:w="43" w:type="dxa"/>
            </w:tcMar>
          </w:tcPr>
          <w:p w14:paraId="2C87A28D" w14:textId="77777777" w:rsidR="007C4785" w:rsidRPr="00BD6C55" w:rsidRDefault="007C4785" w:rsidP="006A148E">
            <w:pPr>
              <w:tabs>
                <w:tab w:val="left" w:pos="8280"/>
              </w:tabs>
              <w:spacing w:after="60"/>
              <w:jc w:val="right"/>
              <w:rPr>
                <w:sz w:val="16"/>
                <w:szCs w:val="16"/>
              </w:rPr>
            </w:pPr>
            <w:r w:rsidRPr="00BD6C55">
              <w:rPr>
                <w:sz w:val="16"/>
                <w:szCs w:val="16"/>
              </w:rPr>
              <w:t>10,23</w:t>
            </w:r>
          </w:p>
        </w:tc>
        <w:tc>
          <w:tcPr>
            <w:tcW w:w="704" w:type="dxa"/>
            <w:shd w:val="clear" w:color="auto" w:fill="auto"/>
            <w:tcMar>
              <w:left w:w="43" w:type="dxa"/>
              <w:right w:w="43" w:type="dxa"/>
            </w:tcMar>
          </w:tcPr>
          <w:p w14:paraId="6A73CCAB" w14:textId="77777777" w:rsidR="007C4785" w:rsidRPr="00BD6C55" w:rsidRDefault="007C4785" w:rsidP="006A148E">
            <w:pPr>
              <w:tabs>
                <w:tab w:val="left" w:pos="8280"/>
              </w:tabs>
              <w:spacing w:after="60"/>
              <w:jc w:val="right"/>
              <w:rPr>
                <w:sz w:val="16"/>
                <w:szCs w:val="16"/>
              </w:rPr>
            </w:pPr>
            <w:r w:rsidRPr="00BD6C55">
              <w:rPr>
                <w:sz w:val="16"/>
                <w:szCs w:val="16"/>
              </w:rPr>
              <w:t>10,23</w:t>
            </w:r>
          </w:p>
        </w:tc>
        <w:tc>
          <w:tcPr>
            <w:tcW w:w="703" w:type="dxa"/>
            <w:tcMar>
              <w:left w:w="43" w:type="dxa"/>
              <w:right w:w="43" w:type="dxa"/>
            </w:tcMar>
          </w:tcPr>
          <w:p w14:paraId="777FA6F7" w14:textId="77777777" w:rsidR="007C4785" w:rsidRPr="00BD6C55" w:rsidRDefault="007C4785" w:rsidP="006A148E">
            <w:pPr>
              <w:tabs>
                <w:tab w:val="left" w:pos="8280"/>
              </w:tabs>
              <w:spacing w:after="60"/>
              <w:jc w:val="right"/>
              <w:rPr>
                <w:sz w:val="16"/>
                <w:szCs w:val="16"/>
              </w:rPr>
            </w:pPr>
            <w:r w:rsidRPr="00BD6C55">
              <w:rPr>
                <w:sz w:val="16"/>
                <w:szCs w:val="16"/>
              </w:rPr>
              <w:t>10,23</w:t>
            </w:r>
          </w:p>
        </w:tc>
        <w:tc>
          <w:tcPr>
            <w:tcW w:w="704" w:type="dxa"/>
            <w:tcMar>
              <w:left w:w="43" w:type="dxa"/>
              <w:right w:w="43" w:type="dxa"/>
            </w:tcMar>
          </w:tcPr>
          <w:p w14:paraId="773552AE" w14:textId="77777777" w:rsidR="007C4785" w:rsidRPr="00BD6C55" w:rsidRDefault="007C4785" w:rsidP="006A148E">
            <w:pPr>
              <w:tabs>
                <w:tab w:val="left" w:pos="8280"/>
              </w:tabs>
              <w:spacing w:after="60"/>
              <w:jc w:val="right"/>
              <w:rPr>
                <w:sz w:val="16"/>
                <w:szCs w:val="16"/>
              </w:rPr>
            </w:pPr>
            <w:r w:rsidRPr="00BD6C55">
              <w:rPr>
                <w:sz w:val="16"/>
                <w:szCs w:val="16"/>
              </w:rPr>
              <w:t>10,23</w:t>
            </w:r>
          </w:p>
        </w:tc>
        <w:tc>
          <w:tcPr>
            <w:tcW w:w="703" w:type="dxa"/>
            <w:tcMar>
              <w:left w:w="43" w:type="dxa"/>
              <w:right w:w="43" w:type="dxa"/>
            </w:tcMar>
          </w:tcPr>
          <w:p w14:paraId="53B1CE47" w14:textId="77777777" w:rsidR="007C4785" w:rsidRPr="00BD6C55" w:rsidRDefault="007C4785" w:rsidP="006A148E">
            <w:pPr>
              <w:tabs>
                <w:tab w:val="left" w:pos="8280"/>
              </w:tabs>
              <w:spacing w:after="60"/>
              <w:jc w:val="right"/>
              <w:rPr>
                <w:sz w:val="16"/>
                <w:szCs w:val="16"/>
              </w:rPr>
            </w:pPr>
            <w:r w:rsidRPr="00BD6C55">
              <w:rPr>
                <w:sz w:val="16"/>
                <w:szCs w:val="16"/>
              </w:rPr>
              <w:t>10,23</w:t>
            </w:r>
          </w:p>
        </w:tc>
        <w:tc>
          <w:tcPr>
            <w:tcW w:w="704" w:type="dxa"/>
            <w:tcMar>
              <w:left w:w="43" w:type="dxa"/>
              <w:right w:w="43" w:type="dxa"/>
            </w:tcMar>
          </w:tcPr>
          <w:p w14:paraId="67435760"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4" w:type="dxa"/>
            <w:tcMar>
              <w:left w:w="43" w:type="dxa"/>
              <w:right w:w="43" w:type="dxa"/>
            </w:tcMar>
          </w:tcPr>
          <w:p w14:paraId="1D7BF90F" w14:textId="77777777" w:rsidR="007C4785" w:rsidRPr="00BD6C55" w:rsidRDefault="007C4785" w:rsidP="006A148E">
            <w:pPr>
              <w:tabs>
                <w:tab w:val="left" w:pos="8280"/>
              </w:tabs>
              <w:spacing w:after="60"/>
              <w:jc w:val="right"/>
              <w:rPr>
                <w:sz w:val="16"/>
                <w:szCs w:val="16"/>
              </w:rPr>
            </w:pPr>
            <w:r w:rsidRPr="00BD6C55">
              <w:rPr>
                <w:sz w:val="16"/>
                <w:szCs w:val="16"/>
              </w:rPr>
              <w:t>s. o.</w:t>
            </w:r>
          </w:p>
        </w:tc>
      </w:tr>
      <w:tr w:rsidR="007C4785" w:rsidRPr="00BD6C55" w14:paraId="3B07E3BD" w14:textId="77777777" w:rsidTr="00253528">
        <w:trPr>
          <w:trHeight w:val="69"/>
        </w:trPr>
        <w:tc>
          <w:tcPr>
            <w:tcW w:w="2340" w:type="dxa"/>
            <w:gridSpan w:val="3"/>
            <w:shd w:val="clear" w:color="auto" w:fill="auto"/>
            <w:tcMar>
              <w:left w:w="43" w:type="dxa"/>
              <w:right w:w="43" w:type="dxa"/>
            </w:tcMar>
          </w:tcPr>
          <w:p w14:paraId="1F4217E8" w14:textId="77777777" w:rsidR="007C4785" w:rsidRPr="00BD6C55" w:rsidRDefault="007C4785" w:rsidP="006A148E">
            <w:pPr>
              <w:tabs>
                <w:tab w:val="left" w:pos="8280"/>
              </w:tabs>
              <w:spacing w:after="60"/>
              <w:jc w:val="left"/>
              <w:rPr>
                <w:sz w:val="16"/>
                <w:szCs w:val="16"/>
              </w:rPr>
            </w:pPr>
            <w:r w:rsidRPr="00BD6C55">
              <w:rPr>
                <w:sz w:val="16"/>
                <w:szCs w:val="16"/>
              </w:rPr>
              <w:t>Consommation maximale autorisée (tonnes PAO)</w:t>
            </w:r>
          </w:p>
        </w:tc>
        <w:tc>
          <w:tcPr>
            <w:tcW w:w="703" w:type="dxa"/>
            <w:shd w:val="clear" w:color="auto" w:fill="auto"/>
            <w:tcMar>
              <w:left w:w="43" w:type="dxa"/>
              <w:right w:w="43" w:type="dxa"/>
            </w:tcMar>
          </w:tcPr>
          <w:p w14:paraId="459BD468" w14:textId="77777777" w:rsidR="007C4785" w:rsidRPr="00BD6C55" w:rsidRDefault="007C4785" w:rsidP="006A148E">
            <w:pPr>
              <w:tabs>
                <w:tab w:val="left" w:pos="8280"/>
              </w:tabs>
              <w:spacing w:after="60"/>
              <w:jc w:val="right"/>
              <w:rPr>
                <w:sz w:val="16"/>
                <w:szCs w:val="16"/>
              </w:rPr>
            </w:pPr>
            <w:r w:rsidRPr="00BD6C55">
              <w:rPr>
                <w:sz w:val="16"/>
                <w:szCs w:val="16"/>
              </w:rPr>
              <w:t>16,12</w:t>
            </w:r>
          </w:p>
        </w:tc>
        <w:tc>
          <w:tcPr>
            <w:tcW w:w="704" w:type="dxa"/>
            <w:shd w:val="clear" w:color="auto" w:fill="auto"/>
            <w:tcMar>
              <w:left w:w="43" w:type="dxa"/>
              <w:right w:w="43" w:type="dxa"/>
            </w:tcMar>
          </w:tcPr>
          <w:p w14:paraId="06306B4F" w14:textId="77777777" w:rsidR="007C4785" w:rsidRPr="00BD6C55" w:rsidRDefault="007C4785" w:rsidP="006A148E">
            <w:pPr>
              <w:tabs>
                <w:tab w:val="left" w:pos="8280"/>
              </w:tabs>
              <w:spacing w:after="60"/>
              <w:jc w:val="right"/>
              <w:rPr>
                <w:sz w:val="16"/>
                <w:szCs w:val="16"/>
              </w:rPr>
            </w:pPr>
            <w:r w:rsidRPr="00BD6C55">
              <w:rPr>
                <w:sz w:val="16"/>
                <w:szCs w:val="16"/>
              </w:rPr>
              <w:t>16,12</w:t>
            </w:r>
          </w:p>
        </w:tc>
        <w:tc>
          <w:tcPr>
            <w:tcW w:w="703" w:type="dxa"/>
            <w:shd w:val="clear" w:color="auto" w:fill="auto"/>
            <w:tcMar>
              <w:left w:w="43" w:type="dxa"/>
              <w:right w:w="43" w:type="dxa"/>
            </w:tcMar>
          </w:tcPr>
          <w:p w14:paraId="0A915ACB" w14:textId="77777777" w:rsidR="007C4785" w:rsidRPr="00BD6C55" w:rsidRDefault="007C4785" w:rsidP="006A148E">
            <w:pPr>
              <w:tabs>
                <w:tab w:val="left" w:pos="8280"/>
              </w:tabs>
              <w:spacing w:after="60"/>
              <w:jc w:val="right"/>
              <w:rPr>
                <w:sz w:val="16"/>
                <w:szCs w:val="16"/>
              </w:rPr>
            </w:pPr>
            <w:r w:rsidRPr="00BD6C55">
              <w:rPr>
                <w:sz w:val="16"/>
                <w:szCs w:val="16"/>
              </w:rPr>
              <w:t>16,12</w:t>
            </w:r>
          </w:p>
        </w:tc>
        <w:tc>
          <w:tcPr>
            <w:tcW w:w="704" w:type="dxa"/>
            <w:shd w:val="clear" w:color="auto" w:fill="auto"/>
            <w:tcMar>
              <w:left w:w="43" w:type="dxa"/>
              <w:right w:w="43" w:type="dxa"/>
            </w:tcMar>
          </w:tcPr>
          <w:p w14:paraId="0554CDDB" w14:textId="77777777" w:rsidR="007C4785" w:rsidRPr="00BD6C55" w:rsidRDefault="007C4785" w:rsidP="006A148E">
            <w:pPr>
              <w:tabs>
                <w:tab w:val="left" w:pos="8280"/>
              </w:tabs>
              <w:spacing w:after="60"/>
              <w:jc w:val="right"/>
              <w:rPr>
                <w:sz w:val="16"/>
                <w:szCs w:val="16"/>
              </w:rPr>
            </w:pPr>
            <w:r w:rsidRPr="00BD6C55">
              <w:rPr>
                <w:sz w:val="16"/>
                <w:szCs w:val="16"/>
              </w:rPr>
              <w:t>16,12</w:t>
            </w:r>
          </w:p>
        </w:tc>
        <w:tc>
          <w:tcPr>
            <w:tcW w:w="703" w:type="dxa"/>
            <w:shd w:val="clear" w:color="auto" w:fill="auto"/>
            <w:tcMar>
              <w:left w:w="43" w:type="dxa"/>
              <w:right w:w="43" w:type="dxa"/>
            </w:tcMar>
          </w:tcPr>
          <w:p w14:paraId="2169EF33" w14:textId="77777777" w:rsidR="007C4785" w:rsidRPr="00BD6C55" w:rsidRDefault="007C4785" w:rsidP="006A148E">
            <w:pPr>
              <w:tabs>
                <w:tab w:val="left" w:pos="8280"/>
              </w:tabs>
              <w:spacing w:after="60"/>
              <w:jc w:val="right"/>
              <w:rPr>
                <w:sz w:val="16"/>
                <w:szCs w:val="16"/>
              </w:rPr>
            </w:pPr>
            <w:r w:rsidRPr="00BD6C55">
              <w:rPr>
                <w:sz w:val="16"/>
                <w:szCs w:val="16"/>
              </w:rPr>
              <w:t>10,23</w:t>
            </w:r>
          </w:p>
        </w:tc>
        <w:tc>
          <w:tcPr>
            <w:tcW w:w="704" w:type="dxa"/>
            <w:shd w:val="clear" w:color="auto" w:fill="auto"/>
            <w:tcMar>
              <w:left w:w="43" w:type="dxa"/>
              <w:right w:w="43" w:type="dxa"/>
            </w:tcMar>
          </w:tcPr>
          <w:p w14:paraId="780A4A8B" w14:textId="77777777" w:rsidR="007C4785" w:rsidRPr="00BD6C55" w:rsidRDefault="007C4785" w:rsidP="006A148E">
            <w:pPr>
              <w:tabs>
                <w:tab w:val="left" w:pos="8280"/>
              </w:tabs>
              <w:spacing w:after="60"/>
              <w:jc w:val="right"/>
              <w:rPr>
                <w:sz w:val="16"/>
                <w:szCs w:val="16"/>
              </w:rPr>
            </w:pPr>
            <w:r w:rsidRPr="00BD6C55">
              <w:rPr>
                <w:sz w:val="16"/>
                <w:szCs w:val="16"/>
              </w:rPr>
              <w:t>10,23</w:t>
            </w:r>
          </w:p>
        </w:tc>
        <w:tc>
          <w:tcPr>
            <w:tcW w:w="703" w:type="dxa"/>
            <w:tcMar>
              <w:left w:w="43" w:type="dxa"/>
              <w:right w:w="43" w:type="dxa"/>
            </w:tcMar>
          </w:tcPr>
          <w:p w14:paraId="3DDAC097" w14:textId="77777777" w:rsidR="007C4785" w:rsidRPr="00BD6C55" w:rsidRDefault="007C4785" w:rsidP="006A148E">
            <w:pPr>
              <w:tabs>
                <w:tab w:val="left" w:pos="8280"/>
              </w:tabs>
              <w:spacing w:after="60"/>
              <w:jc w:val="right"/>
              <w:rPr>
                <w:sz w:val="16"/>
                <w:szCs w:val="16"/>
              </w:rPr>
            </w:pPr>
            <w:r w:rsidRPr="00BD6C55">
              <w:rPr>
                <w:sz w:val="16"/>
                <w:szCs w:val="16"/>
              </w:rPr>
              <w:t>10,23</w:t>
            </w:r>
          </w:p>
        </w:tc>
        <w:tc>
          <w:tcPr>
            <w:tcW w:w="704" w:type="dxa"/>
            <w:tcMar>
              <w:left w:w="43" w:type="dxa"/>
              <w:right w:w="43" w:type="dxa"/>
            </w:tcMar>
          </w:tcPr>
          <w:p w14:paraId="0C1B31B5" w14:textId="77777777" w:rsidR="007C4785" w:rsidRPr="00BD6C55" w:rsidRDefault="007C4785" w:rsidP="006A148E">
            <w:pPr>
              <w:tabs>
                <w:tab w:val="left" w:pos="8280"/>
              </w:tabs>
              <w:spacing w:after="60"/>
              <w:jc w:val="right"/>
              <w:rPr>
                <w:sz w:val="16"/>
                <w:szCs w:val="16"/>
              </w:rPr>
            </w:pPr>
            <w:r w:rsidRPr="00BD6C55">
              <w:rPr>
                <w:sz w:val="16"/>
                <w:szCs w:val="16"/>
              </w:rPr>
              <w:t>10,23</w:t>
            </w:r>
          </w:p>
        </w:tc>
        <w:tc>
          <w:tcPr>
            <w:tcW w:w="703" w:type="dxa"/>
            <w:tcMar>
              <w:left w:w="43" w:type="dxa"/>
              <w:right w:w="43" w:type="dxa"/>
            </w:tcMar>
          </w:tcPr>
          <w:p w14:paraId="0A4E9FDC" w14:textId="77777777" w:rsidR="007C4785" w:rsidRPr="00BD6C55" w:rsidRDefault="007C4785" w:rsidP="006A148E">
            <w:pPr>
              <w:tabs>
                <w:tab w:val="left" w:pos="8280"/>
              </w:tabs>
              <w:spacing w:after="60"/>
              <w:jc w:val="right"/>
              <w:rPr>
                <w:sz w:val="16"/>
                <w:szCs w:val="16"/>
              </w:rPr>
            </w:pPr>
            <w:r w:rsidRPr="00BD6C55">
              <w:rPr>
                <w:sz w:val="16"/>
                <w:szCs w:val="16"/>
              </w:rPr>
              <w:t>10,23</w:t>
            </w:r>
          </w:p>
        </w:tc>
        <w:tc>
          <w:tcPr>
            <w:tcW w:w="704" w:type="dxa"/>
            <w:tcMar>
              <w:left w:w="43" w:type="dxa"/>
              <w:right w:w="43" w:type="dxa"/>
            </w:tcMar>
          </w:tcPr>
          <w:p w14:paraId="055769C2"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4" w:type="dxa"/>
            <w:tcMar>
              <w:left w:w="43" w:type="dxa"/>
              <w:right w:w="43" w:type="dxa"/>
            </w:tcMar>
          </w:tcPr>
          <w:p w14:paraId="0580D8C0" w14:textId="77777777" w:rsidR="007C4785" w:rsidRPr="00BD6C55" w:rsidRDefault="007C4785" w:rsidP="006A148E">
            <w:pPr>
              <w:tabs>
                <w:tab w:val="left" w:pos="8280"/>
              </w:tabs>
              <w:spacing w:after="60"/>
              <w:jc w:val="right"/>
              <w:rPr>
                <w:sz w:val="16"/>
                <w:szCs w:val="16"/>
              </w:rPr>
            </w:pPr>
            <w:r w:rsidRPr="00BD6C55">
              <w:rPr>
                <w:sz w:val="16"/>
                <w:szCs w:val="16"/>
              </w:rPr>
              <w:t>s. o.</w:t>
            </w:r>
          </w:p>
        </w:tc>
      </w:tr>
      <w:tr w:rsidR="00D87EEB" w:rsidRPr="00BD6C55" w14:paraId="134EDB87" w14:textId="77777777" w:rsidTr="00253528">
        <w:trPr>
          <w:trHeight w:val="212"/>
        </w:trPr>
        <w:tc>
          <w:tcPr>
            <w:tcW w:w="854" w:type="dxa"/>
            <w:vMerge w:val="restart"/>
            <w:shd w:val="clear" w:color="auto" w:fill="auto"/>
            <w:tcMar>
              <w:left w:w="43" w:type="dxa"/>
              <w:right w:w="43" w:type="dxa"/>
            </w:tcMar>
          </w:tcPr>
          <w:p w14:paraId="38B8A706" w14:textId="021D322E" w:rsidR="007C4785" w:rsidRPr="00BD6C55" w:rsidRDefault="006F42AA" w:rsidP="006A148E">
            <w:pPr>
              <w:tabs>
                <w:tab w:val="left" w:pos="8280"/>
              </w:tabs>
              <w:spacing w:after="60"/>
              <w:jc w:val="left"/>
              <w:rPr>
                <w:sz w:val="16"/>
                <w:szCs w:val="16"/>
              </w:rPr>
            </w:pPr>
            <w:r w:rsidRPr="00BD6C55">
              <w:rPr>
                <w:sz w:val="16"/>
                <w:szCs w:val="16"/>
              </w:rPr>
              <w:t>Fonds approuvés en principe ($ US)</w:t>
            </w:r>
          </w:p>
        </w:tc>
        <w:tc>
          <w:tcPr>
            <w:tcW w:w="676" w:type="dxa"/>
            <w:vMerge w:val="restart"/>
            <w:shd w:val="clear" w:color="auto" w:fill="auto"/>
            <w:tcMar>
              <w:left w:w="43" w:type="dxa"/>
              <w:right w:w="43" w:type="dxa"/>
            </w:tcMar>
          </w:tcPr>
          <w:p w14:paraId="1EEC5119" w14:textId="77777777" w:rsidR="007C4785" w:rsidRPr="00BD6C55" w:rsidRDefault="007C4785" w:rsidP="006A148E">
            <w:pPr>
              <w:tabs>
                <w:tab w:val="left" w:pos="8280"/>
              </w:tabs>
              <w:spacing w:after="60"/>
              <w:jc w:val="center"/>
              <w:rPr>
                <w:color w:val="000000" w:themeColor="text1"/>
                <w:sz w:val="16"/>
                <w:szCs w:val="16"/>
              </w:rPr>
            </w:pPr>
            <w:r w:rsidRPr="00BD6C55">
              <w:rPr>
                <w:color w:val="000000" w:themeColor="text1"/>
                <w:sz w:val="16"/>
                <w:szCs w:val="16"/>
              </w:rPr>
              <w:t>ONUDI</w:t>
            </w:r>
          </w:p>
          <w:p w14:paraId="6AEFDD3C" w14:textId="77777777" w:rsidR="007C4785" w:rsidRPr="00BD6C55" w:rsidRDefault="007C4785" w:rsidP="006A148E">
            <w:pPr>
              <w:tabs>
                <w:tab w:val="left" w:pos="8280"/>
              </w:tabs>
              <w:spacing w:after="60"/>
              <w:jc w:val="center"/>
              <w:rPr>
                <w:sz w:val="16"/>
                <w:szCs w:val="16"/>
              </w:rPr>
            </w:pPr>
          </w:p>
        </w:tc>
        <w:tc>
          <w:tcPr>
            <w:tcW w:w="810" w:type="dxa"/>
            <w:shd w:val="clear" w:color="auto" w:fill="auto"/>
            <w:tcMar>
              <w:left w:w="43" w:type="dxa"/>
              <w:right w:w="43" w:type="dxa"/>
            </w:tcMar>
          </w:tcPr>
          <w:p w14:paraId="0F0726A2" w14:textId="77777777" w:rsidR="007C4785" w:rsidRPr="00BD6C55" w:rsidRDefault="007C4785" w:rsidP="006A148E">
            <w:pPr>
              <w:tabs>
                <w:tab w:val="left" w:pos="8280"/>
              </w:tabs>
              <w:spacing w:after="60"/>
              <w:jc w:val="left"/>
              <w:rPr>
                <w:sz w:val="16"/>
                <w:szCs w:val="16"/>
              </w:rPr>
            </w:pPr>
            <w:r w:rsidRPr="00BD6C55">
              <w:rPr>
                <w:sz w:val="16"/>
                <w:szCs w:val="16"/>
              </w:rPr>
              <w:t>Coûts du projet</w:t>
            </w:r>
          </w:p>
        </w:tc>
        <w:tc>
          <w:tcPr>
            <w:tcW w:w="703" w:type="dxa"/>
            <w:shd w:val="clear" w:color="auto" w:fill="auto"/>
            <w:tcMar>
              <w:left w:w="43" w:type="dxa"/>
              <w:right w:w="43" w:type="dxa"/>
            </w:tcMar>
          </w:tcPr>
          <w:p w14:paraId="2061D49E" w14:textId="77777777" w:rsidR="007C4785" w:rsidRPr="00BD6C55" w:rsidRDefault="007C4785" w:rsidP="006A148E">
            <w:pPr>
              <w:tabs>
                <w:tab w:val="left" w:pos="8280"/>
              </w:tabs>
              <w:spacing w:after="60"/>
              <w:jc w:val="right"/>
              <w:rPr>
                <w:sz w:val="16"/>
                <w:szCs w:val="16"/>
              </w:rPr>
            </w:pPr>
            <w:r w:rsidRPr="00BD6C55">
              <w:rPr>
                <w:sz w:val="16"/>
                <w:szCs w:val="16"/>
              </w:rPr>
              <w:t>340 344</w:t>
            </w:r>
          </w:p>
        </w:tc>
        <w:tc>
          <w:tcPr>
            <w:tcW w:w="704" w:type="dxa"/>
            <w:shd w:val="clear" w:color="auto" w:fill="auto"/>
            <w:tcMar>
              <w:left w:w="43" w:type="dxa"/>
              <w:right w:w="43" w:type="dxa"/>
            </w:tcMar>
          </w:tcPr>
          <w:p w14:paraId="64267AFA"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3348B0E6" w14:textId="77777777" w:rsidR="007C4785" w:rsidRPr="00BD6C55" w:rsidRDefault="007C4785" w:rsidP="006A148E">
            <w:pPr>
              <w:tabs>
                <w:tab w:val="left" w:pos="8280"/>
              </w:tabs>
              <w:spacing w:after="60"/>
              <w:jc w:val="right"/>
              <w:rPr>
                <w:sz w:val="16"/>
                <w:szCs w:val="16"/>
              </w:rPr>
            </w:pPr>
            <w:r w:rsidRPr="00BD6C55">
              <w:rPr>
                <w:sz w:val="16"/>
                <w:szCs w:val="16"/>
              </w:rPr>
              <w:t>117 094</w:t>
            </w:r>
          </w:p>
        </w:tc>
        <w:tc>
          <w:tcPr>
            <w:tcW w:w="704" w:type="dxa"/>
            <w:shd w:val="clear" w:color="auto" w:fill="auto"/>
            <w:tcMar>
              <w:left w:w="43" w:type="dxa"/>
              <w:right w:w="43" w:type="dxa"/>
            </w:tcMar>
          </w:tcPr>
          <w:p w14:paraId="06B72680"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3B4C9FCB" w14:textId="77777777" w:rsidR="007C4785" w:rsidRPr="00BD6C55" w:rsidRDefault="007C4785" w:rsidP="006A148E">
            <w:pPr>
              <w:tabs>
                <w:tab w:val="left" w:pos="8280"/>
              </w:tabs>
              <w:spacing w:after="60"/>
              <w:jc w:val="right"/>
              <w:rPr>
                <w:sz w:val="16"/>
                <w:szCs w:val="16"/>
              </w:rPr>
            </w:pPr>
            <w:r w:rsidRPr="00BD6C55">
              <w:rPr>
                <w:sz w:val="16"/>
                <w:szCs w:val="16"/>
              </w:rPr>
              <w:t>141 094</w:t>
            </w:r>
          </w:p>
        </w:tc>
        <w:tc>
          <w:tcPr>
            <w:tcW w:w="704" w:type="dxa"/>
            <w:shd w:val="clear" w:color="auto" w:fill="auto"/>
            <w:tcMar>
              <w:left w:w="43" w:type="dxa"/>
              <w:right w:w="43" w:type="dxa"/>
            </w:tcMar>
          </w:tcPr>
          <w:p w14:paraId="059AF76E"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2512F1C8" w14:textId="77777777" w:rsidR="007C4785" w:rsidRPr="00BD6C55" w:rsidRDefault="007C4785" w:rsidP="006A148E">
            <w:pPr>
              <w:tabs>
                <w:tab w:val="left" w:pos="8280"/>
              </w:tabs>
              <w:spacing w:after="60"/>
              <w:jc w:val="right"/>
              <w:rPr>
                <w:sz w:val="16"/>
                <w:szCs w:val="16"/>
              </w:rPr>
            </w:pPr>
            <w:r w:rsidRPr="00BD6C55">
              <w:rPr>
                <w:sz w:val="16"/>
                <w:szCs w:val="16"/>
              </w:rPr>
              <w:t>107 094</w:t>
            </w:r>
          </w:p>
        </w:tc>
        <w:tc>
          <w:tcPr>
            <w:tcW w:w="704" w:type="dxa"/>
            <w:shd w:val="clear" w:color="auto" w:fill="auto"/>
            <w:tcMar>
              <w:left w:w="43" w:type="dxa"/>
              <w:right w:w="43" w:type="dxa"/>
            </w:tcMar>
          </w:tcPr>
          <w:p w14:paraId="62D24FAF"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3947D819"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143A03A9" w14:textId="77777777" w:rsidR="007C4785" w:rsidRPr="00BD6C55" w:rsidRDefault="007C4785" w:rsidP="006A148E">
            <w:pPr>
              <w:tabs>
                <w:tab w:val="left" w:pos="8280"/>
              </w:tabs>
              <w:spacing w:after="60"/>
              <w:jc w:val="right"/>
              <w:rPr>
                <w:sz w:val="16"/>
                <w:szCs w:val="16"/>
              </w:rPr>
            </w:pPr>
            <w:r w:rsidRPr="00BD6C55">
              <w:rPr>
                <w:sz w:val="16"/>
                <w:szCs w:val="16"/>
              </w:rPr>
              <w:t>74 846</w:t>
            </w:r>
          </w:p>
        </w:tc>
        <w:tc>
          <w:tcPr>
            <w:tcW w:w="704" w:type="dxa"/>
            <w:shd w:val="clear" w:color="auto" w:fill="auto"/>
            <w:tcMar>
              <w:left w:w="43" w:type="dxa"/>
              <w:right w:w="43" w:type="dxa"/>
            </w:tcMar>
          </w:tcPr>
          <w:p w14:paraId="10AB364D" w14:textId="77777777" w:rsidR="007C4785" w:rsidRPr="00BD6C55" w:rsidRDefault="007C4785" w:rsidP="006A148E">
            <w:pPr>
              <w:tabs>
                <w:tab w:val="left" w:pos="8280"/>
              </w:tabs>
              <w:spacing w:after="60"/>
              <w:jc w:val="right"/>
              <w:rPr>
                <w:sz w:val="16"/>
                <w:szCs w:val="16"/>
              </w:rPr>
            </w:pPr>
            <w:r w:rsidRPr="00BD6C55">
              <w:rPr>
                <w:sz w:val="16"/>
                <w:szCs w:val="16"/>
              </w:rPr>
              <w:t>780 472</w:t>
            </w:r>
          </w:p>
        </w:tc>
      </w:tr>
      <w:tr w:rsidR="00D87EEB" w:rsidRPr="00BD6C55" w14:paraId="7090B866" w14:textId="77777777" w:rsidTr="00253528">
        <w:trPr>
          <w:trHeight w:val="275"/>
        </w:trPr>
        <w:tc>
          <w:tcPr>
            <w:tcW w:w="854" w:type="dxa"/>
            <w:vMerge/>
            <w:shd w:val="clear" w:color="auto" w:fill="auto"/>
            <w:tcMar>
              <w:left w:w="43" w:type="dxa"/>
              <w:right w:w="43" w:type="dxa"/>
            </w:tcMar>
          </w:tcPr>
          <w:p w14:paraId="53487C52" w14:textId="77777777" w:rsidR="007C4785" w:rsidRPr="00BD6C55" w:rsidRDefault="007C4785" w:rsidP="006A148E">
            <w:pPr>
              <w:tabs>
                <w:tab w:val="left" w:pos="8280"/>
              </w:tabs>
              <w:spacing w:after="60"/>
              <w:jc w:val="left"/>
              <w:rPr>
                <w:sz w:val="16"/>
                <w:szCs w:val="16"/>
              </w:rPr>
            </w:pPr>
          </w:p>
        </w:tc>
        <w:tc>
          <w:tcPr>
            <w:tcW w:w="676" w:type="dxa"/>
            <w:vMerge/>
            <w:shd w:val="clear" w:color="auto" w:fill="auto"/>
            <w:tcMar>
              <w:left w:w="43" w:type="dxa"/>
              <w:right w:w="43" w:type="dxa"/>
            </w:tcMar>
          </w:tcPr>
          <w:p w14:paraId="1ED62B0F" w14:textId="77777777" w:rsidR="007C4785" w:rsidRPr="00BD6C55" w:rsidRDefault="007C4785" w:rsidP="006A148E">
            <w:pPr>
              <w:tabs>
                <w:tab w:val="left" w:pos="8280"/>
              </w:tabs>
              <w:spacing w:after="60"/>
              <w:jc w:val="center"/>
              <w:rPr>
                <w:sz w:val="16"/>
                <w:szCs w:val="16"/>
              </w:rPr>
            </w:pPr>
          </w:p>
        </w:tc>
        <w:tc>
          <w:tcPr>
            <w:tcW w:w="810" w:type="dxa"/>
            <w:shd w:val="clear" w:color="auto" w:fill="auto"/>
            <w:tcMar>
              <w:left w:w="43" w:type="dxa"/>
              <w:right w:w="43" w:type="dxa"/>
            </w:tcMar>
          </w:tcPr>
          <w:p w14:paraId="193EAD0D" w14:textId="77777777" w:rsidR="007C4785" w:rsidRPr="00BD6C55" w:rsidRDefault="007C4785" w:rsidP="006A148E">
            <w:pPr>
              <w:tabs>
                <w:tab w:val="left" w:pos="8280"/>
              </w:tabs>
              <w:spacing w:after="60"/>
              <w:jc w:val="left"/>
              <w:rPr>
                <w:sz w:val="16"/>
                <w:szCs w:val="16"/>
              </w:rPr>
            </w:pPr>
            <w:r w:rsidRPr="00BD6C55">
              <w:rPr>
                <w:sz w:val="16"/>
                <w:szCs w:val="16"/>
              </w:rPr>
              <w:t>Coûts d’appui</w:t>
            </w:r>
          </w:p>
        </w:tc>
        <w:tc>
          <w:tcPr>
            <w:tcW w:w="703" w:type="dxa"/>
            <w:shd w:val="clear" w:color="auto" w:fill="auto"/>
            <w:tcMar>
              <w:left w:w="43" w:type="dxa"/>
              <w:right w:w="43" w:type="dxa"/>
            </w:tcMar>
          </w:tcPr>
          <w:p w14:paraId="148193F5" w14:textId="77777777" w:rsidR="007C4785" w:rsidRPr="00BD6C55" w:rsidRDefault="007C4785" w:rsidP="006A148E">
            <w:pPr>
              <w:tabs>
                <w:tab w:val="left" w:pos="8280"/>
              </w:tabs>
              <w:spacing w:after="60"/>
              <w:jc w:val="right"/>
              <w:rPr>
                <w:sz w:val="16"/>
                <w:szCs w:val="16"/>
              </w:rPr>
            </w:pPr>
            <w:r w:rsidRPr="00BD6C55">
              <w:rPr>
                <w:sz w:val="16"/>
                <w:szCs w:val="16"/>
              </w:rPr>
              <w:t>23 824</w:t>
            </w:r>
          </w:p>
        </w:tc>
        <w:tc>
          <w:tcPr>
            <w:tcW w:w="704" w:type="dxa"/>
            <w:shd w:val="clear" w:color="auto" w:fill="auto"/>
            <w:tcMar>
              <w:left w:w="43" w:type="dxa"/>
              <w:right w:w="43" w:type="dxa"/>
            </w:tcMar>
          </w:tcPr>
          <w:p w14:paraId="4A15D560"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42A7A6A1" w14:textId="77777777" w:rsidR="007C4785" w:rsidRPr="00BD6C55" w:rsidRDefault="007C4785" w:rsidP="006A148E">
            <w:pPr>
              <w:tabs>
                <w:tab w:val="left" w:pos="8280"/>
              </w:tabs>
              <w:spacing w:after="60"/>
              <w:jc w:val="right"/>
              <w:rPr>
                <w:sz w:val="16"/>
                <w:szCs w:val="16"/>
              </w:rPr>
            </w:pPr>
            <w:r w:rsidRPr="00BD6C55">
              <w:rPr>
                <w:sz w:val="16"/>
                <w:szCs w:val="16"/>
              </w:rPr>
              <w:t>8 197</w:t>
            </w:r>
          </w:p>
        </w:tc>
        <w:tc>
          <w:tcPr>
            <w:tcW w:w="704" w:type="dxa"/>
            <w:shd w:val="clear" w:color="auto" w:fill="auto"/>
            <w:tcMar>
              <w:left w:w="43" w:type="dxa"/>
              <w:right w:w="43" w:type="dxa"/>
            </w:tcMar>
          </w:tcPr>
          <w:p w14:paraId="34B057C3"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6C23B58B" w14:textId="77777777" w:rsidR="007C4785" w:rsidRPr="00BD6C55" w:rsidRDefault="007C4785" w:rsidP="006A148E">
            <w:pPr>
              <w:tabs>
                <w:tab w:val="left" w:pos="8280"/>
              </w:tabs>
              <w:spacing w:after="60"/>
              <w:jc w:val="right"/>
              <w:rPr>
                <w:sz w:val="16"/>
                <w:szCs w:val="16"/>
              </w:rPr>
            </w:pPr>
            <w:r w:rsidRPr="00BD6C55">
              <w:rPr>
                <w:sz w:val="16"/>
                <w:szCs w:val="16"/>
              </w:rPr>
              <w:t>9 877</w:t>
            </w:r>
          </w:p>
        </w:tc>
        <w:tc>
          <w:tcPr>
            <w:tcW w:w="704" w:type="dxa"/>
            <w:shd w:val="clear" w:color="auto" w:fill="auto"/>
            <w:tcMar>
              <w:left w:w="43" w:type="dxa"/>
              <w:right w:w="43" w:type="dxa"/>
            </w:tcMar>
          </w:tcPr>
          <w:p w14:paraId="30F8904E"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4AC4CF16" w14:textId="77777777" w:rsidR="007C4785" w:rsidRPr="00BD6C55" w:rsidRDefault="007C4785" w:rsidP="006A148E">
            <w:pPr>
              <w:tabs>
                <w:tab w:val="left" w:pos="8280"/>
              </w:tabs>
              <w:spacing w:after="60"/>
              <w:jc w:val="right"/>
              <w:rPr>
                <w:sz w:val="16"/>
                <w:szCs w:val="16"/>
              </w:rPr>
            </w:pPr>
            <w:r w:rsidRPr="00BD6C55">
              <w:rPr>
                <w:sz w:val="16"/>
                <w:szCs w:val="16"/>
              </w:rPr>
              <w:t>7 496</w:t>
            </w:r>
          </w:p>
        </w:tc>
        <w:tc>
          <w:tcPr>
            <w:tcW w:w="704" w:type="dxa"/>
            <w:shd w:val="clear" w:color="auto" w:fill="auto"/>
            <w:tcMar>
              <w:left w:w="43" w:type="dxa"/>
              <w:right w:w="43" w:type="dxa"/>
            </w:tcMar>
          </w:tcPr>
          <w:p w14:paraId="7B495528"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4754DB63"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1D71488C" w14:textId="77777777" w:rsidR="007C4785" w:rsidRPr="00BD6C55" w:rsidRDefault="007C4785" w:rsidP="006A148E">
            <w:pPr>
              <w:tabs>
                <w:tab w:val="left" w:pos="8280"/>
              </w:tabs>
              <w:spacing w:after="60"/>
              <w:jc w:val="right"/>
              <w:rPr>
                <w:sz w:val="16"/>
                <w:szCs w:val="16"/>
              </w:rPr>
            </w:pPr>
            <w:r w:rsidRPr="00BD6C55">
              <w:rPr>
                <w:sz w:val="16"/>
                <w:szCs w:val="16"/>
              </w:rPr>
              <w:t>5 239</w:t>
            </w:r>
          </w:p>
        </w:tc>
        <w:tc>
          <w:tcPr>
            <w:tcW w:w="704" w:type="dxa"/>
            <w:shd w:val="clear" w:color="auto" w:fill="auto"/>
            <w:tcMar>
              <w:left w:w="43" w:type="dxa"/>
              <w:right w:w="43" w:type="dxa"/>
            </w:tcMar>
          </w:tcPr>
          <w:p w14:paraId="1DF8E5B3" w14:textId="77777777" w:rsidR="007C4785" w:rsidRPr="00BD6C55" w:rsidRDefault="007C4785" w:rsidP="006A148E">
            <w:pPr>
              <w:tabs>
                <w:tab w:val="left" w:pos="8280"/>
              </w:tabs>
              <w:spacing w:after="60"/>
              <w:jc w:val="right"/>
              <w:rPr>
                <w:sz w:val="16"/>
                <w:szCs w:val="16"/>
              </w:rPr>
            </w:pPr>
            <w:r w:rsidRPr="00BD6C55">
              <w:rPr>
                <w:sz w:val="16"/>
                <w:szCs w:val="16"/>
              </w:rPr>
              <w:t>54 633</w:t>
            </w:r>
          </w:p>
        </w:tc>
      </w:tr>
      <w:tr w:rsidR="00D87EEB" w:rsidRPr="00BD6C55" w14:paraId="5E9C04B1" w14:textId="77777777" w:rsidTr="00253528">
        <w:trPr>
          <w:trHeight w:val="69"/>
        </w:trPr>
        <w:tc>
          <w:tcPr>
            <w:tcW w:w="854" w:type="dxa"/>
            <w:vMerge/>
            <w:shd w:val="clear" w:color="auto" w:fill="auto"/>
            <w:tcMar>
              <w:left w:w="43" w:type="dxa"/>
              <w:right w:w="43" w:type="dxa"/>
            </w:tcMar>
          </w:tcPr>
          <w:p w14:paraId="7AFF1FFB" w14:textId="77777777" w:rsidR="007C4785" w:rsidRPr="00BD6C55" w:rsidRDefault="007C4785" w:rsidP="006A148E">
            <w:pPr>
              <w:tabs>
                <w:tab w:val="left" w:pos="8280"/>
              </w:tabs>
              <w:spacing w:after="60"/>
              <w:jc w:val="left"/>
              <w:rPr>
                <w:sz w:val="16"/>
                <w:szCs w:val="16"/>
              </w:rPr>
            </w:pPr>
          </w:p>
        </w:tc>
        <w:tc>
          <w:tcPr>
            <w:tcW w:w="676" w:type="dxa"/>
            <w:vMerge w:val="restart"/>
            <w:shd w:val="clear" w:color="auto" w:fill="auto"/>
            <w:tcMar>
              <w:left w:w="43" w:type="dxa"/>
              <w:right w:w="43" w:type="dxa"/>
            </w:tcMar>
          </w:tcPr>
          <w:p w14:paraId="287AD500" w14:textId="77777777" w:rsidR="007C4785" w:rsidRPr="00BD6C55" w:rsidRDefault="007C4785" w:rsidP="006A148E">
            <w:pPr>
              <w:tabs>
                <w:tab w:val="left" w:pos="8280"/>
              </w:tabs>
              <w:spacing w:after="60"/>
              <w:jc w:val="center"/>
              <w:rPr>
                <w:sz w:val="16"/>
                <w:szCs w:val="16"/>
              </w:rPr>
            </w:pPr>
            <w:r w:rsidRPr="00BD6C55">
              <w:rPr>
                <w:color w:val="000000" w:themeColor="text1"/>
                <w:sz w:val="16"/>
                <w:szCs w:val="16"/>
              </w:rPr>
              <w:t>PNUE</w:t>
            </w:r>
          </w:p>
        </w:tc>
        <w:tc>
          <w:tcPr>
            <w:tcW w:w="810" w:type="dxa"/>
            <w:shd w:val="clear" w:color="auto" w:fill="auto"/>
            <w:tcMar>
              <w:left w:w="43" w:type="dxa"/>
              <w:right w:w="43" w:type="dxa"/>
            </w:tcMar>
          </w:tcPr>
          <w:p w14:paraId="0B4A1B5F" w14:textId="77777777" w:rsidR="007C4785" w:rsidRPr="00BD6C55" w:rsidRDefault="007C4785" w:rsidP="006A148E">
            <w:pPr>
              <w:tabs>
                <w:tab w:val="left" w:pos="8280"/>
              </w:tabs>
              <w:spacing w:after="60"/>
              <w:jc w:val="left"/>
              <w:rPr>
                <w:sz w:val="16"/>
                <w:szCs w:val="16"/>
              </w:rPr>
            </w:pPr>
            <w:r w:rsidRPr="00BD6C55">
              <w:rPr>
                <w:sz w:val="16"/>
                <w:szCs w:val="16"/>
              </w:rPr>
              <w:t>Coûts du projet</w:t>
            </w:r>
          </w:p>
        </w:tc>
        <w:tc>
          <w:tcPr>
            <w:tcW w:w="703" w:type="dxa"/>
            <w:shd w:val="clear" w:color="auto" w:fill="auto"/>
            <w:tcMar>
              <w:left w:w="43" w:type="dxa"/>
              <w:right w:w="43" w:type="dxa"/>
            </w:tcMar>
          </w:tcPr>
          <w:p w14:paraId="3508D218" w14:textId="77777777" w:rsidR="007C4785" w:rsidRPr="00BD6C55" w:rsidRDefault="007C4785" w:rsidP="006A148E">
            <w:pPr>
              <w:tabs>
                <w:tab w:val="left" w:pos="8280"/>
              </w:tabs>
              <w:spacing w:after="60"/>
              <w:jc w:val="right"/>
              <w:rPr>
                <w:sz w:val="16"/>
                <w:szCs w:val="16"/>
              </w:rPr>
            </w:pPr>
            <w:r w:rsidRPr="00BD6C55">
              <w:rPr>
                <w:sz w:val="16"/>
                <w:szCs w:val="16"/>
              </w:rPr>
              <w:t>182 864</w:t>
            </w:r>
          </w:p>
        </w:tc>
        <w:tc>
          <w:tcPr>
            <w:tcW w:w="704" w:type="dxa"/>
            <w:shd w:val="clear" w:color="auto" w:fill="auto"/>
            <w:tcMar>
              <w:left w:w="43" w:type="dxa"/>
              <w:right w:w="43" w:type="dxa"/>
            </w:tcMar>
          </w:tcPr>
          <w:p w14:paraId="2E70C09B"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3699C4A3" w14:textId="77777777" w:rsidR="007C4785" w:rsidRPr="00BD6C55" w:rsidRDefault="007C4785" w:rsidP="006A148E">
            <w:pPr>
              <w:tabs>
                <w:tab w:val="left" w:pos="8280"/>
              </w:tabs>
              <w:spacing w:after="60"/>
              <w:jc w:val="right"/>
              <w:rPr>
                <w:sz w:val="16"/>
                <w:szCs w:val="16"/>
              </w:rPr>
            </w:pPr>
            <w:r w:rsidRPr="00BD6C55">
              <w:rPr>
                <w:sz w:val="16"/>
                <w:szCs w:val="16"/>
              </w:rPr>
              <w:t>116 000</w:t>
            </w:r>
          </w:p>
        </w:tc>
        <w:tc>
          <w:tcPr>
            <w:tcW w:w="704" w:type="dxa"/>
            <w:shd w:val="clear" w:color="auto" w:fill="auto"/>
            <w:tcMar>
              <w:left w:w="43" w:type="dxa"/>
              <w:right w:w="43" w:type="dxa"/>
            </w:tcMar>
          </w:tcPr>
          <w:p w14:paraId="4419823F"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21A68D58" w14:textId="77777777" w:rsidR="007C4785" w:rsidRPr="00BD6C55" w:rsidRDefault="007C4785" w:rsidP="006A148E">
            <w:pPr>
              <w:tabs>
                <w:tab w:val="left" w:pos="8280"/>
              </w:tabs>
              <w:spacing w:after="60"/>
              <w:jc w:val="right"/>
              <w:rPr>
                <w:sz w:val="16"/>
                <w:szCs w:val="16"/>
              </w:rPr>
            </w:pPr>
            <w:r w:rsidRPr="00BD6C55">
              <w:rPr>
                <w:sz w:val="16"/>
                <w:szCs w:val="16"/>
              </w:rPr>
              <w:t>116 000</w:t>
            </w:r>
          </w:p>
        </w:tc>
        <w:tc>
          <w:tcPr>
            <w:tcW w:w="704" w:type="dxa"/>
            <w:shd w:val="clear" w:color="auto" w:fill="auto"/>
            <w:tcMar>
              <w:left w:w="43" w:type="dxa"/>
              <w:right w:w="43" w:type="dxa"/>
            </w:tcMar>
          </w:tcPr>
          <w:p w14:paraId="0D893660"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63F7A656" w14:textId="77777777" w:rsidR="007C4785" w:rsidRPr="00BD6C55" w:rsidRDefault="007C4785" w:rsidP="006A148E">
            <w:pPr>
              <w:tabs>
                <w:tab w:val="left" w:pos="8280"/>
              </w:tabs>
              <w:spacing w:after="60"/>
              <w:jc w:val="right"/>
              <w:rPr>
                <w:sz w:val="16"/>
                <w:szCs w:val="16"/>
              </w:rPr>
            </w:pPr>
            <w:r w:rsidRPr="00BD6C55">
              <w:rPr>
                <w:sz w:val="16"/>
                <w:szCs w:val="16"/>
              </w:rPr>
              <w:t>122 000</w:t>
            </w:r>
          </w:p>
        </w:tc>
        <w:tc>
          <w:tcPr>
            <w:tcW w:w="704" w:type="dxa"/>
            <w:shd w:val="clear" w:color="auto" w:fill="auto"/>
            <w:tcMar>
              <w:left w:w="43" w:type="dxa"/>
              <w:right w:w="43" w:type="dxa"/>
            </w:tcMar>
          </w:tcPr>
          <w:p w14:paraId="2EB52A8D"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772E3FFB"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44597B71" w14:textId="77777777" w:rsidR="007C4785" w:rsidRPr="00BD6C55" w:rsidRDefault="007C4785" w:rsidP="006A148E">
            <w:pPr>
              <w:tabs>
                <w:tab w:val="left" w:pos="8280"/>
              </w:tabs>
              <w:spacing w:after="60"/>
              <w:jc w:val="right"/>
              <w:rPr>
                <w:sz w:val="16"/>
                <w:szCs w:val="16"/>
              </w:rPr>
            </w:pPr>
            <w:r w:rsidRPr="00BD6C55">
              <w:rPr>
                <w:sz w:val="16"/>
                <w:szCs w:val="16"/>
              </w:rPr>
              <w:t>89 500</w:t>
            </w:r>
          </w:p>
        </w:tc>
        <w:tc>
          <w:tcPr>
            <w:tcW w:w="704" w:type="dxa"/>
            <w:shd w:val="clear" w:color="auto" w:fill="auto"/>
            <w:tcMar>
              <w:left w:w="43" w:type="dxa"/>
              <w:right w:w="43" w:type="dxa"/>
            </w:tcMar>
          </w:tcPr>
          <w:p w14:paraId="37E1703F" w14:textId="77777777" w:rsidR="007C4785" w:rsidRPr="00BD6C55" w:rsidRDefault="007C4785" w:rsidP="006A148E">
            <w:pPr>
              <w:tabs>
                <w:tab w:val="left" w:pos="8280"/>
              </w:tabs>
              <w:spacing w:after="60"/>
              <w:jc w:val="right"/>
              <w:rPr>
                <w:sz w:val="16"/>
                <w:szCs w:val="16"/>
              </w:rPr>
            </w:pPr>
            <w:r w:rsidRPr="00BD6C55">
              <w:rPr>
                <w:sz w:val="16"/>
                <w:szCs w:val="16"/>
              </w:rPr>
              <w:t>626 364</w:t>
            </w:r>
          </w:p>
        </w:tc>
      </w:tr>
      <w:tr w:rsidR="00D87EEB" w:rsidRPr="00BD6C55" w14:paraId="70570AFC" w14:textId="77777777" w:rsidTr="00253528">
        <w:trPr>
          <w:trHeight w:val="80"/>
        </w:trPr>
        <w:tc>
          <w:tcPr>
            <w:tcW w:w="854" w:type="dxa"/>
            <w:vMerge/>
            <w:shd w:val="clear" w:color="auto" w:fill="auto"/>
            <w:tcMar>
              <w:left w:w="43" w:type="dxa"/>
              <w:right w:w="43" w:type="dxa"/>
            </w:tcMar>
          </w:tcPr>
          <w:p w14:paraId="226CD20B" w14:textId="77777777" w:rsidR="007C4785" w:rsidRPr="00BD6C55" w:rsidRDefault="007C4785" w:rsidP="006A148E">
            <w:pPr>
              <w:tabs>
                <w:tab w:val="left" w:pos="8280"/>
              </w:tabs>
              <w:spacing w:after="60"/>
              <w:jc w:val="center"/>
              <w:rPr>
                <w:sz w:val="16"/>
                <w:szCs w:val="16"/>
              </w:rPr>
            </w:pPr>
          </w:p>
        </w:tc>
        <w:tc>
          <w:tcPr>
            <w:tcW w:w="676" w:type="dxa"/>
            <w:vMerge/>
            <w:shd w:val="clear" w:color="auto" w:fill="auto"/>
            <w:tcMar>
              <w:left w:w="43" w:type="dxa"/>
              <w:right w:w="43" w:type="dxa"/>
            </w:tcMar>
          </w:tcPr>
          <w:p w14:paraId="43C2BE5F" w14:textId="77777777" w:rsidR="007C4785" w:rsidRPr="00BD6C55" w:rsidRDefault="007C4785" w:rsidP="006A148E">
            <w:pPr>
              <w:tabs>
                <w:tab w:val="left" w:pos="8280"/>
              </w:tabs>
              <w:spacing w:after="60"/>
              <w:jc w:val="center"/>
              <w:rPr>
                <w:sz w:val="16"/>
                <w:szCs w:val="16"/>
              </w:rPr>
            </w:pPr>
          </w:p>
        </w:tc>
        <w:tc>
          <w:tcPr>
            <w:tcW w:w="810" w:type="dxa"/>
            <w:shd w:val="clear" w:color="auto" w:fill="auto"/>
            <w:tcMar>
              <w:left w:w="43" w:type="dxa"/>
              <w:right w:w="43" w:type="dxa"/>
            </w:tcMar>
          </w:tcPr>
          <w:p w14:paraId="210E1C34" w14:textId="77777777" w:rsidR="007C4785" w:rsidRPr="00BD6C55" w:rsidRDefault="007C4785" w:rsidP="006A148E">
            <w:pPr>
              <w:tabs>
                <w:tab w:val="left" w:pos="8280"/>
              </w:tabs>
              <w:spacing w:after="60"/>
              <w:jc w:val="left"/>
              <w:rPr>
                <w:sz w:val="16"/>
                <w:szCs w:val="16"/>
              </w:rPr>
            </w:pPr>
            <w:r w:rsidRPr="00BD6C55">
              <w:rPr>
                <w:sz w:val="16"/>
                <w:szCs w:val="16"/>
              </w:rPr>
              <w:t>Coûts d’appui</w:t>
            </w:r>
          </w:p>
        </w:tc>
        <w:tc>
          <w:tcPr>
            <w:tcW w:w="703" w:type="dxa"/>
            <w:shd w:val="clear" w:color="auto" w:fill="auto"/>
            <w:tcMar>
              <w:left w:w="43" w:type="dxa"/>
              <w:right w:w="43" w:type="dxa"/>
            </w:tcMar>
          </w:tcPr>
          <w:p w14:paraId="355CBAA0" w14:textId="77777777" w:rsidR="007C4785" w:rsidRPr="00BD6C55" w:rsidRDefault="007C4785" w:rsidP="006A148E">
            <w:pPr>
              <w:tabs>
                <w:tab w:val="left" w:pos="8280"/>
              </w:tabs>
              <w:spacing w:after="60"/>
              <w:jc w:val="right"/>
              <w:rPr>
                <w:sz w:val="16"/>
                <w:szCs w:val="16"/>
              </w:rPr>
            </w:pPr>
            <w:r w:rsidRPr="00BD6C55">
              <w:rPr>
                <w:sz w:val="16"/>
                <w:szCs w:val="16"/>
              </w:rPr>
              <w:t>23 034</w:t>
            </w:r>
          </w:p>
        </w:tc>
        <w:tc>
          <w:tcPr>
            <w:tcW w:w="704" w:type="dxa"/>
            <w:shd w:val="clear" w:color="auto" w:fill="auto"/>
            <w:tcMar>
              <w:left w:w="43" w:type="dxa"/>
              <w:right w:w="43" w:type="dxa"/>
            </w:tcMar>
          </w:tcPr>
          <w:p w14:paraId="41706DC2"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112F78F5" w14:textId="77777777" w:rsidR="007C4785" w:rsidRPr="00BD6C55" w:rsidRDefault="007C4785" w:rsidP="006A148E">
            <w:pPr>
              <w:tabs>
                <w:tab w:val="left" w:pos="8280"/>
              </w:tabs>
              <w:spacing w:after="60"/>
              <w:jc w:val="right"/>
              <w:rPr>
                <w:sz w:val="16"/>
                <w:szCs w:val="16"/>
              </w:rPr>
            </w:pPr>
            <w:r w:rsidRPr="00BD6C55">
              <w:rPr>
                <w:sz w:val="16"/>
                <w:szCs w:val="16"/>
              </w:rPr>
              <w:t>14 612</w:t>
            </w:r>
          </w:p>
        </w:tc>
        <w:tc>
          <w:tcPr>
            <w:tcW w:w="704" w:type="dxa"/>
            <w:shd w:val="clear" w:color="auto" w:fill="auto"/>
            <w:tcMar>
              <w:left w:w="43" w:type="dxa"/>
              <w:right w:w="43" w:type="dxa"/>
            </w:tcMar>
          </w:tcPr>
          <w:p w14:paraId="653FFB6F"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629DC683" w14:textId="77777777" w:rsidR="007C4785" w:rsidRPr="00BD6C55" w:rsidRDefault="007C4785" w:rsidP="006A148E">
            <w:pPr>
              <w:tabs>
                <w:tab w:val="left" w:pos="8280"/>
              </w:tabs>
              <w:spacing w:after="60"/>
              <w:jc w:val="right"/>
              <w:rPr>
                <w:sz w:val="16"/>
                <w:szCs w:val="16"/>
              </w:rPr>
            </w:pPr>
            <w:r w:rsidRPr="00BD6C55">
              <w:rPr>
                <w:sz w:val="16"/>
                <w:szCs w:val="16"/>
              </w:rPr>
              <w:t>14 612</w:t>
            </w:r>
          </w:p>
        </w:tc>
        <w:tc>
          <w:tcPr>
            <w:tcW w:w="704" w:type="dxa"/>
            <w:shd w:val="clear" w:color="auto" w:fill="auto"/>
            <w:tcMar>
              <w:left w:w="43" w:type="dxa"/>
              <w:right w:w="43" w:type="dxa"/>
            </w:tcMar>
          </w:tcPr>
          <w:p w14:paraId="59D56CB9"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6BB8ECF1" w14:textId="77777777" w:rsidR="007C4785" w:rsidRPr="00BD6C55" w:rsidRDefault="007C4785" w:rsidP="006A148E">
            <w:pPr>
              <w:tabs>
                <w:tab w:val="left" w:pos="8280"/>
              </w:tabs>
              <w:spacing w:after="60"/>
              <w:jc w:val="right"/>
              <w:rPr>
                <w:sz w:val="16"/>
                <w:szCs w:val="16"/>
              </w:rPr>
            </w:pPr>
            <w:r w:rsidRPr="00BD6C55">
              <w:rPr>
                <w:sz w:val="16"/>
                <w:szCs w:val="16"/>
              </w:rPr>
              <w:t>15 368</w:t>
            </w:r>
          </w:p>
        </w:tc>
        <w:tc>
          <w:tcPr>
            <w:tcW w:w="704" w:type="dxa"/>
            <w:shd w:val="clear" w:color="auto" w:fill="auto"/>
            <w:tcMar>
              <w:left w:w="43" w:type="dxa"/>
              <w:right w:w="43" w:type="dxa"/>
            </w:tcMar>
          </w:tcPr>
          <w:p w14:paraId="3066BD6E"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707E03BE" w14:textId="77777777" w:rsidR="007C4785" w:rsidRPr="00BD6C55" w:rsidRDefault="007C4785" w:rsidP="006A148E">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2D62879C" w14:textId="77777777" w:rsidR="007C4785" w:rsidRPr="00BD6C55" w:rsidRDefault="007C4785" w:rsidP="006A148E">
            <w:pPr>
              <w:tabs>
                <w:tab w:val="left" w:pos="8280"/>
              </w:tabs>
              <w:spacing w:after="60"/>
              <w:jc w:val="right"/>
              <w:rPr>
                <w:sz w:val="16"/>
                <w:szCs w:val="16"/>
              </w:rPr>
            </w:pPr>
            <w:r w:rsidRPr="00BD6C55">
              <w:rPr>
                <w:sz w:val="16"/>
                <w:szCs w:val="16"/>
              </w:rPr>
              <w:t>11 274</w:t>
            </w:r>
          </w:p>
        </w:tc>
        <w:tc>
          <w:tcPr>
            <w:tcW w:w="704" w:type="dxa"/>
            <w:shd w:val="clear" w:color="auto" w:fill="auto"/>
            <w:tcMar>
              <w:left w:w="43" w:type="dxa"/>
              <w:right w:w="43" w:type="dxa"/>
            </w:tcMar>
          </w:tcPr>
          <w:p w14:paraId="37F9419E" w14:textId="77777777" w:rsidR="007C4785" w:rsidRPr="00BD6C55" w:rsidRDefault="007C4785" w:rsidP="006A148E">
            <w:pPr>
              <w:tabs>
                <w:tab w:val="left" w:pos="8280"/>
              </w:tabs>
              <w:spacing w:after="60"/>
              <w:jc w:val="right"/>
              <w:rPr>
                <w:sz w:val="16"/>
                <w:szCs w:val="16"/>
              </w:rPr>
            </w:pPr>
            <w:r w:rsidRPr="00BD6C55">
              <w:rPr>
                <w:sz w:val="16"/>
                <w:szCs w:val="16"/>
              </w:rPr>
              <w:t>78 900</w:t>
            </w:r>
          </w:p>
        </w:tc>
      </w:tr>
      <w:tr w:rsidR="00077212" w:rsidRPr="00BD6C55" w14:paraId="0CDCE6CD" w14:textId="77777777" w:rsidTr="00253528">
        <w:trPr>
          <w:trHeight w:val="80"/>
        </w:trPr>
        <w:tc>
          <w:tcPr>
            <w:tcW w:w="1530" w:type="dxa"/>
            <w:gridSpan w:val="2"/>
            <w:vMerge w:val="restart"/>
            <w:shd w:val="clear" w:color="auto" w:fill="auto"/>
            <w:tcMar>
              <w:left w:w="43" w:type="dxa"/>
              <w:right w:w="43" w:type="dxa"/>
            </w:tcMar>
          </w:tcPr>
          <w:p w14:paraId="12F9DFF9" w14:textId="296AB888" w:rsidR="00077212" w:rsidRPr="00BD6C55" w:rsidRDefault="00077212" w:rsidP="00077212">
            <w:pPr>
              <w:tabs>
                <w:tab w:val="left" w:pos="8280"/>
              </w:tabs>
              <w:spacing w:after="60"/>
              <w:jc w:val="left"/>
              <w:rPr>
                <w:sz w:val="16"/>
                <w:szCs w:val="16"/>
              </w:rPr>
            </w:pPr>
            <w:r w:rsidRPr="00BD6C55">
              <w:rPr>
                <w:sz w:val="16"/>
                <w:szCs w:val="16"/>
              </w:rPr>
              <w:t xml:space="preserve">Fonds approuvés par </w:t>
            </w:r>
            <w:proofErr w:type="spellStart"/>
            <w:r w:rsidRPr="00BD6C55">
              <w:rPr>
                <w:sz w:val="16"/>
                <w:szCs w:val="16"/>
              </w:rPr>
              <w:t>ExCom</w:t>
            </w:r>
            <w:proofErr w:type="spellEnd"/>
            <w:r w:rsidRPr="00BD6C55">
              <w:rPr>
                <w:sz w:val="16"/>
                <w:szCs w:val="16"/>
              </w:rPr>
              <w:t xml:space="preserve"> ($ US)</w:t>
            </w:r>
          </w:p>
        </w:tc>
        <w:tc>
          <w:tcPr>
            <w:tcW w:w="810" w:type="dxa"/>
            <w:shd w:val="clear" w:color="auto" w:fill="auto"/>
            <w:tcMar>
              <w:left w:w="43" w:type="dxa"/>
              <w:right w:w="43" w:type="dxa"/>
            </w:tcMar>
          </w:tcPr>
          <w:p w14:paraId="171218C5" w14:textId="465B78E9" w:rsidR="00077212" w:rsidRPr="00BD6C55" w:rsidRDefault="00077212" w:rsidP="00077212">
            <w:pPr>
              <w:tabs>
                <w:tab w:val="left" w:pos="8280"/>
              </w:tabs>
              <w:spacing w:after="60"/>
              <w:jc w:val="left"/>
              <w:rPr>
                <w:sz w:val="16"/>
                <w:szCs w:val="16"/>
              </w:rPr>
            </w:pPr>
            <w:r w:rsidRPr="00BD6C55">
              <w:rPr>
                <w:sz w:val="16"/>
                <w:szCs w:val="16"/>
              </w:rPr>
              <w:t>Coûts du projet</w:t>
            </w:r>
          </w:p>
        </w:tc>
        <w:tc>
          <w:tcPr>
            <w:tcW w:w="703" w:type="dxa"/>
            <w:shd w:val="clear" w:color="auto" w:fill="auto"/>
            <w:tcMar>
              <w:left w:w="43" w:type="dxa"/>
              <w:right w:w="43" w:type="dxa"/>
            </w:tcMar>
          </w:tcPr>
          <w:p w14:paraId="2C4CF1B8" w14:textId="6DF7F9E7" w:rsidR="00077212" w:rsidRPr="00BD6C55" w:rsidRDefault="00077212" w:rsidP="00077212">
            <w:pPr>
              <w:tabs>
                <w:tab w:val="left" w:pos="8280"/>
              </w:tabs>
              <w:spacing w:after="60"/>
              <w:jc w:val="right"/>
              <w:rPr>
                <w:sz w:val="16"/>
                <w:szCs w:val="16"/>
              </w:rPr>
            </w:pPr>
            <w:r w:rsidRPr="00BD6C55">
              <w:rPr>
                <w:sz w:val="16"/>
                <w:szCs w:val="16"/>
              </w:rPr>
              <w:t>523 208</w:t>
            </w:r>
          </w:p>
        </w:tc>
        <w:tc>
          <w:tcPr>
            <w:tcW w:w="704" w:type="dxa"/>
            <w:shd w:val="clear" w:color="auto" w:fill="auto"/>
            <w:tcMar>
              <w:left w:w="43" w:type="dxa"/>
              <w:right w:w="43" w:type="dxa"/>
            </w:tcMar>
          </w:tcPr>
          <w:p w14:paraId="1EE1E382" w14:textId="0AD022C2" w:rsidR="00077212" w:rsidRPr="00BD6C55" w:rsidRDefault="00077212" w:rsidP="00077212">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5AE1A686" w14:textId="3328EDE8" w:rsidR="00077212" w:rsidRPr="00BD6C55" w:rsidRDefault="00077212" w:rsidP="00077212">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1DBE5AA4" w14:textId="3F520FF0" w:rsidR="00077212" w:rsidRPr="00BD6C55" w:rsidRDefault="00077212" w:rsidP="00077212">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2AA81800" w14:textId="37CC582A" w:rsidR="00077212" w:rsidRPr="00BD6C55" w:rsidRDefault="00077212" w:rsidP="00077212">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0DAD8A59" w14:textId="60A40DCA" w:rsidR="00077212" w:rsidRPr="00BD6C55" w:rsidRDefault="00077212" w:rsidP="00077212">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55A143B5" w14:textId="1164D885" w:rsidR="00077212" w:rsidRPr="00BD6C55" w:rsidRDefault="00077212" w:rsidP="00077212">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26AF6C9E" w14:textId="1403F63A" w:rsidR="00077212" w:rsidRPr="00BD6C55" w:rsidRDefault="00077212" w:rsidP="00077212">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32E6B886" w14:textId="4FC0A0C4" w:rsidR="00077212" w:rsidRPr="00BD6C55" w:rsidRDefault="00077212" w:rsidP="00077212">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5841BF53" w14:textId="75D0A348" w:rsidR="00077212" w:rsidRPr="00BD6C55" w:rsidRDefault="00077212" w:rsidP="00077212">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6D55BA67" w14:textId="31042E63" w:rsidR="00077212" w:rsidRPr="00BD6C55" w:rsidRDefault="00077212" w:rsidP="00077212">
            <w:pPr>
              <w:tabs>
                <w:tab w:val="left" w:pos="8280"/>
              </w:tabs>
              <w:spacing w:after="60"/>
              <w:jc w:val="right"/>
              <w:rPr>
                <w:sz w:val="16"/>
                <w:szCs w:val="16"/>
              </w:rPr>
            </w:pPr>
            <w:r w:rsidRPr="00BD6C55">
              <w:rPr>
                <w:sz w:val="16"/>
                <w:szCs w:val="16"/>
              </w:rPr>
              <w:t>523 208</w:t>
            </w:r>
          </w:p>
        </w:tc>
      </w:tr>
      <w:tr w:rsidR="00077212" w:rsidRPr="00BD6C55" w14:paraId="5EB20165" w14:textId="77777777" w:rsidTr="00253528">
        <w:trPr>
          <w:trHeight w:val="80"/>
        </w:trPr>
        <w:tc>
          <w:tcPr>
            <w:tcW w:w="1530" w:type="dxa"/>
            <w:gridSpan w:val="2"/>
            <w:vMerge/>
            <w:shd w:val="clear" w:color="auto" w:fill="auto"/>
            <w:tcMar>
              <w:left w:w="43" w:type="dxa"/>
              <w:right w:w="43" w:type="dxa"/>
            </w:tcMar>
          </w:tcPr>
          <w:p w14:paraId="2E00FC13" w14:textId="77777777" w:rsidR="00077212" w:rsidRPr="00BD6C55" w:rsidRDefault="00077212" w:rsidP="00077212">
            <w:pPr>
              <w:tabs>
                <w:tab w:val="left" w:pos="8280"/>
              </w:tabs>
              <w:spacing w:after="60"/>
              <w:jc w:val="center"/>
              <w:rPr>
                <w:sz w:val="16"/>
                <w:szCs w:val="16"/>
              </w:rPr>
            </w:pPr>
          </w:p>
        </w:tc>
        <w:tc>
          <w:tcPr>
            <w:tcW w:w="810" w:type="dxa"/>
            <w:shd w:val="clear" w:color="auto" w:fill="auto"/>
            <w:tcMar>
              <w:left w:w="43" w:type="dxa"/>
              <w:right w:w="43" w:type="dxa"/>
            </w:tcMar>
          </w:tcPr>
          <w:p w14:paraId="76D33DC4" w14:textId="3E3A4E2C" w:rsidR="00077212" w:rsidRPr="00BD6C55" w:rsidRDefault="00077212" w:rsidP="00077212">
            <w:pPr>
              <w:tabs>
                <w:tab w:val="left" w:pos="8280"/>
              </w:tabs>
              <w:spacing w:after="60"/>
              <w:jc w:val="left"/>
              <w:rPr>
                <w:sz w:val="16"/>
                <w:szCs w:val="16"/>
              </w:rPr>
            </w:pPr>
            <w:r w:rsidRPr="00BD6C55">
              <w:rPr>
                <w:sz w:val="16"/>
                <w:szCs w:val="16"/>
              </w:rPr>
              <w:t>Coûts d’appui</w:t>
            </w:r>
          </w:p>
        </w:tc>
        <w:tc>
          <w:tcPr>
            <w:tcW w:w="703" w:type="dxa"/>
            <w:shd w:val="clear" w:color="auto" w:fill="auto"/>
            <w:tcMar>
              <w:left w:w="43" w:type="dxa"/>
              <w:right w:w="43" w:type="dxa"/>
            </w:tcMar>
          </w:tcPr>
          <w:p w14:paraId="20F57261" w14:textId="3D84A794" w:rsidR="00077212" w:rsidRPr="00BD6C55" w:rsidRDefault="00077212" w:rsidP="00077212">
            <w:pPr>
              <w:tabs>
                <w:tab w:val="left" w:pos="8280"/>
              </w:tabs>
              <w:spacing w:after="60"/>
              <w:jc w:val="right"/>
              <w:rPr>
                <w:sz w:val="16"/>
                <w:szCs w:val="16"/>
              </w:rPr>
            </w:pPr>
            <w:r w:rsidRPr="00BD6C55">
              <w:rPr>
                <w:sz w:val="16"/>
                <w:szCs w:val="16"/>
              </w:rPr>
              <w:t>46 858</w:t>
            </w:r>
          </w:p>
        </w:tc>
        <w:tc>
          <w:tcPr>
            <w:tcW w:w="704" w:type="dxa"/>
            <w:shd w:val="clear" w:color="auto" w:fill="auto"/>
            <w:tcMar>
              <w:left w:w="43" w:type="dxa"/>
              <w:right w:w="43" w:type="dxa"/>
            </w:tcMar>
          </w:tcPr>
          <w:p w14:paraId="0331B58E" w14:textId="6DD22D83" w:rsidR="00077212" w:rsidRPr="00BD6C55" w:rsidRDefault="00077212" w:rsidP="00077212">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250EB28C" w14:textId="443BA5BD" w:rsidR="00077212" w:rsidRPr="00BD6C55" w:rsidRDefault="00077212" w:rsidP="00077212">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3FE473E9" w14:textId="4A3A4094" w:rsidR="00077212" w:rsidRPr="00BD6C55" w:rsidRDefault="00077212" w:rsidP="00077212">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3A3F9453" w14:textId="355F1A67" w:rsidR="00077212" w:rsidRPr="00BD6C55" w:rsidRDefault="00077212" w:rsidP="00077212">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342A1676" w14:textId="10B1D5D4" w:rsidR="00077212" w:rsidRPr="00BD6C55" w:rsidRDefault="00077212" w:rsidP="00077212">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4DAC6C55" w14:textId="64D32A20" w:rsidR="00077212" w:rsidRPr="00BD6C55" w:rsidRDefault="00077212" w:rsidP="00077212">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6AC4CCF2" w14:textId="7709D86C" w:rsidR="00077212" w:rsidRPr="00BD6C55" w:rsidRDefault="00077212" w:rsidP="00077212">
            <w:pPr>
              <w:tabs>
                <w:tab w:val="left" w:pos="8280"/>
              </w:tabs>
              <w:spacing w:after="60"/>
              <w:jc w:val="right"/>
              <w:rPr>
                <w:sz w:val="16"/>
                <w:szCs w:val="16"/>
              </w:rPr>
            </w:pPr>
            <w:r w:rsidRPr="00BD6C55">
              <w:rPr>
                <w:sz w:val="16"/>
                <w:szCs w:val="16"/>
              </w:rPr>
              <w:t>0</w:t>
            </w:r>
          </w:p>
        </w:tc>
        <w:tc>
          <w:tcPr>
            <w:tcW w:w="703" w:type="dxa"/>
            <w:shd w:val="clear" w:color="auto" w:fill="auto"/>
            <w:tcMar>
              <w:left w:w="43" w:type="dxa"/>
              <w:right w:w="43" w:type="dxa"/>
            </w:tcMar>
          </w:tcPr>
          <w:p w14:paraId="1AF7587A" w14:textId="2BE47105" w:rsidR="00077212" w:rsidRPr="00BD6C55" w:rsidRDefault="00077212" w:rsidP="00077212">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1E09FDD7" w14:textId="6014F285" w:rsidR="00077212" w:rsidRPr="00BD6C55" w:rsidRDefault="00077212" w:rsidP="00077212">
            <w:pPr>
              <w:tabs>
                <w:tab w:val="left" w:pos="8280"/>
              </w:tabs>
              <w:spacing w:after="60"/>
              <w:jc w:val="right"/>
              <w:rPr>
                <w:sz w:val="16"/>
                <w:szCs w:val="16"/>
              </w:rPr>
            </w:pPr>
            <w:r w:rsidRPr="00BD6C55">
              <w:rPr>
                <w:sz w:val="16"/>
                <w:szCs w:val="16"/>
              </w:rPr>
              <w:t>0</w:t>
            </w:r>
          </w:p>
        </w:tc>
        <w:tc>
          <w:tcPr>
            <w:tcW w:w="704" w:type="dxa"/>
            <w:shd w:val="clear" w:color="auto" w:fill="auto"/>
            <w:tcMar>
              <w:left w:w="43" w:type="dxa"/>
              <w:right w:w="43" w:type="dxa"/>
            </w:tcMar>
          </w:tcPr>
          <w:p w14:paraId="005BD975" w14:textId="71C92028" w:rsidR="00077212" w:rsidRPr="00BD6C55" w:rsidRDefault="00077212" w:rsidP="00077212">
            <w:pPr>
              <w:tabs>
                <w:tab w:val="left" w:pos="8280"/>
              </w:tabs>
              <w:spacing w:after="60"/>
              <w:jc w:val="right"/>
              <w:rPr>
                <w:sz w:val="16"/>
                <w:szCs w:val="16"/>
              </w:rPr>
            </w:pPr>
            <w:r w:rsidRPr="00BD6C55">
              <w:rPr>
                <w:sz w:val="16"/>
                <w:szCs w:val="16"/>
              </w:rPr>
              <w:t>46 858</w:t>
            </w:r>
          </w:p>
        </w:tc>
      </w:tr>
      <w:tr w:rsidR="00B33944" w:rsidRPr="00BD6C55" w14:paraId="753C5BE9" w14:textId="77777777" w:rsidTr="00253528">
        <w:trPr>
          <w:trHeight w:val="80"/>
        </w:trPr>
        <w:tc>
          <w:tcPr>
            <w:tcW w:w="1530" w:type="dxa"/>
            <w:gridSpan w:val="2"/>
            <w:vMerge w:val="restart"/>
            <w:shd w:val="clear" w:color="auto" w:fill="auto"/>
            <w:tcMar>
              <w:left w:w="43" w:type="dxa"/>
              <w:right w:w="43" w:type="dxa"/>
            </w:tcMar>
          </w:tcPr>
          <w:p w14:paraId="5C001F64" w14:textId="7186E4FD" w:rsidR="00B33944" w:rsidRPr="00BD6C55" w:rsidRDefault="00B33944" w:rsidP="00B33944">
            <w:pPr>
              <w:tabs>
                <w:tab w:val="left" w:pos="8280"/>
              </w:tabs>
              <w:spacing w:after="60"/>
              <w:jc w:val="left"/>
              <w:rPr>
                <w:sz w:val="16"/>
                <w:szCs w:val="16"/>
              </w:rPr>
            </w:pPr>
            <w:r w:rsidRPr="00BD6C55">
              <w:rPr>
                <w:sz w:val="16"/>
                <w:szCs w:val="16"/>
              </w:rPr>
              <w:t>Total des fonds recommandés pour approbation à cette réunion ($ US)</w:t>
            </w:r>
          </w:p>
        </w:tc>
        <w:tc>
          <w:tcPr>
            <w:tcW w:w="810" w:type="dxa"/>
            <w:shd w:val="clear" w:color="auto" w:fill="auto"/>
            <w:tcMar>
              <w:left w:w="43" w:type="dxa"/>
              <w:right w:w="43" w:type="dxa"/>
            </w:tcMar>
          </w:tcPr>
          <w:p w14:paraId="0BC11401" w14:textId="2E164E97" w:rsidR="00B33944" w:rsidRPr="00BD6C55" w:rsidRDefault="00B33944" w:rsidP="00B33944">
            <w:pPr>
              <w:tabs>
                <w:tab w:val="left" w:pos="8280"/>
              </w:tabs>
              <w:spacing w:after="60"/>
              <w:jc w:val="left"/>
              <w:rPr>
                <w:sz w:val="16"/>
                <w:szCs w:val="16"/>
              </w:rPr>
            </w:pPr>
            <w:r w:rsidRPr="00BD6C55">
              <w:rPr>
                <w:sz w:val="16"/>
                <w:szCs w:val="16"/>
              </w:rPr>
              <w:t>Coûts du projet</w:t>
            </w:r>
          </w:p>
        </w:tc>
        <w:tc>
          <w:tcPr>
            <w:tcW w:w="703" w:type="dxa"/>
            <w:shd w:val="clear" w:color="auto" w:fill="auto"/>
            <w:tcMar>
              <w:left w:w="43" w:type="dxa"/>
              <w:right w:w="43" w:type="dxa"/>
            </w:tcMar>
          </w:tcPr>
          <w:p w14:paraId="09291839" w14:textId="77777777" w:rsidR="00B33944" w:rsidRPr="00BD6C55" w:rsidRDefault="00B33944" w:rsidP="00B33944">
            <w:pPr>
              <w:tabs>
                <w:tab w:val="left" w:pos="8280"/>
              </w:tabs>
              <w:spacing w:after="60"/>
              <w:jc w:val="right"/>
              <w:rPr>
                <w:sz w:val="16"/>
                <w:szCs w:val="16"/>
              </w:rPr>
            </w:pPr>
          </w:p>
        </w:tc>
        <w:tc>
          <w:tcPr>
            <w:tcW w:w="704" w:type="dxa"/>
            <w:shd w:val="clear" w:color="auto" w:fill="auto"/>
            <w:tcMar>
              <w:left w:w="43" w:type="dxa"/>
              <w:right w:w="43" w:type="dxa"/>
            </w:tcMar>
          </w:tcPr>
          <w:p w14:paraId="0892FC7B" w14:textId="77777777" w:rsidR="00B33944" w:rsidRPr="00BD6C55" w:rsidRDefault="00B33944" w:rsidP="00B33944">
            <w:pPr>
              <w:tabs>
                <w:tab w:val="left" w:pos="8280"/>
              </w:tabs>
              <w:spacing w:after="60"/>
              <w:jc w:val="right"/>
              <w:rPr>
                <w:sz w:val="16"/>
                <w:szCs w:val="16"/>
              </w:rPr>
            </w:pPr>
          </w:p>
        </w:tc>
        <w:tc>
          <w:tcPr>
            <w:tcW w:w="703" w:type="dxa"/>
            <w:shd w:val="clear" w:color="auto" w:fill="auto"/>
            <w:tcMar>
              <w:left w:w="43" w:type="dxa"/>
              <w:right w:w="43" w:type="dxa"/>
            </w:tcMar>
          </w:tcPr>
          <w:p w14:paraId="09ECAFE3" w14:textId="2AB73D24" w:rsidR="00B33944" w:rsidRPr="00BD6C55" w:rsidRDefault="00B33944" w:rsidP="00B33944">
            <w:pPr>
              <w:tabs>
                <w:tab w:val="left" w:pos="8280"/>
              </w:tabs>
              <w:spacing w:after="60"/>
              <w:jc w:val="right"/>
              <w:rPr>
                <w:sz w:val="16"/>
                <w:szCs w:val="16"/>
              </w:rPr>
            </w:pPr>
            <w:r w:rsidRPr="00BD6C55">
              <w:rPr>
                <w:sz w:val="16"/>
                <w:szCs w:val="16"/>
              </w:rPr>
              <w:t>233 094</w:t>
            </w:r>
          </w:p>
        </w:tc>
        <w:tc>
          <w:tcPr>
            <w:tcW w:w="704" w:type="dxa"/>
            <w:shd w:val="clear" w:color="auto" w:fill="auto"/>
            <w:tcMar>
              <w:left w:w="43" w:type="dxa"/>
              <w:right w:w="43" w:type="dxa"/>
            </w:tcMar>
          </w:tcPr>
          <w:p w14:paraId="58244997" w14:textId="77777777" w:rsidR="00B33944" w:rsidRPr="00BD6C55" w:rsidRDefault="00B33944" w:rsidP="00B33944">
            <w:pPr>
              <w:tabs>
                <w:tab w:val="left" w:pos="8280"/>
              </w:tabs>
              <w:spacing w:after="60"/>
              <w:jc w:val="right"/>
              <w:rPr>
                <w:sz w:val="16"/>
                <w:szCs w:val="16"/>
              </w:rPr>
            </w:pPr>
          </w:p>
        </w:tc>
        <w:tc>
          <w:tcPr>
            <w:tcW w:w="703" w:type="dxa"/>
            <w:shd w:val="clear" w:color="auto" w:fill="auto"/>
            <w:tcMar>
              <w:left w:w="43" w:type="dxa"/>
              <w:right w:w="43" w:type="dxa"/>
            </w:tcMar>
          </w:tcPr>
          <w:p w14:paraId="0328138E" w14:textId="77777777" w:rsidR="00B33944" w:rsidRPr="00BD6C55" w:rsidRDefault="00B33944" w:rsidP="00B33944">
            <w:pPr>
              <w:tabs>
                <w:tab w:val="left" w:pos="8280"/>
              </w:tabs>
              <w:spacing w:after="60"/>
              <w:jc w:val="right"/>
              <w:rPr>
                <w:sz w:val="16"/>
                <w:szCs w:val="16"/>
              </w:rPr>
            </w:pPr>
          </w:p>
        </w:tc>
        <w:tc>
          <w:tcPr>
            <w:tcW w:w="704" w:type="dxa"/>
            <w:shd w:val="clear" w:color="auto" w:fill="auto"/>
            <w:tcMar>
              <w:left w:w="43" w:type="dxa"/>
              <w:right w:w="43" w:type="dxa"/>
            </w:tcMar>
          </w:tcPr>
          <w:p w14:paraId="3382DF11" w14:textId="77777777" w:rsidR="00B33944" w:rsidRPr="00BD6C55" w:rsidRDefault="00B33944" w:rsidP="00B33944">
            <w:pPr>
              <w:tabs>
                <w:tab w:val="left" w:pos="8280"/>
              </w:tabs>
              <w:spacing w:after="60"/>
              <w:jc w:val="right"/>
              <w:rPr>
                <w:sz w:val="16"/>
                <w:szCs w:val="16"/>
              </w:rPr>
            </w:pPr>
          </w:p>
        </w:tc>
        <w:tc>
          <w:tcPr>
            <w:tcW w:w="703" w:type="dxa"/>
            <w:shd w:val="clear" w:color="auto" w:fill="auto"/>
            <w:tcMar>
              <w:left w:w="43" w:type="dxa"/>
              <w:right w:w="43" w:type="dxa"/>
            </w:tcMar>
          </w:tcPr>
          <w:p w14:paraId="3EB456A9" w14:textId="77777777" w:rsidR="00B33944" w:rsidRPr="00BD6C55" w:rsidRDefault="00B33944" w:rsidP="00B33944">
            <w:pPr>
              <w:tabs>
                <w:tab w:val="left" w:pos="8280"/>
              </w:tabs>
              <w:spacing w:after="60"/>
              <w:jc w:val="right"/>
              <w:rPr>
                <w:sz w:val="16"/>
                <w:szCs w:val="16"/>
              </w:rPr>
            </w:pPr>
          </w:p>
        </w:tc>
        <w:tc>
          <w:tcPr>
            <w:tcW w:w="704" w:type="dxa"/>
            <w:shd w:val="clear" w:color="auto" w:fill="auto"/>
            <w:tcMar>
              <w:left w:w="43" w:type="dxa"/>
              <w:right w:w="43" w:type="dxa"/>
            </w:tcMar>
          </w:tcPr>
          <w:p w14:paraId="276D66D1" w14:textId="77777777" w:rsidR="00B33944" w:rsidRPr="00BD6C55" w:rsidRDefault="00B33944" w:rsidP="00B33944">
            <w:pPr>
              <w:tabs>
                <w:tab w:val="left" w:pos="8280"/>
              </w:tabs>
              <w:spacing w:after="60"/>
              <w:jc w:val="right"/>
              <w:rPr>
                <w:sz w:val="16"/>
                <w:szCs w:val="16"/>
              </w:rPr>
            </w:pPr>
          </w:p>
        </w:tc>
        <w:tc>
          <w:tcPr>
            <w:tcW w:w="703" w:type="dxa"/>
            <w:shd w:val="clear" w:color="auto" w:fill="auto"/>
            <w:tcMar>
              <w:left w:w="43" w:type="dxa"/>
              <w:right w:w="43" w:type="dxa"/>
            </w:tcMar>
          </w:tcPr>
          <w:p w14:paraId="2B0E161A" w14:textId="77777777" w:rsidR="00B33944" w:rsidRPr="00BD6C55" w:rsidRDefault="00B33944" w:rsidP="00B33944">
            <w:pPr>
              <w:tabs>
                <w:tab w:val="left" w:pos="8280"/>
              </w:tabs>
              <w:spacing w:after="60"/>
              <w:jc w:val="right"/>
              <w:rPr>
                <w:sz w:val="16"/>
                <w:szCs w:val="16"/>
              </w:rPr>
            </w:pPr>
          </w:p>
        </w:tc>
        <w:tc>
          <w:tcPr>
            <w:tcW w:w="704" w:type="dxa"/>
            <w:shd w:val="clear" w:color="auto" w:fill="auto"/>
            <w:tcMar>
              <w:left w:w="43" w:type="dxa"/>
              <w:right w:w="43" w:type="dxa"/>
            </w:tcMar>
          </w:tcPr>
          <w:p w14:paraId="5672A36F" w14:textId="77777777" w:rsidR="00B33944" w:rsidRPr="00BD6C55" w:rsidRDefault="00B33944" w:rsidP="00B33944">
            <w:pPr>
              <w:tabs>
                <w:tab w:val="left" w:pos="8280"/>
              </w:tabs>
              <w:spacing w:after="60"/>
              <w:jc w:val="right"/>
              <w:rPr>
                <w:sz w:val="16"/>
                <w:szCs w:val="16"/>
              </w:rPr>
            </w:pPr>
          </w:p>
        </w:tc>
        <w:tc>
          <w:tcPr>
            <w:tcW w:w="704" w:type="dxa"/>
            <w:shd w:val="clear" w:color="auto" w:fill="auto"/>
            <w:tcMar>
              <w:left w:w="43" w:type="dxa"/>
              <w:right w:w="43" w:type="dxa"/>
            </w:tcMar>
          </w:tcPr>
          <w:p w14:paraId="06F4B7D0" w14:textId="760B5579" w:rsidR="00B33944" w:rsidRPr="00BD6C55" w:rsidRDefault="00B33944" w:rsidP="00B33944">
            <w:pPr>
              <w:tabs>
                <w:tab w:val="left" w:pos="8280"/>
              </w:tabs>
              <w:spacing w:after="60"/>
              <w:jc w:val="right"/>
              <w:rPr>
                <w:sz w:val="16"/>
                <w:szCs w:val="16"/>
              </w:rPr>
            </w:pPr>
            <w:r w:rsidRPr="00BD6C55">
              <w:rPr>
                <w:sz w:val="16"/>
                <w:szCs w:val="16"/>
              </w:rPr>
              <w:t>233 094</w:t>
            </w:r>
          </w:p>
        </w:tc>
      </w:tr>
      <w:tr w:rsidR="00B33944" w:rsidRPr="00BD6C55" w14:paraId="2C76CAC7" w14:textId="77777777" w:rsidTr="00253528">
        <w:trPr>
          <w:trHeight w:val="80"/>
        </w:trPr>
        <w:tc>
          <w:tcPr>
            <w:tcW w:w="1530" w:type="dxa"/>
            <w:gridSpan w:val="2"/>
            <w:vMerge/>
            <w:shd w:val="clear" w:color="auto" w:fill="auto"/>
            <w:tcMar>
              <w:left w:w="43" w:type="dxa"/>
              <w:right w:w="43" w:type="dxa"/>
            </w:tcMar>
          </w:tcPr>
          <w:p w14:paraId="337FFFBC" w14:textId="77777777" w:rsidR="00B33944" w:rsidRPr="00BD6C55" w:rsidRDefault="00B33944" w:rsidP="00B33944">
            <w:pPr>
              <w:tabs>
                <w:tab w:val="left" w:pos="8280"/>
              </w:tabs>
              <w:spacing w:after="60"/>
              <w:jc w:val="center"/>
              <w:rPr>
                <w:sz w:val="16"/>
                <w:szCs w:val="16"/>
              </w:rPr>
            </w:pPr>
          </w:p>
        </w:tc>
        <w:tc>
          <w:tcPr>
            <w:tcW w:w="810" w:type="dxa"/>
            <w:shd w:val="clear" w:color="auto" w:fill="auto"/>
            <w:tcMar>
              <w:left w:w="43" w:type="dxa"/>
              <w:right w:w="43" w:type="dxa"/>
            </w:tcMar>
          </w:tcPr>
          <w:p w14:paraId="5082B07A" w14:textId="28D1D0B2" w:rsidR="00B33944" w:rsidRPr="00BD6C55" w:rsidRDefault="00B33944" w:rsidP="00B33944">
            <w:pPr>
              <w:tabs>
                <w:tab w:val="left" w:pos="8280"/>
              </w:tabs>
              <w:spacing w:after="60"/>
              <w:jc w:val="left"/>
              <w:rPr>
                <w:sz w:val="16"/>
                <w:szCs w:val="16"/>
              </w:rPr>
            </w:pPr>
            <w:r w:rsidRPr="00BD6C55">
              <w:rPr>
                <w:sz w:val="16"/>
                <w:szCs w:val="16"/>
              </w:rPr>
              <w:t>Coûts d’appui</w:t>
            </w:r>
          </w:p>
        </w:tc>
        <w:tc>
          <w:tcPr>
            <w:tcW w:w="703" w:type="dxa"/>
            <w:shd w:val="clear" w:color="auto" w:fill="auto"/>
            <w:tcMar>
              <w:left w:w="43" w:type="dxa"/>
              <w:right w:w="43" w:type="dxa"/>
            </w:tcMar>
          </w:tcPr>
          <w:p w14:paraId="40B928B7" w14:textId="77777777" w:rsidR="00B33944" w:rsidRPr="00BD6C55" w:rsidRDefault="00B33944" w:rsidP="00B33944">
            <w:pPr>
              <w:tabs>
                <w:tab w:val="left" w:pos="8280"/>
              </w:tabs>
              <w:spacing w:after="60"/>
              <w:jc w:val="right"/>
              <w:rPr>
                <w:sz w:val="16"/>
                <w:szCs w:val="16"/>
              </w:rPr>
            </w:pPr>
          </w:p>
        </w:tc>
        <w:tc>
          <w:tcPr>
            <w:tcW w:w="704" w:type="dxa"/>
            <w:shd w:val="clear" w:color="auto" w:fill="auto"/>
            <w:tcMar>
              <w:left w:w="43" w:type="dxa"/>
              <w:right w:w="43" w:type="dxa"/>
            </w:tcMar>
          </w:tcPr>
          <w:p w14:paraId="1A5BB9A4" w14:textId="77777777" w:rsidR="00B33944" w:rsidRPr="00BD6C55" w:rsidRDefault="00B33944" w:rsidP="00B33944">
            <w:pPr>
              <w:tabs>
                <w:tab w:val="left" w:pos="8280"/>
              </w:tabs>
              <w:spacing w:after="60"/>
              <w:jc w:val="right"/>
              <w:rPr>
                <w:sz w:val="16"/>
                <w:szCs w:val="16"/>
              </w:rPr>
            </w:pPr>
          </w:p>
        </w:tc>
        <w:tc>
          <w:tcPr>
            <w:tcW w:w="703" w:type="dxa"/>
            <w:shd w:val="clear" w:color="auto" w:fill="auto"/>
            <w:tcMar>
              <w:left w:w="43" w:type="dxa"/>
              <w:right w:w="43" w:type="dxa"/>
            </w:tcMar>
          </w:tcPr>
          <w:p w14:paraId="4BED9528" w14:textId="7A8AB870" w:rsidR="00B33944" w:rsidRPr="00BD6C55" w:rsidRDefault="00B33944" w:rsidP="00B33944">
            <w:pPr>
              <w:tabs>
                <w:tab w:val="left" w:pos="8280"/>
              </w:tabs>
              <w:spacing w:after="60"/>
              <w:jc w:val="right"/>
              <w:rPr>
                <w:sz w:val="16"/>
                <w:szCs w:val="16"/>
              </w:rPr>
            </w:pPr>
            <w:r w:rsidRPr="00BD6C55">
              <w:rPr>
                <w:sz w:val="16"/>
                <w:szCs w:val="16"/>
              </w:rPr>
              <w:t>22 809</w:t>
            </w:r>
          </w:p>
        </w:tc>
        <w:tc>
          <w:tcPr>
            <w:tcW w:w="704" w:type="dxa"/>
            <w:shd w:val="clear" w:color="auto" w:fill="auto"/>
            <w:tcMar>
              <w:left w:w="43" w:type="dxa"/>
              <w:right w:w="43" w:type="dxa"/>
            </w:tcMar>
          </w:tcPr>
          <w:p w14:paraId="747FEB6E" w14:textId="77777777" w:rsidR="00B33944" w:rsidRPr="00BD6C55" w:rsidRDefault="00B33944" w:rsidP="00B33944">
            <w:pPr>
              <w:tabs>
                <w:tab w:val="left" w:pos="8280"/>
              </w:tabs>
              <w:spacing w:after="60"/>
              <w:jc w:val="right"/>
              <w:rPr>
                <w:sz w:val="16"/>
                <w:szCs w:val="16"/>
              </w:rPr>
            </w:pPr>
          </w:p>
        </w:tc>
        <w:tc>
          <w:tcPr>
            <w:tcW w:w="703" w:type="dxa"/>
            <w:shd w:val="clear" w:color="auto" w:fill="auto"/>
            <w:tcMar>
              <w:left w:w="43" w:type="dxa"/>
              <w:right w:w="43" w:type="dxa"/>
            </w:tcMar>
          </w:tcPr>
          <w:p w14:paraId="6A77DB3C" w14:textId="77777777" w:rsidR="00B33944" w:rsidRPr="00BD6C55" w:rsidRDefault="00B33944" w:rsidP="00B33944">
            <w:pPr>
              <w:tabs>
                <w:tab w:val="left" w:pos="8280"/>
              </w:tabs>
              <w:spacing w:after="60"/>
              <w:jc w:val="right"/>
              <w:rPr>
                <w:sz w:val="16"/>
                <w:szCs w:val="16"/>
              </w:rPr>
            </w:pPr>
          </w:p>
        </w:tc>
        <w:tc>
          <w:tcPr>
            <w:tcW w:w="704" w:type="dxa"/>
            <w:shd w:val="clear" w:color="auto" w:fill="auto"/>
            <w:tcMar>
              <w:left w:w="43" w:type="dxa"/>
              <w:right w:w="43" w:type="dxa"/>
            </w:tcMar>
          </w:tcPr>
          <w:p w14:paraId="13228BCE" w14:textId="77777777" w:rsidR="00B33944" w:rsidRPr="00BD6C55" w:rsidRDefault="00B33944" w:rsidP="00B33944">
            <w:pPr>
              <w:tabs>
                <w:tab w:val="left" w:pos="8280"/>
              </w:tabs>
              <w:spacing w:after="60"/>
              <w:jc w:val="right"/>
              <w:rPr>
                <w:sz w:val="16"/>
                <w:szCs w:val="16"/>
              </w:rPr>
            </w:pPr>
          </w:p>
        </w:tc>
        <w:tc>
          <w:tcPr>
            <w:tcW w:w="703" w:type="dxa"/>
            <w:shd w:val="clear" w:color="auto" w:fill="auto"/>
            <w:tcMar>
              <w:left w:w="43" w:type="dxa"/>
              <w:right w:w="43" w:type="dxa"/>
            </w:tcMar>
          </w:tcPr>
          <w:p w14:paraId="2F5A0CBE" w14:textId="77777777" w:rsidR="00B33944" w:rsidRPr="00BD6C55" w:rsidRDefault="00B33944" w:rsidP="00B33944">
            <w:pPr>
              <w:tabs>
                <w:tab w:val="left" w:pos="8280"/>
              </w:tabs>
              <w:spacing w:after="60"/>
              <w:jc w:val="right"/>
              <w:rPr>
                <w:sz w:val="16"/>
                <w:szCs w:val="16"/>
              </w:rPr>
            </w:pPr>
          </w:p>
        </w:tc>
        <w:tc>
          <w:tcPr>
            <w:tcW w:w="704" w:type="dxa"/>
            <w:shd w:val="clear" w:color="auto" w:fill="auto"/>
            <w:tcMar>
              <w:left w:w="43" w:type="dxa"/>
              <w:right w:w="43" w:type="dxa"/>
            </w:tcMar>
          </w:tcPr>
          <w:p w14:paraId="2CA7A3A0" w14:textId="77777777" w:rsidR="00B33944" w:rsidRPr="00BD6C55" w:rsidRDefault="00B33944" w:rsidP="00B33944">
            <w:pPr>
              <w:tabs>
                <w:tab w:val="left" w:pos="8280"/>
              </w:tabs>
              <w:spacing w:after="60"/>
              <w:jc w:val="right"/>
              <w:rPr>
                <w:sz w:val="16"/>
                <w:szCs w:val="16"/>
              </w:rPr>
            </w:pPr>
          </w:p>
        </w:tc>
        <w:tc>
          <w:tcPr>
            <w:tcW w:w="703" w:type="dxa"/>
            <w:shd w:val="clear" w:color="auto" w:fill="auto"/>
            <w:tcMar>
              <w:left w:w="43" w:type="dxa"/>
              <w:right w:w="43" w:type="dxa"/>
            </w:tcMar>
          </w:tcPr>
          <w:p w14:paraId="363CF95B" w14:textId="77777777" w:rsidR="00B33944" w:rsidRPr="00BD6C55" w:rsidRDefault="00B33944" w:rsidP="00B33944">
            <w:pPr>
              <w:tabs>
                <w:tab w:val="left" w:pos="8280"/>
              </w:tabs>
              <w:spacing w:after="60"/>
              <w:jc w:val="right"/>
              <w:rPr>
                <w:sz w:val="16"/>
                <w:szCs w:val="16"/>
              </w:rPr>
            </w:pPr>
          </w:p>
        </w:tc>
        <w:tc>
          <w:tcPr>
            <w:tcW w:w="704" w:type="dxa"/>
            <w:shd w:val="clear" w:color="auto" w:fill="auto"/>
            <w:tcMar>
              <w:left w:w="43" w:type="dxa"/>
              <w:right w:w="43" w:type="dxa"/>
            </w:tcMar>
          </w:tcPr>
          <w:p w14:paraId="5C36F5CB" w14:textId="77777777" w:rsidR="00B33944" w:rsidRPr="00BD6C55" w:rsidRDefault="00B33944" w:rsidP="00B33944">
            <w:pPr>
              <w:tabs>
                <w:tab w:val="left" w:pos="8280"/>
              </w:tabs>
              <w:spacing w:after="60"/>
              <w:jc w:val="right"/>
              <w:rPr>
                <w:sz w:val="16"/>
                <w:szCs w:val="16"/>
              </w:rPr>
            </w:pPr>
          </w:p>
        </w:tc>
        <w:tc>
          <w:tcPr>
            <w:tcW w:w="704" w:type="dxa"/>
            <w:shd w:val="clear" w:color="auto" w:fill="auto"/>
            <w:tcMar>
              <w:left w:w="43" w:type="dxa"/>
              <w:right w:w="43" w:type="dxa"/>
            </w:tcMar>
          </w:tcPr>
          <w:p w14:paraId="43804F80" w14:textId="07DC3E46" w:rsidR="00B33944" w:rsidRPr="00BD6C55" w:rsidRDefault="00B33944" w:rsidP="00B33944">
            <w:pPr>
              <w:tabs>
                <w:tab w:val="left" w:pos="8280"/>
              </w:tabs>
              <w:spacing w:after="60"/>
              <w:jc w:val="right"/>
              <w:rPr>
                <w:sz w:val="16"/>
                <w:szCs w:val="16"/>
              </w:rPr>
            </w:pPr>
            <w:r w:rsidRPr="00BD6C55">
              <w:rPr>
                <w:sz w:val="16"/>
                <w:szCs w:val="16"/>
              </w:rPr>
              <w:t>22 809</w:t>
            </w:r>
          </w:p>
        </w:tc>
      </w:tr>
    </w:tbl>
    <w:p w14:paraId="12787100" w14:textId="77777777" w:rsidR="007C4785" w:rsidRPr="00BD6C55" w:rsidRDefault="007C4785" w:rsidP="007C4785">
      <w:pPr>
        <w:ind w:left="1440"/>
        <w:jc w:val="left"/>
        <w:rPr>
          <w:sz w:val="16"/>
          <w:szCs w:val="16"/>
        </w:rPr>
      </w:pPr>
    </w:p>
    <w:tbl>
      <w:tblPr>
        <w:tblStyle w:val="TableGrid"/>
        <w:tblW w:w="10093" w:type="dxa"/>
        <w:tblInd w:w="-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38"/>
        <w:gridCol w:w="5055"/>
      </w:tblGrid>
      <w:tr w:rsidR="00C038BF" w:rsidRPr="00BD6C55" w14:paraId="285B64A9" w14:textId="77777777" w:rsidTr="0013447C">
        <w:trPr>
          <w:trHeight w:val="42"/>
        </w:trPr>
        <w:tc>
          <w:tcPr>
            <w:tcW w:w="5038" w:type="dxa"/>
            <w:hideMark/>
          </w:tcPr>
          <w:p w14:paraId="5F85E174" w14:textId="77777777" w:rsidR="00C038BF" w:rsidRPr="00BD6C55" w:rsidRDefault="00C038BF" w:rsidP="00194B8B">
            <w:pPr>
              <w:spacing w:after="60"/>
              <w:jc w:val="left"/>
              <w:rPr>
                <w:b/>
                <w:sz w:val="16"/>
                <w:szCs w:val="16"/>
              </w:rPr>
            </w:pPr>
            <w:r w:rsidRPr="00BD6C55">
              <w:rPr>
                <w:b/>
                <w:sz w:val="16"/>
                <w:szCs w:val="16"/>
              </w:rPr>
              <w:t>Recommandation du Secrétariat :</w:t>
            </w:r>
          </w:p>
        </w:tc>
        <w:tc>
          <w:tcPr>
            <w:tcW w:w="5055" w:type="dxa"/>
            <w:hideMark/>
          </w:tcPr>
          <w:p w14:paraId="2E26FA41" w14:textId="65124C03" w:rsidR="00C038BF" w:rsidRPr="00BD6C55" w:rsidRDefault="00C038BF" w:rsidP="00194B8B">
            <w:pPr>
              <w:spacing w:after="60"/>
              <w:jc w:val="center"/>
              <w:rPr>
                <w:sz w:val="16"/>
                <w:szCs w:val="16"/>
              </w:rPr>
            </w:pPr>
            <w:r w:rsidRPr="00BD6C55">
              <w:rPr>
                <w:sz w:val="16"/>
                <w:szCs w:val="16"/>
              </w:rPr>
              <w:t xml:space="preserve">Approbation globale </w:t>
            </w:r>
          </w:p>
        </w:tc>
      </w:tr>
    </w:tbl>
    <w:p w14:paraId="55316117" w14:textId="58675998" w:rsidR="00C038BF" w:rsidRPr="00656C67" w:rsidRDefault="00C038BF" w:rsidP="00C038BF">
      <w:pPr>
        <w:rPr>
          <w:sz w:val="16"/>
          <w:szCs w:val="16"/>
        </w:rPr>
      </w:pPr>
    </w:p>
    <w:p w14:paraId="626683F3" w14:textId="77777777" w:rsidR="00C038BF" w:rsidRPr="0034371D" w:rsidRDefault="00C038BF" w:rsidP="004525E5">
      <w:pPr>
        <w:spacing w:after="240"/>
        <w:jc w:val="center"/>
        <w:rPr>
          <w:b/>
        </w:rPr>
      </w:pPr>
      <w:r>
        <w:rPr>
          <w:b/>
        </w:rPr>
        <w:t>DESCRIPTION DU PROJET</w:t>
      </w:r>
    </w:p>
    <w:p w14:paraId="7AAD3AC8" w14:textId="382CD38C" w:rsidR="00C038BF" w:rsidRDefault="00C038BF" w:rsidP="00606E8F">
      <w:pPr>
        <w:pStyle w:val="Heading1"/>
      </w:pPr>
      <w:r>
        <w:t>Au nom du gouvernement d’Oman, l’ONUDI, en tant qu’agence d’exécution principale, a présenté une demande de financement pour la deuxième tranche de la phase III du plan de gestion de l’élimination des HCFC (PGEH), pour un coût total de 233 049 $ US, soit 117 094 $ US, plus des coûts d’appui d’agence de 8 197 $ US pour l’ONUDI, et de 116 000 $ US, plus des coûts d’appui d’agence de 14 612 $ US pour le PNUE</w:t>
      </w:r>
      <w:r>
        <w:rPr>
          <w:b/>
          <w:bCs/>
        </w:rPr>
        <w:t>.</w:t>
      </w:r>
      <w:r w:rsidRPr="00137BA0">
        <w:rPr>
          <w:rStyle w:val="FootnoteReference"/>
        </w:rPr>
        <w:footnoteReference w:id="3"/>
      </w:r>
      <w:r>
        <w:t xml:space="preserve"> La présentation comprend un rapport périodique sur la mise en œuvre de la première tranche, le rapport de vérification sur la consommation des HCFC pour 2020 à 2022, ainsi que le plan de mise en œuvre de la tranche pour 2024 à 2025.</w:t>
      </w:r>
    </w:p>
    <w:p w14:paraId="62B50B62" w14:textId="77777777" w:rsidR="00C038BF" w:rsidRPr="0034371D" w:rsidRDefault="00C038BF" w:rsidP="0069682E">
      <w:pPr>
        <w:spacing w:after="240"/>
        <w:rPr>
          <w:u w:val="single"/>
        </w:rPr>
      </w:pPr>
      <w:r>
        <w:rPr>
          <w:u w:val="single"/>
        </w:rPr>
        <w:t>Rapport sur la consommation de HCFC</w:t>
      </w:r>
    </w:p>
    <w:p w14:paraId="6B295718" w14:textId="60C4DC57" w:rsidR="00C038BF" w:rsidRPr="0034371D" w:rsidRDefault="00C038BF" w:rsidP="0091348A">
      <w:pPr>
        <w:pStyle w:val="Heading1"/>
      </w:pPr>
      <w:r>
        <w:t xml:space="preserve">Le gouvernement d’Oman a communiqué une consommation de 12,83 tonnes PAO de HCFC en 2022, ce qui est 59 pour cent inférieur à la valeur de référence pour la conformité. </w:t>
      </w:r>
    </w:p>
    <w:p w14:paraId="788615C2" w14:textId="6C635CBB" w:rsidR="00C038BF" w:rsidRDefault="00C038BF" w:rsidP="00C038BF">
      <w:pPr>
        <w:rPr>
          <w:b/>
        </w:rPr>
      </w:pPr>
      <w:r>
        <w:rPr>
          <w:b/>
        </w:rPr>
        <w:t>Tableau 1. Consommation de HCFC à Oman (2018-2022, données de l’Article 7)</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4"/>
        <w:gridCol w:w="1079"/>
        <w:gridCol w:w="1079"/>
        <w:gridCol w:w="1079"/>
        <w:gridCol w:w="1079"/>
        <w:gridCol w:w="1079"/>
        <w:gridCol w:w="1079"/>
      </w:tblGrid>
      <w:tr w:rsidR="00F913A3" w:rsidRPr="00D266C3" w14:paraId="65FEAEF3" w14:textId="77777777" w:rsidTr="006A148E">
        <w:trPr>
          <w:tblHeader/>
        </w:trPr>
        <w:tc>
          <w:tcPr>
            <w:tcW w:w="1537" w:type="pct"/>
            <w:shd w:val="clear" w:color="auto" w:fill="auto"/>
            <w:noWrap/>
            <w:tcMar>
              <w:left w:w="43" w:type="dxa"/>
              <w:right w:w="43" w:type="dxa"/>
            </w:tcMar>
            <w:vAlign w:val="center"/>
            <w:hideMark/>
          </w:tcPr>
          <w:p w14:paraId="3280F8D9" w14:textId="77777777" w:rsidR="00F913A3" w:rsidRPr="00DA65B6" w:rsidRDefault="00F913A3" w:rsidP="006A148E">
            <w:pPr>
              <w:widowControl w:val="0"/>
              <w:jc w:val="left"/>
              <w:rPr>
                <w:b/>
                <w:bCs/>
                <w:color w:val="000000"/>
                <w:sz w:val="19"/>
                <w:szCs w:val="19"/>
              </w:rPr>
            </w:pPr>
            <w:r>
              <w:rPr>
                <w:b/>
                <w:bCs/>
                <w:color w:val="000000"/>
                <w:sz w:val="19"/>
                <w:szCs w:val="19"/>
              </w:rPr>
              <w:t>HCFC</w:t>
            </w:r>
          </w:p>
        </w:tc>
        <w:tc>
          <w:tcPr>
            <w:tcW w:w="577" w:type="pct"/>
            <w:vAlign w:val="center"/>
          </w:tcPr>
          <w:p w14:paraId="18D77E64" w14:textId="77777777" w:rsidR="00F913A3" w:rsidRPr="00DA65B6" w:rsidRDefault="00F913A3" w:rsidP="006A148E">
            <w:pPr>
              <w:widowControl w:val="0"/>
              <w:jc w:val="center"/>
              <w:rPr>
                <w:b/>
                <w:bCs/>
                <w:color w:val="000000"/>
                <w:sz w:val="19"/>
                <w:szCs w:val="19"/>
              </w:rPr>
            </w:pPr>
            <w:r>
              <w:rPr>
                <w:b/>
                <w:bCs/>
                <w:color w:val="000000"/>
                <w:sz w:val="19"/>
                <w:szCs w:val="19"/>
              </w:rPr>
              <w:t>2018</w:t>
            </w:r>
          </w:p>
        </w:tc>
        <w:tc>
          <w:tcPr>
            <w:tcW w:w="577" w:type="pct"/>
            <w:vAlign w:val="center"/>
          </w:tcPr>
          <w:p w14:paraId="1E1888D7" w14:textId="77777777" w:rsidR="00F913A3" w:rsidRPr="00DA65B6" w:rsidRDefault="00F913A3" w:rsidP="006A148E">
            <w:pPr>
              <w:widowControl w:val="0"/>
              <w:jc w:val="center"/>
              <w:rPr>
                <w:b/>
                <w:bCs/>
                <w:color w:val="000000"/>
                <w:sz w:val="19"/>
                <w:szCs w:val="19"/>
              </w:rPr>
            </w:pPr>
            <w:r>
              <w:rPr>
                <w:b/>
                <w:bCs/>
                <w:color w:val="000000"/>
                <w:sz w:val="19"/>
                <w:szCs w:val="19"/>
              </w:rPr>
              <w:t>2019</w:t>
            </w:r>
          </w:p>
        </w:tc>
        <w:tc>
          <w:tcPr>
            <w:tcW w:w="577" w:type="pct"/>
            <w:vAlign w:val="center"/>
          </w:tcPr>
          <w:p w14:paraId="2E4650A9" w14:textId="77777777" w:rsidR="00F913A3" w:rsidRPr="00DA65B6" w:rsidRDefault="00F913A3" w:rsidP="006A148E">
            <w:pPr>
              <w:widowControl w:val="0"/>
              <w:jc w:val="center"/>
              <w:rPr>
                <w:b/>
                <w:bCs/>
                <w:color w:val="000000"/>
                <w:sz w:val="19"/>
                <w:szCs w:val="19"/>
              </w:rPr>
            </w:pPr>
            <w:r>
              <w:rPr>
                <w:b/>
                <w:bCs/>
                <w:color w:val="000000"/>
                <w:sz w:val="19"/>
                <w:szCs w:val="19"/>
              </w:rPr>
              <w:t>2020</w:t>
            </w:r>
          </w:p>
        </w:tc>
        <w:tc>
          <w:tcPr>
            <w:tcW w:w="577" w:type="pct"/>
          </w:tcPr>
          <w:p w14:paraId="5A9131D8" w14:textId="77777777" w:rsidR="00F913A3" w:rsidRPr="00DA65B6" w:rsidRDefault="00F913A3" w:rsidP="006A148E">
            <w:pPr>
              <w:widowControl w:val="0"/>
              <w:jc w:val="center"/>
              <w:rPr>
                <w:b/>
                <w:bCs/>
                <w:color w:val="000000"/>
                <w:sz w:val="19"/>
                <w:szCs w:val="19"/>
              </w:rPr>
            </w:pPr>
            <w:r>
              <w:rPr>
                <w:b/>
                <w:bCs/>
                <w:color w:val="000000"/>
                <w:sz w:val="19"/>
                <w:szCs w:val="19"/>
              </w:rPr>
              <w:t>2021</w:t>
            </w:r>
          </w:p>
        </w:tc>
        <w:tc>
          <w:tcPr>
            <w:tcW w:w="577" w:type="pct"/>
          </w:tcPr>
          <w:p w14:paraId="0F320C21" w14:textId="6778B40B" w:rsidR="00F913A3" w:rsidRPr="00DA65B6" w:rsidRDefault="00F913A3" w:rsidP="006A148E">
            <w:pPr>
              <w:widowControl w:val="0"/>
              <w:jc w:val="center"/>
              <w:rPr>
                <w:b/>
                <w:bCs/>
                <w:color w:val="000000"/>
                <w:sz w:val="19"/>
                <w:szCs w:val="19"/>
              </w:rPr>
            </w:pPr>
            <w:r>
              <w:rPr>
                <w:b/>
                <w:bCs/>
                <w:color w:val="000000"/>
                <w:sz w:val="19"/>
                <w:szCs w:val="19"/>
              </w:rPr>
              <w:t>2022</w:t>
            </w:r>
          </w:p>
        </w:tc>
        <w:tc>
          <w:tcPr>
            <w:tcW w:w="577" w:type="pct"/>
            <w:shd w:val="clear" w:color="auto" w:fill="auto"/>
            <w:noWrap/>
            <w:vAlign w:val="center"/>
            <w:hideMark/>
          </w:tcPr>
          <w:p w14:paraId="0E080D9B" w14:textId="77777777" w:rsidR="00F913A3" w:rsidRPr="00DA65B6" w:rsidRDefault="00F913A3" w:rsidP="006A148E">
            <w:pPr>
              <w:widowControl w:val="0"/>
              <w:jc w:val="center"/>
              <w:rPr>
                <w:b/>
                <w:bCs/>
                <w:color w:val="000000"/>
                <w:sz w:val="19"/>
                <w:szCs w:val="19"/>
              </w:rPr>
            </w:pPr>
            <w:r>
              <w:rPr>
                <w:b/>
                <w:bCs/>
                <w:color w:val="000000"/>
                <w:sz w:val="19"/>
                <w:szCs w:val="19"/>
              </w:rPr>
              <w:t>Valeur de référence</w:t>
            </w:r>
          </w:p>
        </w:tc>
      </w:tr>
      <w:tr w:rsidR="00F913A3" w:rsidRPr="00D266C3" w14:paraId="33269E9D" w14:textId="77777777" w:rsidTr="006A148E">
        <w:tc>
          <w:tcPr>
            <w:tcW w:w="1537" w:type="pct"/>
            <w:shd w:val="clear" w:color="auto" w:fill="auto"/>
            <w:noWrap/>
            <w:tcMar>
              <w:left w:w="43" w:type="dxa"/>
              <w:right w:w="43" w:type="dxa"/>
            </w:tcMar>
            <w:vAlign w:val="center"/>
            <w:hideMark/>
          </w:tcPr>
          <w:p w14:paraId="768A9098" w14:textId="77777777" w:rsidR="00F913A3" w:rsidRPr="00DA65B6" w:rsidRDefault="00F913A3" w:rsidP="006A148E">
            <w:pPr>
              <w:widowControl w:val="0"/>
              <w:jc w:val="left"/>
              <w:rPr>
                <w:b/>
                <w:bCs/>
                <w:color w:val="000000"/>
                <w:sz w:val="19"/>
                <w:szCs w:val="19"/>
              </w:rPr>
            </w:pPr>
            <w:r>
              <w:rPr>
                <w:b/>
                <w:bCs/>
                <w:color w:val="000000"/>
                <w:sz w:val="19"/>
                <w:szCs w:val="19"/>
              </w:rPr>
              <w:t>Tonnes métriques (</w:t>
            </w:r>
            <w:proofErr w:type="spellStart"/>
            <w:r>
              <w:rPr>
                <w:b/>
                <w:bCs/>
                <w:color w:val="000000"/>
                <w:sz w:val="19"/>
                <w:szCs w:val="19"/>
              </w:rPr>
              <w:t>tm</w:t>
            </w:r>
            <w:proofErr w:type="spellEnd"/>
            <w:r>
              <w:rPr>
                <w:b/>
                <w:bCs/>
                <w:color w:val="000000"/>
                <w:sz w:val="19"/>
                <w:szCs w:val="19"/>
              </w:rPr>
              <w:t>)</w:t>
            </w:r>
          </w:p>
        </w:tc>
        <w:tc>
          <w:tcPr>
            <w:tcW w:w="577" w:type="pct"/>
          </w:tcPr>
          <w:p w14:paraId="3CD9FBC6" w14:textId="77777777" w:rsidR="00F913A3" w:rsidRPr="00DA65B6" w:rsidRDefault="00F913A3" w:rsidP="006A148E">
            <w:pPr>
              <w:jc w:val="right"/>
              <w:rPr>
                <w:sz w:val="19"/>
                <w:szCs w:val="19"/>
              </w:rPr>
            </w:pPr>
          </w:p>
        </w:tc>
        <w:tc>
          <w:tcPr>
            <w:tcW w:w="577" w:type="pct"/>
          </w:tcPr>
          <w:p w14:paraId="119CABC8" w14:textId="77777777" w:rsidR="00F913A3" w:rsidRPr="00DA65B6" w:rsidRDefault="00F913A3" w:rsidP="006A148E">
            <w:pPr>
              <w:jc w:val="right"/>
              <w:rPr>
                <w:sz w:val="19"/>
                <w:szCs w:val="19"/>
              </w:rPr>
            </w:pPr>
          </w:p>
        </w:tc>
        <w:tc>
          <w:tcPr>
            <w:tcW w:w="577" w:type="pct"/>
          </w:tcPr>
          <w:p w14:paraId="4276CAC2" w14:textId="77777777" w:rsidR="00F913A3" w:rsidRPr="00DA65B6" w:rsidRDefault="00F913A3" w:rsidP="006A148E">
            <w:pPr>
              <w:jc w:val="right"/>
              <w:rPr>
                <w:sz w:val="19"/>
                <w:szCs w:val="19"/>
              </w:rPr>
            </w:pPr>
          </w:p>
        </w:tc>
        <w:tc>
          <w:tcPr>
            <w:tcW w:w="577" w:type="pct"/>
          </w:tcPr>
          <w:p w14:paraId="624D49AB" w14:textId="77777777" w:rsidR="00F913A3" w:rsidRPr="00DA65B6" w:rsidRDefault="00F913A3" w:rsidP="006A148E">
            <w:pPr>
              <w:jc w:val="right"/>
              <w:rPr>
                <w:sz w:val="19"/>
                <w:szCs w:val="19"/>
              </w:rPr>
            </w:pPr>
          </w:p>
        </w:tc>
        <w:tc>
          <w:tcPr>
            <w:tcW w:w="577" w:type="pct"/>
          </w:tcPr>
          <w:p w14:paraId="4A10131E" w14:textId="77777777" w:rsidR="00F913A3" w:rsidRPr="00DA65B6" w:rsidRDefault="00F913A3" w:rsidP="006A148E">
            <w:pPr>
              <w:jc w:val="right"/>
              <w:rPr>
                <w:sz w:val="19"/>
                <w:szCs w:val="19"/>
              </w:rPr>
            </w:pPr>
          </w:p>
        </w:tc>
        <w:tc>
          <w:tcPr>
            <w:tcW w:w="577" w:type="pct"/>
            <w:shd w:val="clear" w:color="auto" w:fill="auto"/>
            <w:noWrap/>
          </w:tcPr>
          <w:p w14:paraId="65BA3240" w14:textId="77777777" w:rsidR="00F913A3" w:rsidRPr="00DA65B6" w:rsidRDefault="00F913A3" w:rsidP="006A148E">
            <w:pPr>
              <w:widowControl w:val="0"/>
              <w:jc w:val="right"/>
              <w:rPr>
                <w:b/>
                <w:bCs/>
                <w:color w:val="000000"/>
                <w:sz w:val="19"/>
                <w:szCs w:val="19"/>
              </w:rPr>
            </w:pPr>
          </w:p>
        </w:tc>
      </w:tr>
      <w:tr w:rsidR="00D66CF4" w:rsidRPr="00D266C3" w14:paraId="17ABE2D3" w14:textId="77777777" w:rsidTr="006A148E">
        <w:tc>
          <w:tcPr>
            <w:tcW w:w="1537" w:type="pct"/>
            <w:shd w:val="clear" w:color="auto" w:fill="auto"/>
            <w:noWrap/>
            <w:tcMar>
              <w:left w:w="43" w:type="dxa"/>
              <w:right w:w="43" w:type="dxa"/>
            </w:tcMar>
            <w:vAlign w:val="center"/>
            <w:hideMark/>
          </w:tcPr>
          <w:p w14:paraId="6B9FACF2" w14:textId="77777777" w:rsidR="00D66CF4" w:rsidRPr="00DA65B6" w:rsidRDefault="00D66CF4" w:rsidP="00D66CF4">
            <w:pPr>
              <w:widowControl w:val="0"/>
              <w:jc w:val="left"/>
              <w:rPr>
                <w:color w:val="000000"/>
                <w:sz w:val="19"/>
                <w:szCs w:val="19"/>
              </w:rPr>
            </w:pPr>
            <w:r>
              <w:rPr>
                <w:color w:val="000000"/>
                <w:sz w:val="19"/>
                <w:szCs w:val="19"/>
              </w:rPr>
              <w:t>HCFC-22</w:t>
            </w:r>
          </w:p>
        </w:tc>
        <w:tc>
          <w:tcPr>
            <w:tcW w:w="577" w:type="pct"/>
          </w:tcPr>
          <w:p w14:paraId="67BABDCB" w14:textId="77777777" w:rsidR="00D66CF4" w:rsidRPr="00DA65B6" w:rsidRDefault="00D66CF4" w:rsidP="00D66CF4">
            <w:pPr>
              <w:jc w:val="right"/>
              <w:rPr>
                <w:sz w:val="19"/>
                <w:szCs w:val="19"/>
              </w:rPr>
            </w:pPr>
            <w:r>
              <w:rPr>
                <w:sz w:val="19"/>
                <w:szCs w:val="19"/>
              </w:rPr>
              <w:t>348,60</w:t>
            </w:r>
          </w:p>
        </w:tc>
        <w:tc>
          <w:tcPr>
            <w:tcW w:w="577" w:type="pct"/>
          </w:tcPr>
          <w:p w14:paraId="020FF495" w14:textId="77777777" w:rsidR="00D66CF4" w:rsidRPr="00DA65B6" w:rsidRDefault="00D66CF4" w:rsidP="00D66CF4">
            <w:pPr>
              <w:jc w:val="right"/>
              <w:rPr>
                <w:sz w:val="19"/>
                <w:szCs w:val="19"/>
              </w:rPr>
            </w:pPr>
            <w:r>
              <w:rPr>
                <w:sz w:val="19"/>
                <w:szCs w:val="19"/>
              </w:rPr>
              <w:t>325,23</w:t>
            </w:r>
          </w:p>
        </w:tc>
        <w:tc>
          <w:tcPr>
            <w:tcW w:w="577" w:type="pct"/>
          </w:tcPr>
          <w:p w14:paraId="3926B7D2" w14:textId="77777777" w:rsidR="00D66CF4" w:rsidRPr="00DA65B6" w:rsidRDefault="00D66CF4" w:rsidP="00D66CF4">
            <w:pPr>
              <w:jc w:val="right"/>
              <w:rPr>
                <w:sz w:val="19"/>
                <w:szCs w:val="19"/>
              </w:rPr>
            </w:pPr>
            <w:r>
              <w:rPr>
                <w:sz w:val="19"/>
                <w:szCs w:val="19"/>
              </w:rPr>
              <w:t>290,16</w:t>
            </w:r>
          </w:p>
        </w:tc>
        <w:tc>
          <w:tcPr>
            <w:tcW w:w="577" w:type="pct"/>
          </w:tcPr>
          <w:p w14:paraId="1D66B5E8" w14:textId="4665604C" w:rsidR="00D66CF4" w:rsidRPr="00DA65B6" w:rsidRDefault="00D66CF4" w:rsidP="00D66CF4">
            <w:pPr>
              <w:jc w:val="right"/>
              <w:rPr>
                <w:sz w:val="19"/>
                <w:szCs w:val="19"/>
              </w:rPr>
            </w:pPr>
            <w:r>
              <w:rPr>
                <w:sz w:val="19"/>
                <w:szCs w:val="19"/>
              </w:rPr>
              <w:t>269,93</w:t>
            </w:r>
          </w:p>
        </w:tc>
        <w:tc>
          <w:tcPr>
            <w:tcW w:w="577" w:type="pct"/>
          </w:tcPr>
          <w:p w14:paraId="085D3BC2" w14:textId="1582EFBB" w:rsidR="00D66CF4" w:rsidRPr="00DA65B6" w:rsidRDefault="00D66CF4" w:rsidP="00D66CF4">
            <w:pPr>
              <w:jc w:val="right"/>
              <w:rPr>
                <w:sz w:val="19"/>
                <w:szCs w:val="19"/>
              </w:rPr>
            </w:pPr>
            <w:r>
              <w:rPr>
                <w:sz w:val="19"/>
                <w:szCs w:val="19"/>
              </w:rPr>
              <w:t>233,26</w:t>
            </w:r>
          </w:p>
        </w:tc>
        <w:tc>
          <w:tcPr>
            <w:tcW w:w="577" w:type="pct"/>
            <w:shd w:val="clear" w:color="auto" w:fill="auto"/>
            <w:noWrap/>
            <w:tcMar>
              <w:left w:w="115" w:type="dxa"/>
              <w:right w:w="173" w:type="dxa"/>
            </w:tcMar>
          </w:tcPr>
          <w:p w14:paraId="7BCA36F9" w14:textId="77777777" w:rsidR="00D66CF4" w:rsidRPr="00DA65B6" w:rsidRDefault="00D66CF4" w:rsidP="00D66CF4">
            <w:pPr>
              <w:widowControl w:val="0"/>
              <w:jc w:val="right"/>
              <w:rPr>
                <w:sz w:val="19"/>
                <w:szCs w:val="19"/>
              </w:rPr>
            </w:pPr>
            <w:r>
              <w:rPr>
                <w:sz w:val="19"/>
                <w:szCs w:val="19"/>
              </w:rPr>
              <w:t>537,57</w:t>
            </w:r>
          </w:p>
        </w:tc>
      </w:tr>
      <w:tr w:rsidR="00BC30FA" w:rsidRPr="00D266C3" w14:paraId="00492FBC" w14:textId="77777777" w:rsidTr="006A148E">
        <w:tc>
          <w:tcPr>
            <w:tcW w:w="1537" w:type="pct"/>
            <w:shd w:val="clear" w:color="auto" w:fill="auto"/>
            <w:noWrap/>
            <w:tcMar>
              <w:left w:w="43" w:type="dxa"/>
              <w:right w:w="43" w:type="dxa"/>
            </w:tcMar>
            <w:vAlign w:val="center"/>
          </w:tcPr>
          <w:p w14:paraId="2923BC6B" w14:textId="30422657" w:rsidR="00BC30FA" w:rsidRPr="00DA65B6" w:rsidRDefault="00BC30FA" w:rsidP="00BC30FA">
            <w:pPr>
              <w:widowControl w:val="0"/>
              <w:jc w:val="left"/>
              <w:rPr>
                <w:color w:val="000000"/>
                <w:sz w:val="19"/>
                <w:szCs w:val="19"/>
              </w:rPr>
            </w:pPr>
            <w:r>
              <w:rPr>
                <w:color w:val="000000"/>
                <w:sz w:val="19"/>
                <w:szCs w:val="19"/>
              </w:rPr>
              <w:t>HCFC-123</w:t>
            </w:r>
          </w:p>
        </w:tc>
        <w:tc>
          <w:tcPr>
            <w:tcW w:w="577" w:type="pct"/>
          </w:tcPr>
          <w:p w14:paraId="5B001B3A" w14:textId="77777777" w:rsidR="00BC30FA" w:rsidRPr="00DA65B6" w:rsidRDefault="00BC30FA" w:rsidP="00BC30FA">
            <w:pPr>
              <w:jc w:val="right"/>
              <w:rPr>
                <w:sz w:val="19"/>
                <w:szCs w:val="19"/>
              </w:rPr>
            </w:pPr>
          </w:p>
        </w:tc>
        <w:tc>
          <w:tcPr>
            <w:tcW w:w="577" w:type="pct"/>
          </w:tcPr>
          <w:p w14:paraId="2E216F6A" w14:textId="6CF4C21E" w:rsidR="00BC30FA" w:rsidRPr="00DA65B6" w:rsidRDefault="00BC30FA" w:rsidP="00BC30FA">
            <w:pPr>
              <w:jc w:val="right"/>
              <w:rPr>
                <w:sz w:val="19"/>
                <w:szCs w:val="19"/>
              </w:rPr>
            </w:pPr>
            <w:r>
              <w:rPr>
                <w:sz w:val="19"/>
                <w:szCs w:val="19"/>
              </w:rPr>
              <w:t>0,73</w:t>
            </w:r>
          </w:p>
        </w:tc>
        <w:tc>
          <w:tcPr>
            <w:tcW w:w="577" w:type="pct"/>
          </w:tcPr>
          <w:p w14:paraId="53BC0C33" w14:textId="3A84FB6A" w:rsidR="00BC30FA" w:rsidRPr="00DA65B6" w:rsidRDefault="00BC30FA" w:rsidP="00BC30FA">
            <w:pPr>
              <w:jc w:val="right"/>
              <w:rPr>
                <w:sz w:val="19"/>
                <w:szCs w:val="19"/>
              </w:rPr>
            </w:pPr>
            <w:r>
              <w:rPr>
                <w:sz w:val="19"/>
                <w:szCs w:val="19"/>
              </w:rPr>
              <w:t>0,00</w:t>
            </w:r>
          </w:p>
        </w:tc>
        <w:tc>
          <w:tcPr>
            <w:tcW w:w="577" w:type="pct"/>
          </w:tcPr>
          <w:p w14:paraId="702CE06F" w14:textId="0DC966E7" w:rsidR="00BC30FA" w:rsidRPr="00DA65B6" w:rsidRDefault="00BC30FA" w:rsidP="00BC30FA">
            <w:pPr>
              <w:jc w:val="right"/>
              <w:rPr>
                <w:sz w:val="19"/>
                <w:szCs w:val="19"/>
              </w:rPr>
            </w:pPr>
            <w:r>
              <w:rPr>
                <w:sz w:val="19"/>
                <w:szCs w:val="19"/>
              </w:rPr>
              <w:t>0,00</w:t>
            </w:r>
          </w:p>
        </w:tc>
        <w:tc>
          <w:tcPr>
            <w:tcW w:w="577" w:type="pct"/>
          </w:tcPr>
          <w:p w14:paraId="04AAEF59" w14:textId="2B833AD4" w:rsidR="00BC30FA" w:rsidRPr="00DA65B6" w:rsidRDefault="00BC30FA" w:rsidP="00BC30FA">
            <w:pPr>
              <w:jc w:val="right"/>
              <w:rPr>
                <w:sz w:val="19"/>
                <w:szCs w:val="19"/>
              </w:rPr>
            </w:pPr>
            <w:r>
              <w:rPr>
                <w:sz w:val="19"/>
                <w:szCs w:val="19"/>
              </w:rPr>
              <w:t>0,00</w:t>
            </w:r>
          </w:p>
        </w:tc>
        <w:tc>
          <w:tcPr>
            <w:tcW w:w="577" w:type="pct"/>
            <w:shd w:val="clear" w:color="auto" w:fill="auto"/>
            <w:noWrap/>
            <w:tcMar>
              <w:left w:w="115" w:type="dxa"/>
              <w:right w:w="173" w:type="dxa"/>
            </w:tcMar>
          </w:tcPr>
          <w:p w14:paraId="2CACE7E6" w14:textId="77777777" w:rsidR="00BC30FA" w:rsidRPr="00DA65B6" w:rsidRDefault="00BC30FA" w:rsidP="00BC30FA">
            <w:pPr>
              <w:widowControl w:val="0"/>
              <w:jc w:val="right"/>
              <w:rPr>
                <w:sz w:val="19"/>
                <w:szCs w:val="19"/>
              </w:rPr>
            </w:pPr>
          </w:p>
        </w:tc>
      </w:tr>
      <w:tr w:rsidR="00BC30FA" w:rsidRPr="00D266C3" w14:paraId="14056495" w14:textId="77777777" w:rsidTr="006A148E">
        <w:tc>
          <w:tcPr>
            <w:tcW w:w="1537" w:type="pct"/>
            <w:shd w:val="clear" w:color="auto" w:fill="auto"/>
            <w:noWrap/>
            <w:tcMar>
              <w:left w:w="43" w:type="dxa"/>
              <w:right w:w="43" w:type="dxa"/>
            </w:tcMar>
            <w:vAlign w:val="center"/>
            <w:hideMark/>
          </w:tcPr>
          <w:p w14:paraId="38296F93" w14:textId="77777777" w:rsidR="00BC30FA" w:rsidRPr="00DA65B6" w:rsidRDefault="00BC30FA" w:rsidP="00BC30FA">
            <w:pPr>
              <w:widowControl w:val="0"/>
              <w:jc w:val="left"/>
              <w:rPr>
                <w:color w:val="000000"/>
                <w:sz w:val="19"/>
                <w:szCs w:val="19"/>
              </w:rPr>
            </w:pPr>
            <w:r>
              <w:rPr>
                <w:color w:val="000000"/>
                <w:sz w:val="19"/>
                <w:szCs w:val="19"/>
              </w:rPr>
              <w:t>HCFC-141b</w:t>
            </w:r>
          </w:p>
        </w:tc>
        <w:tc>
          <w:tcPr>
            <w:tcW w:w="577" w:type="pct"/>
          </w:tcPr>
          <w:p w14:paraId="28AA39B6" w14:textId="77777777" w:rsidR="00BC30FA" w:rsidRPr="00DA65B6" w:rsidRDefault="00BC30FA" w:rsidP="00BC30FA">
            <w:pPr>
              <w:jc w:val="right"/>
              <w:rPr>
                <w:sz w:val="19"/>
                <w:szCs w:val="19"/>
              </w:rPr>
            </w:pPr>
            <w:r>
              <w:rPr>
                <w:sz w:val="19"/>
                <w:szCs w:val="19"/>
              </w:rPr>
              <w:t>0,00</w:t>
            </w:r>
          </w:p>
        </w:tc>
        <w:tc>
          <w:tcPr>
            <w:tcW w:w="577" w:type="pct"/>
          </w:tcPr>
          <w:p w14:paraId="2574D6C2" w14:textId="77777777" w:rsidR="00BC30FA" w:rsidRPr="00DA65B6" w:rsidRDefault="00BC30FA" w:rsidP="00BC30FA">
            <w:pPr>
              <w:jc w:val="right"/>
              <w:rPr>
                <w:sz w:val="19"/>
                <w:szCs w:val="19"/>
              </w:rPr>
            </w:pPr>
            <w:r>
              <w:rPr>
                <w:sz w:val="19"/>
                <w:szCs w:val="19"/>
              </w:rPr>
              <w:t>0,00</w:t>
            </w:r>
          </w:p>
        </w:tc>
        <w:tc>
          <w:tcPr>
            <w:tcW w:w="577" w:type="pct"/>
          </w:tcPr>
          <w:p w14:paraId="0E5F8993" w14:textId="77777777" w:rsidR="00BC30FA" w:rsidRPr="00DA65B6" w:rsidRDefault="00BC30FA" w:rsidP="00BC30FA">
            <w:pPr>
              <w:jc w:val="right"/>
              <w:rPr>
                <w:sz w:val="19"/>
                <w:szCs w:val="19"/>
              </w:rPr>
            </w:pPr>
            <w:r>
              <w:rPr>
                <w:sz w:val="19"/>
                <w:szCs w:val="19"/>
              </w:rPr>
              <w:t>0,00</w:t>
            </w:r>
          </w:p>
        </w:tc>
        <w:tc>
          <w:tcPr>
            <w:tcW w:w="577" w:type="pct"/>
          </w:tcPr>
          <w:p w14:paraId="022D8F9E" w14:textId="027D5DE6" w:rsidR="00BC30FA" w:rsidRPr="00DA65B6" w:rsidRDefault="00BC30FA" w:rsidP="00BC30FA">
            <w:pPr>
              <w:jc w:val="right"/>
              <w:rPr>
                <w:sz w:val="19"/>
                <w:szCs w:val="19"/>
              </w:rPr>
            </w:pPr>
            <w:r>
              <w:rPr>
                <w:sz w:val="19"/>
                <w:szCs w:val="19"/>
              </w:rPr>
              <w:t>0,00</w:t>
            </w:r>
          </w:p>
        </w:tc>
        <w:tc>
          <w:tcPr>
            <w:tcW w:w="577" w:type="pct"/>
          </w:tcPr>
          <w:p w14:paraId="28EB5141" w14:textId="64749AF9" w:rsidR="00BC30FA" w:rsidRPr="00DA65B6" w:rsidRDefault="00BC30FA" w:rsidP="00BC30FA">
            <w:pPr>
              <w:jc w:val="right"/>
              <w:rPr>
                <w:sz w:val="19"/>
                <w:szCs w:val="19"/>
              </w:rPr>
            </w:pPr>
            <w:r>
              <w:rPr>
                <w:sz w:val="19"/>
                <w:szCs w:val="19"/>
              </w:rPr>
              <w:t>0,00</w:t>
            </w:r>
          </w:p>
        </w:tc>
        <w:tc>
          <w:tcPr>
            <w:tcW w:w="577" w:type="pct"/>
            <w:shd w:val="clear" w:color="auto" w:fill="auto"/>
            <w:noWrap/>
            <w:tcMar>
              <w:left w:w="115" w:type="dxa"/>
              <w:right w:w="173" w:type="dxa"/>
            </w:tcMar>
          </w:tcPr>
          <w:p w14:paraId="6698EE93" w14:textId="77777777" w:rsidR="00BC30FA" w:rsidRPr="00DA65B6" w:rsidRDefault="00BC30FA" w:rsidP="00BC30FA">
            <w:pPr>
              <w:widowControl w:val="0"/>
              <w:jc w:val="right"/>
              <w:rPr>
                <w:color w:val="000000"/>
                <w:sz w:val="19"/>
                <w:szCs w:val="19"/>
              </w:rPr>
            </w:pPr>
            <w:r>
              <w:rPr>
                <w:sz w:val="19"/>
                <w:szCs w:val="19"/>
              </w:rPr>
              <w:t>10,15</w:t>
            </w:r>
          </w:p>
        </w:tc>
      </w:tr>
      <w:tr w:rsidR="00BC30FA" w:rsidRPr="00D266C3" w14:paraId="7AA2E762" w14:textId="77777777" w:rsidTr="006A148E">
        <w:tc>
          <w:tcPr>
            <w:tcW w:w="1537" w:type="pct"/>
            <w:shd w:val="clear" w:color="auto" w:fill="auto"/>
            <w:noWrap/>
            <w:tcMar>
              <w:left w:w="43" w:type="dxa"/>
              <w:right w:w="43" w:type="dxa"/>
            </w:tcMar>
            <w:vAlign w:val="center"/>
            <w:hideMark/>
          </w:tcPr>
          <w:p w14:paraId="2DF0602D" w14:textId="77777777" w:rsidR="00BC30FA" w:rsidRPr="00DA65B6" w:rsidRDefault="00BC30FA" w:rsidP="00BC30FA">
            <w:pPr>
              <w:widowControl w:val="0"/>
              <w:jc w:val="left"/>
              <w:rPr>
                <w:color w:val="000000"/>
                <w:sz w:val="19"/>
                <w:szCs w:val="19"/>
              </w:rPr>
            </w:pPr>
            <w:r>
              <w:rPr>
                <w:color w:val="000000"/>
                <w:sz w:val="19"/>
                <w:szCs w:val="19"/>
              </w:rPr>
              <w:t>HCFC-142b</w:t>
            </w:r>
          </w:p>
        </w:tc>
        <w:tc>
          <w:tcPr>
            <w:tcW w:w="577" w:type="pct"/>
          </w:tcPr>
          <w:p w14:paraId="79A67317" w14:textId="77777777" w:rsidR="00BC30FA" w:rsidRPr="00DA65B6" w:rsidRDefault="00BC30FA" w:rsidP="00BC30FA">
            <w:pPr>
              <w:jc w:val="right"/>
              <w:rPr>
                <w:sz w:val="19"/>
                <w:szCs w:val="19"/>
              </w:rPr>
            </w:pPr>
            <w:r>
              <w:rPr>
                <w:sz w:val="19"/>
                <w:szCs w:val="19"/>
              </w:rPr>
              <w:t>0,00</w:t>
            </w:r>
          </w:p>
        </w:tc>
        <w:tc>
          <w:tcPr>
            <w:tcW w:w="577" w:type="pct"/>
          </w:tcPr>
          <w:p w14:paraId="019A23E8" w14:textId="77777777" w:rsidR="00BC30FA" w:rsidRPr="00DA65B6" w:rsidRDefault="00BC30FA" w:rsidP="00BC30FA">
            <w:pPr>
              <w:jc w:val="right"/>
              <w:rPr>
                <w:sz w:val="19"/>
                <w:szCs w:val="19"/>
              </w:rPr>
            </w:pPr>
            <w:r>
              <w:rPr>
                <w:sz w:val="19"/>
                <w:szCs w:val="19"/>
              </w:rPr>
              <w:t>0,00</w:t>
            </w:r>
          </w:p>
        </w:tc>
        <w:tc>
          <w:tcPr>
            <w:tcW w:w="577" w:type="pct"/>
          </w:tcPr>
          <w:p w14:paraId="11603A26" w14:textId="77777777" w:rsidR="00BC30FA" w:rsidRPr="00DA65B6" w:rsidRDefault="00BC30FA" w:rsidP="00BC30FA">
            <w:pPr>
              <w:jc w:val="right"/>
              <w:rPr>
                <w:sz w:val="19"/>
                <w:szCs w:val="19"/>
              </w:rPr>
            </w:pPr>
            <w:r>
              <w:rPr>
                <w:sz w:val="19"/>
                <w:szCs w:val="19"/>
              </w:rPr>
              <w:t>0,00</w:t>
            </w:r>
          </w:p>
        </w:tc>
        <w:tc>
          <w:tcPr>
            <w:tcW w:w="577" w:type="pct"/>
          </w:tcPr>
          <w:p w14:paraId="33A3867E" w14:textId="1E87F9F4" w:rsidR="00BC30FA" w:rsidRPr="00DA65B6" w:rsidRDefault="00BC30FA" w:rsidP="00BC30FA">
            <w:pPr>
              <w:jc w:val="right"/>
              <w:rPr>
                <w:sz w:val="19"/>
                <w:szCs w:val="19"/>
              </w:rPr>
            </w:pPr>
            <w:r>
              <w:rPr>
                <w:sz w:val="19"/>
                <w:szCs w:val="19"/>
              </w:rPr>
              <w:t>0,00</w:t>
            </w:r>
          </w:p>
        </w:tc>
        <w:tc>
          <w:tcPr>
            <w:tcW w:w="577" w:type="pct"/>
          </w:tcPr>
          <w:p w14:paraId="236B6814" w14:textId="686A38FE" w:rsidR="00BC30FA" w:rsidRPr="00DA65B6" w:rsidRDefault="00BC30FA" w:rsidP="00BC30FA">
            <w:pPr>
              <w:jc w:val="right"/>
              <w:rPr>
                <w:sz w:val="19"/>
                <w:szCs w:val="19"/>
              </w:rPr>
            </w:pPr>
            <w:r>
              <w:rPr>
                <w:sz w:val="19"/>
                <w:szCs w:val="19"/>
              </w:rPr>
              <w:t>0,00</w:t>
            </w:r>
          </w:p>
        </w:tc>
        <w:tc>
          <w:tcPr>
            <w:tcW w:w="577" w:type="pct"/>
            <w:shd w:val="clear" w:color="auto" w:fill="auto"/>
            <w:noWrap/>
            <w:tcMar>
              <w:left w:w="115" w:type="dxa"/>
              <w:right w:w="173" w:type="dxa"/>
            </w:tcMar>
          </w:tcPr>
          <w:p w14:paraId="6A84905B" w14:textId="77777777" w:rsidR="00BC30FA" w:rsidRPr="00DA65B6" w:rsidRDefault="00BC30FA" w:rsidP="00BC30FA">
            <w:pPr>
              <w:jc w:val="right"/>
              <w:rPr>
                <w:sz w:val="19"/>
                <w:szCs w:val="19"/>
              </w:rPr>
            </w:pPr>
            <w:r>
              <w:rPr>
                <w:sz w:val="19"/>
                <w:szCs w:val="19"/>
              </w:rPr>
              <w:t>12,05</w:t>
            </w:r>
          </w:p>
        </w:tc>
      </w:tr>
      <w:tr w:rsidR="00D66CF4" w:rsidRPr="00D266C3" w14:paraId="0E80081E" w14:textId="77777777" w:rsidTr="006A148E">
        <w:tc>
          <w:tcPr>
            <w:tcW w:w="1537" w:type="pct"/>
            <w:shd w:val="clear" w:color="auto" w:fill="auto"/>
            <w:noWrap/>
            <w:tcMar>
              <w:left w:w="43" w:type="dxa"/>
              <w:right w:w="43" w:type="dxa"/>
            </w:tcMar>
            <w:hideMark/>
          </w:tcPr>
          <w:p w14:paraId="5693878C" w14:textId="77777777" w:rsidR="00D66CF4" w:rsidRPr="00DA65B6" w:rsidRDefault="00D66CF4" w:rsidP="00D66CF4">
            <w:pPr>
              <w:jc w:val="left"/>
              <w:rPr>
                <w:rFonts w:eastAsiaTheme="minorHAnsi"/>
                <w:b/>
                <w:color w:val="000000"/>
                <w:sz w:val="19"/>
                <w:szCs w:val="19"/>
              </w:rPr>
            </w:pPr>
            <w:r>
              <w:rPr>
                <w:b/>
                <w:color w:val="000000"/>
                <w:sz w:val="19"/>
                <w:szCs w:val="19"/>
              </w:rPr>
              <w:t>Total des HCFC (</w:t>
            </w:r>
            <w:proofErr w:type="spellStart"/>
            <w:r>
              <w:rPr>
                <w:b/>
                <w:color w:val="000000"/>
                <w:sz w:val="19"/>
                <w:szCs w:val="19"/>
              </w:rPr>
              <w:t>tm</w:t>
            </w:r>
            <w:proofErr w:type="spellEnd"/>
            <w:r>
              <w:rPr>
                <w:b/>
                <w:color w:val="000000"/>
                <w:sz w:val="19"/>
                <w:szCs w:val="19"/>
              </w:rPr>
              <w:t>)</w:t>
            </w:r>
          </w:p>
        </w:tc>
        <w:tc>
          <w:tcPr>
            <w:tcW w:w="577" w:type="pct"/>
          </w:tcPr>
          <w:p w14:paraId="74C3E3E4" w14:textId="77777777" w:rsidR="00D66CF4" w:rsidRPr="00DA65B6" w:rsidRDefault="00D66CF4" w:rsidP="00D66CF4">
            <w:pPr>
              <w:widowControl w:val="0"/>
              <w:jc w:val="right"/>
              <w:rPr>
                <w:b/>
                <w:color w:val="000000"/>
                <w:sz w:val="19"/>
                <w:szCs w:val="19"/>
              </w:rPr>
            </w:pPr>
            <w:r>
              <w:rPr>
                <w:b/>
                <w:color w:val="000000"/>
                <w:sz w:val="19"/>
                <w:szCs w:val="19"/>
              </w:rPr>
              <w:t>348,60</w:t>
            </w:r>
          </w:p>
        </w:tc>
        <w:tc>
          <w:tcPr>
            <w:tcW w:w="577" w:type="pct"/>
          </w:tcPr>
          <w:p w14:paraId="1A0AA076" w14:textId="77777777" w:rsidR="00D66CF4" w:rsidRPr="00DA65B6" w:rsidRDefault="00D66CF4" w:rsidP="00D66CF4">
            <w:pPr>
              <w:widowControl w:val="0"/>
              <w:jc w:val="right"/>
              <w:rPr>
                <w:b/>
                <w:color w:val="000000"/>
                <w:sz w:val="19"/>
                <w:szCs w:val="19"/>
              </w:rPr>
            </w:pPr>
            <w:r>
              <w:rPr>
                <w:b/>
                <w:color w:val="000000"/>
                <w:sz w:val="19"/>
                <w:szCs w:val="19"/>
              </w:rPr>
              <w:t>325,96</w:t>
            </w:r>
          </w:p>
        </w:tc>
        <w:tc>
          <w:tcPr>
            <w:tcW w:w="577" w:type="pct"/>
          </w:tcPr>
          <w:p w14:paraId="24BA8172" w14:textId="77777777" w:rsidR="00D66CF4" w:rsidRPr="00DA65B6" w:rsidRDefault="00D66CF4" w:rsidP="00D66CF4">
            <w:pPr>
              <w:widowControl w:val="0"/>
              <w:jc w:val="right"/>
              <w:rPr>
                <w:b/>
                <w:color w:val="000000"/>
                <w:sz w:val="19"/>
                <w:szCs w:val="19"/>
              </w:rPr>
            </w:pPr>
            <w:r>
              <w:rPr>
                <w:b/>
                <w:sz w:val="19"/>
                <w:szCs w:val="19"/>
              </w:rPr>
              <w:t>290,16</w:t>
            </w:r>
          </w:p>
        </w:tc>
        <w:tc>
          <w:tcPr>
            <w:tcW w:w="577" w:type="pct"/>
          </w:tcPr>
          <w:p w14:paraId="2204BD32" w14:textId="521FAD54" w:rsidR="00D66CF4" w:rsidRPr="00D66CF4" w:rsidRDefault="00D66CF4" w:rsidP="00D66CF4">
            <w:pPr>
              <w:widowControl w:val="0"/>
              <w:jc w:val="right"/>
              <w:rPr>
                <w:b/>
                <w:bCs/>
                <w:color w:val="000000"/>
                <w:sz w:val="19"/>
                <w:szCs w:val="19"/>
              </w:rPr>
            </w:pPr>
            <w:r>
              <w:rPr>
                <w:b/>
                <w:bCs/>
                <w:sz w:val="19"/>
                <w:szCs w:val="19"/>
              </w:rPr>
              <w:t>269,93</w:t>
            </w:r>
          </w:p>
        </w:tc>
        <w:tc>
          <w:tcPr>
            <w:tcW w:w="577" w:type="pct"/>
          </w:tcPr>
          <w:p w14:paraId="2ADAE548" w14:textId="24494529" w:rsidR="00D66CF4" w:rsidRPr="00D66CF4" w:rsidRDefault="00D66CF4" w:rsidP="00D66CF4">
            <w:pPr>
              <w:widowControl w:val="0"/>
              <w:jc w:val="right"/>
              <w:rPr>
                <w:b/>
                <w:bCs/>
                <w:color w:val="000000"/>
                <w:sz w:val="19"/>
                <w:szCs w:val="19"/>
              </w:rPr>
            </w:pPr>
            <w:r>
              <w:rPr>
                <w:b/>
                <w:bCs/>
                <w:sz w:val="19"/>
                <w:szCs w:val="19"/>
              </w:rPr>
              <w:t>233,26</w:t>
            </w:r>
          </w:p>
        </w:tc>
        <w:tc>
          <w:tcPr>
            <w:tcW w:w="577" w:type="pct"/>
            <w:shd w:val="clear" w:color="auto" w:fill="auto"/>
            <w:noWrap/>
            <w:tcMar>
              <w:left w:w="115" w:type="dxa"/>
              <w:right w:w="173" w:type="dxa"/>
            </w:tcMar>
          </w:tcPr>
          <w:p w14:paraId="2A9AC4E3" w14:textId="77777777" w:rsidR="00D66CF4" w:rsidRPr="00DA65B6" w:rsidRDefault="00D66CF4" w:rsidP="00D66CF4">
            <w:pPr>
              <w:widowControl w:val="0"/>
              <w:jc w:val="right"/>
              <w:rPr>
                <w:b/>
                <w:color w:val="000000"/>
                <w:sz w:val="19"/>
                <w:szCs w:val="19"/>
              </w:rPr>
            </w:pPr>
            <w:r>
              <w:rPr>
                <w:b/>
                <w:color w:val="000000"/>
                <w:sz w:val="19"/>
                <w:szCs w:val="19"/>
              </w:rPr>
              <w:t>559,77</w:t>
            </w:r>
          </w:p>
        </w:tc>
      </w:tr>
      <w:tr w:rsidR="00BC30FA" w:rsidRPr="00D266C3" w14:paraId="79CC02F9" w14:textId="77777777" w:rsidTr="006A148E">
        <w:tc>
          <w:tcPr>
            <w:tcW w:w="1537" w:type="pct"/>
            <w:shd w:val="clear" w:color="auto" w:fill="auto"/>
            <w:noWrap/>
            <w:tcMar>
              <w:left w:w="43" w:type="dxa"/>
              <w:right w:w="43" w:type="dxa"/>
            </w:tcMar>
            <w:hideMark/>
          </w:tcPr>
          <w:p w14:paraId="60C41D98" w14:textId="77777777" w:rsidR="00BC30FA" w:rsidRPr="00DA65B6" w:rsidRDefault="00BC30FA" w:rsidP="00BC30FA">
            <w:pPr>
              <w:jc w:val="left"/>
              <w:rPr>
                <w:b/>
                <w:bCs/>
                <w:color w:val="000000"/>
                <w:sz w:val="19"/>
                <w:szCs w:val="19"/>
              </w:rPr>
            </w:pPr>
            <w:r>
              <w:rPr>
                <w:color w:val="000000"/>
                <w:sz w:val="19"/>
                <w:szCs w:val="19"/>
              </w:rPr>
              <w:t xml:space="preserve">HCFC-141b dans les polyols </w:t>
            </w:r>
            <w:proofErr w:type="spellStart"/>
            <w:r>
              <w:rPr>
                <w:color w:val="000000"/>
                <w:sz w:val="19"/>
                <w:szCs w:val="19"/>
              </w:rPr>
              <w:t>prémélangés</w:t>
            </w:r>
            <w:proofErr w:type="spellEnd"/>
            <w:r>
              <w:rPr>
                <w:color w:val="000000"/>
                <w:sz w:val="19"/>
                <w:szCs w:val="19"/>
              </w:rPr>
              <w:t xml:space="preserve"> importés*</w:t>
            </w:r>
          </w:p>
        </w:tc>
        <w:tc>
          <w:tcPr>
            <w:tcW w:w="577" w:type="pct"/>
          </w:tcPr>
          <w:p w14:paraId="5EB040FC" w14:textId="77777777" w:rsidR="00BC30FA" w:rsidRPr="00DA65B6" w:rsidRDefault="00BC30FA" w:rsidP="00BC30FA">
            <w:pPr>
              <w:jc w:val="right"/>
              <w:rPr>
                <w:sz w:val="19"/>
                <w:szCs w:val="19"/>
              </w:rPr>
            </w:pPr>
            <w:r>
              <w:rPr>
                <w:color w:val="000000"/>
                <w:sz w:val="19"/>
                <w:szCs w:val="19"/>
              </w:rPr>
              <w:t>0,00</w:t>
            </w:r>
          </w:p>
        </w:tc>
        <w:tc>
          <w:tcPr>
            <w:tcW w:w="577" w:type="pct"/>
          </w:tcPr>
          <w:p w14:paraId="2AB9EB8D" w14:textId="77777777" w:rsidR="00BC30FA" w:rsidRPr="00DA65B6" w:rsidRDefault="00BC30FA" w:rsidP="00BC30FA">
            <w:pPr>
              <w:jc w:val="right"/>
              <w:rPr>
                <w:sz w:val="19"/>
                <w:szCs w:val="19"/>
              </w:rPr>
            </w:pPr>
            <w:r>
              <w:rPr>
                <w:color w:val="000000"/>
                <w:sz w:val="19"/>
                <w:szCs w:val="19"/>
              </w:rPr>
              <w:t>0,00</w:t>
            </w:r>
          </w:p>
        </w:tc>
        <w:tc>
          <w:tcPr>
            <w:tcW w:w="577" w:type="pct"/>
          </w:tcPr>
          <w:p w14:paraId="398E3832" w14:textId="77777777" w:rsidR="00BC30FA" w:rsidRPr="00DA65B6" w:rsidRDefault="00BC30FA" w:rsidP="00BC30FA">
            <w:pPr>
              <w:jc w:val="right"/>
              <w:rPr>
                <w:sz w:val="19"/>
                <w:szCs w:val="19"/>
              </w:rPr>
            </w:pPr>
            <w:r>
              <w:rPr>
                <w:sz w:val="19"/>
                <w:szCs w:val="19"/>
              </w:rPr>
              <w:t>0,00</w:t>
            </w:r>
          </w:p>
        </w:tc>
        <w:tc>
          <w:tcPr>
            <w:tcW w:w="577" w:type="pct"/>
          </w:tcPr>
          <w:p w14:paraId="200EA3F1" w14:textId="2C1839BB" w:rsidR="00BC30FA" w:rsidRPr="00DA65B6" w:rsidRDefault="00D66CF4" w:rsidP="00BC30FA">
            <w:pPr>
              <w:jc w:val="right"/>
              <w:rPr>
                <w:sz w:val="19"/>
                <w:szCs w:val="19"/>
              </w:rPr>
            </w:pPr>
            <w:r>
              <w:rPr>
                <w:sz w:val="19"/>
                <w:szCs w:val="19"/>
              </w:rPr>
              <w:t>0,00</w:t>
            </w:r>
          </w:p>
        </w:tc>
        <w:tc>
          <w:tcPr>
            <w:tcW w:w="577" w:type="pct"/>
          </w:tcPr>
          <w:p w14:paraId="6CB41CDB" w14:textId="51559ABB" w:rsidR="00BC30FA" w:rsidRPr="00DA65B6" w:rsidRDefault="00D66CF4" w:rsidP="00BC30FA">
            <w:pPr>
              <w:jc w:val="right"/>
              <w:rPr>
                <w:sz w:val="19"/>
                <w:szCs w:val="19"/>
              </w:rPr>
            </w:pPr>
            <w:r>
              <w:rPr>
                <w:sz w:val="19"/>
                <w:szCs w:val="19"/>
              </w:rPr>
              <w:t>0,00</w:t>
            </w:r>
          </w:p>
        </w:tc>
        <w:tc>
          <w:tcPr>
            <w:tcW w:w="577" w:type="pct"/>
            <w:shd w:val="clear" w:color="auto" w:fill="auto"/>
            <w:noWrap/>
            <w:tcMar>
              <w:left w:w="115" w:type="dxa"/>
              <w:right w:w="173" w:type="dxa"/>
            </w:tcMar>
          </w:tcPr>
          <w:p w14:paraId="54C3E243" w14:textId="77777777" w:rsidR="00BC30FA" w:rsidRPr="00DA65B6" w:rsidRDefault="00BC30FA" w:rsidP="00BC30FA">
            <w:pPr>
              <w:jc w:val="right"/>
              <w:rPr>
                <w:rFonts w:eastAsiaTheme="minorHAnsi"/>
                <w:color w:val="000000"/>
                <w:sz w:val="19"/>
                <w:szCs w:val="19"/>
              </w:rPr>
            </w:pPr>
            <w:r>
              <w:rPr>
                <w:color w:val="000000"/>
                <w:sz w:val="19"/>
                <w:szCs w:val="19"/>
              </w:rPr>
              <w:t>10,00**</w:t>
            </w:r>
          </w:p>
        </w:tc>
      </w:tr>
      <w:tr w:rsidR="00BC30FA" w:rsidRPr="00D266C3" w14:paraId="23304299" w14:textId="77777777" w:rsidTr="006A148E">
        <w:tc>
          <w:tcPr>
            <w:tcW w:w="1537" w:type="pct"/>
            <w:shd w:val="clear" w:color="auto" w:fill="auto"/>
            <w:noWrap/>
            <w:tcMar>
              <w:left w:w="43" w:type="dxa"/>
              <w:right w:w="43" w:type="dxa"/>
            </w:tcMar>
            <w:vAlign w:val="center"/>
            <w:hideMark/>
          </w:tcPr>
          <w:p w14:paraId="229AF41C" w14:textId="77777777" w:rsidR="00BC30FA" w:rsidRPr="00DA65B6" w:rsidRDefault="00BC30FA" w:rsidP="00BC30FA">
            <w:pPr>
              <w:widowControl w:val="0"/>
              <w:jc w:val="left"/>
              <w:rPr>
                <w:b/>
                <w:bCs/>
                <w:color w:val="000000"/>
                <w:sz w:val="19"/>
                <w:szCs w:val="19"/>
              </w:rPr>
            </w:pPr>
            <w:r>
              <w:rPr>
                <w:b/>
                <w:bCs/>
                <w:color w:val="000000"/>
                <w:sz w:val="19"/>
                <w:szCs w:val="19"/>
              </w:rPr>
              <w:t>Tonnes PAO</w:t>
            </w:r>
          </w:p>
        </w:tc>
        <w:tc>
          <w:tcPr>
            <w:tcW w:w="577" w:type="pct"/>
          </w:tcPr>
          <w:p w14:paraId="2D938E25" w14:textId="77777777" w:rsidR="00BC30FA" w:rsidRPr="00DA65B6" w:rsidRDefault="00BC30FA" w:rsidP="00BC30FA">
            <w:pPr>
              <w:jc w:val="right"/>
              <w:rPr>
                <w:sz w:val="19"/>
                <w:szCs w:val="19"/>
              </w:rPr>
            </w:pPr>
          </w:p>
        </w:tc>
        <w:tc>
          <w:tcPr>
            <w:tcW w:w="577" w:type="pct"/>
          </w:tcPr>
          <w:p w14:paraId="10C0EF38" w14:textId="77777777" w:rsidR="00BC30FA" w:rsidRPr="00DA65B6" w:rsidRDefault="00BC30FA" w:rsidP="00BC30FA">
            <w:pPr>
              <w:jc w:val="right"/>
              <w:rPr>
                <w:sz w:val="19"/>
                <w:szCs w:val="19"/>
              </w:rPr>
            </w:pPr>
          </w:p>
        </w:tc>
        <w:tc>
          <w:tcPr>
            <w:tcW w:w="577" w:type="pct"/>
          </w:tcPr>
          <w:p w14:paraId="54A5FFA6" w14:textId="77777777" w:rsidR="00BC30FA" w:rsidRPr="00DA65B6" w:rsidRDefault="00BC30FA" w:rsidP="00BC30FA">
            <w:pPr>
              <w:jc w:val="right"/>
              <w:rPr>
                <w:sz w:val="19"/>
                <w:szCs w:val="19"/>
              </w:rPr>
            </w:pPr>
          </w:p>
        </w:tc>
        <w:tc>
          <w:tcPr>
            <w:tcW w:w="577" w:type="pct"/>
          </w:tcPr>
          <w:p w14:paraId="7F4D6801" w14:textId="77777777" w:rsidR="00BC30FA" w:rsidRPr="00DA65B6" w:rsidRDefault="00BC30FA" w:rsidP="00BC30FA">
            <w:pPr>
              <w:jc w:val="right"/>
              <w:rPr>
                <w:sz w:val="19"/>
                <w:szCs w:val="19"/>
              </w:rPr>
            </w:pPr>
          </w:p>
        </w:tc>
        <w:tc>
          <w:tcPr>
            <w:tcW w:w="577" w:type="pct"/>
          </w:tcPr>
          <w:p w14:paraId="579BF35C" w14:textId="77777777" w:rsidR="00BC30FA" w:rsidRPr="00DA65B6" w:rsidRDefault="00BC30FA" w:rsidP="00BC30FA">
            <w:pPr>
              <w:jc w:val="right"/>
              <w:rPr>
                <w:sz w:val="19"/>
                <w:szCs w:val="19"/>
              </w:rPr>
            </w:pPr>
          </w:p>
        </w:tc>
        <w:tc>
          <w:tcPr>
            <w:tcW w:w="577" w:type="pct"/>
            <w:shd w:val="clear" w:color="auto" w:fill="auto"/>
            <w:noWrap/>
            <w:tcMar>
              <w:left w:w="115" w:type="dxa"/>
              <w:right w:w="173" w:type="dxa"/>
            </w:tcMar>
          </w:tcPr>
          <w:p w14:paraId="14D3FA26" w14:textId="77777777" w:rsidR="00BC30FA" w:rsidRPr="00DA65B6" w:rsidRDefault="00BC30FA" w:rsidP="00BC30FA">
            <w:pPr>
              <w:widowControl w:val="0"/>
              <w:jc w:val="right"/>
              <w:rPr>
                <w:color w:val="000000"/>
                <w:sz w:val="19"/>
                <w:szCs w:val="19"/>
              </w:rPr>
            </w:pPr>
          </w:p>
        </w:tc>
      </w:tr>
      <w:tr w:rsidR="00BC30FA" w:rsidRPr="00D266C3" w14:paraId="7B1C3E11" w14:textId="77777777" w:rsidTr="006A148E">
        <w:tc>
          <w:tcPr>
            <w:tcW w:w="1537" w:type="pct"/>
            <w:shd w:val="clear" w:color="auto" w:fill="auto"/>
            <w:noWrap/>
            <w:tcMar>
              <w:left w:w="43" w:type="dxa"/>
              <w:right w:w="43" w:type="dxa"/>
            </w:tcMar>
            <w:vAlign w:val="center"/>
            <w:hideMark/>
          </w:tcPr>
          <w:p w14:paraId="0D77A34E" w14:textId="77777777" w:rsidR="00BC30FA" w:rsidRPr="00DA65B6" w:rsidRDefault="00BC30FA" w:rsidP="00BC30FA">
            <w:pPr>
              <w:widowControl w:val="0"/>
              <w:jc w:val="left"/>
              <w:rPr>
                <w:color w:val="000000"/>
                <w:sz w:val="19"/>
                <w:szCs w:val="19"/>
              </w:rPr>
            </w:pPr>
            <w:r>
              <w:rPr>
                <w:color w:val="000000"/>
                <w:sz w:val="19"/>
                <w:szCs w:val="19"/>
              </w:rPr>
              <w:t>HCFC-22</w:t>
            </w:r>
          </w:p>
        </w:tc>
        <w:tc>
          <w:tcPr>
            <w:tcW w:w="577" w:type="pct"/>
          </w:tcPr>
          <w:p w14:paraId="41C091E5" w14:textId="77777777" w:rsidR="00BC30FA" w:rsidRPr="00DA65B6" w:rsidRDefault="00BC30FA" w:rsidP="00BC30FA">
            <w:pPr>
              <w:jc w:val="right"/>
              <w:rPr>
                <w:sz w:val="19"/>
                <w:szCs w:val="19"/>
              </w:rPr>
            </w:pPr>
            <w:r>
              <w:rPr>
                <w:sz w:val="19"/>
                <w:szCs w:val="19"/>
              </w:rPr>
              <w:t>19,17</w:t>
            </w:r>
          </w:p>
        </w:tc>
        <w:tc>
          <w:tcPr>
            <w:tcW w:w="577" w:type="pct"/>
          </w:tcPr>
          <w:p w14:paraId="13A9DEA1" w14:textId="77777777" w:rsidR="00BC30FA" w:rsidRPr="00DA65B6" w:rsidRDefault="00BC30FA" w:rsidP="00BC30FA">
            <w:pPr>
              <w:jc w:val="right"/>
              <w:rPr>
                <w:sz w:val="19"/>
                <w:szCs w:val="19"/>
              </w:rPr>
            </w:pPr>
            <w:r>
              <w:rPr>
                <w:sz w:val="19"/>
                <w:szCs w:val="19"/>
              </w:rPr>
              <w:t>17,89</w:t>
            </w:r>
          </w:p>
        </w:tc>
        <w:tc>
          <w:tcPr>
            <w:tcW w:w="577" w:type="pct"/>
          </w:tcPr>
          <w:p w14:paraId="76CE7132" w14:textId="77777777" w:rsidR="00BC30FA" w:rsidRPr="00DA65B6" w:rsidRDefault="00BC30FA" w:rsidP="00BC30FA">
            <w:pPr>
              <w:jc w:val="right"/>
              <w:rPr>
                <w:sz w:val="19"/>
                <w:szCs w:val="19"/>
              </w:rPr>
            </w:pPr>
            <w:r>
              <w:rPr>
                <w:sz w:val="19"/>
                <w:szCs w:val="19"/>
              </w:rPr>
              <w:t>15,96</w:t>
            </w:r>
          </w:p>
        </w:tc>
        <w:tc>
          <w:tcPr>
            <w:tcW w:w="577" w:type="pct"/>
          </w:tcPr>
          <w:p w14:paraId="68D97988" w14:textId="3842659B" w:rsidR="00BC30FA" w:rsidRPr="00DA65B6" w:rsidRDefault="00BC30FA" w:rsidP="00BC30FA">
            <w:pPr>
              <w:jc w:val="right"/>
              <w:rPr>
                <w:sz w:val="19"/>
                <w:szCs w:val="19"/>
              </w:rPr>
            </w:pPr>
            <w:r>
              <w:rPr>
                <w:sz w:val="19"/>
                <w:szCs w:val="19"/>
              </w:rPr>
              <w:t>14,85</w:t>
            </w:r>
          </w:p>
        </w:tc>
        <w:tc>
          <w:tcPr>
            <w:tcW w:w="577" w:type="pct"/>
          </w:tcPr>
          <w:p w14:paraId="7A1845AC" w14:textId="6640B94F" w:rsidR="00BC30FA" w:rsidRPr="00DA65B6" w:rsidRDefault="00BC30FA" w:rsidP="00BC30FA">
            <w:pPr>
              <w:jc w:val="right"/>
              <w:rPr>
                <w:sz w:val="19"/>
                <w:szCs w:val="19"/>
              </w:rPr>
            </w:pPr>
            <w:r>
              <w:rPr>
                <w:sz w:val="19"/>
                <w:szCs w:val="19"/>
              </w:rPr>
              <w:t>12,83</w:t>
            </w:r>
          </w:p>
        </w:tc>
        <w:tc>
          <w:tcPr>
            <w:tcW w:w="577" w:type="pct"/>
            <w:shd w:val="clear" w:color="auto" w:fill="auto"/>
            <w:noWrap/>
            <w:tcMar>
              <w:left w:w="115" w:type="dxa"/>
              <w:right w:w="173" w:type="dxa"/>
            </w:tcMar>
          </w:tcPr>
          <w:p w14:paraId="1035CD93" w14:textId="77777777" w:rsidR="00BC30FA" w:rsidRPr="00DA65B6" w:rsidRDefault="00BC30FA" w:rsidP="00BC30FA">
            <w:pPr>
              <w:widowControl w:val="0"/>
              <w:jc w:val="right"/>
              <w:rPr>
                <w:color w:val="000000"/>
                <w:sz w:val="19"/>
                <w:szCs w:val="19"/>
              </w:rPr>
            </w:pPr>
            <w:r>
              <w:rPr>
                <w:sz w:val="19"/>
                <w:szCs w:val="19"/>
              </w:rPr>
              <w:t>29,57</w:t>
            </w:r>
          </w:p>
        </w:tc>
      </w:tr>
      <w:tr w:rsidR="00BC30FA" w:rsidRPr="00D266C3" w14:paraId="4EE5C0C4" w14:textId="77777777" w:rsidTr="006A148E">
        <w:tc>
          <w:tcPr>
            <w:tcW w:w="1537" w:type="pct"/>
            <w:shd w:val="clear" w:color="auto" w:fill="auto"/>
            <w:noWrap/>
            <w:tcMar>
              <w:left w:w="43" w:type="dxa"/>
              <w:right w:w="43" w:type="dxa"/>
            </w:tcMar>
            <w:vAlign w:val="center"/>
            <w:hideMark/>
          </w:tcPr>
          <w:p w14:paraId="0585FED3" w14:textId="77777777" w:rsidR="00BC30FA" w:rsidRPr="00DA65B6" w:rsidRDefault="00BC30FA" w:rsidP="00BC30FA">
            <w:pPr>
              <w:widowControl w:val="0"/>
              <w:jc w:val="left"/>
              <w:rPr>
                <w:color w:val="000000"/>
                <w:sz w:val="19"/>
                <w:szCs w:val="19"/>
              </w:rPr>
            </w:pPr>
            <w:r>
              <w:rPr>
                <w:color w:val="000000"/>
                <w:sz w:val="19"/>
                <w:szCs w:val="19"/>
              </w:rPr>
              <w:t>HCFC-141b</w:t>
            </w:r>
          </w:p>
        </w:tc>
        <w:tc>
          <w:tcPr>
            <w:tcW w:w="577" w:type="pct"/>
          </w:tcPr>
          <w:p w14:paraId="008DA6D1" w14:textId="77777777" w:rsidR="00BC30FA" w:rsidRPr="00DA65B6" w:rsidRDefault="00BC30FA" w:rsidP="00BC30FA">
            <w:pPr>
              <w:jc w:val="right"/>
              <w:rPr>
                <w:sz w:val="19"/>
                <w:szCs w:val="19"/>
              </w:rPr>
            </w:pPr>
            <w:r>
              <w:rPr>
                <w:sz w:val="19"/>
                <w:szCs w:val="19"/>
              </w:rPr>
              <w:t>0,00</w:t>
            </w:r>
          </w:p>
        </w:tc>
        <w:tc>
          <w:tcPr>
            <w:tcW w:w="577" w:type="pct"/>
          </w:tcPr>
          <w:p w14:paraId="55456250" w14:textId="77777777" w:rsidR="00BC30FA" w:rsidRPr="00DA65B6" w:rsidRDefault="00BC30FA" w:rsidP="00BC30FA">
            <w:pPr>
              <w:jc w:val="right"/>
              <w:rPr>
                <w:sz w:val="19"/>
                <w:szCs w:val="19"/>
              </w:rPr>
            </w:pPr>
            <w:r>
              <w:rPr>
                <w:sz w:val="19"/>
                <w:szCs w:val="19"/>
              </w:rPr>
              <w:t>0,00</w:t>
            </w:r>
          </w:p>
        </w:tc>
        <w:tc>
          <w:tcPr>
            <w:tcW w:w="577" w:type="pct"/>
          </w:tcPr>
          <w:p w14:paraId="61D96E5A" w14:textId="77777777" w:rsidR="00BC30FA" w:rsidRPr="00DA65B6" w:rsidRDefault="00BC30FA" w:rsidP="00BC30FA">
            <w:pPr>
              <w:jc w:val="right"/>
              <w:rPr>
                <w:sz w:val="19"/>
                <w:szCs w:val="19"/>
              </w:rPr>
            </w:pPr>
            <w:r>
              <w:rPr>
                <w:sz w:val="19"/>
                <w:szCs w:val="19"/>
              </w:rPr>
              <w:t>0,00</w:t>
            </w:r>
          </w:p>
        </w:tc>
        <w:tc>
          <w:tcPr>
            <w:tcW w:w="577" w:type="pct"/>
          </w:tcPr>
          <w:p w14:paraId="6D6B6F73" w14:textId="6A59ACC7" w:rsidR="00BC30FA" w:rsidRPr="00DA65B6" w:rsidRDefault="00BC30FA" w:rsidP="00BC30FA">
            <w:pPr>
              <w:jc w:val="right"/>
              <w:rPr>
                <w:sz w:val="19"/>
                <w:szCs w:val="19"/>
              </w:rPr>
            </w:pPr>
            <w:r>
              <w:rPr>
                <w:sz w:val="19"/>
                <w:szCs w:val="19"/>
              </w:rPr>
              <w:t>0,00</w:t>
            </w:r>
          </w:p>
        </w:tc>
        <w:tc>
          <w:tcPr>
            <w:tcW w:w="577" w:type="pct"/>
          </w:tcPr>
          <w:p w14:paraId="4D9F792D" w14:textId="58070C15" w:rsidR="00BC30FA" w:rsidRPr="00DA65B6" w:rsidRDefault="00BC30FA" w:rsidP="00BC30FA">
            <w:pPr>
              <w:jc w:val="right"/>
              <w:rPr>
                <w:sz w:val="19"/>
                <w:szCs w:val="19"/>
              </w:rPr>
            </w:pPr>
            <w:r>
              <w:rPr>
                <w:sz w:val="19"/>
                <w:szCs w:val="19"/>
              </w:rPr>
              <w:t>0,00</w:t>
            </w:r>
          </w:p>
        </w:tc>
        <w:tc>
          <w:tcPr>
            <w:tcW w:w="577" w:type="pct"/>
            <w:shd w:val="clear" w:color="auto" w:fill="auto"/>
            <w:noWrap/>
            <w:tcMar>
              <w:left w:w="115" w:type="dxa"/>
              <w:right w:w="173" w:type="dxa"/>
            </w:tcMar>
          </w:tcPr>
          <w:p w14:paraId="79F88A7C" w14:textId="77777777" w:rsidR="00BC30FA" w:rsidRPr="00DA65B6" w:rsidRDefault="00BC30FA" w:rsidP="00BC30FA">
            <w:pPr>
              <w:widowControl w:val="0"/>
              <w:jc w:val="right"/>
              <w:rPr>
                <w:color w:val="000000"/>
                <w:sz w:val="19"/>
                <w:szCs w:val="19"/>
              </w:rPr>
            </w:pPr>
            <w:r>
              <w:rPr>
                <w:sz w:val="19"/>
                <w:szCs w:val="19"/>
              </w:rPr>
              <w:t>1,12</w:t>
            </w:r>
          </w:p>
        </w:tc>
      </w:tr>
      <w:tr w:rsidR="00BC30FA" w:rsidRPr="00D266C3" w14:paraId="7B9E3FF3" w14:textId="77777777" w:rsidTr="006A148E">
        <w:tc>
          <w:tcPr>
            <w:tcW w:w="1537" w:type="pct"/>
            <w:shd w:val="clear" w:color="auto" w:fill="auto"/>
            <w:noWrap/>
            <w:tcMar>
              <w:left w:w="43" w:type="dxa"/>
              <w:right w:w="43" w:type="dxa"/>
            </w:tcMar>
            <w:vAlign w:val="center"/>
          </w:tcPr>
          <w:p w14:paraId="51EDFE00" w14:textId="32EE448F" w:rsidR="00BC30FA" w:rsidRPr="00DA65B6" w:rsidRDefault="00BC30FA" w:rsidP="00BC30FA">
            <w:pPr>
              <w:widowControl w:val="0"/>
              <w:jc w:val="left"/>
              <w:rPr>
                <w:color w:val="000000"/>
                <w:sz w:val="19"/>
                <w:szCs w:val="19"/>
              </w:rPr>
            </w:pPr>
            <w:r>
              <w:rPr>
                <w:color w:val="000000"/>
                <w:sz w:val="19"/>
                <w:szCs w:val="19"/>
              </w:rPr>
              <w:t>HCFC-123</w:t>
            </w:r>
          </w:p>
        </w:tc>
        <w:tc>
          <w:tcPr>
            <w:tcW w:w="577" w:type="pct"/>
          </w:tcPr>
          <w:p w14:paraId="3236350B" w14:textId="77777777" w:rsidR="00BC30FA" w:rsidRPr="00DA65B6" w:rsidRDefault="00BC30FA" w:rsidP="00BC30FA">
            <w:pPr>
              <w:jc w:val="right"/>
              <w:rPr>
                <w:sz w:val="19"/>
                <w:szCs w:val="19"/>
              </w:rPr>
            </w:pPr>
          </w:p>
        </w:tc>
        <w:tc>
          <w:tcPr>
            <w:tcW w:w="577" w:type="pct"/>
          </w:tcPr>
          <w:p w14:paraId="649DC82D" w14:textId="385A95C4" w:rsidR="00BC30FA" w:rsidRPr="00DA65B6" w:rsidRDefault="00BC30FA" w:rsidP="00BC30FA">
            <w:pPr>
              <w:jc w:val="right"/>
              <w:rPr>
                <w:sz w:val="19"/>
                <w:szCs w:val="19"/>
              </w:rPr>
            </w:pPr>
            <w:r>
              <w:rPr>
                <w:sz w:val="19"/>
                <w:szCs w:val="19"/>
              </w:rPr>
              <w:t>0,01</w:t>
            </w:r>
          </w:p>
        </w:tc>
        <w:tc>
          <w:tcPr>
            <w:tcW w:w="577" w:type="pct"/>
          </w:tcPr>
          <w:p w14:paraId="141556BE" w14:textId="3071B943" w:rsidR="00BC30FA" w:rsidRPr="00DA65B6" w:rsidRDefault="00BC30FA" w:rsidP="00BC30FA">
            <w:pPr>
              <w:jc w:val="right"/>
              <w:rPr>
                <w:sz w:val="19"/>
                <w:szCs w:val="19"/>
              </w:rPr>
            </w:pPr>
            <w:r>
              <w:rPr>
                <w:sz w:val="19"/>
                <w:szCs w:val="19"/>
              </w:rPr>
              <w:t>0,00</w:t>
            </w:r>
          </w:p>
        </w:tc>
        <w:tc>
          <w:tcPr>
            <w:tcW w:w="577" w:type="pct"/>
          </w:tcPr>
          <w:p w14:paraId="11AD7C2F" w14:textId="0D462EF4" w:rsidR="00BC30FA" w:rsidRPr="00DA65B6" w:rsidRDefault="00BC30FA" w:rsidP="00BC30FA">
            <w:pPr>
              <w:jc w:val="right"/>
              <w:rPr>
                <w:sz w:val="19"/>
                <w:szCs w:val="19"/>
              </w:rPr>
            </w:pPr>
            <w:r>
              <w:rPr>
                <w:sz w:val="19"/>
                <w:szCs w:val="19"/>
              </w:rPr>
              <w:t>0,00</w:t>
            </w:r>
          </w:p>
        </w:tc>
        <w:tc>
          <w:tcPr>
            <w:tcW w:w="577" w:type="pct"/>
          </w:tcPr>
          <w:p w14:paraId="4781E3A7" w14:textId="21676DC1" w:rsidR="00BC30FA" w:rsidRPr="00DA65B6" w:rsidRDefault="00BC30FA" w:rsidP="00BC30FA">
            <w:pPr>
              <w:jc w:val="right"/>
              <w:rPr>
                <w:sz w:val="19"/>
                <w:szCs w:val="19"/>
              </w:rPr>
            </w:pPr>
            <w:r>
              <w:rPr>
                <w:sz w:val="19"/>
                <w:szCs w:val="19"/>
              </w:rPr>
              <w:t>0,00</w:t>
            </w:r>
          </w:p>
        </w:tc>
        <w:tc>
          <w:tcPr>
            <w:tcW w:w="577" w:type="pct"/>
            <w:shd w:val="clear" w:color="auto" w:fill="auto"/>
            <w:noWrap/>
            <w:tcMar>
              <w:left w:w="115" w:type="dxa"/>
              <w:right w:w="173" w:type="dxa"/>
            </w:tcMar>
          </w:tcPr>
          <w:p w14:paraId="5D074992" w14:textId="77777777" w:rsidR="00BC30FA" w:rsidRPr="00DA65B6" w:rsidRDefault="00BC30FA" w:rsidP="00BC30FA">
            <w:pPr>
              <w:widowControl w:val="0"/>
              <w:jc w:val="right"/>
              <w:rPr>
                <w:sz w:val="19"/>
                <w:szCs w:val="19"/>
              </w:rPr>
            </w:pPr>
          </w:p>
        </w:tc>
      </w:tr>
      <w:tr w:rsidR="00BC30FA" w:rsidRPr="00D266C3" w14:paraId="00965DD9" w14:textId="77777777" w:rsidTr="006A148E">
        <w:tc>
          <w:tcPr>
            <w:tcW w:w="1537" w:type="pct"/>
            <w:shd w:val="clear" w:color="auto" w:fill="auto"/>
            <w:noWrap/>
            <w:tcMar>
              <w:left w:w="43" w:type="dxa"/>
              <w:right w:w="43" w:type="dxa"/>
            </w:tcMar>
            <w:vAlign w:val="center"/>
            <w:hideMark/>
          </w:tcPr>
          <w:p w14:paraId="5F20F3A5" w14:textId="77777777" w:rsidR="00BC30FA" w:rsidRPr="00DA65B6" w:rsidRDefault="00BC30FA" w:rsidP="00BC30FA">
            <w:pPr>
              <w:widowControl w:val="0"/>
              <w:jc w:val="left"/>
              <w:rPr>
                <w:color w:val="000000"/>
                <w:sz w:val="19"/>
                <w:szCs w:val="19"/>
              </w:rPr>
            </w:pPr>
            <w:r>
              <w:rPr>
                <w:color w:val="000000"/>
                <w:sz w:val="19"/>
                <w:szCs w:val="19"/>
              </w:rPr>
              <w:t>HCFC-142b</w:t>
            </w:r>
          </w:p>
        </w:tc>
        <w:tc>
          <w:tcPr>
            <w:tcW w:w="577" w:type="pct"/>
          </w:tcPr>
          <w:p w14:paraId="0E2FF5FC" w14:textId="77777777" w:rsidR="00BC30FA" w:rsidRPr="00DA65B6" w:rsidRDefault="00BC30FA" w:rsidP="00BC30FA">
            <w:pPr>
              <w:jc w:val="right"/>
              <w:rPr>
                <w:sz w:val="19"/>
                <w:szCs w:val="19"/>
              </w:rPr>
            </w:pPr>
            <w:r>
              <w:rPr>
                <w:sz w:val="19"/>
                <w:szCs w:val="19"/>
              </w:rPr>
              <w:t>0,00</w:t>
            </w:r>
          </w:p>
        </w:tc>
        <w:tc>
          <w:tcPr>
            <w:tcW w:w="577" w:type="pct"/>
          </w:tcPr>
          <w:p w14:paraId="60FC6D62" w14:textId="77777777" w:rsidR="00BC30FA" w:rsidRPr="00DA65B6" w:rsidRDefault="00BC30FA" w:rsidP="00BC30FA">
            <w:pPr>
              <w:jc w:val="right"/>
              <w:rPr>
                <w:sz w:val="19"/>
                <w:szCs w:val="19"/>
              </w:rPr>
            </w:pPr>
            <w:r>
              <w:rPr>
                <w:sz w:val="19"/>
                <w:szCs w:val="19"/>
              </w:rPr>
              <w:t>0,00</w:t>
            </w:r>
          </w:p>
        </w:tc>
        <w:tc>
          <w:tcPr>
            <w:tcW w:w="577" w:type="pct"/>
          </w:tcPr>
          <w:p w14:paraId="4EFD2237" w14:textId="77777777" w:rsidR="00BC30FA" w:rsidRPr="00DA65B6" w:rsidRDefault="00BC30FA" w:rsidP="00BC30FA">
            <w:pPr>
              <w:jc w:val="right"/>
              <w:rPr>
                <w:sz w:val="19"/>
                <w:szCs w:val="19"/>
              </w:rPr>
            </w:pPr>
            <w:r>
              <w:rPr>
                <w:sz w:val="19"/>
                <w:szCs w:val="19"/>
              </w:rPr>
              <w:t>0,00</w:t>
            </w:r>
          </w:p>
        </w:tc>
        <w:tc>
          <w:tcPr>
            <w:tcW w:w="577" w:type="pct"/>
          </w:tcPr>
          <w:p w14:paraId="60167B1C" w14:textId="58840641" w:rsidR="00BC30FA" w:rsidRPr="00DA65B6" w:rsidRDefault="00BC30FA" w:rsidP="00BC30FA">
            <w:pPr>
              <w:jc w:val="right"/>
              <w:rPr>
                <w:sz w:val="19"/>
                <w:szCs w:val="19"/>
              </w:rPr>
            </w:pPr>
            <w:r>
              <w:rPr>
                <w:sz w:val="19"/>
                <w:szCs w:val="19"/>
              </w:rPr>
              <w:t>0,00</w:t>
            </w:r>
          </w:p>
        </w:tc>
        <w:tc>
          <w:tcPr>
            <w:tcW w:w="577" w:type="pct"/>
          </w:tcPr>
          <w:p w14:paraId="597DC6EC" w14:textId="17EA3CB6" w:rsidR="00BC30FA" w:rsidRPr="00DA65B6" w:rsidRDefault="00BC30FA" w:rsidP="00BC30FA">
            <w:pPr>
              <w:jc w:val="right"/>
              <w:rPr>
                <w:sz w:val="19"/>
                <w:szCs w:val="19"/>
              </w:rPr>
            </w:pPr>
            <w:r>
              <w:rPr>
                <w:sz w:val="19"/>
                <w:szCs w:val="19"/>
              </w:rPr>
              <w:t>0,00</w:t>
            </w:r>
          </w:p>
        </w:tc>
        <w:tc>
          <w:tcPr>
            <w:tcW w:w="577" w:type="pct"/>
            <w:shd w:val="clear" w:color="auto" w:fill="auto"/>
            <w:noWrap/>
            <w:tcMar>
              <w:left w:w="115" w:type="dxa"/>
              <w:right w:w="173" w:type="dxa"/>
            </w:tcMar>
          </w:tcPr>
          <w:p w14:paraId="49453F33" w14:textId="77777777" w:rsidR="00BC30FA" w:rsidRPr="00DA65B6" w:rsidRDefault="00BC30FA" w:rsidP="00BC30FA">
            <w:pPr>
              <w:jc w:val="right"/>
              <w:rPr>
                <w:sz w:val="19"/>
                <w:szCs w:val="19"/>
              </w:rPr>
            </w:pPr>
            <w:r>
              <w:rPr>
                <w:sz w:val="19"/>
                <w:szCs w:val="19"/>
              </w:rPr>
              <w:t>0,78</w:t>
            </w:r>
          </w:p>
        </w:tc>
      </w:tr>
      <w:tr w:rsidR="00D66CF4" w:rsidRPr="00D266C3" w14:paraId="19101615" w14:textId="77777777" w:rsidTr="006A148E">
        <w:tc>
          <w:tcPr>
            <w:tcW w:w="1537" w:type="pct"/>
            <w:shd w:val="clear" w:color="auto" w:fill="auto"/>
            <w:noWrap/>
            <w:tcMar>
              <w:left w:w="43" w:type="dxa"/>
              <w:right w:w="43" w:type="dxa"/>
            </w:tcMar>
            <w:hideMark/>
          </w:tcPr>
          <w:p w14:paraId="239B0AE7" w14:textId="77777777" w:rsidR="00D66CF4" w:rsidRPr="00DA65B6" w:rsidRDefault="00D66CF4" w:rsidP="00D66CF4">
            <w:pPr>
              <w:jc w:val="left"/>
              <w:rPr>
                <w:rFonts w:eastAsiaTheme="minorHAnsi"/>
                <w:b/>
                <w:sz w:val="19"/>
                <w:szCs w:val="19"/>
              </w:rPr>
            </w:pPr>
            <w:r>
              <w:rPr>
                <w:b/>
                <w:sz w:val="19"/>
                <w:szCs w:val="19"/>
              </w:rPr>
              <w:t>Total des HCFC (en tonnes PAO)</w:t>
            </w:r>
          </w:p>
        </w:tc>
        <w:tc>
          <w:tcPr>
            <w:tcW w:w="577" w:type="pct"/>
          </w:tcPr>
          <w:p w14:paraId="0DFDF4D2" w14:textId="77777777" w:rsidR="00D66CF4" w:rsidRPr="00DA65B6" w:rsidRDefault="00D66CF4" w:rsidP="00D66CF4">
            <w:pPr>
              <w:widowControl w:val="0"/>
              <w:jc w:val="right"/>
              <w:rPr>
                <w:b/>
                <w:color w:val="000000"/>
                <w:sz w:val="19"/>
                <w:szCs w:val="19"/>
              </w:rPr>
            </w:pPr>
            <w:r>
              <w:rPr>
                <w:b/>
                <w:color w:val="000000"/>
                <w:sz w:val="19"/>
                <w:szCs w:val="19"/>
              </w:rPr>
              <w:t>19,17</w:t>
            </w:r>
          </w:p>
        </w:tc>
        <w:tc>
          <w:tcPr>
            <w:tcW w:w="577" w:type="pct"/>
          </w:tcPr>
          <w:p w14:paraId="62A5E468" w14:textId="77777777" w:rsidR="00D66CF4" w:rsidRPr="00DA65B6" w:rsidRDefault="00D66CF4" w:rsidP="00D66CF4">
            <w:pPr>
              <w:widowControl w:val="0"/>
              <w:jc w:val="right"/>
              <w:rPr>
                <w:b/>
                <w:color w:val="000000"/>
                <w:sz w:val="19"/>
                <w:szCs w:val="19"/>
              </w:rPr>
            </w:pPr>
            <w:r>
              <w:rPr>
                <w:b/>
                <w:color w:val="000000"/>
                <w:sz w:val="19"/>
                <w:szCs w:val="19"/>
              </w:rPr>
              <w:t>17,90</w:t>
            </w:r>
          </w:p>
        </w:tc>
        <w:tc>
          <w:tcPr>
            <w:tcW w:w="577" w:type="pct"/>
          </w:tcPr>
          <w:p w14:paraId="11385040" w14:textId="77777777" w:rsidR="00D66CF4" w:rsidRPr="00DA65B6" w:rsidRDefault="00D66CF4" w:rsidP="00D66CF4">
            <w:pPr>
              <w:widowControl w:val="0"/>
              <w:jc w:val="right"/>
              <w:rPr>
                <w:b/>
                <w:color w:val="000000"/>
                <w:sz w:val="19"/>
                <w:szCs w:val="19"/>
              </w:rPr>
            </w:pPr>
            <w:r>
              <w:rPr>
                <w:b/>
                <w:color w:val="000000"/>
                <w:sz w:val="19"/>
                <w:szCs w:val="19"/>
              </w:rPr>
              <w:t>15,96</w:t>
            </w:r>
          </w:p>
        </w:tc>
        <w:tc>
          <w:tcPr>
            <w:tcW w:w="577" w:type="pct"/>
          </w:tcPr>
          <w:p w14:paraId="386B569B" w14:textId="165EC9D2" w:rsidR="00D66CF4" w:rsidRPr="00E002B9" w:rsidRDefault="00D66CF4" w:rsidP="00D66CF4">
            <w:pPr>
              <w:widowControl w:val="0"/>
              <w:jc w:val="right"/>
              <w:rPr>
                <w:b/>
                <w:bCs/>
                <w:color w:val="000000"/>
                <w:sz w:val="19"/>
                <w:szCs w:val="19"/>
              </w:rPr>
            </w:pPr>
            <w:r>
              <w:rPr>
                <w:b/>
                <w:bCs/>
                <w:sz w:val="19"/>
                <w:szCs w:val="19"/>
              </w:rPr>
              <w:t>14,85</w:t>
            </w:r>
          </w:p>
        </w:tc>
        <w:tc>
          <w:tcPr>
            <w:tcW w:w="577" w:type="pct"/>
          </w:tcPr>
          <w:p w14:paraId="08E64A5C" w14:textId="4D712899" w:rsidR="00D66CF4" w:rsidRPr="00E002B9" w:rsidRDefault="00D66CF4" w:rsidP="00D66CF4">
            <w:pPr>
              <w:widowControl w:val="0"/>
              <w:jc w:val="right"/>
              <w:rPr>
                <w:b/>
                <w:bCs/>
                <w:color w:val="000000"/>
                <w:sz w:val="19"/>
                <w:szCs w:val="19"/>
              </w:rPr>
            </w:pPr>
            <w:r>
              <w:rPr>
                <w:b/>
                <w:bCs/>
                <w:sz w:val="19"/>
                <w:szCs w:val="19"/>
              </w:rPr>
              <w:t>12,83</w:t>
            </w:r>
          </w:p>
        </w:tc>
        <w:tc>
          <w:tcPr>
            <w:tcW w:w="577" w:type="pct"/>
            <w:shd w:val="clear" w:color="auto" w:fill="auto"/>
            <w:noWrap/>
            <w:tcMar>
              <w:left w:w="115" w:type="dxa"/>
              <w:right w:w="173" w:type="dxa"/>
            </w:tcMar>
          </w:tcPr>
          <w:p w14:paraId="05BF5AEE" w14:textId="77777777" w:rsidR="00D66CF4" w:rsidRPr="00DA65B6" w:rsidRDefault="00D66CF4" w:rsidP="00D66CF4">
            <w:pPr>
              <w:jc w:val="right"/>
              <w:rPr>
                <w:rFonts w:eastAsiaTheme="minorHAnsi"/>
                <w:b/>
                <w:color w:val="000000"/>
                <w:sz w:val="19"/>
                <w:szCs w:val="19"/>
              </w:rPr>
            </w:pPr>
            <w:r>
              <w:rPr>
                <w:b/>
                <w:color w:val="000000"/>
                <w:sz w:val="19"/>
                <w:szCs w:val="19"/>
              </w:rPr>
              <w:t>31,47</w:t>
            </w:r>
          </w:p>
        </w:tc>
      </w:tr>
      <w:tr w:rsidR="00BC30FA" w:rsidRPr="00D266C3" w14:paraId="26C8E5C9" w14:textId="77777777" w:rsidTr="006A148E">
        <w:tc>
          <w:tcPr>
            <w:tcW w:w="1537" w:type="pct"/>
            <w:shd w:val="clear" w:color="auto" w:fill="auto"/>
            <w:noWrap/>
            <w:tcMar>
              <w:left w:w="43" w:type="dxa"/>
              <w:right w:w="43" w:type="dxa"/>
            </w:tcMar>
            <w:hideMark/>
          </w:tcPr>
          <w:p w14:paraId="192BF142" w14:textId="77777777" w:rsidR="00BC30FA" w:rsidRPr="00DA65B6" w:rsidRDefault="00BC30FA" w:rsidP="00BC30FA">
            <w:pPr>
              <w:jc w:val="left"/>
              <w:rPr>
                <w:color w:val="000000"/>
                <w:sz w:val="19"/>
                <w:szCs w:val="19"/>
              </w:rPr>
            </w:pPr>
            <w:r>
              <w:rPr>
                <w:color w:val="000000"/>
                <w:sz w:val="19"/>
                <w:szCs w:val="19"/>
              </w:rPr>
              <w:t xml:space="preserve">HCFC-141b dans les polyols </w:t>
            </w:r>
            <w:proofErr w:type="spellStart"/>
            <w:r>
              <w:rPr>
                <w:color w:val="000000"/>
                <w:sz w:val="19"/>
                <w:szCs w:val="19"/>
              </w:rPr>
              <w:t>prémélangés</w:t>
            </w:r>
            <w:proofErr w:type="spellEnd"/>
            <w:r>
              <w:rPr>
                <w:color w:val="000000"/>
                <w:sz w:val="19"/>
                <w:szCs w:val="19"/>
              </w:rPr>
              <w:t xml:space="preserve"> importés* </w:t>
            </w:r>
          </w:p>
        </w:tc>
        <w:tc>
          <w:tcPr>
            <w:tcW w:w="577" w:type="pct"/>
          </w:tcPr>
          <w:p w14:paraId="45D32B58" w14:textId="77777777" w:rsidR="00BC30FA" w:rsidRPr="00DA65B6" w:rsidRDefault="00BC30FA" w:rsidP="00BC30FA">
            <w:pPr>
              <w:jc w:val="right"/>
              <w:rPr>
                <w:color w:val="000000"/>
                <w:sz w:val="19"/>
                <w:szCs w:val="19"/>
              </w:rPr>
            </w:pPr>
            <w:r>
              <w:rPr>
                <w:color w:val="000000"/>
                <w:sz w:val="19"/>
                <w:szCs w:val="19"/>
              </w:rPr>
              <w:t>0,00</w:t>
            </w:r>
          </w:p>
        </w:tc>
        <w:tc>
          <w:tcPr>
            <w:tcW w:w="577" w:type="pct"/>
          </w:tcPr>
          <w:p w14:paraId="5132BBEA" w14:textId="77777777" w:rsidR="00BC30FA" w:rsidRPr="00DA65B6" w:rsidRDefault="00BC30FA" w:rsidP="00BC30FA">
            <w:pPr>
              <w:jc w:val="right"/>
              <w:rPr>
                <w:color w:val="000000"/>
                <w:sz w:val="19"/>
                <w:szCs w:val="19"/>
              </w:rPr>
            </w:pPr>
            <w:r>
              <w:rPr>
                <w:color w:val="000000"/>
                <w:sz w:val="19"/>
                <w:szCs w:val="19"/>
              </w:rPr>
              <w:t>0,00</w:t>
            </w:r>
          </w:p>
        </w:tc>
        <w:tc>
          <w:tcPr>
            <w:tcW w:w="577" w:type="pct"/>
          </w:tcPr>
          <w:p w14:paraId="225FDDE5" w14:textId="77777777" w:rsidR="00BC30FA" w:rsidRPr="00DA65B6" w:rsidRDefault="00BC30FA" w:rsidP="00BC30FA">
            <w:pPr>
              <w:jc w:val="right"/>
              <w:rPr>
                <w:color w:val="000000"/>
                <w:sz w:val="19"/>
                <w:szCs w:val="19"/>
              </w:rPr>
            </w:pPr>
            <w:r>
              <w:rPr>
                <w:color w:val="000000"/>
                <w:sz w:val="19"/>
                <w:szCs w:val="19"/>
              </w:rPr>
              <w:t>0,00</w:t>
            </w:r>
          </w:p>
        </w:tc>
        <w:tc>
          <w:tcPr>
            <w:tcW w:w="577" w:type="pct"/>
          </w:tcPr>
          <w:p w14:paraId="52D06485" w14:textId="41F7989E" w:rsidR="00BC30FA" w:rsidRPr="00DA65B6" w:rsidRDefault="00D66CF4" w:rsidP="00BC30FA">
            <w:pPr>
              <w:jc w:val="right"/>
              <w:rPr>
                <w:color w:val="000000"/>
                <w:sz w:val="19"/>
                <w:szCs w:val="19"/>
              </w:rPr>
            </w:pPr>
            <w:r>
              <w:rPr>
                <w:color w:val="000000"/>
                <w:sz w:val="19"/>
                <w:szCs w:val="19"/>
              </w:rPr>
              <w:t>0,00</w:t>
            </w:r>
          </w:p>
        </w:tc>
        <w:tc>
          <w:tcPr>
            <w:tcW w:w="577" w:type="pct"/>
          </w:tcPr>
          <w:p w14:paraId="1FAD235A" w14:textId="5F9DEA55" w:rsidR="00BC30FA" w:rsidRPr="00DA65B6" w:rsidRDefault="00D66CF4" w:rsidP="00BC30FA">
            <w:pPr>
              <w:jc w:val="right"/>
              <w:rPr>
                <w:color w:val="000000"/>
                <w:sz w:val="19"/>
                <w:szCs w:val="19"/>
              </w:rPr>
            </w:pPr>
            <w:r>
              <w:rPr>
                <w:color w:val="000000"/>
                <w:sz w:val="19"/>
                <w:szCs w:val="19"/>
              </w:rPr>
              <w:t>0,00</w:t>
            </w:r>
          </w:p>
        </w:tc>
        <w:tc>
          <w:tcPr>
            <w:tcW w:w="577" w:type="pct"/>
            <w:shd w:val="clear" w:color="auto" w:fill="auto"/>
            <w:noWrap/>
            <w:tcMar>
              <w:left w:w="115" w:type="dxa"/>
              <w:right w:w="173" w:type="dxa"/>
            </w:tcMar>
          </w:tcPr>
          <w:p w14:paraId="5031EFCA" w14:textId="77777777" w:rsidR="00BC30FA" w:rsidRPr="00DA65B6" w:rsidRDefault="00BC30FA" w:rsidP="00BC30FA">
            <w:pPr>
              <w:jc w:val="right"/>
              <w:rPr>
                <w:rFonts w:eastAsiaTheme="minorHAnsi"/>
                <w:color w:val="000000"/>
                <w:sz w:val="19"/>
                <w:szCs w:val="19"/>
              </w:rPr>
            </w:pPr>
            <w:r>
              <w:rPr>
                <w:color w:val="000000"/>
                <w:sz w:val="19"/>
                <w:szCs w:val="19"/>
              </w:rPr>
              <w:t>1,10**</w:t>
            </w:r>
          </w:p>
        </w:tc>
      </w:tr>
    </w:tbl>
    <w:p w14:paraId="67163C95" w14:textId="7AB0B912" w:rsidR="002E3D74" w:rsidRPr="002E737B" w:rsidRDefault="002E3D74" w:rsidP="002E3D74">
      <w:pPr>
        <w:rPr>
          <w:strike/>
          <w:sz w:val="18"/>
          <w:szCs w:val="18"/>
        </w:rPr>
      </w:pPr>
      <w:r>
        <w:rPr>
          <w:sz w:val="18"/>
          <w:szCs w:val="18"/>
        </w:rPr>
        <w:t>* Données relatives au programme du pays</w:t>
      </w:r>
    </w:p>
    <w:p w14:paraId="5B1F188A" w14:textId="19356903" w:rsidR="002E3D74" w:rsidRPr="002E737B" w:rsidRDefault="002E3D74" w:rsidP="002E3D74">
      <w:pPr>
        <w:rPr>
          <w:sz w:val="18"/>
          <w:szCs w:val="18"/>
        </w:rPr>
      </w:pPr>
      <w:r>
        <w:rPr>
          <w:sz w:val="18"/>
          <w:szCs w:val="18"/>
        </w:rPr>
        <w:t xml:space="preserve">** Consommation moyenne entre 2007 et 2009 </w:t>
      </w:r>
    </w:p>
    <w:p w14:paraId="2068F9B4" w14:textId="58AFC622" w:rsidR="00524E11" w:rsidRPr="00D10FC7" w:rsidRDefault="004D39FC" w:rsidP="00524E11">
      <w:pPr>
        <w:pStyle w:val="Heading1"/>
        <w:spacing w:before="240"/>
      </w:pPr>
      <w:r>
        <w:t xml:space="preserve">La réduction dans la consommation des HCFC est attribuée à la mise en œuvre stricte du système d’octroi de permis électroniques et de quotas appuyée par les activités mises en œuvre par le PGEH. L’usage du HCFC-22 et du HCFC-141b pour produire de la mousse de polystyrène extrudé (PSX) et le HCFC-141b dans le secteur de la fabrication des mousses de polyuréthane (PU) a été entièrement éliminé et les importations de HCFC-141b contenu dans le polyol </w:t>
      </w:r>
      <w:proofErr w:type="spellStart"/>
      <w:r>
        <w:t>prémélangé</w:t>
      </w:r>
      <w:proofErr w:type="spellEnd"/>
      <w:r>
        <w:t xml:space="preserve"> importé n’ont pas été autorisées au pays depuis 2017. La consommation de HCFC-22 a également été réduite grâce à la formation des techniciens en réfrigération et aux activités d’assistance technique dans le secteur de l’entretien. Les unités de climatisation fonctionnant au HCFC-22 sont remplacées par des unités s’appuyant sur le R-410A en raison de leur prix et de leur meilleure efficacité énergétique.</w:t>
      </w:r>
    </w:p>
    <w:p w14:paraId="6F58CC85" w14:textId="77777777" w:rsidR="00C038BF" w:rsidRPr="0034371D" w:rsidRDefault="00C038BF" w:rsidP="00AF34A5">
      <w:pPr>
        <w:spacing w:after="240"/>
        <w:rPr>
          <w:i/>
        </w:rPr>
      </w:pPr>
      <w:r>
        <w:rPr>
          <w:i/>
        </w:rPr>
        <w:t>Rapport sur la mise en œuvre du programme du pays</w:t>
      </w:r>
    </w:p>
    <w:p w14:paraId="06527E00" w14:textId="1D0667D8" w:rsidR="00C038BF" w:rsidRDefault="00C038BF" w:rsidP="00C038BF">
      <w:pPr>
        <w:pStyle w:val="Heading1"/>
      </w:pPr>
      <w:r>
        <w:t xml:space="preserve">Le gouvernement d’Oman a communiqué des données du secteur de la consommation des HCFC dans le cadre du rapport de mise en œuvre du programme du pays de 2022, et ces données correspondent aux données déclarées en vertu de l’Article 7 du Protocole de Montréal. </w:t>
      </w:r>
    </w:p>
    <w:p w14:paraId="0B8AF622" w14:textId="3730F353" w:rsidR="00F34EB2" w:rsidRPr="0034371D" w:rsidRDefault="00F34EB2" w:rsidP="003E0749">
      <w:pPr>
        <w:widowControl w:val="0"/>
        <w:spacing w:after="240"/>
        <w:rPr>
          <w:i/>
        </w:rPr>
      </w:pPr>
      <w:r>
        <w:rPr>
          <w:i/>
        </w:rPr>
        <w:lastRenderedPageBreak/>
        <w:t xml:space="preserve">Rapport de vérification </w:t>
      </w:r>
    </w:p>
    <w:p w14:paraId="459B1E9A" w14:textId="4F493011" w:rsidR="00FF4478" w:rsidRPr="00FF4478" w:rsidRDefault="00F34EB2" w:rsidP="003E0749">
      <w:pPr>
        <w:pStyle w:val="Heading1"/>
        <w:widowControl w:val="0"/>
        <w:rPr>
          <w:u w:val="single"/>
        </w:rPr>
      </w:pPr>
      <w:r>
        <w:t>Le rapport de vérification a confirmé que le gouvernement mettait actuellement en place un système d’octroi de permis et de quotas d’importation et d’exportation des HCFC, et que la consommation totale de HCFC déclarée en vertu de l’Article 7 du Protocole de Montréal pour 2020 à 2022 était exacte. La vérification a conclu qu’Oman dispose de règlements efficaces pour l’exploitation de son système d’octroi de permis et de quotas et que les activités de la phase III du PGEH ont été mises en œuvre avec succès.</w:t>
      </w:r>
    </w:p>
    <w:p w14:paraId="07EEBEE2" w14:textId="1077238A" w:rsidR="0001509C" w:rsidRPr="00FF4478" w:rsidRDefault="0001509C" w:rsidP="00016802">
      <w:pPr>
        <w:pStyle w:val="Heading1"/>
        <w:keepNext/>
        <w:keepLines/>
        <w:numPr>
          <w:ilvl w:val="0"/>
          <w:numId w:val="0"/>
        </w:numPr>
        <w:rPr>
          <w:u w:val="single"/>
        </w:rPr>
      </w:pPr>
      <w:r>
        <w:rPr>
          <w:u w:val="single"/>
        </w:rPr>
        <w:t xml:space="preserve">Situation de la mise en œuvre de la phase II du plan de gestion de l’élimination des HCFC </w:t>
      </w:r>
    </w:p>
    <w:p w14:paraId="6D1D8A2A" w14:textId="3BDEA87A" w:rsidR="0001509C" w:rsidRPr="002C47F9" w:rsidRDefault="0001509C" w:rsidP="00194B8B">
      <w:pPr>
        <w:pStyle w:val="Heading1"/>
      </w:pPr>
      <w:r>
        <w:t>La phase II du PGEH a été achevée le 31 décembre 2021, conformément à l’Accord du pays avec le Comité exécutif et le rapport d’achèvement de projet a été présenté le 30 mars 2023.</w:t>
      </w:r>
    </w:p>
    <w:p w14:paraId="731040DA" w14:textId="76FB2778" w:rsidR="00C038BF" w:rsidRPr="0034371D" w:rsidRDefault="00C038BF" w:rsidP="00AF34A5">
      <w:pPr>
        <w:spacing w:after="240"/>
        <w:rPr>
          <w:u w:val="single"/>
        </w:rPr>
      </w:pPr>
      <w:r>
        <w:rPr>
          <w:u w:val="single"/>
        </w:rPr>
        <w:t>Rapport périodique sur la mise en œuvre de la première tranche de la phase III du plan de gestion de l’élimination des HCFC</w:t>
      </w:r>
    </w:p>
    <w:p w14:paraId="54B0AC7F" w14:textId="77777777" w:rsidR="00C038BF" w:rsidRDefault="00C038BF" w:rsidP="00AF34A5">
      <w:pPr>
        <w:spacing w:after="240"/>
        <w:rPr>
          <w:i/>
        </w:rPr>
      </w:pPr>
      <w:r>
        <w:rPr>
          <w:i/>
        </w:rPr>
        <w:t>Cadre juridique</w:t>
      </w:r>
    </w:p>
    <w:p w14:paraId="4EF0A3B3" w14:textId="77148100" w:rsidR="006B0174" w:rsidRPr="00EF618D" w:rsidRDefault="00367E51" w:rsidP="006B0174">
      <w:pPr>
        <w:pStyle w:val="Heading1"/>
      </w:pPr>
      <w:r>
        <w:t xml:space="preserve">L’Unité nationale de l’ozone (UNO) a été remise sur pied au sein de l’Autorité de l’environnement en tant qu’unité spécialisée pour mettre en œuvre les obligations aux termes de la Convention de Vienne et du Protocole de Montréal après la restructuration du gouvernement au début de 2023 transférant les affaires climatiques et les responsabilités relatives au Protocole de Montréal à l’Autorité. L’Autorité de l’environnement est l’autorité responsable d’examiner et d’autoriser les permis et les quotas pour les importations et les exportations de HCFC. Le Comité national de l’ozone (CNO) a été mis sur pied par une décision administrative (546/2022) afin d’appuyer la mise en œuvre de l’obligation juridique et technique aux termes du Protocole de Montréal. </w:t>
      </w:r>
    </w:p>
    <w:p w14:paraId="00C4DE7A" w14:textId="027B32B7" w:rsidR="006B0174" w:rsidRPr="001D61F9" w:rsidRDefault="006B0174" w:rsidP="006B0174">
      <w:pPr>
        <w:pStyle w:val="Heading1"/>
      </w:pPr>
      <w:r>
        <w:t xml:space="preserve">Le système d’octroi de permis et de quotas pour l’importation et l’exportation des HCFC est en place depuis 2001 et est mis en œuvre depuis 2016 par le biais du système de permis électroniques (BAYAN). Le pays a interdit l’importation de </w:t>
      </w:r>
      <w:r>
        <w:rPr>
          <w:color w:val="000000"/>
        </w:rPr>
        <w:t>HCFC-142b et de HCFC</w:t>
      </w:r>
      <w:r>
        <w:rPr>
          <w:color w:val="000000"/>
        </w:rPr>
        <w:noBreakHyphen/>
        <w:t xml:space="preserve">141b en vrac et contenu dans les polyols </w:t>
      </w:r>
      <w:proofErr w:type="spellStart"/>
      <w:r>
        <w:rPr>
          <w:color w:val="000000"/>
        </w:rPr>
        <w:t>prémélangés</w:t>
      </w:r>
      <w:proofErr w:type="spellEnd"/>
      <w:r>
        <w:rPr>
          <w:color w:val="000000"/>
        </w:rPr>
        <w:t xml:space="preserve"> depuis le 1</w:t>
      </w:r>
      <w:r>
        <w:rPr>
          <w:color w:val="000000"/>
          <w:vertAlign w:val="superscript"/>
        </w:rPr>
        <w:t>er</w:t>
      </w:r>
      <w:r>
        <w:rPr>
          <w:color w:val="000000"/>
        </w:rPr>
        <w:t> janvier 2015 et le 1</w:t>
      </w:r>
      <w:r>
        <w:rPr>
          <w:color w:val="000000"/>
          <w:vertAlign w:val="superscript"/>
        </w:rPr>
        <w:t>er</w:t>
      </w:r>
      <w:r>
        <w:rPr>
          <w:color w:val="000000"/>
        </w:rPr>
        <w:t xml:space="preserve"> janvier 2017, respectivement. Le gouvernement a également émis un décret en novembre 2019 interdisant le dégazage de frigorigènes dans l’atmosphère pendant l’entretien, l’installation, l’exploitation et le démantèlement des appareils de réfrigération et de climatisation; établissant </w:t>
      </w:r>
      <w:bookmarkStart w:id="0" w:name="_Hlk150197267"/>
      <w:r>
        <w:rPr>
          <w:color w:val="000000"/>
        </w:rPr>
        <w:t xml:space="preserve">la récupération et le recyclage </w:t>
      </w:r>
      <w:bookmarkEnd w:id="0"/>
      <w:r>
        <w:rPr>
          <w:color w:val="000000"/>
        </w:rPr>
        <w:t xml:space="preserve">obligatoires des frigorigènes ainsi que la production de rapports trimestriels sur les frigorigènes récupérés et réutilisés et sur les stocks de frigorigènes inutilisables; la détection obligatoire de fuites pour toutes les substances réglementées dans les systèmes de réfrigération et de climatisation dont la charge est supérieure à 3 kg; et exigeant un permis pour toutes les entités (c.-à-d. importateurs, distributeurs, détaillants et ateliers d’entretien) manipulant des SAO dans le secteur de la réfrigération et de la climatisation. </w:t>
      </w:r>
    </w:p>
    <w:p w14:paraId="217A940E" w14:textId="7EF7C6E1" w:rsidR="006B0174" w:rsidRPr="00240F54" w:rsidRDefault="006B0174" w:rsidP="00BA5EE6">
      <w:pPr>
        <w:pStyle w:val="Heading1"/>
        <w:rPr>
          <w:rFonts w:eastAsia="SimSun"/>
          <w:color w:val="000000"/>
        </w:rPr>
      </w:pPr>
      <w:r>
        <w:rPr>
          <w:color w:val="000000"/>
        </w:rPr>
        <w:t>L’interdiction sur l’usage et l’importation de frigorigènes dans des bonbonnes jetables, qui devait entrer en vigueur le 1</w:t>
      </w:r>
      <w:r>
        <w:rPr>
          <w:color w:val="000000"/>
          <w:vertAlign w:val="superscript"/>
        </w:rPr>
        <w:t>er</w:t>
      </w:r>
      <w:r>
        <w:rPr>
          <w:color w:val="000000"/>
        </w:rPr>
        <w:t> janvier 2020, n’a pas encore été mise en œuvre en raison des défis associés à la viabilité de l’interdiction et à la capacité institutionnelle de soutien pour cette mise en œuvre; il est prévu qu’elle soit examinée dans le cadre de la phase III. Le pays met en œuvre les activités de facilitation pour la réduction des HFC qui devraient conduire à la ratification de l’Amendement de Kigali.</w:t>
      </w:r>
    </w:p>
    <w:p w14:paraId="45B2255C" w14:textId="3BD74511" w:rsidR="00AB4B15" w:rsidRPr="00F00D2D" w:rsidRDefault="006B0174" w:rsidP="008A681C">
      <w:pPr>
        <w:pStyle w:val="Heading1"/>
        <w:rPr>
          <w:rFonts w:eastAsia="SimSun"/>
        </w:rPr>
      </w:pPr>
      <w:r>
        <w:t>Pendant la mise en œuvre de la première tranche de</w:t>
      </w:r>
      <w:r w:rsidR="00086412">
        <w:t xml:space="preserve"> la</w:t>
      </w:r>
      <w:r>
        <w:t xml:space="preserve"> phase III du PGEH, le système d’octroi de permis électroniques a été mis à jour pour inclure les nouveaux codes douaniers et générer des rapports dans différents formats; des réunions ont eu lieu avec les établissements gouvernementaux concernés pour discuter de la ratification à l’Amendement de Kigali, du système d’octroi de permis pour les techniciens en réfrigération et climatisation et de l’ébauche de mise à jour sur les normes de sécurité et les spécifications relatives aux hydrocarbures (HC). Une entente a été conclue avec le ministère du Travail pour lier la délivrance de la carte d’exercice pour les techniciens en réfrigération et climatisation à une certification de </w:t>
      </w:r>
      <w:r>
        <w:lastRenderedPageBreak/>
        <w:t xml:space="preserve">compétence professionnelle. La formation prévue pour les agents des douanes et d’application de la loi a été reportée en raison du </w:t>
      </w:r>
      <w:r w:rsidR="00086412">
        <w:t>retour</w:t>
      </w:r>
      <w:r>
        <w:t xml:space="preserve"> de l’UNO </w:t>
      </w:r>
      <w:r w:rsidR="00086412">
        <w:t>au sein de</w:t>
      </w:r>
      <w:r>
        <w:t xml:space="preserve"> l’Autorité de l’environnement et les six identifiants de frigorigènes pour les agents des douanes et les inspecteurs environnementaux ont été acquis en mars 2023. L’UNO a tenu compte du genre dans toutes les politiques, les activités et tous les principes. </w:t>
      </w:r>
    </w:p>
    <w:p w14:paraId="7F47A0EA" w14:textId="77777777" w:rsidR="00C038BF" w:rsidRPr="0034371D" w:rsidRDefault="00C038BF" w:rsidP="00AF34A5">
      <w:pPr>
        <w:keepNext/>
        <w:spacing w:after="240"/>
        <w:rPr>
          <w:i/>
        </w:rPr>
      </w:pPr>
      <w:r>
        <w:rPr>
          <w:i/>
        </w:rPr>
        <w:t>Secteur de l’entretien des appareils de réfrigération</w:t>
      </w:r>
    </w:p>
    <w:p w14:paraId="263A3D92" w14:textId="61185D05" w:rsidR="00E05EB0" w:rsidRPr="004C7E7C" w:rsidRDefault="00B07F59" w:rsidP="004C7E7C">
      <w:pPr>
        <w:pStyle w:val="Heading1"/>
      </w:pPr>
      <w:r>
        <w:t xml:space="preserve">Pendant la mise en œuvre de la première tranche de la phase III du PGEH, deux réunions ont eu lieu avec des représentants de la plus grande société en réfrigération et climatisation pour discuter de la manière de contribuer à l’élimination des HCFC et d’assurer la conformité. Un atelier a eu lieu pour 50 utilisateurs finaux et autres parties prenantes nationales afin de promouvoir les bonnes pratiques en vue de minimiser les fuites et de les sensibiliser sur les technologies de remplacement en réfrigération et climatisation ainsi que sur l’élaboration de normes nationales. L’UNO a amorcé des travaux pour identifier deux installations de recyclage, de récupération et de régénération (RRR) qui, une fois trouvées, recevront de l’équipement; les lignes directrices que les centres utiliseront en matière de RRR pour les frigorigènes sont en cours d’élaboration, ce qui devrait être achevé pendant le dernier trimestre de 2023. </w:t>
      </w:r>
    </w:p>
    <w:p w14:paraId="52480BEF" w14:textId="60D23B78" w:rsidR="00BF6D38" w:rsidRDefault="00F20FC0" w:rsidP="00015208">
      <w:pPr>
        <w:pStyle w:val="Heading1"/>
        <w:rPr>
          <w:rFonts w:eastAsia="SimSun"/>
        </w:rPr>
      </w:pPr>
      <w:r>
        <w:t>Un accord a été conclu avec l’Association omanaise des services pétroliers (OPAL) pour réaliser les activités prévues dans le secteur de l’entretien, y compris la formation et la certification des techniciens en réfrigération et climatisation. L’OPAL, avec l’assistance du PNUE et en étroite coordination avec l’UNO, la Corporation de la formation technique et professionnelle (TVTC) ainsi que l’industrie de la réfrigération et de la climatisation, a commencé la mise à jour du programme d’études et a mis au point le programme de formation pour appuyer le régime de certification. Un certain nombre de réunions de coordination ont eu lieu pour discuter des étapes pour la mise en œuvre du système de certification. Des travaux ont été amorcés pour élaborer les lignes directrices pour l’usage et l’installation d’appareils fonctionnant aux HC qui répondent précisément aux conditions de température ambiante élevée d’Oman.</w:t>
      </w:r>
    </w:p>
    <w:p w14:paraId="7EE0F5C1" w14:textId="4D7897C6" w:rsidR="00DF4939" w:rsidRPr="00931576" w:rsidRDefault="00E70FCA" w:rsidP="00015208">
      <w:pPr>
        <w:pStyle w:val="Heading1"/>
        <w:rPr>
          <w:rFonts w:eastAsia="SimSun"/>
        </w:rPr>
      </w:pPr>
      <w:r>
        <w:t>Cinq nouveaux établissements de formation pour appuyer le programme de formation des techniciens ont été identifiés et on</w:t>
      </w:r>
      <w:r w:rsidR="00C04D0E">
        <w:t>t</w:t>
      </w:r>
      <w:r>
        <w:t xml:space="preserve"> reçu de l’équipement; la formation par </w:t>
      </w:r>
      <w:r w:rsidR="00D705B8">
        <w:t>l’entremise</w:t>
      </w:r>
      <w:r>
        <w:t xml:space="preserve"> de ces établissements devrait commencer en décembre 2023. Le programme de certification pour les techniciens a été amorcé par la formation de techniciens qualifiés grâce aux collèges de formation professionnelle; 700 techniciens devraient être certifiés dans le cadre de la phase III. </w:t>
      </w:r>
    </w:p>
    <w:p w14:paraId="6103E3C5" w14:textId="7C3A6690" w:rsidR="00B07F59" w:rsidRPr="007523C0" w:rsidRDefault="00F00E2D" w:rsidP="003D2BA6">
      <w:pPr>
        <w:pStyle w:val="Heading1"/>
        <w:widowControl w:val="0"/>
        <w:rPr>
          <w:rFonts w:eastAsia="SimSun"/>
        </w:rPr>
      </w:pPr>
      <w:r>
        <w:t xml:space="preserve">Un atelier de sensibilisation a eu lieu, pour les parties prenantes clés, axé sur les technologies émergentes pour le secteur de la réfrigération et de la climatisation; les considérations relatives à l’intégration des politiques d’égalité hommes femmes et d’autres renseignements généraux relatifs au Protocole de Montréal et à l’Amendement de Kigali; d’autres activités comprenaient la distribution de brochures, la publication des activités de l’UNO dans un journal local; des conférences éducatives, des publications sur les réseaux sociaux, des entrevues à la radio, des visites sur le terrain aux ateliers de réfrigération et de climatisation; et la célébration de la Journée internationale pour la préservation de la couche d’ozone. Un atelier ciblé a également eu lieu pour 55 utilisateurs finaux dans les secteurs des pêches et de la climatisation, sur la minimisation des fuites. </w:t>
      </w:r>
    </w:p>
    <w:p w14:paraId="49B83681" w14:textId="5A086D0F" w:rsidR="00C038BF" w:rsidRPr="00845156" w:rsidRDefault="00C038BF" w:rsidP="00E440C8">
      <w:pPr>
        <w:pStyle w:val="Heading1"/>
        <w:keepNext/>
        <w:numPr>
          <w:ilvl w:val="0"/>
          <w:numId w:val="0"/>
        </w:numPr>
        <w:rPr>
          <w:i/>
        </w:rPr>
      </w:pPr>
      <w:r>
        <w:rPr>
          <w:i/>
        </w:rPr>
        <w:t>Mise en œuvre et suivi du projet</w:t>
      </w:r>
    </w:p>
    <w:p w14:paraId="2C1823C6" w14:textId="77777777" w:rsidR="002246C7" w:rsidRPr="00DA7003" w:rsidRDefault="0098376C" w:rsidP="00F00D2D">
      <w:pPr>
        <w:pStyle w:val="Heading1"/>
      </w:pPr>
      <w:r>
        <w:t xml:space="preserve">Les activités de la PMU ont été appuyées par le recrutement d’un coordonnateur national de projets. Sur les 28 094 $ US affectés à la PMU, 26 694 $ US ont été décaissés pour les opérations et le personnel. </w:t>
      </w:r>
    </w:p>
    <w:p w14:paraId="40DE1C35" w14:textId="2B92717A" w:rsidR="00C038BF" w:rsidRPr="00B70169" w:rsidRDefault="00C038BF" w:rsidP="003E5CE8">
      <w:pPr>
        <w:spacing w:after="240"/>
      </w:pPr>
      <w:r>
        <w:rPr>
          <w:u w:val="single"/>
        </w:rPr>
        <w:t>État du décaissement des fonds</w:t>
      </w:r>
      <w:r>
        <w:t xml:space="preserve"> </w:t>
      </w:r>
    </w:p>
    <w:p w14:paraId="548288E2" w14:textId="44DC8494" w:rsidR="00C038BF" w:rsidRPr="0034371D" w:rsidRDefault="00C038BF" w:rsidP="00C038BF">
      <w:pPr>
        <w:pStyle w:val="Heading1"/>
      </w:pPr>
      <w:r>
        <w:t>En septembre 2023, sur les 523 208 $ US approuvés à ce jour (340 344 $ US pour l’ONUDI et 182 864 $ US pour le PNUE), 228 120 $ US (44 pour cent) ont été décaissés (158 120 $ US pour l’ONUDI et 70 000 $ US pour le PNUE). Le solde de 295 088 $ US sera décaissé en 2023 et 2024.</w:t>
      </w:r>
    </w:p>
    <w:p w14:paraId="033C1F37" w14:textId="272A37DF" w:rsidR="00C038BF" w:rsidRPr="0034371D" w:rsidRDefault="00C038BF" w:rsidP="00E46914">
      <w:pPr>
        <w:spacing w:before="240" w:after="240"/>
        <w:rPr>
          <w:u w:val="single"/>
        </w:rPr>
      </w:pPr>
      <w:r>
        <w:rPr>
          <w:u w:val="single"/>
        </w:rPr>
        <w:lastRenderedPageBreak/>
        <w:t>Plan de mise en œuvre pour la deuxième tranche de la phase III du plan de gestion de l’élimination des HCFC</w:t>
      </w:r>
    </w:p>
    <w:p w14:paraId="1CF5EE67" w14:textId="752B1F06" w:rsidR="00C038BF" w:rsidRPr="0034371D" w:rsidRDefault="00C038BF" w:rsidP="00C038BF">
      <w:pPr>
        <w:pStyle w:val="Heading1"/>
      </w:pPr>
      <w:bookmarkStart w:id="1" w:name="_Hlk126934425"/>
      <w:bookmarkStart w:id="2" w:name="_Hlk126663552"/>
      <w:r>
        <w:t>Les activités suivantes seront mises en œuvre entre janvier 2024 et décembre 2025</w:t>
      </w:r>
      <w:r w:rsidR="00F72840">
        <w:t> </w:t>
      </w:r>
      <w:r>
        <w:t>:</w:t>
      </w:r>
    </w:p>
    <w:p w14:paraId="03A28EBD" w14:textId="63A175C8" w:rsidR="00C27D2B" w:rsidRPr="00CA6266" w:rsidRDefault="00B7754B" w:rsidP="00C27D2B">
      <w:pPr>
        <w:pStyle w:val="Heading2"/>
        <w:numPr>
          <w:ilvl w:val="1"/>
          <w:numId w:val="1"/>
        </w:numPr>
      </w:pPr>
      <w:r>
        <w:rPr>
          <w:i/>
          <w:iCs/>
        </w:rPr>
        <w:t xml:space="preserve">Renforcement de la capacité institutionnelle, des règlements et de la sensibilisation : </w:t>
      </w:r>
      <w:r>
        <w:t>des réunions régulières du CNO pour superviser la mise à jour continue des règlements sur les SAO, des normes nationales sur l’usage des frigorigènes de remplacement et des ateliers de consultation pour le régime de certification; trois ateliers de formation pour 60 agents des douanes et d’application de la loi (un sur les mises à jour du système de permis électroniques et deux pour continuer à renforcer la capacité); un atelier de sensibilisation pour le secteur de la réfrigération et de la climatisation sur les substituts aux HCFC viables à long terme et les exigences aux termes des règlements sur les SAO applicables; et une étude sur l’efficacité énergétique et les avantages économiques de l’initiative sur les fuites minimales (PNUE) (30 000 $ US et 13 000 $ US de la tranche précédent</w:t>
      </w:r>
      <w:r w:rsidR="00591B66">
        <w:t>e</w:t>
      </w:r>
      <w:r>
        <w:t>); une campagne de sensibilisation pour promouvoir le réseau de RRR auprès des parties prenantes clés et des utilisateurs finaux; la livraison d’identifiants de frigorigènes pour les douanes et les inspecteurs de l’environnement (ONUDI) (6 000 $ US)</w:t>
      </w:r>
      <w:r w:rsidR="00591B66">
        <w:t>.</w:t>
      </w:r>
    </w:p>
    <w:p w14:paraId="22BD3AE7" w14:textId="0D9B39D4" w:rsidR="00C038BF" w:rsidRPr="00F00D2D" w:rsidRDefault="00651DB9" w:rsidP="00D27A21">
      <w:pPr>
        <w:pStyle w:val="Heading2"/>
        <w:numPr>
          <w:ilvl w:val="1"/>
          <w:numId w:val="1"/>
        </w:numPr>
        <w:rPr>
          <w:i/>
          <w:iCs/>
        </w:rPr>
      </w:pPr>
      <w:r>
        <w:rPr>
          <w:i/>
          <w:iCs/>
        </w:rPr>
        <w:t xml:space="preserve">Assistance aux techniciens d’entretien et aux utilisateurs finaux pour les fuites minimales : </w:t>
      </w:r>
      <w:r>
        <w:t>mettre au point les mises à jour au programme d’études pour les établissements de formation professionnelle; former 200 techniciens en réfrigération et climatisation sur les bonnes pratiques d’entretien; mettre en œuvre le programme de certification et la formation initiale ainsi que la certification de 315 techniciens (PNUE) (86 000 $ US et 93 500 $ US de la tranche précédente); mettre au point les normes de sécurité et les spécifications relatives aux HC; achever la formation sur l’usage de l’équipement fourni pour les cinq centres de formation; acquérir des appareils de détection de fuites pour les techniciens certifiés; organiser un atelier sur les technologies émergentes pour 50 utilisateurs finaux en faisant la promotion des fuites minimales (ONUDI) (59 000 $ US et 98 824 $ US de la tranche précédente)</w:t>
      </w:r>
      <w:r w:rsidR="00591B66">
        <w:t>.</w:t>
      </w:r>
      <w:r>
        <w:rPr>
          <w:i/>
          <w:iCs/>
        </w:rPr>
        <w:t xml:space="preserve">  </w:t>
      </w:r>
    </w:p>
    <w:p w14:paraId="35B15D7F" w14:textId="64200007" w:rsidR="00093F98" w:rsidRDefault="00D356F0" w:rsidP="00093F98">
      <w:pPr>
        <w:pStyle w:val="Heading2"/>
        <w:numPr>
          <w:ilvl w:val="1"/>
          <w:numId w:val="1"/>
        </w:numPr>
      </w:pPr>
      <w:r>
        <w:rPr>
          <w:i/>
          <w:iCs/>
        </w:rPr>
        <w:t>Réseau de récupération, de recyclage et de régénération :</w:t>
      </w:r>
      <w:r>
        <w:t xml:space="preserve"> renforcer la capacité de RRR par l’approvisionnement en équipement</w:t>
      </w:r>
      <w:r w:rsidR="00FC5509">
        <w:rPr>
          <w:rStyle w:val="FootnoteReference"/>
        </w:rPr>
        <w:footnoteReference w:id="4"/>
      </w:r>
      <w:r>
        <w:t xml:space="preserve"> à un centre de récupération (ONUDI) (82 000 $ US de la tranche précédente)</w:t>
      </w:r>
      <w:r w:rsidR="00591B66">
        <w:t>.</w:t>
      </w:r>
    </w:p>
    <w:p w14:paraId="60B217BB" w14:textId="404EA287" w:rsidR="00DB538E" w:rsidRDefault="004962BC" w:rsidP="00C038BF">
      <w:pPr>
        <w:pStyle w:val="Heading2"/>
        <w:numPr>
          <w:ilvl w:val="1"/>
          <w:numId w:val="1"/>
        </w:numPr>
      </w:pPr>
      <w:r>
        <w:rPr>
          <w:i/>
          <w:iCs/>
        </w:rPr>
        <w:t>Intégration des politiques d’égalité homme femme</w:t>
      </w:r>
      <w:r>
        <w:t> : continuer à promouvoir et à surveiller les politiques sur l’égalité homme femme et à produire des rapports sur les indicateurs qui y sont associés (PNUE) (6 364 $ US de la tranche précédente)</w:t>
      </w:r>
      <w:r w:rsidR="00591B66">
        <w:t>.</w:t>
      </w:r>
    </w:p>
    <w:p w14:paraId="50896CD6" w14:textId="7A38A120" w:rsidR="00C038BF" w:rsidRPr="002E0658" w:rsidRDefault="00C038BF" w:rsidP="00C038BF">
      <w:pPr>
        <w:pStyle w:val="Heading2"/>
        <w:numPr>
          <w:ilvl w:val="1"/>
          <w:numId w:val="1"/>
        </w:numPr>
      </w:pPr>
      <w:r>
        <w:rPr>
          <w:i/>
          <w:iCs/>
        </w:rPr>
        <w:t>Unité de suivi de projet</w:t>
      </w:r>
      <w:r>
        <w:t xml:space="preserve"> (ONUDI) (52 094 $ US et 1 400 $ US de la tranche précédente) : opération de l’unité de gestion de projet, du suivi et de la vérification de la consommation de HCFC; comprenant 49 494 $ US pour les experts nationaux et internationaux et 4 000 $ US pour les déplacements.</w:t>
      </w:r>
    </w:p>
    <w:bookmarkEnd w:id="1"/>
    <w:bookmarkEnd w:id="2"/>
    <w:p w14:paraId="4517EB49" w14:textId="77777777" w:rsidR="00C038BF" w:rsidRPr="0034371D" w:rsidRDefault="00C038BF" w:rsidP="003D1668">
      <w:pPr>
        <w:keepNext/>
        <w:keepLines/>
        <w:spacing w:before="360" w:after="240"/>
        <w:jc w:val="center"/>
        <w:rPr>
          <w:b/>
        </w:rPr>
      </w:pPr>
      <w:r>
        <w:rPr>
          <w:b/>
        </w:rPr>
        <w:lastRenderedPageBreak/>
        <w:t>OBSERVATIONS ET RECOMMANDATION DU SECRÉTARIAT</w:t>
      </w:r>
    </w:p>
    <w:p w14:paraId="386EBB2E" w14:textId="77777777" w:rsidR="00C038BF" w:rsidRPr="0034371D" w:rsidRDefault="00C038BF" w:rsidP="00C038BF">
      <w:pPr>
        <w:keepNext/>
        <w:keepLines/>
        <w:rPr>
          <w:b/>
        </w:rPr>
      </w:pPr>
      <w:r>
        <w:rPr>
          <w:b/>
        </w:rPr>
        <w:t>OBSERVATIONS</w:t>
      </w:r>
    </w:p>
    <w:p w14:paraId="3C430AEC" w14:textId="74369821" w:rsidR="00C038BF" w:rsidRPr="003D1668" w:rsidRDefault="00C038BF" w:rsidP="003D1668">
      <w:pPr>
        <w:keepNext/>
        <w:keepLines/>
        <w:spacing w:before="240" w:after="240"/>
        <w:rPr>
          <w:u w:val="single"/>
        </w:rPr>
      </w:pPr>
      <w:r>
        <w:rPr>
          <w:u w:val="single"/>
        </w:rPr>
        <w:t>Rapport périodique sur la mise en œuvre de la deuxième tranche de la phase III du plan de gestion de l’élimination des HCFC</w:t>
      </w:r>
    </w:p>
    <w:p w14:paraId="67F85808" w14:textId="7B8916A9" w:rsidR="00C038BF" w:rsidRPr="003D1668" w:rsidRDefault="00C038BF" w:rsidP="003D1668">
      <w:pPr>
        <w:keepNext/>
        <w:keepLines/>
        <w:spacing w:before="240" w:after="240"/>
        <w:rPr>
          <w:i/>
        </w:rPr>
      </w:pPr>
      <w:r>
        <w:rPr>
          <w:i/>
        </w:rPr>
        <w:t>Cadre juridique</w:t>
      </w:r>
    </w:p>
    <w:p w14:paraId="3D560EC9" w14:textId="23CFD342" w:rsidR="00C038BF" w:rsidRPr="00DC2175" w:rsidRDefault="00C038BF" w:rsidP="00C038BF">
      <w:pPr>
        <w:pStyle w:val="Heading1"/>
        <w:widowControl w:val="0"/>
      </w:pPr>
      <w:r>
        <w:t>Le gouvernement d’Oman a déjà émis des quotas d’importation de HCFC pour 2023 à hauteur de 12,54</w:t>
      </w:r>
      <w:r>
        <w:rPr>
          <w:b/>
        </w:rPr>
        <w:t> </w:t>
      </w:r>
      <w:r>
        <w:t>tonnes PAO, ce qui est inférieur aux cibles de contrôle du Protocole de Montréal et à la consommation maximale autorisée pour l’année.</w:t>
      </w:r>
    </w:p>
    <w:p w14:paraId="2707C33B" w14:textId="77777777" w:rsidR="00C038BF" w:rsidRPr="0034371D" w:rsidRDefault="00C038BF" w:rsidP="003D1668">
      <w:pPr>
        <w:widowControl w:val="0"/>
        <w:spacing w:after="240"/>
        <w:rPr>
          <w:i/>
        </w:rPr>
      </w:pPr>
      <w:r>
        <w:rPr>
          <w:i/>
        </w:rPr>
        <w:t>Secteur de l’entretien des appareils de réfrigération</w:t>
      </w:r>
    </w:p>
    <w:p w14:paraId="207B6858" w14:textId="722ACB63" w:rsidR="001E7615" w:rsidRDefault="00F81C7F" w:rsidP="001018C4">
      <w:pPr>
        <w:pStyle w:val="Heading1"/>
      </w:pPr>
      <w:r>
        <w:t xml:space="preserve">L’ONUDI a expliqué que la formation des douanes prévue pour la période avait été reportée en raison de problèmes relatifs à la livraison tardive de l’équipement (p. ex. identifiants de frigorigènes, etc.) et en raison du transfert de l’UNO à nouveau au sein de l’Autorité de l’environnement. Les mêmes raisons ont été indiquées pour le retard dans les formations prévues pour les techniciens d’entretien. En réponse à une requête sur l’impact de ce transfert sur la mise en œuvre des activités pour le PGEH, l’ONUDI a expliqué que les défis initiaux relatifs à ce transfert ont maintenant été résolus et que le gouvernement est engagé à s’assurer que les activités seront mises en œuvre sans autres interruptions. </w:t>
      </w:r>
    </w:p>
    <w:p w14:paraId="7D37447F" w14:textId="142C3112" w:rsidR="00AC4F8B" w:rsidRPr="001864BD" w:rsidRDefault="00885365" w:rsidP="00FB1AD3">
      <w:pPr>
        <w:pStyle w:val="Heading1"/>
      </w:pPr>
      <w:r>
        <w:t>En fournissant davantage de renseignements sur les activités relatives à la promotion du réseau de RRR, l’ONUDI a dit que plusieurs réunions avaient eu lieu avec les principaux importateurs de frigorigènes et l’industrie de la réfrigération et de la climatisation pour discuter de tous les aspects relatifs à la mise sur pied et à l’exploitation du réseau de RRR, y compris des visites sur le terrain aux potentielles entreprises d’accueil pour les centres prévus. L’ONUDI a aussi déclaré qu’au moment de la présentation, quatre entreprises d’accueil potentielles avaient été repérées par l’expert national et qu</w:t>
      </w:r>
      <w:r w:rsidR="00806628">
        <w:t>e l’une d</w:t>
      </w:r>
      <w:r>
        <w:t>’elles recevr</w:t>
      </w:r>
      <w:r w:rsidR="00806628">
        <w:t>a</w:t>
      </w:r>
      <w:r>
        <w:t xml:space="preserve"> de l’équipement dans le cadre de la phase III.</w:t>
      </w:r>
    </w:p>
    <w:p w14:paraId="116F4AB9" w14:textId="4416E50B" w:rsidR="00C37A4D" w:rsidRPr="001864BD" w:rsidRDefault="00AC4F8B" w:rsidP="00A80C13">
      <w:pPr>
        <w:pStyle w:val="Heading1"/>
      </w:pPr>
      <w:r>
        <w:t>En ce qui concerne l’élaboration des spécifications nationales et des codes pour les exigences en matière d’étiquetage pour l’équipement et les installations fonctionnant avec des frigorigènes de HC et d’ammoniac, l’ONUDI a expliqué que cette activité était en cours, que des réunions de consultation avaient eu lieu avec les parties prenantes concernées. Le résultat principal sera d’avoir des lignes directrices pour les utilisateurs finaux sur l’usage des HC, en particulier du point de vue de la sécurité, puisqu’il n’existe actuellement aucune ligne directrice de ce genre au pays.</w:t>
      </w:r>
    </w:p>
    <w:p w14:paraId="086F4106" w14:textId="7C821FEF" w:rsidR="00C038BF" w:rsidRPr="00F00D2D" w:rsidRDefault="00C038BF" w:rsidP="00866B3C">
      <w:pPr>
        <w:widowControl w:val="0"/>
        <w:spacing w:after="240"/>
        <w:rPr>
          <w:u w:val="single"/>
        </w:rPr>
      </w:pPr>
      <w:r>
        <w:rPr>
          <w:u w:val="single"/>
        </w:rPr>
        <w:t>Mise en œuvre de la politique sur l’égalité des sexes</w:t>
      </w:r>
    </w:p>
    <w:p w14:paraId="164AF369" w14:textId="622F69CF" w:rsidR="00B24404" w:rsidRPr="00F00D2D" w:rsidRDefault="00C460B9" w:rsidP="006366DE">
      <w:pPr>
        <w:pStyle w:val="Heading1"/>
      </w:pPr>
      <w:r>
        <w:t xml:space="preserve">Conformément aux décisions 84/92(d) et 90/48(c), des contributions ont été sollicitées sur la manière d’intégrer des indicateurs sexospécifiques dans la planification et la mise en œuvre du PGEH; les données ventilées par sexe ont été recueillies et le projet encourage une participation égalitaire des sexes aux activités liées au PGEH; les activités de formation comprendront une section sur les politiques en matière d’égalité hommes femmes. L’ONUDI a indiqué qu’au lieu d’un atelier séparé, </w:t>
      </w:r>
      <w:r w:rsidR="001250FF">
        <w:t>comme</w:t>
      </w:r>
      <w:r>
        <w:t xml:space="preserve"> prévu pour la première tranche, une présentation sur les considérations relatives à l’intégration des politiques d’égalité hommes femmes a eu lieu lors d’un atelier de sensibilisation sur les technologies de remplacement tenu en octobre 2022; cela comprenait une discussion sur les mécanismes pour outiller les femmes sur le marché du travail, principalement dans le secteur de la climatisation et de la réfrigération, ainsi que les problèmes auxquels les femmes peuvent faire face dans ce secteur et les mesures qui peuvent être mise</w:t>
      </w:r>
      <w:r w:rsidR="004F534C">
        <w:t>s</w:t>
      </w:r>
      <w:r>
        <w:t xml:space="preserve"> en œuvre dans le cadre du PGEH. Des consultations avec l’expert sur l’égalité des sexes et les parties prenantes tout au long de la mise en œuvre du projet continueront de cerner des indicateurs précis pour mesurer la réussite de ces interventions. </w:t>
      </w:r>
    </w:p>
    <w:p w14:paraId="5DDB0C84" w14:textId="324182FD" w:rsidR="00E97548" w:rsidRPr="00F00D2D" w:rsidRDefault="00C038BF" w:rsidP="00B24404">
      <w:pPr>
        <w:pStyle w:val="Heading1"/>
        <w:widowControl w:val="0"/>
        <w:numPr>
          <w:ilvl w:val="0"/>
          <w:numId w:val="0"/>
        </w:numPr>
        <w:rPr>
          <w:u w:val="single"/>
        </w:rPr>
      </w:pPr>
      <w:r>
        <w:rPr>
          <w:u w:val="single"/>
        </w:rPr>
        <w:lastRenderedPageBreak/>
        <w:t>Durabilité de l’élimination des HCFC et évaluation des risques</w:t>
      </w:r>
    </w:p>
    <w:p w14:paraId="1D63C044" w14:textId="57805FEC" w:rsidR="001B1AC2" w:rsidRPr="00F00D2D" w:rsidRDefault="00E97548" w:rsidP="00D06506">
      <w:pPr>
        <w:pStyle w:val="NormalWeb"/>
        <w:widowControl w:val="0"/>
        <w:numPr>
          <w:ilvl w:val="0"/>
          <w:numId w:val="1"/>
        </w:numPr>
        <w:jc w:val="both"/>
        <w:rPr>
          <w:sz w:val="22"/>
          <w:szCs w:val="22"/>
        </w:rPr>
      </w:pPr>
      <w:r>
        <w:rPr>
          <w:sz w:val="22"/>
          <w:szCs w:val="22"/>
        </w:rPr>
        <w:t xml:space="preserve">Oman a continué à élaborer et à renforcer son cadre juridique pour créer un environnement de facilitation pour l’élimination durable, y compris le système d’octroi de permis électroniques; une interdiction sur les importations de HCFC-141b en vrac et contenu dans les polyols </w:t>
      </w:r>
      <w:proofErr w:type="spellStart"/>
      <w:r>
        <w:rPr>
          <w:sz w:val="22"/>
          <w:szCs w:val="22"/>
        </w:rPr>
        <w:t>prémélangés</w:t>
      </w:r>
      <w:proofErr w:type="spellEnd"/>
      <w:r>
        <w:rPr>
          <w:sz w:val="22"/>
          <w:szCs w:val="22"/>
        </w:rPr>
        <w:t xml:space="preserve"> et le HCFC-142b; une interdiction sur le dégazage des frigorigènes dans l’atmosphère; la récupération et le recyclage obligatoires des frigorigènes, ainsi que la production de rapports sur ces activités; la détection obligatoire des fuites pour toutes les substances réglementées dans les systèmes de réfrigération et de climatisation avec une charge supérieure à 3 kg ainsi que l’enregistrement des fuites et des réparations; et l’exigence de posséder un permis pour toutes les entités manipulant des SAO. La formation des techniciens et la mise en œuvre prévue du régime de certification, ainsi que le renforcement du réseau de régénération, amélioreront davantage la durabilité de l’élimination. En évaluant les risques pendant la mise en œuvre, l’ONUDI a indiqué que les retards causés par la livraison de l’équipement affectaient certaines activités du projet, et a insisté sur le fait que, comme convenu avec le gouvernement, les spécifications sur l’équipement seront faites à l’avance afin de réduire les retards dans l’approvisionnement et de faciliter une mise en œuvre opportune et efficace des activités pendant la deuxième tranche.</w:t>
      </w:r>
    </w:p>
    <w:p w14:paraId="0A729572" w14:textId="2A190864" w:rsidR="00E97548" w:rsidRPr="001864BD" w:rsidRDefault="00E97548" w:rsidP="001B1AC2">
      <w:pPr>
        <w:pStyle w:val="NormalWeb"/>
        <w:widowControl w:val="0"/>
        <w:rPr>
          <w:sz w:val="22"/>
          <w:szCs w:val="22"/>
          <w:u w:val="single"/>
        </w:rPr>
      </w:pPr>
      <w:r>
        <w:rPr>
          <w:sz w:val="22"/>
          <w:szCs w:val="22"/>
          <w:u w:val="single"/>
        </w:rPr>
        <w:t xml:space="preserve">Conclusion </w:t>
      </w:r>
    </w:p>
    <w:p w14:paraId="17884456" w14:textId="67BC507B" w:rsidR="00E97548" w:rsidRPr="001864BD" w:rsidRDefault="00E97548" w:rsidP="00247E11">
      <w:pPr>
        <w:pStyle w:val="NormalWeb"/>
        <w:widowControl w:val="0"/>
        <w:numPr>
          <w:ilvl w:val="0"/>
          <w:numId w:val="1"/>
        </w:numPr>
        <w:jc w:val="both"/>
        <w:rPr>
          <w:sz w:val="22"/>
          <w:szCs w:val="22"/>
        </w:rPr>
      </w:pPr>
      <w:r>
        <w:rPr>
          <w:sz w:val="22"/>
          <w:szCs w:val="22"/>
        </w:rPr>
        <w:t>Le rapport de vérification a confirmé que le gouvernement met en application un système d’octroi de permis et de quotas pour l’importation et l’exportation des HCFC et que la consommation pour 2022 est 59 pour cent inférieure à la valeur de référence des HCFC pour la conformité et 20 pour cent inférieure à la cible de contrôle stipulée dans l’Accord avec le Comité exécutif. Le taux de décaissement de la première tranche de la phase III e</w:t>
      </w:r>
      <w:r w:rsidR="00F04AF5">
        <w:rPr>
          <w:sz w:val="22"/>
          <w:szCs w:val="22"/>
        </w:rPr>
        <w:t>s</w:t>
      </w:r>
      <w:r>
        <w:rPr>
          <w:sz w:val="22"/>
          <w:szCs w:val="22"/>
        </w:rPr>
        <w:t>t de 44 pour cent. Bien qu’il y ait eu quelques retards dans la mise en œuvre, en partie en raison du déménagement de l’UNO de nouveau vers l’Autorité de l’environnement, le PGEH progresse et la mise en œuvre des activités prévues pour la deuxième tranche garantir</w:t>
      </w:r>
      <w:r w:rsidR="00D83064">
        <w:rPr>
          <w:sz w:val="22"/>
          <w:szCs w:val="22"/>
        </w:rPr>
        <w:t>a</w:t>
      </w:r>
      <w:r>
        <w:rPr>
          <w:sz w:val="22"/>
          <w:szCs w:val="22"/>
        </w:rPr>
        <w:t xml:space="preserve"> que le pays atteint ses cibles aux termes du Protocole de Montréal et de son Accord avec le Comité exécutif.</w:t>
      </w:r>
    </w:p>
    <w:p w14:paraId="50A1A857" w14:textId="77777777" w:rsidR="00C038BF" w:rsidRDefault="00C038BF" w:rsidP="00CD4C0B">
      <w:pPr>
        <w:spacing w:before="360" w:after="240"/>
        <w:rPr>
          <w:b/>
        </w:rPr>
      </w:pPr>
      <w:r>
        <w:rPr>
          <w:b/>
        </w:rPr>
        <w:t>RECOMMANDATION</w:t>
      </w:r>
    </w:p>
    <w:p w14:paraId="44887F3F" w14:textId="28BB4641" w:rsidR="00C038BF" w:rsidRDefault="00C038BF" w:rsidP="00280D5E">
      <w:pPr>
        <w:pStyle w:val="Heading1"/>
      </w:pPr>
      <w:bookmarkStart w:id="3" w:name="_Hlk122622077"/>
      <w:r>
        <w:t>Le Secrétariat du Fonds recommande que le Comité exécutif prenne note du rapport périodique sur la mise en œuvre de la deuxième tranche de la phase III du plan de gestion de l’élimination des HCFC (PGEH) d’Oman, et recommande en outre l’approbation générale de la deuxième tranche de la phase III du PGEH, ainsi que le plan correspondant de mise en œuvre de la tranche pour 2024 à 2025 pour Oman, au taux de financement présenté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038BF" w:rsidRPr="0034371D" w14:paraId="0F475CA2" w14:textId="77777777" w:rsidTr="00194B8B">
        <w:trPr>
          <w:tblHeader/>
        </w:trPr>
        <w:tc>
          <w:tcPr>
            <w:tcW w:w="293" w:type="pct"/>
          </w:tcPr>
          <w:p w14:paraId="16F88C93" w14:textId="77777777" w:rsidR="00C038BF" w:rsidRPr="0034371D" w:rsidRDefault="00C038BF" w:rsidP="00194B8B">
            <w:pPr>
              <w:jc w:val="center"/>
              <w:rPr>
                <w:b/>
                <w:bCs/>
                <w:sz w:val="20"/>
                <w:szCs w:val="20"/>
              </w:rPr>
            </w:pPr>
          </w:p>
        </w:tc>
        <w:tc>
          <w:tcPr>
            <w:tcW w:w="2337" w:type="pct"/>
          </w:tcPr>
          <w:p w14:paraId="583593E1" w14:textId="77777777" w:rsidR="00C038BF" w:rsidRPr="0034371D" w:rsidRDefault="00C038BF" w:rsidP="00194B8B">
            <w:pPr>
              <w:jc w:val="center"/>
              <w:rPr>
                <w:b/>
                <w:bCs/>
                <w:sz w:val="20"/>
                <w:szCs w:val="20"/>
              </w:rPr>
            </w:pPr>
            <w:r>
              <w:rPr>
                <w:b/>
                <w:bCs/>
                <w:sz w:val="20"/>
                <w:szCs w:val="20"/>
              </w:rPr>
              <w:t>Titre du projet</w:t>
            </w:r>
          </w:p>
        </w:tc>
        <w:tc>
          <w:tcPr>
            <w:tcW w:w="790" w:type="pct"/>
            <w:tcMar>
              <w:left w:w="29" w:type="dxa"/>
              <w:right w:w="29" w:type="dxa"/>
            </w:tcMar>
          </w:tcPr>
          <w:p w14:paraId="1A770C96" w14:textId="77777777" w:rsidR="00C038BF" w:rsidRPr="0034371D" w:rsidRDefault="00C038BF" w:rsidP="00194B8B">
            <w:pPr>
              <w:jc w:val="center"/>
              <w:rPr>
                <w:b/>
                <w:bCs/>
                <w:sz w:val="20"/>
                <w:szCs w:val="20"/>
              </w:rPr>
            </w:pPr>
            <w:r>
              <w:rPr>
                <w:b/>
                <w:bCs/>
                <w:sz w:val="20"/>
                <w:szCs w:val="20"/>
              </w:rPr>
              <w:t>Financement du projet ($ US)</w:t>
            </w:r>
          </w:p>
        </w:tc>
        <w:tc>
          <w:tcPr>
            <w:tcW w:w="747" w:type="pct"/>
            <w:tcMar>
              <w:left w:w="29" w:type="dxa"/>
              <w:right w:w="29" w:type="dxa"/>
            </w:tcMar>
          </w:tcPr>
          <w:p w14:paraId="642A94E8" w14:textId="77777777" w:rsidR="00C038BF" w:rsidRPr="0034371D" w:rsidRDefault="00C038BF" w:rsidP="00194B8B">
            <w:pPr>
              <w:jc w:val="center"/>
              <w:rPr>
                <w:b/>
                <w:bCs/>
                <w:sz w:val="20"/>
                <w:szCs w:val="20"/>
              </w:rPr>
            </w:pPr>
            <w:r>
              <w:rPr>
                <w:b/>
                <w:bCs/>
                <w:sz w:val="20"/>
                <w:szCs w:val="20"/>
              </w:rPr>
              <w:t>Coûts d’appui ($ US)</w:t>
            </w:r>
          </w:p>
        </w:tc>
        <w:tc>
          <w:tcPr>
            <w:tcW w:w="833" w:type="pct"/>
            <w:tcBorders>
              <w:bottom w:val="single" w:sz="4" w:space="0" w:color="auto"/>
            </w:tcBorders>
            <w:tcMar>
              <w:left w:w="29" w:type="dxa"/>
              <w:right w:w="29" w:type="dxa"/>
            </w:tcMar>
          </w:tcPr>
          <w:p w14:paraId="509F6DE2" w14:textId="77777777" w:rsidR="00C038BF" w:rsidRPr="0034371D" w:rsidRDefault="00C038BF" w:rsidP="00194B8B">
            <w:pPr>
              <w:jc w:val="center"/>
              <w:rPr>
                <w:b/>
                <w:bCs/>
                <w:sz w:val="20"/>
                <w:szCs w:val="20"/>
              </w:rPr>
            </w:pPr>
            <w:r>
              <w:rPr>
                <w:b/>
                <w:bCs/>
                <w:sz w:val="20"/>
                <w:szCs w:val="20"/>
              </w:rPr>
              <w:t>Agence d’exécution</w:t>
            </w:r>
          </w:p>
        </w:tc>
      </w:tr>
      <w:tr w:rsidR="00C038BF" w:rsidRPr="0034371D" w14:paraId="3567D7E1" w14:textId="77777777" w:rsidTr="00194B8B">
        <w:tc>
          <w:tcPr>
            <w:tcW w:w="293" w:type="pct"/>
          </w:tcPr>
          <w:p w14:paraId="3FB96B0C" w14:textId="77777777" w:rsidR="00C038BF" w:rsidRPr="0034371D" w:rsidRDefault="00C038BF" w:rsidP="00194B8B">
            <w:pPr>
              <w:rPr>
                <w:sz w:val="20"/>
                <w:szCs w:val="20"/>
              </w:rPr>
            </w:pPr>
            <w:r>
              <w:rPr>
                <w:sz w:val="20"/>
                <w:szCs w:val="20"/>
              </w:rPr>
              <w:t>(</w:t>
            </w:r>
            <w:proofErr w:type="gramStart"/>
            <w:r>
              <w:rPr>
                <w:sz w:val="20"/>
                <w:szCs w:val="20"/>
              </w:rPr>
              <w:t>a</w:t>
            </w:r>
            <w:proofErr w:type="gramEnd"/>
            <w:r>
              <w:rPr>
                <w:sz w:val="20"/>
                <w:szCs w:val="20"/>
              </w:rPr>
              <w:t>)</w:t>
            </w:r>
          </w:p>
        </w:tc>
        <w:tc>
          <w:tcPr>
            <w:tcW w:w="2337" w:type="pct"/>
          </w:tcPr>
          <w:p w14:paraId="474C8E0A" w14:textId="198889EA" w:rsidR="00C038BF" w:rsidRPr="0034371D" w:rsidRDefault="00C038BF" w:rsidP="00194B8B">
            <w:pPr>
              <w:jc w:val="left"/>
              <w:rPr>
                <w:sz w:val="20"/>
                <w:szCs w:val="20"/>
              </w:rPr>
            </w:pPr>
            <w:r>
              <w:rPr>
                <w:sz w:val="20"/>
                <w:szCs w:val="20"/>
              </w:rPr>
              <w:t>Plan de gestion de l’élimination des HCFC (phase III, deuxième tranche)</w:t>
            </w:r>
          </w:p>
        </w:tc>
        <w:tc>
          <w:tcPr>
            <w:tcW w:w="790" w:type="pct"/>
          </w:tcPr>
          <w:p w14:paraId="5EF1F7F0" w14:textId="1D423F20" w:rsidR="00C038BF" w:rsidRPr="00CB57BA" w:rsidRDefault="00D96AE2" w:rsidP="00194B8B">
            <w:pPr>
              <w:jc w:val="right"/>
              <w:rPr>
                <w:sz w:val="20"/>
                <w:szCs w:val="20"/>
              </w:rPr>
            </w:pPr>
            <w:r>
              <w:rPr>
                <w:sz w:val="20"/>
                <w:szCs w:val="20"/>
              </w:rPr>
              <w:t>117 094</w:t>
            </w:r>
          </w:p>
        </w:tc>
        <w:tc>
          <w:tcPr>
            <w:tcW w:w="747" w:type="pct"/>
          </w:tcPr>
          <w:p w14:paraId="03C19805" w14:textId="16F21220" w:rsidR="00C038BF" w:rsidRPr="00CB57BA" w:rsidRDefault="00CB57BA" w:rsidP="00194B8B">
            <w:pPr>
              <w:jc w:val="right"/>
              <w:rPr>
                <w:sz w:val="20"/>
                <w:szCs w:val="20"/>
              </w:rPr>
            </w:pPr>
            <w:r>
              <w:rPr>
                <w:sz w:val="20"/>
                <w:szCs w:val="20"/>
              </w:rPr>
              <w:t>8 197</w:t>
            </w:r>
          </w:p>
        </w:tc>
        <w:tc>
          <w:tcPr>
            <w:tcW w:w="833" w:type="pct"/>
            <w:tcBorders>
              <w:top w:val="single" w:sz="4" w:space="0" w:color="auto"/>
            </w:tcBorders>
          </w:tcPr>
          <w:p w14:paraId="34F1A586" w14:textId="182EF63B" w:rsidR="00C038BF" w:rsidRPr="0034371D" w:rsidRDefault="00F24C63" w:rsidP="00194B8B">
            <w:pPr>
              <w:jc w:val="center"/>
              <w:rPr>
                <w:sz w:val="20"/>
                <w:szCs w:val="20"/>
              </w:rPr>
            </w:pPr>
            <w:r>
              <w:rPr>
                <w:sz w:val="20"/>
                <w:szCs w:val="20"/>
              </w:rPr>
              <w:t>ONUDI</w:t>
            </w:r>
          </w:p>
        </w:tc>
      </w:tr>
      <w:tr w:rsidR="00C038BF" w:rsidRPr="0034371D" w14:paraId="5DB4ACAE" w14:textId="77777777" w:rsidTr="00194B8B">
        <w:tc>
          <w:tcPr>
            <w:tcW w:w="293" w:type="pct"/>
          </w:tcPr>
          <w:p w14:paraId="6BD1902D" w14:textId="77777777" w:rsidR="00C038BF" w:rsidRPr="0034371D" w:rsidRDefault="00C038BF" w:rsidP="00194B8B">
            <w:pPr>
              <w:rPr>
                <w:sz w:val="20"/>
                <w:szCs w:val="20"/>
              </w:rPr>
            </w:pPr>
            <w:r>
              <w:rPr>
                <w:sz w:val="20"/>
                <w:szCs w:val="20"/>
              </w:rPr>
              <w:t>(</w:t>
            </w:r>
            <w:proofErr w:type="gramStart"/>
            <w:r>
              <w:rPr>
                <w:sz w:val="20"/>
                <w:szCs w:val="20"/>
              </w:rPr>
              <w:t>b</w:t>
            </w:r>
            <w:proofErr w:type="gramEnd"/>
            <w:r>
              <w:rPr>
                <w:sz w:val="20"/>
                <w:szCs w:val="20"/>
              </w:rPr>
              <w:t>)</w:t>
            </w:r>
          </w:p>
        </w:tc>
        <w:tc>
          <w:tcPr>
            <w:tcW w:w="2337" w:type="pct"/>
          </w:tcPr>
          <w:p w14:paraId="61950C73" w14:textId="265F83E3" w:rsidR="00C038BF" w:rsidRPr="0034371D" w:rsidRDefault="00C038BF" w:rsidP="00194B8B">
            <w:pPr>
              <w:jc w:val="left"/>
              <w:rPr>
                <w:sz w:val="20"/>
                <w:szCs w:val="20"/>
              </w:rPr>
            </w:pPr>
            <w:r>
              <w:rPr>
                <w:sz w:val="20"/>
                <w:szCs w:val="20"/>
              </w:rPr>
              <w:t>Plan de gestion de l’élimination des HCFC (phase III, deuxième tranche)</w:t>
            </w:r>
          </w:p>
        </w:tc>
        <w:tc>
          <w:tcPr>
            <w:tcW w:w="790" w:type="pct"/>
          </w:tcPr>
          <w:p w14:paraId="2E0B8C98" w14:textId="5A863E5F" w:rsidR="00C038BF" w:rsidRPr="00CB57BA" w:rsidRDefault="00D96AE2" w:rsidP="00194B8B">
            <w:pPr>
              <w:jc w:val="right"/>
              <w:rPr>
                <w:sz w:val="20"/>
                <w:szCs w:val="20"/>
              </w:rPr>
            </w:pPr>
            <w:r>
              <w:rPr>
                <w:sz w:val="20"/>
                <w:szCs w:val="20"/>
              </w:rPr>
              <w:t>116 000</w:t>
            </w:r>
          </w:p>
        </w:tc>
        <w:tc>
          <w:tcPr>
            <w:tcW w:w="747" w:type="pct"/>
          </w:tcPr>
          <w:p w14:paraId="0C1D5D84" w14:textId="2F0E49EC" w:rsidR="00C038BF" w:rsidRPr="00CB57BA" w:rsidRDefault="00CB57BA" w:rsidP="00194B8B">
            <w:pPr>
              <w:jc w:val="right"/>
              <w:rPr>
                <w:sz w:val="20"/>
                <w:szCs w:val="20"/>
              </w:rPr>
            </w:pPr>
            <w:r>
              <w:rPr>
                <w:sz w:val="20"/>
                <w:szCs w:val="20"/>
              </w:rPr>
              <w:t>14 612</w:t>
            </w:r>
          </w:p>
        </w:tc>
        <w:tc>
          <w:tcPr>
            <w:tcW w:w="833" w:type="pct"/>
          </w:tcPr>
          <w:p w14:paraId="5D995091" w14:textId="4D47E755" w:rsidR="00C038BF" w:rsidRPr="0034371D" w:rsidRDefault="00F24C63" w:rsidP="00194B8B">
            <w:pPr>
              <w:jc w:val="center"/>
              <w:rPr>
                <w:sz w:val="20"/>
                <w:szCs w:val="20"/>
              </w:rPr>
            </w:pPr>
            <w:r>
              <w:rPr>
                <w:sz w:val="20"/>
                <w:szCs w:val="20"/>
              </w:rPr>
              <w:t>PNUE</w:t>
            </w:r>
          </w:p>
        </w:tc>
      </w:tr>
      <w:bookmarkEnd w:id="3"/>
    </w:tbl>
    <w:p w14:paraId="2B39CC31" w14:textId="77777777" w:rsidR="00AB70D5" w:rsidRDefault="00AB70D5" w:rsidP="00C038BF"/>
    <w:p w14:paraId="4098FFEE" w14:textId="77777777" w:rsidR="00AB70D5" w:rsidRPr="0034371D" w:rsidRDefault="00AB70D5"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9B0D30" w14:paraId="51B4920D" w14:textId="77777777" w:rsidTr="00F32F32">
        <w:tc>
          <w:tcPr>
            <w:tcW w:w="1871" w:type="dxa"/>
          </w:tcPr>
          <w:p w14:paraId="60AED34F" w14:textId="77777777" w:rsidR="00C038BF" w:rsidRPr="009B0D30" w:rsidRDefault="00C038BF" w:rsidP="00194B8B"/>
        </w:tc>
        <w:tc>
          <w:tcPr>
            <w:tcW w:w="1872" w:type="dxa"/>
          </w:tcPr>
          <w:p w14:paraId="2DED6062" w14:textId="77777777" w:rsidR="00C038BF" w:rsidRPr="009B0D30" w:rsidRDefault="00C038BF" w:rsidP="00194B8B"/>
        </w:tc>
        <w:tc>
          <w:tcPr>
            <w:tcW w:w="1872" w:type="dxa"/>
            <w:tcBorders>
              <w:bottom w:val="single" w:sz="4" w:space="0" w:color="auto"/>
            </w:tcBorders>
          </w:tcPr>
          <w:p w14:paraId="06974B8C" w14:textId="77777777" w:rsidR="00C038BF" w:rsidRPr="009B0D30" w:rsidRDefault="00C038BF" w:rsidP="00194B8B"/>
        </w:tc>
        <w:tc>
          <w:tcPr>
            <w:tcW w:w="1872" w:type="dxa"/>
          </w:tcPr>
          <w:p w14:paraId="7539F952" w14:textId="77777777" w:rsidR="00C038BF" w:rsidRPr="009B0D30" w:rsidRDefault="00C038BF" w:rsidP="00194B8B"/>
        </w:tc>
        <w:tc>
          <w:tcPr>
            <w:tcW w:w="1873" w:type="dxa"/>
          </w:tcPr>
          <w:p w14:paraId="4C1EB939" w14:textId="77777777" w:rsidR="00C038BF" w:rsidRPr="009B0D30" w:rsidRDefault="00C038BF" w:rsidP="00194B8B"/>
        </w:tc>
      </w:tr>
    </w:tbl>
    <w:p w14:paraId="242EA379" w14:textId="40775D2E" w:rsidR="00C15867" w:rsidRPr="009B0D30" w:rsidRDefault="00C15867" w:rsidP="00CA59FB">
      <w:pPr>
        <w:jc w:val="left"/>
      </w:pPr>
    </w:p>
    <w:sectPr w:rsidR="00C15867" w:rsidRPr="009B0D30"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34A5D" w14:textId="77777777" w:rsidR="00374D74" w:rsidRDefault="00374D74" w:rsidP="004A504B">
      <w:r>
        <w:separator/>
      </w:r>
    </w:p>
  </w:endnote>
  <w:endnote w:type="continuationSeparator" w:id="0">
    <w:p w14:paraId="776BB1B9" w14:textId="77777777" w:rsidR="00374D74" w:rsidRDefault="00374D74" w:rsidP="004A504B">
      <w:r>
        <w:continuationSeparator/>
      </w:r>
    </w:p>
  </w:endnote>
  <w:endnote w:type="continuationNotice" w:id="1">
    <w:p w14:paraId="54B628A3" w14:textId="77777777" w:rsidR="00374D74" w:rsidRDefault="00374D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4862B" w14:textId="77777777" w:rsidR="00B62C93" w:rsidRDefault="004E7F9C" w:rsidP="000119A2">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w:t>
    </w:r>
  </w:p>
  <w:p w14:paraId="0FF4C129" w14:textId="1845BBDB" w:rsidR="004E7F9C" w:rsidRDefault="004E7F9C" w:rsidP="000119A2">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10BA7" w14:textId="77777777" w:rsidR="00374D74" w:rsidRDefault="00374D74" w:rsidP="004A504B">
      <w:r>
        <w:separator/>
      </w:r>
    </w:p>
  </w:footnote>
  <w:footnote w:type="continuationSeparator" w:id="0">
    <w:p w14:paraId="73874561" w14:textId="77777777" w:rsidR="00374D74" w:rsidRDefault="00374D74" w:rsidP="004A504B">
      <w:r>
        <w:continuationSeparator/>
      </w:r>
    </w:p>
  </w:footnote>
  <w:footnote w:type="continuationNotice" w:id="1">
    <w:p w14:paraId="18921EA7" w14:textId="77777777" w:rsidR="00374D74" w:rsidRDefault="00374D74"/>
  </w:footnote>
  <w:footnote w:id="2">
    <w:p w14:paraId="09F01ABC" w14:textId="69B9B1AC" w:rsidR="00C038BF" w:rsidRPr="00643975" w:rsidRDefault="00C038BF" w:rsidP="00C038BF">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3">
    <w:p w14:paraId="5B3E470E" w14:textId="574298D1" w:rsidR="00C038BF" w:rsidRPr="00FE3307" w:rsidRDefault="00C038BF" w:rsidP="00C038BF">
      <w:pPr>
        <w:pStyle w:val="FootnoteText"/>
      </w:pPr>
      <w:r>
        <w:rPr>
          <w:rStyle w:val="FootnoteReference"/>
        </w:rPr>
        <w:footnoteRef/>
      </w:r>
      <w:r>
        <w:t xml:space="preserve"> Conformément à la lettre du 22 juillet 2023 adressée à l’ONUDI par l’Autorité de l’environnement d’Oman.</w:t>
      </w:r>
    </w:p>
  </w:footnote>
  <w:footnote w:id="4">
    <w:p w14:paraId="796AE21E" w14:textId="6A1AF153" w:rsidR="00FC5509" w:rsidRPr="001864BD" w:rsidRDefault="00FC5509">
      <w:pPr>
        <w:pStyle w:val="FootnoteText"/>
      </w:pPr>
      <w:r>
        <w:rPr>
          <w:rStyle w:val="FootnoteReference"/>
        </w:rPr>
        <w:footnoteRef/>
      </w:r>
      <w:r>
        <w:t xml:space="preserve"> Comprenant une unité de régénération, des identifiants de frigorigènes, des bonbonnes de récupération, des manomètres de collecteurs et des tuyaux, ainsi que des trousses de brasage.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142C85D1" w:rsidR="00DC6A10" w:rsidRPr="0033525D" w:rsidRDefault="00000000">
    <w:r>
      <w:fldChar w:fldCharType="begin"/>
    </w:r>
    <w:r>
      <w:instrText xml:space="preserve"> DOCPROPERTY "Document number"  \* MERGEFORMAT </w:instrText>
    </w:r>
    <w:r>
      <w:fldChar w:fldCharType="separate"/>
    </w:r>
    <w:r w:rsidR="002042D9">
      <w:t>UNEP/</w:t>
    </w:r>
    <w:proofErr w:type="spellStart"/>
    <w:r w:rsidR="002042D9">
      <w:t>OzL.Pro</w:t>
    </w:r>
    <w:proofErr w:type="spellEnd"/>
    <w:r w:rsidR="002042D9">
      <w:t>/</w:t>
    </w:r>
    <w:proofErr w:type="spellStart"/>
    <w:r w:rsidR="002042D9">
      <w:t>ExCom</w:t>
    </w:r>
    <w:proofErr w:type="spellEnd"/>
    <w:r w:rsidR="002042D9">
      <w:t>/93/79</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36335609" w:rsidR="00DC6A10" w:rsidRPr="0033525D" w:rsidRDefault="00000000">
    <w:pPr>
      <w:jc w:val="right"/>
    </w:pPr>
    <w:r>
      <w:fldChar w:fldCharType="begin"/>
    </w:r>
    <w:r>
      <w:instrText xml:space="preserve"> DOCPROPERTY "Document number"  \* MERGEFORMAT </w:instrText>
    </w:r>
    <w:r>
      <w:fldChar w:fldCharType="separate"/>
    </w:r>
    <w:r w:rsidR="00656C67">
      <w:t>UNEP/</w:t>
    </w:r>
    <w:proofErr w:type="spellStart"/>
    <w:r w:rsidR="00656C67">
      <w:t>OzL.Pro</w:t>
    </w:r>
    <w:proofErr w:type="spellEnd"/>
    <w:r w:rsidR="00656C67">
      <w:t>/</w:t>
    </w:r>
    <w:proofErr w:type="spellStart"/>
    <w:r w:rsidR="00656C67">
      <w:t>ExCom</w:t>
    </w:r>
    <w:proofErr w:type="spellEnd"/>
    <w:r w:rsidR="00656C67">
      <w:t>/93/79</w:t>
    </w:r>
    <w:r>
      <w:fldChar w:fldCharType="end"/>
    </w:r>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324B9F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4D6931"/>
    <w:multiLevelType w:val="hybridMultilevel"/>
    <w:tmpl w:val="C8C4C0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9"/>
  </w:num>
  <w:num w:numId="20" w16cid:durableId="444007775">
    <w:abstractNumId w:val="12"/>
  </w:num>
  <w:num w:numId="21" w16cid:durableId="1397825505">
    <w:abstractNumId w:val="14"/>
  </w:num>
  <w:num w:numId="22" w16cid:durableId="1051735893">
    <w:abstractNumId w:val="18"/>
  </w:num>
  <w:num w:numId="23" w16cid:durableId="1791509857">
    <w:abstractNumId w:val="13"/>
  </w:num>
  <w:num w:numId="24" w16cid:durableId="161051784">
    <w:abstractNumId w:val="17"/>
  </w:num>
  <w:num w:numId="25" w16cid:durableId="1739671570">
    <w:abstractNumId w:val="10"/>
  </w:num>
  <w:num w:numId="26" w16cid:durableId="876039541">
    <w:abstractNumId w:val="10"/>
  </w:num>
  <w:num w:numId="27" w16cid:durableId="1015959592">
    <w:abstractNumId w:val="10"/>
  </w:num>
  <w:num w:numId="28" w16cid:durableId="827284529">
    <w:abstractNumId w:val="10"/>
  </w:num>
  <w:num w:numId="29" w16cid:durableId="814180810">
    <w:abstractNumId w:val="10"/>
  </w:num>
  <w:num w:numId="30" w16cid:durableId="1811433971">
    <w:abstractNumId w:val="10"/>
  </w:num>
  <w:num w:numId="31" w16cid:durableId="753627369">
    <w:abstractNumId w:val="10"/>
  </w:num>
  <w:num w:numId="32" w16cid:durableId="413742019">
    <w:abstractNumId w:val="10"/>
  </w:num>
  <w:num w:numId="33" w16cid:durableId="638917439">
    <w:abstractNumId w:val="10"/>
  </w:num>
  <w:num w:numId="34" w16cid:durableId="184269776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434E"/>
    <w:rsid w:val="00010246"/>
    <w:rsid w:val="000119A2"/>
    <w:rsid w:val="00013F60"/>
    <w:rsid w:val="0001509C"/>
    <w:rsid w:val="000152B0"/>
    <w:rsid w:val="00016802"/>
    <w:rsid w:val="000211A9"/>
    <w:rsid w:val="00021238"/>
    <w:rsid w:val="000218C3"/>
    <w:rsid w:val="000223B7"/>
    <w:rsid w:val="000224D7"/>
    <w:rsid w:val="0002468A"/>
    <w:rsid w:val="000258C8"/>
    <w:rsid w:val="000268DB"/>
    <w:rsid w:val="00027332"/>
    <w:rsid w:val="00027ED9"/>
    <w:rsid w:val="000305C8"/>
    <w:rsid w:val="00031260"/>
    <w:rsid w:val="00033C0B"/>
    <w:rsid w:val="00035E5F"/>
    <w:rsid w:val="000365F5"/>
    <w:rsid w:val="0003681A"/>
    <w:rsid w:val="000372B7"/>
    <w:rsid w:val="00037C63"/>
    <w:rsid w:val="00045F61"/>
    <w:rsid w:val="00047816"/>
    <w:rsid w:val="00050F6E"/>
    <w:rsid w:val="00051AF2"/>
    <w:rsid w:val="00053D50"/>
    <w:rsid w:val="00054CF8"/>
    <w:rsid w:val="000556CD"/>
    <w:rsid w:val="000571E0"/>
    <w:rsid w:val="0006062E"/>
    <w:rsid w:val="00061EC2"/>
    <w:rsid w:val="00062C4D"/>
    <w:rsid w:val="00064E77"/>
    <w:rsid w:val="000666F0"/>
    <w:rsid w:val="00066CE8"/>
    <w:rsid w:val="00070388"/>
    <w:rsid w:val="00070BCD"/>
    <w:rsid w:val="0007572B"/>
    <w:rsid w:val="000765BC"/>
    <w:rsid w:val="00077212"/>
    <w:rsid w:val="00080DFE"/>
    <w:rsid w:val="00080ED0"/>
    <w:rsid w:val="0008458E"/>
    <w:rsid w:val="00085B06"/>
    <w:rsid w:val="00085B8F"/>
    <w:rsid w:val="00085BF7"/>
    <w:rsid w:val="00086412"/>
    <w:rsid w:val="00087BB1"/>
    <w:rsid w:val="00090481"/>
    <w:rsid w:val="000929E3"/>
    <w:rsid w:val="00093F98"/>
    <w:rsid w:val="00094A54"/>
    <w:rsid w:val="00095CBC"/>
    <w:rsid w:val="000968D9"/>
    <w:rsid w:val="000A3826"/>
    <w:rsid w:val="000A4B0E"/>
    <w:rsid w:val="000A5CAE"/>
    <w:rsid w:val="000A6C26"/>
    <w:rsid w:val="000A77BC"/>
    <w:rsid w:val="000A7996"/>
    <w:rsid w:val="000B1808"/>
    <w:rsid w:val="000B1A91"/>
    <w:rsid w:val="000C4AAA"/>
    <w:rsid w:val="000C7E3D"/>
    <w:rsid w:val="000D237C"/>
    <w:rsid w:val="000D2A2A"/>
    <w:rsid w:val="000D3AE0"/>
    <w:rsid w:val="000D4116"/>
    <w:rsid w:val="000D52A4"/>
    <w:rsid w:val="000D67AD"/>
    <w:rsid w:val="000D7CF0"/>
    <w:rsid w:val="000E07BC"/>
    <w:rsid w:val="000E112F"/>
    <w:rsid w:val="000E1DDA"/>
    <w:rsid w:val="000E2E21"/>
    <w:rsid w:val="000E2FC0"/>
    <w:rsid w:val="000F1CD4"/>
    <w:rsid w:val="000F4103"/>
    <w:rsid w:val="000F70A7"/>
    <w:rsid w:val="00100178"/>
    <w:rsid w:val="00101163"/>
    <w:rsid w:val="001018C4"/>
    <w:rsid w:val="00103ED2"/>
    <w:rsid w:val="00105D11"/>
    <w:rsid w:val="00113CCA"/>
    <w:rsid w:val="001143FA"/>
    <w:rsid w:val="0011781B"/>
    <w:rsid w:val="001204BF"/>
    <w:rsid w:val="00122F25"/>
    <w:rsid w:val="00123321"/>
    <w:rsid w:val="001250FF"/>
    <w:rsid w:val="0012522E"/>
    <w:rsid w:val="00126000"/>
    <w:rsid w:val="001278EA"/>
    <w:rsid w:val="001313A5"/>
    <w:rsid w:val="001329B8"/>
    <w:rsid w:val="0013447C"/>
    <w:rsid w:val="00134C75"/>
    <w:rsid w:val="00135256"/>
    <w:rsid w:val="00135334"/>
    <w:rsid w:val="00135980"/>
    <w:rsid w:val="0013786F"/>
    <w:rsid w:val="00137B6C"/>
    <w:rsid w:val="00146B47"/>
    <w:rsid w:val="00152D8B"/>
    <w:rsid w:val="00156500"/>
    <w:rsid w:val="00157877"/>
    <w:rsid w:val="00157A56"/>
    <w:rsid w:val="00161C7A"/>
    <w:rsid w:val="00163740"/>
    <w:rsid w:val="00164719"/>
    <w:rsid w:val="00166FC4"/>
    <w:rsid w:val="00167095"/>
    <w:rsid w:val="00167183"/>
    <w:rsid w:val="001677AC"/>
    <w:rsid w:val="00170831"/>
    <w:rsid w:val="00171426"/>
    <w:rsid w:val="00174581"/>
    <w:rsid w:val="001804EA"/>
    <w:rsid w:val="00184D55"/>
    <w:rsid w:val="001864BD"/>
    <w:rsid w:val="00186E4E"/>
    <w:rsid w:val="00190A61"/>
    <w:rsid w:val="001923FF"/>
    <w:rsid w:val="00194B8B"/>
    <w:rsid w:val="00194E14"/>
    <w:rsid w:val="00195A04"/>
    <w:rsid w:val="001A002A"/>
    <w:rsid w:val="001A0B1E"/>
    <w:rsid w:val="001A2215"/>
    <w:rsid w:val="001A3342"/>
    <w:rsid w:val="001A3E3D"/>
    <w:rsid w:val="001A3EDE"/>
    <w:rsid w:val="001A6CF4"/>
    <w:rsid w:val="001A7049"/>
    <w:rsid w:val="001B1AC2"/>
    <w:rsid w:val="001B1E40"/>
    <w:rsid w:val="001B3751"/>
    <w:rsid w:val="001B3771"/>
    <w:rsid w:val="001B4889"/>
    <w:rsid w:val="001B7043"/>
    <w:rsid w:val="001C02F4"/>
    <w:rsid w:val="001C5A81"/>
    <w:rsid w:val="001C5E79"/>
    <w:rsid w:val="001C71BF"/>
    <w:rsid w:val="001C764E"/>
    <w:rsid w:val="001C7B89"/>
    <w:rsid w:val="001D31C2"/>
    <w:rsid w:val="001D40F9"/>
    <w:rsid w:val="001D4330"/>
    <w:rsid w:val="001D5CAE"/>
    <w:rsid w:val="001D61F9"/>
    <w:rsid w:val="001E0564"/>
    <w:rsid w:val="001E084D"/>
    <w:rsid w:val="001E1052"/>
    <w:rsid w:val="001E1A66"/>
    <w:rsid w:val="001E21B1"/>
    <w:rsid w:val="001E2F93"/>
    <w:rsid w:val="001E3B7B"/>
    <w:rsid w:val="001E4554"/>
    <w:rsid w:val="001E61E5"/>
    <w:rsid w:val="001E7615"/>
    <w:rsid w:val="001E7B84"/>
    <w:rsid w:val="001F154C"/>
    <w:rsid w:val="001F1D32"/>
    <w:rsid w:val="001F2159"/>
    <w:rsid w:val="001F2ABC"/>
    <w:rsid w:val="001F4427"/>
    <w:rsid w:val="001F53FD"/>
    <w:rsid w:val="001F6242"/>
    <w:rsid w:val="0020353B"/>
    <w:rsid w:val="002042D9"/>
    <w:rsid w:val="00204BCD"/>
    <w:rsid w:val="00206052"/>
    <w:rsid w:val="00210B8B"/>
    <w:rsid w:val="002126F3"/>
    <w:rsid w:val="00214588"/>
    <w:rsid w:val="00214863"/>
    <w:rsid w:val="00215018"/>
    <w:rsid w:val="002156B4"/>
    <w:rsid w:val="002246C7"/>
    <w:rsid w:val="00224FCD"/>
    <w:rsid w:val="002254D1"/>
    <w:rsid w:val="00225FE4"/>
    <w:rsid w:val="002260A6"/>
    <w:rsid w:val="0023120A"/>
    <w:rsid w:val="00232522"/>
    <w:rsid w:val="002326D0"/>
    <w:rsid w:val="002338FC"/>
    <w:rsid w:val="0023706A"/>
    <w:rsid w:val="00240F54"/>
    <w:rsid w:val="00242BFA"/>
    <w:rsid w:val="00243D62"/>
    <w:rsid w:val="00244DC0"/>
    <w:rsid w:val="00247452"/>
    <w:rsid w:val="00247E11"/>
    <w:rsid w:val="002503A5"/>
    <w:rsid w:val="00253222"/>
    <w:rsid w:val="00253528"/>
    <w:rsid w:val="002604B5"/>
    <w:rsid w:val="00261C13"/>
    <w:rsid w:val="00262847"/>
    <w:rsid w:val="00263394"/>
    <w:rsid w:val="00263E46"/>
    <w:rsid w:val="0026542A"/>
    <w:rsid w:val="002667D5"/>
    <w:rsid w:val="00267853"/>
    <w:rsid w:val="0027190E"/>
    <w:rsid w:val="002722B2"/>
    <w:rsid w:val="00273C0B"/>
    <w:rsid w:val="0027475E"/>
    <w:rsid w:val="00277B35"/>
    <w:rsid w:val="0028049E"/>
    <w:rsid w:val="00280D5E"/>
    <w:rsid w:val="002810E2"/>
    <w:rsid w:val="00281612"/>
    <w:rsid w:val="002819E4"/>
    <w:rsid w:val="00281BB2"/>
    <w:rsid w:val="00286F32"/>
    <w:rsid w:val="00292243"/>
    <w:rsid w:val="00292446"/>
    <w:rsid w:val="002A03C3"/>
    <w:rsid w:val="002A2618"/>
    <w:rsid w:val="002A29CC"/>
    <w:rsid w:val="002A3EB1"/>
    <w:rsid w:val="002A43BA"/>
    <w:rsid w:val="002A5A38"/>
    <w:rsid w:val="002B0600"/>
    <w:rsid w:val="002B0E6F"/>
    <w:rsid w:val="002B254E"/>
    <w:rsid w:val="002B4504"/>
    <w:rsid w:val="002B4F87"/>
    <w:rsid w:val="002B72E9"/>
    <w:rsid w:val="002C0138"/>
    <w:rsid w:val="002C3279"/>
    <w:rsid w:val="002C3460"/>
    <w:rsid w:val="002C3AD2"/>
    <w:rsid w:val="002C52C5"/>
    <w:rsid w:val="002C57CD"/>
    <w:rsid w:val="002C5CDA"/>
    <w:rsid w:val="002C67A5"/>
    <w:rsid w:val="002C67BC"/>
    <w:rsid w:val="002C7998"/>
    <w:rsid w:val="002D054B"/>
    <w:rsid w:val="002D26D8"/>
    <w:rsid w:val="002D4824"/>
    <w:rsid w:val="002D725B"/>
    <w:rsid w:val="002E0023"/>
    <w:rsid w:val="002E2618"/>
    <w:rsid w:val="002E31D3"/>
    <w:rsid w:val="002E3D74"/>
    <w:rsid w:val="002E4382"/>
    <w:rsid w:val="002E4F71"/>
    <w:rsid w:val="002F1E53"/>
    <w:rsid w:val="002F2104"/>
    <w:rsid w:val="002F222F"/>
    <w:rsid w:val="002F2CAA"/>
    <w:rsid w:val="002F4DBE"/>
    <w:rsid w:val="002F6C32"/>
    <w:rsid w:val="0030052C"/>
    <w:rsid w:val="00305E17"/>
    <w:rsid w:val="00314AFB"/>
    <w:rsid w:val="00317DEC"/>
    <w:rsid w:val="0032182B"/>
    <w:rsid w:val="003306E1"/>
    <w:rsid w:val="00330B17"/>
    <w:rsid w:val="00330BC1"/>
    <w:rsid w:val="003320E4"/>
    <w:rsid w:val="00334A8B"/>
    <w:rsid w:val="0033525D"/>
    <w:rsid w:val="00335FC4"/>
    <w:rsid w:val="003414F3"/>
    <w:rsid w:val="003504A6"/>
    <w:rsid w:val="00352B0D"/>
    <w:rsid w:val="003538F2"/>
    <w:rsid w:val="00355953"/>
    <w:rsid w:val="00355B8F"/>
    <w:rsid w:val="0035613E"/>
    <w:rsid w:val="00361D3F"/>
    <w:rsid w:val="00362580"/>
    <w:rsid w:val="00363CF1"/>
    <w:rsid w:val="00363EE9"/>
    <w:rsid w:val="0036475D"/>
    <w:rsid w:val="00366096"/>
    <w:rsid w:val="0036722F"/>
    <w:rsid w:val="00367E51"/>
    <w:rsid w:val="003701DC"/>
    <w:rsid w:val="003704C5"/>
    <w:rsid w:val="003713C5"/>
    <w:rsid w:val="00371937"/>
    <w:rsid w:val="0037224B"/>
    <w:rsid w:val="003729E9"/>
    <w:rsid w:val="00374D74"/>
    <w:rsid w:val="00375F1E"/>
    <w:rsid w:val="00376128"/>
    <w:rsid w:val="00376611"/>
    <w:rsid w:val="0037742E"/>
    <w:rsid w:val="00377D56"/>
    <w:rsid w:val="00380761"/>
    <w:rsid w:val="0038245A"/>
    <w:rsid w:val="00383DC5"/>
    <w:rsid w:val="0038404F"/>
    <w:rsid w:val="003840E6"/>
    <w:rsid w:val="00385144"/>
    <w:rsid w:val="003854DA"/>
    <w:rsid w:val="00385CFC"/>
    <w:rsid w:val="00386D0E"/>
    <w:rsid w:val="0039337A"/>
    <w:rsid w:val="00393A5F"/>
    <w:rsid w:val="003976FC"/>
    <w:rsid w:val="003A1AF6"/>
    <w:rsid w:val="003A2559"/>
    <w:rsid w:val="003A3189"/>
    <w:rsid w:val="003A3CA7"/>
    <w:rsid w:val="003A3CD8"/>
    <w:rsid w:val="003A7858"/>
    <w:rsid w:val="003B0F99"/>
    <w:rsid w:val="003B1A28"/>
    <w:rsid w:val="003B33BD"/>
    <w:rsid w:val="003B569D"/>
    <w:rsid w:val="003C0EBB"/>
    <w:rsid w:val="003C1640"/>
    <w:rsid w:val="003C18D9"/>
    <w:rsid w:val="003C3C0E"/>
    <w:rsid w:val="003C5322"/>
    <w:rsid w:val="003C56B2"/>
    <w:rsid w:val="003C7FEE"/>
    <w:rsid w:val="003D1668"/>
    <w:rsid w:val="003D28A4"/>
    <w:rsid w:val="003D39D3"/>
    <w:rsid w:val="003D42A6"/>
    <w:rsid w:val="003D4F21"/>
    <w:rsid w:val="003D4FAC"/>
    <w:rsid w:val="003E0599"/>
    <w:rsid w:val="003E0749"/>
    <w:rsid w:val="003E23F5"/>
    <w:rsid w:val="003E5CE8"/>
    <w:rsid w:val="003E7906"/>
    <w:rsid w:val="003F000F"/>
    <w:rsid w:val="003F3C50"/>
    <w:rsid w:val="003F4117"/>
    <w:rsid w:val="00400324"/>
    <w:rsid w:val="004020F1"/>
    <w:rsid w:val="00402740"/>
    <w:rsid w:val="00406202"/>
    <w:rsid w:val="00406A6A"/>
    <w:rsid w:val="00406B22"/>
    <w:rsid w:val="00407147"/>
    <w:rsid w:val="0040714D"/>
    <w:rsid w:val="004078FA"/>
    <w:rsid w:val="00412D0E"/>
    <w:rsid w:val="00415072"/>
    <w:rsid w:val="004168D5"/>
    <w:rsid w:val="00420FD9"/>
    <w:rsid w:val="00426FC7"/>
    <w:rsid w:val="00427860"/>
    <w:rsid w:val="00427FB9"/>
    <w:rsid w:val="004300BD"/>
    <w:rsid w:val="00431E08"/>
    <w:rsid w:val="004328A7"/>
    <w:rsid w:val="00432D33"/>
    <w:rsid w:val="00434C74"/>
    <w:rsid w:val="00434EA4"/>
    <w:rsid w:val="004371D2"/>
    <w:rsid w:val="00437FD9"/>
    <w:rsid w:val="00440D60"/>
    <w:rsid w:val="0044165C"/>
    <w:rsid w:val="00442639"/>
    <w:rsid w:val="0044709D"/>
    <w:rsid w:val="0045101B"/>
    <w:rsid w:val="004525E5"/>
    <w:rsid w:val="00453FDB"/>
    <w:rsid w:val="00454538"/>
    <w:rsid w:val="00454DF6"/>
    <w:rsid w:val="00455530"/>
    <w:rsid w:val="0045586A"/>
    <w:rsid w:val="00456EB4"/>
    <w:rsid w:val="00457827"/>
    <w:rsid w:val="00461613"/>
    <w:rsid w:val="0046308F"/>
    <w:rsid w:val="0046773F"/>
    <w:rsid w:val="004718F3"/>
    <w:rsid w:val="00471D3A"/>
    <w:rsid w:val="004720E2"/>
    <w:rsid w:val="00473879"/>
    <w:rsid w:val="00473EE6"/>
    <w:rsid w:val="00475040"/>
    <w:rsid w:val="00475ACF"/>
    <w:rsid w:val="00482C1E"/>
    <w:rsid w:val="0048490C"/>
    <w:rsid w:val="00484BB1"/>
    <w:rsid w:val="004862BA"/>
    <w:rsid w:val="00487572"/>
    <w:rsid w:val="00487CE7"/>
    <w:rsid w:val="00490BC2"/>
    <w:rsid w:val="00490C06"/>
    <w:rsid w:val="00493D40"/>
    <w:rsid w:val="00493EE3"/>
    <w:rsid w:val="004962BC"/>
    <w:rsid w:val="004967B6"/>
    <w:rsid w:val="0049745C"/>
    <w:rsid w:val="004A0952"/>
    <w:rsid w:val="004A24A0"/>
    <w:rsid w:val="004A2CE1"/>
    <w:rsid w:val="004A43E7"/>
    <w:rsid w:val="004A504B"/>
    <w:rsid w:val="004A59D3"/>
    <w:rsid w:val="004A6911"/>
    <w:rsid w:val="004A6FD3"/>
    <w:rsid w:val="004A7B5C"/>
    <w:rsid w:val="004B240D"/>
    <w:rsid w:val="004B5344"/>
    <w:rsid w:val="004B54E0"/>
    <w:rsid w:val="004B7384"/>
    <w:rsid w:val="004C128E"/>
    <w:rsid w:val="004C1B5C"/>
    <w:rsid w:val="004C4269"/>
    <w:rsid w:val="004C7E7C"/>
    <w:rsid w:val="004D0201"/>
    <w:rsid w:val="004D10C5"/>
    <w:rsid w:val="004D39FC"/>
    <w:rsid w:val="004D3C08"/>
    <w:rsid w:val="004D4AE7"/>
    <w:rsid w:val="004D6236"/>
    <w:rsid w:val="004D7F90"/>
    <w:rsid w:val="004E1897"/>
    <w:rsid w:val="004E2A22"/>
    <w:rsid w:val="004E44DD"/>
    <w:rsid w:val="004E4DBB"/>
    <w:rsid w:val="004E4E41"/>
    <w:rsid w:val="004E6AD7"/>
    <w:rsid w:val="004E73DB"/>
    <w:rsid w:val="004E75E3"/>
    <w:rsid w:val="004E7C90"/>
    <w:rsid w:val="004E7F9C"/>
    <w:rsid w:val="004F1FF8"/>
    <w:rsid w:val="004F3493"/>
    <w:rsid w:val="004F3A58"/>
    <w:rsid w:val="004F3F42"/>
    <w:rsid w:val="004F5143"/>
    <w:rsid w:val="004F534C"/>
    <w:rsid w:val="004F5D66"/>
    <w:rsid w:val="0050029C"/>
    <w:rsid w:val="005003CA"/>
    <w:rsid w:val="00501750"/>
    <w:rsid w:val="00501F80"/>
    <w:rsid w:val="00512B09"/>
    <w:rsid w:val="00513328"/>
    <w:rsid w:val="00516E2A"/>
    <w:rsid w:val="0052008D"/>
    <w:rsid w:val="005220ED"/>
    <w:rsid w:val="00524E11"/>
    <w:rsid w:val="005250DF"/>
    <w:rsid w:val="005259BA"/>
    <w:rsid w:val="00527EB2"/>
    <w:rsid w:val="00527ED1"/>
    <w:rsid w:val="00527FD9"/>
    <w:rsid w:val="005316F5"/>
    <w:rsid w:val="0053189B"/>
    <w:rsid w:val="00533796"/>
    <w:rsid w:val="00533829"/>
    <w:rsid w:val="005340CC"/>
    <w:rsid w:val="005357EE"/>
    <w:rsid w:val="00536848"/>
    <w:rsid w:val="00537343"/>
    <w:rsid w:val="0053794E"/>
    <w:rsid w:val="00541954"/>
    <w:rsid w:val="00542D04"/>
    <w:rsid w:val="00544202"/>
    <w:rsid w:val="00550742"/>
    <w:rsid w:val="005516F3"/>
    <w:rsid w:val="00553BFB"/>
    <w:rsid w:val="00554DC1"/>
    <w:rsid w:val="00555D75"/>
    <w:rsid w:val="00560DF0"/>
    <w:rsid w:val="005610F6"/>
    <w:rsid w:val="00562B4E"/>
    <w:rsid w:val="005633D8"/>
    <w:rsid w:val="005648B4"/>
    <w:rsid w:val="0056759C"/>
    <w:rsid w:val="005705B6"/>
    <w:rsid w:val="00571D99"/>
    <w:rsid w:val="00577F64"/>
    <w:rsid w:val="0059013F"/>
    <w:rsid w:val="005907B3"/>
    <w:rsid w:val="00590E43"/>
    <w:rsid w:val="00591B66"/>
    <w:rsid w:val="0059513E"/>
    <w:rsid w:val="00596FA2"/>
    <w:rsid w:val="00597455"/>
    <w:rsid w:val="005A0CE0"/>
    <w:rsid w:val="005A524A"/>
    <w:rsid w:val="005A6AA4"/>
    <w:rsid w:val="005A6D9F"/>
    <w:rsid w:val="005B48FF"/>
    <w:rsid w:val="005B5876"/>
    <w:rsid w:val="005B6429"/>
    <w:rsid w:val="005C1D1E"/>
    <w:rsid w:val="005C1E32"/>
    <w:rsid w:val="005C1EFA"/>
    <w:rsid w:val="005C30F2"/>
    <w:rsid w:val="005C4CAA"/>
    <w:rsid w:val="005C604E"/>
    <w:rsid w:val="005C670D"/>
    <w:rsid w:val="005C7028"/>
    <w:rsid w:val="005C7DD3"/>
    <w:rsid w:val="005D079F"/>
    <w:rsid w:val="005D2216"/>
    <w:rsid w:val="005D2D35"/>
    <w:rsid w:val="005D363F"/>
    <w:rsid w:val="005D76E9"/>
    <w:rsid w:val="005E3A39"/>
    <w:rsid w:val="005E56F8"/>
    <w:rsid w:val="005E5731"/>
    <w:rsid w:val="005E69AB"/>
    <w:rsid w:val="005F09A1"/>
    <w:rsid w:val="005F3264"/>
    <w:rsid w:val="005F5614"/>
    <w:rsid w:val="005F579F"/>
    <w:rsid w:val="005F6E64"/>
    <w:rsid w:val="006000B4"/>
    <w:rsid w:val="00600380"/>
    <w:rsid w:val="0060048D"/>
    <w:rsid w:val="00602E2A"/>
    <w:rsid w:val="0060390A"/>
    <w:rsid w:val="00604C15"/>
    <w:rsid w:val="00605ECB"/>
    <w:rsid w:val="00606E8F"/>
    <w:rsid w:val="00611BC4"/>
    <w:rsid w:val="0061309A"/>
    <w:rsid w:val="00615387"/>
    <w:rsid w:val="006158D5"/>
    <w:rsid w:val="006200DF"/>
    <w:rsid w:val="00625D83"/>
    <w:rsid w:val="00630583"/>
    <w:rsid w:val="00631AB0"/>
    <w:rsid w:val="00631F95"/>
    <w:rsid w:val="00632E3B"/>
    <w:rsid w:val="006355D5"/>
    <w:rsid w:val="006366DE"/>
    <w:rsid w:val="00637CC6"/>
    <w:rsid w:val="0064014A"/>
    <w:rsid w:val="00642012"/>
    <w:rsid w:val="00642859"/>
    <w:rsid w:val="00643131"/>
    <w:rsid w:val="006438B4"/>
    <w:rsid w:val="00643D3E"/>
    <w:rsid w:val="00644661"/>
    <w:rsid w:val="00646538"/>
    <w:rsid w:val="00647056"/>
    <w:rsid w:val="00647231"/>
    <w:rsid w:val="00651984"/>
    <w:rsid w:val="00651DB9"/>
    <w:rsid w:val="00652F63"/>
    <w:rsid w:val="00655295"/>
    <w:rsid w:val="0065539B"/>
    <w:rsid w:val="006566E0"/>
    <w:rsid w:val="00656C67"/>
    <w:rsid w:val="006574DE"/>
    <w:rsid w:val="00661789"/>
    <w:rsid w:val="006623E7"/>
    <w:rsid w:val="00662B80"/>
    <w:rsid w:val="00662BAE"/>
    <w:rsid w:val="0066389F"/>
    <w:rsid w:val="0066768F"/>
    <w:rsid w:val="00667934"/>
    <w:rsid w:val="00670F6C"/>
    <w:rsid w:val="00676E58"/>
    <w:rsid w:val="006814FB"/>
    <w:rsid w:val="0068396C"/>
    <w:rsid w:val="006852C7"/>
    <w:rsid w:val="006852CE"/>
    <w:rsid w:val="00685552"/>
    <w:rsid w:val="00685E86"/>
    <w:rsid w:val="00687A61"/>
    <w:rsid w:val="006917DB"/>
    <w:rsid w:val="00692D14"/>
    <w:rsid w:val="006930F5"/>
    <w:rsid w:val="00693BA7"/>
    <w:rsid w:val="00695DDD"/>
    <w:rsid w:val="0069682E"/>
    <w:rsid w:val="006A088D"/>
    <w:rsid w:val="006A5903"/>
    <w:rsid w:val="006A6047"/>
    <w:rsid w:val="006A6997"/>
    <w:rsid w:val="006A7A3B"/>
    <w:rsid w:val="006B0174"/>
    <w:rsid w:val="006B41DE"/>
    <w:rsid w:val="006B65C7"/>
    <w:rsid w:val="006B72DE"/>
    <w:rsid w:val="006C1727"/>
    <w:rsid w:val="006C2EA5"/>
    <w:rsid w:val="006C32FD"/>
    <w:rsid w:val="006C39CE"/>
    <w:rsid w:val="006D0FCC"/>
    <w:rsid w:val="006D21F5"/>
    <w:rsid w:val="006D3089"/>
    <w:rsid w:val="006E126D"/>
    <w:rsid w:val="006E14EA"/>
    <w:rsid w:val="006E1EB3"/>
    <w:rsid w:val="006E1FC3"/>
    <w:rsid w:val="006E3FBD"/>
    <w:rsid w:val="006E401B"/>
    <w:rsid w:val="006E4768"/>
    <w:rsid w:val="006E641F"/>
    <w:rsid w:val="006E66E0"/>
    <w:rsid w:val="006F3A45"/>
    <w:rsid w:val="006F42AA"/>
    <w:rsid w:val="006F62F5"/>
    <w:rsid w:val="006F71CA"/>
    <w:rsid w:val="006F7A21"/>
    <w:rsid w:val="007017CF"/>
    <w:rsid w:val="00704CE9"/>
    <w:rsid w:val="0070616B"/>
    <w:rsid w:val="00706295"/>
    <w:rsid w:val="007069BD"/>
    <w:rsid w:val="00706FDA"/>
    <w:rsid w:val="00707510"/>
    <w:rsid w:val="007079A0"/>
    <w:rsid w:val="00710AE6"/>
    <w:rsid w:val="00711EBA"/>
    <w:rsid w:val="00711F9A"/>
    <w:rsid w:val="007120D3"/>
    <w:rsid w:val="00712C8B"/>
    <w:rsid w:val="00713810"/>
    <w:rsid w:val="00713D5D"/>
    <w:rsid w:val="00713FFA"/>
    <w:rsid w:val="0071582A"/>
    <w:rsid w:val="00722B98"/>
    <w:rsid w:val="00722E85"/>
    <w:rsid w:val="007267D1"/>
    <w:rsid w:val="007275B5"/>
    <w:rsid w:val="007303A5"/>
    <w:rsid w:val="00730B3E"/>
    <w:rsid w:val="00730C02"/>
    <w:rsid w:val="00730D21"/>
    <w:rsid w:val="00731137"/>
    <w:rsid w:val="00732960"/>
    <w:rsid w:val="0073305D"/>
    <w:rsid w:val="0073420B"/>
    <w:rsid w:val="0073443B"/>
    <w:rsid w:val="00734E9D"/>
    <w:rsid w:val="00735C43"/>
    <w:rsid w:val="00735E64"/>
    <w:rsid w:val="00736367"/>
    <w:rsid w:val="007378CF"/>
    <w:rsid w:val="007437F7"/>
    <w:rsid w:val="00746B3C"/>
    <w:rsid w:val="0074760E"/>
    <w:rsid w:val="0075193E"/>
    <w:rsid w:val="007523C0"/>
    <w:rsid w:val="00754ABA"/>
    <w:rsid w:val="00766D06"/>
    <w:rsid w:val="0077025E"/>
    <w:rsid w:val="0077115A"/>
    <w:rsid w:val="00774039"/>
    <w:rsid w:val="007748B9"/>
    <w:rsid w:val="007802AE"/>
    <w:rsid w:val="00782445"/>
    <w:rsid w:val="00782B0D"/>
    <w:rsid w:val="00785A4D"/>
    <w:rsid w:val="00791C73"/>
    <w:rsid w:val="00795B41"/>
    <w:rsid w:val="00795F80"/>
    <w:rsid w:val="007A1546"/>
    <w:rsid w:val="007A228C"/>
    <w:rsid w:val="007A2861"/>
    <w:rsid w:val="007A368E"/>
    <w:rsid w:val="007A5868"/>
    <w:rsid w:val="007A7112"/>
    <w:rsid w:val="007B04CE"/>
    <w:rsid w:val="007B57F5"/>
    <w:rsid w:val="007B6871"/>
    <w:rsid w:val="007B74CA"/>
    <w:rsid w:val="007B7A2F"/>
    <w:rsid w:val="007C1EF4"/>
    <w:rsid w:val="007C24D8"/>
    <w:rsid w:val="007C27D1"/>
    <w:rsid w:val="007C3214"/>
    <w:rsid w:val="007C32EE"/>
    <w:rsid w:val="007C357B"/>
    <w:rsid w:val="007C3D33"/>
    <w:rsid w:val="007C4785"/>
    <w:rsid w:val="007D0FEA"/>
    <w:rsid w:val="007D1C42"/>
    <w:rsid w:val="007D294A"/>
    <w:rsid w:val="007D47D2"/>
    <w:rsid w:val="007D6EC0"/>
    <w:rsid w:val="007D7E1D"/>
    <w:rsid w:val="007E0634"/>
    <w:rsid w:val="007E2932"/>
    <w:rsid w:val="007E5D7E"/>
    <w:rsid w:val="007F20F5"/>
    <w:rsid w:val="007F2BA0"/>
    <w:rsid w:val="007F4FF3"/>
    <w:rsid w:val="007F5A73"/>
    <w:rsid w:val="007F6008"/>
    <w:rsid w:val="007F67AD"/>
    <w:rsid w:val="007F6E5F"/>
    <w:rsid w:val="0080005C"/>
    <w:rsid w:val="0080345C"/>
    <w:rsid w:val="00804FD6"/>
    <w:rsid w:val="00806628"/>
    <w:rsid w:val="008073FB"/>
    <w:rsid w:val="008102B6"/>
    <w:rsid w:val="00810C70"/>
    <w:rsid w:val="00811893"/>
    <w:rsid w:val="008134FB"/>
    <w:rsid w:val="008137E3"/>
    <w:rsid w:val="00813D8F"/>
    <w:rsid w:val="00814FA6"/>
    <w:rsid w:val="008164CF"/>
    <w:rsid w:val="008208A8"/>
    <w:rsid w:val="00822348"/>
    <w:rsid w:val="0082258B"/>
    <w:rsid w:val="00822CC8"/>
    <w:rsid w:val="00823449"/>
    <w:rsid w:val="0082522F"/>
    <w:rsid w:val="00827945"/>
    <w:rsid w:val="00831270"/>
    <w:rsid w:val="00831689"/>
    <w:rsid w:val="00831979"/>
    <w:rsid w:val="00831DA7"/>
    <w:rsid w:val="00836C52"/>
    <w:rsid w:val="00836D95"/>
    <w:rsid w:val="00842BDC"/>
    <w:rsid w:val="00842FAA"/>
    <w:rsid w:val="008430BD"/>
    <w:rsid w:val="00843554"/>
    <w:rsid w:val="008436A6"/>
    <w:rsid w:val="00851352"/>
    <w:rsid w:val="008545EA"/>
    <w:rsid w:val="00857077"/>
    <w:rsid w:val="00857B34"/>
    <w:rsid w:val="00863230"/>
    <w:rsid w:val="00864FEE"/>
    <w:rsid w:val="00865BD0"/>
    <w:rsid w:val="00866B3C"/>
    <w:rsid w:val="00866B49"/>
    <w:rsid w:val="008717D8"/>
    <w:rsid w:val="0087215C"/>
    <w:rsid w:val="00872837"/>
    <w:rsid w:val="00873949"/>
    <w:rsid w:val="00875887"/>
    <w:rsid w:val="00875D25"/>
    <w:rsid w:val="00876E20"/>
    <w:rsid w:val="00880217"/>
    <w:rsid w:val="00880E35"/>
    <w:rsid w:val="00885365"/>
    <w:rsid w:val="008875FE"/>
    <w:rsid w:val="00887F8E"/>
    <w:rsid w:val="008907B3"/>
    <w:rsid w:val="00896234"/>
    <w:rsid w:val="00897E43"/>
    <w:rsid w:val="008A1F7B"/>
    <w:rsid w:val="008A2144"/>
    <w:rsid w:val="008A3373"/>
    <w:rsid w:val="008A3BEB"/>
    <w:rsid w:val="008A4ADF"/>
    <w:rsid w:val="008A4DBD"/>
    <w:rsid w:val="008A6707"/>
    <w:rsid w:val="008B0A68"/>
    <w:rsid w:val="008B1451"/>
    <w:rsid w:val="008B252D"/>
    <w:rsid w:val="008B3193"/>
    <w:rsid w:val="008B33A8"/>
    <w:rsid w:val="008B361D"/>
    <w:rsid w:val="008C222B"/>
    <w:rsid w:val="008C514D"/>
    <w:rsid w:val="008C5738"/>
    <w:rsid w:val="008C7EAD"/>
    <w:rsid w:val="008D0CFE"/>
    <w:rsid w:val="008D3BA7"/>
    <w:rsid w:val="008D47E6"/>
    <w:rsid w:val="008D4E76"/>
    <w:rsid w:val="008D6152"/>
    <w:rsid w:val="008D7B20"/>
    <w:rsid w:val="008E0B37"/>
    <w:rsid w:val="008E508D"/>
    <w:rsid w:val="008E7BA9"/>
    <w:rsid w:val="008F001A"/>
    <w:rsid w:val="008F0F81"/>
    <w:rsid w:val="008F1B82"/>
    <w:rsid w:val="008F27BF"/>
    <w:rsid w:val="008F3C60"/>
    <w:rsid w:val="008F3FA3"/>
    <w:rsid w:val="008F525A"/>
    <w:rsid w:val="008F5A24"/>
    <w:rsid w:val="008F6903"/>
    <w:rsid w:val="00902365"/>
    <w:rsid w:val="00902A28"/>
    <w:rsid w:val="00905B9C"/>
    <w:rsid w:val="009076E8"/>
    <w:rsid w:val="009100D3"/>
    <w:rsid w:val="009101AF"/>
    <w:rsid w:val="00910F7E"/>
    <w:rsid w:val="00912A75"/>
    <w:rsid w:val="00912D45"/>
    <w:rsid w:val="009142EC"/>
    <w:rsid w:val="009154C3"/>
    <w:rsid w:val="00916DCB"/>
    <w:rsid w:val="009176D7"/>
    <w:rsid w:val="009213C6"/>
    <w:rsid w:val="009223C1"/>
    <w:rsid w:val="00923540"/>
    <w:rsid w:val="00926767"/>
    <w:rsid w:val="00930123"/>
    <w:rsid w:val="00931325"/>
    <w:rsid w:val="00931576"/>
    <w:rsid w:val="0093378B"/>
    <w:rsid w:val="009361D5"/>
    <w:rsid w:val="009411E5"/>
    <w:rsid w:val="00942342"/>
    <w:rsid w:val="009428A4"/>
    <w:rsid w:val="00943B15"/>
    <w:rsid w:val="009506FB"/>
    <w:rsid w:val="00952DEC"/>
    <w:rsid w:val="00954046"/>
    <w:rsid w:val="0095550D"/>
    <w:rsid w:val="009565D6"/>
    <w:rsid w:val="009621C0"/>
    <w:rsid w:val="00963BA8"/>
    <w:rsid w:val="00964CA1"/>
    <w:rsid w:val="009659F4"/>
    <w:rsid w:val="009678CB"/>
    <w:rsid w:val="009679E7"/>
    <w:rsid w:val="00970D60"/>
    <w:rsid w:val="00971A25"/>
    <w:rsid w:val="0097466D"/>
    <w:rsid w:val="00974F01"/>
    <w:rsid w:val="0097510C"/>
    <w:rsid w:val="009752C8"/>
    <w:rsid w:val="00980BD7"/>
    <w:rsid w:val="0098104A"/>
    <w:rsid w:val="00982D49"/>
    <w:rsid w:val="0098376C"/>
    <w:rsid w:val="00984F9D"/>
    <w:rsid w:val="00985E30"/>
    <w:rsid w:val="009867AD"/>
    <w:rsid w:val="00990398"/>
    <w:rsid w:val="0099082C"/>
    <w:rsid w:val="00991221"/>
    <w:rsid w:val="0099390E"/>
    <w:rsid w:val="00993CBC"/>
    <w:rsid w:val="009946FD"/>
    <w:rsid w:val="009960E5"/>
    <w:rsid w:val="009A3879"/>
    <w:rsid w:val="009A62CD"/>
    <w:rsid w:val="009A77FA"/>
    <w:rsid w:val="009A7ADC"/>
    <w:rsid w:val="009B0D30"/>
    <w:rsid w:val="009B10BF"/>
    <w:rsid w:val="009B1D8D"/>
    <w:rsid w:val="009B3B72"/>
    <w:rsid w:val="009B41DD"/>
    <w:rsid w:val="009C02FA"/>
    <w:rsid w:val="009C0F18"/>
    <w:rsid w:val="009C19B7"/>
    <w:rsid w:val="009C3385"/>
    <w:rsid w:val="009C4864"/>
    <w:rsid w:val="009C5ABB"/>
    <w:rsid w:val="009C5BE6"/>
    <w:rsid w:val="009C5DBE"/>
    <w:rsid w:val="009C5DE6"/>
    <w:rsid w:val="009D1E4A"/>
    <w:rsid w:val="009D2EE5"/>
    <w:rsid w:val="009D584F"/>
    <w:rsid w:val="009D68E8"/>
    <w:rsid w:val="009D7C51"/>
    <w:rsid w:val="009E191C"/>
    <w:rsid w:val="009E196C"/>
    <w:rsid w:val="009E39B5"/>
    <w:rsid w:val="009E6A0A"/>
    <w:rsid w:val="009F09B3"/>
    <w:rsid w:val="009F1CAD"/>
    <w:rsid w:val="009F36BF"/>
    <w:rsid w:val="009F4350"/>
    <w:rsid w:val="009F6FCC"/>
    <w:rsid w:val="009F7EEE"/>
    <w:rsid w:val="009F7F5A"/>
    <w:rsid w:val="00A04507"/>
    <w:rsid w:val="00A111B6"/>
    <w:rsid w:val="00A15CC2"/>
    <w:rsid w:val="00A17FEB"/>
    <w:rsid w:val="00A205D4"/>
    <w:rsid w:val="00A22751"/>
    <w:rsid w:val="00A2349B"/>
    <w:rsid w:val="00A23E79"/>
    <w:rsid w:val="00A24145"/>
    <w:rsid w:val="00A264CD"/>
    <w:rsid w:val="00A26A44"/>
    <w:rsid w:val="00A26D27"/>
    <w:rsid w:val="00A353F0"/>
    <w:rsid w:val="00A35754"/>
    <w:rsid w:val="00A35DCB"/>
    <w:rsid w:val="00A36453"/>
    <w:rsid w:val="00A376EE"/>
    <w:rsid w:val="00A376F3"/>
    <w:rsid w:val="00A37C2F"/>
    <w:rsid w:val="00A37F91"/>
    <w:rsid w:val="00A42A99"/>
    <w:rsid w:val="00A43077"/>
    <w:rsid w:val="00A436FC"/>
    <w:rsid w:val="00A4444E"/>
    <w:rsid w:val="00A449E9"/>
    <w:rsid w:val="00A47521"/>
    <w:rsid w:val="00A47C64"/>
    <w:rsid w:val="00A501DB"/>
    <w:rsid w:val="00A5151A"/>
    <w:rsid w:val="00A5249B"/>
    <w:rsid w:val="00A524D5"/>
    <w:rsid w:val="00A527CE"/>
    <w:rsid w:val="00A5619C"/>
    <w:rsid w:val="00A57E0A"/>
    <w:rsid w:val="00A60478"/>
    <w:rsid w:val="00A609E5"/>
    <w:rsid w:val="00A63956"/>
    <w:rsid w:val="00A7123A"/>
    <w:rsid w:val="00A75E82"/>
    <w:rsid w:val="00A76451"/>
    <w:rsid w:val="00A776E3"/>
    <w:rsid w:val="00A80C13"/>
    <w:rsid w:val="00A823F6"/>
    <w:rsid w:val="00A85260"/>
    <w:rsid w:val="00A8719E"/>
    <w:rsid w:val="00A90ACF"/>
    <w:rsid w:val="00A96282"/>
    <w:rsid w:val="00A97978"/>
    <w:rsid w:val="00AA0A89"/>
    <w:rsid w:val="00AA15A3"/>
    <w:rsid w:val="00AA45FB"/>
    <w:rsid w:val="00AA5368"/>
    <w:rsid w:val="00AA6429"/>
    <w:rsid w:val="00AA6F13"/>
    <w:rsid w:val="00AB06B2"/>
    <w:rsid w:val="00AB36D3"/>
    <w:rsid w:val="00AB4133"/>
    <w:rsid w:val="00AB4B15"/>
    <w:rsid w:val="00AB645E"/>
    <w:rsid w:val="00AB6CFD"/>
    <w:rsid w:val="00AB70D5"/>
    <w:rsid w:val="00AB7B17"/>
    <w:rsid w:val="00AC01AA"/>
    <w:rsid w:val="00AC0F95"/>
    <w:rsid w:val="00AC1DBE"/>
    <w:rsid w:val="00AC2AA4"/>
    <w:rsid w:val="00AC34B5"/>
    <w:rsid w:val="00AC4571"/>
    <w:rsid w:val="00AC4F72"/>
    <w:rsid w:val="00AC4F8B"/>
    <w:rsid w:val="00AC593A"/>
    <w:rsid w:val="00AD1663"/>
    <w:rsid w:val="00AD172F"/>
    <w:rsid w:val="00AD7899"/>
    <w:rsid w:val="00AE39E4"/>
    <w:rsid w:val="00AE482E"/>
    <w:rsid w:val="00AE5605"/>
    <w:rsid w:val="00AE5EB1"/>
    <w:rsid w:val="00AE6832"/>
    <w:rsid w:val="00AE7B3F"/>
    <w:rsid w:val="00AE7DB4"/>
    <w:rsid w:val="00AF0E20"/>
    <w:rsid w:val="00AF2467"/>
    <w:rsid w:val="00AF3012"/>
    <w:rsid w:val="00AF34A5"/>
    <w:rsid w:val="00AF3896"/>
    <w:rsid w:val="00AF543F"/>
    <w:rsid w:val="00AF6740"/>
    <w:rsid w:val="00AF741A"/>
    <w:rsid w:val="00AF7655"/>
    <w:rsid w:val="00B01ADB"/>
    <w:rsid w:val="00B02537"/>
    <w:rsid w:val="00B04161"/>
    <w:rsid w:val="00B056F9"/>
    <w:rsid w:val="00B07F59"/>
    <w:rsid w:val="00B10333"/>
    <w:rsid w:val="00B103B0"/>
    <w:rsid w:val="00B11E3D"/>
    <w:rsid w:val="00B14D2C"/>
    <w:rsid w:val="00B15983"/>
    <w:rsid w:val="00B15E12"/>
    <w:rsid w:val="00B174EB"/>
    <w:rsid w:val="00B17E82"/>
    <w:rsid w:val="00B22D19"/>
    <w:rsid w:val="00B24404"/>
    <w:rsid w:val="00B25D38"/>
    <w:rsid w:val="00B32487"/>
    <w:rsid w:val="00B33944"/>
    <w:rsid w:val="00B35A46"/>
    <w:rsid w:val="00B35DF8"/>
    <w:rsid w:val="00B36EFA"/>
    <w:rsid w:val="00B3756C"/>
    <w:rsid w:val="00B42D98"/>
    <w:rsid w:val="00B4575A"/>
    <w:rsid w:val="00B468F3"/>
    <w:rsid w:val="00B51E8E"/>
    <w:rsid w:val="00B536E9"/>
    <w:rsid w:val="00B571F1"/>
    <w:rsid w:val="00B575BA"/>
    <w:rsid w:val="00B62C93"/>
    <w:rsid w:val="00B62F96"/>
    <w:rsid w:val="00B63711"/>
    <w:rsid w:val="00B6722E"/>
    <w:rsid w:val="00B67406"/>
    <w:rsid w:val="00B67918"/>
    <w:rsid w:val="00B710B0"/>
    <w:rsid w:val="00B71608"/>
    <w:rsid w:val="00B726C6"/>
    <w:rsid w:val="00B7422B"/>
    <w:rsid w:val="00B744D0"/>
    <w:rsid w:val="00B752CD"/>
    <w:rsid w:val="00B75713"/>
    <w:rsid w:val="00B76429"/>
    <w:rsid w:val="00B7754B"/>
    <w:rsid w:val="00B803D9"/>
    <w:rsid w:val="00B81463"/>
    <w:rsid w:val="00B82EC6"/>
    <w:rsid w:val="00B852DE"/>
    <w:rsid w:val="00B86471"/>
    <w:rsid w:val="00B903D6"/>
    <w:rsid w:val="00B9210C"/>
    <w:rsid w:val="00B92218"/>
    <w:rsid w:val="00B92F13"/>
    <w:rsid w:val="00B956D4"/>
    <w:rsid w:val="00B97446"/>
    <w:rsid w:val="00B97C20"/>
    <w:rsid w:val="00BA3FD1"/>
    <w:rsid w:val="00BA68D9"/>
    <w:rsid w:val="00BA6968"/>
    <w:rsid w:val="00BA7432"/>
    <w:rsid w:val="00BB0539"/>
    <w:rsid w:val="00BB096F"/>
    <w:rsid w:val="00BB18E9"/>
    <w:rsid w:val="00BB2764"/>
    <w:rsid w:val="00BB3A57"/>
    <w:rsid w:val="00BB73F6"/>
    <w:rsid w:val="00BC1AA0"/>
    <w:rsid w:val="00BC2495"/>
    <w:rsid w:val="00BC271D"/>
    <w:rsid w:val="00BC2989"/>
    <w:rsid w:val="00BC30FA"/>
    <w:rsid w:val="00BC314A"/>
    <w:rsid w:val="00BC4612"/>
    <w:rsid w:val="00BC7961"/>
    <w:rsid w:val="00BC7EB9"/>
    <w:rsid w:val="00BD2643"/>
    <w:rsid w:val="00BD56B1"/>
    <w:rsid w:val="00BD6558"/>
    <w:rsid w:val="00BD6C55"/>
    <w:rsid w:val="00BF2AD7"/>
    <w:rsid w:val="00BF2F76"/>
    <w:rsid w:val="00BF3022"/>
    <w:rsid w:val="00BF3214"/>
    <w:rsid w:val="00BF5573"/>
    <w:rsid w:val="00BF6D38"/>
    <w:rsid w:val="00C00370"/>
    <w:rsid w:val="00C00FC1"/>
    <w:rsid w:val="00C027F3"/>
    <w:rsid w:val="00C038BF"/>
    <w:rsid w:val="00C039CD"/>
    <w:rsid w:val="00C04D0E"/>
    <w:rsid w:val="00C054E5"/>
    <w:rsid w:val="00C05952"/>
    <w:rsid w:val="00C1554A"/>
    <w:rsid w:val="00C15867"/>
    <w:rsid w:val="00C20012"/>
    <w:rsid w:val="00C2296D"/>
    <w:rsid w:val="00C23155"/>
    <w:rsid w:val="00C238CF"/>
    <w:rsid w:val="00C23E6C"/>
    <w:rsid w:val="00C26128"/>
    <w:rsid w:val="00C27D2B"/>
    <w:rsid w:val="00C31A56"/>
    <w:rsid w:val="00C34B14"/>
    <w:rsid w:val="00C37A4D"/>
    <w:rsid w:val="00C40C41"/>
    <w:rsid w:val="00C410F8"/>
    <w:rsid w:val="00C42D0A"/>
    <w:rsid w:val="00C42EA5"/>
    <w:rsid w:val="00C43544"/>
    <w:rsid w:val="00C43BC3"/>
    <w:rsid w:val="00C45885"/>
    <w:rsid w:val="00C460B9"/>
    <w:rsid w:val="00C46A18"/>
    <w:rsid w:val="00C47E26"/>
    <w:rsid w:val="00C50F22"/>
    <w:rsid w:val="00C51DF1"/>
    <w:rsid w:val="00C55A37"/>
    <w:rsid w:val="00C563A9"/>
    <w:rsid w:val="00C57971"/>
    <w:rsid w:val="00C6034A"/>
    <w:rsid w:val="00C60527"/>
    <w:rsid w:val="00C63B9D"/>
    <w:rsid w:val="00C6530B"/>
    <w:rsid w:val="00C65BD7"/>
    <w:rsid w:val="00C665ED"/>
    <w:rsid w:val="00C70B41"/>
    <w:rsid w:val="00C71B66"/>
    <w:rsid w:val="00C7402D"/>
    <w:rsid w:val="00C757C8"/>
    <w:rsid w:val="00C76BA4"/>
    <w:rsid w:val="00C811AD"/>
    <w:rsid w:val="00C838D3"/>
    <w:rsid w:val="00C83A48"/>
    <w:rsid w:val="00C83C2B"/>
    <w:rsid w:val="00C85865"/>
    <w:rsid w:val="00C85D4D"/>
    <w:rsid w:val="00C85DBE"/>
    <w:rsid w:val="00C85E85"/>
    <w:rsid w:val="00C90037"/>
    <w:rsid w:val="00C90482"/>
    <w:rsid w:val="00C913BB"/>
    <w:rsid w:val="00C94039"/>
    <w:rsid w:val="00CA16E6"/>
    <w:rsid w:val="00CA27FF"/>
    <w:rsid w:val="00CA2EAE"/>
    <w:rsid w:val="00CA3E90"/>
    <w:rsid w:val="00CA4AC1"/>
    <w:rsid w:val="00CA5098"/>
    <w:rsid w:val="00CA59FB"/>
    <w:rsid w:val="00CA6266"/>
    <w:rsid w:val="00CB0316"/>
    <w:rsid w:val="00CB050B"/>
    <w:rsid w:val="00CB0B11"/>
    <w:rsid w:val="00CB3970"/>
    <w:rsid w:val="00CB426A"/>
    <w:rsid w:val="00CB444D"/>
    <w:rsid w:val="00CB5354"/>
    <w:rsid w:val="00CB57BA"/>
    <w:rsid w:val="00CB6918"/>
    <w:rsid w:val="00CB78C1"/>
    <w:rsid w:val="00CC14E8"/>
    <w:rsid w:val="00CC18B1"/>
    <w:rsid w:val="00CC237E"/>
    <w:rsid w:val="00CC3C9E"/>
    <w:rsid w:val="00CC3F4D"/>
    <w:rsid w:val="00CC6A14"/>
    <w:rsid w:val="00CC70A3"/>
    <w:rsid w:val="00CC7D82"/>
    <w:rsid w:val="00CD1320"/>
    <w:rsid w:val="00CD4442"/>
    <w:rsid w:val="00CD4C0B"/>
    <w:rsid w:val="00CD53C3"/>
    <w:rsid w:val="00CD574E"/>
    <w:rsid w:val="00CE4C22"/>
    <w:rsid w:val="00CE5EF2"/>
    <w:rsid w:val="00CE719B"/>
    <w:rsid w:val="00CE76E5"/>
    <w:rsid w:val="00CF05C7"/>
    <w:rsid w:val="00CF2794"/>
    <w:rsid w:val="00CF2CDD"/>
    <w:rsid w:val="00CF41EC"/>
    <w:rsid w:val="00CF4D66"/>
    <w:rsid w:val="00CF5D04"/>
    <w:rsid w:val="00CF698C"/>
    <w:rsid w:val="00D02103"/>
    <w:rsid w:val="00D04DE4"/>
    <w:rsid w:val="00D0562E"/>
    <w:rsid w:val="00D063F1"/>
    <w:rsid w:val="00D06506"/>
    <w:rsid w:val="00D10FC7"/>
    <w:rsid w:val="00D1255F"/>
    <w:rsid w:val="00D136A6"/>
    <w:rsid w:val="00D14F22"/>
    <w:rsid w:val="00D153BA"/>
    <w:rsid w:val="00D20A05"/>
    <w:rsid w:val="00D21020"/>
    <w:rsid w:val="00D22968"/>
    <w:rsid w:val="00D2503A"/>
    <w:rsid w:val="00D25351"/>
    <w:rsid w:val="00D27A21"/>
    <w:rsid w:val="00D27D36"/>
    <w:rsid w:val="00D302C4"/>
    <w:rsid w:val="00D323BC"/>
    <w:rsid w:val="00D33806"/>
    <w:rsid w:val="00D356F0"/>
    <w:rsid w:val="00D41CAC"/>
    <w:rsid w:val="00D46752"/>
    <w:rsid w:val="00D4741C"/>
    <w:rsid w:val="00D505B1"/>
    <w:rsid w:val="00D5723E"/>
    <w:rsid w:val="00D57918"/>
    <w:rsid w:val="00D65202"/>
    <w:rsid w:val="00D66CF4"/>
    <w:rsid w:val="00D701CD"/>
    <w:rsid w:val="00D705B8"/>
    <w:rsid w:val="00D715C8"/>
    <w:rsid w:val="00D71BC3"/>
    <w:rsid w:val="00D71F37"/>
    <w:rsid w:val="00D7385B"/>
    <w:rsid w:val="00D73D93"/>
    <w:rsid w:val="00D73DC6"/>
    <w:rsid w:val="00D74C1A"/>
    <w:rsid w:val="00D74DF8"/>
    <w:rsid w:val="00D750A6"/>
    <w:rsid w:val="00D754C1"/>
    <w:rsid w:val="00D77393"/>
    <w:rsid w:val="00D77A35"/>
    <w:rsid w:val="00D77E51"/>
    <w:rsid w:val="00D81B3E"/>
    <w:rsid w:val="00D82C32"/>
    <w:rsid w:val="00D83064"/>
    <w:rsid w:val="00D83459"/>
    <w:rsid w:val="00D8587D"/>
    <w:rsid w:val="00D876BD"/>
    <w:rsid w:val="00D87EEB"/>
    <w:rsid w:val="00D9052B"/>
    <w:rsid w:val="00D90C70"/>
    <w:rsid w:val="00D90E49"/>
    <w:rsid w:val="00D911D1"/>
    <w:rsid w:val="00D94473"/>
    <w:rsid w:val="00D945CA"/>
    <w:rsid w:val="00D96ADE"/>
    <w:rsid w:val="00D96AE2"/>
    <w:rsid w:val="00DA0CE2"/>
    <w:rsid w:val="00DA2387"/>
    <w:rsid w:val="00DA30D1"/>
    <w:rsid w:val="00DA36E6"/>
    <w:rsid w:val="00DA409A"/>
    <w:rsid w:val="00DA47C7"/>
    <w:rsid w:val="00DA7003"/>
    <w:rsid w:val="00DB12FD"/>
    <w:rsid w:val="00DB1A7A"/>
    <w:rsid w:val="00DB538E"/>
    <w:rsid w:val="00DB5B49"/>
    <w:rsid w:val="00DB62E1"/>
    <w:rsid w:val="00DC0822"/>
    <w:rsid w:val="00DC10D2"/>
    <w:rsid w:val="00DC1FB3"/>
    <w:rsid w:val="00DC4A59"/>
    <w:rsid w:val="00DC6214"/>
    <w:rsid w:val="00DC6A10"/>
    <w:rsid w:val="00DC7875"/>
    <w:rsid w:val="00DD2411"/>
    <w:rsid w:val="00DD2F80"/>
    <w:rsid w:val="00DD3C00"/>
    <w:rsid w:val="00DD4657"/>
    <w:rsid w:val="00DD47CB"/>
    <w:rsid w:val="00DD5197"/>
    <w:rsid w:val="00DD718A"/>
    <w:rsid w:val="00DE2D28"/>
    <w:rsid w:val="00DE657E"/>
    <w:rsid w:val="00DE7651"/>
    <w:rsid w:val="00DF0424"/>
    <w:rsid w:val="00DF0BAF"/>
    <w:rsid w:val="00DF4704"/>
    <w:rsid w:val="00DF4939"/>
    <w:rsid w:val="00E002B9"/>
    <w:rsid w:val="00E003B7"/>
    <w:rsid w:val="00E00B6C"/>
    <w:rsid w:val="00E00BBB"/>
    <w:rsid w:val="00E00EBC"/>
    <w:rsid w:val="00E022F6"/>
    <w:rsid w:val="00E024AA"/>
    <w:rsid w:val="00E043BE"/>
    <w:rsid w:val="00E05EB0"/>
    <w:rsid w:val="00E066AC"/>
    <w:rsid w:val="00E140AD"/>
    <w:rsid w:val="00E141E8"/>
    <w:rsid w:val="00E15C77"/>
    <w:rsid w:val="00E17763"/>
    <w:rsid w:val="00E2000E"/>
    <w:rsid w:val="00E250F1"/>
    <w:rsid w:val="00E3264B"/>
    <w:rsid w:val="00E3550D"/>
    <w:rsid w:val="00E424F8"/>
    <w:rsid w:val="00E440C8"/>
    <w:rsid w:val="00E46914"/>
    <w:rsid w:val="00E46D78"/>
    <w:rsid w:val="00E51223"/>
    <w:rsid w:val="00E52838"/>
    <w:rsid w:val="00E54848"/>
    <w:rsid w:val="00E54861"/>
    <w:rsid w:val="00E553A5"/>
    <w:rsid w:val="00E55AE8"/>
    <w:rsid w:val="00E56053"/>
    <w:rsid w:val="00E60BFB"/>
    <w:rsid w:val="00E614E0"/>
    <w:rsid w:val="00E62EBF"/>
    <w:rsid w:val="00E65ECF"/>
    <w:rsid w:val="00E67613"/>
    <w:rsid w:val="00E70828"/>
    <w:rsid w:val="00E708DB"/>
    <w:rsid w:val="00E70C11"/>
    <w:rsid w:val="00E70FCA"/>
    <w:rsid w:val="00E73F7F"/>
    <w:rsid w:val="00E73FDC"/>
    <w:rsid w:val="00E753E8"/>
    <w:rsid w:val="00E765DF"/>
    <w:rsid w:val="00E80325"/>
    <w:rsid w:val="00E805C0"/>
    <w:rsid w:val="00E82294"/>
    <w:rsid w:val="00E85409"/>
    <w:rsid w:val="00E85F5B"/>
    <w:rsid w:val="00E93788"/>
    <w:rsid w:val="00E93C48"/>
    <w:rsid w:val="00E94DB8"/>
    <w:rsid w:val="00E97548"/>
    <w:rsid w:val="00EA1CAD"/>
    <w:rsid w:val="00EA429F"/>
    <w:rsid w:val="00EA4F9E"/>
    <w:rsid w:val="00EA5239"/>
    <w:rsid w:val="00EA63CA"/>
    <w:rsid w:val="00EA6D3B"/>
    <w:rsid w:val="00EB00AD"/>
    <w:rsid w:val="00EB136C"/>
    <w:rsid w:val="00EB204F"/>
    <w:rsid w:val="00EB4204"/>
    <w:rsid w:val="00EB480E"/>
    <w:rsid w:val="00EB5EC6"/>
    <w:rsid w:val="00EB7FC9"/>
    <w:rsid w:val="00EC0B21"/>
    <w:rsid w:val="00ED27E8"/>
    <w:rsid w:val="00ED3EF8"/>
    <w:rsid w:val="00ED5731"/>
    <w:rsid w:val="00ED7137"/>
    <w:rsid w:val="00ED721A"/>
    <w:rsid w:val="00ED7F6C"/>
    <w:rsid w:val="00EE03A1"/>
    <w:rsid w:val="00EE2CC7"/>
    <w:rsid w:val="00EE74CA"/>
    <w:rsid w:val="00EF06EA"/>
    <w:rsid w:val="00EF0F8F"/>
    <w:rsid w:val="00EF1112"/>
    <w:rsid w:val="00EF1534"/>
    <w:rsid w:val="00EF27DF"/>
    <w:rsid w:val="00EF56C9"/>
    <w:rsid w:val="00EF58A8"/>
    <w:rsid w:val="00EF618D"/>
    <w:rsid w:val="00F00D2D"/>
    <w:rsid w:val="00F00E2D"/>
    <w:rsid w:val="00F04AF5"/>
    <w:rsid w:val="00F04C32"/>
    <w:rsid w:val="00F0626C"/>
    <w:rsid w:val="00F073D9"/>
    <w:rsid w:val="00F07604"/>
    <w:rsid w:val="00F105A5"/>
    <w:rsid w:val="00F10E01"/>
    <w:rsid w:val="00F16F48"/>
    <w:rsid w:val="00F20059"/>
    <w:rsid w:val="00F20FC0"/>
    <w:rsid w:val="00F21088"/>
    <w:rsid w:val="00F22CDC"/>
    <w:rsid w:val="00F2440C"/>
    <w:rsid w:val="00F24C63"/>
    <w:rsid w:val="00F253A7"/>
    <w:rsid w:val="00F25697"/>
    <w:rsid w:val="00F27C72"/>
    <w:rsid w:val="00F327E7"/>
    <w:rsid w:val="00F32F32"/>
    <w:rsid w:val="00F34EB2"/>
    <w:rsid w:val="00F35746"/>
    <w:rsid w:val="00F36ABA"/>
    <w:rsid w:val="00F36F4A"/>
    <w:rsid w:val="00F405DE"/>
    <w:rsid w:val="00F40EF7"/>
    <w:rsid w:val="00F40F3F"/>
    <w:rsid w:val="00F4276F"/>
    <w:rsid w:val="00F42A75"/>
    <w:rsid w:val="00F43477"/>
    <w:rsid w:val="00F43A8A"/>
    <w:rsid w:val="00F447C7"/>
    <w:rsid w:val="00F4524B"/>
    <w:rsid w:val="00F459B4"/>
    <w:rsid w:val="00F45D7F"/>
    <w:rsid w:val="00F46B54"/>
    <w:rsid w:val="00F472E7"/>
    <w:rsid w:val="00F47AB6"/>
    <w:rsid w:val="00F5211B"/>
    <w:rsid w:val="00F554A9"/>
    <w:rsid w:val="00F565E0"/>
    <w:rsid w:val="00F61983"/>
    <w:rsid w:val="00F64246"/>
    <w:rsid w:val="00F647E0"/>
    <w:rsid w:val="00F65A30"/>
    <w:rsid w:val="00F66984"/>
    <w:rsid w:val="00F70B80"/>
    <w:rsid w:val="00F716FD"/>
    <w:rsid w:val="00F71D90"/>
    <w:rsid w:val="00F721DF"/>
    <w:rsid w:val="00F726A8"/>
    <w:rsid w:val="00F72766"/>
    <w:rsid w:val="00F72840"/>
    <w:rsid w:val="00F73878"/>
    <w:rsid w:val="00F76194"/>
    <w:rsid w:val="00F76C30"/>
    <w:rsid w:val="00F80355"/>
    <w:rsid w:val="00F81C7F"/>
    <w:rsid w:val="00F828FE"/>
    <w:rsid w:val="00F8321C"/>
    <w:rsid w:val="00F87C40"/>
    <w:rsid w:val="00F87C43"/>
    <w:rsid w:val="00F913A3"/>
    <w:rsid w:val="00FA049E"/>
    <w:rsid w:val="00FA27E4"/>
    <w:rsid w:val="00FA3836"/>
    <w:rsid w:val="00FA4B6A"/>
    <w:rsid w:val="00FA5722"/>
    <w:rsid w:val="00FA6CBC"/>
    <w:rsid w:val="00FB0C81"/>
    <w:rsid w:val="00FB0F4C"/>
    <w:rsid w:val="00FB1B49"/>
    <w:rsid w:val="00FB3F2C"/>
    <w:rsid w:val="00FB4B70"/>
    <w:rsid w:val="00FB7576"/>
    <w:rsid w:val="00FB758D"/>
    <w:rsid w:val="00FC1189"/>
    <w:rsid w:val="00FC2200"/>
    <w:rsid w:val="00FC2540"/>
    <w:rsid w:val="00FC399B"/>
    <w:rsid w:val="00FC5509"/>
    <w:rsid w:val="00FC5DBE"/>
    <w:rsid w:val="00FC65E4"/>
    <w:rsid w:val="00FC6AC2"/>
    <w:rsid w:val="00FD0550"/>
    <w:rsid w:val="00FD44EB"/>
    <w:rsid w:val="00FE0ABD"/>
    <w:rsid w:val="00FE58CC"/>
    <w:rsid w:val="00FE7FD6"/>
    <w:rsid w:val="00FF0204"/>
    <w:rsid w:val="00FF03A8"/>
    <w:rsid w:val="00FF08C3"/>
    <w:rsid w:val="00FF3AED"/>
    <w:rsid w:val="00FF44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CB22CF77-D90B-441B-933C-3266FCC4C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fr-CA"/>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
    <w:basedOn w:val="Normal"/>
    <w:link w:val="ListParagraphChar"/>
    <w:uiPriority w:val="34"/>
    <w:qFormat/>
    <w:rsid w:val="00C038BF"/>
    <w:pPr>
      <w:ind w:left="720"/>
      <w:contextualSpacing/>
    </w:pPr>
  </w:style>
  <w:style w:type="paragraph" w:styleId="Revision">
    <w:name w:val="Revision"/>
    <w:hidden/>
    <w:uiPriority w:val="99"/>
    <w:semiHidden/>
    <w:rsid w:val="00C038B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fr-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link w:val="ListParagraph"/>
    <w:uiPriority w:val="34"/>
    <w:qFormat/>
    <w:locked/>
    <w:rsid w:val="00E05EB0"/>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842997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F2064032-87AD-4941-A985-AC058D8947AF}"/>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4097951B-5FCC-4180-850E-0C5DCB9F5B93}"/>
</file>

<file path=customXml/itemProps5.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168</TotalTime>
  <Pages>8</Pages>
  <Words>3608</Words>
  <Characters>20567</Characters>
  <Application>Microsoft Office Word</Application>
  <DocSecurity>0</DocSecurity>
  <Lines>171</Lines>
  <Paragraphs>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Oman</vt:lpstr>
      <vt:lpstr>Project proposal: Oman</vt:lpstr>
    </vt:vector>
  </TitlesOfParts>
  <Company>UNMFS</Company>
  <LinksUpToDate>false</LinksUpToDate>
  <CharactersWithSpaces>24127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Oman</dc:title>
  <dc:subject/>
  <dc:creator>Kaleen Mcnamara</dc:creator>
  <cp:keywords>93rd ExCom</cp:keywords>
  <cp:lastModifiedBy>Sonia Braham</cp:lastModifiedBy>
  <cp:revision>15</cp:revision>
  <cp:lastPrinted>2001-05-26T13:40:00Z</cp:lastPrinted>
  <dcterms:created xsi:type="dcterms:W3CDTF">2023-11-20T13:00:00Z</dcterms:created>
  <dcterms:modified xsi:type="dcterms:W3CDTF">2023-11-20T21:01:00Z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UNEP/OzL.Pro/ExCom/93/79</vt:lpwstr>
  </property>
  <property fmtid="{D5CDD505-2E9C-101B-9397-08002B2CF9AE}" pid="3" name="Revision date">
    <vt:lpwstr>11/16/2023</vt:lpwstr>
  </property>
  <property fmtid="{D5CDD505-2E9C-101B-9397-08002B2CF9AE}" pid="4" name="ContentTypeId">
    <vt:lpwstr>0x010100A9A7479726778D4CB6B2B98E5E8783E2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Kaleen Mcnamara76Cecilia Mercado77</vt:lpwstr>
  </property>
</Properties>
</file>