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theme/themeOverride1.xml" ContentType="application/vnd.openxmlformats-officedocument.themeOverride+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370325" w14:paraId="7E217CBB" w14:textId="77777777">
        <w:trPr>
          <w:trHeight w:val="720"/>
        </w:trPr>
        <w:tc>
          <w:tcPr>
            <w:tcW w:w="7061" w:type="dxa"/>
            <w:gridSpan w:val="2"/>
            <w:tcBorders>
              <w:bottom w:val="single" w:sz="18" w:space="0" w:color="auto"/>
            </w:tcBorders>
          </w:tcPr>
          <w:p w14:paraId="0A35A81C" w14:textId="77777777" w:rsidR="00441083" w:rsidRPr="0037032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bookmarkStart w:id="0" w:name="_GoBack"/>
            <w:bookmarkEnd w:id="0"/>
            <w:r w:rsidRPr="00370325">
              <w:rPr>
                <w:rFonts w:ascii="Univers" w:hAnsi="Univers"/>
                <w:b/>
                <w:sz w:val="28"/>
                <w:szCs w:val="28"/>
                <w:lang w:val="fr-FR"/>
              </w:rPr>
              <w:t>NATIONS</w:t>
            </w:r>
          </w:p>
          <w:p w14:paraId="477EDE36" w14:textId="77777777" w:rsidR="00441083" w:rsidRPr="0037032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370325">
              <w:rPr>
                <w:rFonts w:ascii="Univers" w:hAnsi="Univers"/>
                <w:b/>
                <w:sz w:val="28"/>
                <w:szCs w:val="28"/>
                <w:lang w:val="fr-FR"/>
              </w:rPr>
              <w:t xml:space="preserve">UNIES </w:t>
            </w:r>
          </w:p>
        </w:tc>
        <w:tc>
          <w:tcPr>
            <w:tcW w:w="3544" w:type="dxa"/>
            <w:tcBorders>
              <w:bottom w:val="single" w:sz="18" w:space="0" w:color="auto"/>
            </w:tcBorders>
          </w:tcPr>
          <w:p w14:paraId="691FA59E" w14:textId="77777777" w:rsidR="00441083" w:rsidRPr="00370325" w:rsidRDefault="00E60D9C">
            <w:pPr>
              <w:tabs>
                <w:tab w:val="left" w:pos="3010"/>
              </w:tabs>
              <w:jc w:val="center"/>
              <w:rPr>
                <w:sz w:val="52"/>
                <w:szCs w:val="52"/>
                <w:lang w:val="fr-FR"/>
              </w:rPr>
            </w:pPr>
            <w:r w:rsidRPr="00370325">
              <w:rPr>
                <w:rFonts w:ascii="Univers Bold" w:hAnsi="Univers Bold"/>
                <w:b/>
                <w:sz w:val="72"/>
                <w:lang w:val="fr-FR"/>
              </w:rPr>
              <w:t xml:space="preserve">          EP</w:t>
            </w:r>
          </w:p>
        </w:tc>
      </w:tr>
      <w:tr w:rsidR="00441083" w:rsidRPr="00370325" w14:paraId="00517A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5BB0612" w14:textId="77777777" w:rsidR="00441083" w:rsidRPr="00370325" w:rsidRDefault="00C6443E">
            <w:pPr>
              <w:spacing w:before="120"/>
              <w:rPr>
                <w:lang w:val="fr-FR"/>
              </w:rPr>
            </w:pPr>
            <w:r w:rsidRPr="00370325">
              <w:rPr>
                <w:noProof/>
                <w:lang w:val="en-CA" w:eastAsia="en-CA"/>
              </w:rPr>
              <w:drawing>
                <wp:anchor distT="0" distB="0" distL="114300" distR="114300" simplePos="0" relativeHeight="251660288" behindDoc="0" locked="0" layoutInCell="1" allowOverlap="1" wp14:anchorId="54C805BD" wp14:editId="3C6AE713">
                  <wp:simplePos x="0" y="0"/>
                  <wp:positionH relativeFrom="column">
                    <wp:posOffset>367665</wp:posOffset>
                  </wp:positionH>
                  <wp:positionV relativeFrom="paragraph">
                    <wp:posOffset>909955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370325">
              <w:rPr>
                <w:noProof/>
                <w:lang w:val="en-CA" w:eastAsia="en-CA"/>
              </w:rPr>
              <w:drawing>
                <wp:anchor distT="0" distB="0" distL="114300" distR="114300" simplePos="0" relativeHeight="251661312" behindDoc="1" locked="0" layoutInCell="0" allowOverlap="1" wp14:anchorId="0D9EE612" wp14:editId="23ED03C0">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2E4CF5B" w14:textId="77777777" w:rsidR="00441083" w:rsidRPr="00370325"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2EF3C8B3" w14:textId="77777777" w:rsidR="00441083" w:rsidRPr="0037032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370325">
              <w:rPr>
                <w:rFonts w:ascii="Univers" w:hAnsi="Univers"/>
                <w:b/>
                <w:sz w:val="32"/>
                <w:lang w:val="fr-FR"/>
              </w:rPr>
              <w:t>Programme des</w:t>
            </w:r>
          </w:p>
          <w:p w14:paraId="5967516B" w14:textId="77777777" w:rsidR="00441083" w:rsidRPr="00370325" w:rsidRDefault="00E60D9C">
            <w:pPr>
              <w:rPr>
                <w:rFonts w:ascii="Univers" w:hAnsi="Univers"/>
                <w:b/>
                <w:sz w:val="32"/>
                <w:lang w:val="fr-FR"/>
              </w:rPr>
            </w:pPr>
            <w:r w:rsidRPr="00370325">
              <w:rPr>
                <w:rFonts w:ascii="Univers" w:hAnsi="Univers"/>
                <w:b/>
                <w:sz w:val="32"/>
                <w:lang w:val="fr-FR"/>
              </w:rPr>
              <w:t>Nations Unies pour</w:t>
            </w:r>
          </w:p>
          <w:p w14:paraId="6BAB6044" w14:textId="77777777" w:rsidR="00441083" w:rsidRPr="00370325" w:rsidRDefault="00E60D9C">
            <w:pPr>
              <w:rPr>
                <w:rFonts w:ascii="Univers" w:hAnsi="Univers"/>
                <w:b/>
                <w:sz w:val="32"/>
                <w:lang w:val="fr-FR"/>
              </w:rPr>
            </w:pPr>
            <w:r w:rsidRPr="00370325">
              <w:rPr>
                <w:rFonts w:ascii="Univers" w:hAnsi="Univers"/>
                <w:b/>
                <w:sz w:val="32"/>
                <w:lang w:val="fr-FR"/>
              </w:rPr>
              <w:t>l’environnement</w:t>
            </w:r>
          </w:p>
          <w:p w14:paraId="28990E36" w14:textId="77777777" w:rsidR="00441083" w:rsidRPr="00370325" w:rsidRDefault="00E60D9C">
            <w:pPr>
              <w:spacing w:before="720"/>
              <w:ind w:left="158"/>
              <w:rPr>
                <w:lang w:val="fr-FR"/>
              </w:rPr>
            </w:pPr>
            <w:r w:rsidRPr="00370325">
              <w:rPr>
                <w:lang w:val="fr-FR"/>
              </w:rPr>
              <w:t xml:space="preserve"> </w:t>
            </w:r>
          </w:p>
        </w:tc>
        <w:tc>
          <w:tcPr>
            <w:tcW w:w="3544" w:type="dxa"/>
            <w:tcBorders>
              <w:top w:val="nil"/>
              <w:left w:val="nil"/>
              <w:bottom w:val="single" w:sz="36" w:space="0" w:color="auto"/>
              <w:right w:val="nil"/>
            </w:tcBorders>
          </w:tcPr>
          <w:p w14:paraId="12C2EAB0" w14:textId="77777777" w:rsidR="00441083" w:rsidRPr="00370325" w:rsidRDefault="00441083">
            <w:pPr>
              <w:rPr>
                <w:lang w:val="fr-FR"/>
              </w:rPr>
            </w:pPr>
          </w:p>
          <w:p w14:paraId="5AB216D6" w14:textId="77777777" w:rsidR="00441083" w:rsidRPr="00370325" w:rsidRDefault="00E60D9C">
            <w:pPr>
              <w:rPr>
                <w:lang w:val="fr-FR"/>
              </w:rPr>
            </w:pPr>
            <w:r w:rsidRPr="00370325">
              <w:rPr>
                <w:lang w:val="fr-FR"/>
              </w:rPr>
              <w:t>Distr.</w:t>
            </w:r>
          </w:p>
          <w:p w14:paraId="7D22F2B8" w14:textId="77777777" w:rsidR="00441083" w:rsidRPr="00370325" w:rsidRDefault="003E2DC0">
            <w:pPr>
              <w:rPr>
                <w:lang w:val="fr-FR"/>
              </w:rPr>
            </w:pPr>
            <w:r w:rsidRPr="00370325">
              <w:rPr>
                <w:lang w:val="fr-FR"/>
              </w:rPr>
              <w:t>GÉNÉ</w:t>
            </w:r>
            <w:r w:rsidR="00E60D9C" w:rsidRPr="00370325">
              <w:rPr>
                <w:lang w:val="fr-FR"/>
              </w:rPr>
              <w:t>RAL</w:t>
            </w:r>
            <w:r w:rsidRPr="00370325">
              <w:rPr>
                <w:lang w:val="fr-FR"/>
              </w:rPr>
              <w:t>E</w:t>
            </w:r>
          </w:p>
          <w:p w14:paraId="40C67B06" w14:textId="77777777" w:rsidR="00441083" w:rsidRPr="00370325" w:rsidRDefault="00441083">
            <w:pPr>
              <w:rPr>
                <w:lang w:val="fr-FR"/>
              </w:rPr>
            </w:pPr>
          </w:p>
          <w:p w14:paraId="196A6A87" w14:textId="39C895A8" w:rsidR="00441083" w:rsidRPr="00370325" w:rsidRDefault="00E60D9C">
            <w:pPr>
              <w:rPr>
                <w:lang w:val="fr-FR"/>
              </w:rPr>
            </w:pPr>
            <w:r w:rsidRPr="00370325">
              <w:rPr>
                <w:lang w:val="fr-FR"/>
              </w:rPr>
              <w:fldChar w:fldCharType="begin"/>
            </w:r>
            <w:r w:rsidRPr="00370325">
              <w:rPr>
                <w:lang w:val="fr-FR"/>
              </w:rPr>
              <w:instrText xml:space="preserve"> DOCPROPERTY "Document number"  \* MERGEFORMAT </w:instrText>
            </w:r>
            <w:r w:rsidRPr="00370325">
              <w:rPr>
                <w:lang w:val="fr-FR"/>
              </w:rPr>
              <w:fldChar w:fldCharType="separate"/>
            </w:r>
            <w:r w:rsidR="00F71D1F">
              <w:rPr>
                <w:lang w:val="fr-FR"/>
              </w:rPr>
              <w:t>UNEP/OzL.Pro/ExCom/84/69</w:t>
            </w:r>
            <w:r w:rsidRPr="00370325">
              <w:rPr>
                <w:lang w:val="fr-FR"/>
              </w:rPr>
              <w:fldChar w:fldCharType="end"/>
            </w:r>
          </w:p>
          <w:p w14:paraId="22856C40" w14:textId="2404CF06" w:rsidR="002F0B57" w:rsidRPr="00370325" w:rsidRDefault="00DA7CBD" w:rsidP="001D4CE7">
            <w:pPr>
              <w:rPr>
                <w:lang w:val="fr-FR"/>
              </w:rPr>
            </w:pPr>
            <w:r w:rsidRPr="00370325">
              <w:rPr>
                <w:lang w:val="fr-FR"/>
              </w:rPr>
              <w:t>18 novembre</w:t>
            </w:r>
            <w:r w:rsidR="002F0B57" w:rsidRPr="00370325">
              <w:rPr>
                <w:lang w:val="fr-FR"/>
              </w:rPr>
              <w:fldChar w:fldCharType="begin"/>
            </w:r>
            <w:r w:rsidR="002F0B57" w:rsidRPr="00370325">
              <w:rPr>
                <w:lang w:val="fr-FR"/>
              </w:rPr>
              <w:instrText xml:space="preserve"> DOCPROPERTY "Revision date" \@ "d MMMM YYYY"  \* MERGEFORMAT </w:instrText>
            </w:r>
            <w:r w:rsidR="002F0B57" w:rsidRPr="00370325">
              <w:rPr>
                <w:lang w:val="fr-FR"/>
              </w:rPr>
              <w:fldChar w:fldCharType="separate"/>
            </w:r>
            <w:r w:rsidR="008A6820" w:rsidRPr="00370325">
              <w:rPr>
                <w:lang w:val="fr-FR"/>
              </w:rPr>
              <w:t xml:space="preserve"> 2019</w:t>
            </w:r>
            <w:r w:rsidR="002F0B57" w:rsidRPr="00370325">
              <w:rPr>
                <w:lang w:val="fr-FR"/>
              </w:rPr>
              <w:fldChar w:fldCharType="end"/>
            </w:r>
          </w:p>
          <w:p w14:paraId="7396975B" w14:textId="77777777" w:rsidR="00441083" w:rsidRPr="00370325" w:rsidRDefault="00FC5578">
            <w:pPr>
              <w:rPr>
                <w:caps/>
                <w:lang w:val="fr-FR"/>
              </w:rPr>
            </w:pPr>
            <w:r w:rsidRPr="00370325">
              <w:rPr>
                <w:caps/>
                <w:lang w:val="fr-FR"/>
              </w:rPr>
              <w:br/>
            </w:r>
            <w:r w:rsidR="00E60D9C" w:rsidRPr="00370325">
              <w:rPr>
                <w:caps/>
                <w:lang w:val="fr-FR"/>
              </w:rPr>
              <w:t>FRANÇAIS</w:t>
            </w:r>
          </w:p>
          <w:p w14:paraId="73398287" w14:textId="77777777" w:rsidR="00441083" w:rsidRPr="00370325" w:rsidRDefault="00E60D9C">
            <w:pPr>
              <w:rPr>
                <w:lang w:val="fr-FR"/>
              </w:rPr>
            </w:pPr>
            <w:r w:rsidRPr="00370325">
              <w:rPr>
                <w:lang w:val="fr-FR"/>
              </w:rPr>
              <w:t xml:space="preserve">ORIGINAL: </w:t>
            </w:r>
            <w:r w:rsidR="0091161A" w:rsidRPr="00370325">
              <w:rPr>
                <w:lang w:val="fr-FR"/>
              </w:rPr>
              <w:t>ANGLAIS</w:t>
            </w:r>
          </w:p>
        </w:tc>
      </w:tr>
    </w:tbl>
    <w:p w14:paraId="5372C72D" w14:textId="77777777" w:rsidR="002B0E7F" w:rsidRPr="00376C2B" w:rsidRDefault="00E60D9C" w:rsidP="002B0E7F">
      <w:pPr>
        <w:jc w:val="left"/>
        <w:rPr>
          <w:lang w:val="fr-CA"/>
        </w:rPr>
      </w:pPr>
      <w:r w:rsidRPr="00370325">
        <w:rPr>
          <w:lang w:val="fr-FR"/>
        </w:rPr>
        <w:t xml:space="preserve">COMITE EXECUTIF </w:t>
      </w:r>
      <w:r w:rsidRPr="00370325">
        <w:rPr>
          <w:lang w:val="fr-FR"/>
        </w:rPr>
        <w:br/>
        <w:t xml:space="preserve">  DU FONDS MULTILATERAL AUX FINS </w:t>
      </w:r>
      <w:r w:rsidRPr="00370325">
        <w:rPr>
          <w:lang w:val="fr-FR"/>
        </w:rPr>
        <w:br/>
        <w:t xml:space="preserve">  D’APPLICATION DU PROTOCOLE DE MONTREAL</w:t>
      </w:r>
      <w:r w:rsidRPr="00370325">
        <w:rPr>
          <w:lang w:val="fr-FR"/>
        </w:rPr>
        <w:br/>
      </w:r>
      <w:r w:rsidR="002B0E7F" w:rsidRPr="00376C2B">
        <w:rPr>
          <w:lang w:val="fr-CA"/>
        </w:rPr>
        <w:t>Quatre-vingt-</w:t>
      </w:r>
      <w:r w:rsidR="002B0E7F">
        <w:rPr>
          <w:lang w:val="fr-CA"/>
        </w:rPr>
        <w:t>quatr</w:t>
      </w:r>
      <w:r w:rsidR="002B0E7F" w:rsidRPr="00376C2B">
        <w:rPr>
          <w:lang w:val="fr-CA"/>
        </w:rPr>
        <w:t>ième réunion</w:t>
      </w:r>
    </w:p>
    <w:p w14:paraId="42E7B7EA" w14:textId="754FF085" w:rsidR="00441083" w:rsidRPr="00370325" w:rsidRDefault="002B0E7F" w:rsidP="002B0E7F">
      <w:pPr>
        <w:jc w:val="left"/>
        <w:rPr>
          <w:lang w:val="fr-FR"/>
        </w:rPr>
      </w:pPr>
      <w:r w:rsidRPr="00376C2B">
        <w:rPr>
          <w:lang w:val="fr-CA"/>
        </w:rPr>
        <w:t xml:space="preserve">Montréal, </w:t>
      </w:r>
      <w:r>
        <w:rPr>
          <w:lang w:val="fr-CA"/>
        </w:rPr>
        <w:t>16</w:t>
      </w:r>
      <w:r w:rsidRPr="00376C2B">
        <w:rPr>
          <w:lang w:val="fr-CA"/>
        </w:rPr>
        <w:t xml:space="preserve">– </w:t>
      </w:r>
      <w:r>
        <w:rPr>
          <w:lang w:val="fr-CA"/>
        </w:rPr>
        <w:t>20</w:t>
      </w:r>
      <w:r w:rsidRPr="00376C2B">
        <w:rPr>
          <w:lang w:val="fr-CA"/>
        </w:rPr>
        <w:t xml:space="preserve"> </w:t>
      </w:r>
      <w:r>
        <w:rPr>
          <w:lang w:val="fr-CA"/>
        </w:rPr>
        <w:t>décembre</w:t>
      </w:r>
      <w:r w:rsidRPr="00376C2B">
        <w:rPr>
          <w:lang w:val="fr-CA"/>
        </w:rPr>
        <w:t xml:space="preserve"> 2019</w:t>
      </w:r>
    </w:p>
    <w:p w14:paraId="4E876A1E" w14:textId="77777777" w:rsidR="00441083" w:rsidRPr="00370325" w:rsidRDefault="00441083">
      <w:pPr>
        <w:pStyle w:val="Title1"/>
        <w:rPr>
          <w:lang w:val="fr-FR"/>
        </w:rPr>
      </w:pPr>
    </w:p>
    <w:p w14:paraId="3BFEE022" w14:textId="77777777" w:rsidR="00441083" w:rsidRPr="00370325" w:rsidRDefault="00441083">
      <w:pPr>
        <w:pStyle w:val="Title1"/>
        <w:rPr>
          <w:lang w:val="fr-FR"/>
        </w:rPr>
      </w:pPr>
    </w:p>
    <w:p w14:paraId="3BE94D05" w14:textId="12581FC5" w:rsidR="00441083" w:rsidRPr="00370325" w:rsidRDefault="003E2DC0" w:rsidP="00973BA5">
      <w:pPr>
        <w:jc w:val="center"/>
        <w:rPr>
          <w:lang w:val="fr-FR"/>
        </w:rPr>
      </w:pPr>
      <w:r w:rsidRPr="00370325">
        <w:rPr>
          <w:b/>
          <w:bCs/>
          <w:lang w:val="fr-FR"/>
        </w:rPr>
        <w:t>S</w:t>
      </w:r>
      <w:r w:rsidR="00E516E7" w:rsidRPr="00370325">
        <w:rPr>
          <w:b/>
          <w:bCs/>
          <w:lang w:val="fr-FR"/>
        </w:rPr>
        <w:t>OMMAIRE</w:t>
      </w:r>
      <w:r w:rsidRPr="00370325">
        <w:rPr>
          <w:b/>
          <w:bCs/>
          <w:lang w:val="fr-FR"/>
        </w:rPr>
        <w:t xml:space="preserve"> </w:t>
      </w:r>
      <w:r w:rsidR="00DA7CBD" w:rsidRPr="00370325">
        <w:rPr>
          <w:b/>
          <w:bCs/>
          <w:highlight w:val="yellow"/>
          <w:lang w:val="fr-FR"/>
        </w:rPr>
        <w:t>ACTUALISÉ</w:t>
      </w:r>
      <w:r w:rsidR="00DA7CBD" w:rsidRPr="00370325">
        <w:rPr>
          <w:b/>
          <w:bCs/>
          <w:lang w:val="fr-FR"/>
        </w:rPr>
        <w:t xml:space="preserve"> </w:t>
      </w:r>
      <w:r w:rsidRPr="00370325">
        <w:rPr>
          <w:b/>
          <w:bCs/>
          <w:lang w:val="fr-FR"/>
        </w:rPr>
        <w:t xml:space="preserve">DU RAPPORT DU </w:t>
      </w:r>
      <w:r w:rsidR="00B3114A" w:rsidRPr="00370325">
        <w:rPr>
          <w:b/>
          <w:bCs/>
          <w:lang w:val="fr-FR"/>
        </w:rPr>
        <w:t>GROUP</w:t>
      </w:r>
      <w:r w:rsidR="00E60D9C" w:rsidRPr="00370325">
        <w:rPr>
          <w:b/>
          <w:bCs/>
          <w:lang w:val="fr-FR"/>
        </w:rPr>
        <w:t>E D</w:t>
      </w:r>
      <w:r w:rsidR="00B3114A" w:rsidRPr="00370325">
        <w:rPr>
          <w:b/>
          <w:bCs/>
          <w:lang w:val="fr-FR"/>
        </w:rPr>
        <w:t xml:space="preserve">E L’ÉVALUATION TECHNIQUE ET ÉCONOMIQUE SUR </w:t>
      </w:r>
      <w:r w:rsidR="00E516E7" w:rsidRPr="00370325">
        <w:rPr>
          <w:b/>
          <w:bCs/>
          <w:lang w:val="fr-FR"/>
        </w:rPr>
        <w:t>L’EFFICACITÉ ÉNERGÉTIQUE DANS LE CONTEXTE DES QUESTIONS MENTIONNÉES</w:t>
      </w:r>
      <w:r w:rsidR="00B3114A" w:rsidRPr="00370325">
        <w:rPr>
          <w:b/>
          <w:bCs/>
          <w:lang w:val="fr-FR"/>
        </w:rPr>
        <w:t xml:space="preserve"> DANS L</w:t>
      </w:r>
      <w:r w:rsidR="00973BA5" w:rsidRPr="00370325">
        <w:rPr>
          <w:b/>
          <w:bCs/>
          <w:lang w:val="fr-FR"/>
        </w:rPr>
        <w:t>A</w:t>
      </w:r>
      <w:r w:rsidR="00B3114A" w:rsidRPr="00370325">
        <w:rPr>
          <w:b/>
          <w:bCs/>
          <w:lang w:val="fr-FR"/>
        </w:rPr>
        <w:t xml:space="preserve"> DÉCISION 82/83(e) (</w:t>
      </w:r>
      <w:r w:rsidR="00DA7CBD" w:rsidRPr="00370325">
        <w:rPr>
          <w:b/>
          <w:bCs/>
          <w:lang w:val="fr-FR"/>
        </w:rPr>
        <w:t>DÉCISION</w:t>
      </w:r>
      <w:r w:rsidR="00177CD0">
        <w:rPr>
          <w:b/>
          <w:bCs/>
          <w:lang w:val="fr-FR"/>
        </w:rPr>
        <w:t xml:space="preserve"> </w:t>
      </w:r>
      <w:r w:rsidR="00DA7CBD" w:rsidRPr="00177CD0">
        <w:rPr>
          <w:b/>
          <w:bCs/>
          <w:lang w:val="fr-FR"/>
        </w:rPr>
        <w:t>83</w:t>
      </w:r>
      <w:r w:rsidR="00DA7CBD" w:rsidRPr="00B46574">
        <w:rPr>
          <w:b/>
          <w:bCs/>
          <w:lang w:val="fr-FR"/>
        </w:rPr>
        <w:t>/</w:t>
      </w:r>
      <w:r w:rsidR="00DA7CBD" w:rsidRPr="00177CD0">
        <w:rPr>
          <w:b/>
          <w:bCs/>
          <w:lang w:val="fr-FR"/>
        </w:rPr>
        <w:t>64</w:t>
      </w:r>
      <w:r w:rsidR="00DA7CBD" w:rsidRPr="00370325">
        <w:rPr>
          <w:b/>
          <w:bCs/>
          <w:lang w:val="fr-FR"/>
        </w:rPr>
        <w:t>)</w:t>
      </w:r>
    </w:p>
    <w:p w14:paraId="003C9C66" w14:textId="77777777" w:rsidR="00441083" w:rsidRPr="00370325" w:rsidRDefault="00441083">
      <w:pPr>
        <w:jc w:val="center"/>
        <w:rPr>
          <w:lang w:val="fr-FR"/>
        </w:rPr>
      </w:pPr>
    </w:p>
    <w:p w14:paraId="2182023C" w14:textId="77777777" w:rsidR="00F42380" w:rsidRPr="00370325" w:rsidRDefault="00F42380">
      <w:pPr>
        <w:jc w:val="center"/>
        <w:rPr>
          <w:lang w:val="fr-FR"/>
        </w:rPr>
      </w:pPr>
    </w:p>
    <w:p w14:paraId="3048B7E4" w14:textId="133EC97A" w:rsidR="00441083" w:rsidRPr="00370325" w:rsidRDefault="00B3114A" w:rsidP="00B3114A">
      <w:pPr>
        <w:rPr>
          <w:b/>
          <w:lang w:val="fr-FR"/>
        </w:rPr>
      </w:pPr>
      <w:r w:rsidRPr="00370325">
        <w:rPr>
          <w:b/>
          <w:lang w:val="fr-FR"/>
        </w:rPr>
        <w:t>Contexte</w:t>
      </w:r>
    </w:p>
    <w:p w14:paraId="70C38091" w14:textId="77777777" w:rsidR="00441083" w:rsidRPr="00370325" w:rsidRDefault="00441083">
      <w:pPr>
        <w:jc w:val="center"/>
        <w:rPr>
          <w:lang w:val="fr-FR"/>
        </w:rPr>
      </w:pPr>
    </w:p>
    <w:p w14:paraId="172821A1" w14:textId="6F1ED307" w:rsidR="00441083" w:rsidRPr="00370325" w:rsidRDefault="00B3114A">
      <w:pPr>
        <w:pStyle w:val="StyleHeading1Para1Heading1CharHeading1Char3CharHeadin"/>
        <w:numPr>
          <w:ilvl w:val="0"/>
          <w:numId w:val="1"/>
        </w:numPr>
        <w:tabs>
          <w:tab w:val="clear" w:pos="0"/>
        </w:tabs>
        <w:rPr>
          <w:lang w:val="fr-FR"/>
        </w:rPr>
      </w:pPr>
      <w:r w:rsidRPr="00370325">
        <w:rPr>
          <w:lang w:val="fr-FR"/>
        </w:rPr>
        <w:t>À sa 82</w:t>
      </w:r>
      <w:r w:rsidRPr="00370325">
        <w:rPr>
          <w:vertAlign w:val="superscript"/>
          <w:lang w:val="fr-FR"/>
        </w:rPr>
        <w:t>e</w:t>
      </w:r>
      <w:r w:rsidRPr="00370325">
        <w:rPr>
          <w:lang w:val="fr-FR"/>
        </w:rPr>
        <w:t xml:space="preserve"> réunion, le Comité exécutif a examiné un docu</w:t>
      </w:r>
      <w:r w:rsidR="00056D1C" w:rsidRPr="00370325">
        <w:rPr>
          <w:lang w:val="fr-FR"/>
        </w:rPr>
        <w:t xml:space="preserve">ment préparé par le Secrétariat, contenant </w:t>
      </w:r>
      <w:r w:rsidRPr="00370325">
        <w:rPr>
          <w:lang w:val="fr-FR"/>
        </w:rPr>
        <w:t>un sommaire des échanges entre les Parties à la 40</w:t>
      </w:r>
      <w:r w:rsidRPr="00370325">
        <w:rPr>
          <w:vertAlign w:val="superscript"/>
          <w:lang w:val="fr-FR"/>
        </w:rPr>
        <w:t>e</w:t>
      </w:r>
      <w:r w:rsidRPr="00370325">
        <w:rPr>
          <w:lang w:val="fr-FR"/>
        </w:rPr>
        <w:t xml:space="preserve"> réunion du Groupe de travail à</w:t>
      </w:r>
      <w:r w:rsidR="00084214" w:rsidRPr="00370325">
        <w:rPr>
          <w:lang w:val="fr-FR"/>
        </w:rPr>
        <w:t xml:space="preserve"> composition non limitée </w:t>
      </w:r>
      <w:r w:rsidRPr="00370325">
        <w:rPr>
          <w:lang w:val="fr-FR"/>
        </w:rPr>
        <w:t xml:space="preserve">et à la trentième Réunion des Parties au Protocole de Montréal concernant le rapport du Groupe de l’évaluation technique et économique </w:t>
      </w:r>
      <w:r w:rsidR="00792FC8" w:rsidRPr="00370325">
        <w:rPr>
          <w:lang w:val="fr-FR"/>
        </w:rPr>
        <w:t xml:space="preserve">(GETE) </w:t>
      </w:r>
      <w:r w:rsidRPr="00370325">
        <w:rPr>
          <w:lang w:val="fr-FR"/>
        </w:rPr>
        <w:t>sur les questions liées à l’efficacité énergétique</w:t>
      </w:r>
      <w:r w:rsidR="00EC04BF" w:rsidRPr="00370325">
        <w:rPr>
          <w:lang w:val="fr-FR"/>
        </w:rPr>
        <w:t xml:space="preserve"> (EE)</w:t>
      </w:r>
      <w:r w:rsidR="00304BF1" w:rsidRPr="00370325">
        <w:rPr>
          <w:rStyle w:val="FootnoteReference"/>
          <w:lang w:val="fr-FR"/>
        </w:rPr>
        <w:footnoteReference w:id="1"/>
      </w:r>
      <w:r w:rsidRPr="00370325">
        <w:rPr>
          <w:lang w:val="fr-FR"/>
        </w:rPr>
        <w:t>.</w:t>
      </w:r>
    </w:p>
    <w:p w14:paraId="799EE724" w14:textId="36F14C9D" w:rsidR="00441083" w:rsidRPr="00370325" w:rsidRDefault="00F42380">
      <w:pPr>
        <w:pStyle w:val="StyleHeading1Para1Heading1CharHeading1Char3CharHeadin"/>
        <w:numPr>
          <w:ilvl w:val="0"/>
          <w:numId w:val="1"/>
        </w:numPr>
        <w:tabs>
          <w:tab w:val="clear" w:pos="0"/>
        </w:tabs>
        <w:rPr>
          <w:lang w:val="fr-FR"/>
        </w:rPr>
      </w:pPr>
      <w:r w:rsidRPr="00370325">
        <w:rPr>
          <w:lang w:val="fr-FR"/>
        </w:rPr>
        <w:t>À l</w:t>
      </w:r>
      <w:r w:rsidR="00084214" w:rsidRPr="00370325">
        <w:rPr>
          <w:lang w:val="fr-FR"/>
        </w:rPr>
        <w:t>’issue de la discussion</w:t>
      </w:r>
      <w:r w:rsidRPr="00370325">
        <w:rPr>
          <w:lang w:val="fr-FR"/>
        </w:rPr>
        <w:t>, le Comité exécutif a décidé, entre autres</w:t>
      </w:r>
      <w:r w:rsidRPr="00370325">
        <w:rPr>
          <w:i/>
          <w:lang w:val="fr-FR"/>
        </w:rPr>
        <w:t> </w:t>
      </w:r>
      <w:r w:rsidRPr="00370325">
        <w:rPr>
          <w:lang w:val="fr-FR"/>
        </w:rPr>
        <w:t>:</w:t>
      </w:r>
    </w:p>
    <w:p w14:paraId="20F4C5A9" w14:textId="43B0D6AB" w:rsidR="00F42380" w:rsidRPr="00370325" w:rsidRDefault="00C46878" w:rsidP="005A6C3C">
      <w:pPr>
        <w:pStyle w:val="Heading2"/>
        <w:numPr>
          <w:ilvl w:val="1"/>
          <w:numId w:val="10"/>
        </w:numPr>
        <w:tabs>
          <w:tab w:val="left" w:pos="720"/>
        </w:tabs>
        <w:rPr>
          <w:lang w:val="fr-FR"/>
        </w:rPr>
      </w:pPr>
      <w:r w:rsidRPr="00370325">
        <w:rPr>
          <w:lang w:val="fr-FR"/>
        </w:rPr>
        <w:t>De débattre, à l</w:t>
      </w:r>
      <w:r w:rsidR="00F42380" w:rsidRPr="00370325">
        <w:rPr>
          <w:lang w:val="fr-FR"/>
        </w:rPr>
        <w:t>a 83</w:t>
      </w:r>
      <w:r w:rsidR="00F42380" w:rsidRPr="00370325">
        <w:rPr>
          <w:vertAlign w:val="superscript"/>
          <w:lang w:val="fr-FR"/>
        </w:rPr>
        <w:t>e</w:t>
      </w:r>
      <w:r w:rsidR="00F42380" w:rsidRPr="00370325">
        <w:rPr>
          <w:lang w:val="fr-FR"/>
        </w:rPr>
        <w:t xml:space="preserve"> réunion</w:t>
      </w:r>
      <w:r w:rsidR="00056D1C" w:rsidRPr="00370325">
        <w:rPr>
          <w:lang w:val="fr-FR"/>
        </w:rPr>
        <w:t>,</w:t>
      </w:r>
      <w:r w:rsidR="00F42380" w:rsidRPr="00370325">
        <w:rPr>
          <w:lang w:val="fr-FR"/>
        </w:rPr>
        <w:t xml:space="preserve"> des moyens d’opérationnaliser le paragra</w:t>
      </w:r>
      <w:r w:rsidR="000C2F8E" w:rsidRPr="00370325">
        <w:rPr>
          <w:lang w:val="fr-FR"/>
        </w:rPr>
        <w:t xml:space="preserve">phe 22 de la décision XXVIII/2 </w:t>
      </w:r>
      <w:r w:rsidR="00F42380" w:rsidRPr="00370325">
        <w:rPr>
          <w:lang w:val="fr-FR"/>
        </w:rPr>
        <w:t>et les</w:t>
      </w:r>
      <w:r w:rsidR="00F42380" w:rsidRPr="00370325">
        <w:rPr>
          <w:color w:val="FF0000"/>
          <w:lang w:val="fr-FR"/>
        </w:rPr>
        <w:t xml:space="preserve"> </w:t>
      </w:r>
      <w:r w:rsidR="00F42380" w:rsidRPr="00F45620">
        <w:rPr>
          <w:lang w:val="fr-FR"/>
        </w:rPr>
        <w:t>paragraphes</w:t>
      </w:r>
      <w:r w:rsidR="00F42380" w:rsidRPr="00370325">
        <w:rPr>
          <w:lang w:val="fr-FR"/>
        </w:rPr>
        <w:t xml:space="preserve"> 5 et 6 de la décision XXX/5, notamment :</w:t>
      </w:r>
    </w:p>
    <w:p w14:paraId="01EA4759" w14:textId="6B9C7ECF" w:rsidR="00F42380" w:rsidRPr="00370325" w:rsidRDefault="00F42380" w:rsidP="00F42380">
      <w:pPr>
        <w:pStyle w:val="Heading2"/>
        <w:numPr>
          <w:ilvl w:val="0"/>
          <w:numId w:val="0"/>
        </w:numPr>
        <w:tabs>
          <w:tab w:val="left" w:pos="720"/>
        </w:tabs>
        <w:ind w:left="2160" w:hanging="720"/>
        <w:rPr>
          <w:lang w:val="fr-FR"/>
        </w:rPr>
      </w:pPr>
      <w:r w:rsidRPr="00370325">
        <w:rPr>
          <w:lang w:val="fr-FR"/>
        </w:rPr>
        <w:t xml:space="preserve">i) </w:t>
      </w:r>
      <w:r w:rsidR="00EC04BF" w:rsidRPr="00370325">
        <w:rPr>
          <w:lang w:val="fr-FR"/>
        </w:rPr>
        <w:tab/>
      </w:r>
      <w:r w:rsidR="005C10AA">
        <w:rPr>
          <w:lang w:val="fr-FR"/>
        </w:rPr>
        <w:t>Les projets</w:t>
      </w:r>
      <w:r w:rsidRPr="00370325">
        <w:rPr>
          <w:lang w:val="fr-FR"/>
        </w:rPr>
        <w:t xml:space="preserve"> associés au maintien et/ou à l’amélioration de l’</w:t>
      </w:r>
      <w:r w:rsidR="00C46878" w:rsidRPr="00370325">
        <w:rPr>
          <w:lang w:val="fr-FR"/>
        </w:rPr>
        <w:t>efficacité énergétique</w:t>
      </w:r>
      <w:r w:rsidR="00EC04BF" w:rsidRPr="00370325">
        <w:rPr>
          <w:lang w:val="fr-FR"/>
        </w:rPr>
        <w:t xml:space="preserve"> </w:t>
      </w:r>
      <w:r w:rsidRPr="00370325">
        <w:rPr>
          <w:lang w:val="fr-FR"/>
        </w:rPr>
        <w:t>des technologies de remplacement</w:t>
      </w:r>
      <w:r w:rsidR="00EC04BF" w:rsidRPr="00370325">
        <w:rPr>
          <w:lang w:val="fr-FR"/>
        </w:rPr>
        <w:t>,</w:t>
      </w:r>
      <w:r w:rsidRPr="00370325">
        <w:rPr>
          <w:lang w:val="fr-FR"/>
        </w:rPr>
        <w:t xml:space="preserve"> présentant un potentiel de réchauffement de la planète</w:t>
      </w:r>
      <w:r w:rsidR="00C46878" w:rsidRPr="00370325">
        <w:rPr>
          <w:lang w:val="fr-FR"/>
        </w:rPr>
        <w:t xml:space="preserve"> </w:t>
      </w:r>
      <w:r w:rsidRPr="00370325">
        <w:rPr>
          <w:lang w:val="fr-FR"/>
        </w:rPr>
        <w:t>de faible à nul dans le</w:t>
      </w:r>
      <w:r w:rsidR="00791C57" w:rsidRPr="00370325">
        <w:rPr>
          <w:lang w:val="fr-FR"/>
        </w:rPr>
        <w:t>s</w:t>
      </w:r>
      <w:r w:rsidRPr="00370325">
        <w:rPr>
          <w:lang w:val="fr-FR"/>
        </w:rPr>
        <w:t xml:space="preserve"> secteur</w:t>
      </w:r>
      <w:r w:rsidR="00791C57" w:rsidRPr="00370325">
        <w:rPr>
          <w:lang w:val="fr-FR"/>
        </w:rPr>
        <w:t>s</w:t>
      </w:r>
      <w:r w:rsidRPr="00370325">
        <w:rPr>
          <w:lang w:val="fr-FR"/>
        </w:rPr>
        <w:t xml:space="preserve"> de la réfrigération, de la climatisation et des </w:t>
      </w:r>
      <w:r w:rsidR="000C2F8E" w:rsidRPr="00370325">
        <w:rPr>
          <w:lang w:val="fr-FR"/>
        </w:rPr>
        <w:t xml:space="preserve">pompes </w:t>
      </w:r>
      <w:r w:rsidR="00C46878" w:rsidRPr="00370325">
        <w:rPr>
          <w:lang w:val="fr-FR"/>
        </w:rPr>
        <w:t>thermiques</w:t>
      </w:r>
      <w:r w:rsidRPr="00370325">
        <w:rPr>
          <w:lang w:val="fr-FR"/>
        </w:rPr>
        <w:t>, telles que :</w:t>
      </w:r>
    </w:p>
    <w:p w14:paraId="3878AF7F" w14:textId="1485330F" w:rsidR="00F45620" w:rsidRDefault="00F45620" w:rsidP="00F45620">
      <w:pPr>
        <w:pStyle w:val="Heading2"/>
        <w:numPr>
          <w:ilvl w:val="0"/>
          <w:numId w:val="0"/>
        </w:numPr>
        <w:tabs>
          <w:tab w:val="left" w:pos="720"/>
        </w:tabs>
        <w:ind w:left="2694" w:hanging="567"/>
        <w:rPr>
          <w:lang w:val="fr-FR"/>
        </w:rPr>
      </w:pPr>
      <w:r>
        <w:rPr>
          <w:lang w:val="fr-FR"/>
        </w:rPr>
        <w:t>a.</w:t>
      </w:r>
      <w:r>
        <w:rPr>
          <w:lang w:val="fr-FR"/>
        </w:rPr>
        <w:tab/>
      </w:r>
      <w:r w:rsidR="00791C57" w:rsidRPr="00370325">
        <w:rPr>
          <w:lang w:val="fr-FR"/>
        </w:rPr>
        <w:t>L</w:t>
      </w:r>
      <w:r w:rsidR="00F42380" w:rsidRPr="00370325">
        <w:rPr>
          <w:lang w:val="fr-FR"/>
        </w:rPr>
        <w:t xml:space="preserve">es méthodes pour quantifier les changements </w:t>
      </w:r>
      <w:r w:rsidR="00EC04BF" w:rsidRPr="00370325">
        <w:rPr>
          <w:lang w:val="fr-FR"/>
        </w:rPr>
        <w:t>au niveau de l’</w:t>
      </w:r>
      <w:r w:rsidR="005C10AA">
        <w:rPr>
          <w:lang w:val="fr-FR"/>
        </w:rPr>
        <w:t>EE</w:t>
      </w:r>
      <w:r>
        <w:rPr>
          <w:lang w:val="fr-FR"/>
        </w:rPr>
        <w:t xml:space="preserve"> </w:t>
      </w:r>
      <w:r w:rsidR="00266276" w:rsidRPr="00370325">
        <w:rPr>
          <w:lang w:val="fr-FR"/>
        </w:rPr>
        <w:t>;</w:t>
      </w:r>
      <w:r w:rsidR="00EC04BF" w:rsidRPr="00370325">
        <w:rPr>
          <w:lang w:val="fr-FR"/>
        </w:rPr>
        <w:t xml:space="preserve"> et</w:t>
      </w:r>
    </w:p>
    <w:p w14:paraId="43DA7D3B" w14:textId="3DD70076" w:rsidR="00F42380" w:rsidRPr="00370325" w:rsidRDefault="00F45620" w:rsidP="00F45620">
      <w:pPr>
        <w:pStyle w:val="Heading2"/>
        <w:numPr>
          <w:ilvl w:val="0"/>
          <w:numId w:val="0"/>
        </w:numPr>
        <w:tabs>
          <w:tab w:val="left" w:pos="720"/>
        </w:tabs>
        <w:ind w:left="2694" w:hanging="567"/>
        <w:rPr>
          <w:lang w:val="fr-FR"/>
        </w:rPr>
      </w:pPr>
      <w:r>
        <w:rPr>
          <w:lang w:val="fr-FR"/>
        </w:rPr>
        <w:t>b.</w:t>
      </w:r>
      <w:r>
        <w:rPr>
          <w:lang w:val="fr-FR"/>
        </w:rPr>
        <w:tab/>
      </w:r>
      <w:r w:rsidR="00791C57" w:rsidRPr="00370325">
        <w:rPr>
          <w:lang w:val="fr-FR"/>
        </w:rPr>
        <w:t>L</w:t>
      </w:r>
      <w:r w:rsidR="00F42380" w:rsidRPr="00370325">
        <w:rPr>
          <w:lang w:val="fr-FR"/>
        </w:rPr>
        <w:t>es interventions techniques associées au mai</w:t>
      </w:r>
      <w:r w:rsidR="005C10AA">
        <w:rPr>
          <w:lang w:val="fr-FR"/>
        </w:rPr>
        <w:t xml:space="preserve">ntien et/ou à l’amélioration </w:t>
      </w:r>
      <w:r>
        <w:rPr>
          <w:lang w:val="fr-FR"/>
        </w:rPr>
        <w:t>de l’EE</w:t>
      </w:r>
      <w:r w:rsidR="00266276" w:rsidRPr="00370325">
        <w:rPr>
          <w:lang w:val="fr-FR"/>
        </w:rPr>
        <w:t>;</w:t>
      </w:r>
    </w:p>
    <w:p w14:paraId="7FA423D9" w14:textId="7EEC9F1E" w:rsidR="00304BF1" w:rsidRPr="00370325" w:rsidRDefault="00EC04BF" w:rsidP="00304BF1">
      <w:pPr>
        <w:pStyle w:val="Heading2"/>
        <w:numPr>
          <w:ilvl w:val="0"/>
          <w:numId w:val="0"/>
        </w:numPr>
        <w:tabs>
          <w:tab w:val="left" w:pos="720"/>
        </w:tabs>
        <w:ind w:left="2127" w:hanging="687"/>
        <w:rPr>
          <w:lang w:val="fr-FR"/>
        </w:rPr>
      </w:pPr>
      <w:r w:rsidRPr="00370325">
        <w:rPr>
          <w:lang w:val="fr-FR"/>
        </w:rPr>
        <w:t xml:space="preserve">ii) </w:t>
      </w:r>
      <w:r w:rsidRPr="00370325">
        <w:rPr>
          <w:lang w:val="fr-FR"/>
        </w:rPr>
        <w:tab/>
      </w:r>
      <w:r w:rsidR="00791C57" w:rsidRPr="00370325">
        <w:rPr>
          <w:lang w:val="fr-FR"/>
        </w:rPr>
        <w:t>Les</w:t>
      </w:r>
      <w:r w:rsidR="00F42380" w:rsidRPr="00370325">
        <w:rPr>
          <w:lang w:val="fr-FR"/>
        </w:rPr>
        <w:t xml:space="preserve"> coûts, tels que les surcoûts, les possibilités de r</w:t>
      </w:r>
      <w:r w:rsidR="00C46878" w:rsidRPr="00370325">
        <w:rPr>
          <w:lang w:val="fr-FR"/>
        </w:rPr>
        <w:t>emboursement,</w:t>
      </w:r>
      <w:r w:rsidR="00F42380" w:rsidRPr="00370325">
        <w:rPr>
          <w:lang w:val="fr-FR"/>
        </w:rPr>
        <w:t xml:space="preserve"> les coûts du suivi et de la </w:t>
      </w:r>
      <w:r w:rsidR="00266276" w:rsidRPr="00370325">
        <w:rPr>
          <w:lang w:val="fr-FR"/>
        </w:rPr>
        <w:t>vérification ;</w:t>
      </w:r>
    </w:p>
    <w:p w14:paraId="13D03572" w14:textId="3A0BE366" w:rsidR="00F42380" w:rsidRPr="00370325" w:rsidRDefault="00F42380" w:rsidP="000D15EC">
      <w:pPr>
        <w:pStyle w:val="Heading2"/>
        <w:numPr>
          <w:ilvl w:val="0"/>
          <w:numId w:val="0"/>
        </w:numPr>
        <w:tabs>
          <w:tab w:val="left" w:pos="720"/>
        </w:tabs>
        <w:ind w:left="1440"/>
        <w:rPr>
          <w:lang w:val="fr-FR"/>
        </w:rPr>
      </w:pPr>
      <w:r w:rsidRPr="00370325">
        <w:rPr>
          <w:lang w:val="fr-FR"/>
        </w:rPr>
        <w:t xml:space="preserve">iii) </w:t>
      </w:r>
      <w:r w:rsidR="000D15EC" w:rsidRPr="00370325">
        <w:rPr>
          <w:lang w:val="fr-FR"/>
        </w:rPr>
        <w:tab/>
      </w:r>
      <w:r w:rsidRPr="00370325">
        <w:rPr>
          <w:lang w:val="fr-FR"/>
        </w:rPr>
        <w:t xml:space="preserve">Les bienfaits environnementaux possibles, surtout ceux associés au </w:t>
      </w:r>
      <w:r w:rsidR="005F70D4">
        <w:rPr>
          <w:lang w:val="fr-FR"/>
        </w:rPr>
        <w:t>climat</w:t>
      </w:r>
      <w:r w:rsidR="005F70D4" w:rsidRPr="00370325">
        <w:rPr>
          <w:lang w:val="fr-FR"/>
        </w:rPr>
        <w:t xml:space="preserve"> ;</w:t>
      </w:r>
      <w:r w:rsidR="000D15EC" w:rsidRPr="00370325">
        <w:rPr>
          <w:lang w:val="fr-FR"/>
        </w:rPr>
        <w:t xml:space="preserve"> et</w:t>
      </w:r>
    </w:p>
    <w:p w14:paraId="60163F1F" w14:textId="509A3DB6" w:rsidR="00441083" w:rsidRPr="00370325" w:rsidRDefault="00F42380" w:rsidP="005A6C3C">
      <w:pPr>
        <w:pStyle w:val="Heading2"/>
        <w:numPr>
          <w:ilvl w:val="1"/>
          <w:numId w:val="10"/>
        </w:numPr>
        <w:tabs>
          <w:tab w:val="left" w:pos="720"/>
        </w:tabs>
        <w:rPr>
          <w:lang w:val="fr-FR"/>
        </w:rPr>
      </w:pPr>
      <w:r w:rsidRPr="00370325">
        <w:rPr>
          <w:lang w:val="fr-FR"/>
        </w:rPr>
        <w:lastRenderedPageBreak/>
        <w:t>De charger le Secrétariat de préparer pour examen par le Comité exécutif à sa 8</w:t>
      </w:r>
      <w:r w:rsidR="000D15EC" w:rsidRPr="00370325">
        <w:rPr>
          <w:lang w:val="fr-FR"/>
        </w:rPr>
        <w:t>3</w:t>
      </w:r>
      <w:r w:rsidR="000D15EC" w:rsidRPr="00370325">
        <w:rPr>
          <w:vertAlign w:val="superscript"/>
          <w:lang w:val="fr-FR"/>
        </w:rPr>
        <w:t>e</w:t>
      </w:r>
      <w:r w:rsidR="00B20053" w:rsidRPr="00370325">
        <w:rPr>
          <w:lang w:val="fr-FR"/>
        </w:rPr>
        <w:t> </w:t>
      </w:r>
      <w:r w:rsidRPr="00370325">
        <w:rPr>
          <w:lang w:val="fr-FR"/>
        </w:rPr>
        <w:t>réunion,</w:t>
      </w:r>
      <w:r w:rsidR="000D15EC" w:rsidRPr="00370325">
        <w:rPr>
          <w:lang w:val="fr-FR"/>
        </w:rPr>
        <w:t xml:space="preserve"> </w:t>
      </w:r>
      <w:r w:rsidRPr="00370325">
        <w:rPr>
          <w:lang w:val="fr-FR"/>
        </w:rPr>
        <w:t xml:space="preserve">un sommaire du rapport du </w:t>
      </w:r>
      <w:r w:rsidR="00DA7CBD" w:rsidRPr="00370325">
        <w:rPr>
          <w:lang w:val="fr-FR"/>
        </w:rPr>
        <w:t xml:space="preserve">GETE </w:t>
      </w:r>
      <w:r w:rsidR="007542C1" w:rsidRPr="00370325">
        <w:rPr>
          <w:lang w:val="fr-FR"/>
        </w:rPr>
        <w:t>s</w:t>
      </w:r>
      <w:r w:rsidRPr="00370325">
        <w:rPr>
          <w:lang w:val="fr-FR"/>
        </w:rPr>
        <w:t>ur l’efficacité</w:t>
      </w:r>
      <w:r w:rsidR="000D15EC" w:rsidRPr="00370325">
        <w:rPr>
          <w:lang w:val="fr-FR"/>
        </w:rPr>
        <w:t xml:space="preserve"> </w:t>
      </w:r>
      <w:r w:rsidRPr="00370325">
        <w:rPr>
          <w:lang w:val="fr-FR"/>
        </w:rPr>
        <w:t>énergétique</w:t>
      </w:r>
      <w:r w:rsidR="00DA7CBD" w:rsidRPr="00F71D1F">
        <w:rPr>
          <w:rStyle w:val="FootnoteReference"/>
          <w:highlight w:val="yellow"/>
          <w:lang w:val="fr-FR"/>
        </w:rPr>
        <w:footnoteReference w:id="2"/>
      </w:r>
      <w:r w:rsidRPr="00FA1E00">
        <w:rPr>
          <w:lang w:val="fr-FR"/>
        </w:rPr>
        <w:t>,</w:t>
      </w:r>
      <w:r w:rsidRPr="00370325">
        <w:rPr>
          <w:lang w:val="fr-FR"/>
        </w:rPr>
        <w:t xml:space="preserve"> dans le contexte des q</w:t>
      </w:r>
      <w:r w:rsidR="00084214" w:rsidRPr="00370325">
        <w:rPr>
          <w:lang w:val="fr-FR"/>
        </w:rPr>
        <w:t>u</w:t>
      </w:r>
      <w:r w:rsidR="00B20053" w:rsidRPr="00370325">
        <w:rPr>
          <w:lang w:val="fr-FR"/>
        </w:rPr>
        <w:t>estions mentionnées à l’alinéa </w:t>
      </w:r>
      <w:r w:rsidRPr="00370325">
        <w:rPr>
          <w:lang w:val="fr-FR"/>
        </w:rPr>
        <w:t>e), ci-dessus</w:t>
      </w:r>
      <w:r w:rsidR="000D15EC" w:rsidRPr="00370325">
        <w:rPr>
          <w:lang w:val="fr-FR"/>
        </w:rPr>
        <w:t xml:space="preserve"> (décision 82/83).</w:t>
      </w:r>
    </w:p>
    <w:p w14:paraId="695FC42F" w14:textId="52032C3D" w:rsidR="00441083" w:rsidRPr="00370325" w:rsidRDefault="000D15EC" w:rsidP="000D15EC">
      <w:pPr>
        <w:pStyle w:val="Heading2"/>
        <w:numPr>
          <w:ilvl w:val="0"/>
          <w:numId w:val="0"/>
        </w:numPr>
        <w:tabs>
          <w:tab w:val="left" w:pos="720"/>
        </w:tabs>
        <w:rPr>
          <w:u w:val="single"/>
          <w:lang w:val="fr-FR"/>
        </w:rPr>
      </w:pPr>
      <w:r w:rsidRPr="00370325">
        <w:rPr>
          <w:u w:val="single"/>
          <w:lang w:val="fr-FR"/>
        </w:rPr>
        <w:t>Analyse de la décision 82/83(e) et (f)</w:t>
      </w:r>
    </w:p>
    <w:p w14:paraId="5C3CB1F2" w14:textId="5A12A3DE" w:rsidR="000D15EC" w:rsidRPr="00370325" w:rsidRDefault="00C46878" w:rsidP="005A6C3C">
      <w:pPr>
        <w:pStyle w:val="Heading1"/>
        <w:numPr>
          <w:ilvl w:val="0"/>
          <w:numId w:val="10"/>
        </w:numPr>
        <w:tabs>
          <w:tab w:val="left" w:pos="567"/>
        </w:tabs>
        <w:rPr>
          <w:lang w:val="fr-FR"/>
        </w:rPr>
      </w:pPr>
      <w:r w:rsidRPr="00370325">
        <w:rPr>
          <w:lang w:val="fr-FR"/>
        </w:rPr>
        <w:t xml:space="preserve">La décision 82/83(e), </w:t>
      </w:r>
      <w:r w:rsidR="000D15EC" w:rsidRPr="00370325">
        <w:rPr>
          <w:lang w:val="fr-FR"/>
        </w:rPr>
        <w:t xml:space="preserve">(f) inclut des paragraphes </w:t>
      </w:r>
      <w:r w:rsidR="00084214" w:rsidRPr="00370325">
        <w:rPr>
          <w:lang w:val="fr-FR"/>
        </w:rPr>
        <w:t>précis</w:t>
      </w:r>
      <w:r w:rsidR="000D15EC" w:rsidRPr="00370325">
        <w:rPr>
          <w:lang w:val="fr-FR"/>
        </w:rPr>
        <w:t xml:space="preserve"> de deux décisions des Réunions des Parties :</w:t>
      </w:r>
    </w:p>
    <w:p w14:paraId="609813B2" w14:textId="47D1DB61" w:rsidR="00803BD5" w:rsidRPr="00370325" w:rsidRDefault="00084214" w:rsidP="007E71D3">
      <w:pPr>
        <w:pStyle w:val="NormalNonumber"/>
        <w:tabs>
          <w:tab w:val="clear" w:pos="1247"/>
          <w:tab w:val="left" w:pos="1418"/>
        </w:tabs>
        <w:ind w:left="1418" w:hanging="851"/>
        <w:jc w:val="both"/>
        <w:rPr>
          <w:sz w:val="22"/>
          <w:szCs w:val="22"/>
          <w:lang w:val="fr-FR"/>
        </w:rPr>
      </w:pPr>
      <w:r w:rsidRPr="00370325">
        <w:rPr>
          <w:sz w:val="22"/>
          <w:szCs w:val="22"/>
          <w:lang w:val="fr-FR"/>
        </w:rPr>
        <w:t>(a)</w:t>
      </w:r>
      <w:r w:rsidRPr="00370325">
        <w:rPr>
          <w:sz w:val="22"/>
          <w:szCs w:val="22"/>
          <w:lang w:val="fr-FR"/>
        </w:rPr>
        <w:tab/>
        <w:t>P</w:t>
      </w:r>
      <w:r w:rsidR="000D15EC" w:rsidRPr="00370325">
        <w:rPr>
          <w:sz w:val="22"/>
          <w:szCs w:val="22"/>
          <w:lang w:val="fr-FR"/>
        </w:rPr>
        <w:t xml:space="preserve">aragraphe 22 de la décision XXVIII/2 : Demander </w:t>
      </w:r>
      <w:r w:rsidR="00803BD5" w:rsidRPr="00370325">
        <w:rPr>
          <w:sz w:val="22"/>
          <w:szCs w:val="22"/>
          <w:lang w:val="fr-FR"/>
        </w:rPr>
        <w:t>au Comité exécutif d’élaborer des directives concernant les coûts associés au maintien ou à l’amélioration de l’efficacité énergétique des technologies et du matériel utilisant des produit</w:t>
      </w:r>
      <w:r w:rsidRPr="00370325">
        <w:rPr>
          <w:sz w:val="22"/>
          <w:szCs w:val="22"/>
          <w:lang w:val="fr-FR"/>
        </w:rPr>
        <w:t xml:space="preserve">s de remplacement à PRG </w:t>
      </w:r>
      <w:r w:rsidR="00C46878" w:rsidRPr="00370325">
        <w:rPr>
          <w:sz w:val="22"/>
          <w:szCs w:val="22"/>
          <w:lang w:val="fr-FR"/>
        </w:rPr>
        <w:t>faible ou</w:t>
      </w:r>
      <w:r w:rsidR="00803BD5" w:rsidRPr="00370325">
        <w:rPr>
          <w:sz w:val="22"/>
          <w:szCs w:val="22"/>
          <w:lang w:val="fr-FR"/>
        </w:rPr>
        <w:t xml:space="preserve"> nul, dans le cadre de la réduction progressive des HFC, tout en tenant compte du rôle d’autres institutions intéressées par l’efficacité énergétique, le cas </w:t>
      </w:r>
      <w:r w:rsidR="00266276" w:rsidRPr="00370325">
        <w:rPr>
          <w:sz w:val="22"/>
          <w:szCs w:val="22"/>
          <w:lang w:val="fr-FR"/>
        </w:rPr>
        <w:t>échéant ;</w:t>
      </w:r>
      <w:r w:rsidR="00803BD5" w:rsidRPr="00370325">
        <w:rPr>
          <w:sz w:val="22"/>
          <w:szCs w:val="22"/>
          <w:lang w:val="fr-FR"/>
        </w:rPr>
        <w:t xml:space="preserve"> </w:t>
      </w:r>
    </w:p>
    <w:p w14:paraId="2FFBFE53" w14:textId="73E6728A" w:rsidR="007E71D3" w:rsidRPr="00370325" w:rsidRDefault="007E71D3" w:rsidP="007E71D3">
      <w:pPr>
        <w:autoSpaceDE w:val="0"/>
        <w:autoSpaceDN w:val="0"/>
        <w:adjustRightInd w:val="0"/>
        <w:spacing w:after="120"/>
        <w:ind w:left="1418" w:hanging="851"/>
        <w:rPr>
          <w:lang w:val="fr-FR"/>
        </w:rPr>
      </w:pPr>
      <w:r w:rsidRPr="00370325">
        <w:rPr>
          <w:lang w:val="fr-FR"/>
        </w:rPr>
        <w:t>(b)</w:t>
      </w:r>
      <w:r w:rsidRPr="00370325">
        <w:rPr>
          <w:lang w:val="fr-FR"/>
        </w:rPr>
        <w:tab/>
      </w:r>
      <w:r w:rsidRPr="00370325">
        <w:rPr>
          <w:lang w:val="fr-FR"/>
        </w:rPr>
        <w:tab/>
        <w:t>Le paragraphe 5 de la décision XXX/5 : Prier le Comité</w:t>
      </w:r>
      <w:r w:rsidR="00F0786B" w:rsidRPr="00370325">
        <w:rPr>
          <w:lang w:val="fr-FR"/>
        </w:rPr>
        <w:t xml:space="preserve"> exécutif </w:t>
      </w:r>
      <w:r w:rsidRPr="00370325">
        <w:rPr>
          <w:lang w:val="fr-FR"/>
        </w:rPr>
        <w:t>de continuer de passer en revue les projets menés dans le secteur de l’entretien afin de déterminer les meilleures pratiques, les enseignements à tirer et les autres possibilités de maintenir l’efficacité énergétique dans ce secteur, ain</w:t>
      </w:r>
      <w:r w:rsidR="00F0786B" w:rsidRPr="00370325">
        <w:rPr>
          <w:lang w:val="fr-FR"/>
        </w:rPr>
        <w:t xml:space="preserve">si que les coûts </w:t>
      </w:r>
      <w:r w:rsidR="00266276" w:rsidRPr="00370325">
        <w:rPr>
          <w:lang w:val="fr-FR"/>
        </w:rPr>
        <w:t>correspondants ;</w:t>
      </w:r>
      <w:r w:rsidR="00F0786B" w:rsidRPr="00370325">
        <w:rPr>
          <w:lang w:val="fr-FR"/>
        </w:rPr>
        <w:t xml:space="preserve"> et</w:t>
      </w:r>
    </w:p>
    <w:p w14:paraId="13B990B7" w14:textId="72FD245D" w:rsidR="000D15EC" w:rsidRPr="00370325" w:rsidRDefault="006F51F3" w:rsidP="007E71D3">
      <w:pPr>
        <w:tabs>
          <w:tab w:val="left" w:pos="567"/>
        </w:tabs>
        <w:autoSpaceDE w:val="0"/>
        <w:autoSpaceDN w:val="0"/>
        <w:adjustRightInd w:val="0"/>
        <w:spacing w:after="120"/>
        <w:ind w:left="1418" w:hanging="1418"/>
        <w:rPr>
          <w:lang w:val="fr-FR"/>
        </w:rPr>
      </w:pPr>
      <w:r w:rsidRPr="00370325">
        <w:rPr>
          <w:lang w:val="fr-FR"/>
        </w:rPr>
        <w:tab/>
        <w:t>(c)</w:t>
      </w:r>
      <w:r w:rsidRPr="00370325">
        <w:rPr>
          <w:lang w:val="fr-FR"/>
        </w:rPr>
        <w:tab/>
        <w:t>Le paragraphe 6 de la dé</w:t>
      </w:r>
      <w:r w:rsidR="007E71D3" w:rsidRPr="00370325">
        <w:rPr>
          <w:lang w:val="fr-FR"/>
        </w:rPr>
        <w:t>cision XXX/5 : Prier le Comité</w:t>
      </w:r>
      <w:r w:rsidR="00F0786B" w:rsidRPr="00370325">
        <w:rPr>
          <w:lang w:val="fr-FR"/>
        </w:rPr>
        <w:t xml:space="preserve"> exécutif </w:t>
      </w:r>
      <w:r w:rsidR="007E71D3" w:rsidRPr="00370325">
        <w:rPr>
          <w:lang w:val="fr-FR"/>
        </w:rPr>
        <w:t>de tenir compte des informations fournies par les projets de démonstration et les projets autonomes pour élaborer des directives concernant les coûts du maintien ou de l’amélioration de l’efficacité énergétique des techniques et du matériel de remplacement dans le contexte de la réduction progressive d</w:t>
      </w:r>
      <w:r w:rsidR="005C10AA">
        <w:rPr>
          <w:lang w:val="fr-FR"/>
        </w:rPr>
        <w:t>es hydrofluorocarbur</w:t>
      </w:r>
      <w:r w:rsidR="007E71D3" w:rsidRPr="00370325">
        <w:rPr>
          <w:lang w:val="fr-FR"/>
        </w:rPr>
        <w:t>es.</w:t>
      </w:r>
      <w:r w:rsidR="007E71D3" w:rsidRPr="00370325">
        <w:rPr>
          <w:lang w:val="fr-FR"/>
        </w:rPr>
        <w:tab/>
      </w:r>
      <w:r w:rsidR="007E71D3" w:rsidRPr="00370325">
        <w:rPr>
          <w:lang w:val="fr-FR"/>
        </w:rPr>
        <w:tab/>
      </w:r>
    </w:p>
    <w:p w14:paraId="1290CA63" w14:textId="4E741CA6" w:rsidR="00441083" w:rsidRPr="00370325" w:rsidRDefault="007E71D3" w:rsidP="007E71D3">
      <w:pPr>
        <w:pStyle w:val="StyleHeading1Para1Heading1CharHeading1Char3CharHeadin"/>
        <w:numPr>
          <w:ilvl w:val="0"/>
          <w:numId w:val="1"/>
        </w:numPr>
        <w:tabs>
          <w:tab w:val="clear" w:pos="0"/>
        </w:tabs>
        <w:rPr>
          <w:szCs w:val="22"/>
          <w:lang w:val="fr-FR"/>
        </w:rPr>
      </w:pPr>
      <w:r w:rsidRPr="00370325">
        <w:rPr>
          <w:szCs w:val="22"/>
          <w:lang w:val="fr-FR"/>
        </w:rPr>
        <w:t>En in</w:t>
      </w:r>
      <w:r w:rsidR="00F0786B" w:rsidRPr="00370325">
        <w:rPr>
          <w:szCs w:val="22"/>
          <w:lang w:val="fr-FR"/>
        </w:rPr>
        <w:t>tégran</w:t>
      </w:r>
      <w:r w:rsidRPr="00370325">
        <w:rPr>
          <w:szCs w:val="22"/>
          <w:lang w:val="fr-FR"/>
        </w:rPr>
        <w:t>t le texte des décisions mentionnées ci-dessus, une couverture substanti</w:t>
      </w:r>
      <w:r w:rsidR="00F0786B" w:rsidRPr="00370325">
        <w:rPr>
          <w:szCs w:val="22"/>
          <w:lang w:val="fr-FR"/>
        </w:rPr>
        <w:t>elle</w:t>
      </w:r>
      <w:r w:rsidRPr="00370325">
        <w:rPr>
          <w:szCs w:val="22"/>
          <w:lang w:val="fr-FR"/>
        </w:rPr>
        <w:t xml:space="preserve"> de la décision 82/83 (e) et (f) se lirait comme suit :</w:t>
      </w:r>
    </w:p>
    <w:p w14:paraId="6E9A43A6" w14:textId="7196F496" w:rsidR="00D31B29" w:rsidRPr="00370325" w:rsidRDefault="000D6D2A" w:rsidP="00D31B29">
      <w:pPr>
        <w:pStyle w:val="StyleHeading1Para1Heading1CharHeading1Char3CharHeadin"/>
        <w:ind w:left="720"/>
        <w:rPr>
          <w:szCs w:val="22"/>
          <w:lang w:val="fr-FR"/>
        </w:rPr>
      </w:pPr>
      <w:r w:rsidRPr="00370325">
        <w:rPr>
          <w:szCs w:val="22"/>
          <w:lang w:val="fr-FR"/>
        </w:rPr>
        <w:t>Charger le</w:t>
      </w:r>
      <w:r w:rsidR="007E71D3" w:rsidRPr="00370325">
        <w:rPr>
          <w:szCs w:val="22"/>
          <w:lang w:val="fr-FR"/>
        </w:rPr>
        <w:t xml:space="preserve"> Secrétariat de préparer pour la 83</w:t>
      </w:r>
      <w:r w:rsidR="007E71D3" w:rsidRPr="00370325">
        <w:rPr>
          <w:szCs w:val="22"/>
          <w:vertAlign w:val="superscript"/>
          <w:lang w:val="fr-FR"/>
        </w:rPr>
        <w:t>e</w:t>
      </w:r>
      <w:r w:rsidR="007E71D3" w:rsidRPr="00370325">
        <w:rPr>
          <w:szCs w:val="22"/>
          <w:lang w:val="fr-FR"/>
        </w:rPr>
        <w:t xml:space="preserve"> </w:t>
      </w:r>
      <w:r w:rsidR="00F0786B" w:rsidRPr="00370325">
        <w:rPr>
          <w:szCs w:val="22"/>
          <w:lang w:val="fr-FR"/>
        </w:rPr>
        <w:t xml:space="preserve">réunion, un </w:t>
      </w:r>
      <w:r w:rsidR="00D86BEA" w:rsidRPr="00370325">
        <w:rPr>
          <w:szCs w:val="22"/>
          <w:lang w:val="fr-FR"/>
        </w:rPr>
        <w:t>s</w:t>
      </w:r>
      <w:r w:rsidR="00F0786B" w:rsidRPr="00370325">
        <w:rPr>
          <w:szCs w:val="22"/>
          <w:lang w:val="fr-FR"/>
        </w:rPr>
        <w:t>ommaire</w:t>
      </w:r>
      <w:r w:rsidRPr="00370325">
        <w:rPr>
          <w:szCs w:val="22"/>
          <w:lang w:val="fr-FR"/>
        </w:rPr>
        <w:t xml:space="preserve"> du rapport</w:t>
      </w:r>
      <w:r w:rsidR="00D86BEA" w:rsidRPr="00370325">
        <w:rPr>
          <w:szCs w:val="22"/>
          <w:lang w:val="fr-FR"/>
        </w:rPr>
        <w:t xml:space="preserve"> </w:t>
      </w:r>
      <w:r w:rsidR="00D31B29" w:rsidRPr="00370325">
        <w:rPr>
          <w:szCs w:val="22"/>
          <w:lang w:val="fr-FR"/>
        </w:rPr>
        <w:t>d</w:t>
      </w:r>
      <w:r w:rsidRPr="00370325">
        <w:rPr>
          <w:szCs w:val="22"/>
          <w:lang w:val="fr-FR"/>
        </w:rPr>
        <w:t xml:space="preserve">u </w:t>
      </w:r>
      <w:r w:rsidR="005F0955" w:rsidRPr="00370325">
        <w:rPr>
          <w:szCs w:val="22"/>
          <w:lang w:val="fr-FR"/>
        </w:rPr>
        <w:t xml:space="preserve">groupe de travail du </w:t>
      </w:r>
      <w:r w:rsidRPr="00370325">
        <w:rPr>
          <w:szCs w:val="22"/>
          <w:lang w:val="fr-FR"/>
        </w:rPr>
        <w:t>G</w:t>
      </w:r>
      <w:r w:rsidR="005F0955" w:rsidRPr="00370325">
        <w:rPr>
          <w:szCs w:val="22"/>
          <w:lang w:val="fr-FR"/>
        </w:rPr>
        <w:t>ETE</w:t>
      </w:r>
      <w:r w:rsidR="00AF037F" w:rsidRPr="00370325">
        <w:rPr>
          <w:szCs w:val="22"/>
          <w:lang w:val="fr-FR"/>
        </w:rPr>
        <w:t>,</w:t>
      </w:r>
      <w:r w:rsidR="005F0955" w:rsidRPr="00370325">
        <w:rPr>
          <w:szCs w:val="22"/>
          <w:lang w:val="fr-FR"/>
        </w:rPr>
        <w:t xml:space="preserve"> </w:t>
      </w:r>
      <w:r w:rsidRPr="00370325">
        <w:rPr>
          <w:szCs w:val="22"/>
          <w:lang w:val="fr-FR"/>
        </w:rPr>
        <w:t>d</w:t>
      </w:r>
      <w:r w:rsidR="00D31B29" w:rsidRPr="00370325">
        <w:rPr>
          <w:szCs w:val="22"/>
          <w:lang w:val="fr-FR"/>
        </w:rPr>
        <w:t>e</w:t>
      </w:r>
      <w:r w:rsidR="000C2F8E" w:rsidRPr="00370325">
        <w:rPr>
          <w:szCs w:val="22"/>
          <w:lang w:val="fr-FR"/>
        </w:rPr>
        <w:t xml:space="preserve">mandé </w:t>
      </w:r>
      <w:r w:rsidR="00AF037F" w:rsidRPr="00370325">
        <w:rPr>
          <w:szCs w:val="22"/>
          <w:lang w:val="fr-FR"/>
        </w:rPr>
        <w:t>dans</w:t>
      </w:r>
      <w:r w:rsidR="00D86BEA" w:rsidRPr="00370325">
        <w:rPr>
          <w:szCs w:val="22"/>
          <w:lang w:val="fr-FR"/>
        </w:rPr>
        <w:t xml:space="preserve"> la décision XXIX/10</w:t>
      </w:r>
      <w:r w:rsidR="00AF037F" w:rsidRPr="00370325">
        <w:rPr>
          <w:szCs w:val="22"/>
          <w:lang w:val="fr-FR"/>
        </w:rPr>
        <w:t>,</w:t>
      </w:r>
      <w:r w:rsidR="00D86BEA" w:rsidRPr="00370325">
        <w:rPr>
          <w:szCs w:val="22"/>
          <w:lang w:val="fr-FR"/>
        </w:rPr>
        <w:t xml:space="preserve"> sur les questions </w:t>
      </w:r>
      <w:r w:rsidRPr="00370325">
        <w:rPr>
          <w:szCs w:val="22"/>
          <w:lang w:val="fr-FR"/>
        </w:rPr>
        <w:t>liées à</w:t>
      </w:r>
      <w:r w:rsidR="00304BF1" w:rsidRPr="00370325">
        <w:rPr>
          <w:szCs w:val="22"/>
          <w:lang w:val="fr-FR"/>
        </w:rPr>
        <w:t xml:space="preserve"> </w:t>
      </w:r>
      <w:r w:rsidR="00D31B29" w:rsidRPr="00370325">
        <w:rPr>
          <w:szCs w:val="22"/>
          <w:lang w:val="fr-FR"/>
        </w:rPr>
        <w:t>l’</w:t>
      </w:r>
      <w:r w:rsidR="00AF037F" w:rsidRPr="00370325">
        <w:rPr>
          <w:szCs w:val="22"/>
          <w:lang w:val="fr-FR"/>
        </w:rPr>
        <w:t xml:space="preserve">efficacité énergétique </w:t>
      </w:r>
      <w:r w:rsidR="0047497E" w:rsidRPr="00370325">
        <w:rPr>
          <w:szCs w:val="22"/>
          <w:lang w:val="fr-FR"/>
        </w:rPr>
        <w:t>d</w:t>
      </w:r>
      <w:r w:rsidR="00D31B29" w:rsidRPr="00370325">
        <w:rPr>
          <w:szCs w:val="22"/>
          <w:lang w:val="fr-FR"/>
        </w:rPr>
        <w:t>an</w:t>
      </w:r>
      <w:r w:rsidR="0047497E" w:rsidRPr="00370325">
        <w:rPr>
          <w:szCs w:val="22"/>
          <w:lang w:val="fr-FR"/>
        </w:rPr>
        <w:t>s le contexte de</w:t>
      </w:r>
      <w:r w:rsidR="00D31B29" w:rsidRPr="00370325">
        <w:rPr>
          <w:szCs w:val="22"/>
          <w:lang w:val="fr-FR"/>
        </w:rPr>
        <w:t xml:space="preserve"> l</w:t>
      </w:r>
      <w:r w:rsidR="00AF037F" w:rsidRPr="00370325">
        <w:rPr>
          <w:szCs w:val="22"/>
          <w:lang w:val="fr-FR"/>
        </w:rPr>
        <w:t>a réduction</w:t>
      </w:r>
      <w:r w:rsidR="00D31B29" w:rsidRPr="00370325">
        <w:rPr>
          <w:szCs w:val="22"/>
          <w:lang w:val="fr-FR"/>
        </w:rPr>
        <w:t xml:space="preserve"> progressive des HFC </w:t>
      </w:r>
      <w:r w:rsidR="00B226DF" w:rsidRPr="00FA1E00">
        <w:rPr>
          <w:szCs w:val="22"/>
          <w:lang w:val="fr-FR"/>
        </w:rPr>
        <w:t>(rapport du groupe de travail du GETE)</w:t>
      </w:r>
      <w:r w:rsidR="00B226DF" w:rsidRPr="00370325">
        <w:rPr>
          <w:szCs w:val="22"/>
          <w:lang w:val="fr-FR"/>
        </w:rPr>
        <w:t xml:space="preserve"> </w:t>
      </w:r>
      <w:r w:rsidR="00D31B29" w:rsidRPr="00370325">
        <w:rPr>
          <w:szCs w:val="22"/>
          <w:lang w:val="fr-FR"/>
        </w:rPr>
        <w:t>afin que le Comité exécutif puisse débattre</w:t>
      </w:r>
      <w:r w:rsidR="000C2F8E" w:rsidRPr="00370325">
        <w:rPr>
          <w:szCs w:val="22"/>
          <w:lang w:val="fr-FR"/>
        </w:rPr>
        <w:t> :</w:t>
      </w:r>
    </w:p>
    <w:p w14:paraId="07E374FC" w14:textId="7462FF43" w:rsidR="00D31B29" w:rsidRPr="00370325" w:rsidRDefault="00D31B29" w:rsidP="00D31B29">
      <w:pPr>
        <w:pStyle w:val="Heading2"/>
        <w:rPr>
          <w:lang w:val="fr-FR"/>
        </w:rPr>
      </w:pPr>
      <w:r w:rsidRPr="00370325">
        <w:rPr>
          <w:lang w:val="fr-FR"/>
        </w:rPr>
        <w:t>De</w:t>
      </w:r>
      <w:r w:rsidR="00304BF1" w:rsidRPr="00370325">
        <w:rPr>
          <w:lang w:val="fr-FR"/>
        </w:rPr>
        <w:t xml:space="preserve"> l’élaboration de directives </w:t>
      </w:r>
      <w:r w:rsidR="009643C7" w:rsidRPr="00370325">
        <w:rPr>
          <w:lang w:val="fr-FR"/>
        </w:rPr>
        <w:t>concernant les coûts du maintien et/ou de</w:t>
      </w:r>
      <w:r w:rsidRPr="00370325">
        <w:rPr>
          <w:lang w:val="fr-FR"/>
        </w:rPr>
        <w:t xml:space="preserve"> l’amélioration de l’</w:t>
      </w:r>
      <w:r w:rsidR="00AF037F" w:rsidRPr="00370325">
        <w:rPr>
          <w:lang w:val="fr-FR"/>
        </w:rPr>
        <w:t>efficacité énergétique</w:t>
      </w:r>
      <w:r w:rsidRPr="00370325">
        <w:rPr>
          <w:lang w:val="fr-FR"/>
        </w:rPr>
        <w:t xml:space="preserve"> dans les secteurs de la réfrigération, de la climatisation et des pompes </w:t>
      </w:r>
      <w:r w:rsidR="00174AC3" w:rsidRPr="00370325">
        <w:rPr>
          <w:lang w:val="fr-FR"/>
        </w:rPr>
        <w:t>thermiques</w:t>
      </w:r>
      <w:r w:rsidR="005F0955" w:rsidRPr="00370325">
        <w:rPr>
          <w:lang w:val="fr-FR"/>
        </w:rPr>
        <w:t>,</w:t>
      </w:r>
      <w:r w:rsidRPr="00370325">
        <w:rPr>
          <w:lang w:val="fr-FR"/>
        </w:rPr>
        <w:t xml:space="preserve"> au moment de la conversion des HFC à des technologies à PRG faible ou nul, qui devraient :</w:t>
      </w:r>
    </w:p>
    <w:p w14:paraId="51071C99" w14:textId="4F3CD2BB" w:rsidR="00D31B29" w:rsidRPr="00370325" w:rsidRDefault="00D31B29" w:rsidP="00D31B29">
      <w:pPr>
        <w:pStyle w:val="Heading3"/>
        <w:rPr>
          <w:lang w:val="fr-FR"/>
        </w:rPr>
      </w:pPr>
      <w:r w:rsidRPr="00370325">
        <w:rPr>
          <w:lang w:val="fr-FR"/>
        </w:rPr>
        <w:t>Inclure des initiatives</w:t>
      </w:r>
      <w:r w:rsidR="005F0955" w:rsidRPr="00370325">
        <w:rPr>
          <w:lang w:val="fr-FR"/>
        </w:rPr>
        <w:t>,</w:t>
      </w:r>
      <w:r w:rsidRPr="00370325">
        <w:rPr>
          <w:lang w:val="fr-FR"/>
        </w:rPr>
        <w:t xml:space="preserve"> telles que des méthodes </w:t>
      </w:r>
      <w:r w:rsidR="009643C7" w:rsidRPr="00370325">
        <w:rPr>
          <w:lang w:val="fr-FR"/>
        </w:rPr>
        <w:t xml:space="preserve">pour </w:t>
      </w:r>
      <w:r w:rsidRPr="00370325">
        <w:rPr>
          <w:lang w:val="fr-FR"/>
        </w:rPr>
        <w:t xml:space="preserve">quantifier les changements </w:t>
      </w:r>
      <w:r w:rsidR="00304BF1" w:rsidRPr="00370325">
        <w:rPr>
          <w:lang w:val="fr-FR"/>
        </w:rPr>
        <w:t>a</w:t>
      </w:r>
      <w:r w:rsidR="000C2F8E" w:rsidRPr="00370325">
        <w:rPr>
          <w:lang w:val="fr-FR"/>
        </w:rPr>
        <w:t>u niveau de</w:t>
      </w:r>
      <w:r w:rsidR="00304BF1" w:rsidRPr="00370325">
        <w:rPr>
          <w:lang w:val="fr-FR"/>
        </w:rPr>
        <w:t xml:space="preserve"> l</w:t>
      </w:r>
      <w:r w:rsidR="00081342" w:rsidRPr="00370325">
        <w:rPr>
          <w:lang w:val="fr-FR"/>
        </w:rPr>
        <w:t>’</w:t>
      </w:r>
      <w:r w:rsidR="00AF037F" w:rsidRPr="00370325">
        <w:rPr>
          <w:lang w:val="fr-FR"/>
        </w:rPr>
        <w:t>efficacité énergétique</w:t>
      </w:r>
      <w:r w:rsidR="00081342" w:rsidRPr="00370325">
        <w:rPr>
          <w:lang w:val="fr-FR"/>
        </w:rPr>
        <w:t xml:space="preserve"> et d</w:t>
      </w:r>
      <w:r w:rsidRPr="00370325">
        <w:rPr>
          <w:lang w:val="fr-FR"/>
        </w:rPr>
        <w:t xml:space="preserve">es interventions </w:t>
      </w:r>
      <w:r w:rsidR="00304BF1" w:rsidRPr="00370325">
        <w:rPr>
          <w:lang w:val="fr-FR"/>
        </w:rPr>
        <w:t xml:space="preserve">techniques </w:t>
      </w:r>
      <w:r w:rsidRPr="00370325">
        <w:rPr>
          <w:lang w:val="fr-FR"/>
        </w:rPr>
        <w:t>associées au maintien et/ou à l’amélioration de l’</w:t>
      </w:r>
      <w:r w:rsidR="00AF037F" w:rsidRPr="00370325">
        <w:rPr>
          <w:lang w:val="fr-FR"/>
        </w:rPr>
        <w:t xml:space="preserve">efficacité </w:t>
      </w:r>
      <w:r w:rsidR="00266276" w:rsidRPr="00370325">
        <w:rPr>
          <w:lang w:val="fr-FR"/>
        </w:rPr>
        <w:t>énergétique ;</w:t>
      </w:r>
    </w:p>
    <w:p w14:paraId="39A6241E" w14:textId="433DAE59" w:rsidR="00081342" w:rsidRPr="00370325" w:rsidRDefault="00081342" w:rsidP="00081342">
      <w:pPr>
        <w:pStyle w:val="Heading3"/>
        <w:rPr>
          <w:lang w:val="fr-FR"/>
        </w:rPr>
      </w:pPr>
      <w:r w:rsidRPr="00370325">
        <w:rPr>
          <w:lang w:val="fr-FR"/>
        </w:rPr>
        <w:t xml:space="preserve">Inclure les surcoûts associés, les </w:t>
      </w:r>
      <w:r w:rsidR="00304BF1" w:rsidRPr="00370325">
        <w:rPr>
          <w:lang w:val="fr-FR"/>
        </w:rPr>
        <w:t>p</w:t>
      </w:r>
      <w:r w:rsidRPr="00370325">
        <w:rPr>
          <w:lang w:val="fr-FR"/>
        </w:rPr>
        <w:t>o</w:t>
      </w:r>
      <w:r w:rsidR="00304BF1" w:rsidRPr="00370325">
        <w:rPr>
          <w:lang w:val="fr-FR"/>
        </w:rPr>
        <w:t>ssibilités de remboursement</w:t>
      </w:r>
      <w:r w:rsidRPr="00370325">
        <w:rPr>
          <w:lang w:val="fr-FR"/>
        </w:rPr>
        <w:t xml:space="preserve"> et le</w:t>
      </w:r>
      <w:r w:rsidR="006F51F3" w:rsidRPr="00370325">
        <w:rPr>
          <w:lang w:val="fr-FR"/>
        </w:rPr>
        <w:t>s coûts d</w:t>
      </w:r>
      <w:r w:rsidR="00304BF1" w:rsidRPr="00370325">
        <w:rPr>
          <w:lang w:val="fr-FR"/>
        </w:rPr>
        <w:t>u suivi et de la</w:t>
      </w:r>
      <w:r w:rsidR="006F51F3" w:rsidRPr="00370325">
        <w:rPr>
          <w:lang w:val="fr-FR"/>
        </w:rPr>
        <w:t xml:space="preserve"> </w:t>
      </w:r>
      <w:r w:rsidR="00266276" w:rsidRPr="00370325">
        <w:rPr>
          <w:lang w:val="fr-FR"/>
        </w:rPr>
        <w:t>vérification ;</w:t>
      </w:r>
    </w:p>
    <w:p w14:paraId="4DE0ABC0" w14:textId="5D653460" w:rsidR="00081342" w:rsidRPr="00370325" w:rsidRDefault="006F51F3" w:rsidP="00081342">
      <w:pPr>
        <w:pStyle w:val="Heading3"/>
        <w:rPr>
          <w:lang w:val="fr-FR"/>
        </w:rPr>
      </w:pPr>
      <w:r w:rsidRPr="00370325">
        <w:rPr>
          <w:lang w:val="fr-FR"/>
        </w:rPr>
        <w:t xml:space="preserve">Inclure les </w:t>
      </w:r>
      <w:r w:rsidR="00304BF1" w:rsidRPr="00370325">
        <w:rPr>
          <w:lang w:val="fr-FR"/>
        </w:rPr>
        <w:t>bienfaits</w:t>
      </w:r>
      <w:r w:rsidRPr="00370325">
        <w:rPr>
          <w:lang w:val="fr-FR"/>
        </w:rPr>
        <w:t xml:space="preserve"> en</w:t>
      </w:r>
      <w:r w:rsidR="00081342" w:rsidRPr="00370325">
        <w:rPr>
          <w:lang w:val="fr-FR"/>
        </w:rPr>
        <w:t xml:space="preserve">vironnementaux possibles, </w:t>
      </w:r>
      <w:r w:rsidR="00431F28" w:rsidRPr="00370325">
        <w:rPr>
          <w:lang w:val="fr-FR"/>
        </w:rPr>
        <w:t>surtout</w:t>
      </w:r>
      <w:r w:rsidR="00D22C9A">
        <w:rPr>
          <w:lang w:val="fr-FR"/>
        </w:rPr>
        <w:t xml:space="preserve"> ceux associés </w:t>
      </w:r>
      <w:r w:rsidR="00081342" w:rsidRPr="00370325">
        <w:rPr>
          <w:lang w:val="fr-FR"/>
        </w:rPr>
        <w:t xml:space="preserve">au </w:t>
      </w:r>
      <w:r w:rsidR="00D22C9A">
        <w:rPr>
          <w:lang w:val="fr-FR"/>
        </w:rPr>
        <w:t>climat</w:t>
      </w:r>
      <w:r w:rsidR="00266276" w:rsidRPr="00370325">
        <w:rPr>
          <w:lang w:val="fr-FR"/>
        </w:rPr>
        <w:t>;</w:t>
      </w:r>
    </w:p>
    <w:p w14:paraId="354EFA9B" w14:textId="09F9914F" w:rsidR="00081342" w:rsidRPr="00370325" w:rsidRDefault="00081342" w:rsidP="00081342">
      <w:pPr>
        <w:pStyle w:val="Heading3"/>
        <w:rPr>
          <w:lang w:val="fr-FR"/>
        </w:rPr>
      </w:pPr>
      <w:r w:rsidRPr="00370325">
        <w:rPr>
          <w:lang w:val="fr-FR"/>
        </w:rPr>
        <w:t>Tenir compte de</w:t>
      </w:r>
      <w:r w:rsidR="009643C7" w:rsidRPr="00370325">
        <w:rPr>
          <w:lang w:val="fr-FR"/>
        </w:rPr>
        <w:t xml:space="preserve">s </w:t>
      </w:r>
      <w:r w:rsidR="00431F28" w:rsidRPr="00370325">
        <w:rPr>
          <w:lang w:val="fr-FR"/>
        </w:rPr>
        <w:t>information</w:t>
      </w:r>
      <w:r w:rsidR="009643C7" w:rsidRPr="00370325">
        <w:rPr>
          <w:lang w:val="fr-FR"/>
        </w:rPr>
        <w:t>s</w:t>
      </w:r>
      <w:r w:rsidR="00431F28" w:rsidRPr="00370325">
        <w:rPr>
          <w:lang w:val="fr-FR"/>
        </w:rPr>
        <w:t xml:space="preserve"> fournie</w:t>
      </w:r>
      <w:r w:rsidR="009643C7" w:rsidRPr="00370325">
        <w:rPr>
          <w:lang w:val="fr-FR"/>
        </w:rPr>
        <w:t>s</w:t>
      </w:r>
      <w:r w:rsidRPr="00370325">
        <w:rPr>
          <w:lang w:val="fr-FR"/>
        </w:rPr>
        <w:t xml:space="preserve"> par</w:t>
      </w:r>
      <w:r w:rsidR="000C2F8E" w:rsidRPr="00370325">
        <w:rPr>
          <w:lang w:val="fr-FR"/>
        </w:rPr>
        <w:t xml:space="preserve"> les projets de démonstration po</w:t>
      </w:r>
      <w:r w:rsidRPr="00370325">
        <w:rPr>
          <w:lang w:val="fr-FR"/>
        </w:rPr>
        <w:t xml:space="preserve">ur l’introduction de technologies à faible PRG dans les pays visés à l’article 5 et </w:t>
      </w:r>
      <w:r w:rsidR="00431F28" w:rsidRPr="00370325">
        <w:rPr>
          <w:lang w:val="fr-FR"/>
        </w:rPr>
        <w:t xml:space="preserve">par </w:t>
      </w:r>
      <w:r w:rsidRPr="00370325">
        <w:rPr>
          <w:lang w:val="fr-FR"/>
        </w:rPr>
        <w:t xml:space="preserve">les projets d’investissement </w:t>
      </w:r>
      <w:r w:rsidR="00431F28" w:rsidRPr="00370325">
        <w:rPr>
          <w:lang w:val="fr-FR"/>
        </w:rPr>
        <w:t>autonomes po</w:t>
      </w:r>
      <w:r w:rsidRPr="00370325">
        <w:rPr>
          <w:lang w:val="fr-FR"/>
        </w:rPr>
        <w:t>ur les HFC</w:t>
      </w:r>
      <w:r w:rsidR="00431F28" w:rsidRPr="00370325">
        <w:rPr>
          <w:lang w:val="fr-FR"/>
        </w:rPr>
        <w:t>,</w:t>
      </w:r>
      <w:r w:rsidRPr="00370325">
        <w:rPr>
          <w:lang w:val="fr-FR"/>
        </w:rPr>
        <w:t xml:space="preserve"> approuvés par le Comité </w:t>
      </w:r>
      <w:r w:rsidR="00266276" w:rsidRPr="00370325">
        <w:rPr>
          <w:lang w:val="fr-FR"/>
        </w:rPr>
        <w:t>exécutif ;</w:t>
      </w:r>
      <w:r w:rsidRPr="00370325">
        <w:rPr>
          <w:lang w:val="fr-FR"/>
        </w:rPr>
        <w:t xml:space="preserve"> et </w:t>
      </w:r>
    </w:p>
    <w:p w14:paraId="1C8C2BAD" w14:textId="0C1A6467" w:rsidR="00081342" w:rsidRPr="00370325" w:rsidRDefault="0047497E" w:rsidP="00081342">
      <w:pPr>
        <w:pStyle w:val="Heading3"/>
        <w:rPr>
          <w:lang w:val="fr-FR"/>
        </w:rPr>
      </w:pPr>
      <w:r w:rsidRPr="00370325">
        <w:rPr>
          <w:lang w:val="fr-FR"/>
        </w:rPr>
        <w:lastRenderedPageBreak/>
        <w:t>Tenir compte du</w:t>
      </w:r>
      <w:r w:rsidR="006F51F3" w:rsidRPr="00370325">
        <w:rPr>
          <w:lang w:val="fr-FR"/>
        </w:rPr>
        <w:t xml:space="preserve"> rô</w:t>
      </w:r>
      <w:r w:rsidR="00431F28" w:rsidRPr="00370325">
        <w:rPr>
          <w:lang w:val="fr-FR"/>
        </w:rPr>
        <w:t>le d’</w:t>
      </w:r>
      <w:r w:rsidR="00081342" w:rsidRPr="00370325">
        <w:rPr>
          <w:lang w:val="fr-FR"/>
        </w:rPr>
        <w:t xml:space="preserve">autres institutions </w:t>
      </w:r>
      <w:r w:rsidR="00947335" w:rsidRPr="00370325">
        <w:rPr>
          <w:lang w:val="fr-FR"/>
        </w:rPr>
        <w:t>intéressées par</w:t>
      </w:r>
      <w:r w:rsidR="00081342" w:rsidRPr="00370325">
        <w:rPr>
          <w:lang w:val="fr-FR"/>
        </w:rPr>
        <w:t xml:space="preserve"> l’</w:t>
      </w:r>
      <w:r w:rsidRPr="00370325">
        <w:rPr>
          <w:lang w:val="fr-FR"/>
        </w:rPr>
        <w:t>efficacité énergétique</w:t>
      </w:r>
      <w:r w:rsidR="00081342" w:rsidRPr="00370325">
        <w:rPr>
          <w:lang w:val="fr-FR"/>
        </w:rPr>
        <w:t xml:space="preserve">, le cas </w:t>
      </w:r>
      <w:r w:rsidR="00266276" w:rsidRPr="00370325">
        <w:rPr>
          <w:lang w:val="fr-FR"/>
        </w:rPr>
        <w:t>échéant ;</w:t>
      </w:r>
      <w:r w:rsidR="00081342" w:rsidRPr="00370325">
        <w:rPr>
          <w:lang w:val="fr-FR"/>
        </w:rPr>
        <w:t xml:space="preserve"> et</w:t>
      </w:r>
    </w:p>
    <w:p w14:paraId="5B62E69B" w14:textId="0DFCC291" w:rsidR="00081342" w:rsidRPr="00370325" w:rsidRDefault="00431F28" w:rsidP="00081342">
      <w:pPr>
        <w:pStyle w:val="Heading2"/>
        <w:rPr>
          <w:lang w:val="fr-FR"/>
        </w:rPr>
      </w:pPr>
      <w:r w:rsidRPr="00370325">
        <w:rPr>
          <w:lang w:val="fr-FR"/>
        </w:rPr>
        <w:t xml:space="preserve">Du </w:t>
      </w:r>
      <w:r w:rsidR="00081342" w:rsidRPr="00370325">
        <w:rPr>
          <w:lang w:val="fr-FR"/>
        </w:rPr>
        <w:t>m</w:t>
      </w:r>
      <w:r w:rsidR="006F51F3" w:rsidRPr="00370325">
        <w:rPr>
          <w:lang w:val="fr-FR"/>
        </w:rPr>
        <w:t>aintien ou</w:t>
      </w:r>
      <w:r w:rsidRPr="00370325">
        <w:rPr>
          <w:lang w:val="fr-FR"/>
        </w:rPr>
        <w:t xml:space="preserve"> du</w:t>
      </w:r>
      <w:r w:rsidR="00081342" w:rsidRPr="00370325">
        <w:rPr>
          <w:lang w:val="fr-FR"/>
        </w:rPr>
        <w:t xml:space="preserve"> renforcement de l’</w:t>
      </w:r>
      <w:r w:rsidR="0047497E" w:rsidRPr="00370325">
        <w:rPr>
          <w:lang w:val="fr-FR"/>
        </w:rPr>
        <w:t>efficacité énergétique</w:t>
      </w:r>
      <w:r w:rsidR="00B130CE" w:rsidRPr="00370325">
        <w:rPr>
          <w:lang w:val="fr-FR"/>
        </w:rPr>
        <w:t xml:space="preserve"> lors de la ré</w:t>
      </w:r>
      <w:r w:rsidR="00081342" w:rsidRPr="00370325">
        <w:rPr>
          <w:lang w:val="fr-FR"/>
        </w:rPr>
        <w:t>duction progressive des HFC</w:t>
      </w:r>
      <w:r w:rsidRPr="00370325">
        <w:rPr>
          <w:lang w:val="fr-FR"/>
        </w:rPr>
        <w:t xml:space="preserve"> dans le secteur de</w:t>
      </w:r>
      <w:r w:rsidR="00081342" w:rsidRPr="00370325">
        <w:rPr>
          <w:lang w:val="fr-FR"/>
        </w:rPr>
        <w:t xml:space="preserve"> l’en</w:t>
      </w:r>
      <w:r w:rsidR="00B130CE" w:rsidRPr="00370325">
        <w:rPr>
          <w:lang w:val="fr-FR"/>
        </w:rPr>
        <w:t>tretien d</w:t>
      </w:r>
      <w:r w:rsidR="007542C1" w:rsidRPr="00370325">
        <w:rPr>
          <w:lang w:val="fr-FR"/>
        </w:rPr>
        <w:t>e l’équipement</w:t>
      </w:r>
      <w:r w:rsidRPr="00370325">
        <w:rPr>
          <w:lang w:val="fr-FR"/>
        </w:rPr>
        <w:t xml:space="preserve"> de</w:t>
      </w:r>
      <w:r w:rsidR="00B130CE" w:rsidRPr="00370325">
        <w:rPr>
          <w:lang w:val="fr-FR"/>
        </w:rPr>
        <w:t xml:space="preserve"> réfrigé</w:t>
      </w:r>
      <w:r w:rsidR="00081342" w:rsidRPr="00370325">
        <w:rPr>
          <w:lang w:val="fr-FR"/>
        </w:rPr>
        <w:t>ration</w:t>
      </w:r>
      <w:r w:rsidR="00947335" w:rsidRPr="00370325">
        <w:rPr>
          <w:lang w:val="fr-FR"/>
        </w:rPr>
        <w:t>,</w:t>
      </w:r>
      <w:r w:rsidR="00081342" w:rsidRPr="00370325">
        <w:rPr>
          <w:lang w:val="fr-FR"/>
        </w:rPr>
        <w:t xml:space="preserve"> en tenant compte des </w:t>
      </w:r>
      <w:r w:rsidR="00947335" w:rsidRPr="00370325">
        <w:rPr>
          <w:lang w:val="fr-FR"/>
        </w:rPr>
        <w:t>meilleures pratiques</w:t>
      </w:r>
      <w:r w:rsidR="00081342" w:rsidRPr="00370325">
        <w:rPr>
          <w:lang w:val="fr-FR"/>
        </w:rPr>
        <w:t xml:space="preserve">, des </w:t>
      </w:r>
      <w:r w:rsidR="007542C1" w:rsidRPr="00370325">
        <w:rPr>
          <w:lang w:val="fr-FR"/>
        </w:rPr>
        <w:t xml:space="preserve">enseignements </w:t>
      </w:r>
      <w:r w:rsidR="00D22C9A">
        <w:rPr>
          <w:lang w:val="fr-FR"/>
        </w:rPr>
        <w:t xml:space="preserve">à </w:t>
      </w:r>
      <w:r w:rsidR="00687C79">
        <w:rPr>
          <w:lang w:val="fr-FR"/>
        </w:rPr>
        <w:t>tir</w:t>
      </w:r>
      <w:r w:rsidR="00D22C9A">
        <w:rPr>
          <w:lang w:val="fr-FR"/>
        </w:rPr>
        <w:t>er</w:t>
      </w:r>
      <w:r w:rsidR="007542C1" w:rsidRPr="00370325">
        <w:rPr>
          <w:lang w:val="fr-FR"/>
        </w:rPr>
        <w:t xml:space="preserve"> </w:t>
      </w:r>
      <w:r w:rsidR="00081342" w:rsidRPr="00370325">
        <w:rPr>
          <w:lang w:val="fr-FR"/>
        </w:rPr>
        <w:t xml:space="preserve">et des </w:t>
      </w:r>
      <w:r w:rsidR="007542C1" w:rsidRPr="00370325">
        <w:rPr>
          <w:lang w:val="fr-FR"/>
        </w:rPr>
        <w:t xml:space="preserve">autres possibilités de maintenir </w:t>
      </w:r>
      <w:r w:rsidR="00081342" w:rsidRPr="00370325">
        <w:rPr>
          <w:lang w:val="fr-FR"/>
        </w:rPr>
        <w:t>l’</w:t>
      </w:r>
      <w:r w:rsidR="0047497E" w:rsidRPr="00370325">
        <w:rPr>
          <w:lang w:val="fr-FR"/>
        </w:rPr>
        <w:t>efficacité énergétique</w:t>
      </w:r>
      <w:r w:rsidR="00792FC8" w:rsidRPr="00370325">
        <w:rPr>
          <w:lang w:val="fr-FR"/>
        </w:rPr>
        <w:t>,</w:t>
      </w:r>
      <w:r w:rsidR="00081342" w:rsidRPr="00370325">
        <w:rPr>
          <w:lang w:val="fr-FR"/>
        </w:rPr>
        <w:t xml:space="preserve"> identifi</w:t>
      </w:r>
      <w:r w:rsidR="00792FC8" w:rsidRPr="00370325">
        <w:rPr>
          <w:lang w:val="fr-FR"/>
        </w:rPr>
        <w:t>é</w:t>
      </w:r>
      <w:r w:rsidR="00081342" w:rsidRPr="00370325">
        <w:rPr>
          <w:lang w:val="fr-FR"/>
        </w:rPr>
        <w:t>es par les plans sectoriels en cours pour l’en</w:t>
      </w:r>
      <w:r w:rsidR="00B130CE" w:rsidRPr="00370325">
        <w:rPr>
          <w:lang w:val="fr-FR"/>
        </w:rPr>
        <w:t>tretien d</w:t>
      </w:r>
      <w:r w:rsidR="007542C1" w:rsidRPr="00370325">
        <w:rPr>
          <w:lang w:val="fr-FR"/>
        </w:rPr>
        <w:t>e l’équipement</w:t>
      </w:r>
      <w:r w:rsidR="00792FC8" w:rsidRPr="00370325">
        <w:rPr>
          <w:lang w:val="fr-FR"/>
        </w:rPr>
        <w:t xml:space="preserve"> de </w:t>
      </w:r>
      <w:r w:rsidR="00B130CE" w:rsidRPr="00370325">
        <w:rPr>
          <w:lang w:val="fr-FR"/>
        </w:rPr>
        <w:t>réfrigé</w:t>
      </w:r>
      <w:r w:rsidR="00081342" w:rsidRPr="00370325">
        <w:rPr>
          <w:lang w:val="fr-FR"/>
        </w:rPr>
        <w:t>ration.</w:t>
      </w:r>
    </w:p>
    <w:p w14:paraId="0031E970" w14:textId="54284002" w:rsidR="00B226DF" w:rsidRPr="00370325" w:rsidRDefault="00B226DF" w:rsidP="00B226DF">
      <w:pPr>
        <w:pStyle w:val="Heading1"/>
        <w:rPr>
          <w:highlight w:val="yellow"/>
          <w:u w:val="single"/>
          <w:lang w:val="fr-FR"/>
        </w:rPr>
      </w:pPr>
      <w:r w:rsidRPr="00370325">
        <w:rPr>
          <w:highlight w:val="yellow"/>
          <w:lang w:val="fr-FR"/>
        </w:rPr>
        <w:t>Conformément à la décision 82/83(e) et (f), le Comité exécutif a examiné</w:t>
      </w:r>
      <w:r w:rsidR="00D22C9A">
        <w:rPr>
          <w:highlight w:val="yellow"/>
          <w:lang w:val="fr-FR"/>
        </w:rPr>
        <w:t>,</w:t>
      </w:r>
      <w:r w:rsidR="00D22C9A" w:rsidRPr="00D22C9A">
        <w:rPr>
          <w:highlight w:val="yellow"/>
          <w:lang w:val="fr-FR"/>
        </w:rPr>
        <w:t xml:space="preserve"> </w:t>
      </w:r>
      <w:r w:rsidR="00D22C9A">
        <w:rPr>
          <w:highlight w:val="yellow"/>
          <w:lang w:val="fr-FR"/>
        </w:rPr>
        <w:t xml:space="preserve">à </w:t>
      </w:r>
      <w:r w:rsidR="00D22C9A" w:rsidRPr="00370325">
        <w:rPr>
          <w:highlight w:val="yellow"/>
          <w:lang w:val="fr-FR"/>
        </w:rPr>
        <w:t>sa 83</w:t>
      </w:r>
      <w:r w:rsidR="00D22C9A" w:rsidRPr="00370325">
        <w:rPr>
          <w:highlight w:val="yellow"/>
          <w:vertAlign w:val="superscript"/>
          <w:lang w:val="fr-FR"/>
        </w:rPr>
        <w:t>e</w:t>
      </w:r>
      <w:r w:rsidR="00D22C9A">
        <w:rPr>
          <w:highlight w:val="yellow"/>
          <w:lang w:val="fr-FR"/>
        </w:rPr>
        <w:t xml:space="preserve"> réunion, </w:t>
      </w:r>
      <w:r w:rsidRPr="00370325">
        <w:rPr>
          <w:highlight w:val="yellow"/>
          <w:lang w:val="fr-FR"/>
        </w:rPr>
        <w:t>le document UNEP/OzL.Pro/ExCom/83/42 contenant un sommaire du rapport du GETE sur les questions liées à l’</w:t>
      </w:r>
      <w:r w:rsidR="00687C79">
        <w:rPr>
          <w:highlight w:val="yellow"/>
          <w:lang w:val="fr-FR"/>
        </w:rPr>
        <w:t xml:space="preserve">EE </w:t>
      </w:r>
      <w:r w:rsidRPr="00370325">
        <w:rPr>
          <w:highlight w:val="yellow"/>
          <w:lang w:val="fr-FR"/>
        </w:rPr>
        <w:t>et convenu de discuter du document dans le groupe de contact formé pour débattre des questions liées à l’</w:t>
      </w:r>
      <w:r w:rsidR="00D22C9A">
        <w:rPr>
          <w:highlight w:val="yellow"/>
          <w:lang w:val="fr-FR"/>
        </w:rPr>
        <w:t>EE</w:t>
      </w:r>
      <w:r w:rsidRPr="00370325">
        <w:rPr>
          <w:highlight w:val="yellow"/>
          <w:lang w:val="fr-FR"/>
        </w:rPr>
        <w:t>.  Par la suite, dans son rapport au Comité, le responsable du groupe de contact a indiqué que</w:t>
      </w:r>
      <w:r w:rsidR="00687C79">
        <w:rPr>
          <w:highlight w:val="yellow"/>
          <w:lang w:val="fr-FR"/>
        </w:rPr>
        <w:t>, faute de temps,</w:t>
      </w:r>
      <w:r w:rsidRPr="00370325">
        <w:rPr>
          <w:highlight w:val="yellow"/>
          <w:lang w:val="fr-FR"/>
        </w:rPr>
        <w:t xml:space="preserve"> le groupe n’avait pas été en mesure de disc</w:t>
      </w:r>
      <w:r w:rsidR="00687C79">
        <w:rPr>
          <w:highlight w:val="yellow"/>
          <w:lang w:val="fr-FR"/>
        </w:rPr>
        <w:t>uter du document</w:t>
      </w:r>
      <w:r w:rsidRPr="00370325">
        <w:rPr>
          <w:highlight w:val="yellow"/>
          <w:lang w:val="fr-FR"/>
        </w:rPr>
        <w:t xml:space="preserve">. </w:t>
      </w:r>
      <w:r w:rsidR="00687C79">
        <w:rPr>
          <w:highlight w:val="yellow"/>
          <w:lang w:val="fr-FR"/>
        </w:rPr>
        <w:t>En conséquence</w:t>
      </w:r>
      <w:r w:rsidR="00081342" w:rsidRPr="00370325">
        <w:rPr>
          <w:highlight w:val="yellow"/>
          <w:lang w:val="fr-FR"/>
        </w:rPr>
        <w:t xml:space="preserve">, le </w:t>
      </w:r>
      <w:r w:rsidRPr="00370325">
        <w:rPr>
          <w:highlight w:val="yellow"/>
          <w:lang w:val="fr-FR"/>
        </w:rPr>
        <w:t>Comité a décidé de reporter l’examen du document à la 84</w:t>
      </w:r>
      <w:r w:rsidRPr="00370325">
        <w:rPr>
          <w:highlight w:val="yellow"/>
          <w:vertAlign w:val="superscript"/>
          <w:lang w:val="fr-FR"/>
        </w:rPr>
        <w:t>e</w:t>
      </w:r>
      <w:r w:rsidRPr="00370325">
        <w:rPr>
          <w:highlight w:val="yellow"/>
          <w:lang w:val="fr-FR"/>
        </w:rPr>
        <w:t xml:space="preserve"> réunion</w:t>
      </w:r>
      <w:r w:rsidR="005371FE">
        <w:rPr>
          <w:highlight w:val="yellow"/>
          <w:lang w:val="fr-FR"/>
        </w:rPr>
        <w:t xml:space="preserve"> (décision 83/64)</w:t>
      </w:r>
      <w:r w:rsidRPr="00370325">
        <w:rPr>
          <w:highlight w:val="yellow"/>
          <w:lang w:val="fr-FR"/>
        </w:rPr>
        <w:t xml:space="preserve">. </w:t>
      </w:r>
    </w:p>
    <w:p w14:paraId="7CC2C122" w14:textId="11BE81E9" w:rsidR="00081342" w:rsidRPr="00370325" w:rsidRDefault="00081342" w:rsidP="00B226DF">
      <w:pPr>
        <w:pStyle w:val="Heading1"/>
        <w:numPr>
          <w:ilvl w:val="0"/>
          <w:numId w:val="0"/>
        </w:numPr>
        <w:rPr>
          <w:u w:val="single"/>
          <w:lang w:val="fr-FR"/>
        </w:rPr>
      </w:pPr>
      <w:r w:rsidRPr="00370325">
        <w:rPr>
          <w:u w:val="single"/>
          <w:lang w:val="fr-FR"/>
        </w:rPr>
        <w:t>Portée du document</w:t>
      </w:r>
    </w:p>
    <w:p w14:paraId="7B65C7D9" w14:textId="611B1D09" w:rsidR="0095566F" w:rsidRPr="00370325" w:rsidRDefault="00B226DF" w:rsidP="000A6E0F">
      <w:pPr>
        <w:pStyle w:val="Heading1"/>
        <w:rPr>
          <w:highlight w:val="yellow"/>
          <w:lang w:val="fr-FR"/>
        </w:rPr>
      </w:pPr>
      <w:r w:rsidRPr="00370325">
        <w:rPr>
          <w:highlight w:val="yellow"/>
          <w:lang w:val="fr-FR"/>
        </w:rPr>
        <w:t>Le</w:t>
      </w:r>
      <w:r w:rsidR="00081342" w:rsidRPr="00370325">
        <w:rPr>
          <w:highlight w:val="yellow"/>
          <w:lang w:val="fr-FR"/>
        </w:rPr>
        <w:t xml:space="preserve"> document </w:t>
      </w:r>
      <w:r w:rsidRPr="00370325">
        <w:rPr>
          <w:highlight w:val="yellow"/>
          <w:lang w:val="fr-FR"/>
        </w:rPr>
        <w:t>présenté à la 83</w:t>
      </w:r>
      <w:r w:rsidRPr="00370325">
        <w:rPr>
          <w:highlight w:val="yellow"/>
          <w:vertAlign w:val="superscript"/>
          <w:lang w:val="fr-FR"/>
        </w:rPr>
        <w:t>e</w:t>
      </w:r>
      <w:r w:rsidRPr="00370325">
        <w:rPr>
          <w:highlight w:val="yellow"/>
          <w:lang w:val="fr-FR"/>
        </w:rPr>
        <w:t xml:space="preserve"> réunion s’appuyait sur le rapport du groupe de travail du GETE préparé avant </w:t>
      </w:r>
      <w:r w:rsidR="00687C79">
        <w:rPr>
          <w:highlight w:val="yellow"/>
          <w:lang w:val="fr-FR"/>
        </w:rPr>
        <w:t>mai 2019.  Par la suite, en mai</w:t>
      </w:r>
      <w:r w:rsidRPr="00370325">
        <w:rPr>
          <w:highlight w:val="yellow"/>
          <w:lang w:val="fr-FR"/>
        </w:rPr>
        <w:t xml:space="preserve"> et en septembre 2019, le </w:t>
      </w:r>
      <w:r w:rsidR="00F30308" w:rsidRPr="00370325">
        <w:rPr>
          <w:highlight w:val="yellow"/>
          <w:lang w:val="fr-FR"/>
        </w:rPr>
        <w:t>groupe de travail du GETE a publié</w:t>
      </w:r>
      <w:r w:rsidRPr="00370325">
        <w:rPr>
          <w:highlight w:val="yellow"/>
          <w:lang w:val="fr-FR"/>
        </w:rPr>
        <w:t xml:space="preserve"> des rapports révisés</w:t>
      </w:r>
      <w:r w:rsidR="00F30308" w:rsidRPr="00370325">
        <w:rPr>
          <w:rStyle w:val="FootnoteReference"/>
          <w:highlight w:val="yellow"/>
          <w:lang w:val="fr-FR"/>
        </w:rPr>
        <w:footnoteReference w:id="3"/>
      </w:r>
      <w:r w:rsidR="00FA1E00">
        <w:rPr>
          <w:highlight w:val="yellow"/>
          <w:lang w:val="fr-FR"/>
        </w:rPr>
        <w:t xml:space="preserve">. </w:t>
      </w:r>
      <w:r w:rsidR="00F30308" w:rsidRPr="00370325">
        <w:rPr>
          <w:highlight w:val="yellow"/>
          <w:lang w:val="fr-FR"/>
        </w:rPr>
        <w:t>Lors de l’examen du rapport actualisé, publié en septembre 2019, le Secrétariat a constaté qu’il contenait une évaluation détaillée de la technologie, de la disponibilité et des aspects financiers de l’</w:t>
      </w:r>
      <w:r w:rsidR="00687C79">
        <w:rPr>
          <w:highlight w:val="yellow"/>
          <w:lang w:val="fr-FR"/>
        </w:rPr>
        <w:t xml:space="preserve">EE </w:t>
      </w:r>
      <w:r w:rsidR="00D22C9A">
        <w:rPr>
          <w:highlight w:val="yellow"/>
          <w:lang w:val="fr-FR"/>
        </w:rPr>
        <w:t>associés</w:t>
      </w:r>
      <w:r w:rsidR="00F30308" w:rsidRPr="00370325">
        <w:rPr>
          <w:highlight w:val="yellow"/>
          <w:lang w:val="fr-FR"/>
        </w:rPr>
        <w:t xml:space="preserve"> </w:t>
      </w:r>
      <w:r w:rsidR="00D22C9A">
        <w:rPr>
          <w:highlight w:val="yellow"/>
          <w:lang w:val="fr-FR"/>
        </w:rPr>
        <w:t>aux climatiseurs</w:t>
      </w:r>
      <w:r w:rsidR="00F30308" w:rsidRPr="00370325">
        <w:rPr>
          <w:highlight w:val="yellow"/>
          <w:lang w:val="fr-FR"/>
        </w:rPr>
        <w:t xml:space="preserve"> et aux équipements de réfr</w:t>
      </w:r>
      <w:r w:rsidR="00687C79">
        <w:rPr>
          <w:highlight w:val="yellow"/>
          <w:lang w:val="fr-FR"/>
        </w:rPr>
        <w:t xml:space="preserve">igération commerciale </w:t>
      </w:r>
      <w:r w:rsidR="006D1D3E">
        <w:rPr>
          <w:highlight w:val="yellow"/>
          <w:lang w:val="fr-FR"/>
        </w:rPr>
        <w:t>autonomes ;</w:t>
      </w:r>
      <w:r w:rsidR="00F30308" w:rsidRPr="00370325">
        <w:rPr>
          <w:highlight w:val="yellow"/>
          <w:lang w:val="fr-FR"/>
        </w:rPr>
        <w:t xml:space="preserve"> et </w:t>
      </w:r>
      <w:r w:rsidR="00D22C9A">
        <w:rPr>
          <w:highlight w:val="yellow"/>
          <w:lang w:val="fr-FR"/>
        </w:rPr>
        <w:t xml:space="preserve">aussi </w:t>
      </w:r>
      <w:r w:rsidR="00F30308" w:rsidRPr="00370325">
        <w:rPr>
          <w:highlight w:val="yellow"/>
          <w:lang w:val="fr-FR"/>
        </w:rPr>
        <w:t xml:space="preserve">que certaines sections incluses dans le document </w:t>
      </w:r>
      <w:r w:rsidR="0095566F" w:rsidRPr="00370325">
        <w:rPr>
          <w:highlight w:val="yellow"/>
          <w:lang w:val="fr-FR"/>
        </w:rPr>
        <w:t>du Secrétariat présenté à la 83</w:t>
      </w:r>
      <w:r w:rsidR="0095566F" w:rsidRPr="00370325">
        <w:rPr>
          <w:highlight w:val="yellow"/>
          <w:vertAlign w:val="superscript"/>
          <w:lang w:val="fr-FR"/>
        </w:rPr>
        <w:t>e</w:t>
      </w:r>
      <w:r w:rsidR="008B0A0F">
        <w:rPr>
          <w:highlight w:val="yellow"/>
          <w:lang w:val="fr-FR"/>
        </w:rPr>
        <w:t xml:space="preserve"> réunion avaient été </w:t>
      </w:r>
      <w:r w:rsidR="005371FE">
        <w:rPr>
          <w:highlight w:val="yellow"/>
          <w:lang w:val="fr-FR"/>
        </w:rPr>
        <w:t>supp</w:t>
      </w:r>
      <w:r w:rsidR="008B0A0F">
        <w:rPr>
          <w:highlight w:val="yellow"/>
          <w:lang w:val="fr-FR"/>
        </w:rPr>
        <w:t>r</w:t>
      </w:r>
      <w:r w:rsidR="005371FE">
        <w:rPr>
          <w:highlight w:val="yellow"/>
          <w:lang w:val="fr-FR"/>
        </w:rPr>
        <w:t>im</w:t>
      </w:r>
      <w:r w:rsidR="008B0A0F">
        <w:rPr>
          <w:highlight w:val="yellow"/>
          <w:lang w:val="fr-FR"/>
        </w:rPr>
        <w:t xml:space="preserve">ées. </w:t>
      </w:r>
      <w:r w:rsidR="0095566F" w:rsidRPr="00370325">
        <w:rPr>
          <w:highlight w:val="yellow"/>
          <w:lang w:val="fr-FR"/>
        </w:rPr>
        <w:t>Étant donné l</w:t>
      </w:r>
      <w:r w:rsidR="00687C79">
        <w:rPr>
          <w:highlight w:val="yellow"/>
          <w:lang w:val="fr-FR"/>
        </w:rPr>
        <w:t>’importance de</w:t>
      </w:r>
      <w:r w:rsidR="0095566F" w:rsidRPr="00370325">
        <w:rPr>
          <w:highlight w:val="yellow"/>
          <w:lang w:val="fr-FR"/>
        </w:rPr>
        <w:t xml:space="preserve"> </w:t>
      </w:r>
      <w:r w:rsidR="00687C79">
        <w:rPr>
          <w:highlight w:val="yellow"/>
          <w:lang w:val="fr-FR"/>
        </w:rPr>
        <w:t>l’</w:t>
      </w:r>
      <w:r w:rsidR="0095566F" w:rsidRPr="00370325">
        <w:rPr>
          <w:highlight w:val="yellow"/>
          <w:lang w:val="fr-FR"/>
        </w:rPr>
        <w:t>information</w:t>
      </w:r>
      <w:r w:rsidR="00687C79">
        <w:rPr>
          <w:highlight w:val="yellow"/>
          <w:lang w:val="fr-FR"/>
        </w:rPr>
        <w:t xml:space="preserve"> supplémentaire contenue</w:t>
      </w:r>
      <w:r w:rsidR="0095566F" w:rsidRPr="00370325">
        <w:rPr>
          <w:highlight w:val="yellow"/>
          <w:lang w:val="fr-FR"/>
        </w:rPr>
        <w:t xml:space="preserve"> dans le rapport du groupe de travail du GETE qui s</w:t>
      </w:r>
      <w:r w:rsidR="00D22C9A">
        <w:rPr>
          <w:highlight w:val="yellow"/>
          <w:lang w:val="fr-FR"/>
        </w:rPr>
        <w:t>’avère</w:t>
      </w:r>
      <w:r w:rsidR="00F25B07">
        <w:rPr>
          <w:highlight w:val="yellow"/>
          <w:lang w:val="fr-FR"/>
        </w:rPr>
        <w:t xml:space="preserve"> utile</w:t>
      </w:r>
      <w:r w:rsidR="0095566F" w:rsidRPr="00370325">
        <w:rPr>
          <w:highlight w:val="yellow"/>
          <w:lang w:val="fr-FR"/>
        </w:rPr>
        <w:t xml:space="preserve"> pour la discussion du Comité exécutif sur ce sujet, le Secrétariat a jugé pertinent de réviser le document présenté à la 83</w:t>
      </w:r>
      <w:r w:rsidR="0095566F" w:rsidRPr="00370325">
        <w:rPr>
          <w:highlight w:val="yellow"/>
          <w:vertAlign w:val="superscript"/>
          <w:lang w:val="fr-FR"/>
        </w:rPr>
        <w:t>e</w:t>
      </w:r>
      <w:r w:rsidR="00D22C9A">
        <w:rPr>
          <w:highlight w:val="yellow"/>
          <w:lang w:val="fr-FR"/>
        </w:rPr>
        <w:t xml:space="preserve"> réunion</w:t>
      </w:r>
      <w:r w:rsidR="0095566F" w:rsidRPr="00370325">
        <w:rPr>
          <w:highlight w:val="yellow"/>
          <w:lang w:val="fr-FR"/>
        </w:rPr>
        <w:t xml:space="preserve"> (la plupart de</w:t>
      </w:r>
      <w:r w:rsidR="00F25B07">
        <w:rPr>
          <w:highlight w:val="yellow"/>
          <w:lang w:val="fr-FR"/>
        </w:rPr>
        <w:t xml:space="preserve"> l’information supplémentaire</w:t>
      </w:r>
      <w:r w:rsidR="0095566F" w:rsidRPr="00370325">
        <w:rPr>
          <w:highlight w:val="yellow"/>
          <w:lang w:val="fr-FR"/>
        </w:rPr>
        <w:t xml:space="preserve"> </w:t>
      </w:r>
      <w:r w:rsidR="00F25B07">
        <w:rPr>
          <w:highlight w:val="yellow"/>
          <w:lang w:val="fr-FR"/>
        </w:rPr>
        <w:t>est contenue</w:t>
      </w:r>
      <w:r w:rsidR="0095566F" w:rsidRPr="00370325">
        <w:rPr>
          <w:highlight w:val="yellow"/>
          <w:lang w:val="fr-FR"/>
        </w:rPr>
        <w:t xml:space="preserve"> dans les Annexes</w:t>
      </w:r>
      <w:r w:rsidR="00FA1E00">
        <w:rPr>
          <w:highlight w:val="yellow"/>
          <w:lang w:val="fr-FR"/>
        </w:rPr>
        <w:t xml:space="preserve"> II à VI du présent document). </w:t>
      </w:r>
      <w:r w:rsidR="0095566F" w:rsidRPr="00370325">
        <w:rPr>
          <w:highlight w:val="yellow"/>
          <w:lang w:val="fr-FR"/>
        </w:rPr>
        <w:t>Pour faciliter l’examen du présent document, le nouveau texte est surligné</w:t>
      </w:r>
      <w:r w:rsidR="0095566F" w:rsidRPr="00370325">
        <w:rPr>
          <w:rStyle w:val="FootnoteReference"/>
          <w:highlight w:val="yellow"/>
          <w:lang w:val="fr-FR"/>
        </w:rPr>
        <w:footnoteReference w:id="4"/>
      </w:r>
      <w:r w:rsidR="0095566F" w:rsidRPr="00370325">
        <w:rPr>
          <w:highlight w:val="yellow"/>
          <w:lang w:val="fr-FR"/>
        </w:rPr>
        <w:t xml:space="preserve"> tandis que le</w:t>
      </w:r>
      <w:r w:rsidR="00A13BD4">
        <w:rPr>
          <w:highlight w:val="yellow"/>
          <w:lang w:val="fr-FR"/>
        </w:rPr>
        <w:t xml:space="preserve"> texte supprimé</w:t>
      </w:r>
      <w:r w:rsidR="0095566F" w:rsidRPr="00370325">
        <w:rPr>
          <w:highlight w:val="yellow"/>
          <w:lang w:val="fr-FR"/>
        </w:rPr>
        <w:t xml:space="preserve"> </w:t>
      </w:r>
      <w:r w:rsidR="00A13BD4">
        <w:rPr>
          <w:highlight w:val="yellow"/>
          <w:lang w:val="fr-FR"/>
        </w:rPr>
        <w:t>est identifié</w:t>
      </w:r>
      <w:r w:rsidR="0095566F" w:rsidRPr="00370325">
        <w:rPr>
          <w:highlight w:val="yellow"/>
          <w:lang w:val="fr-FR"/>
        </w:rPr>
        <w:t xml:space="preserve"> comme "</w:t>
      </w:r>
      <w:r w:rsidR="00F25B07">
        <w:rPr>
          <w:highlight w:val="yellow"/>
          <w:lang w:val="fr-FR"/>
        </w:rPr>
        <w:t>barré"</w:t>
      </w:r>
      <w:r w:rsidR="0095566F" w:rsidRPr="00370325">
        <w:rPr>
          <w:highlight w:val="yellow"/>
          <w:lang w:val="fr-FR"/>
        </w:rPr>
        <w:t>.</w:t>
      </w:r>
    </w:p>
    <w:p w14:paraId="567836D4" w14:textId="77658B3A" w:rsidR="00081342" w:rsidRPr="00370325" w:rsidRDefault="0095566F" w:rsidP="000A6E0F">
      <w:pPr>
        <w:pStyle w:val="Heading1"/>
        <w:rPr>
          <w:lang w:val="fr-FR"/>
        </w:rPr>
      </w:pPr>
      <w:r w:rsidRPr="00370325">
        <w:rPr>
          <w:lang w:val="fr-FR"/>
        </w:rPr>
        <w:t xml:space="preserve">Le présent document </w:t>
      </w:r>
      <w:r w:rsidR="00D22C9A">
        <w:rPr>
          <w:highlight w:val="yellow"/>
          <w:lang w:val="fr-FR"/>
        </w:rPr>
        <w:t>qui cons</w:t>
      </w:r>
      <w:r w:rsidRPr="00370325">
        <w:rPr>
          <w:highlight w:val="yellow"/>
          <w:lang w:val="fr-FR"/>
        </w:rPr>
        <w:t>t</w:t>
      </w:r>
      <w:r w:rsidR="00D22C9A">
        <w:rPr>
          <w:highlight w:val="yellow"/>
          <w:lang w:val="fr-FR"/>
        </w:rPr>
        <w:t>itue</w:t>
      </w:r>
      <w:r w:rsidRPr="00370325">
        <w:rPr>
          <w:highlight w:val="yellow"/>
          <w:lang w:val="fr-FR"/>
        </w:rPr>
        <w:t xml:space="preserve"> une mise à jour du document présenté à la 83</w:t>
      </w:r>
      <w:r w:rsidRPr="00370325">
        <w:rPr>
          <w:highlight w:val="yellow"/>
          <w:vertAlign w:val="superscript"/>
          <w:lang w:val="fr-FR"/>
        </w:rPr>
        <w:t>e</w:t>
      </w:r>
      <w:r w:rsidRPr="00370325">
        <w:rPr>
          <w:highlight w:val="yellow"/>
          <w:lang w:val="fr-FR"/>
        </w:rPr>
        <w:t xml:space="preserve"> réunion</w:t>
      </w:r>
      <w:r w:rsidRPr="00370325">
        <w:rPr>
          <w:lang w:val="fr-FR"/>
        </w:rPr>
        <w:t>, c</w:t>
      </w:r>
      <w:r w:rsidR="00081342" w:rsidRPr="00370325">
        <w:rPr>
          <w:lang w:val="fr-FR"/>
        </w:rPr>
        <w:t xml:space="preserve">omprend les sections </w:t>
      </w:r>
      <w:r w:rsidR="00266276" w:rsidRPr="00370325">
        <w:rPr>
          <w:lang w:val="fr-FR"/>
        </w:rPr>
        <w:t>suivantes :</w:t>
      </w:r>
    </w:p>
    <w:p w14:paraId="3797B895" w14:textId="14FFBDDB" w:rsidR="006C2060" w:rsidRPr="00370325" w:rsidRDefault="006C2060" w:rsidP="006C2060">
      <w:pPr>
        <w:ind w:left="2160" w:hanging="1440"/>
        <w:rPr>
          <w:lang w:val="fr-FR"/>
        </w:rPr>
      </w:pPr>
      <w:r w:rsidRPr="00370325">
        <w:rPr>
          <w:lang w:val="fr-FR"/>
        </w:rPr>
        <w:t xml:space="preserve">Section I </w:t>
      </w:r>
      <w:r w:rsidR="00F247C8" w:rsidRPr="00370325">
        <w:rPr>
          <w:lang w:val="fr-FR"/>
        </w:rPr>
        <w:tab/>
        <w:t>Sommaire d</w:t>
      </w:r>
      <w:r w:rsidR="00081342" w:rsidRPr="00370325">
        <w:rPr>
          <w:lang w:val="fr-FR"/>
        </w:rPr>
        <w:t xml:space="preserve">es principaux </w:t>
      </w:r>
      <w:r w:rsidR="005F0955" w:rsidRPr="00370325">
        <w:rPr>
          <w:lang w:val="fr-FR"/>
        </w:rPr>
        <w:t>éléments</w:t>
      </w:r>
      <w:r w:rsidR="00081342" w:rsidRPr="00370325">
        <w:rPr>
          <w:lang w:val="fr-FR"/>
        </w:rPr>
        <w:t xml:space="preserve"> </w:t>
      </w:r>
      <w:r w:rsidR="005F0955" w:rsidRPr="00370325">
        <w:rPr>
          <w:lang w:val="fr-FR"/>
        </w:rPr>
        <w:t>couverts par le</w:t>
      </w:r>
      <w:r w:rsidR="00081342" w:rsidRPr="00370325">
        <w:rPr>
          <w:lang w:val="fr-FR"/>
        </w:rPr>
        <w:t xml:space="preserve"> rapport du groupe de travail du </w:t>
      </w:r>
      <w:r w:rsidR="005F0955" w:rsidRPr="00370325">
        <w:rPr>
          <w:lang w:val="fr-FR"/>
        </w:rPr>
        <w:t>GETE</w:t>
      </w:r>
      <w:r w:rsidR="00081342" w:rsidRPr="00370325">
        <w:rPr>
          <w:lang w:val="fr-FR"/>
        </w:rPr>
        <w:t xml:space="preserve"> </w:t>
      </w:r>
      <w:r w:rsidR="007542C1" w:rsidRPr="00370325">
        <w:rPr>
          <w:lang w:val="fr-FR"/>
        </w:rPr>
        <w:t>en lien avec l</w:t>
      </w:r>
      <w:r w:rsidR="00081342" w:rsidRPr="00370325">
        <w:rPr>
          <w:lang w:val="fr-FR"/>
        </w:rPr>
        <w:t>es</w:t>
      </w:r>
      <w:r w:rsidR="00B130CE" w:rsidRPr="00370325">
        <w:rPr>
          <w:lang w:val="fr-FR"/>
        </w:rPr>
        <w:t xml:space="preserve"> paragraphes (e) et (f) de la dé</w:t>
      </w:r>
      <w:r w:rsidR="00081342" w:rsidRPr="00370325">
        <w:rPr>
          <w:lang w:val="fr-FR"/>
        </w:rPr>
        <w:t>cision 82/83</w:t>
      </w:r>
    </w:p>
    <w:p w14:paraId="40BA2997" w14:textId="77777777" w:rsidR="006C2060" w:rsidRPr="00370325" w:rsidRDefault="006C2060" w:rsidP="006C2060">
      <w:pPr>
        <w:ind w:left="2160" w:hanging="1440"/>
        <w:rPr>
          <w:lang w:val="fr-FR"/>
        </w:rPr>
      </w:pPr>
    </w:p>
    <w:p w14:paraId="40DA6B15" w14:textId="7762A40D" w:rsidR="006C2060" w:rsidRPr="00370325" w:rsidRDefault="006C2060" w:rsidP="006C2060">
      <w:pPr>
        <w:ind w:left="2160" w:hanging="1440"/>
        <w:rPr>
          <w:lang w:val="fr-FR"/>
        </w:rPr>
      </w:pPr>
      <w:r w:rsidRPr="00370325">
        <w:rPr>
          <w:lang w:val="fr-FR"/>
        </w:rPr>
        <w:t>Section II</w:t>
      </w:r>
      <w:r w:rsidRPr="00370325">
        <w:rPr>
          <w:lang w:val="fr-FR"/>
        </w:rPr>
        <w:tab/>
        <w:t>Intr</w:t>
      </w:r>
      <w:r w:rsidR="005F0955" w:rsidRPr="00370325">
        <w:rPr>
          <w:lang w:val="fr-FR"/>
        </w:rPr>
        <w:t>oduction de l’</w:t>
      </w:r>
      <w:r w:rsidR="0047497E" w:rsidRPr="00370325">
        <w:rPr>
          <w:lang w:val="fr-FR"/>
        </w:rPr>
        <w:t xml:space="preserve">efficacité énergétique </w:t>
      </w:r>
      <w:r w:rsidRPr="00370325">
        <w:rPr>
          <w:lang w:val="fr-FR"/>
        </w:rPr>
        <w:t>dans le context</w:t>
      </w:r>
      <w:r w:rsidR="00B130CE" w:rsidRPr="00370325">
        <w:rPr>
          <w:lang w:val="fr-FR"/>
        </w:rPr>
        <w:t>e de la ré</w:t>
      </w:r>
      <w:r w:rsidRPr="00370325">
        <w:rPr>
          <w:lang w:val="fr-FR"/>
        </w:rPr>
        <w:t>duction progressive des HFC et de l’adoption de technologies à PRG faible et nul</w:t>
      </w:r>
    </w:p>
    <w:p w14:paraId="06DCBC04" w14:textId="77777777" w:rsidR="006C2060" w:rsidRPr="00370325" w:rsidRDefault="006C2060" w:rsidP="006C2060">
      <w:pPr>
        <w:ind w:left="2160" w:hanging="1440"/>
        <w:rPr>
          <w:lang w:val="fr-FR"/>
        </w:rPr>
      </w:pPr>
    </w:p>
    <w:p w14:paraId="0529A27E" w14:textId="74BD3307" w:rsidR="006C2060" w:rsidRPr="00370325" w:rsidRDefault="006C2060" w:rsidP="006C2060">
      <w:pPr>
        <w:ind w:left="2160" w:hanging="1440"/>
        <w:rPr>
          <w:lang w:val="fr-FR"/>
        </w:rPr>
      </w:pPr>
      <w:r w:rsidRPr="00370325">
        <w:rPr>
          <w:lang w:val="fr-FR"/>
        </w:rPr>
        <w:t>Section III</w:t>
      </w:r>
      <w:r w:rsidRPr="00370325">
        <w:rPr>
          <w:lang w:val="fr-FR"/>
        </w:rPr>
        <w:tab/>
        <w:t xml:space="preserve">Interventions techniques associées au maintien et/ou </w:t>
      </w:r>
      <w:r w:rsidR="00551DD9" w:rsidRPr="00370325">
        <w:rPr>
          <w:lang w:val="fr-FR"/>
        </w:rPr>
        <w:t xml:space="preserve">à </w:t>
      </w:r>
      <w:r w:rsidRPr="00370325">
        <w:rPr>
          <w:lang w:val="fr-FR"/>
        </w:rPr>
        <w:t>l’amélioration de l’</w:t>
      </w:r>
      <w:r w:rsidR="00F25B07">
        <w:rPr>
          <w:lang w:val="fr-FR"/>
        </w:rPr>
        <w:t>EE</w:t>
      </w:r>
    </w:p>
    <w:p w14:paraId="282F1E8C" w14:textId="77777777" w:rsidR="006C2060" w:rsidRPr="00370325" w:rsidRDefault="006C2060" w:rsidP="006C2060">
      <w:pPr>
        <w:ind w:left="2160" w:hanging="1440"/>
        <w:rPr>
          <w:lang w:val="fr-FR"/>
        </w:rPr>
      </w:pPr>
    </w:p>
    <w:p w14:paraId="314556C6" w14:textId="22FAE040" w:rsidR="006C2060" w:rsidRPr="00370325" w:rsidRDefault="006C2060" w:rsidP="006C2060">
      <w:pPr>
        <w:ind w:left="2160" w:hanging="1440"/>
        <w:rPr>
          <w:lang w:val="fr-FR"/>
        </w:rPr>
      </w:pPr>
      <w:r w:rsidRPr="00370325">
        <w:rPr>
          <w:lang w:val="fr-FR"/>
        </w:rPr>
        <w:t>Section IV</w:t>
      </w:r>
      <w:r w:rsidRPr="00370325">
        <w:rPr>
          <w:lang w:val="fr-FR"/>
        </w:rPr>
        <w:tab/>
      </w:r>
      <w:r w:rsidR="00174AC3" w:rsidRPr="00370325">
        <w:rPr>
          <w:lang w:val="fr-FR"/>
        </w:rPr>
        <w:t>Coûts</w:t>
      </w:r>
      <w:r w:rsidRPr="00370325">
        <w:rPr>
          <w:lang w:val="fr-FR"/>
        </w:rPr>
        <w:t xml:space="preserve">, incluant les surcoûts associés, les </w:t>
      </w:r>
      <w:r w:rsidR="005F0955" w:rsidRPr="00370325">
        <w:rPr>
          <w:lang w:val="fr-FR"/>
        </w:rPr>
        <w:t>p</w:t>
      </w:r>
      <w:r w:rsidRPr="00370325">
        <w:rPr>
          <w:lang w:val="fr-FR"/>
        </w:rPr>
        <w:t>o</w:t>
      </w:r>
      <w:r w:rsidR="005F0955" w:rsidRPr="00370325">
        <w:rPr>
          <w:lang w:val="fr-FR"/>
        </w:rPr>
        <w:t>ssibilités de remboursement</w:t>
      </w:r>
      <w:r w:rsidRPr="00370325">
        <w:rPr>
          <w:lang w:val="fr-FR"/>
        </w:rPr>
        <w:t xml:space="preserve"> et le</w:t>
      </w:r>
      <w:r w:rsidR="00B130CE" w:rsidRPr="00370325">
        <w:rPr>
          <w:lang w:val="fr-FR"/>
        </w:rPr>
        <w:t>s coûts d</w:t>
      </w:r>
      <w:r w:rsidR="005F0955" w:rsidRPr="00370325">
        <w:rPr>
          <w:lang w:val="fr-FR"/>
        </w:rPr>
        <w:t>u suivi et de la</w:t>
      </w:r>
      <w:r w:rsidR="00B130CE" w:rsidRPr="00370325">
        <w:rPr>
          <w:lang w:val="fr-FR"/>
        </w:rPr>
        <w:t xml:space="preserve"> vé</w:t>
      </w:r>
      <w:r w:rsidRPr="00370325">
        <w:rPr>
          <w:lang w:val="fr-FR"/>
        </w:rPr>
        <w:t>rification</w:t>
      </w:r>
    </w:p>
    <w:p w14:paraId="7FFABDC4" w14:textId="77777777" w:rsidR="006C2060" w:rsidRPr="00370325" w:rsidRDefault="006C2060" w:rsidP="006C2060">
      <w:pPr>
        <w:ind w:left="2160" w:hanging="1440"/>
        <w:rPr>
          <w:lang w:val="fr-FR"/>
        </w:rPr>
      </w:pPr>
    </w:p>
    <w:p w14:paraId="6DB57743" w14:textId="11450DCB" w:rsidR="006C2060" w:rsidRPr="00370325" w:rsidRDefault="006C2060" w:rsidP="006C2060">
      <w:pPr>
        <w:ind w:left="2160" w:hanging="1440"/>
        <w:rPr>
          <w:vertAlign w:val="subscript"/>
          <w:lang w:val="fr-FR"/>
        </w:rPr>
      </w:pPr>
      <w:r w:rsidRPr="00370325">
        <w:rPr>
          <w:lang w:val="fr-FR"/>
        </w:rPr>
        <w:t>Section V</w:t>
      </w:r>
      <w:r w:rsidRPr="00370325">
        <w:rPr>
          <w:lang w:val="fr-FR"/>
        </w:rPr>
        <w:tab/>
      </w:r>
      <w:r w:rsidR="005F0955" w:rsidRPr="00370325">
        <w:rPr>
          <w:lang w:val="fr-FR"/>
        </w:rPr>
        <w:t>Bienfaits</w:t>
      </w:r>
      <w:r w:rsidRPr="00370325">
        <w:rPr>
          <w:lang w:val="fr-FR"/>
        </w:rPr>
        <w:t xml:space="preserve"> environnementaux en termes d’équivalent CO</w:t>
      </w:r>
      <w:r w:rsidRPr="00370325">
        <w:rPr>
          <w:vertAlign w:val="subscript"/>
          <w:lang w:val="fr-FR"/>
        </w:rPr>
        <w:t>2</w:t>
      </w:r>
    </w:p>
    <w:p w14:paraId="2DD0A270" w14:textId="77777777" w:rsidR="006C2060" w:rsidRPr="00370325" w:rsidRDefault="006C2060" w:rsidP="006C2060">
      <w:pPr>
        <w:ind w:left="2160" w:hanging="1440"/>
        <w:rPr>
          <w:lang w:val="fr-FR"/>
        </w:rPr>
      </w:pPr>
    </w:p>
    <w:p w14:paraId="37F4672C" w14:textId="1335099A" w:rsidR="006C2060" w:rsidRPr="00370325" w:rsidRDefault="006C2060" w:rsidP="006C2060">
      <w:pPr>
        <w:ind w:left="2160" w:hanging="1440"/>
        <w:rPr>
          <w:lang w:val="fr-FR"/>
        </w:rPr>
      </w:pPr>
      <w:r w:rsidRPr="00370325">
        <w:rPr>
          <w:lang w:val="fr-FR"/>
        </w:rPr>
        <w:t>Sectio</w:t>
      </w:r>
      <w:r w:rsidR="00174AC3" w:rsidRPr="00370325">
        <w:rPr>
          <w:lang w:val="fr-FR"/>
        </w:rPr>
        <w:t>n VI</w:t>
      </w:r>
      <w:r w:rsidR="00174AC3" w:rsidRPr="00370325">
        <w:rPr>
          <w:lang w:val="fr-FR"/>
        </w:rPr>
        <w:tab/>
        <w:t>Projets de démonstration po</w:t>
      </w:r>
      <w:r w:rsidRPr="00370325">
        <w:rPr>
          <w:lang w:val="fr-FR"/>
        </w:rPr>
        <w:t>ur l’introduction de technologies à faible PRG et projets d’investissement</w:t>
      </w:r>
      <w:r w:rsidR="005F0955" w:rsidRPr="00370325">
        <w:rPr>
          <w:lang w:val="fr-FR"/>
        </w:rPr>
        <w:t xml:space="preserve"> autonomes</w:t>
      </w:r>
      <w:r w:rsidRPr="00370325">
        <w:rPr>
          <w:lang w:val="fr-FR"/>
        </w:rPr>
        <w:t xml:space="preserve"> pour les HFC</w:t>
      </w:r>
    </w:p>
    <w:p w14:paraId="3BEB60F2" w14:textId="77777777" w:rsidR="00F83EEB" w:rsidRPr="00370325" w:rsidRDefault="00F83EEB" w:rsidP="006C2060">
      <w:pPr>
        <w:ind w:left="2160" w:hanging="1440"/>
        <w:rPr>
          <w:lang w:val="fr-FR"/>
        </w:rPr>
      </w:pPr>
    </w:p>
    <w:p w14:paraId="705A83DF" w14:textId="3814A5C0" w:rsidR="00F83EEB" w:rsidRPr="00370325" w:rsidRDefault="00F83EEB" w:rsidP="00F83EEB">
      <w:pPr>
        <w:rPr>
          <w:lang w:val="fr-FR"/>
        </w:rPr>
      </w:pPr>
      <w:r w:rsidRPr="00370325">
        <w:rPr>
          <w:highlight w:val="yellow"/>
          <w:lang w:val="fr-FR"/>
        </w:rPr>
        <w:lastRenderedPageBreak/>
        <w:t>8.</w:t>
      </w:r>
      <w:r w:rsidRPr="00370325">
        <w:rPr>
          <w:highlight w:val="yellow"/>
          <w:lang w:val="fr-FR"/>
        </w:rPr>
        <w:tab/>
        <w:t>Le présent document comprend aussi les six annexes suivantes :</w:t>
      </w:r>
    </w:p>
    <w:p w14:paraId="5B81E6CA" w14:textId="77777777" w:rsidR="00F83EEB" w:rsidRPr="00370325" w:rsidRDefault="00F83EEB" w:rsidP="006C2060">
      <w:pPr>
        <w:ind w:left="2160" w:hanging="1440"/>
        <w:rPr>
          <w:lang w:val="fr-FR"/>
        </w:rPr>
      </w:pPr>
    </w:p>
    <w:p w14:paraId="11C69050" w14:textId="0D42EEE5" w:rsidR="006C2060" w:rsidRPr="00370325" w:rsidRDefault="006C2060" w:rsidP="006C2060">
      <w:pPr>
        <w:ind w:left="2160" w:hanging="1440"/>
        <w:rPr>
          <w:lang w:val="fr-FR"/>
        </w:rPr>
      </w:pPr>
      <w:r w:rsidRPr="00370325">
        <w:rPr>
          <w:lang w:val="fr-FR"/>
        </w:rPr>
        <w:t>Annexe I</w:t>
      </w:r>
      <w:r w:rsidRPr="00370325">
        <w:rPr>
          <w:lang w:val="fr-FR"/>
        </w:rPr>
        <w:tab/>
        <w:t xml:space="preserve">Glossaire des termes extraits du rapport du groupe de travail du </w:t>
      </w:r>
      <w:r w:rsidR="005F0955" w:rsidRPr="00370325">
        <w:rPr>
          <w:lang w:val="fr-FR"/>
        </w:rPr>
        <w:t>GETE</w:t>
      </w:r>
      <w:r w:rsidRPr="00370325">
        <w:rPr>
          <w:lang w:val="fr-FR"/>
        </w:rPr>
        <w:t>, avec quelques explications supplémentaires (cette Annexe se veut une référence facile sur la terminologie utilisée dans ce document)</w:t>
      </w:r>
    </w:p>
    <w:p w14:paraId="0B27958A" w14:textId="77777777" w:rsidR="00F83EEB" w:rsidRPr="00370325" w:rsidRDefault="00F83EEB" w:rsidP="006C2060">
      <w:pPr>
        <w:ind w:left="2160" w:hanging="1440"/>
        <w:rPr>
          <w:lang w:val="fr-FR"/>
        </w:rPr>
      </w:pPr>
    </w:p>
    <w:p w14:paraId="08A079FF" w14:textId="589A6B37" w:rsidR="00F83EEB" w:rsidRPr="00370325" w:rsidRDefault="00F83EEB" w:rsidP="006C2060">
      <w:pPr>
        <w:ind w:left="2160" w:hanging="1440"/>
        <w:rPr>
          <w:highlight w:val="yellow"/>
          <w:lang w:val="fr-FR"/>
        </w:rPr>
      </w:pPr>
      <w:r w:rsidRPr="00370325">
        <w:rPr>
          <w:highlight w:val="yellow"/>
          <w:lang w:val="fr-FR"/>
        </w:rPr>
        <w:t>Annexe II</w:t>
      </w:r>
      <w:r w:rsidRPr="00370325">
        <w:rPr>
          <w:highlight w:val="yellow"/>
          <w:lang w:val="fr-FR"/>
        </w:rPr>
        <w:tab/>
        <w:t>Disponibilité des climatiseurs fonctionnant avec des frigorigènes différents et à des niveaux d’</w:t>
      </w:r>
      <w:r w:rsidR="00D22C9A">
        <w:rPr>
          <w:highlight w:val="yellow"/>
          <w:lang w:val="fr-FR"/>
        </w:rPr>
        <w:t xml:space="preserve">EE </w:t>
      </w:r>
      <w:r w:rsidRPr="00370325">
        <w:rPr>
          <w:highlight w:val="yellow"/>
          <w:lang w:val="fr-FR"/>
        </w:rPr>
        <w:t>différents</w:t>
      </w:r>
      <w:r w:rsidRPr="00370325">
        <w:rPr>
          <w:rStyle w:val="FootnoteReference"/>
          <w:highlight w:val="yellow"/>
          <w:lang w:val="fr-FR"/>
        </w:rPr>
        <w:footnoteReference w:id="5"/>
      </w:r>
    </w:p>
    <w:p w14:paraId="68206445" w14:textId="77777777" w:rsidR="00F83EEB" w:rsidRPr="00370325" w:rsidRDefault="00F83EEB" w:rsidP="006C2060">
      <w:pPr>
        <w:ind w:left="2160" w:hanging="1440"/>
        <w:rPr>
          <w:highlight w:val="yellow"/>
          <w:lang w:val="fr-FR"/>
        </w:rPr>
      </w:pPr>
    </w:p>
    <w:p w14:paraId="3DB38787" w14:textId="774E32D3" w:rsidR="00F83EEB" w:rsidRPr="00370325" w:rsidRDefault="00F83EEB" w:rsidP="006C2060">
      <w:pPr>
        <w:ind w:left="2160" w:hanging="1440"/>
        <w:rPr>
          <w:highlight w:val="yellow"/>
          <w:lang w:val="fr-FR"/>
        </w:rPr>
      </w:pPr>
      <w:r w:rsidRPr="00370325">
        <w:rPr>
          <w:highlight w:val="yellow"/>
          <w:lang w:val="fr-FR"/>
        </w:rPr>
        <w:t>Annexe III</w:t>
      </w:r>
      <w:r w:rsidRPr="00370325">
        <w:rPr>
          <w:highlight w:val="yellow"/>
          <w:lang w:val="fr-FR"/>
        </w:rPr>
        <w:tab/>
        <w:t xml:space="preserve">Informations </w:t>
      </w:r>
      <w:r w:rsidR="00D22C9A">
        <w:rPr>
          <w:highlight w:val="yellow"/>
          <w:lang w:val="fr-FR"/>
        </w:rPr>
        <w:t>sur la disponibilité, le coût,</w:t>
      </w:r>
      <w:r w:rsidRPr="00370325">
        <w:rPr>
          <w:highlight w:val="yellow"/>
          <w:lang w:val="fr-FR"/>
        </w:rPr>
        <w:t xml:space="preserve"> l’impact de l’</w:t>
      </w:r>
      <w:r w:rsidR="00D22C9A">
        <w:rPr>
          <w:highlight w:val="yellow"/>
          <w:lang w:val="fr-FR"/>
        </w:rPr>
        <w:t>EE</w:t>
      </w:r>
      <w:r w:rsidRPr="00370325">
        <w:rPr>
          <w:highlight w:val="yellow"/>
          <w:lang w:val="fr-FR"/>
        </w:rPr>
        <w:t xml:space="preserve"> et application </w:t>
      </w:r>
      <w:r w:rsidR="001E5F9C" w:rsidRPr="00370325">
        <w:rPr>
          <w:highlight w:val="yellow"/>
          <w:lang w:val="fr-FR"/>
        </w:rPr>
        <w:t>à la région climatique pour différentes composantes liées à l’</w:t>
      </w:r>
      <w:r w:rsidR="00F25B07">
        <w:rPr>
          <w:highlight w:val="yellow"/>
          <w:lang w:val="fr-FR"/>
        </w:rPr>
        <w:t xml:space="preserve">EE </w:t>
      </w:r>
      <w:r w:rsidR="001E5F9C" w:rsidRPr="00370325">
        <w:rPr>
          <w:highlight w:val="yellow"/>
          <w:lang w:val="fr-FR"/>
        </w:rPr>
        <w:t xml:space="preserve">pour des frigorigènes à PRG faible et moyen </w:t>
      </w:r>
      <w:r w:rsidR="00F25B07">
        <w:rPr>
          <w:highlight w:val="yellow"/>
          <w:lang w:val="fr-FR"/>
        </w:rPr>
        <w:t>dans</w:t>
      </w:r>
      <w:r w:rsidR="001E5F9C" w:rsidRPr="00370325">
        <w:rPr>
          <w:highlight w:val="yellow"/>
          <w:lang w:val="fr-FR"/>
        </w:rPr>
        <w:t xml:space="preserve"> les climatiseurs et les équipements autonomes de réfrigération commerciale</w:t>
      </w:r>
      <w:r w:rsidR="001E5F9C" w:rsidRPr="00370325">
        <w:rPr>
          <w:rStyle w:val="FootnoteReference"/>
          <w:highlight w:val="yellow"/>
          <w:lang w:val="fr-FR"/>
        </w:rPr>
        <w:footnoteReference w:id="6"/>
      </w:r>
    </w:p>
    <w:p w14:paraId="2754D7A9" w14:textId="77777777" w:rsidR="006C2060" w:rsidRPr="00370325" w:rsidRDefault="006C2060" w:rsidP="006C2060">
      <w:pPr>
        <w:ind w:left="2160" w:hanging="1440"/>
        <w:rPr>
          <w:highlight w:val="yellow"/>
          <w:lang w:val="fr-FR"/>
        </w:rPr>
      </w:pPr>
    </w:p>
    <w:p w14:paraId="7AB4BC50" w14:textId="5B304973" w:rsidR="001E5F9C" w:rsidRPr="00370325" w:rsidRDefault="001E5F9C" w:rsidP="006C2060">
      <w:pPr>
        <w:ind w:left="2160" w:hanging="1440"/>
        <w:rPr>
          <w:highlight w:val="yellow"/>
          <w:lang w:val="fr-FR"/>
        </w:rPr>
      </w:pPr>
      <w:r w:rsidRPr="00370325">
        <w:rPr>
          <w:highlight w:val="yellow"/>
          <w:lang w:val="fr-FR"/>
        </w:rPr>
        <w:t>Annexe IV</w:t>
      </w:r>
      <w:r w:rsidRPr="00370325">
        <w:rPr>
          <w:highlight w:val="yellow"/>
          <w:lang w:val="fr-FR"/>
        </w:rPr>
        <w:tab/>
        <w:t xml:space="preserve">Disponibilité des composantes pour les </w:t>
      </w:r>
      <w:r w:rsidR="00F86448">
        <w:rPr>
          <w:highlight w:val="yellow"/>
          <w:lang w:val="fr-FR"/>
        </w:rPr>
        <w:t xml:space="preserve">équipements de </w:t>
      </w:r>
      <w:r w:rsidR="00D22C9A">
        <w:rPr>
          <w:highlight w:val="yellow"/>
          <w:lang w:val="fr-FR"/>
        </w:rPr>
        <w:t>climatis</w:t>
      </w:r>
      <w:r w:rsidR="00F86448">
        <w:rPr>
          <w:highlight w:val="yellow"/>
          <w:lang w:val="fr-FR"/>
        </w:rPr>
        <w:t>ation</w:t>
      </w:r>
      <w:r w:rsidRPr="00370325">
        <w:rPr>
          <w:highlight w:val="yellow"/>
          <w:lang w:val="fr-FR"/>
        </w:rPr>
        <w:t xml:space="preserve"> </w:t>
      </w:r>
      <w:r w:rsidR="00DE4179">
        <w:rPr>
          <w:highlight w:val="yellow"/>
          <w:lang w:val="fr-FR"/>
        </w:rPr>
        <w:t>utilisant</w:t>
      </w:r>
      <w:r w:rsidRPr="00370325">
        <w:rPr>
          <w:highlight w:val="yellow"/>
          <w:lang w:val="fr-FR"/>
        </w:rPr>
        <w:t xml:space="preserve"> des frigorigènes à PRG faible et moyen</w:t>
      </w:r>
    </w:p>
    <w:p w14:paraId="38905181" w14:textId="77777777" w:rsidR="001E5F9C" w:rsidRPr="00370325" w:rsidRDefault="001E5F9C" w:rsidP="006C2060">
      <w:pPr>
        <w:ind w:left="2160" w:hanging="1440"/>
        <w:rPr>
          <w:highlight w:val="yellow"/>
          <w:lang w:val="fr-FR"/>
        </w:rPr>
      </w:pPr>
    </w:p>
    <w:p w14:paraId="1EA132E5" w14:textId="4E7D358C" w:rsidR="001E5F9C" w:rsidRPr="00370325" w:rsidRDefault="00F25B07" w:rsidP="006C2060">
      <w:pPr>
        <w:ind w:left="2160" w:hanging="1440"/>
        <w:rPr>
          <w:highlight w:val="yellow"/>
          <w:lang w:val="fr-FR"/>
        </w:rPr>
      </w:pPr>
      <w:r>
        <w:rPr>
          <w:highlight w:val="yellow"/>
          <w:lang w:val="fr-FR"/>
        </w:rPr>
        <w:t>Annexe V</w:t>
      </w:r>
      <w:r>
        <w:rPr>
          <w:highlight w:val="yellow"/>
          <w:lang w:val="fr-FR"/>
        </w:rPr>
        <w:tab/>
        <w:t xml:space="preserve">Disponibilité </w:t>
      </w:r>
      <w:r w:rsidR="001E5F9C" w:rsidRPr="00370325">
        <w:rPr>
          <w:highlight w:val="yellow"/>
          <w:lang w:val="fr-FR"/>
        </w:rPr>
        <w:t>des composantes pour les climatiseurs et les équipements autonomes de réfrigération commerciale</w:t>
      </w:r>
      <w:r w:rsidR="008B0A0F">
        <w:rPr>
          <w:highlight w:val="yellow"/>
          <w:lang w:val="fr-FR"/>
        </w:rPr>
        <w:t xml:space="preserve"> utilisant des frigorigènes</w:t>
      </w:r>
      <w:r w:rsidR="001E5F9C" w:rsidRPr="00370325">
        <w:rPr>
          <w:highlight w:val="yellow"/>
          <w:lang w:val="fr-FR"/>
        </w:rPr>
        <w:t xml:space="preserve"> à PRG faible et moyen</w:t>
      </w:r>
    </w:p>
    <w:p w14:paraId="0886E04B" w14:textId="77777777" w:rsidR="001E5F9C" w:rsidRPr="00370325" w:rsidRDefault="001E5F9C" w:rsidP="006C2060">
      <w:pPr>
        <w:ind w:left="2160" w:hanging="1440"/>
        <w:rPr>
          <w:highlight w:val="yellow"/>
          <w:lang w:val="fr-FR"/>
        </w:rPr>
      </w:pPr>
    </w:p>
    <w:p w14:paraId="63A43331" w14:textId="3CEF459B" w:rsidR="001E5F9C" w:rsidRPr="00370325" w:rsidRDefault="001E5F9C" w:rsidP="006C2060">
      <w:pPr>
        <w:ind w:left="2160" w:hanging="1440"/>
        <w:rPr>
          <w:lang w:val="fr-FR"/>
        </w:rPr>
      </w:pPr>
      <w:r w:rsidRPr="00370325">
        <w:rPr>
          <w:highlight w:val="yellow"/>
          <w:lang w:val="fr-FR"/>
        </w:rPr>
        <w:t>Annexe VI</w:t>
      </w:r>
      <w:r w:rsidRPr="00370325">
        <w:rPr>
          <w:highlight w:val="yellow"/>
          <w:lang w:val="fr-FR"/>
        </w:rPr>
        <w:tab/>
        <w:t xml:space="preserve">Coûts additionnels liés aux modifications de la chaine de production et des composantes pour produire des climatiseurs </w:t>
      </w:r>
      <w:r w:rsidR="00DE4179">
        <w:rPr>
          <w:highlight w:val="yellow"/>
          <w:lang w:val="fr-FR"/>
        </w:rPr>
        <w:t xml:space="preserve">résidentiels utilisant des </w:t>
      </w:r>
      <w:r w:rsidRPr="00370325">
        <w:rPr>
          <w:highlight w:val="yellow"/>
          <w:lang w:val="fr-FR"/>
        </w:rPr>
        <w:t xml:space="preserve">frigorigènes </w:t>
      </w:r>
      <w:r w:rsidR="00DE4179">
        <w:rPr>
          <w:highlight w:val="yellow"/>
          <w:lang w:val="fr-FR"/>
        </w:rPr>
        <w:t>inflammables</w:t>
      </w:r>
      <w:r w:rsidR="005917AA" w:rsidRPr="00370325">
        <w:rPr>
          <w:highlight w:val="yellow"/>
          <w:lang w:val="fr-FR"/>
        </w:rPr>
        <w:t xml:space="preserve">;  coût </w:t>
      </w:r>
      <w:r w:rsidR="00DE4179">
        <w:rPr>
          <w:highlight w:val="yellow"/>
          <w:lang w:val="fr-FR"/>
        </w:rPr>
        <w:t xml:space="preserve">et </w:t>
      </w:r>
      <w:r w:rsidR="005917AA" w:rsidRPr="00370325">
        <w:rPr>
          <w:highlight w:val="yellow"/>
          <w:lang w:val="fr-FR"/>
        </w:rPr>
        <w:t>analyse du rendement des équipements de climatisation et de réfrigération éco-énergétiques</w:t>
      </w:r>
      <w:r w:rsidR="005917AA" w:rsidRPr="00370325">
        <w:rPr>
          <w:rStyle w:val="FootnoteReference"/>
          <w:highlight w:val="yellow"/>
          <w:lang w:val="fr-FR"/>
        </w:rPr>
        <w:footnoteReference w:id="7"/>
      </w:r>
    </w:p>
    <w:p w14:paraId="7F152ADF" w14:textId="77777777" w:rsidR="005917AA" w:rsidRPr="00370325" w:rsidRDefault="005917AA" w:rsidP="006C2060">
      <w:pPr>
        <w:ind w:left="2160" w:hanging="1440"/>
        <w:rPr>
          <w:lang w:val="fr-FR"/>
        </w:rPr>
      </w:pPr>
    </w:p>
    <w:p w14:paraId="703B9D94" w14:textId="2B52EDF9" w:rsidR="00BB7BE1" w:rsidRPr="00370325" w:rsidRDefault="006C2060" w:rsidP="005A6C3C">
      <w:pPr>
        <w:pStyle w:val="Heading1"/>
        <w:numPr>
          <w:ilvl w:val="0"/>
          <w:numId w:val="15"/>
        </w:numPr>
        <w:rPr>
          <w:lang w:val="fr-FR"/>
        </w:rPr>
      </w:pPr>
      <w:r w:rsidRPr="00370325">
        <w:rPr>
          <w:lang w:val="fr-FR"/>
        </w:rPr>
        <w:t>Conformém</w:t>
      </w:r>
      <w:r w:rsidR="00174AC3" w:rsidRPr="00370325">
        <w:rPr>
          <w:lang w:val="fr-FR"/>
        </w:rPr>
        <w:t>ent à la décision 82/83(f), l’information contenue</w:t>
      </w:r>
      <w:r w:rsidRPr="00370325">
        <w:rPr>
          <w:lang w:val="fr-FR"/>
        </w:rPr>
        <w:t xml:space="preserve"> dan</w:t>
      </w:r>
      <w:r w:rsidR="00174AC3" w:rsidRPr="00370325">
        <w:rPr>
          <w:lang w:val="fr-FR"/>
        </w:rPr>
        <w:t>s le présent document provien</w:t>
      </w:r>
      <w:r w:rsidRPr="00370325">
        <w:rPr>
          <w:lang w:val="fr-FR"/>
        </w:rPr>
        <w:t xml:space="preserve">t du rapport du groupe de travail du </w:t>
      </w:r>
      <w:r w:rsidR="00D25D09" w:rsidRPr="00370325">
        <w:rPr>
          <w:lang w:val="fr-FR"/>
        </w:rPr>
        <w:t>GE</w:t>
      </w:r>
      <w:r w:rsidRPr="00370325">
        <w:rPr>
          <w:lang w:val="fr-FR"/>
        </w:rPr>
        <w:t>TE</w:t>
      </w:r>
      <w:r w:rsidR="002E18F8" w:rsidRPr="00370325">
        <w:rPr>
          <w:lang w:val="fr-FR"/>
        </w:rPr>
        <w:t xml:space="preserve"> avec quelques modifications r</w:t>
      </w:r>
      <w:r w:rsidRPr="00370325">
        <w:rPr>
          <w:lang w:val="fr-FR"/>
        </w:rPr>
        <w:t>éd</w:t>
      </w:r>
      <w:r w:rsidR="002E18F8" w:rsidRPr="00370325">
        <w:rPr>
          <w:lang w:val="fr-FR"/>
        </w:rPr>
        <w:t>actionnelles</w:t>
      </w:r>
      <w:r w:rsidRPr="00370325">
        <w:rPr>
          <w:rStyle w:val="FootnoteReference"/>
          <w:lang w:val="fr-FR"/>
        </w:rPr>
        <w:footnoteReference w:id="8"/>
      </w:r>
      <w:r w:rsidR="002E18F8" w:rsidRPr="00370325">
        <w:rPr>
          <w:lang w:val="fr-FR"/>
        </w:rPr>
        <w:t>. Plusieurs</w:t>
      </w:r>
      <w:r w:rsidR="00F247C8" w:rsidRPr="00370325">
        <w:rPr>
          <w:lang w:val="fr-FR"/>
        </w:rPr>
        <w:t xml:space="preserve"> </w:t>
      </w:r>
      <w:r w:rsidR="00BB7BE1" w:rsidRPr="00370325">
        <w:rPr>
          <w:lang w:val="fr-FR"/>
        </w:rPr>
        <w:t>modifications rédactionnelles ont été app</w:t>
      </w:r>
      <w:r w:rsidRPr="00370325">
        <w:rPr>
          <w:lang w:val="fr-FR"/>
        </w:rPr>
        <w:t>o</w:t>
      </w:r>
      <w:r w:rsidR="00BB7BE1" w:rsidRPr="00370325">
        <w:rPr>
          <w:lang w:val="fr-FR"/>
        </w:rPr>
        <w:t>r</w:t>
      </w:r>
      <w:r w:rsidR="002E18F8" w:rsidRPr="00370325">
        <w:rPr>
          <w:lang w:val="fr-FR"/>
        </w:rPr>
        <w:t xml:space="preserve">tées, des clarifications et </w:t>
      </w:r>
      <w:r w:rsidR="00E16042" w:rsidRPr="00370325">
        <w:rPr>
          <w:lang w:val="fr-FR"/>
        </w:rPr>
        <w:t xml:space="preserve">des </w:t>
      </w:r>
      <w:r w:rsidR="00BB7BE1" w:rsidRPr="00370325">
        <w:rPr>
          <w:lang w:val="fr-FR"/>
        </w:rPr>
        <w:t xml:space="preserve">informations complémentaires ont été </w:t>
      </w:r>
      <w:r w:rsidR="00E16042" w:rsidRPr="00370325">
        <w:rPr>
          <w:lang w:val="fr-FR"/>
        </w:rPr>
        <w:t>ajoutées</w:t>
      </w:r>
      <w:r w:rsidR="00B130CE" w:rsidRPr="00370325">
        <w:rPr>
          <w:lang w:val="fr-FR"/>
        </w:rPr>
        <w:t xml:space="preserve"> à partir des </w:t>
      </w:r>
      <w:r w:rsidR="00D25D09" w:rsidRPr="00370325">
        <w:rPr>
          <w:lang w:val="fr-FR"/>
        </w:rPr>
        <w:t xml:space="preserve">contributions </w:t>
      </w:r>
      <w:r w:rsidR="00BB7BE1" w:rsidRPr="00370325">
        <w:rPr>
          <w:lang w:val="fr-FR"/>
        </w:rPr>
        <w:t>d’un expert technique indépendant qui a révisé ce docume</w:t>
      </w:r>
      <w:r w:rsidRPr="00370325">
        <w:rPr>
          <w:lang w:val="fr-FR"/>
        </w:rPr>
        <w:t>nt</w:t>
      </w:r>
      <w:r w:rsidR="002E18F8" w:rsidRPr="00370325">
        <w:rPr>
          <w:lang w:val="fr-FR"/>
        </w:rPr>
        <w:t>. La séquence de</w:t>
      </w:r>
      <w:r w:rsidR="00D25D09" w:rsidRPr="00370325">
        <w:rPr>
          <w:lang w:val="fr-FR"/>
        </w:rPr>
        <w:t xml:space="preserve"> </w:t>
      </w:r>
      <w:r w:rsidR="002E18F8" w:rsidRPr="00370325">
        <w:rPr>
          <w:lang w:val="fr-FR"/>
        </w:rPr>
        <w:t>l’information contenue</w:t>
      </w:r>
      <w:r w:rsidR="00BB7BE1" w:rsidRPr="00370325">
        <w:rPr>
          <w:lang w:val="fr-FR"/>
        </w:rPr>
        <w:t xml:space="preserve"> dans le présent document ne suit pas celle du rapport du groupe de travail du </w:t>
      </w:r>
      <w:r w:rsidR="00D25D09" w:rsidRPr="00370325">
        <w:rPr>
          <w:lang w:val="fr-FR"/>
        </w:rPr>
        <w:t>GETE</w:t>
      </w:r>
      <w:r w:rsidR="00BB7BE1" w:rsidRPr="00370325">
        <w:rPr>
          <w:lang w:val="fr-FR"/>
        </w:rPr>
        <w:t xml:space="preserve">. </w:t>
      </w:r>
      <w:r w:rsidR="00D25D09" w:rsidRPr="00370325">
        <w:rPr>
          <w:lang w:val="fr-FR"/>
        </w:rPr>
        <w:t xml:space="preserve"> </w:t>
      </w:r>
      <w:r w:rsidR="00BB7BE1" w:rsidRPr="00370325">
        <w:rPr>
          <w:lang w:val="fr-FR"/>
        </w:rPr>
        <w:t xml:space="preserve">Aucune information provenant d’autres sources </w:t>
      </w:r>
      <w:r w:rsidR="00F247C8" w:rsidRPr="00370325">
        <w:rPr>
          <w:lang w:val="fr-FR"/>
        </w:rPr>
        <w:t>n’</w:t>
      </w:r>
      <w:r w:rsidR="00BB7BE1" w:rsidRPr="00370325">
        <w:rPr>
          <w:lang w:val="fr-FR"/>
        </w:rPr>
        <w:t xml:space="preserve">a </w:t>
      </w:r>
      <w:r w:rsidR="00B130CE" w:rsidRPr="00370325">
        <w:rPr>
          <w:lang w:val="fr-FR"/>
        </w:rPr>
        <w:t>été incluse puisque la dé</w:t>
      </w:r>
      <w:r w:rsidR="00BB7BE1" w:rsidRPr="00370325">
        <w:rPr>
          <w:lang w:val="fr-FR"/>
        </w:rPr>
        <w:t>cision ne le demandait pas.</w:t>
      </w:r>
    </w:p>
    <w:p w14:paraId="71311E5D" w14:textId="5C8A1A8A" w:rsidR="00BB7BE1" w:rsidRPr="00370325" w:rsidRDefault="00BB7BE1" w:rsidP="006C2060">
      <w:pPr>
        <w:pStyle w:val="Heading1"/>
        <w:rPr>
          <w:lang w:val="fr-FR"/>
        </w:rPr>
      </w:pPr>
      <w:r w:rsidRPr="00370325">
        <w:rPr>
          <w:lang w:val="fr-FR"/>
        </w:rPr>
        <w:t xml:space="preserve">Le Comité exécutif pourrait souhaiter prendre note que les deux documents suivants </w:t>
      </w:r>
      <w:r w:rsidR="00B53642" w:rsidRPr="00370325">
        <w:rPr>
          <w:lang w:val="fr-FR"/>
        </w:rPr>
        <w:t>ont répondu</w:t>
      </w:r>
      <w:r w:rsidRPr="00370325">
        <w:rPr>
          <w:lang w:val="fr-FR"/>
        </w:rPr>
        <w:t xml:space="preserve"> pleinement aux ex</w:t>
      </w:r>
      <w:r w:rsidR="00B130CE" w:rsidRPr="00370325">
        <w:rPr>
          <w:lang w:val="fr-FR"/>
        </w:rPr>
        <w:t>igences du paragraphe 5 de la dé</w:t>
      </w:r>
      <w:r w:rsidRPr="00370325">
        <w:rPr>
          <w:lang w:val="fr-FR"/>
        </w:rPr>
        <w:t xml:space="preserve">cision XXX/5 et donc les questions </w:t>
      </w:r>
      <w:r w:rsidR="007542C1" w:rsidRPr="00370325">
        <w:rPr>
          <w:lang w:val="fr-FR"/>
        </w:rPr>
        <w:t xml:space="preserve">concernant </w:t>
      </w:r>
      <w:r w:rsidRPr="00370325">
        <w:rPr>
          <w:lang w:val="fr-FR"/>
        </w:rPr>
        <w:t>l</w:t>
      </w:r>
      <w:r w:rsidR="007542C1" w:rsidRPr="00370325">
        <w:rPr>
          <w:lang w:val="fr-FR"/>
        </w:rPr>
        <w:t>e secteur de l</w:t>
      </w:r>
      <w:r w:rsidRPr="00370325">
        <w:rPr>
          <w:lang w:val="fr-FR"/>
        </w:rPr>
        <w:t>’entreti</w:t>
      </w:r>
      <w:r w:rsidR="00B53642" w:rsidRPr="00370325">
        <w:rPr>
          <w:lang w:val="fr-FR"/>
        </w:rPr>
        <w:t xml:space="preserve">en </w:t>
      </w:r>
      <w:r w:rsidR="007542C1" w:rsidRPr="00370325">
        <w:rPr>
          <w:lang w:val="fr-FR"/>
        </w:rPr>
        <w:t>de l’équipement de</w:t>
      </w:r>
      <w:r w:rsidR="00B130CE" w:rsidRPr="00370325">
        <w:rPr>
          <w:lang w:val="fr-FR"/>
        </w:rPr>
        <w:t xml:space="preserve"> réfrigé</w:t>
      </w:r>
      <w:r w:rsidRPr="00370325">
        <w:rPr>
          <w:lang w:val="fr-FR"/>
        </w:rPr>
        <w:t xml:space="preserve">ration ne sont pas traitées </w:t>
      </w:r>
      <w:r w:rsidR="00B53642" w:rsidRPr="00370325">
        <w:rPr>
          <w:lang w:val="fr-FR"/>
        </w:rPr>
        <w:t>d</w:t>
      </w:r>
      <w:r w:rsidRPr="00370325">
        <w:rPr>
          <w:lang w:val="fr-FR"/>
        </w:rPr>
        <w:t>ans le présent document</w:t>
      </w:r>
      <w:r w:rsidR="00B53642" w:rsidRPr="00370325">
        <w:rPr>
          <w:lang w:val="fr-FR"/>
        </w:rPr>
        <w:t xml:space="preserve"> </w:t>
      </w:r>
      <w:r w:rsidRPr="00370325">
        <w:rPr>
          <w:lang w:val="fr-FR"/>
        </w:rPr>
        <w:t>:</w:t>
      </w:r>
    </w:p>
    <w:p w14:paraId="062CF75F" w14:textId="3529BFDD" w:rsidR="00BB7BE1" w:rsidRPr="00370325" w:rsidRDefault="00BB7BE1" w:rsidP="003654EB">
      <w:pPr>
        <w:pStyle w:val="Heading2"/>
        <w:rPr>
          <w:lang w:val="fr-FR"/>
        </w:rPr>
      </w:pPr>
      <w:r w:rsidRPr="00370325">
        <w:rPr>
          <w:lang w:val="fr-FR"/>
        </w:rPr>
        <w:t xml:space="preserve">Document préliminaire sur tous les aspects </w:t>
      </w:r>
      <w:r w:rsidR="00E16042" w:rsidRPr="00370325">
        <w:rPr>
          <w:lang w:val="fr-FR"/>
        </w:rPr>
        <w:t>d</w:t>
      </w:r>
      <w:r w:rsidR="007542C1" w:rsidRPr="00370325">
        <w:rPr>
          <w:lang w:val="fr-FR"/>
        </w:rPr>
        <w:t>u secteur de</w:t>
      </w:r>
      <w:r w:rsidR="007C3F81" w:rsidRPr="00370325">
        <w:rPr>
          <w:lang w:val="fr-FR"/>
        </w:rPr>
        <w:t xml:space="preserve"> l’entretien de l’équipement de réfrigération </w:t>
      </w:r>
      <w:r w:rsidR="00E16042" w:rsidRPr="00370325">
        <w:rPr>
          <w:lang w:val="fr-FR"/>
        </w:rPr>
        <w:t xml:space="preserve">appuyant </w:t>
      </w:r>
      <w:r w:rsidR="007C3F81" w:rsidRPr="00370325">
        <w:rPr>
          <w:lang w:val="fr-FR"/>
        </w:rPr>
        <w:t>la réduction progressive des HFC</w:t>
      </w:r>
      <w:r w:rsidR="003654EB" w:rsidRPr="00370325">
        <w:rPr>
          <w:lang w:val="fr-FR"/>
        </w:rPr>
        <w:t xml:space="preserve"> (décision 80/76(c)) (UNEP</w:t>
      </w:r>
      <w:r w:rsidR="00B130CE" w:rsidRPr="00370325">
        <w:rPr>
          <w:lang w:val="fr-FR"/>
        </w:rPr>
        <w:t>/OzL.Pro/E</w:t>
      </w:r>
      <w:r w:rsidR="003654EB" w:rsidRPr="00370325">
        <w:rPr>
          <w:lang w:val="fr-FR"/>
        </w:rPr>
        <w:t>xCom/82/64)</w:t>
      </w:r>
      <w:r w:rsidR="00266276" w:rsidRPr="00370325">
        <w:rPr>
          <w:lang w:val="fr-FR"/>
        </w:rPr>
        <w:t> </w:t>
      </w:r>
      <w:r w:rsidR="003654EB" w:rsidRPr="00370325">
        <w:rPr>
          <w:lang w:val="fr-FR"/>
        </w:rPr>
        <w:t xml:space="preserve">; et </w:t>
      </w:r>
    </w:p>
    <w:p w14:paraId="2D638DA4" w14:textId="0927B1DF" w:rsidR="003654EB" w:rsidRPr="00370325" w:rsidRDefault="003654EB" w:rsidP="007C3F81">
      <w:pPr>
        <w:ind w:left="1440" w:hanging="720"/>
        <w:rPr>
          <w:lang w:val="fr-FR"/>
        </w:rPr>
      </w:pPr>
      <w:r w:rsidRPr="00370325">
        <w:rPr>
          <w:lang w:val="fr-FR"/>
        </w:rPr>
        <w:lastRenderedPageBreak/>
        <w:t>(b)</w:t>
      </w:r>
      <w:r w:rsidRPr="00370325">
        <w:rPr>
          <w:lang w:val="fr-FR"/>
        </w:rPr>
        <w:tab/>
        <w:t>Document sur les moyens d’opération</w:t>
      </w:r>
      <w:r w:rsidR="007542C1" w:rsidRPr="00370325">
        <w:rPr>
          <w:lang w:val="fr-FR"/>
        </w:rPr>
        <w:t>n</w:t>
      </w:r>
      <w:r w:rsidRPr="00370325">
        <w:rPr>
          <w:lang w:val="fr-FR"/>
        </w:rPr>
        <w:t>aliser le paragraphe 16 de la décision XXVIII/2 et le paragraphe 2 de la décision XXX/5 des Parties (décision 82/83(c)) (UNEP/OzL.Pro/ExCom/83/40).</w:t>
      </w:r>
    </w:p>
    <w:p w14:paraId="0BEFDAF7" w14:textId="5F3DA8E3" w:rsidR="003654EB" w:rsidRPr="00370325" w:rsidRDefault="003654EB" w:rsidP="007C3F81">
      <w:pPr>
        <w:ind w:left="1440" w:hanging="720"/>
        <w:rPr>
          <w:lang w:val="fr-FR"/>
        </w:rPr>
      </w:pPr>
      <w:r w:rsidRPr="00370325">
        <w:rPr>
          <w:lang w:val="fr-FR"/>
        </w:rPr>
        <w:t xml:space="preserve">    </w:t>
      </w:r>
    </w:p>
    <w:p w14:paraId="369526DA" w14:textId="44EEF0AC" w:rsidR="006A28F4" w:rsidRPr="009D7ECA" w:rsidRDefault="005B2196" w:rsidP="005A6C3C">
      <w:pPr>
        <w:pStyle w:val="Heading1"/>
        <w:numPr>
          <w:ilvl w:val="0"/>
          <w:numId w:val="16"/>
        </w:numPr>
        <w:rPr>
          <w:highlight w:val="yellow"/>
          <w:lang w:val="fr-FR"/>
        </w:rPr>
      </w:pPr>
      <w:r w:rsidRPr="00370325">
        <w:rPr>
          <w:highlight w:val="yellow"/>
          <w:lang w:val="fr-FR"/>
        </w:rPr>
        <w:t xml:space="preserve">Le Comité exécutif pourrait </w:t>
      </w:r>
      <w:r w:rsidR="009D7ECA">
        <w:rPr>
          <w:highlight w:val="yellow"/>
          <w:lang w:val="fr-FR"/>
        </w:rPr>
        <w:t>aussi souhaiter</w:t>
      </w:r>
      <w:r w:rsidRPr="00370325">
        <w:rPr>
          <w:highlight w:val="yellow"/>
          <w:lang w:val="fr-FR"/>
        </w:rPr>
        <w:t xml:space="preserve"> prendre note qu’à sa 8</w:t>
      </w:r>
      <w:r w:rsidR="009D7ECA">
        <w:rPr>
          <w:highlight w:val="yellow"/>
          <w:lang w:val="fr-FR"/>
        </w:rPr>
        <w:t>4</w:t>
      </w:r>
      <w:r w:rsidR="009D7ECA" w:rsidRPr="009D7ECA">
        <w:rPr>
          <w:highlight w:val="yellow"/>
          <w:vertAlign w:val="superscript"/>
          <w:lang w:val="fr-FR"/>
        </w:rPr>
        <w:t>e</w:t>
      </w:r>
      <w:r w:rsidRPr="00370325">
        <w:rPr>
          <w:highlight w:val="yellow"/>
          <w:lang w:val="fr-FR"/>
        </w:rPr>
        <w:t xml:space="preserve"> réunion, il examiner</w:t>
      </w:r>
      <w:r w:rsidR="002A12DF" w:rsidRPr="00370325">
        <w:rPr>
          <w:highlight w:val="yellow"/>
          <w:lang w:val="fr-FR"/>
        </w:rPr>
        <w:t>a</w:t>
      </w:r>
      <w:r w:rsidRPr="00370325">
        <w:rPr>
          <w:highlight w:val="yellow"/>
          <w:lang w:val="fr-FR"/>
        </w:rPr>
        <w:t xml:space="preserve"> un </w:t>
      </w:r>
      <w:r w:rsidR="002A12DF" w:rsidRPr="00370325">
        <w:rPr>
          <w:highlight w:val="yellow"/>
          <w:lang w:val="fr-FR"/>
        </w:rPr>
        <w:t>document actualisé</w:t>
      </w:r>
      <w:r w:rsidR="009D7ECA">
        <w:rPr>
          <w:highlight w:val="yellow"/>
          <w:lang w:val="fr-FR"/>
        </w:rPr>
        <w:t xml:space="preserve"> </w:t>
      </w:r>
      <w:r w:rsidR="006A28F4" w:rsidRPr="00370325">
        <w:rPr>
          <w:highlight w:val="yellow"/>
          <w:lang w:val="fr-FR"/>
        </w:rPr>
        <w:t>offrant de</w:t>
      </w:r>
      <w:r w:rsidRPr="00370325">
        <w:rPr>
          <w:highlight w:val="yellow"/>
          <w:lang w:val="fr-FR"/>
        </w:rPr>
        <w:t xml:space="preserve"> l’information </w:t>
      </w:r>
      <w:r w:rsidR="006A28F4" w:rsidRPr="00370325">
        <w:rPr>
          <w:highlight w:val="yellow"/>
          <w:lang w:val="fr-FR"/>
        </w:rPr>
        <w:t>sur les sommes nécessaires et les institutions financières mobilisant des ressources pour l’efficacité énergétique qui pourraient être sollicitées pour l’</w:t>
      </w:r>
      <w:r w:rsidR="00370325" w:rsidRPr="00370325">
        <w:rPr>
          <w:highlight w:val="yellow"/>
          <w:lang w:val="fr-FR"/>
        </w:rPr>
        <w:t>élimination</w:t>
      </w:r>
      <w:r w:rsidR="006A28F4" w:rsidRPr="00370325">
        <w:rPr>
          <w:highlight w:val="yellow"/>
          <w:lang w:val="fr-FR"/>
        </w:rPr>
        <w:t xml:space="preserve"> des HFC (décision 83/63)</w:t>
      </w:r>
      <w:r w:rsidR="006A28F4" w:rsidRPr="00370325">
        <w:rPr>
          <w:rStyle w:val="FootnoteReference"/>
          <w:highlight w:val="yellow"/>
          <w:lang w:val="fr-FR"/>
        </w:rPr>
        <w:footnoteReference w:id="9"/>
      </w:r>
      <w:r w:rsidR="006A28F4" w:rsidRPr="00370325">
        <w:rPr>
          <w:highlight w:val="yellow"/>
          <w:lang w:val="fr-FR"/>
        </w:rPr>
        <w:t xml:space="preserve">.  Le document examine le </w:t>
      </w:r>
      <w:r w:rsidR="00370325" w:rsidRPr="00370325">
        <w:rPr>
          <w:highlight w:val="yellow"/>
          <w:lang w:val="fr-FR"/>
        </w:rPr>
        <w:t>rôle</w:t>
      </w:r>
      <w:r w:rsidR="006A28F4" w:rsidRPr="00370325">
        <w:rPr>
          <w:highlight w:val="yellow"/>
          <w:lang w:val="fr-FR"/>
        </w:rPr>
        <w:t xml:space="preserve"> des autres institutions intéress</w:t>
      </w:r>
      <w:r w:rsidR="008B0A0F">
        <w:rPr>
          <w:highlight w:val="yellow"/>
          <w:lang w:val="fr-FR"/>
        </w:rPr>
        <w:t xml:space="preserve">ées par </w:t>
      </w:r>
      <w:r w:rsidR="0069464C">
        <w:rPr>
          <w:highlight w:val="yellow"/>
          <w:lang w:val="fr-FR"/>
        </w:rPr>
        <w:t>l’EE</w:t>
      </w:r>
      <w:r w:rsidR="0069464C" w:rsidRPr="00370325">
        <w:rPr>
          <w:highlight w:val="yellow"/>
          <w:lang w:val="fr-FR"/>
        </w:rPr>
        <w:t xml:space="preserve"> ;</w:t>
      </w:r>
      <w:r w:rsidR="006A28F4" w:rsidRPr="00370325">
        <w:rPr>
          <w:highlight w:val="yellow"/>
          <w:lang w:val="fr-FR"/>
        </w:rPr>
        <w:t xml:space="preserve"> par </w:t>
      </w:r>
      <w:r w:rsidR="00421D04" w:rsidRPr="00370325">
        <w:rPr>
          <w:highlight w:val="yellow"/>
          <w:lang w:val="fr-FR"/>
        </w:rPr>
        <w:t>consé</w:t>
      </w:r>
      <w:r w:rsidR="006A28F4" w:rsidRPr="00370325">
        <w:rPr>
          <w:highlight w:val="yellow"/>
          <w:lang w:val="fr-FR"/>
        </w:rPr>
        <w:t xml:space="preserve">quent ce sujet n’est pas inclus dans le présent document. </w:t>
      </w:r>
    </w:p>
    <w:p w14:paraId="2B010387" w14:textId="32634897" w:rsidR="006F51F3" w:rsidRPr="00370325" w:rsidRDefault="006F51F3" w:rsidP="006F51F3">
      <w:pPr>
        <w:ind w:left="720" w:hanging="720"/>
        <w:rPr>
          <w:b/>
          <w:lang w:val="fr-FR"/>
        </w:rPr>
      </w:pPr>
      <w:r w:rsidRPr="00370325">
        <w:rPr>
          <w:b/>
          <w:lang w:val="fr-FR"/>
        </w:rPr>
        <w:t>I.</w:t>
      </w:r>
      <w:r w:rsidRPr="00370325">
        <w:rPr>
          <w:b/>
          <w:lang w:val="fr-FR"/>
        </w:rPr>
        <w:tab/>
        <w:t xml:space="preserve">SOMMAIRE </w:t>
      </w:r>
      <w:r w:rsidR="00F247C8" w:rsidRPr="00370325">
        <w:rPr>
          <w:b/>
          <w:lang w:val="fr-FR"/>
        </w:rPr>
        <w:t>DES</w:t>
      </w:r>
      <w:r w:rsidRPr="00370325">
        <w:rPr>
          <w:b/>
          <w:lang w:val="fr-FR"/>
        </w:rPr>
        <w:t xml:space="preserve"> PRINCIPAUX </w:t>
      </w:r>
      <w:r w:rsidR="00F247C8" w:rsidRPr="00370325">
        <w:rPr>
          <w:b/>
          <w:lang w:val="fr-FR"/>
        </w:rPr>
        <w:t xml:space="preserve">ÉLÉMENTS </w:t>
      </w:r>
      <w:r w:rsidR="002E18F8" w:rsidRPr="00370325">
        <w:rPr>
          <w:b/>
          <w:lang w:val="fr-FR"/>
        </w:rPr>
        <w:t>COUVERTS P</w:t>
      </w:r>
      <w:r w:rsidRPr="00370325">
        <w:rPr>
          <w:b/>
          <w:lang w:val="fr-FR"/>
        </w:rPr>
        <w:t>A</w:t>
      </w:r>
      <w:r w:rsidR="002E18F8" w:rsidRPr="00370325">
        <w:rPr>
          <w:b/>
          <w:lang w:val="fr-FR"/>
        </w:rPr>
        <w:t>R</w:t>
      </w:r>
      <w:r w:rsidRPr="00370325">
        <w:rPr>
          <w:b/>
          <w:lang w:val="fr-FR"/>
        </w:rPr>
        <w:t xml:space="preserve"> LE RAPPORT DU GROUPE DE TRAVAIL DU </w:t>
      </w:r>
      <w:r w:rsidR="00F247C8" w:rsidRPr="00370325">
        <w:rPr>
          <w:b/>
          <w:lang w:val="fr-FR"/>
        </w:rPr>
        <w:t>GETE</w:t>
      </w:r>
      <w:r w:rsidRPr="00370325">
        <w:rPr>
          <w:b/>
          <w:lang w:val="fr-FR"/>
        </w:rPr>
        <w:t xml:space="preserve"> </w:t>
      </w:r>
    </w:p>
    <w:p w14:paraId="08FD2C3C" w14:textId="77777777" w:rsidR="006F51F3" w:rsidRPr="00370325" w:rsidRDefault="006F51F3" w:rsidP="006F51F3">
      <w:pPr>
        <w:ind w:left="720" w:hanging="720"/>
        <w:rPr>
          <w:lang w:val="fr-FR"/>
        </w:rPr>
      </w:pPr>
    </w:p>
    <w:p w14:paraId="14EE3317" w14:textId="4F3CAE60" w:rsidR="006F51F3" w:rsidRPr="00370325" w:rsidRDefault="006F51F3" w:rsidP="006F51F3">
      <w:pPr>
        <w:pStyle w:val="Heading1"/>
        <w:rPr>
          <w:lang w:val="fr-FR"/>
        </w:rPr>
      </w:pPr>
      <w:r w:rsidRPr="00370325">
        <w:rPr>
          <w:lang w:val="fr-FR"/>
        </w:rPr>
        <w:t>Histori</w:t>
      </w:r>
      <w:r w:rsidR="00B130CE" w:rsidRPr="00370325">
        <w:rPr>
          <w:lang w:val="fr-FR"/>
        </w:rPr>
        <w:t xml:space="preserve">quement, la mise en </w:t>
      </w:r>
      <w:r w:rsidR="00722A14" w:rsidRPr="00370325">
        <w:rPr>
          <w:lang w:val="fr-FR"/>
        </w:rPr>
        <w:t>œuvre</w:t>
      </w:r>
      <w:r w:rsidRPr="00370325">
        <w:rPr>
          <w:lang w:val="fr-FR"/>
        </w:rPr>
        <w:t xml:space="preserve"> </w:t>
      </w:r>
      <w:r w:rsidR="004613D6" w:rsidRPr="00370325">
        <w:rPr>
          <w:lang w:val="fr-FR"/>
        </w:rPr>
        <w:t>du Protocole de Montréal s’est concentr</w:t>
      </w:r>
      <w:r w:rsidR="00F247C8" w:rsidRPr="00370325">
        <w:rPr>
          <w:lang w:val="fr-FR"/>
        </w:rPr>
        <w:t>ée sur l’élimination des SAO</w:t>
      </w:r>
      <w:r w:rsidR="004613D6" w:rsidRPr="00370325">
        <w:rPr>
          <w:lang w:val="fr-FR"/>
        </w:rPr>
        <w:t xml:space="preserve"> qui a entrainé parallèlement des améliorations </w:t>
      </w:r>
      <w:r w:rsidR="00F247C8" w:rsidRPr="00370325">
        <w:rPr>
          <w:lang w:val="fr-FR"/>
        </w:rPr>
        <w:t>d</w:t>
      </w:r>
      <w:r w:rsidR="008F5E86" w:rsidRPr="00370325">
        <w:rPr>
          <w:lang w:val="fr-FR"/>
        </w:rPr>
        <w:t>e l’</w:t>
      </w:r>
      <w:r w:rsidR="009055C8" w:rsidRPr="00370325">
        <w:rPr>
          <w:lang w:val="fr-FR"/>
        </w:rPr>
        <w:t>efficacité énergétique (</w:t>
      </w:r>
      <w:r w:rsidR="00E44C5C" w:rsidRPr="00370325">
        <w:rPr>
          <w:lang w:val="fr-FR"/>
        </w:rPr>
        <w:t>EE</w:t>
      </w:r>
      <w:r w:rsidR="009055C8" w:rsidRPr="00370325">
        <w:rPr>
          <w:lang w:val="fr-FR"/>
        </w:rPr>
        <w:t>)</w:t>
      </w:r>
      <w:r w:rsidR="008F5E86" w:rsidRPr="00370325">
        <w:rPr>
          <w:lang w:val="fr-FR"/>
        </w:rPr>
        <w:t xml:space="preserve"> de</w:t>
      </w:r>
      <w:r w:rsidR="00E44C5C" w:rsidRPr="00370325">
        <w:rPr>
          <w:lang w:val="fr-FR"/>
        </w:rPr>
        <w:t xml:space="preserve">s </w:t>
      </w:r>
      <w:r w:rsidR="00F247C8" w:rsidRPr="00370325">
        <w:rPr>
          <w:lang w:val="fr-FR"/>
        </w:rPr>
        <w:t>équipement</w:t>
      </w:r>
      <w:r w:rsidR="00E44C5C" w:rsidRPr="00370325">
        <w:rPr>
          <w:lang w:val="fr-FR"/>
        </w:rPr>
        <w:t>s</w:t>
      </w:r>
      <w:r w:rsidR="004613D6" w:rsidRPr="00370325">
        <w:rPr>
          <w:lang w:val="fr-FR"/>
        </w:rPr>
        <w:t xml:space="preserve"> et des produits</w:t>
      </w:r>
      <w:r w:rsidR="004613D6" w:rsidRPr="00370325">
        <w:rPr>
          <w:rStyle w:val="FootnoteReference"/>
          <w:lang w:val="fr-FR"/>
        </w:rPr>
        <w:footnoteReference w:id="10"/>
      </w:r>
      <w:r w:rsidR="004613D6" w:rsidRPr="00370325">
        <w:rPr>
          <w:lang w:val="fr-FR"/>
        </w:rPr>
        <w:t xml:space="preserve">.  Durant la transition vers des frigorigènes de remplacement, l’industrie </w:t>
      </w:r>
      <w:r w:rsidR="00152E2A" w:rsidRPr="00370325">
        <w:rPr>
          <w:lang w:val="fr-FR"/>
        </w:rPr>
        <w:t>s’est efforcé d’</w:t>
      </w:r>
      <w:r w:rsidR="004613D6" w:rsidRPr="00370325">
        <w:rPr>
          <w:lang w:val="fr-FR"/>
        </w:rPr>
        <w:t xml:space="preserve">améliorer </w:t>
      </w:r>
      <w:r w:rsidR="00152E2A" w:rsidRPr="00370325">
        <w:rPr>
          <w:lang w:val="fr-FR"/>
        </w:rPr>
        <w:t>la conception de</w:t>
      </w:r>
      <w:r w:rsidR="009D2039" w:rsidRPr="00370325">
        <w:rPr>
          <w:lang w:val="fr-FR"/>
        </w:rPr>
        <w:t xml:space="preserve"> l’</w:t>
      </w:r>
      <w:r w:rsidR="00152E2A" w:rsidRPr="00370325">
        <w:rPr>
          <w:lang w:val="fr-FR"/>
        </w:rPr>
        <w:t>équipement</w:t>
      </w:r>
      <w:r w:rsidR="004613D6" w:rsidRPr="00370325">
        <w:rPr>
          <w:lang w:val="fr-FR"/>
        </w:rPr>
        <w:t xml:space="preserve"> et des composantes </w:t>
      </w:r>
      <w:r w:rsidR="00E44C5C" w:rsidRPr="00370325">
        <w:rPr>
          <w:lang w:val="fr-FR"/>
        </w:rPr>
        <w:t>abordables pour l</w:t>
      </w:r>
      <w:r w:rsidR="004613D6" w:rsidRPr="00370325">
        <w:rPr>
          <w:lang w:val="fr-FR"/>
        </w:rPr>
        <w:t>es consommateurs et</w:t>
      </w:r>
      <w:r w:rsidR="009D2039" w:rsidRPr="00370325">
        <w:rPr>
          <w:lang w:val="fr-FR"/>
        </w:rPr>
        <w:t>,</w:t>
      </w:r>
      <w:r w:rsidR="004613D6" w:rsidRPr="00370325">
        <w:rPr>
          <w:lang w:val="fr-FR"/>
        </w:rPr>
        <w:t xml:space="preserve"> à</w:t>
      </w:r>
      <w:r w:rsidR="00152E2A" w:rsidRPr="00370325">
        <w:rPr>
          <w:lang w:val="fr-FR"/>
        </w:rPr>
        <w:t xml:space="preserve"> la longue, cet effort a </w:t>
      </w:r>
      <w:r w:rsidR="00E44C5C" w:rsidRPr="00370325">
        <w:rPr>
          <w:lang w:val="fr-FR"/>
        </w:rPr>
        <w:t>débouch</w:t>
      </w:r>
      <w:r w:rsidR="00152E2A" w:rsidRPr="00370325">
        <w:rPr>
          <w:lang w:val="fr-FR"/>
        </w:rPr>
        <w:t xml:space="preserve">é </w:t>
      </w:r>
      <w:r w:rsidR="00E44C5C" w:rsidRPr="00370325">
        <w:rPr>
          <w:lang w:val="fr-FR"/>
        </w:rPr>
        <w:t>sur</w:t>
      </w:r>
      <w:r w:rsidR="004613D6" w:rsidRPr="00370325">
        <w:rPr>
          <w:lang w:val="fr-FR"/>
        </w:rPr>
        <w:t xml:space="preserve"> des produits </w:t>
      </w:r>
      <w:r w:rsidR="008F5E86" w:rsidRPr="00370325">
        <w:rPr>
          <w:lang w:val="fr-FR"/>
        </w:rPr>
        <w:t>éco-</w:t>
      </w:r>
      <w:r w:rsidR="004613D6" w:rsidRPr="00370325">
        <w:rPr>
          <w:lang w:val="fr-FR"/>
        </w:rPr>
        <w:t>énergétique</w:t>
      </w:r>
      <w:r w:rsidR="008F5E86" w:rsidRPr="00370325">
        <w:rPr>
          <w:lang w:val="fr-FR"/>
        </w:rPr>
        <w:t>s</w:t>
      </w:r>
      <w:r w:rsidR="00152E2A" w:rsidRPr="00370325">
        <w:rPr>
          <w:lang w:val="fr-FR"/>
        </w:rPr>
        <w:t>, avec</w:t>
      </w:r>
      <w:r w:rsidR="004613D6" w:rsidRPr="00370325">
        <w:rPr>
          <w:lang w:val="fr-FR"/>
        </w:rPr>
        <w:t xml:space="preserve"> des prix ajustés inférieurs au taux d’inflation.  Une attention croissante est accordée aux systèmes de climatisation en raison de la nécessité de changer la technologie d</w:t>
      </w:r>
      <w:r w:rsidR="008F5E86" w:rsidRPr="00370325">
        <w:rPr>
          <w:lang w:val="fr-FR"/>
        </w:rPr>
        <w:t xml:space="preserve">es frigorigènes et des efforts </w:t>
      </w:r>
      <w:r w:rsidR="009D2039" w:rsidRPr="00370325">
        <w:rPr>
          <w:lang w:val="fr-FR"/>
        </w:rPr>
        <w:t>s</w:t>
      </w:r>
      <w:r w:rsidR="004613D6" w:rsidRPr="00370325">
        <w:rPr>
          <w:lang w:val="fr-FR"/>
        </w:rPr>
        <w:t xml:space="preserve">ont </w:t>
      </w:r>
      <w:r w:rsidR="009D2039" w:rsidRPr="00370325">
        <w:rPr>
          <w:lang w:val="fr-FR"/>
        </w:rPr>
        <w:t>en cours</w:t>
      </w:r>
      <w:r w:rsidR="004613D6" w:rsidRPr="00370325">
        <w:rPr>
          <w:lang w:val="fr-FR"/>
        </w:rPr>
        <w:t xml:space="preserve"> pour optimiser les systèmes et les composantes afin d</w:t>
      </w:r>
      <w:r w:rsidR="008F5E86" w:rsidRPr="00370325">
        <w:rPr>
          <w:lang w:val="fr-FR"/>
        </w:rPr>
        <w:t>’obtenir</w:t>
      </w:r>
      <w:r w:rsidR="004613D6" w:rsidRPr="00370325">
        <w:rPr>
          <w:lang w:val="fr-FR"/>
        </w:rPr>
        <w:t xml:space="preserve"> un refroidissement </w:t>
      </w:r>
      <w:r w:rsidR="009D2039" w:rsidRPr="00370325">
        <w:rPr>
          <w:lang w:val="fr-FR"/>
        </w:rPr>
        <w:t>éco-énergétique avec de</w:t>
      </w:r>
      <w:r w:rsidR="000A6E0F" w:rsidRPr="00370325">
        <w:rPr>
          <w:lang w:val="fr-FR"/>
        </w:rPr>
        <w:t xml:space="preserve"> nouveaux frigorigènes.</w:t>
      </w:r>
      <w:r w:rsidR="004613D6" w:rsidRPr="00370325">
        <w:rPr>
          <w:lang w:val="fr-FR"/>
        </w:rPr>
        <w:t xml:space="preserve"> </w:t>
      </w:r>
      <w:r w:rsidR="00E44C5C" w:rsidRPr="00370325">
        <w:rPr>
          <w:lang w:val="fr-FR"/>
        </w:rPr>
        <w:t>Divers</w:t>
      </w:r>
      <w:r w:rsidR="004613D6" w:rsidRPr="00370325">
        <w:rPr>
          <w:lang w:val="fr-FR"/>
        </w:rPr>
        <w:t xml:space="preserve"> facteurs, incluant l</w:t>
      </w:r>
      <w:r w:rsidR="008F5E86" w:rsidRPr="00370325">
        <w:rPr>
          <w:lang w:val="fr-FR"/>
        </w:rPr>
        <w:t>es systèmes de tarification et de facturation de</w:t>
      </w:r>
      <w:r w:rsidR="004613D6" w:rsidRPr="00370325">
        <w:rPr>
          <w:lang w:val="fr-FR"/>
        </w:rPr>
        <w:t xml:space="preserve"> l’énergie, l’étiquetage énergétique</w:t>
      </w:r>
      <w:r w:rsidR="008F5E86" w:rsidRPr="00370325">
        <w:rPr>
          <w:lang w:val="fr-FR"/>
        </w:rPr>
        <w:t>,</w:t>
      </w:r>
      <w:r w:rsidR="004613D6" w:rsidRPr="00370325">
        <w:rPr>
          <w:lang w:val="fr-FR"/>
        </w:rPr>
        <w:t xml:space="preserve"> jouent un r</w:t>
      </w:r>
      <w:r w:rsidR="008F5E86" w:rsidRPr="00370325">
        <w:rPr>
          <w:lang w:val="fr-FR"/>
        </w:rPr>
        <w:t>ôle important d</w:t>
      </w:r>
      <w:r w:rsidR="009E7211" w:rsidRPr="00370325">
        <w:rPr>
          <w:lang w:val="fr-FR"/>
        </w:rPr>
        <w:t xml:space="preserve">ans l’adoption de technologies </w:t>
      </w:r>
      <w:r w:rsidR="00E44C5C" w:rsidRPr="00370325">
        <w:rPr>
          <w:lang w:val="fr-FR"/>
        </w:rPr>
        <w:t>éco-</w:t>
      </w:r>
      <w:r w:rsidR="008F5E86" w:rsidRPr="00370325">
        <w:rPr>
          <w:lang w:val="fr-FR"/>
        </w:rPr>
        <w:t>énergétique</w:t>
      </w:r>
      <w:r w:rsidR="009E7211" w:rsidRPr="00370325">
        <w:rPr>
          <w:lang w:val="fr-FR"/>
        </w:rPr>
        <w:t>s</w:t>
      </w:r>
      <w:r w:rsidR="008F5E86" w:rsidRPr="00370325">
        <w:rPr>
          <w:lang w:val="fr-FR"/>
        </w:rPr>
        <w:t>.</w:t>
      </w:r>
    </w:p>
    <w:p w14:paraId="083668F0" w14:textId="14564757" w:rsidR="004613D6" w:rsidRPr="00370325" w:rsidRDefault="004613D6" w:rsidP="00DC64BF">
      <w:pPr>
        <w:pStyle w:val="Heading1"/>
        <w:rPr>
          <w:lang w:val="fr-FR"/>
        </w:rPr>
      </w:pPr>
      <w:r w:rsidRPr="00370325">
        <w:rPr>
          <w:lang w:val="fr-FR"/>
        </w:rPr>
        <w:t>Le plus grand potentiel d’amélioration de</w:t>
      </w:r>
      <w:r w:rsidR="008F5E86" w:rsidRPr="00370325">
        <w:rPr>
          <w:lang w:val="fr-FR"/>
        </w:rPr>
        <w:t xml:space="preserve"> l’</w:t>
      </w:r>
      <w:r w:rsidR="009E7211" w:rsidRPr="00370325">
        <w:rPr>
          <w:lang w:val="fr-FR"/>
        </w:rPr>
        <w:t>EE</w:t>
      </w:r>
      <w:r w:rsidR="008F5E86" w:rsidRPr="00370325">
        <w:rPr>
          <w:lang w:val="fr-FR"/>
        </w:rPr>
        <w:t xml:space="preserve"> </w:t>
      </w:r>
      <w:r w:rsidR="009E7211" w:rsidRPr="00370325">
        <w:rPr>
          <w:lang w:val="fr-FR"/>
        </w:rPr>
        <w:t>provient des améliorations du concept global</w:t>
      </w:r>
      <w:r w:rsidRPr="00370325">
        <w:rPr>
          <w:lang w:val="fr-FR"/>
        </w:rPr>
        <w:t xml:space="preserve"> du systè</w:t>
      </w:r>
      <w:r w:rsidR="008F5E86" w:rsidRPr="00370325">
        <w:rPr>
          <w:lang w:val="fr-FR"/>
        </w:rPr>
        <w:t>me et des composantes qui peu</w:t>
      </w:r>
      <w:r w:rsidR="009D7ECA">
        <w:rPr>
          <w:lang w:val="fr-FR"/>
        </w:rPr>
        <w:t>ven</w:t>
      </w:r>
      <w:r w:rsidRPr="00370325">
        <w:rPr>
          <w:lang w:val="fr-FR"/>
        </w:rPr>
        <w:t xml:space="preserve">t </w:t>
      </w:r>
      <w:r w:rsidR="008F5E86" w:rsidRPr="00370325">
        <w:rPr>
          <w:lang w:val="fr-FR"/>
        </w:rPr>
        <w:t xml:space="preserve">engendrer </w:t>
      </w:r>
      <w:r w:rsidRPr="00370325">
        <w:rPr>
          <w:lang w:val="fr-FR"/>
        </w:rPr>
        <w:t>des améliorations de</w:t>
      </w:r>
      <w:r w:rsidR="009E7211" w:rsidRPr="00370325">
        <w:rPr>
          <w:lang w:val="fr-FR"/>
        </w:rPr>
        <w:t xml:space="preserve"> l’efficacité (par rapport à un concept</w:t>
      </w:r>
      <w:r w:rsidRPr="00370325">
        <w:rPr>
          <w:lang w:val="fr-FR"/>
        </w:rPr>
        <w:t xml:space="preserve"> de référence) </w:t>
      </w:r>
      <w:r w:rsidR="009D7ECA">
        <w:rPr>
          <w:lang w:val="fr-FR"/>
        </w:rPr>
        <w:t>pouva</w:t>
      </w:r>
      <w:r w:rsidR="009D2039" w:rsidRPr="00370325">
        <w:rPr>
          <w:lang w:val="fr-FR"/>
        </w:rPr>
        <w:t>nt varier</w:t>
      </w:r>
      <w:r w:rsidR="004659F4" w:rsidRPr="00370325">
        <w:rPr>
          <w:lang w:val="fr-FR"/>
        </w:rPr>
        <w:t xml:space="preserve"> de 10 à 70 pour cent </w:t>
      </w:r>
      <w:r w:rsidRPr="00370325">
        <w:rPr>
          <w:lang w:val="fr-FR"/>
        </w:rPr>
        <w:t xml:space="preserve">(pour </w:t>
      </w:r>
      <w:r w:rsidR="004659F4" w:rsidRPr="00370325">
        <w:rPr>
          <w:lang w:val="fr-FR"/>
        </w:rPr>
        <w:t>la meilleure</w:t>
      </w:r>
      <w:r w:rsidRPr="00370325">
        <w:rPr>
          <w:lang w:val="fr-FR"/>
        </w:rPr>
        <w:t xml:space="preserve"> unit</w:t>
      </w:r>
      <w:r w:rsidR="004659F4" w:rsidRPr="00370325">
        <w:rPr>
          <w:lang w:val="fr-FR"/>
        </w:rPr>
        <w:t xml:space="preserve">é).  Une démarche </w:t>
      </w:r>
      <w:r w:rsidR="007C0CB0" w:rsidRPr="00370325">
        <w:rPr>
          <w:lang w:val="fr-FR"/>
        </w:rPr>
        <w:t xml:space="preserve">intégrée de </w:t>
      </w:r>
      <w:r w:rsidR="009E7211" w:rsidRPr="00370325">
        <w:rPr>
          <w:lang w:val="fr-FR"/>
        </w:rPr>
        <w:t xml:space="preserve">conception et de </w:t>
      </w:r>
      <w:r w:rsidR="007C0CB0" w:rsidRPr="00370325">
        <w:rPr>
          <w:lang w:val="fr-FR"/>
        </w:rPr>
        <w:t>sélection des é</w:t>
      </w:r>
      <w:r w:rsidR="00DC64BF" w:rsidRPr="00370325">
        <w:rPr>
          <w:lang w:val="fr-FR"/>
        </w:rPr>
        <w:t xml:space="preserve">quipements de </w:t>
      </w:r>
      <w:r w:rsidR="007C0CB0" w:rsidRPr="00370325">
        <w:rPr>
          <w:lang w:val="fr-FR"/>
        </w:rPr>
        <w:t xml:space="preserve">réfrigération, de climatisation et des pompes thermiques qui </w:t>
      </w:r>
      <w:r w:rsidR="009D2039" w:rsidRPr="00370325">
        <w:rPr>
          <w:lang w:val="fr-FR"/>
        </w:rPr>
        <w:t xml:space="preserve">inclut </w:t>
      </w:r>
      <w:r w:rsidR="009E7211" w:rsidRPr="00370325">
        <w:rPr>
          <w:lang w:val="fr-FR"/>
        </w:rPr>
        <w:t xml:space="preserve">la </w:t>
      </w:r>
      <w:r w:rsidR="00675F36" w:rsidRPr="00370325">
        <w:rPr>
          <w:lang w:val="fr-FR"/>
        </w:rPr>
        <w:t xml:space="preserve">garantie de </w:t>
      </w:r>
      <w:r w:rsidR="009E7211" w:rsidRPr="00370325">
        <w:rPr>
          <w:lang w:val="fr-FR"/>
        </w:rPr>
        <w:t xml:space="preserve">minimisation </w:t>
      </w:r>
      <w:r w:rsidR="00DC64BF" w:rsidRPr="00370325">
        <w:rPr>
          <w:lang w:val="fr-FR"/>
        </w:rPr>
        <w:t>des charges de refroidissement/</w:t>
      </w:r>
      <w:r w:rsidR="007C0CB0" w:rsidRPr="00370325">
        <w:rPr>
          <w:lang w:val="fr-FR"/>
        </w:rPr>
        <w:t>chauffage</w:t>
      </w:r>
      <w:r w:rsidR="00675F36" w:rsidRPr="00370325">
        <w:rPr>
          <w:lang w:val="fr-FR"/>
        </w:rPr>
        <w:t xml:space="preserve">, </w:t>
      </w:r>
      <w:r w:rsidR="00DC64BF" w:rsidRPr="00370325">
        <w:rPr>
          <w:lang w:val="fr-FR"/>
        </w:rPr>
        <w:t xml:space="preserve">la sélection du frigorigène approprié, l’utilisation de </w:t>
      </w:r>
      <w:r w:rsidR="007C0CB0" w:rsidRPr="00370325">
        <w:rPr>
          <w:lang w:val="fr-FR"/>
        </w:rPr>
        <w:t xml:space="preserve">composantes et d’un concept </w:t>
      </w:r>
      <w:r w:rsidR="00DC64BF" w:rsidRPr="00370325">
        <w:rPr>
          <w:lang w:val="fr-FR"/>
        </w:rPr>
        <w:t xml:space="preserve">de système </w:t>
      </w:r>
      <w:r w:rsidR="007C0CB0" w:rsidRPr="00370325">
        <w:rPr>
          <w:lang w:val="fr-FR"/>
        </w:rPr>
        <w:t xml:space="preserve">à </w:t>
      </w:r>
      <w:r w:rsidR="00DC64BF" w:rsidRPr="00370325">
        <w:rPr>
          <w:lang w:val="fr-FR"/>
        </w:rPr>
        <w:t>haute</w:t>
      </w:r>
      <w:r w:rsidR="009E7211" w:rsidRPr="00370325">
        <w:rPr>
          <w:lang w:val="fr-FR"/>
        </w:rPr>
        <w:t xml:space="preserve"> efficacité</w:t>
      </w:r>
      <w:r w:rsidR="00DC64BF" w:rsidRPr="00370325">
        <w:rPr>
          <w:lang w:val="fr-FR"/>
        </w:rPr>
        <w:t xml:space="preserve">, </w:t>
      </w:r>
      <w:r w:rsidR="00675F36" w:rsidRPr="00370325">
        <w:rPr>
          <w:lang w:val="fr-FR"/>
        </w:rPr>
        <w:t xml:space="preserve">la garantie d’un </w:t>
      </w:r>
      <w:r w:rsidR="009E7211" w:rsidRPr="00370325">
        <w:rPr>
          <w:lang w:val="fr-FR"/>
        </w:rPr>
        <w:t xml:space="preserve">contrôle et </w:t>
      </w:r>
      <w:r w:rsidR="00675F36" w:rsidRPr="00370325">
        <w:rPr>
          <w:lang w:val="fr-FR"/>
        </w:rPr>
        <w:t>d’</w:t>
      </w:r>
      <w:r w:rsidR="009E7211" w:rsidRPr="00370325">
        <w:rPr>
          <w:lang w:val="fr-FR"/>
        </w:rPr>
        <w:t xml:space="preserve">un </w:t>
      </w:r>
      <w:r w:rsidR="007C0CB0" w:rsidRPr="00370325">
        <w:rPr>
          <w:lang w:val="fr-FR"/>
        </w:rPr>
        <w:t>fonctionnement optimisés,</w:t>
      </w:r>
      <w:r w:rsidR="00DC64BF" w:rsidRPr="00370325">
        <w:rPr>
          <w:lang w:val="fr-FR"/>
        </w:rPr>
        <w:t xml:space="preserve"> dans toutes les conditions d’exploitation courante</w:t>
      </w:r>
      <w:r w:rsidR="00675F36" w:rsidRPr="00370325">
        <w:rPr>
          <w:lang w:val="fr-FR"/>
        </w:rPr>
        <w:t>s</w:t>
      </w:r>
      <w:r w:rsidR="00DC64BF" w:rsidRPr="00370325">
        <w:rPr>
          <w:lang w:val="fr-FR"/>
        </w:rPr>
        <w:t xml:space="preserve"> et </w:t>
      </w:r>
      <w:r w:rsidR="009E7211" w:rsidRPr="00370325">
        <w:rPr>
          <w:lang w:val="fr-FR"/>
        </w:rPr>
        <w:t xml:space="preserve">avec </w:t>
      </w:r>
      <w:r w:rsidR="00DC64BF" w:rsidRPr="00370325">
        <w:rPr>
          <w:lang w:val="fr-FR"/>
        </w:rPr>
        <w:t xml:space="preserve">des caractéristiques de conception qui </w:t>
      </w:r>
      <w:r w:rsidR="007C0CB0" w:rsidRPr="00370325">
        <w:rPr>
          <w:lang w:val="fr-FR"/>
        </w:rPr>
        <w:t>faciliteront l’entretien et la</w:t>
      </w:r>
      <w:r w:rsidR="00DC64BF" w:rsidRPr="00370325">
        <w:rPr>
          <w:lang w:val="fr-FR"/>
        </w:rPr>
        <w:t xml:space="preserve"> maintenan</w:t>
      </w:r>
      <w:r w:rsidR="009E7211" w:rsidRPr="00370325">
        <w:rPr>
          <w:lang w:val="fr-FR"/>
        </w:rPr>
        <w:t>ce, peu</w:t>
      </w:r>
      <w:r w:rsidR="007C0CB0" w:rsidRPr="00370325">
        <w:rPr>
          <w:lang w:val="fr-FR"/>
        </w:rPr>
        <w:t>t contribuer à des éc</w:t>
      </w:r>
      <w:r w:rsidR="00DC64BF" w:rsidRPr="00370325">
        <w:rPr>
          <w:lang w:val="fr-FR"/>
        </w:rPr>
        <w:t>onomies d’énergie</w:t>
      </w:r>
      <w:r w:rsidR="009E7211" w:rsidRPr="00370325">
        <w:rPr>
          <w:lang w:val="fr-FR"/>
        </w:rPr>
        <w:t>;</w:t>
      </w:r>
      <w:r w:rsidR="007C0CB0" w:rsidRPr="00370325">
        <w:rPr>
          <w:lang w:val="fr-FR"/>
        </w:rPr>
        <w:t xml:space="preserve"> </w:t>
      </w:r>
      <w:r w:rsidR="009E7211" w:rsidRPr="00370325">
        <w:rPr>
          <w:lang w:val="fr-FR"/>
        </w:rPr>
        <w:t>ce qui entrainerai</w:t>
      </w:r>
      <w:r w:rsidR="007C0CB0" w:rsidRPr="00370325">
        <w:rPr>
          <w:lang w:val="fr-FR"/>
        </w:rPr>
        <w:t>t</w:t>
      </w:r>
      <w:r w:rsidR="00DC64BF" w:rsidRPr="00370325">
        <w:rPr>
          <w:lang w:val="fr-FR"/>
        </w:rPr>
        <w:t xml:space="preserve"> une réduction des </w:t>
      </w:r>
      <w:r w:rsidR="009E7211" w:rsidRPr="00370325">
        <w:rPr>
          <w:lang w:val="fr-FR"/>
        </w:rPr>
        <w:t xml:space="preserve">émissions de </w:t>
      </w:r>
      <w:r w:rsidR="00DC64BF" w:rsidRPr="00370325">
        <w:rPr>
          <w:lang w:val="fr-FR"/>
        </w:rPr>
        <w:t>gaz à effet de serre (G</w:t>
      </w:r>
      <w:r w:rsidR="009E7211" w:rsidRPr="00370325">
        <w:rPr>
          <w:lang w:val="fr-FR"/>
        </w:rPr>
        <w:t>ES) pendant la durée de vie de l’équipement</w:t>
      </w:r>
      <w:r w:rsidR="00DC64BF" w:rsidRPr="00370325">
        <w:rPr>
          <w:lang w:val="fr-FR"/>
        </w:rPr>
        <w:t xml:space="preserve">, </w:t>
      </w:r>
      <w:r w:rsidR="00094C8B" w:rsidRPr="00370325">
        <w:rPr>
          <w:lang w:val="fr-FR"/>
        </w:rPr>
        <w:t xml:space="preserve">une réduction </w:t>
      </w:r>
      <w:r w:rsidR="00DC64BF" w:rsidRPr="00370325">
        <w:rPr>
          <w:lang w:val="fr-FR"/>
        </w:rPr>
        <w:t>des coûts énergétiques pou</w:t>
      </w:r>
      <w:r w:rsidR="00094C8B" w:rsidRPr="00370325">
        <w:rPr>
          <w:lang w:val="fr-FR"/>
        </w:rPr>
        <w:t xml:space="preserve">r l’utilisateur final et une réduction de la demande </w:t>
      </w:r>
      <w:r w:rsidR="009C7067" w:rsidRPr="00370325">
        <w:rPr>
          <w:lang w:val="fr-FR"/>
        </w:rPr>
        <w:t>d’</w:t>
      </w:r>
      <w:r w:rsidR="00DC64BF" w:rsidRPr="00370325">
        <w:rPr>
          <w:lang w:val="fr-FR"/>
        </w:rPr>
        <w:t xml:space="preserve">électricité </w:t>
      </w:r>
      <w:r w:rsidR="009C7067" w:rsidRPr="00370325">
        <w:rPr>
          <w:lang w:val="fr-FR"/>
        </w:rPr>
        <w:t xml:space="preserve">en période de pointe </w:t>
      </w:r>
      <w:r w:rsidR="00DC64BF" w:rsidRPr="00370325">
        <w:rPr>
          <w:lang w:val="fr-FR"/>
        </w:rPr>
        <w:t>qu</w:t>
      </w:r>
      <w:r w:rsidR="009C7067" w:rsidRPr="00370325">
        <w:rPr>
          <w:lang w:val="fr-FR"/>
        </w:rPr>
        <w:t xml:space="preserve">i </w:t>
      </w:r>
      <w:r w:rsidR="00675F36" w:rsidRPr="00370325">
        <w:rPr>
          <w:lang w:val="fr-FR"/>
        </w:rPr>
        <w:t xml:space="preserve">à son tour </w:t>
      </w:r>
      <w:r w:rsidR="009C7067" w:rsidRPr="00370325">
        <w:rPr>
          <w:lang w:val="fr-FR"/>
        </w:rPr>
        <w:t>entrainerait d</w:t>
      </w:r>
      <w:r w:rsidR="00094C8B" w:rsidRPr="00370325">
        <w:rPr>
          <w:lang w:val="fr-FR"/>
        </w:rPr>
        <w:t>es investissements</w:t>
      </w:r>
      <w:r w:rsidR="00DC64BF" w:rsidRPr="00370325">
        <w:rPr>
          <w:lang w:val="fr-FR"/>
        </w:rPr>
        <w:t xml:space="preserve"> </w:t>
      </w:r>
      <w:r w:rsidR="009C7067" w:rsidRPr="00370325">
        <w:rPr>
          <w:lang w:val="fr-FR"/>
        </w:rPr>
        <w:t xml:space="preserve">moins élevés </w:t>
      </w:r>
      <w:r w:rsidR="00DC64BF" w:rsidRPr="00370325">
        <w:rPr>
          <w:lang w:val="fr-FR"/>
        </w:rPr>
        <w:t xml:space="preserve">dans la production d’électricité et la capacité de distribution. </w:t>
      </w:r>
    </w:p>
    <w:p w14:paraId="73679A40" w14:textId="19F05DD5" w:rsidR="00DC64BF" w:rsidRPr="00370325" w:rsidRDefault="009D7ECA" w:rsidP="009D7ECA">
      <w:pPr>
        <w:pStyle w:val="Heading1"/>
        <w:numPr>
          <w:ilvl w:val="0"/>
          <w:numId w:val="0"/>
        </w:numPr>
        <w:rPr>
          <w:highlight w:val="yellow"/>
          <w:lang w:val="fr-FR"/>
        </w:rPr>
      </w:pPr>
      <w:r>
        <w:rPr>
          <w:lang w:val="fr-FR"/>
        </w:rPr>
        <w:t>14.</w:t>
      </w:r>
      <w:r>
        <w:rPr>
          <w:lang w:val="fr-FR"/>
        </w:rPr>
        <w:tab/>
        <w:t>L</w:t>
      </w:r>
      <w:r w:rsidR="009C7067" w:rsidRPr="00370325">
        <w:rPr>
          <w:lang w:val="fr-FR"/>
        </w:rPr>
        <w:t>a sélection du frigorigène</w:t>
      </w:r>
      <w:r w:rsidR="00DC64BF" w:rsidRPr="00370325">
        <w:rPr>
          <w:lang w:val="fr-FR"/>
        </w:rPr>
        <w:t xml:space="preserve"> est un compromis entre les </w:t>
      </w:r>
      <w:r w:rsidR="00094C8B" w:rsidRPr="00370325">
        <w:rPr>
          <w:lang w:val="fr-FR"/>
        </w:rPr>
        <w:t xml:space="preserve">bénéfices </w:t>
      </w:r>
      <w:r w:rsidR="00DC64BF" w:rsidRPr="00370325">
        <w:rPr>
          <w:lang w:val="fr-FR"/>
        </w:rPr>
        <w:t xml:space="preserve">environnementaux, la sécurité, l’efficacité du cycle thermodynamique, la conception </w:t>
      </w:r>
      <w:r w:rsidR="00675F36" w:rsidRPr="00370325">
        <w:rPr>
          <w:lang w:val="fr-FR"/>
        </w:rPr>
        <w:t>et la fiabilité du système</w:t>
      </w:r>
      <w:r w:rsidR="00094C8B" w:rsidRPr="00370325">
        <w:rPr>
          <w:lang w:val="fr-FR"/>
        </w:rPr>
        <w:t>,</w:t>
      </w:r>
      <w:r w:rsidR="00DC64BF" w:rsidRPr="00370325">
        <w:rPr>
          <w:lang w:val="fr-FR"/>
        </w:rPr>
        <w:t xml:space="preserve"> et l</w:t>
      </w:r>
      <w:r w:rsidR="00094C8B" w:rsidRPr="00370325">
        <w:rPr>
          <w:lang w:val="fr-FR"/>
        </w:rPr>
        <w:t>es coûts.  En règl</w:t>
      </w:r>
      <w:r w:rsidR="009C7067" w:rsidRPr="00370325">
        <w:rPr>
          <w:lang w:val="fr-FR"/>
        </w:rPr>
        <w:t>e générale, l’impact du choix du</w:t>
      </w:r>
      <w:r w:rsidR="00094C8B" w:rsidRPr="00370325">
        <w:rPr>
          <w:lang w:val="fr-FR"/>
        </w:rPr>
        <w:t xml:space="preserve"> frigorigène</w:t>
      </w:r>
      <w:r w:rsidR="00DC64BF" w:rsidRPr="00370325">
        <w:rPr>
          <w:lang w:val="fr-FR"/>
        </w:rPr>
        <w:t xml:space="preserve"> sur l’</w:t>
      </w:r>
      <w:r w:rsidR="009C7067" w:rsidRPr="00370325">
        <w:rPr>
          <w:lang w:val="fr-FR"/>
        </w:rPr>
        <w:t>EE</w:t>
      </w:r>
      <w:r w:rsidR="00DC64BF" w:rsidRPr="00370325">
        <w:rPr>
          <w:lang w:val="fr-FR"/>
        </w:rPr>
        <w:t xml:space="preserve"> des unités est relativement faible – </w:t>
      </w:r>
      <w:r w:rsidR="00094C8B" w:rsidRPr="00370325">
        <w:rPr>
          <w:lang w:val="fr-FR"/>
        </w:rPr>
        <w:t>variant typiquement</w:t>
      </w:r>
      <w:r w:rsidR="00DC64BF" w:rsidRPr="00370325">
        <w:rPr>
          <w:lang w:val="fr-FR"/>
        </w:rPr>
        <w:t xml:space="preserve"> de +/- 5 à 10 pour cent</w:t>
      </w:r>
      <w:r w:rsidR="00DC64BF" w:rsidRPr="00370325">
        <w:rPr>
          <w:highlight w:val="yellow"/>
          <w:lang w:val="fr-FR"/>
        </w:rPr>
        <w:t>.</w:t>
      </w:r>
      <w:r w:rsidR="00421D04" w:rsidRPr="00370325">
        <w:rPr>
          <w:highlight w:val="yellow"/>
          <w:lang w:val="fr-FR"/>
        </w:rPr>
        <w:t xml:space="preserve">  Les équipements de </w:t>
      </w:r>
      <w:r w:rsidR="005371FE">
        <w:rPr>
          <w:highlight w:val="yellow"/>
          <w:lang w:val="fr-FR"/>
        </w:rPr>
        <w:t xml:space="preserve">climatisation et de </w:t>
      </w:r>
      <w:r w:rsidR="00421D04" w:rsidRPr="00370325">
        <w:rPr>
          <w:highlight w:val="yellow"/>
          <w:lang w:val="fr-FR"/>
        </w:rPr>
        <w:t>réfrigération commerciale qui répondent aux exigences minimales d’</w:t>
      </w:r>
      <w:r>
        <w:rPr>
          <w:highlight w:val="yellow"/>
          <w:lang w:val="fr-FR"/>
        </w:rPr>
        <w:t>EE</w:t>
      </w:r>
      <w:r w:rsidR="00421D04" w:rsidRPr="00370325">
        <w:rPr>
          <w:highlight w:val="yellow"/>
          <w:lang w:val="fr-FR"/>
        </w:rPr>
        <w:t xml:space="preserve"> sont largement disponibles pour toutes les familles de frigorigènes, incluant les HCFC</w:t>
      </w:r>
      <w:r w:rsidR="00421D04" w:rsidRPr="00370325">
        <w:rPr>
          <w:rStyle w:val="FootnoteReference"/>
          <w:highlight w:val="yellow"/>
          <w:lang w:val="fr-FR"/>
        </w:rPr>
        <w:footnoteReference w:id="11"/>
      </w:r>
      <w:r w:rsidR="00421D04" w:rsidRPr="00370325">
        <w:rPr>
          <w:highlight w:val="yellow"/>
          <w:lang w:val="fr-FR"/>
        </w:rPr>
        <w:t xml:space="preserve">; aucun développement n’est en cours pour </w:t>
      </w:r>
      <w:r w:rsidR="0023075D">
        <w:rPr>
          <w:highlight w:val="yellow"/>
          <w:lang w:val="fr-FR"/>
        </w:rPr>
        <w:t>augmenter l’EE d</w:t>
      </w:r>
      <w:r w:rsidR="00421D04" w:rsidRPr="00370325">
        <w:rPr>
          <w:highlight w:val="yellow"/>
          <w:lang w:val="fr-FR"/>
        </w:rPr>
        <w:t>es équipements à base de HCFC en raison du calendrier d’élimination de ce frigorigène.  Là où les marchés et les politiques de soutien donnent d</w:t>
      </w:r>
      <w:r w:rsidR="0023075D">
        <w:rPr>
          <w:highlight w:val="yellow"/>
          <w:lang w:val="fr-FR"/>
        </w:rPr>
        <w:t>es signaux clairs en faveur d</w:t>
      </w:r>
      <w:r w:rsidR="00F86448">
        <w:rPr>
          <w:highlight w:val="yellow"/>
          <w:lang w:val="fr-FR"/>
        </w:rPr>
        <w:t>e la sélection d</w:t>
      </w:r>
      <w:r w:rsidR="0023075D">
        <w:rPr>
          <w:highlight w:val="yellow"/>
          <w:lang w:val="fr-FR"/>
        </w:rPr>
        <w:t>e</w:t>
      </w:r>
      <w:r w:rsidR="00421D04" w:rsidRPr="00370325">
        <w:rPr>
          <w:highlight w:val="yellow"/>
          <w:lang w:val="fr-FR"/>
        </w:rPr>
        <w:t xml:space="preserve"> frigorigène</w:t>
      </w:r>
      <w:r w:rsidR="00F86448">
        <w:rPr>
          <w:highlight w:val="yellow"/>
          <w:lang w:val="fr-FR"/>
        </w:rPr>
        <w:t>s</w:t>
      </w:r>
      <w:r w:rsidR="00421D04" w:rsidRPr="00370325">
        <w:rPr>
          <w:highlight w:val="yellow"/>
          <w:lang w:val="fr-FR"/>
        </w:rPr>
        <w:t xml:space="preserve"> de remplacement, les fabricants investissent </w:t>
      </w:r>
      <w:r w:rsidR="00256EA7" w:rsidRPr="00370325">
        <w:rPr>
          <w:highlight w:val="yellow"/>
          <w:lang w:val="fr-FR"/>
        </w:rPr>
        <w:t>dans la recherche et le développement (R&amp;D) sur ces frigorigènes tout en maintenant ou amélio</w:t>
      </w:r>
      <w:r w:rsidR="0023075D">
        <w:rPr>
          <w:highlight w:val="yellow"/>
          <w:lang w:val="fr-FR"/>
        </w:rPr>
        <w:t xml:space="preserve">rant l’EE.  Par conséquent, l’effort de R&amp;D pour l’EE se </w:t>
      </w:r>
      <w:r w:rsidR="0023075D">
        <w:rPr>
          <w:highlight w:val="yellow"/>
          <w:lang w:val="fr-FR"/>
        </w:rPr>
        <w:lastRenderedPageBreak/>
        <w:t>concentre sur les frigorigènes à faible</w:t>
      </w:r>
      <w:r w:rsidR="00256EA7" w:rsidRPr="00370325">
        <w:rPr>
          <w:highlight w:val="yellow"/>
          <w:lang w:val="fr-FR"/>
        </w:rPr>
        <w:t xml:space="preserve"> PRG.  Certaines composantes permettant d’améliorer l’EE des équipements de </w:t>
      </w:r>
      <w:r w:rsidR="005371FE">
        <w:rPr>
          <w:highlight w:val="yellow"/>
          <w:lang w:val="fr-FR"/>
        </w:rPr>
        <w:t xml:space="preserve">climatisation et de </w:t>
      </w:r>
      <w:r w:rsidR="00256EA7" w:rsidRPr="00370325">
        <w:rPr>
          <w:highlight w:val="yellow"/>
          <w:lang w:val="fr-FR"/>
        </w:rPr>
        <w:t xml:space="preserve">réfrigération commerciale à base </w:t>
      </w:r>
      <w:r w:rsidR="00F86448">
        <w:rPr>
          <w:highlight w:val="yellow"/>
          <w:lang w:val="fr-FR"/>
        </w:rPr>
        <w:t xml:space="preserve">de frigorigènes à faible PRG </w:t>
      </w:r>
      <w:r w:rsidR="00256EA7" w:rsidRPr="00370325">
        <w:rPr>
          <w:highlight w:val="yellow"/>
          <w:lang w:val="fr-FR"/>
        </w:rPr>
        <w:t>sont p</w:t>
      </w:r>
      <w:r w:rsidR="0023075D">
        <w:rPr>
          <w:highlight w:val="yellow"/>
          <w:lang w:val="fr-FR"/>
        </w:rPr>
        <w:t>eu</w:t>
      </w:r>
      <w:r w:rsidR="00256EA7" w:rsidRPr="00370325">
        <w:rPr>
          <w:highlight w:val="yellow"/>
          <w:lang w:val="fr-FR"/>
        </w:rPr>
        <w:t xml:space="preserve"> disponibles</w:t>
      </w:r>
      <w:r w:rsidR="008B0A0F">
        <w:rPr>
          <w:highlight w:val="yellow"/>
          <w:lang w:val="fr-FR"/>
        </w:rPr>
        <w:t>,</w:t>
      </w:r>
      <w:r w:rsidR="00256EA7" w:rsidRPr="00370325">
        <w:rPr>
          <w:highlight w:val="yellow"/>
          <w:lang w:val="fr-FR"/>
        </w:rPr>
        <w:t xml:space="preserve"> tandis que les composantes pour des frigorigènes à PRG</w:t>
      </w:r>
      <w:r w:rsidR="00421D04" w:rsidRPr="00370325">
        <w:rPr>
          <w:highlight w:val="yellow"/>
          <w:lang w:val="fr-FR"/>
        </w:rPr>
        <w:t xml:space="preserve"> </w:t>
      </w:r>
      <w:r w:rsidR="00256EA7" w:rsidRPr="00370325">
        <w:rPr>
          <w:highlight w:val="yellow"/>
          <w:lang w:val="fr-FR"/>
        </w:rPr>
        <w:t xml:space="preserve">moyen sont plus largement disponibles et certains pays </w:t>
      </w:r>
      <w:r w:rsidR="005371FE">
        <w:rPr>
          <w:highlight w:val="yellow"/>
          <w:lang w:val="fr-FR"/>
        </w:rPr>
        <w:t>réorientent</w:t>
      </w:r>
      <w:r w:rsidR="00256EA7" w:rsidRPr="00370325">
        <w:rPr>
          <w:highlight w:val="yellow"/>
          <w:lang w:val="fr-FR"/>
        </w:rPr>
        <w:t xml:space="preserve"> la majorité de leur consommation vers ces frigorigènes.</w:t>
      </w:r>
    </w:p>
    <w:p w14:paraId="2A941719" w14:textId="16698F4F" w:rsidR="00256EA7" w:rsidRPr="0023075D" w:rsidRDefault="00256EA7" w:rsidP="005A6C3C">
      <w:pPr>
        <w:pStyle w:val="Heading1"/>
        <w:numPr>
          <w:ilvl w:val="0"/>
          <w:numId w:val="19"/>
        </w:numPr>
        <w:rPr>
          <w:highlight w:val="yellow"/>
          <w:lang w:val="fr-FR"/>
        </w:rPr>
      </w:pPr>
      <w:r w:rsidRPr="0023075D">
        <w:rPr>
          <w:highlight w:val="yellow"/>
          <w:lang w:val="fr-FR"/>
        </w:rPr>
        <w:t>La plupart des nouvelles techno</w:t>
      </w:r>
      <w:r w:rsidR="0023075D" w:rsidRPr="0023075D">
        <w:rPr>
          <w:highlight w:val="yellow"/>
          <w:lang w:val="fr-FR"/>
        </w:rPr>
        <w:t>logies largement disponibles contribua</w:t>
      </w:r>
      <w:r w:rsidRPr="0023075D">
        <w:rPr>
          <w:highlight w:val="yellow"/>
          <w:lang w:val="fr-FR"/>
        </w:rPr>
        <w:t>nt à des équipements d’EE plus élevée ne sont pas directement affecté</w:t>
      </w:r>
      <w:r w:rsidR="0023075D" w:rsidRPr="0023075D">
        <w:rPr>
          <w:highlight w:val="yellow"/>
          <w:lang w:val="fr-FR"/>
        </w:rPr>
        <w:t>es par d</w:t>
      </w:r>
      <w:r w:rsidRPr="0023075D">
        <w:rPr>
          <w:highlight w:val="yellow"/>
          <w:lang w:val="fr-FR"/>
        </w:rPr>
        <w:t>es considérations de propriété intellectuelle.  Toutefois, pour les technologies d’un nomb</w:t>
      </w:r>
      <w:r w:rsidR="0023075D" w:rsidRPr="0023075D">
        <w:rPr>
          <w:highlight w:val="yellow"/>
          <w:lang w:val="fr-FR"/>
        </w:rPr>
        <w:t xml:space="preserve">re limité de fournisseurs, </w:t>
      </w:r>
      <w:r w:rsidRPr="0023075D">
        <w:rPr>
          <w:highlight w:val="yellow"/>
          <w:lang w:val="fr-FR"/>
        </w:rPr>
        <w:t>les technologies émergentes ou les technologies de R&amp;D</w:t>
      </w:r>
      <w:r w:rsidR="0023075D" w:rsidRPr="0023075D">
        <w:rPr>
          <w:highlight w:val="yellow"/>
          <w:lang w:val="fr-FR"/>
        </w:rPr>
        <w:t>,</w:t>
      </w:r>
      <w:r w:rsidRPr="0023075D">
        <w:rPr>
          <w:highlight w:val="yellow"/>
          <w:lang w:val="fr-FR"/>
        </w:rPr>
        <w:t xml:space="preserve"> les considérations de propriété intellectuelle doivent être envisagées au cas par cas.</w:t>
      </w:r>
    </w:p>
    <w:p w14:paraId="1C1E8CAD" w14:textId="2A7EE6A5" w:rsidR="00DC64BF" w:rsidRPr="00370325" w:rsidRDefault="004D347D" w:rsidP="004D347D">
      <w:pPr>
        <w:pStyle w:val="Heading1"/>
        <w:numPr>
          <w:ilvl w:val="0"/>
          <w:numId w:val="0"/>
        </w:numPr>
        <w:rPr>
          <w:highlight w:val="yellow"/>
          <w:lang w:val="fr-FR"/>
        </w:rPr>
      </w:pPr>
      <w:r w:rsidRPr="00370325">
        <w:rPr>
          <w:lang w:val="fr-FR"/>
        </w:rPr>
        <w:t>16.</w:t>
      </w:r>
      <w:r w:rsidRPr="00370325">
        <w:rPr>
          <w:lang w:val="fr-FR"/>
        </w:rPr>
        <w:tab/>
      </w:r>
      <w:r w:rsidR="009C7067" w:rsidRPr="00370325">
        <w:rPr>
          <w:lang w:val="fr-FR"/>
        </w:rPr>
        <w:t>Pour les</w:t>
      </w:r>
      <w:r w:rsidR="00094C8B" w:rsidRPr="00370325">
        <w:rPr>
          <w:lang w:val="fr-FR"/>
        </w:rPr>
        <w:t xml:space="preserve"> </w:t>
      </w:r>
      <w:r w:rsidR="00E85AF7" w:rsidRPr="00370325">
        <w:rPr>
          <w:lang w:val="fr-FR"/>
        </w:rPr>
        <w:t xml:space="preserve">interventions techniques </w:t>
      </w:r>
      <w:r w:rsidR="00094C8B" w:rsidRPr="00370325">
        <w:rPr>
          <w:lang w:val="fr-FR"/>
        </w:rPr>
        <w:t xml:space="preserve">visant </w:t>
      </w:r>
      <w:r w:rsidR="00E85AF7" w:rsidRPr="00370325">
        <w:rPr>
          <w:lang w:val="fr-FR"/>
        </w:rPr>
        <w:t>le maintien/l’amélioration de l’</w:t>
      </w:r>
      <w:r w:rsidR="00675F36" w:rsidRPr="00370325">
        <w:rPr>
          <w:lang w:val="fr-FR"/>
        </w:rPr>
        <w:t>EE</w:t>
      </w:r>
      <w:r w:rsidR="00E85AF7" w:rsidRPr="00370325">
        <w:rPr>
          <w:lang w:val="fr-FR"/>
        </w:rPr>
        <w:t>, l</w:t>
      </w:r>
      <w:r w:rsidR="009C7067" w:rsidRPr="00370325">
        <w:rPr>
          <w:lang w:val="fr-FR"/>
        </w:rPr>
        <w:t>’environnement</w:t>
      </w:r>
      <w:r w:rsidR="00E85AF7" w:rsidRPr="00370325">
        <w:rPr>
          <w:lang w:val="fr-FR"/>
        </w:rPr>
        <w:t xml:space="preserve"> </w:t>
      </w:r>
      <w:r w:rsidR="009C7067" w:rsidRPr="00370325">
        <w:rPr>
          <w:lang w:val="fr-FR"/>
        </w:rPr>
        <w:t xml:space="preserve">à température ambiante élevée </w:t>
      </w:r>
      <w:r w:rsidR="00E85AF7" w:rsidRPr="00370325">
        <w:rPr>
          <w:lang w:val="fr-FR"/>
        </w:rPr>
        <w:t>pose une série supplémentaire de défis pour la sélection des frigorigènes, la conception de</w:t>
      </w:r>
      <w:r w:rsidR="009C7067" w:rsidRPr="00370325">
        <w:rPr>
          <w:lang w:val="fr-FR"/>
        </w:rPr>
        <w:t>s systèmes et les opportunités</w:t>
      </w:r>
      <w:r w:rsidR="00E85AF7" w:rsidRPr="00370325">
        <w:rPr>
          <w:lang w:val="fr-FR"/>
        </w:rPr>
        <w:t xml:space="preserve"> potentielle</w:t>
      </w:r>
      <w:r w:rsidR="009C7067" w:rsidRPr="00370325">
        <w:rPr>
          <w:lang w:val="fr-FR"/>
        </w:rPr>
        <w:t>s d’amélioration d</w:t>
      </w:r>
      <w:r w:rsidR="00E85AF7" w:rsidRPr="00370325">
        <w:rPr>
          <w:lang w:val="fr-FR"/>
        </w:rPr>
        <w:t>e l’</w:t>
      </w:r>
      <w:r w:rsidR="009C7067" w:rsidRPr="00370325">
        <w:rPr>
          <w:lang w:val="fr-FR"/>
        </w:rPr>
        <w:t>EE</w:t>
      </w:r>
      <w:r w:rsidR="00094C8B" w:rsidRPr="00370325">
        <w:rPr>
          <w:lang w:val="fr-FR"/>
        </w:rPr>
        <w:t xml:space="preserve">. </w:t>
      </w:r>
      <w:r w:rsidR="00675F36" w:rsidRPr="00370325">
        <w:rPr>
          <w:lang w:val="fr-FR"/>
        </w:rPr>
        <w:t>Dans ce type d’environnement</w:t>
      </w:r>
      <w:r w:rsidR="00094C8B" w:rsidRPr="00370325">
        <w:rPr>
          <w:lang w:val="fr-FR"/>
        </w:rPr>
        <w:t>, l</w:t>
      </w:r>
      <w:r w:rsidR="00675F36" w:rsidRPr="00370325">
        <w:rPr>
          <w:lang w:val="fr-FR"/>
        </w:rPr>
        <w:t>a conception</w:t>
      </w:r>
      <w:r w:rsidR="00094C8B" w:rsidRPr="00370325">
        <w:rPr>
          <w:lang w:val="fr-FR"/>
        </w:rPr>
        <w:t xml:space="preserve"> de </w:t>
      </w:r>
      <w:r w:rsidR="00E85AF7" w:rsidRPr="00370325">
        <w:rPr>
          <w:lang w:val="fr-FR"/>
        </w:rPr>
        <w:t>systèmes qui maintie</w:t>
      </w:r>
      <w:r w:rsidR="00094C8B" w:rsidRPr="00370325">
        <w:rPr>
          <w:lang w:val="fr-FR"/>
        </w:rPr>
        <w:t>nnent l’</w:t>
      </w:r>
      <w:r w:rsidR="0023075D">
        <w:rPr>
          <w:lang w:val="fr-FR"/>
        </w:rPr>
        <w:t>EE</w:t>
      </w:r>
      <w:r w:rsidR="00094C8B" w:rsidRPr="00370325">
        <w:rPr>
          <w:lang w:val="fr-FR"/>
        </w:rPr>
        <w:t xml:space="preserve"> </w:t>
      </w:r>
      <w:r w:rsidR="00384895" w:rsidRPr="00370325">
        <w:rPr>
          <w:lang w:val="fr-FR"/>
        </w:rPr>
        <w:t>e</w:t>
      </w:r>
      <w:r w:rsidR="00E85AF7" w:rsidRPr="00370325">
        <w:rPr>
          <w:lang w:val="fr-FR"/>
        </w:rPr>
        <w:t>s</w:t>
      </w:r>
      <w:r w:rsidR="00384895" w:rsidRPr="00370325">
        <w:rPr>
          <w:lang w:val="fr-FR"/>
        </w:rPr>
        <w:t>t affectée</w:t>
      </w:r>
      <w:r w:rsidR="00E85AF7" w:rsidRPr="00370325">
        <w:rPr>
          <w:lang w:val="fr-FR"/>
        </w:rPr>
        <w:t xml:space="preserve"> par le choix du frigorigène</w:t>
      </w:r>
      <w:r w:rsidR="00675F36" w:rsidRPr="00370325">
        <w:rPr>
          <w:lang w:val="fr-FR"/>
        </w:rPr>
        <w:t>,</w:t>
      </w:r>
      <w:r w:rsidR="00E85AF7" w:rsidRPr="00370325">
        <w:rPr>
          <w:lang w:val="fr-FR"/>
        </w:rPr>
        <w:t xml:space="preserve"> en raison des propriétés thermodynamiqu</w:t>
      </w:r>
      <w:r w:rsidR="00081EE4" w:rsidRPr="00370325">
        <w:rPr>
          <w:lang w:val="fr-FR"/>
        </w:rPr>
        <w:t xml:space="preserve">es, des exigences de sécurité </w:t>
      </w:r>
      <w:r w:rsidR="00CC60E7" w:rsidRPr="00370325">
        <w:rPr>
          <w:lang w:val="fr-FR"/>
        </w:rPr>
        <w:t xml:space="preserve">dues </w:t>
      </w:r>
      <w:r w:rsidR="009C7067" w:rsidRPr="00370325">
        <w:rPr>
          <w:lang w:val="fr-FR"/>
        </w:rPr>
        <w:t>à</w:t>
      </w:r>
      <w:r w:rsidR="00081EE4" w:rsidRPr="00370325">
        <w:rPr>
          <w:lang w:val="fr-FR"/>
        </w:rPr>
        <w:t xml:space="preserve"> la charge accrue</w:t>
      </w:r>
      <w:r w:rsidR="00CC60E7" w:rsidRPr="00370325">
        <w:rPr>
          <w:lang w:val="fr-FR"/>
        </w:rPr>
        <w:t xml:space="preserve">, </w:t>
      </w:r>
      <w:r w:rsidR="009C7067" w:rsidRPr="00370325">
        <w:rPr>
          <w:lang w:val="fr-FR"/>
        </w:rPr>
        <w:t>par</w:t>
      </w:r>
      <w:r w:rsidR="00E85AF7" w:rsidRPr="00370325">
        <w:rPr>
          <w:lang w:val="fr-FR"/>
        </w:rPr>
        <w:t xml:space="preserve"> la disponibilité d</w:t>
      </w:r>
      <w:r w:rsidR="00CC60E7" w:rsidRPr="00370325">
        <w:rPr>
          <w:lang w:val="fr-FR"/>
        </w:rPr>
        <w:t xml:space="preserve">es composantes et par </w:t>
      </w:r>
      <w:r w:rsidR="009C7067" w:rsidRPr="00370325">
        <w:rPr>
          <w:lang w:val="fr-FR"/>
        </w:rPr>
        <w:t>l</w:t>
      </w:r>
      <w:r w:rsidR="00CC60E7" w:rsidRPr="00370325">
        <w:rPr>
          <w:lang w:val="fr-FR"/>
        </w:rPr>
        <w:t>es coûts.  La</w:t>
      </w:r>
      <w:r w:rsidR="00E85AF7" w:rsidRPr="00370325">
        <w:rPr>
          <w:lang w:val="fr-FR"/>
        </w:rPr>
        <w:t xml:space="preserve"> recherche</w:t>
      </w:r>
      <w:r w:rsidR="00CC60E7" w:rsidRPr="00370325">
        <w:rPr>
          <w:lang w:val="fr-FR"/>
        </w:rPr>
        <w:t xml:space="preserve"> menée</w:t>
      </w:r>
      <w:r w:rsidR="00081EE4" w:rsidRPr="00370325">
        <w:rPr>
          <w:lang w:val="fr-FR"/>
        </w:rPr>
        <w:t xml:space="preserve"> jusqu’à présent dans ce</w:t>
      </w:r>
      <w:r w:rsidR="00CC60E7" w:rsidRPr="00370325">
        <w:rPr>
          <w:lang w:val="fr-FR"/>
        </w:rPr>
        <w:t xml:space="preserve"> type d’environnement</w:t>
      </w:r>
      <w:r w:rsidR="00081EE4" w:rsidRPr="00370325">
        <w:rPr>
          <w:lang w:val="fr-FR"/>
        </w:rPr>
        <w:t xml:space="preserve"> </w:t>
      </w:r>
      <w:r w:rsidR="00CC60E7" w:rsidRPr="00370325">
        <w:rPr>
          <w:lang w:val="fr-FR"/>
        </w:rPr>
        <w:t>a</w:t>
      </w:r>
      <w:r w:rsidR="00E47038" w:rsidRPr="00370325">
        <w:rPr>
          <w:lang w:val="fr-FR"/>
        </w:rPr>
        <w:t xml:space="preserve"> démontré la viabilité de certaines solutions de remplacement à faible PRG </w:t>
      </w:r>
      <w:r w:rsidR="00CC60E7" w:rsidRPr="00370325">
        <w:rPr>
          <w:lang w:val="fr-FR"/>
        </w:rPr>
        <w:t>en mesure de</w:t>
      </w:r>
      <w:r w:rsidR="00E47038" w:rsidRPr="00370325">
        <w:rPr>
          <w:lang w:val="fr-FR"/>
        </w:rPr>
        <w:t xml:space="preserve"> fournir des résultats comparables aux technologies existantes en termes d’</w:t>
      </w:r>
      <w:r w:rsidR="00CC60E7" w:rsidRPr="00370325">
        <w:rPr>
          <w:lang w:val="fr-FR"/>
        </w:rPr>
        <w:t>EE</w:t>
      </w:r>
      <w:r w:rsidR="00675F36" w:rsidRPr="00370325">
        <w:rPr>
          <w:lang w:val="fr-FR"/>
        </w:rPr>
        <w:t xml:space="preserve">.  La </w:t>
      </w:r>
      <w:r w:rsidR="00CC60E7" w:rsidRPr="00370325">
        <w:rPr>
          <w:lang w:val="fr-FR"/>
        </w:rPr>
        <w:t>recherche</w:t>
      </w:r>
      <w:r w:rsidR="00E47038" w:rsidRPr="00370325">
        <w:rPr>
          <w:lang w:val="fr-FR"/>
        </w:rPr>
        <w:t xml:space="preserve"> </w:t>
      </w:r>
      <w:r w:rsidR="00081EE4" w:rsidRPr="00370325">
        <w:rPr>
          <w:lang w:val="fr-FR"/>
        </w:rPr>
        <w:t>et</w:t>
      </w:r>
      <w:r w:rsidR="00E47038" w:rsidRPr="00370325">
        <w:rPr>
          <w:lang w:val="fr-FR"/>
        </w:rPr>
        <w:t xml:space="preserve"> les efforts du secteur privé continuent de se concentrer sur l’optimisation d</w:t>
      </w:r>
      <w:r w:rsidR="00675F36" w:rsidRPr="00370325">
        <w:rPr>
          <w:lang w:val="fr-FR"/>
        </w:rPr>
        <w:t>u concept</w:t>
      </w:r>
      <w:r w:rsidR="00E47038" w:rsidRPr="00370325">
        <w:rPr>
          <w:lang w:val="fr-FR"/>
        </w:rPr>
        <w:t xml:space="preserve"> pour atteindre les </w:t>
      </w:r>
      <w:r w:rsidR="00081EE4" w:rsidRPr="00370325">
        <w:rPr>
          <w:lang w:val="fr-FR"/>
        </w:rPr>
        <w:t>objectifs d’efficacité visé</w:t>
      </w:r>
      <w:r w:rsidR="00E47038" w:rsidRPr="00370325">
        <w:rPr>
          <w:lang w:val="fr-FR"/>
        </w:rPr>
        <w:t xml:space="preserve">s pour ces solutions de remplacement. Les défis techniques, financiers, </w:t>
      </w:r>
      <w:r w:rsidR="00CC60E7" w:rsidRPr="00370325">
        <w:rPr>
          <w:lang w:val="fr-FR"/>
        </w:rPr>
        <w:t>liés au marché, à</w:t>
      </w:r>
      <w:r w:rsidR="00081EE4" w:rsidRPr="00370325">
        <w:rPr>
          <w:lang w:val="fr-FR"/>
        </w:rPr>
        <w:t xml:space="preserve"> l’information, </w:t>
      </w:r>
      <w:r w:rsidR="00CC60E7" w:rsidRPr="00370325">
        <w:rPr>
          <w:lang w:val="fr-FR"/>
        </w:rPr>
        <w:t>aux</w:t>
      </w:r>
      <w:r w:rsidR="00081EE4" w:rsidRPr="00370325">
        <w:rPr>
          <w:lang w:val="fr-FR"/>
        </w:rPr>
        <w:t xml:space="preserve"> institutions/règlements, </w:t>
      </w:r>
      <w:r w:rsidR="00CC60E7" w:rsidRPr="00370325">
        <w:rPr>
          <w:lang w:val="fr-FR"/>
        </w:rPr>
        <w:t>aux</w:t>
      </w:r>
      <w:r w:rsidR="00081EE4" w:rsidRPr="00370325">
        <w:rPr>
          <w:lang w:val="fr-FR"/>
        </w:rPr>
        <w:t xml:space="preserve"> compétences en </w:t>
      </w:r>
      <w:r w:rsidR="002D1461" w:rsidRPr="00370325">
        <w:rPr>
          <w:lang w:val="fr-FR"/>
        </w:rPr>
        <w:t>entretien et autres</w:t>
      </w:r>
      <w:r w:rsidR="00CC60E7" w:rsidRPr="00370325">
        <w:rPr>
          <w:lang w:val="fr-FR"/>
        </w:rPr>
        <w:t>, ainsi que les</w:t>
      </w:r>
      <w:r w:rsidR="002D1461" w:rsidRPr="00370325">
        <w:rPr>
          <w:lang w:val="fr-FR"/>
        </w:rPr>
        <w:t xml:space="preserve"> mesures d’atténuation </w:t>
      </w:r>
      <w:r w:rsidR="00CC60E7" w:rsidRPr="00370325">
        <w:rPr>
          <w:lang w:val="fr-FR"/>
        </w:rPr>
        <w:t>envisageables</w:t>
      </w:r>
      <w:r w:rsidR="00384895" w:rsidRPr="00370325">
        <w:rPr>
          <w:lang w:val="fr-FR"/>
        </w:rPr>
        <w:t xml:space="preserve"> sont présentés dans c</w:t>
      </w:r>
      <w:r w:rsidR="002D1461" w:rsidRPr="00370325">
        <w:rPr>
          <w:lang w:val="fr-FR"/>
        </w:rPr>
        <w:t>e rapport</w:t>
      </w:r>
      <w:r w:rsidR="002D1461" w:rsidRPr="00370325">
        <w:rPr>
          <w:highlight w:val="yellow"/>
          <w:lang w:val="fr-FR"/>
        </w:rPr>
        <w:t>.</w:t>
      </w:r>
      <w:r w:rsidR="00256EA7" w:rsidRPr="00370325">
        <w:rPr>
          <w:highlight w:val="yellow"/>
          <w:lang w:val="fr-FR"/>
        </w:rPr>
        <w:t xml:space="preserve">  Le projet PRAHA-II</w:t>
      </w:r>
      <w:r w:rsidR="0023075D">
        <w:rPr>
          <w:highlight w:val="yellow"/>
          <w:lang w:val="fr-FR"/>
        </w:rPr>
        <w:t>,</w:t>
      </w:r>
      <w:r w:rsidR="00256EA7" w:rsidRPr="00370325">
        <w:rPr>
          <w:highlight w:val="yellow"/>
          <w:lang w:val="fr-FR"/>
        </w:rPr>
        <w:t xml:space="preserve"> financé dans le cadre du Fonds multilatéral</w:t>
      </w:r>
      <w:r w:rsidR="0023075D">
        <w:rPr>
          <w:highlight w:val="yellow"/>
          <w:lang w:val="fr-FR"/>
        </w:rPr>
        <w:t>,</w:t>
      </w:r>
      <w:r w:rsidR="00256EA7" w:rsidRPr="00370325">
        <w:rPr>
          <w:highlight w:val="yellow"/>
          <w:lang w:val="fr-FR"/>
        </w:rPr>
        <w:t xml:space="preserve"> </w:t>
      </w:r>
      <w:r w:rsidR="00F86448">
        <w:rPr>
          <w:highlight w:val="yellow"/>
          <w:lang w:val="fr-FR"/>
        </w:rPr>
        <w:t>re-</w:t>
      </w:r>
      <w:r w:rsidR="00256EA7" w:rsidRPr="00370325">
        <w:rPr>
          <w:highlight w:val="yellow"/>
          <w:lang w:val="fr-FR"/>
        </w:rPr>
        <w:t>te</w:t>
      </w:r>
      <w:r w:rsidR="00F86448">
        <w:rPr>
          <w:highlight w:val="yellow"/>
          <w:lang w:val="fr-FR"/>
        </w:rPr>
        <w:t xml:space="preserve">ste </w:t>
      </w:r>
      <w:r w:rsidR="00256EA7" w:rsidRPr="00370325">
        <w:rPr>
          <w:highlight w:val="yellow"/>
          <w:lang w:val="fr-FR"/>
        </w:rPr>
        <w:t xml:space="preserve">les unités optimisées en utilisant des compresseurs et des échangeurs thermiques efficaces qui ont été reconditionnés à partir des prototypes originaux </w:t>
      </w:r>
      <w:r w:rsidRPr="00370325">
        <w:rPr>
          <w:highlight w:val="yellow"/>
          <w:lang w:val="fr-FR"/>
        </w:rPr>
        <w:t>utilisés dans PRAHA-I.</w:t>
      </w:r>
    </w:p>
    <w:p w14:paraId="31A78866" w14:textId="6A538D9F" w:rsidR="004D347D" w:rsidRPr="00370325" w:rsidRDefault="001641BA" w:rsidP="005A6C3C">
      <w:pPr>
        <w:pStyle w:val="Heading1"/>
        <w:numPr>
          <w:ilvl w:val="0"/>
          <w:numId w:val="17"/>
        </w:numPr>
        <w:rPr>
          <w:highlight w:val="yellow"/>
          <w:lang w:val="fr-FR"/>
        </w:rPr>
      </w:pPr>
      <w:r>
        <w:rPr>
          <w:highlight w:val="yellow"/>
          <w:lang w:val="fr-FR"/>
        </w:rPr>
        <w:t>Les conditions de</w:t>
      </w:r>
      <w:r w:rsidR="004D347D" w:rsidRPr="00370325">
        <w:rPr>
          <w:highlight w:val="yellow"/>
          <w:lang w:val="fr-FR"/>
        </w:rPr>
        <w:t xml:space="preserve"> température ambiante élevée, en règle générale, ne posent pas </w:t>
      </w:r>
      <w:r w:rsidR="00F86448">
        <w:rPr>
          <w:highlight w:val="yellow"/>
          <w:lang w:val="fr-FR"/>
        </w:rPr>
        <w:t xml:space="preserve">de </w:t>
      </w:r>
      <w:r w:rsidR="004D347D" w:rsidRPr="00370325">
        <w:rPr>
          <w:highlight w:val="yellow"/>
          <w:lang w:val="fr-FR"/>
        </w:rPr>
        <w:t>problème pour les équipements autonomes de réfrigération commerciale qui sont souvent placés à l’intérieur de magasin</w:t>
      </w:r>
      <w:r w:rsidR="00F86448">
        <w:rPr>
          <w:highlight w:val="yellow"/>
          <w:lang w:val="fr-FR"/>
        </w:rPr>
        <w:t>s climatisés.  Toutefois, dans d</w:t>
      </w:r>
      <w:r w:rsidR="004D347D" w:rsidRPr="00370325">
        <w:rPr>
          <w:highlight w:val="yellow"/>
          <w:lang w:val="fr-FR"/>
        </w:rPr>
        <w:t xml:space="preserve">es </w:t>
      </w:r>
      <w:r w:rsidR="00CC60E7" w:rsidRPr="00370325">
        <w:rPr>
          <w:highlight w:val="yellow"/>
          <w:lang w:val="fr-FR"/>
        </w:rPr>
        <w:t>P</w:t>
      </w:r>
      <w:r w:rsidR="004D347D" w:rsidRPr="00370325">
        <w:rPr>
          <w:highlight w:val="yellow"/>
          <w:lang w:val="fr-FR"/>
        </w:rPr>
        <w:t xml:space="preserve">arties visées à l’article 5, ces équipements sont parfois placés à l’extérieur pour éviter une charge thermique </w:t>
      </w:r>
      <w:r>
        <w:rPr>
          <w:highlight w:val="yellow"/>
          <w:lang w:val="fr-FR"/>
        </w:rPr>
        <w:t>additionnelle</w:t>
      </w:r>
      <w:r w:rsidR="004D347D" w:rsidRPr="00370325">
        <w:rPr>
          <w:highlight w:val="yellow"/>
          <w:lang w:val="fr-FR"/>
        </w:rPr>
        <w:t xml:space="preserve"> à l’intérieur de l’édifice, ce qui affectera le rendement en raison de la température ambiante élevée.</w:t>
      </w:r>
    </w:p>
    <w:p w14:paraId="57A71EAE" w14:textId="400F069F" w:rsidR="002D1461" w:rsidRPr="00370325" w:rsidRDefault="004D347D" w:rsidP="008D3B0E">
      <w:pPr>
        <w:pStyle w:val="Heading1"/>
        <w:rPr>
          <w:lang w:val="fr-FR"/>
        </w:rPr>
      </w:pPr>
      <w:r w:rsidRPr="00370325">
        <w:rPr>
          <w:lang w:val="fr-FR"/>
        </w:rPr>
        <w:t xml:space="preserve"> P</w:t>
      </w:r>
      <w:r w:rsidR="00CC60E7" w:rsidRPr="00370325">
        <w:rPr>
          <w:lang w:val="fr-FR"/>
        </w:rPr>
        <w:t xml:space="preserve">lusieurs pays ont élaboré des méthodes avec </w:t>
      </w:r>
      <w:r w:rsidR="002D1461" w:rsidRPr="00370325">
        <w:rPr>
          <w:lang w:val="fr-FR"/>
        </w:rPr>
        <w:t>d</w:t>
      </w:r>
      <w:r w:rsidR="00081EE4" w:rsidRPr="00370325">
        <w:rPr>
          <w:lang w:val="fr-FR"/>
        </w:rPr>
        <w:t>es programmes de transformation des marchés bien établis pour promouvoir l’</w:t>
      </w:r>
      <w:r w:rsidR="00CC60E7" w:rsidRPr="00370325">
        <w:rPr>
          <w:lang w:val="fr-FR"/>
        </w:rPr>
        <w:t>EE</w:t>
      </w:r>
      <w:r w:rsidR="00081EE4" w:rsidRPr="00370325">
        <w:rPr>
          <w:lang w:val="fr-FR"/>
        </w:rPr>
        <w:t xml:space="preserve">, </w:t>
      </w:r>
      <w:r w:rsidR="00CC60E7" w:rsidRPr="00370325">
        <w:rPr>
          <w:lang w:val="fr-FR"/>
        </w:rPr>
        <w:t xml:space="preserve">incluant </w:t>
      </w:r>
      <w:r w:rsidR="00081EE4" w:rsidRPr="00370325">
        <w:rPr>
          <w:lang w:val="fr-FR"/>
        </w:rPr>
        <w:t xml:space="preserve">des programmes </w:t>
      </w:r>
      <w:r w:rsidR="00D948B3" w:rsidRPr="00370325">
        <w:rPr>
          <w:lang w:val="fr-FR"/>
        </w:rPr>
        <w:t xml:space="preserve">de normes minimales de rendement énergétique </w:t>
      </w:r>
      <w:r w:rsidR="002D1461" w:rsidRPr="00370325">
        <w:rPr>
          <w:lang w:val="fr-FR"/>
        </w:rPr>
        <w:t xml:space="preserve">et des programmes d’étiquetage.  Un </w:t>
      </w:r>
      <w:r w:rsidR="00D948B3" w:rsidRPr="00370325">
        <w:rPr>
          <w:lang w:val="fr-FR"/>
        </w:rPr>
        <w:t xml:space="preserve">aperçu du coût </w:t>
      </w:r>
      <w:r w:rsidR="002D1461" w:rsidRPr="00370325">
        <w:rPr>
          <w:lang w:val="fr-FR"/>
        </w:rPr>
        <w:t>d</w:t>
      </w:r>
      <w:r w:rsidR="00CC60E7" w:rsidRPr="00370325">
        <w:rPr>
          <w:lang w:val="fr-FR"/>
        </w:rPr>
        <w:t>’</w:t>
      </w:r>
      <w:r w:rsidR="002D1461" w:rsidRPr="00370325">
        <w:rPr>
          <w:lang w:val="fr-FR"/>
        </w:rPr>
        <w:t>u</w:t>
      </w:r>
      <w:r w:rsidR="00CC60E7" w:rsidRPr="00370325">
        <w:rPr>
          <w:lang w:val="fr-FR"/>
        </w:rPr>
        <w:t>n</w:t>
      </w:r>
      <w:r w:rsidR="002D1461" w:rsidRPr="00370325">
        <w:rPr>
          <w:lang w:val="fr-FR"/>
        </w:rPr>
        <w:t xml:space="preserve"> programme d’amélioration de l’efficacité à </w:t>
      </w:r>
      <w:r w:rsidR="00D948B3" w:rsidRPr="00370325">
        <w:rPr>
          <w:lang w:val="fr-FR"/>
        </w:rPr>
        <w:t xml:space="preserve">un moment donné </w:t>
      </w:r>
      <w:r w:rsidR="002D1461" w:rsidRPr="00370325">
        <w:rPr>
          <w:lang w:val="fr-FR"/>
        </w:rPr>
        <w:t xml:space="preserve">tendra à </w:t>
      </w:r>
      <w:r w:rsidR="00D948B3" w:rsidRPr="00370325">
        <w:rPr>
          <w:lang w:val="fr-FR"/>
        </w:rPr>
        <w:t>fournir</w:t>
      </w:r>
      <w:r w:rsidR="002D1461" w:rsidRPr="00370325">
        <w:rPr>
          <w:lang w:val="fr-FR"/>
        </w:rPr>
        <w:t xml:space="preserve"> </w:t>
      </w:r>
      <w:r w:rsidR="00D948B3" w:rsidRPr="00370325">
        <w:rPr>
          <w:lang w:val="fr-FR"/>
        </w:rPr>
        <w:t xml:space="preserve">une </w:t>
      </w:r>
      <w:r w:rsidR="002D1461" w:rsidRPr="00370325">
        <w:rPr>
          <w:lang w:val="fr-FR"/>
        </w:rPr>
        <w:t>e</w:t>
      </w:r>
      <w:r w:rsidR="005E0A9A" w:rsidRPr="00370325">
        <w:rPr>
          <w:lang w:val="fr-FR"/>
        </w:rPr>
        <w:t>stimation conservatrice</w:t>
      </w:r>
      <w:r w:rsidR="00D948B3" w:rsidRPr="00370325">
        <w:rPr>
          <w:lang w:val="fr-FR"/>
        </w:rPr>
        <w:t xml:space="preserve"> (c.</w:t>
      </w:r>
      <w:r w:rsidR="00384895" w:rsidRPr="00370325">
        <w:rPr>
          <w:lang w:val="fr-FR"/>
        </w:rPr>
        <w:t>-</w:t>
      </w:r>
      <w:r w:rsidR="00D948B3" w:rsidRPr="00370325">
        <w:rPr>
          <w:lang w:val="fr-FR"/>
        </w:rPr>
        <w:t>à</w:t>
      </w:r>
      <w:r w:rsidR="00384895" w:rsidRPr="00370325">
        <w:rPr>
          <w:lang w:val="fr-FR"/>
        </w:rPr>
        <w:t>-</w:t>
      </w:r>
      <w:r w:rsidR="00D948B3" w:rsidRPr="00370325">
        <w:rPr>
          <w:lang w:val="fr-FR"/>
        </w:rPr>
        <w:t xml:space="preserve">d. </w:t>
      </w:r>
      <w:r w:rsidR="00384895" w:rsidRPr="00370325">
        <w:rPr>
          <w:lang w:val="fr-FR"/>
        </w:rPr>
        <w:t>plus élevé</w:t>
      </w:r>
      <w:r w:rsidR="00D948B3" w:rsidRPr="00370325">
        <w:rPr>
          <w:lang w:val="fr-FR"/>
        </w:rPr>
        <w:t>e)</w:t>
      </w:r>
      <w:r w:rsidR="002D1461" w:rsidRPr="00370325">
        <w:rPr>
          <w:lang w:val="fr-FR"/>
        </w:rPr>
        <w:t xml:space="preserve"> du coût de l’amélioration de l’efficacité</w:t>
      </w:r>
      <w:r w:rsidR="00384895" w:rsidRPr="00370325">
        <w:rPr>
          <w:lang w:val="fr-FR"/>
        </w:rPr>
        <w:t xml:space="preserve">.  Dans la pratique, on </w:t>
      </w:r>
      <w:r w:rsidR="00127867">
        <w:rPr>
          <w:lang w:val="fr-FR"/>
        </w:rPr>
        <w:t>a constaté</w:t>
      </w:r>
      <w:r w:rsidR="00384895" w:rsidRPr="00370325">
        <w:rPr>
          <w:lang w:val="fr-FR"/>
        </w:rPr>
        <w:t xml:space="preserve"> que les prix</w:t>
      </w:r>
      <w:r w:rsidR="008D3B0E" w:rsidRPr="00370325">
        <w:rPr>
          <w:lang w:val="fr-FR"/>
        </w:rPr>
        <w:t xml:space="preserve"> de</w:t>
      </w:r>
      <w:r w:rsidR="00384895" w:rsidRPr="00370325">
        <w:rPr>
          <w:lang w:val="fr-FR"/>
        </w:rPr>
        <w:t xml:space="preserve">s </w:t>
      </w:r>
      <w:r w:rsidR="008D3B0E" w:rsidRPr="00370325">
        <w:rPr>
          <w:lang w:val="fr-FR"/>
        </w:rPr>
        <w:t>équipement</w:t>
      </w:r>
      <w:r w:rsidR="00384895" w:rsidRPr="00370325">
        <w:rPr>
          <w:lang w:val="fr-FR"/>
        </w:rPr>
        <w:t>s</w:t>
      </w:r>
      <w:r w:rsidR="008D3B0E" w:rsidRPr="00370325">
        <w:rPr>
          <w:lang w:val="fr-FR"/>
        </w:rPr>
        <w:t xml:space="preserve"> </w:t>
      </w:r>
      <w:r w:rsidR="00CD1AE7" w:rsidRPr="00370325">
        <w:rPr>
          <w:lang w:val="fr-FR"/>
        </w:rPr>
        <w:t>d’efficacité supérieure</w:t>
      </w:r>
      <w:r w:rsidR="008D3B0E" w:rsidRPr="00370325">
        <w:rPr>
          <w:lang w:val="fr-FR"/>
        </w:rPr>
        <w:t xml:space="preserve"> </w:t>
      </w:r>
      <w:r w:rsidR="00384895" w:rsidRPr="00370325">
        <w:rPr>
          <w:lang w:val="fr-FR"/>
        </w:rPr>
        <w:t xml:space="preserve">baissent </w:t>
      </w:r>
      <w:r w:rsidR="008D3B0E" w:rsidRPr="00370325">
        <w:rPr>
          <w:lang w:val="fr-FR"/>
        </w:rPr>
        <w:t xml:space="preserve">sur </w:t>
      </w:r>
      <w:r w:rsidR="00384895" w:rsidRPr="00370325">
        <w:rPr>
          <w:lang w:val="fr-FR"/>
        </w:rPr>
        <w:t xml:space="preserve">les </w:t>
      </w:r>
      <w:r w:rsidR="008D3B0E" w:rsidRPr="00370325">
        <w:rPr>
          <w:lang w:val="fr-FR"/>
        </w:rPr>
        <w:t>différents ma</w:t>
      </w:r>
      <w:r w:rsidR="00D948B3" w:rsidRPr="00370325">
        <w:rPr>
          <w:lang w:val="fr-FR"/>
        </w:rPr>
        <w:t xml:space="preserve">rchés au fur et à mesure que </w:t>
      </w:r>
      <w:r w:rsidR="00384895" w:rsidRPr="00370325">
        <w:rPr>
          <w:lang w:val="fr-FR"/>
        </w:rPr>
        <w:t xml:space="preserve">ces </w:t>
      </w:r>
      <w:r w:rsidR="008D3B0E" w:rsidRPr="00370325">
        <w:rPr>
          <w:lang w:val="fr-FR"/>
        </w:rPr>
        <w:t>équipement</w:t>
      </w:r>
      <w:r w:rsidR="00384895" w:rsidRPr="00370325">
        <w:rPr>
          <w:lang w:val="fr-FR"/>
        </w:rPr>
        <w:t>s</w:t>
      </w:r>
      <w:r w:rsidR="00CD1AE7" w:rsidRPr="00370325">
        <w:rPr>
          <w:lang w:val="fr-FR"/>
        </w:rPr>
        <w:t xml:space="preserve"> </w:t>
      </w:r>
      <w:r w:rsidR="008D3B0E" w:rsidRPr="00370325">
        <w:rPr>
          <w:lang w:val="fr-FR"/>
        </w:rPr>
        <w:t>commence</w:t>
      </w:r>
      <w:r w:rsidR="00384895" w:rsidRPr="00370325">
        <w:rPr>
          <w:lang w:val="fr-FR"/>
        </w:rPr>
        <w:t>nt</w:t>
      </w:r>
      <w:r w:rsidR="008D3B0E" w:rsidRPr="00370325">
        <w:rPr>
          <w:lang w:val="fr-FR"/>
        </w:rPr>
        <w:t xml:space="preserve"> à être produit</w:t>
      </w:r>
      <w:r w:rsidR="00384895" w:rsidRPr="00370325">
        <w:rPr>
          <w:lang w:val="fr-FR"/>
        </w:rPr>
        <w:t>s</w:t>
      </w:r>
      <w:r w:rsidR="008D3B0E" w:rsidRPr="00370325">
        <w:rPr>
          <w:lang w:val="fr-FR"/>
        </w:rPr>
        <w:t xml:space="preserve"> </w:t>
      </w:r>
      <w:r w:rsidR="00D948B3" w:rsidRPr="00370325">
        <w:rPr>
          <w:lang w:val="fr-FR"/>
        </w:rPr>
        <w:t>en série</w:t>
      </w:r>
      <w:r w:rsidR="008D3B0E" w:rsidRPr="00370325">
        <w:rPr>
          <w:lang w:val="fr-FR"/>
        </w:rPr>
        <w:t>.  Cela</w:t>
      </w:r>
      <w:r w:rsidR="00D948B3" w:rsidRPr="00370325">
        <w:rPr>
          <w:lang w:val="fr-FR"/>
        </w:rPr>
        <w:t xml:space="preserve"> vaut particulièrement pour l’équipement</w:t>
      </w:r>
      <w:r w:rsidR="008D3B0E" w:rsidRPr="00370325">
        <w:rPr>
          <w:lang w:val="fr-FR"/>
        </w:rPr>
        <w:t xml:space="preserve"> de </w:t>
      </w:r>
      <w:r w:rsidR="00D948B3" w:rsidRPr="00370325">
        <w:rPr>
          <w:lang w:val="fr-FR"/>
        </w:rPr>
        <w:t xml:space="preserve">petite </w:t>
      </w:r>
      <w:r w:rsidR="008D3B0E" w:rsidRPr="00370325">
        <w:rPr>
          <w:lang w:val="fr-FR"/>
        </w:rPr>
        <w:t>production de masse lorsque les fabricants absorbent rapidement les coûts de développement initiaux et tente</w:t>
      </w:r>
      <w:r w:rsidR="00D948B3" w:rsidRPr="00370325">
        <w:rPr>
          <w:lang w:val="fr-FR"/>
        </w:rPr>
        <w:t>nt</w:t>
      </w:r>
      <w:r w:rsidR="008D3B0E" w:rsidRPr="00370325">
        <w:rPr>
          <w:lang w:val="fr-FR"/>
        </w:rPr>
        <w:t xml:space="preserve"> de parvenir à certains </w:t>
      </w:r>
      <w:r w:rsidR="00D948B3" w:rsidRPr="00370325">
        <w:rPr>
          <w:lang w:val="fr-FR"/>
        </w:rPr>
        <w:t xml:space="preserve">"niveaux de prix" </w:t>
      </w:r>
      <w:r w:rsidR="008D3B0E" w:rsidRPr="00370325">
        <w:rPr>
          <w:lang w:val="fr-FR"/>
        </w:rPr>
        <w:t xml:space="preserve">qui les aident </w:t>
      </w:r>
      <w:r w:rsidR="00CD1AE7" w:rsidRPr="00370325">
        <w:rPr>
          <w:lang w:val="fr-FR"/>
        </w:rPr>
        <w:t>à vendre leur équipement</w:t>
      </w:r>
      <w:r w:rsidR="008D3B0E" w:rsidRPr="00370325">
        <w:rPr>
          <w:lang w:val="fr-FR"/>
        </w:rPr>
        <w:t>.</w:t>
      </w:r>
    </w:p>
    <w:p w14:paraId="018D3CF2" w14:textId="3A315E6C" w:rsidR="007C5569" w:rsidRPr="00370325" w:rsidRDefault="00CD1AE7" w:rsidP="007C5569">
      <w:pPr>
        <w:pStyle w:val="Heading1"/>
        <w:rPr>
          <w:lang w:val="fr-FR"/>
        </w:rPr>
      </w:pPr>
      <w:r w:rsidRPr="00370325">
        <w:rPr>
          <w:lang w:val="fr-FR"/>
        </w:rPr>
        <w:t>Le prix de</w:t>
      </w:r>
      <w:r w:rsidR="008D3B0E" w:rsidRPr="00370325">
        <w:rPr>
          <w:lang w:val="fr-FR"/>
        </w:rPr>
        <w:t xml:space="preserve"> détail des produits n’est </w:t>
      </w:r>
      <w:r w:rsidR="00C62CF2" w:rsidRPr="00370325">
        <w:rPr>
          <w:lang w:val="fr-FR"/>
        </w:rPr>
        <w:t>pas un indicateur adéquat d</w:t>
      </w:r>
      <w:r w:rsidR="008D3B0E" w:rsidRPr="00370325">
        <w:rPr>
          <w:lang w:val="fr-FR"/>
        </w:rPr>
        <w:t>es coûts de maintien ou d’amélioration de</w:t>
      </w:r>
      <w:r w:rsidR="00D948B3" w:rsidRPr="00370325">
        <w:rPr>
          <w:lang w:val="fr-FR"/>
        </w:rPr>
        <w:t xml:space="preserve"> l’</w:t>
      </w:r>
      <w:r w:rsidRPr="00370325">
        <w:rPr>
          <w:lang w:val="fr-FR"/>
        </w:rPr>
        <w:t>EE</w:t>
      </w:r>
      <w:r w:rsidR="00D948B3" w:rsidRPr="00370325">
        <w:rPr>
          <w:lang w:val="fr-FR"/>
        </w:rPr>
        <w:t xml:space="preserve"> </w:t>
      </w:r>
      <w:r w:rsidRPr="00370325">
        <w:rPr>
          <w:lang w:val="fr-FR"/>
        </w:rPr>
        <w:t xml:space="preserve">pour </w:t>
      </w:r>
      <w:r w:rsidR="00832CF6" w:rsidRPr="00370325">
        <w:rPr>
          <w:lang w:val="fr-FR"/>
        </w:rPr>
        <w:t>un équipement</w:t>
      </w:r>
      <w:r w:rsidR="008D3B0E" w:rsidRPr="00370325">
        <w:rPr>
          <w:lang w:val="fr-FR"/>
        </w:rPr>
        <w:t xml:space="preserve"> </w:t>
      </w:r>
      <w:r w:rsidR="00384895" w:rsidRPr="00370325">
        <w:rPr>
          <w:lang w:val="fr-FR"/>
        </w:rPr>
        <w:t xml:space="preserve">neuf </w:t>
      </w:r>
      <w:r w:rsidR="00B17574" w:rsidRPr="00370325">
        <w:rPr>
          <w:lang w:val="fr-FR"/>
        </w:rPr>
        <w:t xml:space="preserve">en raison </w:t>
      </w:r>
      <w:r w:rsidR="00384895" w:rsidRPr="00370325">
        <w:rPr>
          <w:lang w:val="fr-FR"/>
        </w:rPr>
        <w:t>du fait que</w:t>
      </w:r>
      <w:r w:rsidR="00B17574" w:rsidRPr="00370325">
        <w:rPr>
          <w:lang w:val="fr-FR"/>
        </w:rPr>
        <w:t xml:space="preserve"> l’efficacité énergétique supérieure est combinée</w:t>
      </w:r>
      <w:r w:rsidR="00D948B3" w:rsidRPr="00370325">
        <w:rPr>
          <w:lang w:val="fr-FR"/>
        </w:rPr>
        <w:t xml:space="preserve"> </w:t>
      </w:r>
      <w:r w:rsidR="00B17574" w:rsidRPr="00370325">
        <w:rPr>
          <w:lang w:val="fr-FR"/>
        </w:rPr>
        <w:t>à diverses</w:t>
      </w:r>
      <w:r w:rsidR="008D3B0E" w:rsidRPr="00370325">
        <w:rPr>
          <w:lang w:val="fr-FR"/>
        </w:rPr>
        <w:t xml:space="preserve"> caractéristiques non reliées à l’éner</w:t>
      </w:r>
      <w:r w:rsidRPr="00370325">
        <w:rPr>
          <w:lang w:val="fr-FR"/>
        </w:rPr>
        <w:t>gie</w:t>
      </w:r>
      <w:r w:rsidR="00B17574" w:rsidRPr="00370325">
        <w:rPr>
          <w:lang w:val="fr-FR"/>
        </w:rPr>
        <w:t xml:space="preserve">, </w:t>
      </w:r>
      <w:r w:rsidR="007D47A5">
        <w:rPr>
          <w:lang w:val="fr-FR"/>
        </w:rPr>
        <w:t>aux</w:t>
      </w:r>
      <w:r w:rsidR="008D3B0E" w:rsidRPr="00370325">
        <w:rPr>
          <w:lang w:val="fr-FR"/>
        </w:rPr>
        <w:t xml:space="preserve"> compétences et </w:t>
      </w:r>
      <w:r w:rsidR="007D47A5">
        <w:rPr>
          <w:lang w:val="fr-FR"/>
        </w:rPr>
        <w:t>a</w:t>
      </w:r>
      <w:r w:rsidR="00C62CF2" w:rsidRPr="00370325">
        <w:rPr>
          <w:lang w:val="fr-FR"/>
        </w:rPr>
        <w:t>u</w:t>
      </w:r>
      <w:r w:rsidR="008D3B0E" w:rsidRPr="00370325">
        <w:rPr>
          <w:lang w:val="fr-FR"/>
        </w:rPr>
        <w:t xml:space="preserve"> savoir-faire </w:t>
      </w:r>
      <w:r w:rsidR="00C62CF2" w:rsidRPr="00370325">
        <w:rPr>
          <w:lang w:val="fr-FR"/>
        </w:rPr>
        <w:t>variables des fabricants,</w:t>
      </w:r>
      <w:r w:rsidR="008D3B0E" w:rsidRPr="00370325">
        <w:rPr>
          <w:lang w:val="fr-FR"/>
        </w:rPr>
        <w:t xml:space="preserve"> </w:t>
      </w:r>
      <w:r w:rsidR="007D47A5">
        <w:rPr>
          <w:lang w:val="fr-FR"/>
        </w:rPr>
        <w:t xml:space="preserve">à </w:t>
      </w:r>
      <w:r w:rsidR="00C62CF2" w:rsidRPr="00370325">
        <w:rPr>
          <w:lang w:val="fr-FR"/>
        </w:rPr>
        <w:t>différentes stratégies de tarification, de mise e</w:t>
      </w:r>
      <w:r w:rsidR="00384895" w:rsidRPr="00370325">
        <w:rPr>
          <w:lang w:val="fr-FR"/>
        </w:rPr>
        <w:t>n marché et d’image de marque des</w:t>
      </w:r>
      <w:r w:rsidR="00C62CF2" w:rsidRPr="00370325">
        <w:rPr>
          <w:lang w:val="fr-FR"/>
        </w:rPr>
        <w:t xml:space="preserve"> fabricant</w:t>
      </w:r>
      <w:r w:rsidR="00384895" w:rsidRPr="00370325">
        <w:rPr>
          <w:lang w:val="fr-FR"/>
        </w:rPr>
        <w:t>s</w:t>
      </w:r>
      <w:r w:rsidR="00C62CF2" w:rsidRPr="00370325">
        <w:rPr>
          <w:lang w:val="fr-FR"/>
        </w:rPr>
        <w:t>,</w:t>
      </w:r>
      <w:r w:rsidR="008D3B0E" w:rsidRPr="00370325">
        <w:rPr>
          <w:lang w:val="fr-FR"/>
        </w:rPr>
        <w:t xml:space="preserve"> et </w:t>
      </w:r>
      <w:r w:rsidR="007D47A5">
        <w:rPr>
          <w:lang w:val="fr-FR"/>
        </w:rPr>
        <w:t>à</w:t>
      </w:r>
      <w:r w:rsidR="00C62CF2" w:rsidRPr="00370325">
        <w:rPr>
          <w:lang w:val="fr-FR"/>
        </w:rPr>
        <w:t xml:space="preserve"> </w:t>
      </w:r>
      <w:r w:rsidR="008D3B0E" w:rsidRPr="00370325">
        <w:rPr>
          <w:lang w:val="fr-FR"/>
        </w:rPr>
        <w:t xml:space="preserve">l’idée que l’efficacité peut être vendue comme </w:t>
      </w:r>
      <w:r w:rsidR="00B17574" w:rsidRPr="00370325">
        <w:rPr>
          <w:lang w:val="fr-FR"/>
        </w:rPr>
        <w:t xml:space="preserve">une </w:t>
      </w:r>
      <w:r w:rsidR="00C62CF2" w:rsidRPr="00370325">
        <w:rPr>
          <w:lang w:val="fr-FR"/>
        </w:rPr>
        <w:t>caractéristique "haut de gamme".</w:t>
      </w:r>
      <w:r w:rsidR="008D3B0E" w:rsidRPr="00370325">
        <w:rPr>
          <w:lang w:val="fr-FR"/>
        </w:rPr>
        <w:t xml:space="preserve"> </w:t>
      </w:r>
      <w:r w:rsidR="00832CF6" w:rsidRPr="00370325">
        <w:rPr>
          <w:lang w:val="fr-FR"/>
        </w:rPr>
        <w:t xml:space="preserve"> </w:t>
      </w:r>
      <w:r w:rsidR="00B17574" w:rsidRPr="00370325">
        <w:rPr>
          <w:lang w:val="fr-FR"/>
        </w:rPr>
        <w:t>L’information</w:t>
      </w:r>
      <w:r w:rsidR="008D3B0E" w:rsidRPr="00370325">
        <w:rPr>
          <w:lang w:val="fr-FR"/>
        </w:rPr>
        <w:t xml:space="preserve"> sur l’analyse des coûts et la période de </w:t>
      </w:r>
      <w:r w:rsidR="00C62CF2" w:rsidRPr="00370325">
        <w:rPr>
          <w:lang w:val="fr-FR"/>
        </w:rPr>
        <w:t>remboursement</w:t>
      </w:r>
      <w:r w:rsidR="00B17574" w:rsidRPr="00370325">
        <w:rPr>
          <w:lang w:val="fr-FR"/>
        </w:rPr>
        <w:t xml:space="preserve"> démontre</w:t>
      </w:r>
      <w:r w:rsidR="00FD3460" w:rsidRPr="00370325">
        <w:rPr>
          <w:lang w:val="fr-FR"/>
        </w:rPr>
        <w:t xml:space="preserve"> qu’une variété de facteurs influencent le </w:t>
      </w:r>
      <w:r w:rsidR="00B17574" w:rsidRPr="00370325">
        <w:rPr>
          <w:lang w:val="fr-FR"/>
        </w:rPr>
        <w:t>remboursement d</w:t>
      </w:r>
      <w:r w:rsidR="007C5569" w:rsidRPr="00370325">
        <w:rPr>
          <w:lang w:val="fr-FR"/>
        </w:rPr>
        <w:t>’</w:t>
      </w:r>
      <w:r w:rsidR="00B17574" w:rsidRPr="00370325">
        <w:rPr>
          <w:lang w:val="fr-FR"/>
        </w:rPr>
        <w:t xml:space="preserve">un </w:t>
      </w:r>
      <w:r w:rsidR="007C5569" w:rsidRPr="00370325">
        <w:rPr>
          <w:lang w:val="fr-FR"/>
        </w:rPr>
        <w:t>équipement qui pourrait avoir des coûts initiaux plus éle</w:t>
      </w:r>
      <w:r w:rsidR="00B17574" w:rsidRPr="00370325">
        <w:rPr>
          <w:lang w:val="fr-FR"/>
        </w:rPr>
        <w:t>vés et il existe un pl</w:t>
      </w:r>
      <w:r w:rsidR="00384895" w:rsidRPr="00370325">
        <w:rPr>
          <w:lang w:val="fr-FR"/>
        </w:rPr>
        <w:t xml:space="preserve">afond pour </w:t>
      </w:r>
      <w:r w:rsidR="007C5569" w:rsidRPr="00370325">
        <w:rPr>
          <w:lang w:val="fr-FR"/>
        </w:rPr>
        <w:t>l’</w:t>
      </w:r>
      <w:r w:rsidR="00384895" w:rsidRPr="00370325">
        <w:rPr>
          <w:lang w:val="fr-FR"/>
        </w:rPr>
        <w:t>EE</w:t>
      </w:r>
      <w:r w:rsidR="007C5569" w:rsidRPr="00370325">
        <w:rPr>
          <w:lang w:val="fr-FR"/>
        </w:rPr>
        <w:t xml:space="preserve"> au-de</w:t>
      </w:r>
      <w:r w:rsidR="00832CF6" w:rsidRPr="00370325">
        <w:rPr>
          <w:lang w:val="fr-FR"/>
        </w:rPr>
        <w:t>là</w:t>
      </w:r>
      <w:r w:rsidR="007C5569" w:rsidRPr="00370325">
        <w:rPr>
          <w:lang w:val="fr-FR"/>
        </w:rPr>
        <w:t xml:space="preserve"> duquel le </w:t>
      </w:r>
      <w:r w:rsidR="00832CF6" w:rsidRPr="00370325">
        <w:rPr>
          <w:lang w:val="fr-FR"/>
        </w:rPr>
        <w:t>remboursement par l</w:t>
      </w:r>
      <w:r w:rsidR="007C5569" w:rsidRPr="00370325">
        <w:rPr>
          <w:lang w:val="fr-FR"/>
        </w:rPr>
        <w:t xml:space="preserve">es économies d’énergie </w:t>
      </w:r>
      <w:r w:rsidR="00832CF6" w:rsidRPr="00370325">
        <w:rPr>
          <w:lang w:val="fr-FR"/>
        </w:rPr>
        <w:t>réalisées sur la durée de vie de</w:t>
      </w:r>
      <w:r w:rsidR="007C5569" w:rsidRPr="00370325">
        <w:rPr>
          <w:lang w:val="fr-FR"/>
        </w:rPr>
        <w:t xml:space="preserve"> </w:t>
      </w:r>
      <w:r w:rsidR="00832CF6" w:rsidRPr="00370325">
        <w:rPr>
          <w:lang w:val="fr-FR"/>
        </w:rPr>
        <w:t>l’équipement</w:t>
      </w:r>
      <w:r w:rsidR="00384895" w:rsidRPr="00370325">
        <w:rPr>
          <w:lang w:val="fr-FR"/>
        </w:rPr>
        <w:t xml:space="preserve"> n’est pa</w:t>
      </w:r>
      <w:r w:rsidR="007C5569" w:rsidRPr="00370325">
        <w:rPr>
          <w:lang w:val="fr-FR"/>
        </w:rPr>
        <w:t xml:space="preserve">s </w:t>
      </w:r>
      <w:r w:rsidR="00832CF6" w:rsidRPr="00370325">
        <w:rPr>
          <w:lang w:val="fr-FR"/>
        </w:rPr>
        <w:t xml:space="preserve">attrayant. </w:t>
      </w:r>
      <w:r w:rsidR="007C5569" w:rsidRPr="00370325">
        <w:rPr>
          <w:lang w:val="fr-FR"/>
        </w:rPr>
        <w:t xml:space="preserve">Une analyse rigoureuse des coûts pourrait s’avérer nécessaire pour comprendre </w:t>
      </w:r>
      <w:r w:rsidR="00832CF6" w:rsidRPr="00370325">
        <w:rPr>
          <w:lang w:val="fr-FR"/>
        </w:rPr>
        <w:t xml:space="preserve">pleinement </w:t>
      </w:r>
      <w:r w:rsidR="007C5569" w:rsidRPr="00370325">
        <w:rPr>
          <w:lang w:val="fr-FR"/>
        </w:rPr>
        <w:t>l’impact des améliorations de l’</w:t>
      </w:r>
      <w:r w:rsidR="00B17574" w:rsidRPr="00370325">
        <w:rPr>
          <w:lang w:val="fr-FR"/>
        </w:rPr>
        <w:t>EE</w:t>
      </w:r>
      <w:r w:rsidR="007C5569" w:rsidRPr="00370325">
        <w:rPr>
          <w:lang w:val="fr-FR"/>
        </w:rPr>
        <w:t xml:space="preserve">. Ces types d’analyses sont pertinents pour fixer les </w:t>
      </w:r>
      <w:r w:rsidR="00832CF6" w:rsidRPr="00370325">
        <w:rPr>
          <w:lang w:val="fr-FR"/>
        </w:rPr>
        <w:t>normes minimales de rendement énergétique</w:t>
      </w:r>
      <w:r w:rsidR="007C5569" w:rsidRPr="00370325">
        <w:rPr>
          <w:lang w:val="fr-FR"/>
        </w:rPr>
        <w:t xml:space="preserve"> car il faut </w:t>
      </w:r>
      <w:r w:rsidR="00B17574" w:rsidRPr="00370325">
        <w:rPr>
          <w:lang w:val="fr-FR"/>
        </w:rPr>
        <w:t xml:space="preserve">alors </w:t>
      </w:r>
      <w:r w:rsidR="007C5569" w:rsidRPr="00370325">
        <w:rPr>
          <w:lang w:val="fr-FR"/>
        </w:rPr>
        <w:t xml:space="preserve">évaluer plusieurs niveaux </w:t>
      </w:r>
      <w:r w:rsidR="007C5569" w:rsidRPr="00370325">
        <w:rPr>
          <w:lang w:val="fr-FR"/>
        </w:rPr>
        <w:lastRenderedPageBreak/>
        <w:t>d’</w:t>
      </w:r>
      <w:r w:rsidR="00B17574" w:rsidRPr="00370325">
        <w:rPr>
          <w:lang w:val="fr-FR"/>
        </w:rPr>
        <w:t>EE</w:t>
      </w:r>
      <w:r w:rsidR="007C5569" w:rsidRPr="00370325">
        <w:rPr>
          <w:lang w:val="fr-FR"/>
        </w:rPr>
        <w:t xml:space="preserve"> par rapport à la </w:t>
      </w:r>
      <w:r w:rsidR="00832CF6" w:rsidRPr="00370325">
        <w:rPr>
          <w:lang w:val="fr-FR"/>
        </w:rPr>
        <w:t xml:space="preserve">valeur de </w:t>
      </w:r>
      <w:r w:rsidR="007D47A5">
        <w:rPr>
          <w:lang w:val="fr-FR"/>
        </w:rPr>
        <w:t>référence.</w:t>
      </w:r>
      <w:r w:rsidR="007C5569" w:rsidRPr="00370325">
        <w:rPr>
          <w:lang w:val="fr-FR"/>
        </w:rPr>
        <w:t xml:space="preserve"> Ces études peuvent prendre plus d’un an pour une seule catégorie de produit.</w:t>
      </w:r>
    </w:p>
    <w:p w14:paraId="294E1E2E" w14:textId="04DBF680" w:rsidR="007C5569" w:rsidRPr="00370325" w:rsidRDefault="00832CF6" w:rsidP="007C5569">
      <w:pPr>
        <w:pStyle w:val="Heading1"/>
        <w:rPr>
          <w:lang w:val="fr-FR"/>
        </w:rPr>
      </w:pPr>
      <w:r w:rsidRPr="00370325">
        <w:rPr>
          <w:lang w:val="fr-FR"/>
        </w:rPr>
        <w:t>L</w:t>
      </w:r>
      <w:r w:rsidR="00B17574" w:rsidRPr="00370325">
        <w:rPr>
          <w:lang w:val="fr-FR"/>
        </w:rPr>
        <w:t>’</w:t>
      </w:r>
      <w:r w:rsidR="007C5569" w:rsidRPr="00370325">
        <w:rPr>
          <w:lang w:val="fr-FR"/>
        </w:rPr>
        <w:t>information sur les coûts d’investissement et d’exploitation associés à la transition vers d</w:t>
      </w:r>
      <w:r w:rsidRPr="00370325">
        <w:rPr>
          <w:lang w:val="fr-FR"/>
        </w:rPr>
        <w:t>e</w:t>
      </w:r>
      <w:r w:rsidR="00B17574" w:rsidRPr="00370325">
        <w:rPr>
          <w:lang w:val="fr-FR"/>
        </w:rPr>
        <w:t xml:space="preserve">s options à faible PRG pour les </w:t>
      </w:r>
      <w:r w:rsidR="007C5569" w:rsidRPr="00370325">
        <w:rPr>
          <w:lang w:val="fr-FR"/>
        </w:rPr>
        <w:t xml:space="preserve">équipements </w:t>
      </w:r>
      <w:r w:rsidRPr="00370325">
        <w:rPr>
          <w:lang w:val="fr-FR"/>
        </w:rPr>
        <w:t>autonomes de réfrigération commerciale</w:t>
      </w:r>
      <w:r w:rsidR="007C5569" w:rsidRPr="00370325">
        <w:rPr>
          <w:lang w:val="fr-FR"/>
        </w:rPr>
        <w:t>, les unités de condensation, le</w:t>
      </w:r>
      <w:r w:rsidRPr="00370325">
        <w:rPr>
          <w:lang w:val="fr-FR"/>
        </w:rPr>
        <w:t>s</w:t>
      </w:r>
      <w:r w:rsidR="007C5569" w:rsidRPr="00370325">
        <w:rPr>
          <w:lang w:val="fr-FR"/>
        </w:rPr>
        <w:t xml:space="preserve"> système</w:t>
      </w:r>
      <w:r w:rsidRPr="00370325">
        <w:rPr>
          <w:lang w:val="fr-FR"/>
        </w:rPr>
        <w:t>s</w:t>
      </w:r>
      <w:r w:rsidR="007C5569" w:rsidRPr="00370325">
        <w:rPr>
          <w:lang w:val="fr-FR"/>
        </w:rPr>
        <w:t xml:space="preserve"> centralisé</w:t>
      </w:r>
      <w:r w:rsidRPr="00370325">
        <w:rPr>
          <w:lang w:val="fr-FR"/>
        </w:rPr>
        <w:t>s</w:t>
      </w:r>
      <w:r w:rsidR="007C5569" w:rsidRPr="00370325">
        <w:rPr>
          <w:lang w:val="fr-FR"/>
        </w:rPr>
        <w:t xml:space="preserve"> et </w:t>
      </w:r>
      <w:r w:rsidR="00B17574" w:rsidRPr="00370325">
        <w:rPr>
          <w:lang w:val="fr-FR"/>
        </w:rPr>
        <w:t>réparti</w:t>
      </w:r>
      <w:r w:rsidRPr="00370325">
        <w:rPr>
          <w:lang w:val="fr-FR"/>
        </w:rPr>
        <w:t>s</w:t>
      </w:r>
      <w:r w:rsidR="007C5569" w:rsidRPr="00370325">
        <w:rPr>
          <w:lang w:val="fr-FR"/>
        </w:rPr>
        <w:t>, l</w:t>
      </w:r>
      <w:r w:rsidR="00EC725F" w:rsidRPr="00370325">
        <w:rPr>
          <w:lang w:val="fr-FR"/>
        </w:rPr>
        <w:t xml:space="preserve">es </w:t>
      </w:r>
      <w:r w:rsidR="007C5569" w:rsidRPr="00370325">
        <w:rPr>
          <w:lang w:val="fr-FR"/>
        </w:rPr>
        <w:t>équipement</w:t>
      </w:r>
      <w:r w:rsidR="00EC725F" w:rsidRPr="00370325">
        <w:rPr>
          <w:lang w:val="fr-FR"/>
        </w:rPr>
        <w:t>s</w:t>
      </w:r>
      <w:r w:rsidRPr="00370325">
        <w:rPr>
          <w:lang w:val="fr-FR"/>
        </w:rPr>
        <w:t xml:space="preserve"> de climatisation et l</w:t>
      </w:r>
      <w:r w:rsidR="007C5569" w:rsidRPr="00370325">
        <w:rPr>
          <w:lang w:val="fr-FR"/>
        </w:rPr>
        <w:t>e</w:t>
      </w:r>
      <w:r w:rsidRPr="00370325">
        <w:rPr>
          <w:lang w:val="fr-FR"/>
        </w:rPr>
        <w:t>s</w:t>
      </w:r>
      <w:r w:rsidR="007C5569" w:rsidRPr="00370325">
        <w:rPr>
          <w:lang w:val="fr-FR"/>
        </w:rPr>
        <w:t xml:space="preserve"> pompes à chaleur ainsi que la matrice des interventions techniques pour parvenir à </w:t>
      </w:r>
      <w:r w:rsidR="00EC725F" w:rsidRPr="00370325">
        <w:rPr>
          <w:lang w:val="fr-FR"/>
        </w:rPr>
        <w:t>une EE supérieure</w:t>
      </w:r>
      <w:r w:rsidR="007C5569" w:rsidRPr="00370325">
        <w:rPr>
          <w:lang w:val="fr-FR"/>
        </w:rPr>
        <w:t xml:space="preserve"> et les </w:t>
      </w:r>
      <w:r w:rsidR="00EC725F" w:rsidRPr="00370325">
        <w:rPr>
          <w:lang w:val="fr-FR"/>
        </w:rPr>
        <w:t>estimations des  coûts associé</w:t>
      </w:r>
      <w:r w:rsidR="007C5569" w:rsidRPr="00370325">
        <w:rPr>
          <w:lang w:val="fr-FR"/>
        </w:rPr>
        <w:t xml:space="preserve">s </w:t>
      </w:r>
      <w:r w:rsidR="00EC725F" w:rsidRPr="00370325">
        <w:rPr>
          <w:lang w:val="fr-FR"/>
        </w:rPr>
        <w:t>dé</w:t>
      </w:r>
      <w:r w:rsidR="007C5569" w:rsidRPr="00370325">
        <w:rPr>
          <w:lang w:val="fr-FR"/>
        </w:rPr>
        <w:t>montrent qu’</w:t>
      </w:r>
      <w:r w:rsidR="00EC725F" w:rsidRPr="00370325">
        <w:rPr>
          <w:lang w:val="fr-FR"/>
        </w:rPr>
        <w:t xml:space="preserve">une série de facteurs affecte </w:t>
      </w:r>
      <w:r w:rsidR="007C5569" w:rsidRPr="00370325">
        <w:rPr>
          <w:lang w:val="fr-FR"/>
        </w:rPr>
        <w:t>l</w:t>
      </w:r>
      <w:r w:rsidRPr="00370325">
        <w:rPr>
          <w:lang w:val="fr-FR"/>
        </w:rPr>
        <w:t>’ensemble des coûts</w:t>
      </w:r>
      <w:r w:rsidR="00D92BD1" w:rsidRPr="00370325">
        <w:rPr>
          <w:lang w:val="fr-FR"/>
        </w:rPr>
        <w:t xml:space="preserve"> de</w:t>
      </w:r>
      <w:r w:rsidR="007C5569" w:rsidRPr="00370325">
        <w:rPr>
          <w:lang w:val="fr-FR"/>
        </w:rPr>
        <w:t xml:space="preserve"> </w:t>
      </w:r>
      <w:r w:rsidR="00D92BD1" w:rsidRPr="00370325">
        <w:rPr>
          <w:lang w:val="fr-FR"/>
        </w:rPr>
        <w:t xml:space="preserve">la </w:t>
      </w:r>
      <w:r w:rsidR="007C5569" w:rsidRPr="00370325">
        <w:rPr>
          <w:lang w:val="fr-FR"/>
        </w:rPr>
        <w:t xml:space="preserve">transition vers des frigorigènes de remplacement à faible PRG et </w:t>
      </w:r>
      <w:r w:rsidRPr="00370325">
        <w:rPr>
          <w:lang w:val="fr-FR"/>
        </w:rPr>
        <w:t>l’</w:t>
      </w:r>
      <w:r w:rsidR="007C5569" w:rsidRPr="00370325">
        <w:rPr>
          <w:lang w:val="fr-FR"/>
        </w:rPr>
        <w:t>amélioration de l’</w:t>
      </w:r>
      <w:r w:rsidR="00384895" w:rsidRPr="00370325">
        <w:rPr>
          <w:lang w:val="fr-FR"/>
        </w:rPr>
        <w:t>EE</w:t>
      </w:r>
      <w:r w:rsidR="007C5569" w:rsidRPr="00370325">
        <w:rPr>
          <w:lang w:val="fr-FR"/>
        </w:rPr>
        <w:t xml:space="preserve">.  Les pratiques </w:t>
      </w:r>
      <w:r w:rsidR="00EC725F" w:rsidRPr="00370325">
        <w:rPr>
          <w:lang w:val="fr-FR"/>
        </w:rPr>
        <w:t>d’exploitation</w:t>
      </w:r>
      <w:r w:rsidR="007C5569" w:rsidRPr="00370325">
        <w:rPr>
          <w:lang w:val="fr-FR"/>
        </w:rPr>
        <w:t xml:space="preserve"> jouent un rôle </w:t>
      </w:r>
      <w:r w:rsidR="00EC725F" w:rsidRPr="00370325">
        <w:rPr>
          <w:lang w:val="fr-FR"/>
        </w:rPr>
        <w:t>i</w:t>
      </w:r>
      <w:r w:rsidR="007C5569" w:rsidRPr="00370325">
        <w:rPr>
          <w:lang w:val="fr-FR"/>
        </w:rPr>
        <w:t>m</w:t>
      </w:r>
      <w:r w:rsidR="00EC725F" w:rsidRPr="00370325">
        <w:rPr>
          <w:lang w:val="fr-FR"/>
        </w:rPr>
        <w:t>port</w:t>
      </w:r>
      <w:r w:rsidR="007C5569" w:rsidRPr="00370325">
        <w:rPr>
          <w:lang w:val="fr-FR"/>
        </w:rPr>
        <w:t>a</w:t>
      </w:r>
      <w:r w:rsidR="00EC725F" w:rsidRPr="00370325">
        <w:rPr>
          <w:lang w:val="fr-FR"/>
        </w:rPr>
        <w:t>nt</w:t>
      </w:r>
      <w:r w:rsidR="007C5569" w:rsidRPr="00370325">
        <w:rPr>
          <w:lang w:val="fr-FR"/>
        </w:rPr>
        <w:t xml:space="preserve"> dans le rendement </w:t>
      </w:r>
      <w:r w:rsidRPr="00370325">
        <w:rPr>
          <w:lang w:val="fr-FR"/>
        </w:rPr>
        <w:t xml:space="preserve">éco-énergétique </w:t>
      </w:r>
      <w:r w:rsidR="007C5569" w:rsidRPr="00370325">
        <w:rPr>
          <w:lang w:val="fr-FR"/>
        </w:rPr>
        <w:t>d</w:t>
      </w:r>
      <w:r w:rsidR="00F0039F" w:rsidRPr="00370325">
        <w:rPr>
          <w:lang w:val="fr-FR"/>
        </w:rPr>
        <w:t>e l’équipement</w:t>
      </w:r>
      <w:r w:rsidR="007C5569" w:rsidRPr="00370325">
        <w:rPr>
          <w:lang w:val="fr-FR"/>
        </w:rPr>
        <w:t>.</w:t>
      </w:r>
    </w:p>
    <w:p w14:paraId="56F7BC2D" w14:textId="35613568" w:rsidR="00B53B81" w:rsidRPr="00370325" w:rsidRDefault="004D347D" w:rsidP="00B53B81">
      <w:pPr>
        <w:pStyle w:val="Heading1"/>
        <w:rPr>
          <w:highlight w:val="yellow"/>
          <w:lang w:val="fr-FR"/>
        </w:rPr>
      </w:pPr>
      <w:r w:rsidRPr="00370325">
        <w:rPr>
          <w:highlight w:val="yellow"/>
          <w:lang w:val="fr-FR"/>
        </w:rPr>
        <w:t>Le coût du frigorigène représente environ 1 pour cent du coût total d</w:t>
      </w:r>
      <w:r w:rsidR="007D47A5">
        <w:rPr>
          <w:highlight w:val="yellow"/>
          <w:lang w:val="fr-FR"/>
        </w:rPr>
        <w:t>’</w:t>
      </w:r>
      <w:r w:rsidRPr="00370325">
        <w:rPr>
          <w:highlight w:val="yellow"/>
          <w:lang w:val="fr-FR"/>
        </w:rPr>
        <w:t>u</w:t>
      </w:r>
      <w:r w:rsidR="007D47A5">
        <w:rPr>
          <w:highlight w:val="yellow"/>
          <w:lang w:val="fr-FR"/>
        </w:rPr>
        <w:t>n climatiseur résidentiel.  On</w:t>
      </w:r>
      <w:r w:rsidRPr="00370325">
        <w:rPr>
          <w:highlight w:val="yellow"/>
          <w:lang w:val="fr-FR"/>
        </w:rPr>
        <w:t xml:space="preserve"> prévoit que les coûts des HFC augmenteront au fur et à mesure </w:t>
      </w:r>
      <w:r w:rsidR="007D47A5">
        <w:rPr>
          <w:highlight w:val="yellow"/>
          <w:lang w:val="fr-FR"/>
        </w:rPr>
        <w:t>de</w:t>
      </w:r>
      <w:r w:rsidRPr="00370325">
        <w:rPr>
          <w:highlight w:val="yellow"/>
          <w:lang w:val="fr-FR"/>
        </w:rPr>
        <w:t xml:space="preserve"> l</w:t>
      </w:r>
      <w:r w:rsidR="005371FE">
        <w:rPr>
          <w:highlight w:val="yellow"/>
          <w:lang w:val="fr-FR"/>
        </w:rPr>
        <w:t>eur</w:t>
      </w:r>
      <w:r w:rsidR="007D47A5">
        <w:rPr>
          <w:highlight w:val="yellow"/>
          <w:lang w:val="fr-FR"/>
        </w:rPr>
        <w:t xml:space="preserve"> réduction progressive</w:t>
      </w:r>
      <w:r w:rsidRPr="00370325">
        <w:rPr>
          <w:highlight w:val="yellow"/>
          <w:lang w:val="fr-FR"/>
        </w:rPr>
        <w:t xml:space="preserve">, ce qui rendra les frigorigènes à faible PRG </w:t>
      </w:r>
      <w:r w:rsidR="007D47A5">
        <w:rPr>
          <w:highlight w:val="yellow"/>
          <w:lang w:val="fr-FR"/>
        </w:rPr>
        <w:t>nettement</w:t>
      </w:r>
      <w:r w:rsidRPr="00370325">
        <w:rPr>
          <w:highlight w:val="yellow"/>
          <w:lang w:val="fr-FR"/>
        </w:rPr>
        <w:t xml:space="preserve"> plus concurrentiel </w:t>
      </w:r>
      <w:r w:rsidR="00F86448">
        <w:rPr>
          <w:highlight w:val="yellow"/>
          <w:lang w:val="fr-FR"/>
        </w:rPr>
        <w:t xml:space="preserve">en termes de </w:t>
      </w:r>
      <w:r w:rsidRPr="00370325">
        <w:rPr>
          <w:highlight w:val="yellow"/>
          <w:lang w:val="fr-FR"/>
        </w:rPr>
        <w:t xml:space="preserve">prix.  Les compresseurs représentent </w:t>
      </w:r>
      <w:r w:rsidR="00CF443C" w:rsidRPr="00370325">
        <w:rPr>
          <w:highlight w:val="yellow"/>
          <w:lang w:val="fr-FR"/>
        </w:rPr>
        <w:t xml:space="preserve">environ 20 pour cent du coût d’un climatiseur résidentiel.  </w:t>
      </w:r>
      <w:r w:rsidR="007D47A5">
        <w:rPr>
          <w:highlight w:val="yellow"/>
          <w:lang w:val="fr-FR"/>
        </w:rPr>
        <w:t>Des progrès techniques permettent une amélioration de l’efficacité pouvant aller</w:t>
      </w:r>
      <w:r w:rsidR="00CF443C" w:rsidRPr="00370325">
        <w:rPr>
          <w:highlight w:val="yellow"/>
          <w:lang w:val="fr-FR"/>
        </w:rPr>
        <w:t xml:space="preserve"> jusqu’à 20 pour cent </w:t>
      </w:r>
      <w:r w:rsidR="007D47A5">
        <w:rPr>
          <w:highlight w:val="yellow"/>
          <w:lang w:val="fr-FR"/>
        </w:rPr>
        <w:t xml:space="preserve">mais </w:t>
      </w:r>
      <w:r w:rsidR="00CF443C" w:rsidRPr="00370325">
        <w:rPr>
          <w:highlight w:val="yellow"/>
          <w:lang w:val="fr-FR"/>
        </w:rPr>
        <w:t>avec une augmentation proportionnelle du coût.  L</w:t>
      </w:r>
      <w:r w:rsidR="007D47A5">
        <w:rPr>
          <w:highlight w:val="yellow"/>
          <w:lang w:val="fr-FR"/>
        </w:rPr>
        <w:t>’introduction de tubes de petit diamètre a permis d’améliorer l’efficacité des</w:t>
      </w:r>
      <w:r w:rsidR="00CF443C" w:rsidRPr="00370325">
        <w:rPr>
          <w:highlight w:val="yellow"/>
          <w:lang w:val="fr-FR"/>
        </w:rPr>
        <w:t xml:space="preserve"> échangeurs thermiques du type</w:t>
      </w:r>
      <w:r w:rsidR="007D47A5">
        <w:rPr>
          <w:highlight w:val="yellow"/>
          <w:lang w:val="fr-FR"/>
        </w:rPr>
        <w:t xml:space="preserve"> tubulaire à </w:t>
      </w:r>
      <w:r w:rsidR="00F71D1F">
        <w:rPr>
          <w:highlight w:val="yellow"/>
          <w:lang w:val="fr-FR"/>
        </w:rPr>
        <w:t>ailettes</w:t>
      </w:r>
      <w:r w:rsidR="00F71D1F" w:rsidRPr="00370325">
        <w:rPr>
          <w:highlight w:val="yellow"/>
          <w:lang w:val="fr-FR"/>
        </w:rPr>
        <w:t xml:space="preserve"> ;</w:t>
      </w:r>
      <w:r w:rsidR="00CF443C" w:rsidRPr="00370325">
        <w:rPr>
          <w:highlight w:val="yellow"/>
          <w:lang w:val="fr-FR"/>
        </w:rPr>
        <w:t xml:space="preserve"> plus récemment l’adoption d’échangeurs thermiques à micro-canaux, de coût similaire ou légèrement inférieur (environ 5 pour cent), avec une efficacité supérieure </w:t>
      </w:r>
      <w:r w:rsidR="007D47A5">
        <w:rPr>
          <w:highlight w:val="yellow"/>
          <w:lang w:val="fr-FR"/>
        </w:rPr>
        <w:t xml:space="preserve">pouvant aller </w:t>
      </w:r>
      <w:r w:rsidR="00CF443C" w:rsidRPr="00370325">
        <w:rPr>
          <w:highlight w:val="yellow"/>
          <w:lang w:val="fr-FR"/>
        </w:rPr>
        <w:t>jusqu’à 5 pour cent, et une charge frigorigène réduite d’environ 40 pour cent, s’est accélérée.</w:t>
      </w:r>
      <w:r w:rsidR="00B53B81" w:rsidRPr="00370325">
        <w:rPr>
          <w:highlight w:val="yellow"/>
          <w:lang w:val="fr-FR"/>
        </w:rPr>
        <w:t xml:space="preserve">  L’optimisation de la circulation de l’air améliore l’EE.  La puissance et le coût des ventilateurs augmentent par palier, c</w:t>
      </w:r>
      <w:r w:rsidR="007D47A5">
        <w:rPr>
          <w:highlight w:val="yellow"/>
          <w:lang w:val="fr-FR"/>
        </w:rPr>
        <w:t>réant</w:t>
      </w:r>
      <w:r w:rsidR="00B53B81" w:rsidRPr="00370325">
        <w:rPr>
          <w:highlight w:val="yellow"/>
          <w:lang w:val="fr-FR"/>
        </w:rPr>
        <w:t xml:space="preserve"> une relation complexe entre l’augmentation du coût et l’EE.  Les coûts des autres technologies, incluant l’auto-nettoyage pour réduire les dépôts de poussière, sont marginaux. </w:t>
      </w:r>
      <w:r w:rsidR="00B46E72">
        <w:rPr>
          <w:highlight w:val="yellow"/>
          <w:lang w:val="fr-FR"/>
        </w:rPr>
        <w:t xml:space="preserve"> </w:t>
      </w:r>
      <w:r w:rsidR="00B53B81" w:rsidRPr="00370325">
        <w:rPr>
          <w:highlight w:val="yellow"/>
          <w:lang w:val="fr-FR"/>
        </w:rPr>
        <w:t>Avec le temps, le coût de</w:t>
      </w:r>
      <w:r w:rsidR="00B46E72">
        <w:rPr>
          <w:highlight w:val="yellow"/>
          <w:lang w:val="fr-FR"/>
        </w:rPr>
        <w:t>s</w:t>
      </w:r>
      <w:r w:rsidR="00B53B81" w:rsidRPr="00370325">
        <w:rPr>
          <w:highlight w:val="yellow"/>
          <w:lang w:val="fr-FR"/>
        </w:rPr>
        <w:t xml:space="preserve"> composantes et</w:t>
      </w:r>
      <w:r w:rsidR="00B46E72">
        <w:rPr>
          <w:highlight w:val="yellow"/>
          <w:lang w:val="fr-FR"/>
        </w:rPr>
        <w:t xml:space="preserve"> </w:t>
      </w:r>
      <w:r w:rsidR="00125974">
        <w:rPr>
          <w:highlight w:val="yellow"/>
          <w:lang w:val="fr-FR"/>
        </w:rPr>
        <w:t>concepts efficaces diminue</w:t>
      </w:r>
      <w:r w:rsidR="00B53B81" w:rsidRPr="00370325">
        <w:rPr>
          <w:highlight w:val="yellow"/>
          <w:lang w:val="fr-FR"/>
        </w:rPr>
        <w:t xml:space="preserve"> </w:t>
      </w:r>
      <w:r w:rsidR="00125974">
        <w:rPr>
          <w:highlight w:val="yellow"/>
          <w:lang w:val="fr-FR"/>
        </w:rPr>
        <w:t xml:space="preserve">avec l’augmentation </w:t>
      </w:r>
      <w:r w:rsidR="00B53B81" w:rsidRPr="00370325">
        <w:rPr>
          <w:highlight w:val="yellow"/>
          <w:lang w:val="fr-FR"/>
        </w:rPr>
        <w:t>de la production ou des connaissances et le coût des équipements de plus grande EE diminue.  A</w:t>
      </w:r>
      <w:r w:rsidR="00A10B67">
        <w:rPr>
          <w:highlight w:val="yellow"/>
          <w:lang w:val="fr-FR"/>
        </w:rPr>
        <w:t xml:space="preserve">vec cette </w:t>
      </w:r>
      <w:r w:rsidR="00B46E72">
        <w:rPr>
          <w:highlight w:val="yellow"/>
          <w:lang w:val="fr-FR"/>
        </w:rPr>
        <w:t>évolution</w:t>
      </w:r>
      <w:r w:rsidR="00B53B81" w:rsidRPr="00370325">
        <w:rPr>
          <w:highlight w:val="yellow"/>
          <w:lang w:val="fr-FR"/>
        </w:rPr>
        <w:t>, les niveaux élevés d’efficacité se remboursent sur des périodes plus courtes.</w:t>
      </w:r>
    </w:p>
    <w:p w14:paraId="7336656C" w14:textId="76883895" w:rsidR="008553C4" w:rsidRPr="00370325" w:rsidRDefault="00B53B81" w:rsidP="004D347D">
      <w:pPr>
        <w:pStyle w:val="Heading1"/>
        <w:numPr>
          <w:ilvl w:val="0"/>
          <w:numId w:val="0"/>
        </w:numPr>
        <w:rPr>
          <w:lang w:val="fr-FR"/>
        </w:rPr>
      </w:pPr>
      <w:r w:rsidRPr="00370325">
        <w:rPr>
          <w:lang w:val="fr-FR"/>
        </w:rPr>
        <w:t>22.</w:t>
      </w:r>
      <w:r w:rsidRPr="00370325">
        <w:rPr>
          <w:lang w:val="fr-FR"/>
        </w:rPr>
        <w:tab/>
      </w:r>
      <w:r w:rsidR="008C6DB5" w:rsidRPr="00370325">
        <w:rPr>
          <w:lang w:val="fr-FR"/>
        </w:rPr>
        <w:t>L’amélioration de l’EE présente une vaste gamme de bienfaits connexes, e</w:t>
      </w:r>
      <w:r w:rsidR="00F0039F" w:rsidRPr="00370325">
        <w:rPr>
          <w:lang w:val="fr-FR"/>
        </w:rPr>
        <w:t>n p</w:t>
      </w:r>
      <w:r w:rsidR="008C6DB5" w:rsidRPr="00370325">
        <w:rPr>
          <w:lang w:val="fr-FR"/>
        </w:rPr>
        <w:t xml:space="preserve">lus d’une réduction des coûts </w:t>
      </w:r>
      <w:r w:rsidR="00F0039F" w:rsidRPr="00370325">
        <w:rPr>
          <w:lang w:val="fr-FR"/>
        </w:rPr>
        <w:t>énerg</w:t>
      </w:r>
      <w:r w:rsidR="008C6DB5" w:rsidRPr="00370325">
        <w:rPr>
          <w:lang w:val="fr-FR"/>
        </w:rPr>
        <w:t>étiques pour le consommateur</w:t>
      </w:r>
      <w:r w:rsidR="00F0039F" w:rsidRPr="00370325">
        <w:rPr>
          <w:lang w:val="fr-FR"/>
        </w:rPr>
        <w:t xml:space="preserve">, tels que des émissions de </w:t>
      </w:r>
      <w:r w:rsidR="007C5569" w:rsidRPr="00370325">
        <w:rPr>
          <w:lang w:val="fr-FR"/>
        </w:rPr>
        <w:t>CO</w:t>
      </w:r>
      <w:r w:rsidR="007C5569" w:rsidRPr="00370325">
        <w:rPr>
          <w:vertAlign w:val="subscript"/>
          <w:lang w:val="fr-FR"/>
        </w:rPr>
        <w:t>2</w:t>
      </w:r>
      <w:r w:rsidR="00F0039F" w:rsidRPr="00370325">
        <w:rPr>
          <w:vertAlign w:val="subscript"/>
          <w:lang w:val="fr-FR"/>
        </w:rPr>
        <w:t xml:space="preserve"> </w:t>
      </w:r>
      <w:r w:rsidR="00F0039F" w:rsidRPr="00370325">
        <w:rPr>
          <w:lang w:val="fr-FR"/>
        </w:rPr>
        <w:t>évitées, d</w:t>
      </w:r>
      <w:r w:rsidR="007C5569" w:rsidRPr="00370325">
        <w:rPr>
          <w:lang w:val="fr-FR"/>
        </w:rPr>
        <w:t xml:space="preserve">es pointes de charge évitées </w:t>
      </w:r>
      <w:r w:rsidR="00EC725F" w:rsidRPr="00370325">
        <w:rPr>
          <w:lang w:val="fr-FR"/>
        </w:rPr>
        <w:t>et des cas évités de mortalité et de</w:t>
      </w:r>
      <w:r w:rsidR="007C5569" w:rsidRPr="00370325">
        <w:rPr>
          <w:lang w:val="fr-FR"/>
        </w:rPr>
        <w:t xml:space="preserve"> morbid</w:t>
      </w:r>
      <w:r w:rsidR="00EC725F" w:rsidRPr="00370325">
        <w:rPr>
          <w:lang w:val="fr-FR"/>
        </w:rPr>
        <w:t>ité causée</w:t>
      </w:r>
      <w:r w:rsidR="007C5569" w:rsidRPr="00370325">
        <w:rPr>
          <w:lang w:val="fr-FR"/>
        </w:rPr>
        <w:t xml:space="preserve">s par </w:t>
      </w:r>
      <w:r w:rsidR="00F0039F" w:rsidRPr="00370325">
        <w:rPr>
          <w:lang w:val="fr-FR"/>
        </w:rPr>
        <w:t xml:space="preserve">la pauvreté énergétique, des avantages en termes de confort, des émissions </w:t>
      </w:r>
      <w:r w:rsidR="008C6DB5" w:rsidRPr="00370325">
        <w:rPr>
          <w:lang w:val="fr-FR"/>
        </w:rPr>
        <w:t xml:space="preserve">évitées </w:t>
      </w:r>
      <w:r w:rsidR="00F0039F" w:rsidRPr="00370325">
        <w:rPr>
          <w:lang w:val="fr-FR"/>
        </w:rPr>
        <w:t>de SO</w:t>
      </w:r>
      <w:r w:rsidR="006A4D1A">
        <w:rPr>
          <w:lang w:val="fr-FR"/>
        </w:rPr>
        <w:t>x</w:t>
      </w:r>
      <w:r w:rsidR="00F0039F" w:rsidRPr="00370325">
        <w:rPr>
          <w:lang w:val="fr-FR"/>
        </w:rPr>
        <w:t>, de NO</w:t>
      </w:r>
      <w:r w:rsidR="006A4D1A">
        <w:rPr>
          <w:lang w:val="fr-FR"/>
        </w:rPr>
        <w:t xml:space="preserve">x </w:t>
      </w:r>
      <w:r w:rsidR="007C5569" w:rsidRPr="00370325">
        <w:rPr>
          <w:lang w:val="fr-FR"/>
        </w:rPr>
        <w:t>e</w:t>
      </w:r>
      <w:r w:rsidR="00F0039F" w:rsidRPr="00370325">
        <w:rPr>
          <w:lang w:val="fr-FR"/>
        </w:rPr>
        <w:t>t d</w:t>
      </w:r>
      <w:r w:rsidR="008C6DB5" w:rsidRPr="00370325">
        <w:rPr>
          <w:lang w:val="fr-FR"/>
        </w:rPr>
        <w:t>e particules</w:t>
      </w:r>
      <w:r w:rsidR="00F0039F" w:rsidRPr="00370325">
        <w:rPr>
          <w:lang w:val="fr-FR"/>
        </w:rPr>
        <w:t xml:space="preserve">, </w:t>
      </w:r>
      <w:r w:rsidR="00EC725F" w:rsidRPr="00370325">
        <w:rPr>
          <w:lang w:val="fr-FR"/>
        </w:rPr>
        <w:t>des émissions de CO</w:t>
      </w:r>
      <w:r w:rsidR="00EC725F" w:rsidRPr="00370325">
        <w:rPr>
          <w:vertAlign w:val="subscript"/>
          <w:lang w:val="fr-FR"/>
        </w:rPr>
        <w:t>2</w:t>
      </w:r>
      <w:r w:rsidR="008C6DB5" w:rsidRPr="00370325">
        <w:rPr>
          <w:lang w:val="fr-FR"/>
        </w:rPr>
        <w:t xml:space="preserve"> </w:t>
      </w:r>
      <w:r w:rsidR="00EC725F" w:rsidRPr="00370325">
        <w:rPr>
          <w:lang w:val="fr-FR"/>
        </w:rPr>
        <w:t xml:space="preserve">évitées, en </w:t>
      </w:r>
      <w:r w:rsidR="008553C4" w:rsidRPr="00370325">
        <w:rPr>
          <w:lang w:val="fr-FR"/>
        </w:rPr>
        <w:t xml:space="preserve">plus des avantages économiques directs. Selon les différents environnements </w:t>
      </w:r>
      <w:r w:rsidR="00EC725F" w:rsidRPr="00370325">
        <w:rPr>
          <w:lang w:val="fr-FR"/>
        </w:rPr>
        <w:t xml:space="preserve">d’exploitation </w:t>
      </w:r>
      <w:r w:rsidR="008553C4" w:rsidRPr="00370325">
        <w:rPr>
          <w:lang w:val="fr-FR"/>
        </w:rPr>
        <w:t>et les conditions météorologiques, les impacts des émissions de CO</w:t>
      </w:r>
      <w:r w:rsidR="008553C4" w:rsidRPr="00370325">
        <w:rPr>
          <w:vertAlign w:val="subscript"/>
          <w:lang w:val="fr-FR"/>
        </w:rPr>
        <w:t>2</w:t>
      </w:r>
      <w:r w:rsidR="00F0039F" w:rsidRPr="00370325">
        <w:rPr>
          <w:lang w:val="fr-FR"/>
        </w:rPr>
        <w:t xml:space="preserve"> </w:t>
      </w:r>
      <w:r w:rsidR="008553C4" w:rsidRPr="00370325">
        <w:rPr>
          <w:lang w:val="fr-FR"/>
        </w:rPr>
        <w:t>peuvent varier.</w:t>
      </w:r>
    </w:p>
    <w:p w14:paraId="5F79B24B" w14:textId="0F121645" w:rsidR="00EE02D0" w:rsidRPr="00370325" w:rsidRDefault="00EE02D0" w:rsidP="00EE02D0">
      <w:pPr>
        <w:pStyle w:val="Heading1"/>
        <w:numPr>
          <w:ilvl w:val="0"/>
          <w:numId w:val="0"/>
        </w:numPr>
        <w:rPr>
          <w:highlight w:val="yellow"/>
          <w:lang w:val="fr-FR"/>
        </w:rPr>
      </w:pPr>
      <w:r w:rsidRPr="00370325">
        <w:rPr>
          <w:highlight w:val="yellow"/>
          <w:lang w:val="fr-FR"/>
        </w:rPr>
        <w:t>23.</w:t>
      </w:r>
      <w:r w:rsidRPr="00370325">
        <w:rPr>
          <w:highlight w:val="yellow"/>
          <w:lang w:val="fr-FR"/>
        </w:rPr>
        <w:tab/>
        <w:t xml:space="preserve">L’adoption de normes communes </w:t>
      </w:r>
      <w:r w:rsidR="00B46E72">
        <w:rPr>
          <w:highlight w:val="yellow"/>
          <w:lang w:val="fr-FR"/>
        </w:rPr>
        <w:t xml:space="preserve">aux différents marchés </w:t>
      </w:r>
      <w:r w:rsidRPr="00370325">
        <w:rPr>
          <w:highlight w:val="yellow"/>
          <w:lang w:val="fr-FR"/>
        </w:rPr>
        <w:t xml:space="preserve">pour </w:t>
      </w:r>
      <w:r w:rsidR="00125974">
        <w:rPr>
          <w:highlight w:val="yellow"/>
          <w:lang w:val="fr-FR"/>
        </w:rPr>
        <w:t>les tests et</w:t>
      </w:r>
      <w:r w:rsidRPr="00370325">
        <w:rPr>
          <w:highlight w:val="yellow"/>
          <w:lang w:val="fr-FR"/>
        </w:rPr>
        <w:t xml:space="preserve"> les méthodes </w:t>
      </w:r>
      <w:r w:rsidR="00B46E72">
        <w:rPr>
          <w:highlight w:val="yellow"/>
          <w:lang w:val="fr-FR"/>
        </w:rPr>
        <w:t xml:space="preserve">de qualification </w:t>
      </w:r>
      <w:r w:rsidRPr="00370325">
        <w:rPr>
          <w:highlight w:val="yellow"/>
          <w:lang w:val="fr-FR"/>
        </w:rPr>
        <w:t>permettrait aux fabricants de capitaliser sur des économies d’échelle et d’accélérer la di</w:t>
      </w:r>
      <w:r w:rsidR="00125974">
        <w:rPr>
          <w:highlight w:val="yellow"/>
          <w:lang w:val="fr-FR"/>
        </w:rPr>
        <w:t xml:space="preserve">sponibilité de la technologie. </w:t>
      </w:r>
      <w:r w:rsidRPr="00370325">
        <w:rPr>
          <w:highlight w:val="yellow"/>
          <w:lang w:val="fr-FR"/>
        </w:rPr>
        <w:t xml:space="preserve">Les gouvernements qui fixent des exigences </w:t>
      </w:r>
      <w:r w:rsidR="00125974">
        <w:rPr>
          <w:highlight w:val="yellow"/>
          <w:lang w:val="fr-FR"/>
        </w:rPr>
        <w:t>de tests et de rendement</w:t>
      </w:r>
      <w:r w:rsidRPr="00370325">
        <w:rPr>
          <w:highlight w:val="yellow"/>
          <w:lang w:val="fr-FR"/>
        </w:rPr>
        <w:t xml:space="preserve"> q</w:t>
      </w:r>
      <w:r w:rsidR="00B46E72">
        <w:rPr>
          <w:highlight w:val="yellow"/>
          <w:lang w:val="fr-FR"/>
        </w:rPr>
        <w:t xml:space="preserve">ui ne sont pas comparables à </w:t>
      </w:r>
      <w:r w:rsidRPr="00370325">
        <w:rPr>
          <w:highlight w:val="yellow"/>
          <w:lang w:val="fr-FR"/>
        </w:rPr>
        <w:t>celles de leurs principaux partenaires commerciaux ou fournisseurs risquent de désavantager le</w:t>
      </w:r>
      <w:r w:rsidR="00125974">
        <w:rPr>
          <w:highlight w:val="yellow"/>
          <w:lang w:val="fr-FR"/>
        </w:rPr>
        <w:t>ur</w:t>
      </w:r>
      <w:r w:rsidRPr="00370325">
        <w:rPr>
          <w:highlight w:val="yellow"/>
          <w:lang w:val="fr-FR"/>
        </w:rPr>
        <w:t xml:space="preserve"> pays sur le plan économique</w:t>
      </w:r>
      <w:r w:rsidR="00125974">
        <w:rPr>
          <w:highlight w:val="yellow"/>
          <w:lang w:val="fr-FR"/>
        </w:rPr>
        <w:t>,</w:t>
      </w:r>
      <w:r w:rsidRPr="00370325">
        <w:rPr>
          <w:highlight w:val="yellow"/>
          <w:lang w:val="fr-FR"/>
        </w:rPr>
        <w:t xml:space="preserve"> en retardant l’adoptio</w:t>
      </w:r>
      <w:r w:rsidR="00F71D1F">
        <w:rPr>
          <w:highlight w:val="yellow"/>
          <w:lang w:val="fr-FR"/>
        </w:rPr>
        <w:t>n de nouvelles technologies éco</w:t>
      </w:r>
      <w:r w:rsidR="00F71D1F">
        <w:rPr>
          <w:highlight w:val="yellow"/>
          <w:lang w:val="fr-FR"/>
        </w:rPr>
        <w:noBreakHyphen/>
      </w:r>
      <w:r w:rsidRPr="00370325">
        <w:rPr>
          <w:highlight w:val="yellow"/>
          <w:lang w:val="fr-FR"/>
        </w:rPr>
        <w:t>énergétiques dans le</w:t>
      </w:r>
      <w:r w:rsidR="00125974">
        <w:rPr>
          <w:highlight w:val="yellow"/>
          <w:lang w:val="fr-FR"/>
        </w:rPr>
        <w:t>ur</w:t>
      </w:r>
      <w:r w:rsidRPr="00370325">
        <w:rPr>
          <w:highlight w:val="yellow"/>
          <w:lang w:val="fr-FR"/>
        </w:rPr>
        <w:t xml:space="preserve"> pays.</w:t>
      </w:r>
    </w:p>
    <w:p w14:paraId="1BAECC3C" w14:textId="10BAC5AD" w:rsidR="00441083" w:rsidRPr="00370325" w:rsidRDefault="00EE02D0" w:rsidP="00EE02D0">
      <w:pPr>
        <w:pStyle w:val="Heading1"/>
        <w:numPr>
          <w:ilvl w:val="0"/>
          <w:numId w:val="0"/>
        </w:numPr>
        <w:rPr>
          <w:lang w:val="fr-FR"/>
        </w:rPr>
      </w:pPr>
      <w:r w:rsidRPr="00370325">
        <w:rPr>
          <w:lang w:val="fr-FR"/>
        </w:rPr>
        <w:t>24.</w:t>
      </w:r>
      <w:r w:rsidRPr="00370325">
        <w:rPr>
          <w:lang w:val="fr-FR"/>
        </w:rPr>
        <w:tab/>
      </w:r>
      <w:r w:rsidR="008553C4" w:rsidRPr="00370325">
        <w:rPr>
          <w:lang w:val="fr-FR"/>
        </w:rPr>
        <w:t>Aucune information détaillée sur les coûts associés au</w:t>
      </w:r>
      <w:r w:rsidR="008C6DB5" w:rsidRPr="00370325">
        <w:rPr>
          <w:lang w:val="fr-FR"/>
        </w:rPr>
        <w:t xml:space="preserve"> suivi et à la communication de</w:t>
      </w:r>
      <w:r w:rsidR="008553C4" w:rsidRPr="00370325">
        <w:rPr>
          <w:lang w:val="fr-FR"/>
        </w:rPr>
        <w:t xml:space="preserve"> </w:t>
      </w:r>
      <w:r w:rsidR="008C6DB5" w:rsidRPr="00370325">
        <w:rPr>
          <w:lang w:val="fr-FR"/>
        </w:rPr>
        <w:t>l’amélioration</w:t>
      </w:r>
      <w:r w:rsidR="008553C4" w:rsidRPr="00370325">
        <w:rPr>
          <w:lang w:val="fr-FR"/>
        </w:rPr>
        <w:t xml:space="preserve"> de l’</w:t>
      </w:r>
      <w:r w:rsidR="00EC725F" w:rsidRPr="00370325">
        <w:rPr>
          <w:lang w:val="fr-FR"/>
        </w:rPr>
        <w:t>EE</w:t>
      </w:r>
      <w:r w:rsidR="008553C4" w:rsidRPr="00370325">
        <w:rPr>
          <w:lang w:val="fr-FR"/>
        </w:rPr>
        <w:t xml:space="preserve"> n’est </w:t>
      </w:r>
      <w:r w:rsidR="008C6DB5" w:rsidRPr="00370325">
        <w:rPr>
          <w:lang w:val="fr-FR"/>
        </w:rPr>
        <w:t>disponible</w:t>
      </w:r>
      <w:r w:rsidR="008553C4" w:rsidRPr="00370325">
        <w:rPr>
          <w:lang w:val="fr-FR"/>
        </w:rPr>
        <w:t xml:space="preserve"> dans le rapport et aucune information n’est présentée dans ce document. </w:t>
      </w:r>
    </w:p>
    <w:p w14:paraId="36BBCA06" w14:textId="34CED0A3" w:rsidR="008553C4" w:rsidRPr="00370325" w:rsidRDefault="00EE02D0" w:rsidP="008553C4">
      <w:pPr>
        <w:rPr>
          <w:lang w:val="fr-FR"/>
        </w:rPr>
      </w:pPr>
      <w:r w:rsidRPr="00370325">
        <w:rPr>
          <w:lang w:val="fr-FR"/>
        </w:rPr>
        <w:t>25.</w:t>
      </w:r>
      <w:r w:rsidRPr="00370325">
        <w:rPr>
          <w:lang w:val="fr-FR"/>
        </w:rPr>
        <w:tab/>
      </w:r>
      <w:r w:rsidR="008553C4" w:rsidRPr="00370325">
        <w:rPr>
          <w:lang w:val="fr-FR"/>
        </w:rPr>
        <w:t>Enfin, ce document fournit l’info</w:t>
      </w:r>
      <w:r w:rsidR="00EC725F" w:rsidRPr="00370325">
        <w:rPr>
          <w:lang w:val="fr-FR"/>
        </w:rPr>
        <w:t>rmation disponible à ce jour, s</w:t>
      </w:r>
      <w:r w:rsidR="008553C4" w:rsidRPr="00370325">
        <w:rPr>
          <w:lang w:val="fr-FR"/>
        </w:rPr>
        <w:t>u</w:t>
      </w:r>
      <w:r w:rsidR="00EC725F" w:rsidRPr="00370325">
        <w:rPr>
          <w:lang w:val="fr-FR"/>
        </w:rPr>
        <w:t>r les projets de démonstration po</w:t>
      </w:r>
      <w:r w:rsidR="008553C4" w:rsidRPr="00370325">
        <w:rPr>
          <w:lang w:val="fr-FR"/>
        </w:rPr>
        <w:t xml:space="preserve">ur l’introduction de technologies à faible PRG durant l’élimination des HCFC. </w:t>
      </w:r>
      <w:r w:rsidR="008C6DB5" w:rsidRPr="00370325">
        <w:rPr>
          <w:lang w:val="fr-FR"/>
        </w:rPr>
        <w:t xml:space="preserve"> En outre</w:t>
      </w:r>
      <w:r w:rsidR="008553C4" w:rsidRPr="00370325">
        <w:rPr>
          <w:lang w:val="fr-FR"/>
        </w:rPr>
        <w:t>, puisque les résultats des projets d’investissement autonomes pour la réduction progressive des HFC</w:t>
      </w:r>
      <w:r w:rsidR="00EB0C82" w:rsidRPr="00370325">
        <w:rPr>
          <w:lang w:val="fr-FR"/>
        </w:rPr>
        <w:t>, approuvés suite à la décision 78/3(g), ne sont pas disponibles, une liste de ces projets est fournie.</w:t>
      </w:r>
      <w:r w:rsidR="008553C4" w:rsidRPr="00370325">
        <w:rPr>
          <w:lang w:val="fr-FR"/>
        </w:rPr>
        <w:t xml:space="preserve"> </w:t>
      </w:r>
    </w:p>
    <w:p w14:paraId="7DC9232F" w14:textId="77777777" w:rsidR="008553C4" w:rsidRDefault="008553C4" w:rsidP="00FD3460">
      <w:pPr>
        <w:rPr>
          <w:sz w:val="20"/>
          <w:lang w:val="fr-FR"/>
        </w:rPr>
      </w:pPr>
    </w:p>
    <w:p w14:paraId="700522D7" w14:textId="77777777" w:rsidR="00B46E72" w:rsidRDefault="00B46E72" w:rsidP="00FD3460">
      <w:pPr>
        <w:rPr>
          <w:sz w:val="20"/>
          <w:lang w:val="fr-FR"/>
        </w:rPr>
      </w:pPr>
    </w:p>
    <w:p w14:paraId="10168520" w14:textId="77777777" w:rsidR="00B46E72" w:rsidRPr="00370325" w:rsidRDefault="00B46E72" w:rsidP="00FD3460">
      <w:pPr>
        <w:rPr>
          <w:sz w:val="20"/>
          <w:lang w:val="fr-FR"/>
        </w:rPr>
      </w:pPr>
    </w:p>
    <w:p w14:paraId="54FE841C" w14:textId="6A7F2A63" w:rsidR="00EB0C82" w:rsidRPr="00370325" w:rsidRDefault="00EB0C82" w:rsidP="00706EFE">
      <w:pPr>
        <w:ind w:left="720" w:hanging="720"/>
        <w:rPr>
          <w:b/>
          <w:lang w:val="fr-FR"/>
        </w:rPr>
      </w:pPr>
      <w:r w:rsidRPr="00370325">
        <w:rPr>
          <w:b/>
          <w:sz w:val="20"/>
          <w:lang w:val="fr-FR"/>
        </w:rPr>
        <w:lastRenderedPageBreak/>
        <w:t>II.</w:t>
      </w:r>
      <w:r w:rsidRPr="00370325">
        <w:rPr>
          <w:b/>
          <w:sz w:val="20"/>
          <w:lang w:val="fr-FR"/>
        </w:rPr>
        <w:tab/>
        <w:t xml:space="preserve">INTRODUCTION DE </w:t>
      </w:r>
      <w:r w:rsidR="00EC725F" w:rsidRPr="00370325">
        <w:rPr>
          <w:b/>
          <w:lang w:val="fr-FR"/>
        </w:rPr>
        <w:t>L’EE</w:t>
      </w:r>
      <w:r w:rsidR="00706EFE" w:rsidRPr="00370325">
        <w:rPr>
          <w:b/>
          <w:lang w:val="fr-FR"/>
        </w:rPr>
        <w:t xml:space="preserve"> DANS LE CONTEXTE DE LA REDUCTION PROGRESSIVE DES HFC ET DE L’ADOPTION DE TECHNOLOGIES A PRG FAIBLE ET NUL</w:t>
      </w:r>
    </w:p>
    <w:p w14:paraId="3E1BE4D6" w14:textId="77777777" w:rsidR="00706EFE" w:rsidRPr="00370325" w:rsidRDefault="00706EFE" w:rsidP="00706EFE">
      <w:pPr>
        <w:ind w:left="720" w:hanging="720"/>
        <w:rPr>
          <w:b/>
          <w:lang w:val="fr-FR"/>
        </w:rPr>
      </w:pPr>
    </w:p>
    <w:p w14:paraId="24F63A68" w14:textId="5329A762" w:rsidR="00706EFE" w:rsidRPr="00370325" w:rsidRDefault="00706EFE" w:rsidP="005A6C3C">
      <w:pPr>
        <w:pStyle w:val="Heading1"/>
        <w:numPr>
          <w:ilvl w:val="0"/>
          <w:numId w:val="18"/>
        </w:numPr>
        <w:rPr>
          <w:lang w:val="fr-FR"/>
        </w:rPr>
      </w:pPr>
      <w:r w:rsidRPr="00370325">
        <w:rPr>
          <w:lang w:val="fr-FR"/>
        </w:rPr>
        <w:t>Historiquement, la mise en œuvre du Protocole de Montréal s’est concentrée sur l’élimination des SAO qui a entrainé parallèlement des améliorations de l’</w:t>
      </w:r>
      <w:r w:rsidR="00A20598" w:rsidRPr="00370325">
        <w:rPr>
          <w:lang w:val="fr-FR"/>
        </w:rPr>
        <w:t>EE</w:t>
      </w:r>
      <w:r w:rsidRPr="00370325">
        <w:rPr>
          <w:lang w:val="fr-FR"/>
        </w:rPr>
        <w:t xml:space="preserve"> des équipements et des produits</w:t>
      </w:r>
      <w:r w:rsidRPr="00370325">
        <w:rPr>
          <w:rStyle w:val="FootnoteReference"/>
          <w:lang w:val="fr-FR"/>
        </w:rPr>
        <w:footnoteReference w:id="12"/>
      </w:r>
      <w:r w:rsidRPr="00370325">
        <w:rPr>
          <w:lang w:val="fr-FR"/>
        </w:rPr>
        <w:t>.  Le Fonds multilatéral a fourni une assistance financière et technique pour aider les pays visés à l’article 5 à atteindre leurs objectifs d’élimination des SAO.</w:t>
      </w:r>
    </w:p>
    <w:p w14:paraId="56B63762" w14:textId="699A3B5C" w:rsidR="00706EFE" w:rsidRPr="00370325" w:rsidRDefault="000866C1" w:rsidP="005A6C3C">
      <w:pPr>
        <w:pStyle w:val="Heading1"/>
        <w:numPr>
          <w:ilvl w:val="0"/>
          <w:numId w:val="18"/>
        </w:numPr>
        <w:rPr>
          <w:lang w:val="fr-FR"/>
        </w:rPr>
      </w:pPr>
      <w:r w:rsidRPr="00370325">
        <w:rPr>
          <w:lang w:val="fr-FR"/>
        </w:rPr>
        <w:t xml:space="preserve">Durant l’élimination des CFC dans le secteur de la réfrigération domestique, le CFC-12 a été remplacé </w:t>
      </w:r>
      <w:r w:rsidR="00A20598" w:rsidRPr="00370325">
        <w:rPr>
          <w:lang w:val="fr-FR"/>
        </w:rPr>
        <w:t xml:space="preserve">soit </w:t>
      </w:r>
      <w:r w:rsidR="00125974">
        <w:rPr>
          <w:lang w:val="fr-FR"/>
        </w:rPr>
        <w:t>par l’hyrdocarbur</w:t>
      </w:r>
      <w:r w:rsidRPr="00370325">
        <w:rPr>
          <w:lang w:val="fr-FR"/>
        </w:rPr>
        <w:t>e R-600a ou le H</w:t>
      </w:r>
      <w:r w:rsidR="00A20598" w:rsidRPr="00370325">
        <w:rPr>
          <w:lang w:val="fr-FR"/>
        </w:rPr>
        <w:t>F</w:t>
      </w:r>
      <w:r w:rsidRPr="00370325">
        <w:rPr>
          <w:lang w:val="fr-FR"/>
        </w:rPr>
        <w:t>C-134a.  Initial</w:t>
      </w:r>
      <w:r w:rsidR="00125974">
        <w:rPr>
          <w:lang w:val="fr-FR"/>
        </w:rPr>
        <w:t>ement, des mélanges d’hydrocarbur</w:t>
      </w:r>
      <w:r w:rsidRPr="00370325">
        <w:rPr>
          <w:lang w:val="fr-FR"/>
        </w:rPr>
        <w:t xml:space="preserve">es </w:t>
      </w:r>
      <w:r w:rsidR="008C6DB5" w:rsidRPr="00370325">
        <w:rPr>
          <w:lang w:val="fr-FR"/>
        </w:rPr>
        <w:t xml:space="preserve">étaient </w:t>
      </w:r>
      <w:r w:rsidRPr="00370325">
        <w:rPr>
          <w:lang w:val="fr-FR"/>
        </w:rPr>
        <w:t>utilisés mais ce choix avait entrai</w:t>
      </w:r>
      <w:r w:rsidR="008C6DB5" w:rsidRPr="00370325">
        <w:rPr>
          <w:lang w:val="fr-FR"/>
        </w:rPr>
        <w:t xml:space="preserve">né une augmentation des coûts </w:t>
      </w:r>
      <w:r w:rsidRPr="00370325">
        <w:rPr>
          <w:lang w:val="fr-FR"/>
        </w:rPr>
        <w:t>énerg</w:t>
      </w:r>
      <w:r w:rsidR="008C6DB5" w:rsidRPr="00370325">
        <w:rPr>
          <w:lang w:val="fr-FR"/>
        </w:rPr>
        <w:t>étiqu</w:t>
      </w:r>
      <w:r w:rsidRPr="00370325">
        <w:rPr>
          <w:lang w:val="fr-FR"/>
        </w:rPr>
        <w:t>e</w:t>
      </w:r>
      <w:r w:rsidR="008C6DB5" w:rsidRPr="00370325">
        <w:rPr>
          <w:lang w:val="fr-FR"/>
        </w:rPr>
        <w:t>s</w:t>
      </w:r>
      <w:r w:rsidRPr="00370325">
        <w:rPr>
          <w:lang w:val="fr-FR"/>
        </w:rPr>
        <w:t>. Le R-600a</w:t>
      </w:r>
      <w:r w:rsidR="00A20598" w:rsidRPr="00370325">
        <w:rPr>
          <w:lang w:val="fr-FR"/>
        </w:rPr>
        <w:t>, avec une</w:t>
      </w:r>
      <w:r w:rsidRPr="00370325">
        <w:rPr>
          <w:lang w:val="fr-FR"/>
        </w:rPr>
        <w:t xml:space="preserve"> meilleure </w:t>
      </w:r>
      <w:r w:rsidR="00A20598" w:rsidRPr="00370325">
        <w:rPr>
          <w:lang w:val="fr-FR"/>
        </w:rPr>
        <w:t>EE,</w:t>
      </w:r>
      <w:r w:rsidRPr="00370325">
        <w:rPr>
          <w:lang w:val="fr-FR"/>
        </w:rPr>
        <w:t xml:space="preserve"> est </w:t>
      </w:r>
      <w:r w:rsidR="008C6DB5" w:rsidRPr="00370325">
        <w:rPr>
          <w:lang w:val="fr-FR"/>
        </w:rPr>
        <w:t xml:space="preserve">devenu </w:t>
      </w:r>
      <w:r w:rsidR="00A20598" w:rsidRPr="00370325">
        <w:rPr>
          <w:lang w:val="fr-FR"/>
        </w:rPr>
        <w:t>ensuite</w:t>
      </w:r>
      <w:r w:rsidRPr="00370325">
        <w:rPr>
          <w:lang w:val="fr-FR"/>
        </w:rPr>
        <w:t xml:space="preserve"> l’option privilégiée, </w:t>
      </w:r>
      <w:r w:rsidR="008C6DB5" w:rsidRPr="00370325">
        <w:rPr>
          <w:lang w:val="fr-FR"/>
        </w:rPr>
        <w:t>à côté du</w:t>
      </w:r>
      <w:r w:rsidRPr="00370325">
        <w:rPr>
          <w:lang w:val="fr-FR"/>
        </w:rPr>
        <w:t xml:space="preserve"> HFC</w:t>
      </w:r>
      <w:r w:rsidR="000A6E0F" w:rsidRPr="00370325">
        <w:rPr>
          <w:lang w:val="fr-FR"/>
        </w:rPr>
        <w:noBreakHyphen/>
        <w:t>134a.  Le HFC</w:t>
      </w:r>
      <w:r w:rsidR="000A6E0F" w:rsidRPr="00370325">
        <w:rPr>
          <w:lang w:val="fr-FR"/>
        </w:rPr>
        <w:noBreakHyphen/>
      </w:r>
      <w:r w:rsidRPr="00370325">
        <w:rPr>
          <w:lang w:val="fr-FR"/>
        </w:rPr>
        <w:t>134a</w:t>
      </w:r>
      <w:r w:rsidR="00A20598" w:rsidRPr="00370325">
        <w:rPr>
          <w:lang w:val="fr-FR"/>
        </w:rPr>
        <w:t xml:space="preserve">, avec une EE </w:t>
      </w:r>
      <w:r w:rsidRPr="00370325">
        <w:rPr>
          <w:lang w:val="fr-FR"/>
        </w:rPr>
        <w:t>simila</w:t>
      </w:r>
      <w:r w:rsidR="008C6DB5" w:rsidRPr="00370325">
        <w:rPr>
          <w:lang w:val="fr-FR"/>
        </w:rPr>
        <w:t xml:space="preserve">ire mais un PRG plus élevé, </w:t>
      </w:r>
      <w:r w:rsidRPr="00370325">
        <w:rPr>
          <w:lang w:val="fr-FR"/>
        </w:rPr>
        <w:t>é</w:t>
      </w:r>
      <w:r w:rsidR="008C6DB5" w:rsidRPr="00370325">
        <w:rPr>
          <w:lang w:val="fr-FR"/>
        </w:rPr>
        <w:t>tait</w:t>
      </w:r>
      <w:r w:rsidRPr="00370325">
        <w:rPr>
          <w:lang w:val="fr-FR"/>
        </w:rPr>
        <w:t xml:space="preserve"> limité aux régions où </w:t>
      </w:r>
      <w:r w:rsidR="00A20598" w:rsidRPr="00370325">
        <w:rPr>
          <w:lang w:val="fr-FR"/>
        </w:rPr>
        <w:t xml:space="preserve">les inquiétudes concernant </w:t>
      </w:r>
      <w:r w:rsidRPr="00370325">
        <w:rPr>
          <w:lang w:val="fr-FR"/>
        </w:rPr>
        <w:t>l’inflammabilité et les responsabilités connexes constituaient des obstacles commerciaux importants.</w:t>
      </w:r>
    </w:p>
    <w:p w14:paraId="5AC6614F" w14:textId="6B443F5D" w:rsidR="000866C1" w:rsidRPr="00370325" w:rsidRDefault="000866C1" w:rsidP="005A6C3C">
      <w:pPr>
        <w:pStyle w:val="Heading1"/>
        <w:numPr>
          <w:ilvl w:val="0"/>
          <w:numId w:val="11"/>
        </w:numPr>
        <w:rPr>
          <w:lang w:val="fr-FR"/>
        </w:rPr>
      </w:pPr>
      <w:r w:rsidRPr="00370325">
        <w:rPr>
          <w:lang w:val="fr-FR"/>
        </w:rPr>
        <w:t>L’industrie a fait de gros efforts pour améliorer l’</w:t>
      </w:r>
      <w:r w:rsidR="00A20598" w:rsidRPr="00370325">
        <w:rPr>
          <w:lang w:val="fr-FR"/>
        </w:rPr>
        <w:t>EE</w:t>
      </w:r>
      <w:r w:rsidRPr="00370325">
        <w:rPr>
          <w:lang w:val="fr-FR"/>
        </w:rPr>
        <w:t xml:space="preserve"> au moment de l’abandon du CFC-12, surtout </w:t>
      </w:r>
      <w:r w:rsidR="00D92BD1" w:rsidRPr="00370325">
        <w:rPr>
          <w:lang w:val="fr-FR"/>
        </w:rPr>
        <w:t>avec</w:t>
      </w:r>
      <w:r w:rsidR="00C9383C" w:rsidRPr="00370325">
        <w:rPr>
          <w:lang w:val="fr-FR"/>
        </w:rPr>
        <w:t xml:space="preserve"> de meilleures conceptions</w:t>
      </w:r>
      <w:r w:rsidRPr="00370325">
        <w:rPr>
          <w:lang w:val="fr-FR"/>
        </w:rPr>
        <w:t xml:space="preserve"> de</w:t>
      </w:r>
      <w:r w:rsidR="00C9383C" w:rsidRPr="00370325">
        <w:rPr>
          <w:lang w:val="fr-FR"/>
        </w:rPr>
        <w:t>s</w:t>
      </w:r>
      <w:r w:rsidRPr="00370325">
        <w:rPr>
          <w:lang w:val="fr-FR"/>
        </w:rPr>
        <w:t xml:space="preserve"> compresseurs et de</w:t>
      </w:r>
      <w:r w:rsidR="00C9383C" w:rsidRPr="00370325">
        <w:rPr>
          <w:lang w:val="fr-FR"/>
        </w:rPr>
        <w:t>s</w:t>
      </w:r>
      <w:r w:rsidRPr="00370325">
        <w:rPr>
          <w:lang w:val="fr-FR"/>
        </w:rPr>
        <w:t xml:space="preserve"> systèmes. En 2015, le réfrigérateur avec la meilleure pratique </w:t>
      </w:r>
      <w:r w:rsidR="008C6DB5" w:rsidRPr="00370325">
        <w:rPr>
          <w:lang w:val="fr-FR"/>
        </w:rPr>
        <w:t>mondiale</w:t>
      </w:r>
      <w:r w:rsidRPr="00370325">
        <w:rPr>
          <w:lang w:val="fr-FR"/>
        </w:rPr>
        <w:t xml:space="preserve"> produisait neuf fois </w:t>
      </w:r>
      <w:r w:rsidR="00A20598" w:rsidRPr="00370325">
        <w:rPr>
          <w:lang w:val="fr-FR"/>
        </w:rPr>
        <w:t xml:space="preserve">d’émissions de GES </w:t>
      </w:r>
      <w:r w:rsidR="00C9383C" w:rsidRPr="00370325">
        <w:rPr>
          <w:lang w:val="fr-FR"/>
        </w:rPr>
        <w:t>qu</w:t>
      </w:r>
      <w:r w:rsidRPr="00370325">
        <w:rPr>
          <w:lang w:val="fr-FR"/>
        </w:rPr>
        <w:t xml:space="preserve">’un réfrigérateur typique des années quatre-vingt vendu dans les pays non visés à l’article 5.  </w:t>
      </w:r>
      <w:r w:rsidR="00C9383C" w:rsidRPr="00370325">
        <w:rPr>
          <w:lang w:val="fr-FR"/>
        </w:rPr>
        <w:t>Le marché des réfrigérateurs domestiques e</w:t>
      </w:r>
      <w:r w:rsidR="008C6DB5" w:rsidRPr="00370325">
        <w:rPr>
          <w:lang w:val="fr-FR"/>
        </w:rPr>
        <w:t>s</w:t>
      </w:r>
      <w:r w:rsidR="00C9383C" w:rsidRPr="00370325">
        <w:rPr>
          <w:lang w:val="fr-FR"/>
        </w:rPr>
        <w:t>t très co</w:t>
      </w:r>
      <w:r w:rsidR="00D92BD1" w:rsidRPr="00370325">
        <w:rPr>
          <w:lang w:val="fr-FR"/>
        </w:rPr>
        <w:t xml:space="preserve">ncurrentiel </w:t>
      </w:r>
      <w:r w:rsidR="00C9383C" w:rsidRPr="00370325">
        <w:rPr>
          <w:lang w:val="fr-FR"/>
        </w:rPr>
        <w:t xml:space="preserve">au niveau des prix et bénéficie d’économies d’échelle énormes </w:t>
      </w:r>
      <w:r w:rsidR="0082035E" w:rsidRPr="00370325">
        <w:rPr>
          <w:lang w:val="fr-FR"/>
        </w:rPr>
        <w:t>grâce à la production de masse.</w:t>
      </w:r>
      <w:r w:rsidR="00C9383C" w:rsidRPr="00370325">
        <w:rPr>
          <w:lang w:val="fr-FR"/>
        </w:rPr>
        <w:t xml:space="preserve"> Le coût d’un réfrigérateur à haut rendement</w:t>
      </w:r>
      <w:r w:rsidR="00A20598" w:rsidRPr="00370325">
        <w:rPr>
          <w:lang w:val="fr-FR"/>
        </w:rPr>
        <w:t>,</w:t>
      </w:r>
      <w:r w:rsidR="00C9383C" w:rsidRPr="00370325">
        <w:rPr>
          <w:lang w:val="fr-FR"/>
        </w:rPr>
        <w:t xml:space="preserve"> en 2015</w:t>
      </w:r>
      <w:r w:rsidR="00A20598" w:rsidRPr="00370325">
        <w:rPr>
          <w:lang w:val="fr-FR"/>
        </w:rPr>
        <w:t>,</w:t>
      </w:r>
      <w:r w:rsidR="00C9383C" w:rsidRPr="00370325">
        <w:rPr>
          <w:lang w:val="fr-FR"/>
        </w:rPr>
        <w:t xml:space="preserve"> est inférieur, en termes réels, au coût d’un modèle des années quatre-vingt. (Figure 1</w:t>
      </w:r>
      <w:r w:rsidR="00C9383C" w:rsidRPr="00370325">
        <w:rPr>
          <w:rStyle w:val="FootnoteReference"/>
          <w:lang w:val="fr-FR"/>
        </w:rPr>
        <w:footnoteReference w:id="13"/>
      </w:r>
      <w:r w:rsidR="00C9383C" w:rsidRPr="00370325">
        <w:rPr>
          <w:lang w:val="fr-FR"/>
        </w:rPr>
        <w:t>).</w:t>
      </w:r>
      <w:r w:rsidRPr="00370325">
        <w:rPr>
          <w:lang w:val="fr-FR"/>
        </w:rPr>
        <w:t xml:space="preserve"> </w:t>
      </w:r>
    </w:p>
    <w:p w14:paraId="5D2D7670" w14:textId="77777777" w:rsidR="0082035E" w:rsidRPr="00370325" w:rsidRDefault="0082035E" w:rsidP="00706EFE">
      <w:pPr>
        <w:rPr>
          <w:lang w:val="fr-FR"/>
        </w:rPr>
      </w:pPr>
    </w:p>
    <w:p w14:paraId="1DB451E9" w14:textId="77777777" w:rsidR="00D92BD1" w:rsidRPr="00370325" w:rsidRDefault="00D92BD1" w:rsidP="00D92BD1">
      <w:pPr>
        <w:jc w:val="center"/>
        <w:rPr>
          <w:lang w:val="fr-FR"/>
        </w:rPr>
      </w:pPr>
      <w:r w:rsidRPr="00370325">
        <w:rPr>
          <w:noProof/>
          <w:lang w:val="en-CA" w:eastAsia="en-CA"/>
        </w:rPr>
        <w:drawing>
          <wp:inline distT="0" distB="0" distL="0" distR="0" wp14:anchorId="72264868" wp14:editId="41B4C4BA">
            <wp:extent cx="4920412" cy="3548198"/>
            <wp:effectExtent l="19050" t="19050" r="13970" b="14605"/>
            <wp:docPr id="9"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43282" cy="3564690"/>
                    </a:xfrm>
                    <a:prstGeom prst="rect">
                      <a:avLst/>
                    </a:prstGeom>
                    <a:ln>
                      <a:solidFill>
                        <a:schemeClr val="tx1"/>
                      </a:solidFill>
                    </a:ln>
                  </pic:spPr>
                </pic:pic>
              </a:graphicData>
            </a:graphic>
          </wp:inline>
        </w:drawing>
      </w:r>
    </w:p>
    <w:p w14:paraId="29B7257F" w14:textId="37E10547" w:rsidR="00D92BD1" w:rsidRPr="00370325" w:rsidRDefault="00D92BD1" w:rsidP="00D92BD1">
      <w:pPr>
        <w:jc w:val="center"/>
        <w:rPr>
          <w:b/>
          <w:lang w:val="fr-FR"/>
        </w:rPr>
      </w:pPr>
      <w:r w:rsidRPr="00370325">
        <w:rPr>
          <w:b/>
          <w:lang w:val="fr-FR"/>
        </w:rPr>
        <w:t xml:space="preserve">Figure 1. </w:t>
      </w:r>
      <w:r w:rsidR="00A34116" w:rsidRPr="00370325">
        <w:rPr>
          <w:b/>
          <w:lang w:val="fr-FR"/>
        </w:rPr>
        <w:t>Consommation énergétique</w:t>
      </w:r>
      <w:r w:rsidR="00571FC7" w:rsidRPr="00370325">
        <w:rPr>
          <w:b/>
          <w:lang w:val="fr-FR"/>
        </w:rPr>
        <w:t xml:space="preserve"> moyenne</w:t>
      </w:r>
      <w:r w:rsidR="003254CA" w:rsidRPr="00370325">
        <w:rPr>
          <w:b/>
          <w:lang w:val="fr-FR"/>
        </w:rPr>
        <w:t xml:space="preserve">, </w:t>
      </w:r>
      <w:r w:rsidR="00A20598" w:rsidRPr="00370325">
        <w:rPr>
          <w:b/>
          <w:lang w:val="fr-FR"/>
        </w:rPr>
        <w:t>volume et prix d’un réfri</w:t>
      </w:r>
      <w:r w:rsidR="00571FC7" w:rsidRPr="00370325">
        <w:rPr>
          <w:b/>
          <w:lang w:val="fr-FR"/>
        </w:rPr>
        <w:t xml:space="preserve">gérateur ménager </w:t>
      </w:r>
      <w:r w:rsidR="00A34116" w:rsidRPr="00370325">
        <w:rPr>
          <w:b/>
          <w:lang w:val="fr-FR"/>
        </w:rPr>
        <w:t>aux États-Unis d’</w:t>
      </w:r>
      <w:r w:rsidRPr="00370325">
        <w:rPr>
          <w:b/>
          <w:lang w:val="fr-FR"/>
        </w:rPr>
        <w:t>A</w:t>
      </w:r>
      <w:r w:rsidR="00A34116" w:rsidRPr="00370325">
        <w:rPr>
          <w:b/>
          <w:lang w:val="fr-FR"/>
        </w:rPr>
        <w:t>mérique</w:t>
      </w:r>
    </w:p>
    <w:p w14:paraId="152B6DB1" w14:textId="77777777" w:rsidR="00706EFE" w:rsidRPr="00370325" w:rsidRDefault="00706EFE" w:rsidP="00706EFE">
      <w:pPr>
        <w:ind w:left="720" w:hanging="720"/>
        <w:rPr>
          <w:sz w:val="20"/>
          <w:lang w:val="fr-FR"/>
        </w:rPr>
      </w:pPr>
    </w:p>
    <w:p w14:paraId="1BDDCBDA" w14:textId="031AB502" w:rsidR="00441083" w:rsidRPr="00370325" w:rsidRDefault="005178B4" w:rsidP="005178B4">
      <w:pPr>
        <w:pStyle w:val="Heading1"/>
        <w:numPr>
          <w:ilvl w:val="0"/>
          <w:numId w:val="0"/>
        </w:numPr>
        <w:tabs>
          <w:tab w:val="left" w:pos="0"/>
        </w:tabs>
        <w:rPr>
          <w:lang w:val="fr-FR"/>
        </w:rPr>
      </w:pPr>
      <w:r w:rsidRPr="005178B4">
        <w:rPr>
          <w:lang w:val="fr-FR"/>
        </w:rPr>
        <w:lastRenderedPageBreak/>
        <w:t>29.</w:t>
      </w:r>
      <w:r w:rsidR="00374A37">
        <w:rPr>
          <w:color w:val="FF0000"/>
          <w:lang w:val="fr-FR"/>
        </w:rPr>
        <w:tab/>
      </w:r>
      <w:r w:rsidR="00CF1396" w:rsidRPr="00370325">
        <w:rPr>
          <w:lang w:val="fr-FR"/>
        </w:rPr>
        <w:t>Depuis les années soixante-dix, l’évolution d</w:t>
      </w:r>
      <w:r w:rsidR="00571FC7" w:rsidRPr="00370325">
        <w:rPr>
          <w:lang w:val="fr-FR"/>
        </w:rPr>
        <w:t>e l’équipement de climatisation unitaire</w:t>
      </w:r>
      <w:r w:rsidR="005E0A9A" w:rsidRPr="00370325">
        <w:rPr>
          <w:lang w:val="fr-FR"/>
        </w:rPr>
        <w:t xml:space="preserve"> aux Etats</w:t>
      </w:r>
      <w:r w:rsidR="005E0A9A" w:rsidRPr="00370325">
        <w:rPr>
          <w:lang w:val="fr-FR"/>
        </w:rPr>
        <w:noBreakHyphen/>
      </w:r>
      <w:r w:rsidR="00CF1396" w:rsidRPr="00370325">
        <w:rPr>
          <w:lang w:val="fr-FR"/>
        </w:rPr>
        <w:t xml:space="preserve">Unis affiche une amélioration constante </w:t>
      </w:r>
      <w:r w:rsidR="0047052D" w:rsidRPr="00370325">
        <w:rPr>
          <w:lang w:val="fr-FR"/>
        </w:rPr>
        <w:t>en termes d’efficacité et aussi de rentabilité, comme l’indique la Figure 2.  Les fabricants américains ont diminué le prix, ajusté pour l’inflation, d</w:t>
      </w:r>
      <w:r w:rsidR="00571FC7" w:rsidRPr="00370325">
        <w:rPr>
          <w:lang w:val="fr-FR"/>
        </w:rPr>
        <w:t xml:space="preserve">e l’équipement de climatisation unitaire </w:t>
      </w:r>
      <w:r w:rsidR="0047052D" w:rsidRPr="00370325">
        <w:rPr>
          <w:lang w:val="fr-FR"/>
        </w:rPr>
        <w:t xml:space="preserve">pour les systèmes de climatisation résidentielle centrale </w:t>
      </w:r>
      <w:r w:rsidR="00571FC7" w:rsidRPr="00370325">
        <w:rPr>
          <w:lang w:val="fr-FR"/>
        </w:rPr>
        <w:t>gainables</w:t>
      </w:r>
      <w:r w:rsidR="0047052D" w:rsidRPr="00370325">
        <w:rPr>
          <w:lang w:val="fr-FR"/>
        </w:rPr>
        <w:t xml:space="preserve"> (coûts de l’équipement seulement)</w:t>
      </w:r>
      <w:r>
        <w:rPr>
          <w:lang w:val="fr-FR"/>
        </w:rPr>
        <w:t>.</w:t>
      </w:r>
      <w:r w:rsidR="0047052D" w:rsidRPr="00370325">
        <w:rPr>
          <w:rStyle w:val="FootnoteReference"/>
          <w:lang w:val="fr-FR"/>
        </w:rPr>
        <w:footnoteReference w:id="14"/>
      </w:r>
      <w:r w:rsidR="008B177D" w:rsidRPr="00370325">
        <w:rPr>
          <w:lang w:val="fr-FR"/>
        </w:rPr>
        <w:t xml:space="preserve"> La tendance à la baisse des prix </w:t>
      </w:r>
      <w:r w:rsidR="00571FC7" w:rsidRPr="00370325">
        <w:rPr>
          <w:lang w:val="fr-FR"/>
        </w:rPr>
        <w:t>a coïncidé</w:t>
      </w:r>
      <w:r w:rsidR="008B177D" w:rsidRPr="00370325">
        <w:rPr>
          <w:lang w:val="fr-FR"/>
        </w:rPr>
        <w:t xml:space="preserve"> avec l’élimination des SAO, ainsi qu’avec des augmentations périodiques des normes d’efficacité.  Les raisons de cette tendance sont complexes, incluant des innovations technologiques et une plus grande efficacité de la production, ainsi que des facteurs macroéconomiques liés à la mondialisation de la fabrication et aux tendances dans le</w:t>
      </w:r>
      <w:r w:rsidR="00571FC7" w:rsidRPr="00370325">
        <w:rPr>
          <w:lang w:val="fr-FR"/>
        </w:rPr>
        <w:t>s</w:t>
      </w:r>
      <w:r w:rsidR="008B177D" w:rsidRPr="00370325">
        <w:rPr>
          <w:lang w:val="fr-FR"/>
        </w:rPr>
        <w:t xml:space="preserve"> prix des marchandises.  Le prix ajusté de l’équipement </w:t>
      </w:r>
      <w:r w:rsidR="00CF4B1E" w:rsidRPr="00370325">
        <w:rPr>
          <w:lang w:val="fr-FR"/>
        </w:rPr>
        <w:t xml:space="preserve">n’a pas augmenté </w:t>
      </w:r>
      <w:r w:rsidR="003254CA" w:rsidRPr="00370325">
        <w:rPr>
          <w:lang w:val="fr-FR"/>
        </w:rPr>
        <w:t>à la suite de</w:t>
      </w:r>
      <w:r w:rsidR="00CF4B1E" w:rsidRPr="00370325">
        <w:rPr>
          <w:lang w:val="fr-FR"/>
        </w:rPr>
        <w:t xml:space="preserve"> l’introduction des normes d’efficacité ou d’une augmentation de ces normes.  Les prix n’ont pas réagi négativement à l’interdiction du HCFC-22 en 2010.</w:t>
      </w:r>
      <w:r w:rsidR="008B177D" w:rsidRPr="00370325">
        <w:rPr>
          <w:lang w:val="fr-FR"/>
        </w:rPr>
        <w:t xml:space="preserve"> </w:t>
      </w:r>
    </w:p>
    <w:p w14:paraId="24926A64" w14:textId="77777777" w:rsidR="00A6243C" w:rsidRPr="00370325" w:rsidRDefault="00A6243C" w:rsidP="00A6243C">
      <w:pPr>
        <w:jc w:val="center"/>
        <w:rPr>
          <w:lang w:val="fr-FR"/>
        </w:rPr>
      </w:pPr>
      <w:r w:rsidRPr="00370325">
        <w:rPr>
          <w:noProof/>
          <w:lang w:val="en-CA" w:eastAsia="en-CA"/>
        </w:rPr>
        <w:drawing>
          <wp:inline distT="0" distB="0" distL="0" distR="0" wp14:anchorId="5E60206D" wp14:editId="28C8E4B8">
            <wp:extent cx="4992646" cy="2492668"/>
            <wp:effectExtent l="19050" t="19050" r="17780" b="22225"/>
            <wp:docPr id="1" name="Picture 19"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creen Clipping"/>
                    <pic:cNvPicPr>
                      <a:picLocks noChangeAspect="1" noChangeArrowheads="1"/>
                    </pic:cNvPicPr>
                  </pic:nvPicPr>
                  <pic:blipFill>
                    <a:blip r:embed="rId11">
                      <a:extLst>
                        <a:ext uri="{28A0092B-C50C-407E-A947-70E740481C1C}">
                          <a14:useLocalDpi xmlns:a14="http://schemas.microsoft.com/office/drawing/2010/main" val="0"/>
                        </a:ext>
                      </a:extLst>
                    </a:blip>
                    <a:srcRect b="15366"/>
                    <a:stretch>
                      <a:fillRect/>
                    </a:stretch>
                  </pic:blipFill>
                  <pic:spPr bwMode="auto">
                    <a:xfrm>
                      <a:off x="0" y="0"/>
                      <a:ext cx="5011746" cy="2502204"/>
                    </a:xfrm>
                    <a:prstGeom prst="rect">
                      <a:avLst/>
                    </a:prstGeom>
                    <a:noFill/>
                    <a:ln>
                      <a:solidFill>
                        <a:schemeClr val="tx1"/>
                      </a:solidFill>
                    </a:ln>
                  </pic:spPr>
                </pic:pic>
              </a:graphicData>
            </a:graphic>
          </wp:inline>
        </w:drawing>
      </w:r>
    </w:p>
    <w:p w14:paraId="20084F67" w14:textId="4840E663" w:rsidR="00A6243C" w:rsidRPr="00370325" w:rsidRDefault="00A6243C" w:rsidP="00A6243C">
      <w:pPr>
        <w:jc w:val="center"/>
        <w:rPr>
          <w:b/>
          <w:lang w:val="fr-FR"/>
        </w:rPr>
      </w:pPr>
      <w:r w:rsidRPr="00370325">
        <w:rPr>
          <w:b/>
          <w:lang w:val="fr-FR"/>
        </w:rPr>
        <w:t xml:space="preserve">Figure 2. Coûts d’un </w:t>
      </w:r>
      <w:r w:rsidR="009B3F6F" w:rsidRPr="00370325">
        <w:rPr>
          <w:b/>
          <w:lang w:val="fr-FR"/>
        </w:rPr>
        <w:t xml:space="preserve">équipement central de </w:t>
      </w:r>
      <w:r w:rsidRPr="00370325">
        <w:rPr>
          <w:b/>
          <w:lang w:val="fr-FR"/>
        </w:rPr>
        <w:t>climatis</w:t>
      </w:r>
      <w:r w:rsidR="009B3F6F" w:rsidRPr="00370325">
        <w:rPr>
          <w:b/>
          <w:lang w:val="fr-FR"/>
        </w:rPr>
        <w:t>ation</w:t>
      </w:r>
      <w:r w:rsidRPr="00370325">
        <w:rPr>
          <w:b/>
          <w:lang w:val="fr-FR"/>
        </w:rPr>
        <w:t xml:space="preserve"> résidentiel</w:t>
      </w:r>
      <w:r w:rsidR="009B3F6F" w:rsidRPr="00370325">
        <w:rPr>
          <w:b/>
          <w:lang w:val="fr-FR"/>
        </w:rPr>
        <w:t>le</w:t>
      </w:r>
      <w:r w:rsidRPr="00370325">
        <w:rPr>
          <w:b/>
          <w:lang w:val="fr-FR"/>
        </w:rPr>
        <w:t xml:space="preserve">, de 1978 à 2015 </w:t>
      </w:r>
    </w:p>
    <w:p w14:paraId="028201B0" w14:textId="5087761B" w:rsidR="00A6243C" w:rsidRPr="00370325" w:rsidRDefault="00A6243C" w:rsidP="00A6243C">
      <w:pPr>
        <w:jc w:val="center"/>
        <w:rPr>
          <w:b/>
          <w:lang w:val="fr-FR"/>
        </w:rPr>
      </w:pPr>
      <w:r w:rsidRPr="00370325">
        <w:rPr>
          <w:b/>
          <w:lang w:val="fr-FR"/>
        </w:rPr>
        <w:t>[Goetzler et al 2016]</w:t>
      </w:r>
    </w:p>
    <w:p w14:paraId="77CADA5A" w14:textId="77777777" w:rsidR="00A6243C" w:rsidRPr="005178B4" w:rsidRDefault="00A6243C" w:rsidP="00A6243C">
      <w:pPr>
        <w:jc w:val="center"/>
        <w:rPr>
          <w:b/>
          <w:lang w:val="fr-FR"/>
        </w:rPr>
      </w:pPr>
    </w:p>
    <w:p w14:paraId="69A2E231" w14:textId="620B6073" w:rsidR="0043074C" w:rsidRPr="0095091C" w:rsidRDefault="0043074C" w:rsidP="005178B4">
      <w:pPr>
        <w:pStyle w:val="Heading1"/>
        <w:numPr>
          <w:ilvl w:val="0"/>
          <w:numId w:val="22"/>
        </w:numPr>
        <w:tabs>
          <w:tab w:val="left" w:pos="709"/>
        </w:tabs>
        <w:rPr>
          <w:lang w:val="fr-FR"/>
        </w:rPr>
      </w:pPr>
      <w:r w:rsidRPr="0095091C">
        <w:rPr>
          <w:lang w:val="fr-FR"/>
        </w:rPr>
        <w:t xml:space="preserve">L’élimination </w:t>
      </w:r>
      <w:r w:rsidR="00E334FE" w:rsidRPr="0095091C">
        <w:rPr>
          <w:lang w:val="fr-FR"/>
        </w:rPr>
        <w:t xml:space="preserve">du HCFC-22 </w:t>
      </w:r>
      <w:r w:rsidR="00B46E72" w:rsidRPr="0095091C">
        <w:rPr>
          <w:lang w:val="fr-FR"/>
        </w:rPr>
        <w:t>se poursuit</w:t>
      </w:r>
      <w:r w:rsidR="008B0A0F" w:rsidRPr="0095091C">
        <w:rPr>
          <w:lang w:val="fr-FR"/>
        </w:rPr>
        <w:t xml:space="preserve"> dans l</w:t>
      </w:r>
      <w:r w:rsidRPr="0095091C">
        <w:rPr>
          <w:lang w:val="fr-FR"/>
        </w:rPr>
        <w:t>es Parties visées à l’article 5</w:t>
      </w:r>
      <w:r w:rsidRPr="0095091C">
        <w:rPr>
          <w:rStyle w:val="FootnoteReference"/>
          <w:lang w:val="fr-FR"/>
        </w:rPr>
        <w:footnoteReference w:id="15"/>
      </w:r>
      <w:r w:rsidR="005178B4" w:rsidRPr="0095091C">
        <w:rPr>
          <w:lang w:val="fr-FR"/>
        </w:rPr>
        <w:t xml:space="preserve">. </w:t>
      </w:r>
      <w:r w:rsidRPr="0095091C">
        <w:rPr>
          <w:lang w:val="fr-FR"/>
        </w:rPr>
        <w:t xml:space="preserve">Le HFC-32 a été introduit dans de nombreux pays.  Tandis que le R-290 a été introduit dans </w:t>
      </w:r>
      <w:r w:rsidR="00E334FE" w:rsidRPr="0095091C">
        <w:rPr>
          <w:lang w:val="fr-FR"/>
        </w:rPr>
        <w:t>quelques</w:t>
      </w:r>
      <w:r w:rsidRPr="0095091C">
        <w:rPr>
          <w:lang w:val="fr-FR"/>
        </w:rPr>
        <w:t xml:space="preserve"> pays et qu’il présente un avantage en t</w:t>
      </w:r>
      <w:r w:rsidR="00B46E72" w:rsidRPr="0095091C">
        <w:rPr>
          <w:lang w:val="fr-FR"/>
        </w:rPr>
        <w:t>ermes d’EE,</w:t>
      </w:r>
      <w:r w:rsidRPr="0095091C">
        <w:rPr>
          <w:lang w:val="fr-FR"/>
        </w:rPr>
        <w:t xml:space="preserve"> l’utilisation du R-290 </w:t>
      </w:r>
      <w:r w:rsidR="00B46E72" w:rsidRPr="0095091C">
        <w:rPr>
          <w:lang w:val="fr-FR"/>
        </w:rPr>
        <w:t xml:space="preserve">se heurte à un obstacle majeur </w:t>
      </w:r>
      <w:r w:rsidRPr="0095091C">
        <w:rPr>
          <w:lang w:val="fr-FR"/>
        </w:rPr>
        <w:t>dans les c</w:t>
      </w:r>
      <w:r w:rsidR="00B46E72" w:rsidRPr="0095091C">
        <w:rPr>
          <w:lang w:val="fr-FR"/>
        </w:rPr>
        <w:t>limatiseurs résidentiels</w:t>
      </w:r>
      <w:r w:rsidRPr="0095091C">
        <w:rPr>
          <w:lang w:val="fr-FR"/>
        </w:rPr>
        <w:t xml:space="preserve">, à savoir son taux d’inflammabilité élevé qui </w:t>
      </w:r>
      <w:r w:rsidR="00E334FE" w:rsidRPr="0095091C">
        <w:rPr>
          <w:lang w:val="fr-FR"/>
        </w:rPr>
        <w:t>en restreint</w:t>
      </w:r>
      <w:r w:rsidRPr="0095091C">
        <w:rPr>
          <w:lang w:val="fr-FR"/>
        </w:rPr>
        <w:t xml:space="preserve"> </w:t>
      </w:r>
      <w:r w:rsidR="00E334FE" w:rsidRPr="0095091C">
        <w:rPr>
          <w:lang w:val="fr-FR"/>
        </w:rPr>
        <w:t>l’</w:t>
      </w:r>
      <w:r w:rsidRPr="0095091C">
        <w:rPr>
          <w:lang w:val="fr-FR"/>
        </w:rPr>
        <w:t>usage.</w:t>
      </w:r>
    </w:p>
    <w:p w14:paraId="2143F09D" w14:textId="1C9F60CF" w:rsidR="003E2670" w:rsidRPr="00E334FE" w:rsidRDefault="0043074C" w:rsidP="005A6C3C">
      <w:pPr>
        <w:pStyle w:val="Heading1"/>
        <w:numPr>
          <w:ilvl w:val="0"/>
          <w:numId w:val="11"/>
        </w:numPr>
        <w:tabs>
          <w:tab w:val="left" w:pos="709"/>
        </w:tabs>
        <w:rPr>
          <w:highlight w:val="yellow"/>
          <w:lang w:val="fr-FR"/>
        </w:rPr>
      </w:pPr>
      <w:r w:rsidRPr="00370325">
        <w:rPr>
          <w:highlight w:val="yellow"/>
          <w:lang w:val="fr-FR"/>
        </w:rPr>
        <w:t xml:space="preserve">L’Annexe II de ce document présente la disponibilité des différentes technologies ainsi que les gammes de </w:t>
      </w:r>
      <w:r w:rsidR="00E334FE">
        <w:rPr>
          <w:highlight w:val="yellow"/>
          <w:lang w:val="fr-FR"/>
        </w:rPr>
        <w:t xml:space="preserve">Normes minimales de rendement énergétiques </w:t>
      </w:r>
      <w:r w:rsidRPr="00370325">
        <w:rPr>
          <w:highlight w:val="yellow"/>
          <w:lang w:val="fr-FR"/>
        </w:rPr>
        <w:t>des différents régions/pays.  Pour l</w:t>
      </w:r>
      <w:r w:rsidR="00E334FE">
        <w:rPr>
          <w:highlight w:val="yellow"/>
          <w:lang w:val="fr-FR"/>
        </w:rPr>
        <w:t>es</w:t>
      </w:r>
      <w:r w:rsidRPr="00E334FE">
        <w:rPr>
          <w:highlight w:val="yellow"/>
          <w:lang w:val="fr-FR"/>
        </w:rPr>
        <w:t xml:space="preserve"> informations </w:t>
      </w:r>
      <w:r w:rsidR="003E2670" w:rsidRPr="00E334FE">
        <w:rPr>
          <w:highlight w:val="yellow"/>
          <w:lang w:val="fr-FR"/>
        </w:rPr>
        <w:t xml:space="preserve">présentées dans les tableaux </w:t>
      </w:r>
      <w:r w:rsidR="00E334FE">
        <w:rPr>
          <w:highlight w:val="yellow"/>
          <w:lang w:val="fr-FR"/>
        </w:rPr>
        <w:t>de</w:t>
      </w:r>
      <w:r w:rsidR="003E2670" w:rsidRPr="00E334FE">
        <w:rPr>
          <w:highlight w:val="yellow"/>
          <w:lang w:val="fr-FR"/>
        </w:rPr>
        <w:t xml:space="preserve"> l’Annexe II, les trois niveaux de </w:t>
      </w:r>
      <w:r w:rsidR="00E334FE">
        <w:rPr>
          <w:highlight w:val="yellow"/>
          <w:lang w:val="fr-FR"/>
        </w:rPr>
        <w:t xml:space="preserve">Normes minimales de rendement énergétique </w:t>
      </w:r>
      <w:r w:rsidR="003E2670" w:rsidRPr="00E334FE">
        <w:rPr>
          <w:highlight w:val="yellow"/>
          <w:lang w:val="fr-FR"/>
        </w:rPr>
        <w:t xml:space="preserve">décrits </w:t>
      </w:r>
      <w:r w:rsidR="00A34F92">
        <w:rPr>
          <w:highlight w:val="yellow"/>
          <w:lang w:val="fr-FR"/>
        </w:rPr>
        <w:t xml:space="preserve">ci-dessous sont pris en </w:t>
      </w:r>
      <w:r w:rsidR="00EA4671">
        <w:rPr>
          <w:highlight w:val="yellow"/>
          <w:lang w:val="fr-FR"/>
        </w:rPr>
        <w:t>compte ;</w:t>
      </w:r>
      <w:r w:rsidR="003E2670" w:rsidRPr="00E334FE">
        <w:rPr>
          <w:highlight w:val="yellow"/>
          <w:lang w:val="fr-FR"/>
        </w:rPr>
        <w:t xml:space="preserve"> et pour chaque catégorie de frigorigène, la disponibilité est présentée comme largement disponible (en caractère gras), technologie disponible (police normale), technologie émergente (en italique) et non disponible (police normale soulignée) :</w:t>
      </w:r>
    </w:p>
    <w:p w14:paraId="62B50FE4" w14:textId="759FBF63" w:rsidR="003E2670" w:rsidRPr="00370325" w:rsidRDefault="003E2670" w:rsidP="003E2670">
      <w:pPr>
        <w:pStyle w:val="Heading2"/>
        <w:rPr>
          <w:highlight w:val="yellow"/>
          <w:lang w:val="fr-FR"/>
        </w:rPr>
      </w:pPr>
      <w:r w:rsidRPr="00370325">
        <w:rPr>
          <w:highlight w:val="yellow"/>
          <w:lang w:val="fr-FR"/>
        </w:rPr>
        <w:t>Niveau faible : Unités de climatisation qui correspondent à un</w:t>
      </w:r>
      <w:r w:rsidR="00E334FE">
        <w:rPr>
          <w:highlight w:val="yellow"/>
          <w:lang w:val="fr-FR"/>
        </w:rPr>
        <w:t>e</w:t>
      </w:r>
      <w:r w:rsidRPr="00370325">
        <w:rPr>
          <w:highlight w:val="yellow"/>
          <w:lang w:val="fr-FR"/>
        </w:rPr>
        <w:t xml:space="preserve"> </w:t>
      </w:r>
      <w:r w:rsidR="00E334FE">
        <w:rPr>
          <w:highlight w:val="yellow"/>
          <w:lang w:val="fr-FR"/>
        </w:rPr>
        <w:t>Norme minimale de rendement énergétique</w:t>
      </w:r>
      <w:r w:rsidR="00BD12E1">
        <w:rPr>
          <w:highlight w:val="yellow"/>
          <w:lang w:val="fr-FR"/>
        </w:rPr>
        <w:t>,</w:t>
      </w:r>
      <w:r w:rsidRPr="00370325">
        <w:rPr>
          <w:highlight w:val="yellow"/>
          <w:lang w:val="fr-FR"/>
        </w:rPr>
        <w:t xml:space="preserve"> régionale ou nationale d’EE exigé</w:t>
      </w:r>
      <w:r w:rsidR="00E334FE">
        <w:rPr>
          <w:highlight w:val="yellow"/>
          <w:lang w:val="fr-FR"/>
        </w:rPr>
        <w:t>e</w:t>
      </w:r>
    </w:p>
    <w:p w14:paraId="0A0E4132" w14:textId="7276E694" w:rsidR="003E2670" w:rsidRPr="00370325" w:rsidRDefault="003E2670" w:rsidP="003E2670">
      <w:pPr>
        <w:pStyle w:val="Heading2"/>
        <w:rPr>
          <w:highlight w:val="yellow"/>
          <w:lang w:val="fr-FR"/>
        </w:rPr>
      </w:pPr>
      <w:r w:rsidRPr="00370325">
        <w:rPr>
          <w:highlight w:val="yellow"/>
          <w:lang w:val="fr-FR"/>
        </w:rPr>
        <w:t>Niveau moyen : Unités de climatisation dont l’EE dépasse</w:t>
      </w:r>
      <w:r w:rsidR="00E334FE">
        <w:rPr>
          <w:highlight w:val="yellow"/>
          <w:lang w:val="fr-FR"/>
        </w:rPr>
        <w:t xml:space="preserve"> de</w:t>
      </w:r>
      <w:r w:rsidRPr="00370325">
        <w:rPr>
          <w:highlight w:val="yellow"/>
          <w:lang w:val="fr-FR"/>
        </w:rPr>
        <w:t xml:space="preserve"> 10 pour cent</w:t>
      </w:r>
      <w:r w:rsidR="00E334FE">
        <w:rPr>
          <w:highlight w:val="yellow"/>
          <w:lang w:val="fr-FR"/>
        </w:rPr>
        <w:t xml:space="preserve"> ou moins,</w:t>
      </w:r>
      <w:r w:rsidRPr="00370325">
        <w:rPr>
          <w:highlight w:val="yellow"/>
          <w:lang w:val="fr-FR"/>
        </w:rPr>
        <w:t xml:space="preserve"> le</w:t>
      </w:r>
      <w:r w:rsidR="00E334FE">
        <w:rPr>
          <w:highlight w:val="yellow"/>
          <w:lang w:val="fr-FR"/>
        </w:rPr>
        <w:t xml:space="preserve">s </w:t>
      </w:r>
      <w:r w:rsidR="00E334FE">
        <w:rPr>
          <w:highlight w:val="yellow"/>
          <w:lang w:val="fr-FR"/>
        </w:rPr>
        <w:lastRenderedPageBreak/>
        <w:t>Normes minimales de rendement énergétique de</w:t>
      </w:r>
      <w:r w:rsidRPr="00370325">
        <w:rPr>
          <w:highlight w:val="yellow"/>
          <w:lang w:val="fr-FR"/>
        </w:rPr>
        <w:t xml:space="preserve"> base ; et</w:t>
      </w:r>
    </w:p>
    <w:p w14:paraId="63335E49" w14:textId="71348663" w:rsidR="003E2670" w:rsidRPr="00370325" w:rsidRDefault="003E2670" w:rsidP="003E2670">
      <w:pPr>
        <w:pStyle w:val="Heading2"/>
        <w:rPr>
          <w:highlight w:val="yellow"/>
          <w:lang w:val="fr-FR"/>
        </w:rPr>
      </w:pPr>
      <w:r w:rsidRPr="00370325">
        <w:rPr>
          <w:highlight w:val="yellow"/>
          <w:lang w:val="fr-FR"/>
        </w:rPr>
        <w:t>Niveau élevé : Unités de climatisation dont l’EE dépasse de 10 pour cent ou plus le</w:t>
      </w:r>
      <w:r w:rsidR="00E334FE">
        <w:rPr>
          <w:highlight w:val="yellow"/>
          <w:lang w:val="fr-FR"/>
        </w:rPr>
        <w:t>s Normes minimales de rendement énergétique de</w:t>
      </w:r>
      <w:r w:rsidRPr="00370325">
        <w:rPr>
          <w:highlight w:val="yellow"/>
          <w:lang w:val="fr-FR"/>
        </w:rPr>
        <w:t xml:space="preserve"> base.</w:t>
      </w:r>
    </w:p>
    <w:p w14:paraId="784E62C6" w14:textId="2CB12B5B" w:rsidR="003E2670" w:rsidRPr="00370325" w:rsidRDefault="003E2670" w:rsidP="003E2670">
      <w:pPr>
        <w:pStyle w:val="Heading1"/>
        <w:rPr>
          <w:highlight w:val="yellow"/>
          <w:lang w:val="fr-FR"/>
        </w:rPr>
      </w:pPr>
      <w:r w:rsidRPr="00370325">
        <w:rPr>
          <w:highlight w:val="yellow"/>
          <w:lang w:val="fr-FR"/>
        </w:rPr>
        <w:t xml:space="preserve">Dans les pays qui </w:t>
      </w:r>
      <w:r w:rsidR="0068127A">
        <w:rPr>
          <w:highlight w:val="yellow"/>
          <w:lang w:val="fr-FR"/>
        </w:rPr>
        <w:t xml:space="preserve">possèdent </w:t>
      </w:r>
      <w:r w:rsidR="00E334FE">
        <w:rPr>
          <w:highlight w:val="yellow"/>
          <w:lang w:val="fr-FR"/>
        </w:rPr>
        <w:t>de</w:t>
      </w:r>
      <w:r w:rsidR="00BD12E1">
        <w:rPr>
          <w:highlight w:val="yellow"/>
          <w:lang w:val="fr-FR"/>
        </w:rPr>
        <w:t xml:space="preserve"> telles Normes</w:t>
      </w:r>
      <w:r w:rsidRPr="00370325">
        <w:rPr>
          <w:highlight w:val="yellow"/>
          <w:lang w:val="fr-FR"/>
        </w:rPr>
        <w:t xml:space="preserve">, les HCFC sont surtout disponibles au niveau d’efficacité le plus </w:t>
      </w:r>
      <w:r w:rsidR="00985769">
        <w:rPr>
          <w:highlight w:val="yellow"/>
          <w:lang w:val="fr-FR"/>
        </w:rPr>
        <w:t>faible</w:t>
      </w:r>
      <w:r w:rsidRPr="00370325">
        <w:rPr>
          <w:highlight w:val="yellow"/>
          <w:lang w:val="fr-FR"/>
        </w:rPr>
        <w:t xml:space="preserve"> </w:t>
      </w:r>
      <w:r w:rsidR="00BD12E1">
        <w:rPr>
          <w:highlight w:val="yellow"/>
          <w:lang w:val="fr-FR"/>
        </w:rPr>
        <w:t>permettant</w:t>
      </w:r>
      <w:r w:rsidRPr="00370325">
        <w:rPr>
          <w:highlight w:val="yellow"/>
          <w:lang w:val="fr-FR"/>
        </w:rPr>
        <w:t xml:space="preserve"> de répondre aux critères de</w:t>
      </w:r>
      <w:r w:rsidR="00E334FE">
        <w:rPr>
          <w:highlight w:val="yellow"/>
          <w:lang w:val="fr-FR"/>
        </w:rPr>
        <w:t xml:space="preserve"> ces Normes, à quelques exceptions près.  L</w:t>
      </w:r>
      <w:r w:rsidRPr="00370325">
        <w:rPr>
          <w:highlight w:val="yellow"/>
          <w:lang w:val="fr-FR"/>
        </w:rPr>
        <w:t>es HFC à PRG élevé, surtout le R-410A, sont disponibles partout au niveau faible.</w:t>
      </w:r>
    </w:p>
    <w:p w14:paraId="14D65E3B" w14:textId="55EDC055" w:rsidR="005C12BF" w:rsidRPr="00370325" w:rsidRDefault="00374A37" w:rsidP="00EE02D0">
      <w:pPr>
        <w:pStyle w:val="Heading1"/>
        <w:numPr>
          <w:ilvl w:val="0"/>
          <w:numId w:val="0"/>
        </w:numPr>
        <w:tabs>
          <w:tab w:val="left" w:pos="709"/>
        </w:tabs>
        <w:rPr>
          <w:lang w:val="fr-FR"/>
        </w:rPr>
      </w:pPr>
      <w:r>
        <w:rPr>
          <w:lang w:val="fr-FR"/>
        </w:rPr>
        <w:t>33</w:t>
      </w:r>
      <w:r w:rsidR="00370325" w:rsidRPr="00370325">
        <w:rPr>
          <w:lang w:val="fr-FR"/>
        </w:rPr>
        <w:t>.</w:t>
      </w:r>
      <w:r w:rsidR="00370325" w:rsidRPr="00370325">
        <w:rPr>
          <w:lang w:val="fr-FR"/>
        </w:rPr>
        <w:tab/>
        <w:t xml:space="preserve">Actuellement, une vaste gamme de climatiseurs individuels sont vendus dont l’EE varie de très faible à très élevée.  </w:t>
      </w:r>
      <w:r w:rsidR="00A6243C" w:rsidRPr="00370325">
        <w:rPr>
          <w:lang w:val="fr-FR"/>
        </w:rPr>
        <w:t>Le niveau de l’</w:t>
      </w:r>
      <w:r w:rsidR="009B3F6F" w:rsidRPr="00370325">
        <w:rPr>
          <w:lang w:val="fr-FR"/>
        </w:rPr>
        <w:t>EE</w:t>
      </w:r>
      <w:r w:rsidR="00A6243C" w:rsidRPr="00370325">
        <w:rPr>
          <w:lang w:val="fr-FR"/>
        </w:rPr>
        <w:t xml:space="preserve"> </w:t>
      </w:r>
      <w:r w:rsidR="009A63F3" w:rsidRPr="00370325">
        <w:rPr>
          <w:lang w:val="fr-FR"/>
        </w:rPr>
        <w:t xml:space="preserve">a peu à voir avec la capacité ou le prix d’achat [Shah et al., 2017, Kuijpers et al., 2018].  Pour </w:t>
      </w:r>
      <w:r w:rsidR="009B3F6F" w:rsidRPr="00370325">
        <w:rPr>
          <w:lang w:val="fr-FR"/>
        </w:rPr>
        <w:t xml:space="preserve">optimiser le rendement </w:t>
      </w:r>
      <w:r w:rsidR="009A63F3" w:rsidRPr="00370325">
        <w:rPr>
          <w:lang w:val="fr-FR"/>
        </w:rPr>
        <w:t>des climatiseurs individuels, il faut prêter attention au compresseur, à la charge de frigorigène et à la taille de l’échangeur</w:t>
      </w:r>
      <w:r w:rsidR="009B3F6F" w:rsidRPr="00370325">
        <w:rPr>
          <w:lang w:val="fr-FR"/>
        </w:rPr>
        <w:t xml:space="preserve"> de chaleur.  Des études </w:t>
      </w:r>
      <w:r w:rsidR="003254CA" w:rsidRPr="00370325">
        <w:rPr>
          <w:lang w:val="fr-FR"/>
        </w:rPr>
        <w:t>comparatives du R-290, HFC-22 et</w:t>
      </w:r>
      <w:r w:rsidR="009A63F3" w:rsidRPr="00370325">
        <w:rPr>
          <w:lang w:val="fr-FR"/>
        </w:rPr>
        <w:t xml:space="preserve"> HFC-161, </w:t>
      </w:r>
      <w:r w:rsidR="003254CA" w:rsidRPr="00370325">
        <w:rPr>
          <w:lang w:val="fr-FR"/>
        </w:rPr>
        <w:t xml:space="preserve">avec </w:t>
      </w:r>
      <w:r w:rsidR="009A63F3" w:rsidRPr="00370325">
        <w:rPr>
          <w:lang w:val="fr-FR"/>
        </w:rPr>
        <w:t>un système au HCFC-22, ont démontré que le r</w:t>
      </w:r>
      <w:r w:rsidR="003254CA" w:rsidRPr="00370325">
        <w:rPr>
          <w:lang w:val="fr-FR"/>
        </w:rPr>
        <w:t xml:space="preserve">endement énergétique </w:t>
      </w:r>
      <w:r w:rsidR="005C12BF" w:rsidRPr="00370325">
        <w:rPr>
          <w:lang w:val="fr-FR"/>
        </w:rPr>
        <w:t xml:space="preserve">des climatiseurs </w:t>
      </w:r>
      <w:r w:rsidR="009B3F6F" w:rsidRPr="00370325">
        <w:rPr>
          <w:lang w:val="fr-FR"/>
        </w:rPr>
        <w:t xml:space="preserve">individuels </w:t>
      </w:r>
      <w:r w:rsidR="005C12BF" w:rsidRPr="00370325">
        <w:rPr>
          <w:lang w:val="fr-FR"/>
        </w:rPr>
        <w:t xml:space="preserve">optimisés </w:t>
      </w:r>
      <w:r w:rsidR="00E31106" w:rsidRPr="00370325">
        <w:rPr>
          <w:lang w:val="fr-FR"/>
        </w:rPr>
        <w:t xml:space="preserve">ne dépassait pas </w:t>
      </w:r>
      <w:r w:rsidR="005C12BF" w:rsidRPr="00370325">
        <w:rPr>
          <w:lang w:val="fr-FR"/>
        </w:rPr>
        <w:t xml:space="preserve">10 pour cent, quel que soit le frigorigène, tandis que sans l’optimisation </w:t>
      </w:r>
      <w:r w:rsidR="00E31106" w:rsidRPr="00370325">
        <w:rPr>
          <w:lang w:val="fr-FR"/>
        </w:rPr>
        <w:t>complète du</w:t>
      </w:r>
      <w:r w:rsidR="009B3F6F" w:rsidRPr="00370325">
        <w:rPr>
          <w:lang w:val="fr-FR"/>
        </w:rPr>
        <w:t xml:space="preserve"> système, </w:t>
      </w:r>
      <w:r w:rsidR="005C12BF" w:rsidRPr="00370325">
        <w:rPr>
          <w:lang w:val="fr-FR"/>
        </w:rPr>
        <w:t xml:space="preserve">les variations </w:t>
      </w:r>
      <w:r w:rsidR="00E31106" w:rsidRPr="00370325">
        <w:rPr>
          <w:lang w:val="fr-FR"/>
        </w:rPr>
        <w:t xml:space="preserve">du rendement énergétique </w:t>
      </w:r>
      <w:r w:rsidR="005C12BF" w:rsidRPr="00370325">
        <w:rPr>
          <w:lang w:val="fr-FR"/>
        </w:rPr>
        <w:t>dépassaient 10 pour cent.</w:t>
      </w:r>
    </w:p>
    <w:p w14:paraId="2DBAD845" w14:textId="18EE2324" w:rsidR="00824F97" w:rsidRPr="00374A37" w:rsidRDefault="005C12BF" w:rsidP="005A6C3C">
      <w:pPr>
        <w:pStyle w:val="Heading1"/>
        <w:numPr>
          <w:ilvl w:val="0"/>
          <w:numId w:val="20"/>
        </w:numPr>
        <w:rPr>
          <w:lang w:val="fr-FR"/>
        </w:rPr>
      </w:pPr>
      <w:r w:rsidRPr="00374A37">
        <w:rPr>
          <w:lang w:val="fr-FR"/>
        </w:rPr>
        <w:t>Dans certains pays, les climatiseurs consomment jusqu’à 70 pour cent de l’énergie électrique produite</w:t>
      </w:r>
      <w:r w:rsidR="009B3F6F" w:rsidRPr="00374A37">
        <w:rPr>
          <w:lang w:val="fr-FR"/>
        </w:rPr>
        <w:t>, en raison de l’</w:t>
      </w:r>
      <w:r w:rsidRPr="00374A37">
        <w:rPr>
          <w:lang w:val="fr-FR"/>
        </w:rPr>
        <w:t xml:space="preserve">utilisation excessive </w:t>
      </w:r>
      <w:r w:rsidR="009B3F6F" w:rsidRPr="00374A37">
        <w:rPr>
          <w:lang w:val="fr-FR"/>
        </w:rPr>
        <w:t xml:space="preserve">du refroidissement durant </w:t>
      </w:r>
      <w:r w:rsidRPr="00374A37">
        <w:rPr>
          <w:lang w:val="fr-FR"/>
        </w:rPr>
        <w:t>presque toute l’année et pend</w:t>
      </w:r>
      <w:r w:rsidR="0068127A" w:rsidRPr="00374A37">
        <w:rPr>
          <w:lang w:val="fr-FR"/>
        </w:rPr>
        <w:t xml:space="preserve">ant de longues heures. </w:t>
      </w:r>
      <w:r w:rsidR="00824F97" w:rsidRPr="00374A37">
        <w:rPr>
          <w:lang w:val="fr-FR"/>
        </w:rPr>
        <w:t xml:space="preserve">Les habitants </w:t>
      </w:r>
      <w:r w:rsidRPr="00374A37">
        <w:rPr>
          <w:lang w:val="fr-FR"/>
        </w:rPr>
        <w:t>s</w:t>
      </w:r>
      <w:r w:rsidR="00824F97" w:rsidRPr="00374A37">
        <w:rPr>
          <w:lang w:val="fr-FR"/>
        </w:rPr>
        <w:t>on</w:t>
      </w:r>
      <w:r w:rsidRPr="00374A37">
        <w:rPr>
          <w:lang w:val="fr-FR"/>
        </w:rPr>
        <w:t>t conscient</w:t>
      </w:r>
      <w:r w:rsidR="00824F97" w:rsidRPr="00374A37">
        <w:rPr>
          <w:lang w:val="fr-FR"/>
        </w:rPr>
        <w:t>s</w:t>
      </w:r>
      <w:r w:rsidRPr="00374A37">
        <w:rPr>
          <w:lang w:val="fr-FR"/>
        </w:rPr>
        <w:t xml:space="preserve"> du fardeau que la climatisation ajoute à leur situation financière et il</w:t>
      </w:r>
      <w:r w:rsidR="00824F97" w:rsidRPr="00374A37">
        <w:rPr>
          <w:lang w:val="fr-FR"/>
        </w:rPr>
        <w:t>s</w:t>
      </w:r>
      <w:r w:rsidRPr="00374A37">
        <w:rPr>
          <w:lang w:val="fr-FR"/>
        </w:rPr>
        <w:t xml:space="preserve"> </w:t>
      </w:r>
      <w:r w:rsidR="009B3F6F" w:rsidRPr="00374A37">
        <w:rPr>
          <w:lang w:val="fr-FR"/>
        </w:rPr>
        <w:t>pourraient donc être</w:t>
      </w:r>
      <w:r w:rsidRPr="00374A37">
        <w:rPr>
          <w:lang w:val="fr-FR"/>
        </w:rPr>
        <w:t xml:space="preserve"> plus disposé</w:t>
      </w:r>
      <w:r w:rsidR="00824F97" w:rsidRPr="00374A37">
        <w:rPr>
          <w:lang w:val="fr-FR"/>
        </w:rPr>
        <w:t>s</w:t>
      </w:r>
      <w:r w:rsidRPr="00374A37">
        <w:rPr>
          <w:lang w:val="fr-FR"/>
        </w:rPr>
        <w:t xml:space="preserve"> à accueillir des mesures réglementaires et autres pour réduire ce fardeau</w:t>
      </w:r>
      <w:r w:rsidR="00824F97" w:rsidRPr="00374A37">
        <w:rPr>
          <w:lang w:val="fr-FR"/>
        </w:rPr>
        <w:t>,</w:t>
      </w:r>
      <w:r w:rsidRPr="00374A37">
        <w:rPr>
          <w:lang w:val="fr-FR"/>
        </w:rPr>
        <w:t xml:space="preserve"> par l’utilisation de système</w:t>
      </w:r>
      <w:r w:rsidR="009B3F6F" w:rsidRPr="00374A37">
        <w:rPr>
          <w:lang w:val="fr-FR"/>
        </w:rPr>
        <w:t>s plus efficaces qui consomm</w:t>
      </w:r>
      <w:r w:rsidRPr="00374A37">
        <w:rPr>
          <w:lang w:val="fr-FR"/>
        </w:rPr>
        <w:t>ent moins d’électricité.  Ce n’est pas le cas dans les pays où les services</w:t>
      </w:r>
      <w:r w:rsidR="00824F97" w:rsidRPr="00374A37">
        <w:rPr>
          <w:lang w:val="fr-FR"/>
        </w:rPr>
        <w:t xml:space="preserve"> public</w:t>
      </w:r>
      <w:r w:rsidR="00E31106" w:rsidRPr="00374A37">
        <w:rPr>
          <w:lang w:val="fr-FR"/>
        </w:rPr>
        <w:t>s</w:t>
      </w:r>
      <w:r w:rsidR="00824F97" w:rsidRPr="00374A37">
        <w:rPr>
          <w:lang w:val="fr-FR"/>
        </w:rPr>
        <w:t xml:space="preserve"> sont subventionnés, si bien </w:t>
      </w:r>
      <w:r w:rsidR="00E31106" w:rsidRPr="00374A37">
        <w:rPr>
          <w:lang w:val="fr-FR"/>
        </w:rPr>
        <w:t xml:space="preserve">que le </w:t>
      </w:r>
      <w:r w:rsidR="00824F97" w:rsidRPr="00374A37">
        <w:rPr>
          <w:lang w:val="fr-FR"/>
        </w:rPr>
        <w:t>coût de l’énergie</w:t>
      </w:r>
      <w:r w:rsidRPr="00374A37">
        <w:rPr>
          <w:lang w:val="fr-FR"/>
        </w:rPr>
        <w:t xml:space="preserve"> </w:t>
      </w:r>
      <w:r w:rsidR="00824F97" w:rsidRPr="00374A37">
        <w:rPr>
          <w:lang w:val="fr-FR"/>
        </w:rPr>
        <w:t>est bas</w:t>
      </w:r>
      <w:r w:rsidRPr="00374A37">
        <w:rPr>
          <w:lang w:val="fr-FR"/>
        </w:rPr>
        <w:t xml:space="preserve"> pour le consommateur, annulant </w:t>
      </w:r>
      <w:r w:rsidR="00824F97" w:rsidRPr="00374A37">
        <w:rPr>
          <w:lang w:val="fr-FR"/>
        </w:rPr>
        <w:t xml:space="preserve">ainsi </w:t>
      </w:r>
      <w:r w:rsidRPr="00374A37">
        <w:rPr>
          <w:lang w:val="fr-FR"/>
        </w:rPr>
        <w:t xml:space="preserve">tout incitatif à </w:t>
      </w:r>
      <w:r w:rsidR="00E31106" w:rsidRPr="00374A37">
        <w:rPr>
          <w:lang w:val="fr-FR"/>
        </w:rPr>
        <w:t>l’</w:t>
      </w:r>
      <w:r w:rsidRPr="00374A37">
        <w:rPr>
          <w:lang w:val="fr-FR"/>
        </w:rPr>
        <w:t>amélior</w:t>
      </w:r>
      <w:r w:rsidR="00E31106" w:rsidRPr="00374A37">
        <w:rPr>
          <w:lang w:val="fr-FR"/>
        </w:rPr>
        <w:t>ation de</w:t>
      </w:r>
      <w:r w:rsidRPr="00374A37">
        <w:rPr>
          <w:lang w:val="fr-FR"/>
        </w:rPr>
        <w:t xml:space="preserve"> l’</w:t>
      </w:r>
      <w:r w:rsidR="009B3F6F" w:rsidRPr="00374A37">
        <w:rPr>
          <w:lang w:val="fr-FR"/>
        </w:rPr>
        <w:t>EE</w:t>
      </w:r>
      <w:r w:rsidRPr="00374A37">
        <w:rPr>
          <w:lang w:val="fr-FR"/>
        </w:rPr>
        <w:t xml:space="preserve"> des systèmes, y compris ceux qui </w:t>
      </w:r>
      <w:r w:rsidR="009B3F6F" w:rsidRPr="00374A37">
        <w:rPr>
          <w:lang w:val="fr-FR"/>
        </w:rPr>
        <w:t>seront</w:t>
      </w:r>
      <w:r w:rsidRPr="00374A37">
        <w:rPr>
          <w:lang w:val="fr-FR"/>
        </w:rPr>
        <w:t xml:space="preserve"> installés</w:t>
      </w:r>
      <w:r w:rsidR="00824F97" w:rsidRPr="00374A37">
        <w:rPr>
          <w:lang w:val="fr-FR"/>
        </w:rPr>
        <w:t>.</w:t>
      </w:r>
    </w:p>
    <w:p w14:paraId="26F2392F" w14:textId="130CF984" w:rsidR="00A6243C" w:rsidRPr="00370325" w:rsidRDefault="00824F97" w:rsidP="005A6C3C">
      <w:pPr>
        <w:pStyle w:val="Heading1"/>
        <w:numPr>
          <w:ilvl w:val="0"/>
          <w:numId w:val="12"/>
        </w:numPr>
        <w:tabs>
          <w:tab w:val="left" w:pos="709"/>
        </w:tabs>
        <w:rPr>
          <w:lang w:val="fr-FR"/>
        </w:rPr>
      </w:pPr>
      <w:r w:rsidRPr="00370325">
        <w:rPr>
          <w:lang w:val="fr-FR"/>
        </w:rPr>
        <w:t xml:space="preserve">Le système de facturation utilisé par les services publics pour leurs clients résidentiels, commerciaux et industriels, pose un autre défi.  Certains pays appliquent un seul taux de facturation pour toutes les heures de la journée mais augmente le taux selon le panier de consommation.  Un tel système peut fonctionner raisonnablement bien pour les clients résidentiels mais il pénalise les gros clients commerciaux/industriels qui </w:t>
      </w:r>
      <w:r w:rsidR="00E31106" w:rsidRPr="00370325">
        <w:rPr>
          <w:lang w:val="fr-FR"/>
        </w:rPr>
        <w:t>exploitent</w:t>
      </w:r>
      <w:r w:rsidRPr="00370325">
        <w:rPr>
          <w:lang w:val="fr-FR"/>
        </w:rPr>
        <w:t xml:space="preserve"> des installations plus grandes et plus efficaces</w:t>
      </w:r>
      <w:r w:rsidR="009B3F6F" w:rsidRPr="00370325">
        <w:rPr>
          <w:lang w:val="fr-FR"/>
        </w:rPr>
        <w:t>,</w:t>
      </w:r>
      <w:r w:rsidRPr="00370325">
        <w:rPr>
          <w:lang w:val="fr-FR"/>
        </w:rPr>
        <w:t xml:space="preserve"> tels que le refroidissement urbain si ces installations ne sont pas prises en considération.</w:t>
      </w:r>
    </w:p>
    <w:p w14:paraId="0E7CF597" w14:textId="4002AC0D" w:rsidR="00551DD9" w:rsidRPr="00370325" w:rsidRDefault="00374A37" w:rsidP="0068127A">
      <w:pPr>
        <w:pStyle w:val="Heading1"/>
        <w:numPr>
          <w:ilvl w:val="0"/>
          <w:numId w:val="0"/>
        </w:numPr>
        <w:rPr>
          <w:highlight w:val="yellow"/>
          <w:lang w:val="fr-FR"/>
        </w:rPr>
      </w:pPr>
      <w:r>
        <w:rPr>
          <w:lang w:val="fr-FR"/>
        </w:rPr>
        <w:t>36.</w:t>
      </w:r>
      <w:r>
        <w:rPr>
          <w:lang w:val="fr-FR"/>
        </w:rPr>
        <w:tab/>
      </w:r>
      <w:r w:rsidR="0068127A">
        <w:rPr>
          <w:lang w:val="fr-FR"/>
        </w:rPr>
        <w:t>L’é</w:t>
      </w:r>
      <w:r w:rsidR="00824F97" w:rsidRPr="0068127A">
        <w:rPr>
          <w:lang w:val="fr-FR"/>
        </w:rPr>
        <w:t>t</w:t>
      </w:r>
      <w:r w:rsidR="00824F97" w:rsidRPr="00370325">
        <w:rPr>
          <w:lang w:val="fr-FR"/>
        </w:rPr>
        <w:t xml:space="preserve">iquetage énergétique des unités </w:t>
      </w:r>
      <w:r w:rsidR="00551DD9" w:rsidRPr="00370325">
        <w:rPr>
          <w:lang w:val="fr-FR"/>
        </w:rPr>
        <w:t xml:space="preserve">et les programmes énergétiques </w:t>
      </w:r>
      <w:r w:rsidR="00E31106" w:rsidRPr="00370325">
        <w:rPr>
          <w:lang w:val="fr-FR"/>
        </w:rPr>
        <w:t>représente</w:t>
      </w:r>
      <w:r w:rsidR="008E519F" w:rsidRPr="00370325">
        <w:rPr>
          <w:lang w:val="fr-FR"/>
        </w:rPr>
        <w:t>nt</w:t>
      </w:r>
      <w:r w:rsidR="00824F97" w:rsidRPr="00370325">
        <w:rPr>
          <w:lang w:val="fr-FR"/>
        </w:rPr>
        <w:t xml:space="preserve"> un pas dans la bonne direction.  La plupart des pays ont des systèmes d’étiquetage énergétique pour les climatiseurs et les réfrigérateurs domestiques. </w:t>
      </w:r>
      <w:r w:rsidR="00551DD9" w:rsidRPr="00370325">
        <w:rPr>
          <w:lang w:val="fr-FR"/>
        </w:rPr>
        <w:t>Les tests et le processus de vérification pour s’assurer que les niveaux indiqués sont exacts et ont été vérifiés constituent</w:t>
      </w:r>
      <w:r w:rsidR="00015B39" w:rsidRPr="00370325">
        <w:rPr>
          <w:lang w:val="fr-FR"/>
        </w:rPr>
        <w:t>, en général,</w:t>
      </w:r>
      <w:r w:rsidR="00551DD9" w:rsidRPr="00370325">
        <w:rPr>
          <w:lang w:val="fr-FR"/>
        </w:rPr>
        <w:t xml:space="preserve"> u</w:t>
      </w:r>
      <w:r w:rsidR="00824F97" w:rsidRPr="00370325">
        <w:rPr>
          <w:lang w:val="fr-FR"/>
        </w:rPr>
        <w:t xml:space="preserve">n des défis de l’étiquetage énergétique </w:t>
      </w:r>
      <w:r w:rsidR="00551DD9" w:rsidRPr="00370325">
        <w:rPr>
          <w:lang w:val="fr-FR"/>
        </w:rPr>
        <w:t>et du respect de</w:t>
      </w:r>
      <w:r w:rsidR="00015B39" w:rsidRPr="00370325">
        <w:rPr>
          <w:lang w:val="fr-FR"/>
        </w:rPr>
        <w:t>s normes énergétiques</w:t>
      </w:r>
      <w:r w:rsidR="00551DD9" w:rsidRPr="00370325">
        <w:rPr>
          <w:lang w:val="fr-FR"/>
        </w:rPr>
        <w:t>.</w:t>
      </w:r>
      <w:r w:rsidR="004F0D74" w:rsidRPr="00370325">
        <w:rPr>
          <w:lang w:val="fr-FR"/>
        </w:rPr>
        <w:t xml:space="preserve"> </w:t>
      </w:r>
      <w:r w:rsidR="004F0D74" w:rsidRPr="00370325">
        <w:rPr>
          <w:highlight w:val="yellow"/>
          <w:lang w:val="fr-FR"/>
        </w:rPr>
        <w:t xml:space="preserve">De plus amples informations </w:t>
      </w:r>
      <w:r w:rsidR="0068127A">
        <w:rPr>
          <w:highlight w:val="yellow"/>
          <w:lang w:val="fr-FR"/>
        </w:rPr>
        <w:t>sur</w:t>
      </w:r>
      <w:r w:rsidR="004F0D74" w:rsidRPr="00370325">
        <w:rPr>
          <w:highlight w:val="yellow"/>
          <w:lang w:val="fr-FR"/>
        </w:rPr>
        <w:t xml:space="preserve"> l’étiquetage énergétique et les politiques </w:t>
      </w:r>
      <w:r w:rsidR="00BD12E1">
        <w:rPr>
          <w:highlight w:val="yellow"/>
          <w:lang w:val="fr-FR"/>
        </w:rPr>
        <w:t>de</w:t>
      </w:r>
      <w:r w:rsidR="004F0D74" w:rsidRPr="00370325">
        <w:rPr>
          <w:highlight w:val="yellow"/>
          <w:lang w:val="fr-FR"/>
        </w:rPr>
        <w:t xml:space="preserve"> normes énergétiques sont présentées dans la Section 4 du rapport du groupe de travail du GETE, puisqu’elles n’entrent pas directement dans</w:t>
      </w:r>
      <w:r w:rsidR="00BD12E1">
        <w:rPr>
          <w:highlight w:val="yellow"/>
          <w:lang w:val="fr-FR"/>
        </w:rPr>
        <w:t xml:space="preserve"> la portée de cette décision, les </w:t>
      </w:r>
      <w:r w:rsidR="004F0D74" w:rsidRPr="00370325">
        <w:rPr>
          <w:highlight w:val="yellow"/>
          <w:lang w:val="fr-FR"/>
        </w:rPr>
        <w:t>information</w:t>
      </w:r>
      <w:r w:rsidR="00BD12E1">
        <w:rPr>
          <w:highlight w:val="yellow"/>
          <w:lang w:val="fr-FR"/>
        </w:rPr>
        <w:t>s</w:t>
      </w:r>
      <w:r w:rsidR="004F0D74" w:rsidRPr="00370325">
        <w:rPr>
          <w:highlight w:val="yellow"/>
          <w:lang w:val="fr-FR"/>
        </w:rPr>
        <w:t xml:space="preserve"> concernant la politique d’EE et l’étiquetage n</w:t>
      </w:r>
      <w:r w:rsidR="00BD12E1">
        <w:rPr>
          <w:highlight w:val="yellow"/>
          <w:lang w:val="fr-FR"/>
        </w:rPr>
        <w:t>e sont pas</w:t>
      </w:r>
      <w:r w:rsidR="004F0D74" w:rsidRPr="00370325">
        <w:rPr>
          <w:highlight w:val="yellow"/>
          <w:lang w:val="fr-FR"/>
        </w:rPr>
        <w:t xml:space="preserve"> incluse</w:t>
      </w:r>
      <w:r w:rsidR="00BD12E1">
        <w:rPr>
          <w:highlight w:val="yellow"/>
          <w:lang w:val="fr-FR"/>
        </w:rPr>
        <w:t>s</w:t>
      </w:r>
      <w:r w:rsidR="004F0D74" w:rsidRPr="00370325">
        <w:rPr>
          <w:highlight w:val="yellow"/>
          <w:lang w:val="fr-FR"/>
        </w:rPr>
        <w:t xml:space="preserve"> dans le présent document. </w:t>
      </w:r>
    </w:p>
    <w:p w14:paraId="69892DC9" w14:textId="60815A65" w:rsidR="00551DD9" w:rsidRPr="00370325" w:rsidRDefault="00551DD9" w:rsidP="0082035E">
      <w:pPr>
        <w:pStyle w:val="StyleHeader4Para4Left0Firstline0"/>
        <w:keepNext/>
        <w:numPr>
          <w:ilvl w:val="0"/>
          <w:numId w:val="0"/>
        </w:numPr>
        <w:tabs>
          <w:tab w:val="clear" w:pos="2880"/>
          <w:tab w:val="left" w:pos="709"/>
        </w:tabs>
        <w:ind w:left="700" w:hanging="700"/>
        <w:rPr>
          <w:b/>
          <w:sz w:val="22"/>
          <w:lang w:val="fr-FR"/>
        </w:rPr>
      </w:pPr>
      <w:r w:rsidRPr="00370325">
        <w:rPr>
          <w:b/>
          <w:sz w:val="22"/>
          <w:lang w:val="fr-FR"/>
        </w:rPr>
        <w:t>III.</w:t>
      </w:r>
      <w:r w:rsidRPr="00370325">
        <w:rPr>
          <w:b/>
          <w:sz w:val="22"/>
          <w:lang w:val="fr-FR"/>
        </w:rPr>
        <w:tab/>
        <w:t>INTERVENTIONS TECHNIQUES ASSOCIEES AU MAINTIEN ET/OU À L’AMELIORATION DE L’E</w:t>
      </w:r>
      <w:r w:rsidR="00015B39" w:rsidRPr="00370325">
        <w:rPr>
          <w:b/>
          <w:sz w:val="22"/>
          <w:lang w:val="fr-FR"/>
        </w:rPr>
        <w:t>FFICACITÉ ÉNERGÉTIQU</w:t>
      </w:r>
      <w:r w:rsidR="008E519F" w:rsidRPr="00370325">
        <w:rPr>
          <w:b/>
          <w:sz w:val="22"/>
          <w:lang w:val="fr-FR"/>
        </w:rPr>
        <w:t>E</w:t>
      </w:r>
    </w:p>
    <w:p w14:paraId="4D85AF87" w14:textId="3811543F" w:rsidR="00A6243C" w:rsidRPr="0068127A" w:rsidRDefault="00374A37" w:rsidP="00374A37">
      <w:pPr>
        <w:pStyle w:val="Heading1"/>
        <w:numPr>
          <w:ilvl w:val="0"/>
          <w:numId w:val="0"/>
        </w:numPr>
        <w:rPr>
          <w:lang w:val="fr-FR"/>
        </w:rPr>
      </w:pPr>
      <w:r>
        <w:rPr>
          <w:lang w:val="fr-FR"/>
        </w:rPr>
        <w:t>37.</w:t>
      </w:r>
      <w:r>
        <w:rPr>
          <w:lang w:val="fr-FR"/>
        </w:rPr>
        <w:tab/>
        <w:t>P</w:t>
      </w:r>
      <w:r w:rsidR="0051186D" w:rsidRPr="0068127A">
        <w:rPr>
          <w:lang w:val="fr-FR"/>
        </w:rPr>
        <w:t>our r</w:t>
      </w:r>
      <w:r w:rsidR="008E519F" w:rsidRPr="0068127A">
        <w:rPr>
          <w:lang w:val="fr-FR"/>
        </w:rPr>
        <w:t>efroidir</w:t>
      </w:r>
      <w:r w:rsidR="0051186D" w:rsidRPr="0068127A">
        <w:rPr>
          <w:lang w:val="fr-FR"/>
        </w:rPr>
        <w:t xml:space="preserve"> ou chauffer, les équipements et les systèmes de climatisation, de réfrigération et les pompes thermiques consomment de l’énergie</w:t>
      </w:r>
      <w:r w:rsidR="00015B39" w:rsidRPr="0068127A">
        <w:rPr>
          <w:lang w:val="fr-FR"/>
        </w:rPr>
        <w:t>, à savoir de l’électricité, dans la plupart des cas</w:t>
      </w:r>
      <w:r w:rsidR="0082035E" w:rsidRPr="0068127A">
        <w:rPr>
          <w:lang w:val="fr-FR"/>
        </w:rPr>
        <w:t>.</w:t>
      </w:r>
      <w:r w:rsidR="0051186D" w:rsidRPr="0068127A">
        <w:rPr>
          <w:lang w:val="fr-FR"/>
        </w:rPr>
        <w:t xml:space="preserve"> La quantité d’énergie consommée par une unité dépend du volume de</w:t>
      </w:r>
      <w:r w:rsidR="008E519F" w:rsidRPr="0068127A">
        <w:rPr>
          <w:lang w:val="fr-FR"/>
        </w:rPr>
        <w:t xml:space="preserve"> la charge de refroidissement/</w:t>
      </w:r>
      <w:r w:rsidR="0051186D" w:rsidRPr="0068127A">
        <w:rPr>
          <w:lang w:val="fr-FR"/>
        </w:rPr>
        <w:t xml:space="preserve">chauffage à fournir (la quantité du service de refroidissement ou de chauffage) et de l’énergie nécessaire pour fournir </w:t>
      </w:r>
      <w:r w:rsidR="0051186D" w:rsidRPr="0068127A">
        <w:rPr>
          <w:lang w:val="fr-FR"/>
        </w:rPr>
        <w:lastRenderedPageBreak/>
        <w:t xml:space="preserve">ce service.  Un système ou une unité </w:t>
      </w:r>
      <w:r w:rsidR="00015B39" w:rsidRPr="0068127A">
        <w:rPr>
          <w:lang w:val="fr-FR"/>
        </w:rPr>
        <w:t>avec une meilleure EE</w:t>
      </w:r>
      <w:r w:rsidR="0051186D" w:rsidRPr="0068127A">
        <w:rPr>
          <w:lang w:val="fr-FR"/>
        </w:rPr>
        <w:t xml:space="preserve"> fournira la même quantité de service </w:t>
      </w:r>
      <w:r w:rsidR="00015B39" w:rsidRPr="0068127A">
        <w:rPr>
          <w:lang w:val="fr-FR"/>
        </w:rPr>
        <w:t xml:space="preserve">pour </w:t>
      </w:r>
      <w:r w:rsidR="0051186D" w:rsidRPr="0068127A">
        <w:rPr>
          <w:lang w:val="fr-FR"/>
        </w:rPr>
        <w:t>une consommation d’énergie moins élevée.</w:t>
      </w:r>
      <w:r w:rsidR="0051186D" w:rsidRPr="00370325">
        <w:rPr>
          <w:rStyle w:val="FootnoteReference"/>
          <w:lang w:val="fr-FR"/>
        </w:rPr>
        <w:footnoteReference w:id="16"/>
      </w:r>
    </w:p>
    <w:p w14:paraId="656FC70A" w14:textId="3F27185F" w:rsidR="00C431F7" w:rsidRPr="00374A37" w:rsidRDefault="00C431F7" w:rsidP="005A6C3C">
      <w:pPr>
        <w:pStyle w:val="Heading1"/>
        <w:numPr>
          <w:ilvl w:val="0"/>
          <w:numId w:val="21"/>
        </w:numPr>
        <w:tabs>
          <w:tab w:val="left" w:pos="709"/>
        </w:tabs>
        <w:rPr>
          <w:lang w:val="fr-FR"/>
        </w:rPr>
      </w:pPr>
      <w:r w:rsidRPr="00374A37">
        <w:rPr>
          <w:lang w:val="fr-FR"/>
        </w:rPr>
        <w:t>Le meilleur moment pour apporter des améliorations à l’</w:t>
      </w:r>
      <w:r w:rsidR="008E519F" w:rsidRPr="00374A37">
        <w:rPr>
          <w:lang w:val="fr-FR"/>
        </w:rPr>
        <w:t>EE</w:t>
      </w:r>
      <w:r w:rsidRPr="00374A37">
        <w:rPr>
          <w:lang w:val="fr-FR"/>
        </w:rPr>
        <w:t xml:space="preserve"> d’un équipement, c’est au stade de la conception et de la fabrication.  Le concepteu</w:t>
      </w:r>
      <w:r w:rsidR="00015B39" w:rsidRPr="00374A37">
        <w:rPr>
          <w:lang w:val="fr-FR"/>
        </w:rPr>
        <w:t xml:space="preserve">r peut intégrer des fonctions </w:t>
      </w:r>
      <w:r w:rsidRPr="00374A37">
        <w:rPr>
          <w:lang w:val="fr-FR"/>
        </w:rPr>
        <w:t>éco</w:t>
      </w:r>
      <w:r w:rsidR="00015B39" w:rsidRPr="00374A37">
        <w:rPr>
          <w:lang w:val="fr-FR"/>
        </w:rPr>
        <w:t>-énergétiques</w:t>
      </w:r>
      <w:r w:rsidRPr="00374A37">
        <w:rPr>
          <w:lang w:val="fr-FR"/>
        </w:rPr>
        <w:t xml:space="preserve"> appropriées qui présenteront des avantages multiples, incluant :</w:t>
      </w:r>
    </w:p>
    <w:p w14:paraId="053B6AA9" w14:textId="53A64350" w:rsidR="00C431F7" w:rsidRPr="00370325" w:rsidRDefault="000B6535" w:rsidP="000B6535">
      <w:pPr>
        <w:pStyle w:val="StyleHeader4Para4Left0Firstline0"/>
        <w:numPr>
          <w:ilvl w:val="0"/>
          <w:numId w:val="0"/>
        </w:numPr>
        <w:tabs>
          <w:tab w:val="clear" w:pos="2880"/>
          <w:tab w:val="clear" w:pos="5760"/>
          <w:tab w:val="left" w:pos="0"/>
          <w:tab w:val="left" w:pos="1418"/>
        </w:tabs>
        <w:ind w:left="1418" w:hanging="709"/>
        <w:rPr>
          <w:sz w:val="22"/>
          <w:lang w:val="fr-FR"/>
        </w:rPr>
      </w:pPr>
      <w:r>
        <w:rPr>
          <w:sz w:val="22"/>
          <w:lang w:val="fr-FR"/>
        </w:rPr>
        <w:t>(a)</w:t>
      </w:r>
      <w:r>
        <w:rPr>
          <w:sz w:val="22"/>
          <w:lang w:val="fr-FR"/>
        </w:rPr>
        <w:tab/>
      </w:r>
      <w:r w:rsidR="008E519F" w:rsidRPr="00370325">
        <w:rPr>
          <w:sz w:val="22"/>
          <w:lang w:val="fr-FR"/>
        </w:rPr>
        <w:t>Une réduction des émissions</w:t>
      </w:r>
      <w:r w:rsidR="00C431F7" w:rsidRPr="00370325">
        <w:rPr>
          <w:sz w:val="22"/>
          <w:lang w:val="fr-FR"/>
        </w:rPr>
        <w:t xml:space="preserve"> de GES lié</w:t>
      </w:r>
      <w:r w:rsidR="008E519F" w:rsidRPr="00370325">
        <w:rPr>
          <w:sz w:val="22"/>
          <w:lang w:val="fr-FR"/>
        </w:rPr>
        <w:t>e</w:t>
      </w:r>
      <w:r w:rsidR="00C431F7" w:rsidRPr="00370325">
        <w:rPr>
          <w:sz w:val="22"/>
          <w:lang w:val="fr-FR"/>
        </w:rPr>
        <w:t xml:space="preserve">s à l’énergie pour toute la durée de vie de </w:t>
      </w:r>
      <w:r w:rsidR="005B0979" w:rsidRPr="00370325">
        <w:rPr>
          <w:sz w:val="22"/>
          <w:lang w:val="fr-FR"/>
        </w:rPr>
        <w:t>l’équipement ;</w:t>
      </w:r>
    </w:p>
    <w:p w14:paraId="0DE674B6" w14:textId="67EBF1E8" w:rsidR="00C431F7" w:rsidRPr="00370325" w:rsidRDefault="000B6535" w:rsidP="000B6535">
      <w:pPr>
        <w:pStyle w:val="StyleHeader4Para4Left0Firstline0"/>
        <w:numPr>
          <w:ilvl w:val="0"/>
          <w:numId w:val="0"/>
        </w:numPr>
        <w:tabs>
          <w:tab w:val="clear" w:pos="2880"/>
          <w:tab w:val="clear" w:pos="5760"/>
          <w:tab w:val="left" w:pos="0"/>
          <w:tab w:val="left" w:pos="1418"/>
        </w:tabs>
        <w:ind w:left="1418" w:hanging="709"/>
        <w:rPr>
          <w:sz w:val="22"/>
          <w:lang w:val="fr-FR"/>
        </w:rPr>
      </w:pPr>
      <w:r>
        <w:rPr>
          <w:sz w:val="22"/>
          <w:lang w:val="fr-FR"/>
        </w:rPr>
        <w:t>(b)</w:t>
      </w:r>
      <w:r>
        <w:rPr>
          <w:sz w:val="22"/>
          <w:lang w:val="fr-FR"/>
        </w:rPr>
        <w:tab/>
      </w:r>
      <w:r w:rsidR="00015B39" w:rsidRPr="00370325">
        <w:rPr>
          <w:sz w:val="22"/>
          <w:lang w:val="fr-FR"/>
        </w:rPr>
        <w:t xml:space="preserve">Une réduction des coûts </w:t>
      </w:r>
      <w:r w:rsidR="008E519F" w:rsidRPr="00370325">
        <w:rPr>
          <w:sz w:val="22"/>
          <w:lang w:val="fr-FR"/>
        </w:rPr>
        <w:t>énerg</w:t>
      </w:r>
      <w:r w:rsidR="00015B39" w:rsidRPr="00370325">
        <w:rPr>
          <w:sz w:val="22"/>
          <w:lang w:val="fr-FR"/>
        </w:rPr>
        <w:t>étiqu</w:t>
      </w:r>
      <w:r w:rsidR="008E519F" w:rsidRPr="00370325">
        <w:rPr>
          <w:sz w:val="22"/>
          <w:lang w:val="fr-FR"/>
        </w:rPr>
        <w:t>e</w:t>
      </w:r>
      <w:r w:rsidR="00015B39" w:rsidRPr="00370325">
        <w:rPr>
          <w:sz w:val="22"/>
          <w:lang w:val="fr-FR"/>
        </w:rPr>
        <w:t>s</w:t>
      </w:r>
      <w:r w:rsidR="008E519F" w:rsidRPr="00370325">
        <w:rPr>
          <w:sz w:val="22"/>
          <w:lang w:val="fr-FR"/>
        </w:rPr>
        <w:t>, offrant</w:t>
      </w:r>
      <w:r w:rsidR="00C431F7" w:rsidRPr="00370325">
        <w:rPr>
          <w:sz w:val="22"/>
          <w:lang w:val="fr-FR"/>
        </w:rPr>
        <w:t xml:space="preserve"> de bons avantages fina</w:t>
      </w:r>
      <w:r w:rsidR="00015B39" w:rsidRPr="00370325">
        <w:rPr>
          <w:sz w:val="22"/>
          <w:lang w:val="fr-FR"/>
        </w:rPr>
        <w:t xml:space="preserve">nciers pour l’utilisateur </w:t>
      </w:r>
      <w:r w:rsidR="005B0979" w:rsidRPr="00370325">
        <w:rPr>
          <w:sz w:val="22"/>
          <w:lang w:val="fr-FR"/>
        </w:rPr>
        <w:t>final ;</w:t>
      </w:r>
      <w:r w:rsidR="00C431F7" w:rsidRPr="00370325">
        <w:rPr>
          <w:sz w:val="22"/>
          <w:lang w:val="fr-FR"/>
        </w:rPr>
        <w:t xml:space="preserve"> et</w:t>
      </w:r>
      <w:r w:rsidR="00C431F7" w:rsidRPr="00370325">
        <w:rPr>
          <w:sz w:val="22"/>
          <w:lang w:val="fr-FR"/>
        </w:rPr>
        <w:tab/>
      </w:r>
    </w:p>
    <w:p w14:paraId="626955D2" w14:textId="63FE4F50" w:rsidR="00C431F7" w:rsidRPr="00370325" w:rsidRDefault="000B6535" w:rsidP="003423F4">
      <w:pPr>
        <w:pStyle w:val="StyleHeader4Para4Left0Firstline0"/>
        <w:numPr>
          <w:ilvl w:val="0"/>
          <w:numId w:val="0"/>
        </w:numPr>
        <w:tabs>
          <w:tab w:val="clear" w:pos="2880"/>
          <w:tab w:val="clear" w:pos="5760"/>
          <w:tab w:val="left" w:pos="0"/>
          <w:tab w:val="left" w:pos="1418"/>
        </w:tabs>
        <w:ind w:left="1418" w:hanging="709"/>
        <w:rPr>
          <w:sz w:val="22"/>
          <w:lang w:val="fr-FR"/>
        </w:rPr>
      </w:pPr>
      <w:r>
        <w:rPr>
          <w:sz w:val="22"/>
          <w:lang w:val="fr-FR"/>
        </w:rPr>
        <w:t>(c)</w:t>
      </w:r>
      <w:r>
        <w:rPr>
          <w:sz w:val="22"/>
          <w:lang w:val="fr-FR"/>
        </w:rPr>
        <w:tab/>
      </w:r>
      <w:r w:rsidR="00C431F7" w:rsidRPr="00370325">
        <w:rPr>
          <w:sz w:val="22"/>
          <w:lang w:val="fr-FR"/>
        </w:rPr>
        <w:t xml:space="preserve">Une réduction </w:t>
      </w:r>
      <w:r w:rsidR="00192918" w:rsidRPr="00370325">
        <w:rPr>
          <w:sz w:val="22"/>
          <w:lang w:val="fr-FR"/>
        </w:rPr>
        <w:t>de la demande d’électricité durant</w:t>
      </w:r>
      <w:r w:rsidR="00C431F7" w:rsidRPr="00370325">
        <w:rPr>
          <w:sz w:val="22"/>
          <w:lang w:val="fr-FR"/>
        </w:rPr>
        <w:t xml:space="preserve"> les périodes de pointe</w:t>
      </w:r>
      <w:r w:rsidR="00192918" w:rsidRPr="00370325">
        <w:rPr>
          <w:sz w:val="22"/>
          <w:lang w:val="fr-FR"/>
        </w:rPr>
        <w:t>, ce qui présente des avantages financiers</w:t>
      </w:r>
      <w:r w:rsidR="008E519F" w:rsidRPr="00370325">
        <w:rPr>
          <w:sz w:val="22"/>
          <w:lang w:val="fr-FR"/>
        </w:rPr>
        <w:t xml:space="preserve"> potentiels</w:t>
      </w:r>
      <w:r w:rsidR="00192918" w:rsidRPr="00370325">
        <w:rPr>
          <w:sz w:val="22"/>
          <w:lang w:val="fr-FR"/>
        </w:rPr>
        <w:t>, en réduisant les besoins de production et de capacité de distribution qui se traduisent par des investissements</w:t>
      </w:r>
      <w:r w:rsidR="008E519F" w:rsidRPr="00370325">
        <w:rPr>
          <w:sz w:val="22"/>
          <w:lang w:val="fr-FR"/>
        </w:rPr>
        <w:t xml:space="preserve"> plus faibles</w:t>
      </w:r>
      <w:r w:rsidR="00192918" w:rsidRPr="00370325">
        <w:rPr>
          <w:sz w:val="22"/>
          <w:lang w:val="fr-FR"/>
        </w:rPr>
        <w:t>, des coûts de combustible et d</w:t>
      </w:r>
      <w:r w:rsidR="008E519F" w:rsidRPr="00370325">
        <w:rPr>
          <w:sz w:val="22"/>
          <w:lang w:val="fr-FR"/>
        </w:rPr>
        <w:t>’exploitation</w:t>
      </w:r>
      <w:r w:rsidR="00192918" w:rsidRPr="00370325">
        <w:rPr>
          <w:sz w:val="22"/>
          <w:lang w:val="fr-FR"/>
        </w:rPr>
        <w:t xml:space="preserve"> moins élevés pour les producteurs d’électricité.</w:t>
      </w:r>
    </w:p>
    <w:p w14:paraId="3A8FFD64" w14:textId="03F6AB37" w:rsidR="00192918" w:rsidRPr="00370325" w:rsidRDefault="00192918" w:rsidP="005A6C3C">
      <w:pPr>
        <w:pStyle w:val="Heading1"/>
        <w:numPr>
          <w:ilvl w:val="0"/>
          <w:numId w:val="12"/>
        </w:numPr>
        <w:tabs>
          <w:tab w:val="left" w:pos="709"/>
        </w:tabs>
        <w:rPr>
          <w:lang w:val="fr-FR"/>
        </w:rPr>
      </w:pPr>
      <w:r w:rsidRPr="00370325">
        <w:rPr>
          <w:lang w:val="fr-FR"/>
        </w:rPr>
        <w:tab/>
        <w:t xml:space="preserve">L’application d’une démarche intégrée rigoureuse </w:t>
      </w:r>
      <w:r w:rsidR="00015B39" w:rsidRPr="00370325">
        <w:rPr>
          <w:lang w:val="fr-FR"/>
        </w:rPr>
        <w:t>dans</w:t>
      </w:r>
      <w:r w:rsidRPr="00370325">
        <w:rPr>
          <w:lang w:val="fr-FR"/>
        </w:rPr>
        <w:t xml:space="preserve"> la conception et la sélection des équipements de réfrigération, de climatisation et des pompes thermiques, permet de maximiser les opportunités d’améliorations de l’</w:t>
      </w:r>
      <w:r w:rsidR="008E519F" w:rsidRPr="00370325">
        <w:rPr>
          <w:lang w:val="fr-FR"/>
        </w:rPr>
        <w:t>EE</w:t>
      </w:r>
      <w:r w:rsidRPr="00370325">
        <w:rPr>
          <w:lang w:val="fr-FR"/>
        </w:rPr>
        <w:t>.  Une telle démarche inclut :</w:t>
      </w:r>
    </w:p>
    <w:p w14:paraId="52661F52" w14:textId="3D223EB0" w:rsidR="00192918" w:rsidRPr="00370325" w:rsidRDefault="00192918" w:rsidP="003423F4">
      <w:pPr>
        <w:pStyle w:val="StyleHeader4Para4Left0Firstline0"/>
        <w:numPr>
          <w:ilvl w:val="0"/>
          <w:numId w:val="0"/>
        </w:numPr>
        <w:tabs>
          <w:tab w:val="clear" w:pos="2880"/>
          <w:tab w:val="clear" w:pos="5760"/>
          <w:tab w:val="left" w:pos="0"/>
        </w:tabs>
        <w:ind w:left="1418" w:hanging="709"/>
        <w:rPr>
          <w:sz w:val="22"/>
          <w:lang w:val="fr-FR"/>
        </w:rPr>
      </w:pPr>
      <w:r w:rsidRPr="00370325">
        <w:rPr>
          <w:sz w:val="22"/>
          <w:lang w:val="fr-FR"/>
        </w:rPr>
        <w:t>(a)</w:t>
      </w:r>
      <w:r w:rsidRPr="00370325">
        <w:rPr>
          <w:sz w:val="22"/>
          <w:lang w:val="fr-FR"/>
        </w:rPr>
        <w:tab/>
      </w:r>
      <w:r w:rsidR="008E519F" w:rsidRPr="00370325">
        <w:rPr>
          <w:sz w:val="22"/>
          <w:lang w:val="fr-FR"/>
        </w:rPr>
        <w:t>L’assurance</w:t>
      </w:r>
      <w:r w:rsidRPr="00370325">
        <w:rPr>
          <w:sz w:val="22"/>
          <w:lang w:val="fr-FR"/>
        </w:rPr>
        <w:t xml:space="preserve"> de  minimiser les charges de refroidissement/chauffage</w:t>
      </w:r>
      <w:r w:rsidRPr="00370325">
        <w:rPr>
          <w:rStyle w:val="FootnoteReference"/>
          <w:sz w:val="22"/>
          <w:lang w:val="fr-FR"/>
        </w:rPr>
        <w:footnoteReference w:id="17"/>
      </w:r>
      <w:r w:rsidR="005B0979" w:rsidRPr="00370325">
        <w:rPr>
          <w:sz w:val="22"/>
          <w:lang w:val="fr-FR"/>
        </w:rPr>
        <w:t> </w:t>
      </w:r>
      <w:r w:rsidR="001F1CD0" w:rsidRPr="00370325">
        <w:rPr>
          <w:sz w:val="22"/>
          <w:lang w:val="fr-FR"/>
        </w:rPr>
        <w:t>;</w:t>
      </w:r>
    </w:p>
    <w:p w14:paraId="29D1BFD3" w14:textId="79A808ED" w:rsidR="001F1CD0" w:rsidRPr="00370325" w:rsidRDefault="001F1CD0" w:rsidP="003423F4">
      <w:pPr>
        <w:pStyle w:val="StyleHeader4Para4Left0Firstline0"/>
        <w:numPr>
          <w:ilvl w:val="0"/>
          <w:numId w:val="0"/>
        </w:numPr>
        <w:tabs>
          <w:tab w:val="clear" w:pos="2880"/>
          <w:tab w:val="clear" w:pos="5760"/>
        </w:tabs>
        <w:ind w:left="1418" w:hanging="709"/>
        <w:rPr>
          <w:sz w:val="22"/>
          <w:lang w:val="fr-FR"/>
        </w:rPr>
      </w:pPr>
      <w:r w:rsidRPr="00370325">
        <w:rPr>
          <w:sz w:val="22"/>
          <w:lang w:val="fr-FR"/>
        </w:rPr>
        <w:t>(b)</w:t>
      </w:r>
      <w:r w:rsidRPr="00370325">
        <w:rPr>
          <w:sz w:val="22"/>
          <w:lang w:val="fr-FR"/>
        </w:rPr>
        <w:tab/>
      </w:r>
      <w:r w:rsidR="001C5E7F" w:rsidRPr="00370325">
        <w:rPr>
          <w:sz w:val="22"/>
          <w:lang w:val="fr-FR"/>
        </w:rPr>
        <w:t>La s</w:t>
      </w:r>
      <w:r w:rsidRPr="00370325">
        <w:rPr>
          <w:sz w:val="22"/>
          <w:lang w:val="fr-FR"/>
        </w:rPr>
        <w:t xml:space="preserve">élection du frigorigène </w:t>
      </w:r>
      <w:r w:rsidR="005B0979" w:rsidRPr="00370325">
        <w:rPr>
          <w:sz w:val="22"/>
          <w:lang w:val="fr-FR"/>
        </w:rPr>
        <w:t>approprié ;</w:t>
      </w:r>
    </w:p>
    <w:p w14:paraId="7F24E4C0" w14:textId="4EA93F61" w:rsidR="001F1CD0" w:rsidRPr="00370325" w:rsidRDefault="001F1CD0" w:rsidP="003423F4">
      <w:pPr>
        <w:pStyle w:val="StyleHeader4Para4Left0Firstline0"/>
        <w:numPr>
          <w:ilvl w:val="0"/>
          <w:numId w:val="0"/>
        </w:numPr>
        <w:tabs>
          <w:tab w:val="clear" w:pos="2880"/>
          <w:tab w:val="clear" w:pos="5760"/>
        </w:tabs>
        <w:ind w:left="1418" w:hanging="709"/>
        <w:rPr>
          <w:sz w:val="22"/>
          <w:lang w:val="fr-FR"/>
        </w:rPr>
      </w:pPr>
      <w:r w:rsidRPr="00370325">
        <w:rPr>
          <w:sz w:val="22"/>
          <w:lang w:val="fr-FR"/>
        </w:rPr>
        <w:t>(c)</w:t>
      </w:r>
      <w:r w:rsidRPr="00370325">
        <w:rPr>
          <w:sz w:val="22"/>
          <w:lang w:val="fr-FR"/>
        </w:rPr>
        <w:tab/>
      </w:r>
      <w:r w:rsidR="001C5E7F" w:rsidRPr="00370325">
        <w:rPr>
          <w:sz w:val="22"/>
          <w:lang w:val="fr-FR"/>
        </w:rPr>
        <w:t>L’u</w:t>
      </w:r>
      <w:r w:rsidRPr="00370325">
        <w:rPr>
          <w:sz w:val="22"/>
          <w:lang w:val="fr-FR"/>
        </w:rPr>
        <w:t xml:space="preserve">tilisation de composantes et d’un concept de système à haute </w:t>
      </w:r>
      <w:r w:rsidR="005B0979" w:rsidRPr="00370325">
        <w:rPr>
          <w:sz w:val="22"/>
          <w:lang w:val="fr-FR"/>
        </w:rPr>
        <w:t>efficacité ;</w:t>
      </w:r>
    </w:p>
    <w:p w14:paraId="6B43E101" w14:textId="57D107FD" w:rsidR="001F1CD0" w:rsidRPr="00370325" w:rsidRDefault="001F1CD0" w:rsidP="003423F4">
      <w:pPr>
        <w:pStyle w:val="StyleHeader4Para4Left0Firstline0"/>
        <w:numPr>
          <w:ilvl w:val="0"/>
          <w:numId w:val="0"/>
        </w:numPr>
        <w:tabs>
          <w:tab w:val="clear" w:pos="2880"/>
          <w:tab w:val="clear" w:pos="5760"/>
          <w:tab w:val="left" w:pos="0"/>
        </w:tabs>
        <w:ind w:left="1440" w:hanging="731"/>
        <w:rPr>
          <w:sz w:val="22"/>
          <w:lang w:val="fr-FR"/>
        </w:rPr>
      </w:pPr>
      <w:r w:rsidRPr="00370325">
        <w:rPr>
          <w:sz w:val="22"/>
          <w:lang w:val="fr-FR"/>
        </w:rPr>
        <w:t>(d)</w:t>
      </w:r>
      <w:r w:rsidRPr="00370325">
        <w:rPr>
          <w:sz w:val="22"/>
          <w:lang w:val="fr-FR"/>
        </w:rPr>
        <w:tab/>
      </w:r>
      <w:r w:rsidR="001C5E7F" w:rsidRPr="00370325">
        <w:rPr>
          <w:sz w:val="22"/>
          <w:lang w:val="fr-FR"/>
        </w:rPr>
        <w:t>L’assurance de l</w:t>
      </w:r>
      <w:r w:rsidRPr="00370325">
        <w:rPr>
          <w:sz w:val="22"/>
          <w:lang w:val="fr-FR"/>
        </w:rPr>
        <w:t>’</w:t>
      </w:r>
      <w:r w:rsidR="001C5E7F" w:rsidRPr="00370325">
        <w:rPr>
          <w:sz w:val="22"/>
          <w:lang w:val="fr-FR"/>
        </w:rPr>
        <w:t>optimisation du contrôle et du</w:t>
      </w:r>
      <w:r w:rsidRPr="00370325">
        <w:rPr>
          <w:sz w:val="22"/>
          <w:lang w:val="fr-FR"/>
        </w:rPr>
        <w:t xml:space="preserve"> fonctionnement dans toutes les conditions habituelles </w:t>
      </w:r>
      <w:r w:rsidR="005B0979" w:rsidRPr="00370325">
        <w:rPr>
          <w:sz w:val="22"/>
          <w:lang w:val="fr-FR"/>
        </w:rPr>
        <w:t>d’exploitation ;</w:t>
      </w:r>
      <w:r w:rsidRPr="00370325">
        <w:rPr>
          <w:sz w:val="22"/>
          <w:lang w:val="fr-FR"/>
        </w:rPr>
        <w:t xml:space="preserve"> et </w:t>
      </w:r>
    </w:p>
    <w:p w14:paraId="57A9AAC6" w14:textId="3792FFAF" w:rsidR="001F1CD0" w:rsidRPr="00370325" w:rsidRDefault="00EF0E4E" w:rsidP="001F1CD0">
      <w:pPr>
        <w:pStyle w:val="StyleHeader4Para4Left0Firstline0"/>
        <w:numPr>
          <w:ilvl w:val="0"/>
          <w:numId w:val="0"/>
        </w:numPr>
        <w:tabs>
          <w:tab w:val="clear" w:pos="2880"/>
          <w:tab w:val="clear" w:pos="5760"/>
          <w:tab w:val="left" w:pos="709"/>
        </w:tabs>
        <w:ind w:left="1440" w:hanging="1440"/>
        <w:rPr>
          <w:sz w:val="22"/>
          <w:lang w:val="fr-FR"/>
        </w:rPr>
      </w:pPr>
      <w:r>
        <w:rPr>
          <w:sz w:val="22"/>
          <w:lang w:val="fr-FR"/>
        </w:rPr>
        <w:tab/>
      </w:r>
      <w:r w:rsidR="001F1CD0" w:rsidRPr="00370325">
        <w:rPr>
          <w:sz w:val="22"/>
          <w:lang w:val="fr-FR"/>
        </w:rPr>
        <w:t>(e)</w:t>
      </w:r>
      <w:r w:rsidR="001F1CD0" w:rsidRPr="00370325">
        <w:rPr>
          <w:sz w:val="22"/>
          <w:lang w:val="fr-FR"/>
        </w:rPr>
        <w:tab/>
      </w:r>
      <w:r w:rsidR="001C5E7F" w:rsidRPr="00370325">
        <w:rPr>
          <w:sz w:val="22"/>
          <w:lang w:val="fr-FR"/>
        </w:rPr>
        <w:t xml:space="preserve">Des caractéristiques de conception </w:t>
      </w:r>
      <w:r w:rsidR="001F1CD0" w:rsidRPr="00370325">
        <w:rPr>
          <w:sz w:val="22"/>
          <w:lang w:val="fr-FR"/>
        </w:rPr>
        <w:t>qui faciliteront l’entretien et la maintenance.</w:t>
      </w:r>
    </w:p>
    <w:p w14:paraId="300F9DD0" w14:textId="05848910" w:rsidR="001F1CD0" w:rsidRPr="00370325" w:rsidRDefault="001F1CD0" w:rsidP="005A6C3C">
      <w:pPr>
        <w:pStyle w:val="Heading1"/>
        <w:numPr>
          <w:ilvl w:val="0"/>
          <w:numId w:val="12"/>
        </w:numPr>
        <w:tabs>
          <w:tab w:val="left" w:pos="709"/>
        </w:tabs>
        <w:rPr>
          <w:lang w:val="fr-FR"/>
        </w:rPr>
      </w:pPr>
      <w:r w:rsidRPr="00370325">
        <w:rPr>
          <w:lang w:val="fr-FR"/>
        </w:rPr>
        <w:tab/>
        <w:t>Chacune de ces cinq exigences est discutée dans les paragraphes suivants.</w:t>
      </w:r>
    </w:p>
    <w:p w14:paraId="6BFA51DC" w14:textId="5B555B60" w:rsidR="001F1CD0" w:rsidRPr="00370325" w:rsidRDefault="001C5E7F" w:rsidP="001F1CD0">
      <w:pPr>
        <w:pStyle w:val="StyleHeader4Para4Left0Firstline0"/>
        <w:numPr>
          <w:ilvl w:val="0"/>
          <w:numId w:val="0"/>
        </w:numPr>
        <w:tabs>
          <w:tab w:val="clear" w:pos="2880"/>
          <w:tab w:val="clear" w:pos="5760"/>
          <w:tab w:val="left" w:pos="709"/>
        </w:tabs>
        <w:ind w:left="1440" w:hanging="1440"/>
        <w:rPr>
          <w:i/>
          <w:sz w:val="22"/>
          <w:lang w:val="fr-FR"/>
        </w:rPr>
      </w:pPr>
      <w:r w:rsidRPr="00370325">
        <w:rPr>
          <w:i/>
          <w:sz w:val="22"/>
          <w:lang w:val="fr-FR"/>
        </w:rPr>
        <w:t>L’assurance</w:t>
      </w:r>
      <w:r w:rsidR="00C0169B" w:rsidRPr="00370325">
        <w:rPr>
          <w:i/>
          <w:sz w:val="22"/>
          <w:lang w:val="fr-FR"/>
        </w:rPr>
        <w:t xml:space="preserve"> de</w:t>
      </w:r>
      <w:r w:rsidR="001F1CD0" w:rsidRPr="00370325">
        <w:rPr>
          <w:i/>
          <w:sz w:val="22"/>
          <w:lang w:val="fr-FR"/>
        </w:rPr>
        <w:t xml:space="preserve"> minimiser les charges de refroidissement/chauffage</w:t>
      </w:r>
    </w:p>
    <w:p w14:paraId="0F1809F8" w14:textId="687B73F6" w:rsidR="001F1CD0" w:rsidRPr="00370325" w:rsidRDefault="001F1CD0" w:rsidP="005A6C3C">
      <w:pPr>
        <w:pStyle w:val="Heading1"/>
        <w:numPr>
          <w:ilvl w:val="0"/>
          <w:numId w:val="12"/>
        </w:numPr>
        <w:tabs>
          <w:tab w:val="left" w:pos="709"/>
        </w:tabs>
        <w:rPr>
          <w:lang w:val="fr-FR"/>
        </w:rPr>
      </w:pPr>
      <w:r w:rsidRPr="00370325">
        <w:rPr>
          <w:lang w:val="fr-FR"/>
        </w:rPr>
        <w:tab/>
        <w:t>L’élimination ou la réduction des charges peut considérablement réduire la consommation d’énergie, tout en continuant de fournir le niveau de chauffage ou la capacité de refroidissement souhaités.  Voici quelques exemples de mesures de réduction de la charge :</w:t>
      </w:r>
    </w:p>
    <w:p w14:paraId="681B7862" w14:textId="799E7D15" w:rsidR="001F1CD0" w:rsidRPr="00370325" w:rsidRDefault="00094501" w:rsidP="00094501">
      <w:pPr>
        <w:pStyle w:val="StyleHeader4Para4Left0Firstline0"/>
        <w:numPr>
          <w:ilvl w:val="0"/>
          <w:numId w:val="0"/>
        </w:numPr>
        <w:tabs>
          <w:tab w:val="clear" w:pos="2880"/>
          <w:tab w:val="clear" w:pos="5760"/>
          <w:tab w:val="left" w:pos="0"/>
        </w:tabs>
        <w:ind w:left="1440" w:hanging="731"/>
        <w:rPr>
          <w:sz w:val="22"/>
          <w:lang w:val="fr-FR"/>
        </w:rPr>
      </w:pPr>
      <w:r>
        <w:rPr>
          <w:sz w:val="22"/>
          <w:lang w:val="fr-FR"/>
        </w:rPr>
        <w:t>(a)</w:t>
      </w:r>
      <w:r>
        <w:rPr>
          <w:sz w:val="22"/>
          <w:lang w:val="fr-FR"/>
        </w:rPr>
        <w:tab/>
      </w:r>
      <w:r w:rsidR="001C5E7F" w:rsidRPr="00370325">
        <w:rPr>
          <w:sz w:val="22"/>
          <w:lang w:val="fr-FR"/>
        </w:rPr>
        <w:t>C</w:t>
      </w:r>
      <w:r w:rsidR="001F1CD0" w:rsidRPr="00370325">
        <w:rPr>
          <w:sz w:val="22"/>
          <w:lang w:val="fr-FR"/>
        </w:rPr>
        <w:t xml:space="preserve">aractéristiques de conception de l’édifice qui réduisent les </w:t>
      </w:r>
      <w:r w:rsidR="0010291A" w:rsidRPr="00370325">
        <w:rPr>
          <w:sz w:val="22"/>
          <w:lang w:val="fr-FR"/>
        </w:rPr>
        <w:t>gains de chaleur en été (par ex. protection solaire, matériaux de toiture réfléchissants, emplacement des fenêtres, isolation</w:t>
      </w:r>
      <w:r w:rsidR="00C0169B" w:rsidRPr="00370325">
        <w:rPr>
          <w:sz w:val="22"/>
          <w:lang w:val="fr-FR"/>
        </w:rPr>
        <w:t>) ;</w:t>
      </w:r>
      <w:r w:rsidR="001F1CD0" w:rsidRPr="00370325">
        <w:rPr>
          <w:sz w:val="22"/>
          <w:lang w:val="fr-FR"/>
        </w:rPr>
        <w:t xml:space="preserve"> </w:t>
      </w:r>
    </w:p>
    <w:p w14:paraId="19259551" w14:textId="6DD18750" w:rsidR="0010291A" w:rsidRPr="00370325" w:rsidRDefault="00094501" w:rsidP="00094501">
      <w:pPr>
        <w:pStyle w:val="StyleHeader4Para4Left0Firstline0"/>
        <w:numPr>
          <w:ilvl w:val="0"/>
          <w:numId w:val="0"/>
        </w:numPr>
        <w:tabs>
          <w:tab w:val="clear" w:pos="2880"/>
          <w:tab w:val="clear" w:pos="5760"/>
          <w:tab w:val="left" w:pos="0"/>
        </w:tabs>
        <w:ind w:left="1418" w:hanging="709"/>
        <w:rPr>
          <w:sz w:val="22"/>
          <w:lang w:val="fr-FR"/>
        </w:rPr>
      </w:pPr>
      <w:r w:rsidRPr="00094501">
        <w:rPr>
          <w:sz w:val="22"/>
          <w:lang w:val="fr-FR"/>
        </w:rPr>
        <w:t>(b)</w:t>
      </w:r>
      <w:r>
        <w:rPr>
          <w:lang w:val="fr-FR"/>
        </w:rPr>
        <w:tab/>
      </w:r>
      <w:r w:rsidR="0010291A" w:rsidRPr="00370325">
        <w:rPr>
          <w:sz w:val="22"/>
          <w:lang w:val="fr-FR"/>
        </w:rPr>
        <w:t xml:space="preserve">Installer des portes sur les comptoirs réfrigérés de vente au </w:t>
      </w:r>
      <w:r w:rsidR="00C0169B" w:rsidRPr="00370325">
        <w:rPr>
          <w:sz w:val="22"/>
          <w:lang w:val="fr-FR"/>
        </w:rPr>
        <w:t>détail ;</w:t>
      </w:r>
    </w:p>
    <w:p w14:paraId="2A7DCF65" w14:textId="5B8DA454" w:rsidR="00706EFE" w:rsidRPr="00370325" w:rsidRDefault="0010291A" w:rsidP="00094501">
      <w:pPr>
        <w:pStyle w:val="StyleHeader4Para4Left0Firstline0"/>
        <w:numPr>
          <w:ilvl w:val="0"/>
          <w:numId w:val="0"/>
        </w:numPr>
        <w:tabs>
          <w:tab w:val="clear" w:pos="2880"/>
          <w:tab w:val="clear" w:pos="5760"/>
          <w:tab w:val="left" w:pos="0"/>
        </w:tabs>
        <w:ind w:left="1440" w:hanging="731"/>
        <w:rPr>
          <w:lang w:val="fr-FR"/>
        </w:rPr>
      </w:pPr>
      <w:r w:rsidRPr="00370325">
        <w:rPr>
          <w:sz w:val="22"/>
          <w:lang w:val="fr-FR"/>
        </w:rPr>
        <w:lastRenderedPageBreak/>
        <w:t>(c)</w:t>
      </w:r>
      <w:r w:rsidRPr="00370325">
        <w:rPr>
          <w:sz w:val="22"/>
          <w:lang w:val="fr-FR"/>
        </w:rPr>
        <w:tab/>
      </w:r>
      <w:r w:rsidR="00643CC0" w:rsidRPr="00370325">
        <w:rPr>
          <w:sz w:val="22"/>
          <w:lang w:val="fr-FR"/>
        </w:rPr>
        <w:t>Pré-refroidir</w:t>
      </w:r>
      <w:r w:rsidRPr="00370325">
        <w:rPr>
          <w:sz w:val="22"/>
          <w:lang w:val="fr-FR"/>
        </w:rPr>
        <w:t xml:space="preserve"> des produits chauds avant la réfrigération (par ex. dans une usine de produits alimentaires, utiliser l’eau de la tour de refroidissement pour pré-refroidir un produit cuit</w:t>
      </w:r>
      <w:r w:rsidR="00C0169B" w:rsidRPr="00370325">
        <w:rPr>
          <w:sz w:val="22"/>
          <w:lang w:val="fr-FR"/>
        </w:rPr>
        <w:t>) ;</w:t>
      </w:r>
    </w:p>
    <w:p w14:paraId="378A0F04" w14:textId="23464C43" w:rsidR="00706EFE" w:rsidRPr="00370325" w:rsidRDefault="0010291A" w:rsidP="00094501">
      <w:pPr>
        <w:pStyle w:val="StyleHeader4Para4Left0Firstline0"/>
        <w:numPr>
          <w:ilvl w:val="0"/>
          <w:numId w:val="0"/>
        </w:numPr>
        <w:tabs>
          <w:tab w:val="clear" w:pos="2880"/>
          <w:tab w:val="left" w:pos="0"/>
          <w:tab w:val="left" w:pos="1418"/>
        </w:tabs>
        <w:ind w:left="1418" w:hanging="709"/>
        <w:rPr>
          <w:sz w:val="22"/>
          <w:lang w:val="fr-FR"/>
        </w:rPr>
      </w:pPr>
      <w:r w:rsidRPr="00370325">
        <w:rPr>
          <w:sz w:val="22"/>
          <w:lang w:val="fr-FR"/>
        </w:rPr>
        <w:t>(d)</w:t>
      </w:r>
      <w:r w:rsidRPr="00370325">
        <w:rPr>
          <w:sz w:val="22"/>
          <w:lang w:val="fr-FR"/>
        </w:rPr>
        <w:tab/>
        <w:t xml:space="preserve">Réduire la chaleur produite par des équipements électriques auxiliaires, tels que des ventilateurs d’évaporation, des pompes d’eau glacée, </w:t>
      </w:r>
      <w:r w:rsidR="00C0169B" w:rsidRPr="00370325">
        <w:rPr>
          <w:sz w:val="22"/>
          <w:lang w:val="fr-FR"/>
        </w:rPr>
        <w:t>l’éclairage ;</w:t>
      </w:r>
      <w:r w:rsidRPr="00370325">
        <w:rPr>
          <w:sz w:val="22"/>
          <w:lang w:val="fr-FR"/>
        </w:rPr>
        <w:t xml:space="preserve"> et</w:t>
      </w:r>
    </w:p>
    <w:p w14:paraId="370BD112" w14:textId="41DABFC1" w:rsidR="0010291A" w:rsidRPr="00370325" w:rsidRDefault="0010291A" w:rsidP="00094501">
      <w:pPr>
        <w:pStyle w:val="StyleHeader4Para4Left0Firstline0"/>
        <w:numPr>
          <w:ilvl w:val="0"/>
          <w:numId w:val="0"/>
        </w:numPr>
        <w:tabs>
          <w:tab w:val="clear" w:pos="2880"/>
          <w:tab w:val="left" w:pos="0"/>
          <w:tab w:val="left" w:pos="1418"/>
        </w:tabs>
        <w:ind w:left="1418" w:hanging="709"/>
        <w:rPr>
          <w:sz w:val="22"/>
          <w:lang w:val="fr-FR"/>
        </w:rPr>
      </w:pPr>
      <w:r w:rsidRPr="00370325">
        <w:rPr>
          <w:sz w:val="22"/>
          <w:lang w:val="fr-FR"/>
        </w:rPr>
        <w:t>(e)</w:t>
      </w:r>
      <w:r w:rsidRPr="00370325">
        <w:rPr>
          <w:sz w:val="22"/>
          <w:lang w:val="fr-FR"/>
        </w:rPr>
        <w:tab/>
      </w:r>
      <w:r w:rsidR="003F41BB" w:rsidRPr="00370325">
        <w:rPr>
          <w:sz w:val="22"/>
          <w:lang w:val="fr-FR"/>
        </w:rPr>
        <w:t>Réduire la charge thermique d’un entrepôt frigorifique</w:t>
      </w:r>
      <w:r w:rsidR="001C5E7F" w:rsidRPr="00370325">
        <w:rPr>
          <w:sz w:val="22"/>
          <w:lang w:val="fr-FR"/>
        </w:rPr>
        <w:t>,</w:t>
      </w:r>
      <w:r w:rsidR="003F41BB" w:rsidRPr="00370325">
        <w:rPr>
          <w:sz w:val="22"/>
          <w:lang w:val="fr-FR"/>
        </w:rPr>
        <w:t xml:space="preserve"> en améliorant l’isolation et en prévenant l’entrée d’air chaud par les portes ouvertes.</w:t>
      </w:r>
      <w:r w:rsidR="003F41BB" w:rsidRPr="00370325">
        <w:rPr>
          <w:rStyle w:val="FootnoteReference"/>
          <w:sz w:val="22"/>
          <w:lang w:val="fr-FR"/>
        </w:rPr>
        <w:footnoteReference w:id="18"/>
      </w:r>
    </w:p>
    <w:p w14:paraId="466ED535" w14:textId="0A317989" w:rsidR="00706EFE" w:rsidRPr="00370325" w:rsidRDefault="003F41BB" w:rsidP="005A6C3C">
      <w:pPr>
        <w:pStyle w:val="Heading1"/>
        <w:numPr>
          <w:ilvl w:val="0"/>
          <w:numId w:val="12"/>
        </w:numPr>
        <w:tabs>
          <w:tab w:val="left" w:pos="709"/>
        </w:tabs>
        <w:rPr>
          <w:lang w:val="fr-FR"/>
        </w:rPr>
      </w:pPr>
      <w:r w:rsidRPr="00370325">
        <w:rPr>
          <w:lang w:val="fr-FR"/>
        </w:rPr>
        <w:tab/>
        <w:t xml:space="preserve">La réduction des charges peut exiger un investissement supplémentaire, par ex. l’ajout d’isolation, l’orientation de l’édifice </w:t>
      </w:r>
      <w:r w:rsidR="00BD6D5E" w:rsidRPr="00370325">
        <w:rPr>
          <w:lang w:val="fr-FR"/>
        </w:rPr>
        <w:t xml:space="preserve">pour la </w:t>
      </w:r>
      <w:r w:rsidRPr="00370325">
        <w:rPr>
          <w:lang w:val="fr-FR"/>
        </w:rPr>
        <w:t>protection solaire ou l’ajout d’une porte sur un comptoir de vente au détail.  Toutefois, la réduction de la charge de refroidissement peut aussi générer des économies de coûts d’investissements, du</w:t>
      </w:r>
      <w:r w:rsidR="00BD6D5E" w:rsidRPr="00370325">
        <w:rPr>
          <w:lang w:val="fr-FR"/>
        </w:rPr>
        <w:t>e</w:t>
      </w:r>
      <w:r w:rsidRPr="00370325">
        <w:rPr>
          <w:lang w:val="fr-FR"/>
        </w:rPr>
        <w:t>s par ex. à des systèmes de réfrigérati</w:t>
      </w:r>
      <w:r w:rsidR="00DB4F4A" w:rsidRPr="00370325">
        <w:rPr>
          <w:lang w:val="fr-FR"/>
        </w:rPr>
        <w:t xml:space="preserve">on de plus petite taille et </w:t>
      </w:r>
      <w:r w:rsidR="00BD6D5E" w:rsidRPr="00370325">
        <w:rPr>
          <w:lang w:val="fr-FR"/>
        </w:rPr>
        <w:t xml:space="preserve">à </w:t>
      </w:r>
      <w:r w:rsidR="00DB4F4A" w:rsidRPr="00370325">
        <w:rPr>
          <w:lang w:val="fr-FR"/>
        </w:rPr>
        <w:t>un taux d’interconnexion électrique réduit</w:t>
      </w:r>
      <w:r w:rsidR="00DB4F4A" w:rsidRPr="00370325">
        <w:rPr>
          <w:vertAlign w:val="superscript"/>
          <w:lang w:val="fr-FR"/>
        </w:rPr>
        <w:footnoteReference w:id="19"/>
      </w:r>
      <w:r w:rsidR="00DB4F4A" w:rsidRPr="00370325">
        <w:rPr>
          <w:lang w:val="fr-FR"/>
        </w:rPr>
        <w:t>.</w:t>
      </w:r>
    </w:p>
    <w:p w14:paraId="26E22A90" w14:textId="511D319C" w:rsidR="00441083" w:rsidRPr="00370325" w:rsidRDefault="00DB4F4A">
      <w:pPr>
        <w:pStyle w:val="StyleHeader4Para4Left0Firstline0"/>
        <w:numPr>
          <w:ilvl w:val="0"/>
          <w:numId w:val="0"/>
        </w:numPr>
        <w:rPr>
          <w:i/>
          <w:sz w:val="22"/>
          <w:lang w:val="fr-FR"/>
        </w:rPr>
      </w:pPr>
      <w:r w:rsidRPr="00370325">
        <w:rPr>
          <w:i/>
          <w:sz w:val="22"/>
          <w:lang w:val="fr-FR"/>
        </w:rPr>
        <w:t>Sélection du frigorigène approprié</w:t>
      </w:r>
    </w:p>
    <w:p w14:paraId="339B3641" w14:textId="7ED7F226" w:rsidR="00BD6D5E" w:rsidRPr="00370325" w:rsidRDefault="00374A37" w:rsidP="00DB4F4A">
      <w:pPr>
        <w:pStyle w:val="StyleHeader4Para4Left0Firstline0"/>
        <w:numPr>
          <w:ilvl w:val="0"/>
          <w:numId w:val="0"/>
        </w:numPr>
        <w:tabs>
          <w:tab w:val="clear" w:pos="2880"/>
          <w:tab w:val="left" w:pos="709"/>
        </w:tabs>
        <w:rPr>
          <w:sz w:val="22"/>
          <w:lang w:val="fr-FR"/>
        </w:rPr>
      </w:pPr>
      <w:r>
        <w:rPr>
          <w:sz w:val="22"/>
          <w:lang w:val="fr-FR"/>
        </w:rPr>
        <w:t>43.</w:t>
      </w:r>
      <w:r>
        <w:rPr>
          <w:sz w:val="22"/>
          <w:lang w:val="fr-FR"/>
        </w:rPr>
        <w:tab/>
      </w:r>
      <w:r w:rsidR="00DB4F4A" w:rsidRPr="00370325">
        <w:rPr>
          <w:sz w:val="22"/>
          <w:lang w:val="fr-FR"/>
        </w:rPr>
        <w:t>La sélection du frigorigène est un compromis entre les bienfaits environnementaux, la sécurité, l’efficacité du cycle thermodynamique, la conception et la fiabilité du système, et le coût.  L’impact du choix de frigorigène sur l’</w:t>
      </w:r>
      <w:r w:rsidR="00BD6D5E" w:rsidRPr="00370325">
        <w:rPr>
          <w:sz w:val="22"/>
          <w:lang w:val="fr-FR"/>
        </w:rPr>
        <w:t>EE</w:t>
      </w:r>
      <w:r w:rsidR="00DB4F4A" w:rsidRPr="00370325">
        <w:rPr>
          <w:sz w:val="22"/>
          <w:lang w:val="fr-FR"/>
        </w:rPr>
        <w:t xml:space="preserve"> des unités est </w:t>
      </w:r>
      <w:r w:rsidR="00BD6D5E" w:rsidRPr="00370325">
        <w:rPr>
          <w:sz w:val="22"/>
          <w:lang w:val="fr-FR"/>
        </w:rPr>
        <w:t xml:space="preserve">en règle générale </w:t>
      </w:r>
      <w:r w:rsidR="00DB4F4A" w:rsidRPr="00370325">
        <w:rPr>
          <w:sz w:val="22"/>
          <w:lang w:val="fr-FR"/>
        </w:rPr>
        <w:t>relativement faible, variant</w:t>
      </w:r>
      <w:r w:rsidR="00BD6D5E" w:rsidRPr="00370325">
        <w:rPr>
          <w:sz w:val="22"/>
          <w:lang w:val="fr-FR"/>
        </w:rPr>
        <w:t xml:space="preserve"> </w:t>
      </w:r>
      <w:r w:rsidR="0082035E" w:rsidRPr="00370325">
        <w:rPr>
          <w:sz w:val="22"/>
          <w:lang w:val="fr-FR"/>
        </w:rPr>
        <w:t>de +/- 5 à 10 </w:t>
      </w:r>
      <w:r w:rsidR="00DB4F4A" w:rsidRPr="00370325">
        <w:rPr>
          <w:sz w:val="22"/>
          <w:lang w:val="fr-FR"/>
        </w:rPr>
        <w:t xml:space="preserve">pour cent.  Les concepteurs devraient sélectionner le meilleur frigorigène dans une perspective d’efficacité mais ils devraient aussi </w:t>
      </w:r>
      <w:r w:rsidR="00BD6D5E" w:rsidRPr="00370325">
        <w:rPr>
          <w:sz w:val="22"/>
          <w:lang w:val="fr-FR"/>
        </w:rPr>
        <w:t>tenir des nombreux</w:t>
      </w:r>
      <w:r w:rsidR="00DB4F4A" w:rsidRPr="00370325">
        <w:rPr>
          <w:sz w:val="22"/>
          <w:lang w:val="fr-FR"/>
        </w:rPr>
        <w:t xml:space="preserve"> autres enjeux de </w:t>
      </w:r>
      <w:r w:rsidR="00BD6D5E" w:rsidRPr="00370325">
        <w:rPr>
          <w:sz w:val="22"/>
          <w:lang w:val="fr-FR"/>
        </w:rPr>
        <w:t xml:space="preserve">la </w:t>
      </w:r>
      <w:r w:rsidR="00DB4F4A" w:rsidRPr="00370325">
        <w:rPr>
          <w:sz w:val="22"/>
          <w:lang w:val="fr-FR"/>
        </w:rPr>
        <w:t>conception.  Il importe aussi de noter que les technologies présentant des opportunités d’amélioration de l’</w:t>
      </w:r>
      <w:r w:rsidR="00643CC0" w:rsidRPr="00370325">
        <w:rPr>
          <w:sz w:val="22"/>
          <w:lang w:val="fr-FR"/>
        </w:rPr>
        <w:t>EE</w:t>
      </w:r>
      <w:r w:rsidR="00DB4F4A" w:rsidRPr="00370325">
        <w:rPr>
          <w:sz w:val="22"/>
          <w:lang w:val="fr-FR"/>
        </w:rPr>
        <w:t xml:space="preserve"> disponibles pour les frigorigènes à PRG élevé pourraient éventuellement s’appliquer à des frigorigènes à </w:t>
      </w:r>
      <w:r w:rsidR="00157B71" w:rsidRPr="00370325">
        <w:rPr>
          <w:sz w:val="22"/>
          <w:lang w:val="fr-FR"/>
        </w:rPr>
        <w:t>faible PRG</w:t>
      </w:r>
      <w:r w:rsidR="00DB4F4A" w:rsidRPr="00370325">
        <w:rPr>
          <w:sz w:val="22"/>
          <w:lang w:val="fr-FR"/>
        </w:rPr>
        <w:t>.</w:t>
      </w:r>
      <w:r w:rsidR="00157B71" w:rsidRPr="00370325">
        <w:rPr>
          <w:rStyle w:val="FootnoteReference"/>
          <w:sz w:val="22"/>
          <w:lang w:val="fr-FR"/>
        </w:rPr>
        <w:footnoteReference w:id="20"/>
      </w:r>
      <w:r w:rsidR="00DB4F4A" w:rsidRPr="00370325">
        <w:rPr>
          <w:sz w:val="22"/>
          <w:lang w:val="fr-FR"/>
        </w:rPr>
        <w:t xml:space="preserve"> </w:t>
      </w:r>
    </w:p>
    <w:p w14:paraId="3909241A" w14:textId="48B49EE8" w:rsidR="00157B71" w:rsidRPr="00370325" w:rsidRDefault="00374A37" w:rsidP="00DB4F4A">
      <w:pPr>
        <w:pStyle w:val="StyleHeader4Para4Left0Firstline0"/>
        <w:numPr>
          <w:ilvl w:val="0"/>
          <w:numId w:val="0"/>
        </w:numPr>
        <w:tabs>
          <w:tab w:val="clear" w:pos="2880"/>
          <w:tab w:val="left" w:pos="709"/>
        </w:tabs>
        <w:rPr>
          <w:sz w:val="22"/>
          <w:lang w:val="fr-FR"/>
        </w:rPr>
      </w:pPr>
      <w:r>
        <w:rPr>
          <w:sz w:val="22"/>
          <w:lang w:val="fr-FR"/>
        </w:rPr>
        <w:t>44.</w:t>
      </w:r>
      <w:r>
        <w:rPr>
          <w:sz w:val="22"/>
          <w:lang w:val="fr-FR"/>
        </w:rPr>
        <w:tab/>
      </w:r>
      <w:r w:rsidR="0075678B" w:rsidRPr="00370325">
        <w:rPr>
          <w:sz w:val="22"/>
          <w:lang w:val="fr-FR"/>
        </w:rPr>
        <w:t>Une analyse thermodynamique simplifi</w:t>
      </w:r>
      <w:r w:rsidR="00BD6D5E" w:rsidRPr="00370325">
        <w:rPr>
          <w:sz w:val="22"/>
          <w:lang w:val="fr-FR"/>
        </w:rPr>
        <w:t>ée démontre l’impact relatif de</w:t>
      </w:r>
      <w:r w:rsidR="0075678B" w:rsidRPr="00370325">
        <w:rPr>
          <w:sz w:val="22"/>
          <w:lang w:val="fr-FR"/>
        </w:rPr>
        <w:t xml:space="preserve"> différents frigorigènes sur l’</w:t>
      </w:r>
      <w:r w:rsidR="00BD6D5E" w:rsidRPr="00370325">
        <w:rPr>
          <w:sz w:val="22"/>
          <w:lang w:val="fr-FR"/>
        </w:rPr>
        <w:t xml:space="preserve">EE </w:t>
      </w:r>
      <w:r w:rsidR="00EE70B7" w:rsidRPr="00370325">
        <w:rPr>
          <w:sz w:val="22"/>
          <w:lang w:val="fr-FR"/>
        </w:rPr>
        <w:t>de l’unité</w:t>
      </w:r>
      <w:r w:rsidR="00BD6D5E" w:rsidRPr="00370325">
        <w:rPr>
          <w:sz w:val="22"/>
          <w:lang w:val="fr-FR"/>
        </w:rPr>
        <w:t>, ce</w:t>
      </w:r>
      <w:r w:rsidR="00EE70B7" w:rsidRPr="00370325">
        <w:rPr>
          <w:sz w:val="22"/>
          <w:lang w:val="fr-FR"/>
        </w:rPr>
        <w:t xml:space="preserve"> </w:t>
      </w:r>
      <w:r w:rsidR="00BD6D5E" w:rsidRPr="00370325">
        <w:rPr>
          <w:sz w:val="22"/>
          <w:lang w:val="fr-FR"/>
        </w:rPr>
        <w:t>qui</w:t>
      </w:r>
      <w:r w:rsidR="0075678B" w:rsidRPr="00370325">
        <w:rPr>
          <w:sz w:val="22"/>
          <w:lang w:val="fr-FR"/>
        </w:rPr>
        <w:t xml:space="preserve"> peut aider les concepteurs à dresser une </w:t>
      </w:r>
      <w:r w:rsidR="00643CC0" w:rsidRPr="00370325">
        <w:rPr>
          <w:sz w:val="22"/>
          <w:lang w:val="fr-FR"/>
        </w:rPr>
        <w:t>"courte liste"</w:t>
      </w:r>
      <w:r w:rsidR="0075678B" w:rsidRPr="00370325">
        <w:rPr>
          <w:sz w:val="22"/>
          <w:lang w:val="fr-FR"/>
        </w:rPr>
        <w:t xml:space="preserve"> d’options.  Pour une application donnée, il y aura un nombre limité de frigorigènes qui vont pr</w:t>
      </w:r>
      <w:r w:rsidR="0082035E" w:rsidRPr="00370325">
        <w:rPr>
          <w:sz w:val="22"/>
          <w:lang w:val="fr-FR"/>
        </w:rPr>
        <w:t>obablement se situer à + ou –5 </w:t>
      </w:r>
      <w:r w:rsidR="0075678B" w:rsidRPr="00370325">
        <w:rPr>
          <w:sz w:val="22"/>
          <w:lang w:val="fr-FR"/>
        </w:rPr>
        <w:t>pour cent du</w:t>
      </w:r>
      <w:r w:rsidR="00BD6D5E" w:rsidRPr="00370325">
        <w:rPr>
          <w:sz w:val="22"/>
          <w:lang w:val="fr-FR"/>
        </w:rPr>
        <w:t>(des)</w:t>
      </w:r>
      <w:r w:rsidR="0075678B" w:rsidRPr="00370325">
        <w:rPr>
          <w:sz w:val="22"/>
          <w:lang w:val="fr-FR"/>
        </w:rPr>
        <w:t xml:space="preserve"> frigorigène</w:t>
      </w:r>
      <w:r w:rsidR="00BD6D5E" w:rsidRPr="00370325">
        <w:rPr>
          <w:sz w:val="22"/>
          <w:lang w:val="fr-FR"/>
        </w:rPr>
        <w:t>(s)</w:t>
      </w:r>
      <w:r w:rsidR="0075678B" w:rsidRPr="00370325">
        <w:rPr>
          <w:sz w:val="22"/>
          <w:lang w:val="fr-FR"/>
        </w:rPr>
        <w:t xml:space="preserve"> de référence</w:t>
      </w:r>
      <w:r w:rsidR="00BD6D5E" w:rsidRPr="00370325">
        <w:rPr>
          <w:sz w:val="22"/>
          <w:lang w:val="fr-FR"/>
        </w:rPr>
        <w:t>,</w:t>
      </w:r>
      <w:r w:rsidR="0075678B" w:rsidRPr="00370325">
        <w:rPr>
          <w:sz w:val="22"/>
          <w:lang w:val="fr-FR"/>
        </w:rPr>
        <w:t xml:space="preserve"> en te</w:t>
      </w:r>
      <w:r w:rsidR="0082035E" w:rsidRPr="00370325">
        <w:rPr>
          <w:sz w:val="22"/>
          <w:lang w:val="fr-FR"/>
        </w:rPr>
        <w:t xml:space="preserve">rmes de rendement énergétique. </w:t>
      </w:r>
      <w:r w:rsidR="0075678B" w:rsidRPr="00370325">
        <w:rPr>
          <w:sz w:val="22"/>
          <w:lang w:val="fr-FR"/>
        </w:rPr>
        <w:t xml:space="preserve">Une analyse thermodynamique fournit un point de départ utile </w:t>
      </w:r>
      <w:r w:rsidR="00BD6D5E" w:rsidRPr="00370325">
        <w:rPr>
          <w:sz w:val="22"/>
          <w:lang w:val="fr-FR"/>
        </w:rPr>
        <w:t>mais il est</w:t>
      </w:r>
      <w:r w:rsidR="0075678B" w:rsidRPr="00370325">
        <w:rPr>
          <w:sz w:val="22"/>
          <w:lang w:val="fr-FR"/>
        </w:rPr>
        <w:t xml:space="preserve"> essenti</w:t>
      </w:r>
      <w:r w:rsidR="00BD6D5E" w:rsidRPr="00370325">
        <w:rPr>
          <w:sz w:val="22"/>
          <w:lang w:val="fr-FR"/>
        </w:rPr>
        <w:t>el</w:t>
      </w:r>
      <w:r w:rsidR="00EE70B7" w:rsidRPr="00370325">
        <w:rPr>
          <w:sz w:val="22"/>
          <w:lang w:val="fr-FR"/>
        </w:rPr>
        <w:t xml:space="preserve"> </w:t>
      </w:r>
      <w:r w:rsidR="00BD6D5E" w:rsidRPr="00370325">
        <w:rPr>
          <w:sz w:val="22"/>
          <w:lang w:val="fr-FR"/>
        </w:rPr>
        <w:t>d’</w:t>
      </w:r>
      <w:r w:rsidR="00EE70B7" w:rsidRPr="00370325">
        <w:rPr>
          <w:sz w:val="22"/>
          <w:lang w:val="fr-FR"/>
        </w:rPr>
        <w:t xml:space="preserve">étudier le rendement en situation réelle </w:t>
      </w:r>
      <w:r w:rsidR="008D0AE1" w:rsidRPr="00370325">
        <w:rPr>
          <w:sz w:val="22"/>
          <w:lang w:val="fr-FR"/>
        </w:rPr>
        <w:t xml:space="preserve">qui dépend de la manière dont le frigorigène interagit avec les différentes composantes du système, notamment le compresseur et les échangeurs de chaleur.  </w:t>
      </w:r>
      <w:r w:rsidR="00BD6D5E" w:rsidRPr="00370325">
        <w:rPr>
          <w:sz w:val="22"/>
          <w:lang w:val="fr-FR"/>
        </w:rPr>
        <w:t>Ceci peut être illustré par la</w:t>
      </w:r>
      <w:r w:rsidR="008D0AE1" w:rsidRPr="00370325">
        <w:rPr>
          <w:sz w:val="22"/>
          <w:lang w:val="fr-FR"/>
        </w:rPr>
        <w:t xml:space="preserve"> comparaison </w:t>
      </w:r>
      <w:r w:rsidR="00BD6D5E" w:rsidRPr="00370325">
        <w:rPr>
          <w:sz w:val="22"/>
          <w:lang w:val="fr-FR"/>
        </w:rPr>
        <w:t>du HCFC-22 et du</w:t>
      </w:r>
      <w:r w:rsidR="008D0AE1" w:rsidRPr="00370325">
        <w:rPr>
          <w:sz w:val="22"/>
          <w:lang w:val="fr-FR"/>
        </w:rPr>
        <w:t xml:space="preserve"> R-41</w:t>
      </w:r>
      <w:r w:rsidR="00BD6D5E" w:rsidRPr="00370325">
        <w:rPr>
          <w:sz w:val="22"/>
          <w:lang w:val="fr-FR"/>
        </w:rPr>
        <w:t>0A pour une utilisation dans de</w:t>
      </w:r>
      <w:r w:rsidR="00643CC0" w:rsidRPr="00370325">
        <w:rPr>
          <w:sz w:val="22"/>
          <w:lang w:val="fr-FR"/>
        </w:rPr>
        <w:t>s</w:t>
      </w:r>
      <w:r w:rsidR="008D0AE1" w:rsidRPr="00370325">
        <w:rPr>
          <w:sz w:val="22"/>
          <w:lang w:val="fr-FR"/>
        </w:rPr>
        <w:t xml:space="preserve"> p</w:t>
      </w:r>
      <w:r w:rsidR="0082035E" w:rsidRPr="00370325">
        <w:rPr>
          <w:sz w:val="22"/>
          <w:lang w:val="fr-FR"/>
        </w:rPr>
        <w:t>etits climatiseurs individuels.</w:t>
      </w:r>
      <w:r w:rsidR="008D0AE1" w:rsidRPr="00370325">
        <w:rPr>
          <w:sz w:val="22"/>
          <w:lang w:val="fr-FR"/>
        </w:rPr>
        <w:t xml:space="preserve"> Une analyse thermodynamique </w:t>
      </w:r>
      <w:r w:rsidR="00136DAC" w:rsidRPr="00370325">
        <w:rPr>
          <w:sz w:val="22"/>
          <w:lang w:val="fr-FR"/>
        </w:rPr>
        <w:t>démontr</w:t>
      </w:r>
      <w:r w:rsidR="008D0AE1" w:rsidRPr="00370325">
        <w:rPr>
          <w:sz w:val="22"/>
          <w:lang w:val="fr-FR"/>
        </w:rPr>
        <w:t xml:space="preserve">e les avantages du HCFC-22 en termes d’efficacité mais l’équipement le plus efficace </w:t>
      </w:r>
      <w:r w:rsidR="00136DAC" w:rsidRPr="00370325">
        <w:rPr>
          <w:sz w:val="22"/>
          <w:lang w:val="fr-FR"/>
        </w:rPr>
        <w:t xml:space="preserve">disponible </w:t>
      </w:r>
      <w:r w:rsidR="008D0AE1" w:rsidRPr="00370325">
        <w:rPr>
          <w:sz w:val="22"/>
          <w:lang w:val="fr-FR"/>
        </w:rPr>
        <w:t>actuellement sur le marché utilise le R-410A.  Ce</w:t>
      </w:r>
      <w:r w:rsidR="00136DAC" w:rsidRPr="00370325">
        <w:rPr>
          <w:sz w:val="22"/>
          <w:lang w:val="fr-FR"/>
        </w:rPr>
        <w:t>ci reflète</w:t>
      </w:r>
      <w:r w:rsidR="008D0AE1" w:rsidRPr="00370325">
        <w:rPr>
          <w:sz w:val="22"/>
          <w:lang w:val="fr-FR"/>
        </w:rPr>
        <w:t xml:space="preserve"> </w:t>
      </w:r>
      <w:r w:rsidR="00136DAC" w:rsidRPr="00370325">
        <w:rPr>
          <w:sz w:val="22"/>
          <w:lang w:val="fr-FR"/>
        </w:rPr>
        <w:t>la décision d</w:t>
      </w:r>
      <w:r w:rsidR="008D0AE1" w:rsidRPr="00370325">
        <w:rPr>
          <w:sz w:val="22"/>
          <w:lang w:val="fr-FR"/>
        </w:rPr>
        <w:t xml:space="preserve">es fabricants d’équipements </w:t>
      </w:r>
      <w:r w:rsidR="00136DAC" w:rsidRPr="00370325">
        <w:rPr>
          <w:sz w:val="22"/>
          <w:lang w:val="fr-FR"/>
        </w:rPr>
        <w:t>de cesser</w:t>
      </w:r>
      <w:r w:rsidR="008D0AE1" w:rsidRPr="00370325">
        <w:rPr>
          <w:sz w:val="22"/>
          <w:lang w:val="fr-FR"/>
        </w:rPr>
        <w:t xml:space="preserve"> la recherche et le développement en vue d’améliorer l’équipement à base de HCFC-22 après le commencement de l’élimination des HCFC dans le cadre du Protocole de Montréal.  L’équipement moderne à base de R-410A comporte un certain nombre d’innovations </w:t>
      </w:r>
      <w:r w:rsidR="00136DAC" w:rsidRPr="00370325">
        <w:rPr>
          <w:sz w:val="22"/>
          <w:lang w:val="fr-FR"/>
        </w:rPr>
        <w:t>en termes d’efficacité</w:t>
      </w:r>
      <w:r w:rsidR="008D0AE1" w:rsidRPr="00370325">
        <w:rPr>
          <w:sz w:val="22"/>
          <w:lang w:val="fr-FR"/>
        </w:rPr>
        <w:t xml:space="preserve"> qui ne sont pas disponibles avec le HCFC-22, ce qui augmente l’efficacité du R-410A. Une analyse thermodynamique du HFC-32 révèle qu’il présente </w:t>
      </w:r>
      <w:r w:rsidR="00EE70B7" w:rsidRPr="00370325">
        <w:rPr>
          <w:sz w:val="22"/>
          <w:lang w:val="fr-FR"/>
        </w:rPr>
        <w:t xml:space="preserve">un avantage </w:t>
      </w:r>
      <w:r w:rsidR="008D0AE1" w:rsidRPr="00370325">
        <w:rPr>
          <w:sz w:val="22"/>
          <w:lang w:val="fr-FR"/>
        </w:rPr>
        <w:t>d’environ 5 pour cent par ra</w:t>
      </w:r>
      <w:r w:rsidR="0015354F" w:rsidRPr="00370325">
        <w:rPr>
          <w:sz w:val="22"/>
          <w:lang w:val="fr-FR"/>
        </w:rPr>
        <w:t xml:space="preserve">pport au R-410A pour les </w:t>
      </w:r>
      <w:r w:rsidR="008D0AE1" w:rsidRPr="00370325">
        <w:rPr>
          <w:sz w:val="22"/>
          <w:lang w:val="fr-FR"/>
        </w:rPr>
        <w:t>climatiseurs d</w:t>
      </w:r>
      <w:r w:rsidR="0015354F" w:rsidRPr="00370325">
        <w:rPr>
          <w:sz w:val="22"/>
          <w:lang w:val="fr-FR"/>
        </w:rPr>
        <w:t xml:space="preserve">e petits </w:t>
      </w:r>
      <w:r w:rsidR="008D0AE1" w:rsidRPr="00370325">
        <w:rPr>
          <w:sz w:val="22"/>
          <w:lang w:val="fr-FR"/>
        </w:rPr>
        <w:t>édifice</w:t>
      </w:r>
      <w:r w:rsidR="0015354F" w:rsidRPr="00370325">
        <w:rPr>
          <w:sz w:val="22"/>
          <w:lang w:val="fr-FR"/>
        </w:rPr>
        <w:t>s</w:t>
      </w:r>
      <w:r w:rsidR="008D0AE1" w:rsidRPr="00370325">
        <w:rPr>
          <w:sz w:val="22"/>
          <w:lang w:val="fr-FR"/>
        </w:rPr>
        <w:t>.</w:t>
      </w:r>
    </w:p>
    <w:p w14:paraId="3D2339B8" w14:textId="5E19C17E" w:rsidR="00FF22BE" w:rsidRPr="00370325" w:rsidRDefault="00374A37" w:rsidP="00DB4F4A">
      <w:pPr>
        <w:pStyle w:val="StyleHeader4Para4Left0Firstline0"/>
        <w:numPr>
          <w:ilvl w:val="0"/>
          <w:numId w:val="0"/>
        </w:numPr>
        <w:tabs>
          <w:tab w:val="clear" w:pos="2880"/>
          <w:tab w:val="left" w:pos="709"/>
        </w:tabs>
        <w:rPr>
          <w:sz w:val="22"/>
          <w:lang w:val="fr-FR"/>
        </w:rPr>
      </w:pPr>
      <w:r>
        <w:rPr>
          <w:sz w:val="22"/>
          <w:lang w:val="fr-FR"/>
        </w:rPr>
        <w:t>45.</w:t>
      </w:r>
      <w:r>
        <w:rPr>
          <w:sz w:val="22"/>
          <w:lang w:val="fr-FR"/>
        </w:rPr>
        <w:tab/>
      </w:r>
      <w:r w:rsidR="0015354F" w:rsidRPr="00370325">
        <w:rPr>
          <w:sz w:val="22"/>
          <w:lang w:val="fr-FR"/>
        </w:rPr>
        <w:t xml:space="preserve">Par comparaison avec le HCFC-22, une analyse du cycle thermodynamique du propane (R-290) révèle une perte du coefficient de performance </w:t>
      </w:r>
      <w:r w:rsidR="00136DAC" w:rsidRPr="00370325">
        <w:rPr>
          <w:sz w:val="22"/>
          <w:lang w:val="fr-FR"/>
        </w:rPr>
        <w:t>(COP) de –</w:t>
      </w:r>
      <w:r w:rsidR="0015354F" w:rsidRPr="00370325">
        <w:rPr>
          <w:sz w:val="22"/>
          <w:lang w:val="fr-FR"/>
        </w:rPr>
        <w:t xml:space="preserve">2 à 0 pour cent, selon la température d’évaporation.  Toutefois, la capacité volumétrique pour le R-290 est </w:t>
      </w:r>
      <w:r w:rsidR="00136DAC" w:rsidRPr="00370325">
        <w:rPr>
          <w:sz w:val="22"/>
          <w:lang w:val="fr-FR"/>
        </w:rPr>
        <w:t>constamment</w:t>
      </w:r>
      <w:r w:rsidR="0015354F" w:rsidRPr="00370325">
        <w:rPr>
          <w:sz w:val="22"/>
          <w:lang w:val="fr-FR"/>
        </w:rPr>
        <w:t xml:space="preserve"> inférieure d’environ 14 pour cent à celle du HCFC-22.  Des tests </w:t>
      </w:r>
      <w:r w:rsidR="00331C70" w:rsidRPr="00370325">
        <w:rPr>
          <w:sz w:val="22"/>
          <w:lang w:val="fr-FR"/>
        </w:rPr>
        <w:t xml:space="preserve">avec du </w:t>
      </w:r>
      <w:r w:rsidR="00FF22BE" w:rsidRPr="00370325">
        <w:rPr>
          <w:sz w:val="22"/>
          <w:lang w:val="fr-FR"/>
        </w:rPr>
        <w:t xml:space="preserve">R-290 </w:t>
      </w:r>
      <w:r w:rsidR="00331C70" w:rsidRPr="00370325">
        <w:rPr>
          <w:sz w:val="22"/>
          <w:lang w:val="fr-FR"/>
        </w:rPr>
        <w:t xml:space="preserve">utilisé </w:t>
      </w:r>
      <w:r w:rsidR="00FF22BE" w:rsidRPr="00370325">
        <w:rPr>
          <w:sz w:val="22"/>
          <w:lang w:val="fr-FR"/>
        </w:rPr>
        <w:t>dans</w:t>
      </w:r>
      <w:r w:rsidR="0082035E" w:rsidRPr="00370325">
        <w:rPr>
          <w:sz w:val="22"/>
          <w:lang w:val="fr-FR"/>
        </w:rPr>
        <w:t xml:space="preserve"> des équipements à base de HCFC</w:t>
      </w:r>
      <w:r w:rsidR="0082035E" w:rsidRPr="00370325">
        <w:rPr>
          <w:sz w:val="22"/>
          <w:lang w:val="fr-FR"/>
        </w:rPr>
        <w:noBreakHyphen/>
      </w:r>
      <w:r w:rsidR="00FF22BE" w:rsidRPr="00370325">
        <w:rPr>
          <w:sz w:val="22"/>
          <w:lang w:val="fr-FR"/>
        </w:rPr>
        <w:t xml:space="preserve">22 ont révélé une amélioration du </w:t>
      </w:r>
      <w:r w:rsidR="00136DAC" w:rsidRPr="00370325">
        <w:rPr>
          <w:sz w:val="22"/>
          <w:lang w:val="fr-FR"/>
        </w:rPr>
        <w:t>COP</w:t>
      </w:r>
      <w:r w:rsidR="00FF22BE" w:rsidRPr="00370325">
        <w:rPr>
          <w:sz w:val="22"/>
          <w:lang w:val="fr-FR"/>
        </w:rPr>
        <w:t xml:space="preserve"> de 7 pour cent et une réduction de la capacité de 8 pour </w:t>
      </w:r>
      <w:r w:rsidR="00FF22BE" w:rsidRPr="00370325">
        <w:rPr>
          <w:sz w:val="22"/>
          <w:lang w:val="fr-FR"/>
        </w:rPr>
        <w:lastRenderedPageBreak/>
        <w:t xml:space="preserve">cent par rapport au HCFC-22, dans des conditions </w:t>
      </w:r>
      <w:r w:rsidR="00136DAC" w:rsidRPr="00370325">
        <w:rPr>
          <w:sz w:val="22"/>
          <w:lang w:val="fr-FR"/>
        </w:rPr>
        <w:t>standard</w:t>
      </w:r>
      <w:r w:rsidR="00FF22BE" w:rsidRPr="00370325">
        <w:rPr>
          <w:sz w:val="22"/>
          <w:lang w:val="fr-FR"/>
        </w:rPr>
        <w:t>.  Ce</w:t>
      </w:r>
      <w:r w:rsidR="007828F7" w:rsidRPr="00370325">
        <w:rPr>
          <w:sz w:val="22"/>
          <w:lang w:val="fr-FR"/>
        </w:rPr>
        <w:t>ci</w:t>
      </w:r>
      <w:r w:rsidR="00FF22BE" w:rsidRPr="00370325">
        <w:rPr>
          <w:sz w:val="22"/>
          <w:lang w:val="fr-FR"/>
        </w:rPr>
        <w:t xml:space="preserve"> est attribuable principalement </w:t>
      </w:r>
      <w:r w:rsidR="007828F7" w:rsidRPr="00370325">
        <w:rPr>
          <w:sz w:val="22"/>
          <w:lang w:val="fr-FR"/>
        </w:rPr>
        <w:t>aux</w:t>
      </w:r>
      <w:r w:rsidR="00FF22BE" w:rsidRPr="00370325">
        <w:rPr>
          <w:sz w:val="22"/>
          <w:lang w:val="fr-FR"/>
        </w:rPr>
        <w:t xml:space="preserve"> propriétés de transport </w:t>
      </w:r>
      <w:r w:rsidR="007828F7" w:rsidRPr="00370325">
        <w:rPr>
          <w:sz w:val="22"/>
          <w:lang w:val="fr-FR"/>
        </w:rPr>
        <w:t xml:space="preserve">améliorées </w:t>
      </w:r>
      <w:r w:rsidR="00FF22BE" w:rsidRPr="00370325">
        <w:rPr>
          <w:sz w:val="22"/>
          <w:lang w:val="fr-FR"/>
        </w:rPr>
        <w:t>du R-290</w:t>
      </w:r>
      <w:r w:rsidR="007828F7" w:rsidRPr="00370325">
        <w:rPr>
          <w:sz w:val="22"/>
          <w:lang w:val="fr-FR"/>
        </w:rPr>
        <w:t>,</w:t>
      </w:r>
      <w:r w:rsidR="00FF22BE" w:rsidRPr="00370325">
        <w:rPr>
          <w:sz w:val="22"/>
          <w:lang w:val="fr-FR"/>
        </w:rPr>
        <w:t xml:space="preserve"> par rapport au HCFC-22.  Avec une optimisation technique, les solutions de remplacement du HCFC-22 telles que le R-290, p</w:t>
      </w:r>
      <w:r w:rsidR="00136DAC" w:rsidRPr="00370325">
        <w:rPr>
          <w:sz w:val="22"/>
          <w:lang w:val="fr-FR"/>
        </w:rPr>
        <w:t>euvent égaler, voire dépasser, la</w:t>
      </w:r>
      <w:r w:rsidR="00FF22BE" w:rsidRPr="00370325">
        <w:rPr>
          <w:sz w:val="22"/>
          <w:lang w:val="fr-FR"/>
        </w:rPr>
        <w:t xml:space="preserve"> </w:t>
      </w:r>
      <w:r w:rsidR="00136DAC" w:rsidRPr="00370325">
        <w:rPr>
          <w:sz w:val="22"/>
          <w:lang w:val="fr-FR"/>
        </w:rPr>
        <w:t xml:space="preserve">performance </w:t>
      </w:r>
      <w:r w:rsidR="00FF22BE" w:rsidRPr="00370325">
        <w:rPr>
          <w:sz w:val="22"/>
          <w:lang w:val="fr-FR"/>
        </w:rPr>
        <w:t xml:space="preserve">des unités existantes </w:t>
      </w:r>
      <w:r w:rsidR="007828F7" w:rsidRPr="00370325">
        <w:rPr>
          <w:sz w:val="22"/>
          <w:lang w:val="fr-FR"/>
        </w:rPr>
        <w:t>au</w:t>
      </w:r>
      <w:r w:rsidR="00FF22BE" w:rsidRPr="00370325">
        <w:rPr>
          <w:sz w:val="22"/>
          <w:lang w:val="fr-FR"/>
        </w:rPr>
        <w:t xml:space="preserve"> HCFC-22</w:t>
      </w:r>
      <w:r w:rsidR="00136DAC" w:rsidRPr="00370325">
        <w:rPr>
          <w:sz w:val="22"/>
          <w:lang w:val="fr-FR"/>
        </w:rPr>
        <w:t>,</w:t>
      </w:r>
      <w:r w:rsidR="00FF22BE" w:rsidRPr="00370325">
        <w:rPr>
          <w:sz w:val="22"/>
          <w:lang w:val="fr-FR"/>
        </w:rPr>
        <w:t xml:space="preserve"> avec une augmentation d’efficacité pouvant aller jusqu’à 10 pour cent.</w:t>
      </w:r>
    </w:p>
    <w:p w14:paraId="22338D4A" w14:textId="10FA6703" w:rsidR="00C17B47" w:rsidRPr="00370325" w:rsidRDefault="00374A37" w:rsidP="00DB4F4A">
      <w:pPr>
        <w:pStyle w:val="StyleHeader4Para4Left0Firstline0"/>
        <w:numPr>
          <w:ilvl w:val="0"/>
          <w:numId w:val="0"/>
        </w:numPr>
        <w:tabs>
          <w:tab w:val="clear" w:pos="2880"/>
          <w:tab w:val="left" w:pos="709"/>
        </w:tabs>
        <w:rPr>
          <w:sz w:val="22"/>
          <w:lang w:val="fr-FR"/>
        </w:rPr>
      </w:pPr>
      <w:r>
        <w:rPr>
          <w:sz w:val="22"/>
          <w:lang w:val="fr-FR"/>
        </w:rPr>
        <w:t>46.</w:t>
      </w:r>
      <w:r>
        <w:rPr>
          <w:sz w:val="22"/>
          <w:lang w:val="fr-FR"/>
        </w:rPr>
        <w:tab/>
      </w:r>
      <w:r w:rsidR="00FF22BE" w:rsidRPr="00370325">
        <w:rPr>
          <w:sz w:val="22"/>
          <w:lang w:val="fr-FR"/>
        </w:rPr>
        <w:t>Le programme AREP</w:t>
      </w:r>
      <w:r w:rsidR="00FF22BE" w:rsidRPr="00370325">
        <w:rPr>
          <w:rStyle w:val="FootnoteReference"/>
          <w:sz w:val="22"/>
          <w:lang w:val="fr-FR"/>
        </w:rPr>
        <w:footnoteReference w:id="21"/>
      </w:r>
      <w:r w:rsidR="00331C70" w:rsidRPr="00370325">
        <w:rPr>
          <w:sz w:val="22"/>
          <w:lang w:val="fr-FR"/>
        </w:rPr>
        <w:t xml:space="preserve"> du</w:t>
      </w:r>
      <w:r w:rsidR="00FF22BE" w:rsidRPr="00370325">
        <w:rPr>
          <w:sz w:val="22"/>
          <w:lang w:val="fr-FR"/>
        </w:rPr>
        <w:t xml:space="preserve"> AHRI a </w:t>
      </w:r>
      <w:r w:rsidR="00331C70" w:rsidRPr="00370325">
        <w:rPr>
          <w:sz w:val="22"/>
          <w:lang w:val="fr-FR"/>
        </w:rPr>
        <w:t>livré 67 rapports d</w:t>
      </w:r>
      <w:r w:rsidR="00FF22BE" w:rsidRPr="00370325">
        <w:rPr>
          <w:sz w:val="22"/>
          <w:lang w:val="fr-FR"/>
        </w:rPr>
        <w:t xml:space="preserve">’évaluation </w:t>
      </w:r>
      <w:r w:rsidR="00331C70" w:rsidRPr="00370325">
        <w:rPr>
          <w:sz w:val="22"/>
          <w:lang w:val="fr-FR"/>
        </w:rPr>
        <w:t>de</w:t>
      </w:r>
      <w:r w:rsidR="007828F7" w:rsidRPr="00370325">
        <w:rPr>
          <w:sz w:val="22"/>
          <w:lang w:val="fr-FR"/>
        </w:rPr>
        <w:t>s</w:t>
      </w:r>
      <w:r w:rsidR="00331C70" w:rsidRPr="00370325">
        <w:rPr>
          <w:sz w:val="22"/>
          <w:lang w:val="fr-FR"/>
        </w:rPr>
        <w:t xml:space="preserve"> frigorigènes </w:t>
      </w:r>
      <w:r w:rsidR="00136DAC" w:rsidRPr="00370325">
        <w:rPr>
          <w:sz w:val="22"/>
          <w:lang w:val="fr-FR"/>
        </w:rPr>
        <w:t>de remplacemen</w:t>
      </w:r>
      <w:r w:rsidR="00331C70" w:rsidRPr="00370325">
        <w:rPr>
          <w:sz w:val="22"/>
          <w:lang w:val="fr-FR"/>
        </w:rPr>
        <w:t xml:space="preserve">t </w:t>
      </w:r>
      <w:r w:rsidR="007828F7" w:rsidRPr="00370325">
        <w:rPr>
          <w:sz w:val="22"/>
          <w:lang w:val="fr-FR"/>
        </w:rPr>
        <w:t xml:space="preserve">et </w:t>
      </w:r>
      <w:r w:rsidR="00331C70" w:rsidRPr="00370325">
        <w:rPr>
          <w:sz w:val="22"/>
          <w:lang w:val="fr-FR"/>
        </w:rPr>
        <w:t xml:space="preserve">une étude </w:t>
      </w:r>
      <w:r w:rsidR="00FF22BE" w:rsidRPr="00370325">
        <w:rPr>
          <w:sz w:val="22"/>
          <w:lang w:val="fr-FR"/>
        </w:rPr>
        <w:t>sur</w:t>
      </w:r>
      <w:r w:rsidR="00331C70" w:rsidRPr="00370325">
        <w:rPr>
          <w:sz w:val="22"/>
          <w:lang w:val="fr-FR"/>
        </w:rPr>
        <w:t xml:space="preserve"> l’évaluation des risques associés à l’utilisation de frigorigènes A2L. Le rendement des frigorigènes de remplacement variait beaucoup selon le type d’étude (substitution ou légère optimisation), l’équipement et le frigorigène de référence.  Dans l’ensemble, les solutions de remplacement du HCFC-22 présentaient des résultats similaires pour la performance de capacité, avec une marge de + ou = 10 pour cent, mais l’efficacité variait de -20 à -5 pour cent par rapport </w:t>
      </w:r>
      <w:r w:rsidR="00C17B47" w:rsidRPr="00370325">
        <w:rPr>
          <w:sz w:val="22"/>
          <w:lang w:val="fr-FR"/>
        </w:rPr>
        <w:t>au HCFC-22 de référence.  Les solutions de remplacement à base de R-410A présentaient une capacité et une efficacité varia</w:t>
      </w:r>
      <w:r w:rsidR="00B64719" w:rsidRPr="00370325">
        <w:rPr>
          <w:sz w:val="22"/>
          <w:lang w:val="fr-FR"/>
        </w:rPr>
        <w:t xml:space="preserve">nt de + ou – 15 pour cent et </w:t>
      </w:r>
      <w:r w:rsidR="00C17B47" w:rsidRPr="00370325">
        <w:rPr>
          <w:sz w:val="22"/>
          <w:lang w:val="fr-FR"/>
        </w:rPr>
        <w:t xml:space="preserve">les solutions </w:t>
      </w:r>
      <w:r w:rsidR="00B64719" w:rsidRPr="00370325">
        <w:rPr>
          <w:sz w:val="22"/>
          <w:lang w:val="fr-FR"/>
        </w:rPr>
        <w:t xml:space="preserve">de remplacement </w:t>
      </w:r>
      <w:r w:rsidR="00C17B47" w:rsidRPr="00370325">
        <w:rPr>
          <w:sz w:val="22"/>
          <w:lang w:val="fr-FR"/>
        </w:rPr>
        <w:t>à base R-404A affichaient une capacité variant de -20 à – 5 pour cent et une amélioration de l’efficacité pouvant aller jusqu’à 10 pour cent.</w:t>
      </w:r>
    </w:p>
    <w:p w14:paraId="284FEDD5" w14:textId="6DCE9DDF" w:rsidR="00354C0C" w:rsidRPr="00370325" w:rsidRDefault="00374A37" w:rsidP="00DB4F4A">
      <w:pPr>
        <w:pStyle w:val="StyleHeader4Para4Left0Firstline0"/>
        <w:numPr>
          <w:ilvl w:val="0"/>
          <w:numId w:val="0"/>
        </w:numPr>
        <w:tabs>
          <w:tab w:val="clear" w:pos="2880"/>
          <w:tab w:val="left" w:pos="709"/>
        </w:tabs>
        <w:rPr>
          <w:sz w:val="22"/>
          <w:lang w:val="fr-FR"/>
        </w:rPr>
      </w:pPr>
      <w:r>
        <w:rPr>
          <w:sz w:val="22"/>
          <w:lang w:val="fr-FR"/>
        </w:rPr>
        <w:t>47.</w:t>
      </w:r>
      <w:r>
        <w:rPr>
          <w:sz w:val="22"/>
          <w:lang w:val="fr-FR"/>
        </w:rPr>
        <w:tab/>
      </w:r>
      <w:r w:rsidR="00C17B47" w:rsidRPr="00370325">
        <w:rPr>
          <w:sz w:val="22"/>
          <w:lang w:val="fr-FR"/>
        </w:rPr>
        <w:t xml:space="preserve">Les études du </w:t>
      </w:r>
      <w:r w:rsidR="00B64719" w:rsidRPr="00370325">
        <w:rPr>
          <w:sz w:val="22"/>
          <w:lang w:val="fr-FR"/>
        </w:rPr>
        <w:t>ministère de l’Énergie des Etats-Unis (</w:t>
      </w:r>
      <w:r w:rsidR="007828F7" w:rsidRPr="00370325">
        <w:rPr>
          <w:sz w:val="22"/>
          <w:lang w:val="fr-FR"/>
        </w:rPr>
        <w:t xml:space="preserve">US </w:t>
      </w:r>
      <w:r w:rsidR="00B64719" w:rsidRPr="00370325">
        <w:rPr>
          <w:sz w:val="22"/>
          <w:lang w:val="fr-FR"/>
        </w:rPr>
        <w:t>DOE)</w:t>
      </w:r>
      <w:r w:rsidR="00C17B47" w:rsidRPr="00370325">
        <w:rPr>
          <w:sz w:val="22"/>
          <w:lang w:val="fr-FR"/>
        </w:rPr>
        <w:t xml:space="preserve"> se sont concentrées sur les climatiseurs à </w:t>
      </w:r>
      <w:r w:rsidR="00170FFE" w:rsidRPr="00370325">
        <w:rPr>
          <w:sz w:val="22"/>
          <w:lang w:val="fr-FR"/>
        </w:rPr>
        <w:t>deux</w:t>
      </w:r>
      <w:r w:rsidR="00C17B47" w:rsidRPr="00370325">
        <w:rPr>
          <w:sz w:val="22"/>
          <w:lang w:val="fr-FR"/>
        </w:rPr>
        <w:t xml:space="preserve"> blocs et</w:t>
      </w:r>
      <w:r w:rsidR="00170FFE" w:rsidRPr="00370325">
        <w:rPr>
          <w:sz w:val="22"/>
          <w:lang w:val="fr-FR"/>
        </w:rPr>
        <w:t xml:space="preserve"> monoblocs et ont </w:t>
      </w:r>
      <w:r w:rsidR="00F94522" w:rsidRPr="00370325">
        <w:rPr>
          <w:sz w:val="22"/>
          <w:lang w:val="fr-FR"/>
        </w:rPr>
        <w:t>pouss</w:t>
      </w:r>
      <w:r w:rsidR="00170FFE" w:rsidRPr="00370325">
        <w:rPr>
          <w:sz w:val="22"/>
          <w:lang w:val="fr-FR"/>
        </w:rPr>
        <w:t xml:space="preserve">é l’évaluation jusqu’à des </w:t>
      </w:r>
      <w:r w:rsidR="00F94522" w:rsidRPr="00370325">
        <w:rPr>
          <w:sz w:val="22"/>
          <w:lang w:val="fr-FR"/>
        </w:rPr>
        <w:t>conditions</w:t>
      </w:r>
      <w:r w:rsidR="00170FFE" w:rsidRPr="00370325">
        <w:rPr>
          <w:sz w:val="22"/>
          <w:lang w:val="fr-FR"/>
        </w:rPr>
        <w:t xml:space="preserve"> ambiantes de 55</w:t>
      </w:r>
      <w:r w:rsidR="00170FFE" w:rsidRPr="00370325">
        <w:rPr>
          <w:sz w:val="22"/>
          <w:vertAlign w:val="superscript"/>
          <w:lang w:val="fr-FR"/>
        </w:rPr>
        <w:t>o</w:t>
      </w:r>
      <w:r w:rsidR="0082035E" w:rsidRPr="00370325">
        <w:rPr>
          <w:sz w:val="22"/>
          <w:lang w:val="fr-FR"/>
        </w:rPr>
        <w:t> </w:t>
      </w:r>
      <w:r w:rsidR="00170FFE" w:rsidRPr="00370325">
        <w:rPr>
          <w:sz w:val="22"/>
          <w:lang w:val="fr-FR"/>
        </w:rPr>
        <w:t xml:space="preserve">C.  L’étude a démontré que les solutions de remplacement fluorées du HCFC-22 entrainaient une perte de capacité de 3 à 14 pour cent et une perte d’efficacité de 11 à 16 </w:t>
      </w:r>
      <w:r w:rsidR="00354C0C" w:rsidRPr="00370325">
        <w:rPr>
          <w:sz w:val="22"/>
          <w:lang w:val="fr-FR"/>
        </w:rPr>
        <w:t>dans des conditions d’évaluation à 35</w:t>
      </w:r>
      <w:r w:rsidR="00170FFE" w:rsidRPr="00370325">
        <w:rPr>
          <w:sz w:val="22"/>
          <w:vertAlign w:val="superscript"/>
          <w:lang w:val="fr-FR"/>
        </w:rPr>
        <w:t>o</w:t>
      </w:r>
      <w:r w:rsidR="00354C0C" w:rsidRPr="00370325">
        <w:rPr>
          <w:sz w:val="22"/>
          <w:vertAlign w:val="superscript"/>
          <w:lang w:val="fr-FR"/>
        </w:rPr>
        <w:t xml:space="preserve"> </w:t>
      </w:r>
      <w:r w:rsidR="00354C0C" w:rsidRPr="00370325">
        <w:rPr>
          <w:sz w:val="22"/>
          <w:lang w:val="fr-FR"/>
        </w:rPr>
        <w:t>C et une perte de capacité de 3 à 14 pour cent et une perte d’efficacité de 7 à 15 pour cent</w:t>
      </w:r>
      <w:r w:rsidR="00F94522" w:rsidRPr="00370325">
        <w:rPr>
          <w:sz w:val="22"/>
          <w:lang w:val="fr-FR"/>
        </w:rPr>
        <w:t>,</w:t>
      </w:r>
      <w:r w:rsidR="00354C0C" w:rsidRPr="00370325">
        <w:rPr>
          <w:sz w:val="22"/>
          <w:lang w:val="fr-FR"/>
        </w:rPr>
        <w:t xml:space="preserve"> à 55</w:t>
      </w:r>
      <w:r w:rsidR="00354C0C" w:rsidRPr="00370325">
        <w:rPr>
          <w:sz w:val="22"/>
          <w:vertAlign w:val="superscript"/>
          <w:lang w:val="fr-FR"/>
        </w:rPr>
        <w:t>o</w:t>
      </w:r>
      <w:r w:rsidR="00170FFE" w:rsidRPr="00370325">
        <w:rPr>
          <w:sz w:val="22"/>
          <w:lang w:val="fr-FR"/>
        </w:rPr>
        <w:t xml:space="preserve"> </w:t>
      </w:r>
      <w:r w:rsidR="00354C0C" w:rsidRPr="00370325">
        <w:rPr>
          <w:sz w:val="22"/>
          <w:lang w:val="fr-FR"/>
        </w:rPr>
        <w:t xml:space="preserve">C.  Toutefois, </w:t>
      </w:r>
      <w:r w:rsidR="00F94522" w:rsidRPr="00370325">
        <w:rPr>
          <w:sz w:val="22"/>
          <w:lang w:val="fr-FR"/>
        </w:rPr>
        <w:t xml:space="preserve">le </w:t>
      </w:r>
      <w:r w:rsidR="00354C0C" w:rsidRPr="00370325">
        <w:rPr>
          <w:sz w:val="22"/>
          <w:lang w:val="fr-FR"/>
        </w:rPr>
        <w:t xml:space="preserve">R-290 </w:t>
      </w:r>
      <w:r w:rsidR="00F94522" w:rsidRPr="00370325">
        <w:rPr>
          <w:sz w:val="22"/>
          <w:lang w:val="fr-FR"/>
        </w:rPr>
        <w:t>affichait</w:t>
      </w:r>
      <w:r w:rsidR="00354C0C" w:rsidRPr="00370325">
        <w:rPr>
          <w:sz w:val="22"/>
          <w:lang w:val="fr-FR"/>
        </w:rPr>
        <w:t xml:space="preserve"> une perte de capacité de 7 pour cent et une amélioration de </w:t>
      </w:r>
      <w:r w:rsidR="00F94522" w:rsidRPr="00370325">
        <w:rPr>
          <w:sz w:val="22"/>
          <w:lang w:val="fr-FR"/>
        </w:rPr>
        <w:t>l’efficacité</w:t>
      </w:r>
      <w:r w:rsidR="00EC33E9" w:rsidRPr="00370325">
        <w:rPr>
          <w:sz w:val="22"/>
          <w:lang w:val="fr-FR"/>
        </w:rPr>
        <w:t xml:space="preserve"> </w:t>
      </w:r>
      <w:r w:rsidR="00F94522" w:rsidRPr="00370325">
        <w:rPr>
          <w:sz w:val="22"/>
          <w:lang w:val="fr-FR"/>
        </w:rPr>
        <w:t xml:space="preserve">de </w:t>
      </w:r>
      <w:r w:rsidR="0082035E" w:rsidRPr="00370325">
        <w:rPr>
          <w:sz w:val="22"/>
          <w:lang w:val="fr-FR"/>
        </w:rPr>
        <w:t>11 </w:t>
      </w:r>
      <w:r w:rsidR="00354C0C" w:rsidRPr="00370325">
        <w:rPr>
          <w:sz w:val="22"/>
          <w:lang w:val="fr-FR"/>
        </w:rPr>
        <w:t xml:space="preserve">pour </w:t>
      </w:r>
      <w:r w:rsidR="00170FFE" w:rsidRPr="00370325">
        <w:rPr>
          <w:sz w:val="22"/>
          <w:lang w:val="fr-FR"/>
        </w:rPr>
        <w:t xml:space="preserve">cent </w:t>
      </w:r>
      <w:r w:rsidR="00EC33E9" w:rsidRPr="00370325">
        <w:rPr>
          <w:sz w:val="22"/>
          <w:lang w:val="fr-FR"/>
        </w:rPr>
        <w:t>à</w:t>
      </w:r>
      <w:r w:rsidR="00354C0C" w:rsidRPr="00370325">
        <w:rPr>
          <w:sz w:val="22"/>
          <w:lang w:val="fr-FR"/>
        </w:rPr>
        <w:t xml:space="preserve"> 35</w:t>
      </w:r>
      <w:r w:rsidR="00354C0C" w:rsidRPr="00370325">
        <w:rPr>
          <w:sz w:val="22"/>
          <w:vertAlign w:val="superscript"/>
          <w:lang w:val="fr-FR"/>
        </w:rPr>
        <w:t>o</w:t>
      </w:r>
      <w:r w:rsidR="00354C0C" w:rsidRPr="00370325">
        <w:rPr>
          <w:sz w:val="22"/>
          <w:lang w:val="fr-FR"/>
        </w:rPr>
        <w:t xml:space="preserve"> C et une perte de capacité de 10 pour cent et une amélioration de l’efficacité de 8 pour cent à 55</w:t>
      </w:r>
      <w:r w:rsidR="00354C0C" w:rsidRPr="00370325">
        <w:rPr>
          <w:sz w:val="22"/>
          <w:vertAlign w:val="superscript"/>
          <w:lang w:val="fr-FR"/>
        </w:rPr>
        <w:t>o</w:t>
      </w:r>
      <w:r w:rsidR="00170FFE" w:rsidRPr="00370325">
        <w:rPr>
          <w:sz w:val="22"/>
          <w:lang w:val="fr-FR"/>
        </w:rPr>
        <w:t xml:space="preserve"> </w:t>
      </w:r>
      <w:r w:rsidR="00354C0C" w:rsidRPr="00370325">
        <w:rPr>
          <w:sz w:val="22"/>
          <w:lang w:val="fr-FR"/>
        </w:rPr>
        <w:t xml:space="preserve">C.  Les solutions de remplacement </w:t>
      </w:r>
      <w:r w:rsidR="00EC33E9" w:rsidRPr="00370325">
        <w:rPr>
          <w:sz w:val="22"/>
          <w:lang w:val="fr-FR"/>
        </w:rPr>
        <w:t>à base de</w:t>
      </w:r>
      <w:r w:rsidR="00354C0C" w:rsidRPr="00370325">
        <w:rPr>
          <w:sz w:val="22"/>
          <w:lang w:val="fr-FR"/>
        </w:rPr>
        <w:t xml:space="preserve"> R-410A présent</w:t>
      </w:r>
      <w:r w:rsidR="00EC33E9" w:rsidRPr="00370325">
        <w:rPr>
          <w:sz w:val="22"/>
          <w:lang w:val="fr-FR"/>
        </w:rPr>
        <w:t>aient</w:t>
      </w:r>
      <w:r w:rsidR="00354C0C" w:rsidRPr="00370325">
        <w:rPr>
          <w:sz w:val="22"/>
          <w:lang w:val="fr-FR"/>
        </w:rPr>
        <w:t xml:space="preserve"> des différences de capaci</w:t>
      </w:r>
      <w:r w:rsidR="00EC33E9" w:rsidRPr="00370325">
        <w:rPr>
          <w:sz w:val="22"/>
          <w:lang w:val="fr-FR"/>
        </w:rPr>
        <w:t>té variant de -14 à 5 pour cent</w:t>
      </w:r>
      <w:r w:rsidR="00354C0C" w:rsidRPr="00370325">
        <w:rPr>
          <w:sz w:val="22"/>
          <w:lang w:val="fr-FR"/>
        </w:rPr>
        <w:t xml:space="preserve"> à 35</w:t>
      </w:r>
      <w:r w:rsidR="00354C0C" w:rsidRPr="00370325">
        <w:rPr>
          <w:sz w:val="22"/>
          <w:vertAlign w:val="superscript"/>
          <w:lang w:val="fr-FR"/>
        </w:rPr>
        <w:t xml:space="preserve">o </w:t>
      </w:r>
      <w:r w:rsidR="00354C0C" w:rsidRPr="00370325">
        <w:rPr>
          <w:sz w:val="22"/>
          <w:lang w:val="fr-FR"/>
        </w:rPr>
        <w:t xml:space="preserve">C et </w:t>
      </w:r>
      <w:r w:rsidR="00EC33E9" w:rsidRPr="00370325">
        <w:rPr>
          <w:sz w:val="22"/>
          <w:lang w:val="fr-FR"/>
        </w:rPr>
        <w:t>de -3 à 13 pour cent à 55</w:t>
      </w:r>
      <w:r w:rsidR="00EC33E9" w:rsidRPr="00370325">
        <w:rPr>
          <w:sz w:val="22"/>
          <w:vertAlign w:val="superscript"/>
          <w:lang w:val="fr-FR"/>
        </w:rPr>
        <w:t>o</w:t>
      </w:r>
      <w:r w:rsidR="00EC33E9" w:rsidRPr="00370325">
        <w:rPr>
          <w:sz w:val="22"/>
          <w:lang w:val="fr-FR"/>
        </w:rPr>
        <w:t xml:space="preserve"> C et </w:t>
      </w:r>
      <w:r w:rsidR="00354C0C" w:rsidRPr="00370325">
        <w:rPr>
          <w:sz w:val="22"/>
          <w:lang w:val="fr-FR"/>
        </w:rPr>
        <w:t>des différences d’efficacit</w:t>
      </w:r>
      <w:r w:rsidR="00EC33E9" w:rsidRPr="00370325">
        <w:rPr>
          <w:sz w:val="22"/>
          <w:lang w:val="fr-FR"/>
        </w:rPr>
        <w:t>é variant de + ou – 5 pour cent</w:t>
      </w:r>
      <w:r w:rsidR="00354C0C" w:rsidRPr="00370325">
        <w:rPr>
          <w:sz w:val="22"/>
          <w:lang w:val="fr-FR"/>
        </w:rPr>
        <w:t xml:space="preserve"> à 35</w:t>
      </w:r>
      <w:r w:rsidR="00354C0C" w:rsidRPr="00370325">
        <w:rPr>
          <w:sz w:val="22"/>
          <w:vertAlign w:val="superscript"/>
          <w:lang w:val="fr-FR"/>
        </w:rPr>
        <w:t xml:space="preserve">o </w:t>
      </w:r>
      <w:r w:rsidR="00354C0C" w:rsidRPr="00370325">
        <w:rPr>
          <w:sz w:val="22"/>
          <w:lang w:val="fr-FR"/>
        </w:rPr>
        <w:t>C et allant jusqu’à 6 pour cent à 55</w:t>
      </w:r>
      <w:r w:rsidR="00354C0C" w:rsidRPr="00370325">
        <w:rPr>
          <w:sz w:val="22"/>
          <w:vertAlign w:val="superscript"/>
          <w:lang w:val="fr-FR"/>
        </w:rPr>
        <w:t>o</w:t>
      </w:r>
      <w:r w:rsidR="00354C0C" w:rsidRPr="00370325">
        <w:rPr>
          <w:sz w:val="22"/>
          <w:lang w:val="fr-FR"/>
        </w:rPr>
        <w:t xml:space="preserve"> C.</w:t>
      </w:r>
    </w:p>
    <w:p w14:paraId="699EC2AF" w14:textId="41864448" w:rsidR="00114238" w:rsidRPr="00370325" w:rsidRDefault="00374A37" w:rsidP="00DB4F4A">
      <w:pPr>
        <w:pStyle w:val="StyleHeader4Para4Left0Firstline0"/>
        <w:numPr>
          <w:ilvl w:val="0"/>
          <w:numId w:val="0"/>
        </w:numPr>
        <w:tabs>
          <w:tab w:val="clear" w:pos="2880"/>
          <w:tab w:val="left" w:pos="709"/>
        </w:tabs>
        <w:rPr>
          <w:sz w:val="22"/>
          <w:lang w:val="fr-FR"/>
        </w:rPr>
      </w:pPr>
      <w:r>
        <w:rPr>
          <w:sz w:val="22"/>
          <w:lang w:val="fr-FR"/>
        </w:rPr>
        <w:t>48.</w:t>
      </w:r>
      <w:r>
        <w:rPr>
          <w:sz w:val="22"/>
          <w:lang w:val="fr-FR"/>
        </w:rPr>
        <w:tab/>
      </w:r>
      <w:r w:rsidR="00EC33E9" w:rsidRPr="00370325">
        <w:rPr>
          <w:sz w:val="22"/>
          <w:lang w:val="fr-FR"/>
        </w:rPr>
        <w:t xml:space="preserve">Les </w:t>
      </w:r>
      <w:r w:rsidR="00354C0C" w:rsidRPr="00370325">
        <w:rPr>
          <w:sz w:val="22"/>
          <w:lang w:val="fr-FR"/>
        </w:rPr>
        <w:t>recherche</w:t>
      </w:r>
      <w:r w:rsidR="00EC33E9" w:rsidRPr="00370325">
        <w:rPr>
          <w:sz w:val="22"/>
          <w:lang w:val="fr-FR"/>
        </w:rPr>
        <w:t>s</w:t>
      </w:r>
      <w:r w:rsidR="00354C0C" w:rsidRPr="00370325">
        <w:rPr>
          <w:sz w:val="22"/>
          <w:lang w:val="fr-FR"/>
        </w:rPr>
        <w:t xml:space="preserve"> se sont concentrées jusqu’à présent sur la performance des frigorigènes de remplacement à faible PRG</w:t>
      </w:r>
      <w:r w:rsidR="00EC33E9" w:rsidRPr="00370325">
        <w:rPr>
          <w:sz w:val="22"/>
          <w:lang w:val="fr-FR"/>
        </w:rPr>
        <w:t>,</w:t>
      </w:r>
      <w:r w:rsidR="00354C0C" w:rsidRPr="00370325">
        <w:rPr>
          <w:sz w:val="22"/>
          <w:lang w:val="fr-FR"/>
        </w:rPr>
        <w:t xml:space="preserve"> par rapport aux SAO utilisées actuellement et </w:t>
      </w:r>
      <w:r w:rsidR="00EC33E9" w:rsidRPr="00370325">
        <w:rPr>
          <w:sz w:val="22"/>
          <w:lang w:val="fr-FR"/>
        </w:rPr>
        <w:t>aux</w:t>
      </w:r>
      <w:r w:rsidR="00354C0C" w:rsidRPr="00370325">
        <w:rPr>
          <w:sz w:val="22"/>
          <w:lang w:val="fr-FR"/>
        </w:rPr>
        <w:t xml:space="preserve"> technologies </w:t>
      </w:r>
      <w:r w:rsidR="00114238" w:rsidRPr="00370325">
        <w:rPr>
          <w:sz w:val="22"/>
          <w:lang w:val="fr-FR"/>
        </w:rPr>
        <w:t>à base de HFC et à PRG élevé.  Les études ont utilisé les produits disponibles avec une "</w:t>
      </w:r>
      <w:r w:rsidR="00170FFE" w:rsidRPr="00370325">
        <w:rPr>
          <w:sz w:val="22"/>
          <w:lang w:val="fr-FR"/>
        </w:rPr>
        <w:t>l</w:t>
      </w:r>
      <w:r w:rsidR="00114238" w:rsidRPr="00370325">
        <w:rPr>
          <w:sz w:val="22"/>
          <w:lang w:val="fr-FR"/>
        </w:rPr>
        <w:t>égère optimisation" de la charge et des dispositifs de détente.  Il faut mener d’autres recherches pour étudier l’impact d’une pleine optimisation dans de</w:t>
      </w:r>
      <w:r w:rsidR="007828F7" w:rsidRPr="00370325">
        <w:rPr>
          <w:sz w:val="22"/>
          <w:lang w:val="fr-FR"/>
        </w:rPr>
        <w:t>s</w:t>
      </w:r>
      <w:r w:rsidR="00114238" w:rsidRPr="00370325">
        <w:rPr>
          <w:sz w:val="22"/>
          <w:lang w:val="fr-FR"/>
        </w:rPr>
        <w:t xml:space="preserve"> produits </w:t>
      </w:r>
      <w:r w:rsidR="007828F7" w:rsidRPr="00370325">
        <w:rPr>
          <w:sz w:val="22"/>
          <w:lang w:val="fr-FR"/>
        </w:rPr>
        <w:t>nouveaux utilisa</w:t>
      </w:r>
      <w:r w:rsidR="00114238" w:rsidRPr="00370325">
        <w:rPr>
          <w:sz w:val="22"/>
          <w:lang w:val="fr-FR"/>
        </w:rPr>
        <w:t>nt des solutions de remplacement à faible PRG, avec des modifications des compresseurs, des échangeurs de chaleur et des autres composantes.</w:t>
      </w:r>
    </w:p>
    <w:p w14:paraId="25095E07" w14:textId="4324C89C" w:rsidR="004F0D74" w:rsidRPr="00FF1885" w:rsidRDefault="00374A37" w:rsidP="00DB4F4A">
      <w:pPr>
        <w:pStyle w:val="StyleHeader4Para4Left0Firstline0"/>
        <w:numPr>
          <w:ilvl w:val="0"/>
          <w:numId w:val="0"/>
        </w:numPr>
        <w:tabs>
          <w:tab w:val="clear" w:pos="2880"/>
          <w:tab w:val="left" w:pos="709"/>
        </w:tabs>
        <w:rPr>
          <w:sz w:val="22"/>
          <w:highlight w:val="yellow"/>
          <w:lang w:val="fr-FR"/>
        </w:rPr>
      </w:pPr>
      <w:r>
        <w:rPr>
          <w:sz w:val="22"/>
          <w:highlight w:val="yellow"/>
          <w:lang w:val="fr-FR"/>
        </w:rPr>
        <w:t>49.</w:t>
      </w:r>
      <w:r>
        <w:rPr>
          <w:sz w:val="22"/>
          <w:highlight w:val="yellow"/>
          <w:lang w:val="fr-FR"/>
        </w:rPr>
        <w:tab/>
      </w:r>
      <w:r w:rsidR="004F0D74" w:rsidRPr="00370325">
        <w:rPr>
          <w:sz w:val="22"/>
          <w:highlight w:val="yellow"/>
          <w:lang w:val="fr-FR"/>
        </w:rPr>
        <w:t xml:space="preserve">Dans le cas des équipements de climatisation, les frigorigènes des classes d’inflammabilité A2L et A3 ont connu des défis </w:t>
      </w:r>
      <w:r w:rsidR="00FF1885">
        <w:rPr>
          <w:sz w:val="22"/>
          <w:highlight w:val="yellow"/>
          <w:lang w:val="fr-FR"/>
        </w:rPr>
        <w:t>et</w:t>
      </w:r>
      <w:r w:rsidR="0063133F">
        <w:rPr>
          <w:sz w:val="22"/>
          <w:highlight w:val="yellow"/>
          <w:lang w:val="fr-FR"/>
        </w:rPr>
        <w:t xml:space="preserve"> les pays </w:t>
      </w:r>
      <w:r w:rsidR="00FF1885">
        <w:rPr>
          <w:sz w:val="22"/>
          <w:highlight w:val="yellow"/>
          <w:lang w:val="fr-FR"/>
        </w:rPr>
        <w:t>doivent</w:t>
      </w:r>
      <w:r w:rsidR="004F0D74" w:rsidRPr="00370325">
        <w:rPr>
          <w:sz w:val="22"/>
          <w:highlight w:val="yellow"/>
          <w:lang w:val="fr-FR"/>
        </w:rPr>
        <w:t xml:space="preserve"> les inclure dans leurs règlementations locales</w:t>
      </w:r>
      <w:r w:rsidR="004F0D74" w:rsidRPr="00370325">
        <w:rPr>
          <w:rStyle w:val="FootnoteReference"/>
          <w:sz w:val="22"/>
          <w:highlight w:val="yellow"/>
          <w:lang w:val="fr-FR"/>
        </w:rPr>
        <w:footnoteReference w:id="22"/>
      </w:r>
      <w:r w:rsidR="005F56A7" w:rsidRPr="00370325">
        <w:rPr>
          <w:sz w:val="22"/>
          <w:highlight w:val="yellow"/>
          <w:lang w:val="fr-FR"/>
        </w:rPr>
        <w:t>.  Le HFC-32 et le R-290 sont disponibles auprès de plusieurs fournisseurs à travers le monde entier.  La demande pour le R-290 est plus ou moins stable et elle est couverte par la production actuelle.  Il en va de même pour le HFC-32 bien qu’il ait enregistré une augmentation de sa demande récemment.  Toutefois, la demande pour ces deux frigorigènes reste faible par rapport au R410A.</w:t>
      </w:r>
      <w:r w:rsidR="004F0D74" w:rsidRPr="00370325">
        <w:rPr>
          <w:sz w:val="22"/>
          <w:lang w:val="fr-FR"/>
        </w:rPr>
        <w:t xml:space="preserve"> </w:t>
      </w:r>
    </w:p>
    <w:p w14:paraId="2A76A2CA" w14:textId="4D079674" w:rsidR="005F56A7" w:rsidRPr="00370325" w:rsidRDefault="00374A37" w:rsidP="00DB4F4A">
      <w:pPr>
        <w:pStyle w:val="StyleHeader4Para4Left0Firstline0"/>
        <w:numPr>
          <w:ilvl w:val="0"/>
          <w:numId w:val="0"/>
        </w:numPr>
        <w:tabs>
          <w:tab w:val="clear" w:pos="2880"/>
          <w:tab w:val="left" w:pos="709"/>
        </w:tabs>
        <w:rPr>
          <w:sz w:val="22"/>
          <w:lang w:val="fr-FR"/>
        </w:rPr>
      </w:pPr>
      <w:r>
        <w:rPr>
          <w:sz w:val="22"/>
          <w:highlight w:val="yellow"/>
          <w:lang w:val="fr-FR"/>
        </w:rPr>
        <w:t>50.</w:t>
      </w:r>
      <w:r>
        <w:rPr>
          <w:sz w:val="22"/>
          <w:highlight w:val="yellow"/>
          <w:lang w:val="fr-FR"/>
        </w:rPr>
        <w:tab/>
      </w:r>
      <w:r w:rsidR="005F56A7" w:rsidRPr="00370325">
        <w:rPr>
          <w:sz w:val="22"/>
          <w:highlight w:val="yellow"/>
          <w:lang w:val="fr-FR"/>
        </w:rPr>
        <w:t>Les frigorigènes utilisés dans la réfrigération commerciale é</w:t>
      </w:r>
      <w:r w:rsidR="0069464C">
        <w:rPr>
          <w:sz w:val="22"/>
          <w:highlight w:val="yellow"/>
          <w:lang w:val="fr-FR"/>
        </w:rPr>
        <w:t>taient limités au HCFC-22, au R</w:t>
      </w:r>
      <w:r w:rsidR="0069464C">
        <w:rPr>
          <w:sz w:val="22"/>
          <w:highlight w:val="yellow"/>
          <w:lang w:val="fr-FR"/>
        </w:rPr>
        <w:noBreakHyphen/>
      </w:r>
      <w:r w:rsidR="005F56A7" w:rsidRPr="00370325">
        <w:rPr>
          <w:sz w:val="22"/>
          <w:highlight w:val="yellow"/>
          <w:lang w:val="fr-FR"/>
        </w:rPr>
        <w:t>404A et au HFC-134a.  Cette situation change avec l’introduction d’unités au CO</w:t>
      </w:r>
      <w:r w:rsidR="005F56A7" w:rsidRPr="00370325">
        <w:rPr>
          <w:sz w:val="22"/>
          <w:highlight w:val="yellow"/>
          <w:vertAlign w:val="subscript"/>
          <w:lang w:val="fr-FR"/>
        </w:rPr>
        <w:t>2</w:t>
      </w:r>
      <w:r w:rsidR="005F56A7" w:rsidRPr="00370325">
        <w:rPr>
          <w:sz w:val="22"/>
          <w:highlight w:val="yellow"/>
          <w:lang w:val="fr-FR"/>
        </w:rPr>
        <w:t xml:space="preserve"> à base d’hydrocarbure (R-600a ou R-290) et de mélanges de HFO (à base de HFO-1234yf) dans de nombreux pays.</w:t>
      </w:r>
      <w:r w:rsidR="005F56A7" w:rsidRPr="00370325">
        <w:rPr>
          <w:rStyle w:val="FootnoteReference"/>
          <w:sz w:val="22"/>
          <w:highlight w:val="yellow"/>
          <w:lang w:val="fr-FR"/>
        </w:rPr>
        <w:footnoteReference w:id="23"/>
      </w:r>
    </w:p>
    <w:p w14:paraId="591ABCBE" w14:textId="6A2A5AF6" w:rsidR="00114238" w:rsidRPr="00370325" w:rsidRDefault="00114238" w:rsidP="008A6F16">
      <w:pPr>
        <w:pStyle w:val="StyleHeader4Para4Left0Firstline0"/>
        <w:keepNext/>
        <w:keepLines/>
        <w:numPr>
          <w:ilvl w:val="0"/>
          <w:numId w:val="0"/>
        </w:numPr>
        <w:tabs>
          <w:tab w:val="clear" w:pos="2880"/>
          <w:tab w:val="clear" w:pos="5760"/>
          <w:tab w:val="left" w:pos="709"/>
        </w:tabs>
        <w:rPr>
          <w:i/>
          <w:sz w:val="22"/>
          <w:lang w:val="fr-FR"/>
        </w:rPr>
      </w:pPr>
      <w:r w:rsidRPr="00370325">
        <w:rPr>
          <w:i/>
          <w:sz w:val="22"/>
          <w:lang w:val="fr-FR"/>
        </w:rPr>
        <w:lastRenderedPageBreak/>
        <w:t xml:space="preserve">Utilisation de composantes et d’un concept de système à haute efficacité pour </w:t>
      </w:r>
      <w:r w:rsidR="00EC33E9" w:rsidRPr="00370325">
        <w:rPr>
          <w:i/>
          <w:sz w:val="22"/>
          <w:lang w:val="fr-FR"/>
        </w:rPr>
        <w:t>assure</w:t>
      </w:r>
      <w:r w:rsidRPr="00370325">
        <w:rPr>
          <w:i/>
          <w:sz w:val="22"/>
          <w:lang w:val="fr-FR"/>
        </w:rPr>
        <w:t xml:space="preserve">r </w:t>
      </w:r>
      <w:r w:rsidR="000A0995" w:rsidRPr="00370325">
        <w:rPr>
          <w:i/>
          <w:sz w:val="22"/>
          <w:lang w:val="fr-FR"/>
        </w:rPr>
        <w:t>l’optimisation du</w:t>
      </w:r>
      <w:r w:rsidRPr="00370325">
        <w:rPr>
          <w:i/>
          <w:sz w:val="22"/>
          <w:lang w:val="fr-FR"/>
        </w:rPr>
        <w:t xml:space="preserve"> contrôle et </w:t>
      </w:r>
      <w:r w:rsidR="000A0995" w:rsidRPr="00370325">
        <w:rPr>
          <w:i/>
          <w:sz w:val="22"/>
          <w:lang w:val="fr-FR"/>
        </w:rPr>
        <w:t>du fonctionnement</w:t>
      </w:r>
    </w:p>
    <w:p w14:paraId="6DF31A06" w14:textId="3DFED8DC" w:rsidR="00AC07FE" w:rsidRPr="00370325" w:rsidRDefault="00374A37" w:rsidP="000A0995">
      <w:pPr>
        <w:pStyle w:val="StyleHeader4Para4Left0Firstline0"/>
        <w:numPr>
          <w:ilvl w:val="0"/>
          <w:numId w:val="0"/>
        </w:numPr>
        <w:tabs>
          <w:tab w:val="clear" w:pos="2880"/>
          <w:tab w:val="clear" w:pos="5760"/>
          <w:tab w:val="left" w:pos="709"/>
        </w:tabs>
        <w:rPr>
          <w:sz w:val="22"/>
          <w:lang w:val="fr-FR"/>
        </w:rPr>
      </w:pPr>
      <w:r>
        <w:rPr>
          <w:sz w:val="22"/>
          <w:lang w:val="fr-FR"/>
        </w:rPr>
        <w:t>51.</w:t>
      </w:r>
      <w:r>
        <w:rPr>
          <w:sz w:val="22"/>
          <w:lang w:val="fr-FR"/>
        </w:rPr>
        <w:tab/>
      </w:r>
      <w:r w:rsidR="00EC33E9" w:rsidRPr="00370325">
        <w:rPr>
          <w:sz w:val="22"/>
          <w:lang w:val="fr-FR"/>
        </w:rPr>
        <w:t>La compression de</w:t>
      </w:r>
      <w:r w:rsidR="000A0995" w:rsidRPr="00370325">
        <w:rPr>
          <w:sz w:val="22"/>
          <w:lang w:val="fr-FR"/>
        </w:rPr>
        <w:t xml:space="preserve"> vapeur dans les équipements de réfrigération, de climatisatio</w:t>
      </w:r>
      <w:r w:rsidR="00EC33E9" w:rsidRPr="00370325">
        <w:rPr>
          <w:sz w:val="22"/>
          <w:lang w:val="fr-FR"/>
        </w:rPr>
        <w:t>n et les pompes thermiques compr</w:t>
      </w:r>
      <w:r w:rsidR="000A0995" w:rsidRPr="00370325">
        <w:rPr>
          <w:sz w:val="22"/>
          <w:lang w:val="fr-FR"/>
        </w:rPr>
        <w:t>e</w:t>
      </w:r>
      <w:r w:rsidR="00EC33E9" w:rsidRPr="00370325">
        <w:rPr>
          <w:sz w:val="22"/>
          <w:lang w:val="fr-FR"/>
        </w:rPr>
        <w:t>nd</w:t>
      </w:r>
      <w:r w:rsidR="000A0995" w:rsidRPr="00370325">
        <w:rPr>
          <w:sz w:val="22"/>
          <w:lang w:val="fr-FR"/>
        </w:rPr>
        <w:t xml:space="preserve"> un certain nombre d</w:t>
      </w:r>
      <w:r w:rsidR="00EC33E9" w:rsidRPr="00370325">
        <w:rPr>
          <w:sz w:val="22"/>
          <w:lang w:val="fr-FR"/>
        </w:rPr>
        <w:t>e composantes</w:t>
      </w:r>
      <w:r w:rsidR="000A0995" w:rsidRPr="00370325">
        <w:rPr>
          <w:sz w:val="22"/>
          <w:lang w:val="fr-FR"/>
        </w:rPr>
        <w:t xml:space="preserve"> primaires (par</w:t>
      </w:r>
      <w:r w:rsidR="00EC33E9" w:rsidRPr="00370325">
        <w:rPr>
          <w:sz w:val="22"/>
          <w:lang w:val="fr-FR"/>
        </w:rPr>
        <w:t xml:space="preserve"> ex. l’évaporateur, le condens</w:t>
      </w:r>
      <w:r w:rsidR="000A0995" w:rsidRPr="00370325">
        <w:rPr>
          <w:sz w:val="22"/>
          <w:lang w:val="fr-FR"/>
        </w:rPr>
        <w:t>eur, le compresseur, le d</w:t>
      </w:r>
      <w:r w:rsidR="00EC33E9" w:rsidRPr="00370325">
        <w:rPr>
          <w:sz w:val="22"/>
          <w:lang w:val="fr-FR"/>
        </w:rPr>
        <w:t>étendeur, le frigorigène) et de</w:t>
      </w:r>
      <w:r w:rsidR="000A0995" w:rsidRPr="00370325">
        <w:rPr>
          <w:sz w:val="22"/>
          <w:lang w:val="fr-FR"/>
        </w:rPr>
        <w:t xml:space="preserve"> </w:t>
      </w:r>
      <w:r w:rsidR="00EC33E9" w:rsidRPr="00370325">
        <w:rPr>
          <w:sz w:val="22"/>
          <w:lang w:val="fr-FR"/>
        </w:rPr>
        <w:t>composantes</w:t>
      </w:r>
      <w:r w:rsidR="000A0995" w:rsidRPr="00370325">
        <w:rPr>
          <w:sz w:val="22"/>
          <w:lang w:val="fr-FR"/>
        </w:rPr>
        <w:t xml:space="preserve"> secondaires (par ex. les ventilateurs, les pompes et les tours de refroidissement).  Pour maximiser l’</w:t>
      </w:r>
      <w:r w:rsidR="00EC33E9" w:rsidRPr="00370325">
        <w:rPr>
          <w:sz w:val="22"/>
          <w:lang w:val="fr-FR"/>
        </w:rPr>
        <w:t>EE</w:t>
      </w:r>
      <w:r w:rsidR="00D8360E" w:rsidRPr="00370325">
        <w:rPr>
          <w:sz w:val="22"/>
          <w:lang w:val="fr-FR"/>
        </w:rPr>
        <w:t>, il importe</w:t>
      </w:r>
      <w:r w:rsidR="000A0995" w:rsidRPr="00370325">
        <w:rPr>
          <w:sz w:val="22"/>
          <w:lang w:val="fr-FR"/>
        </w:rPr>
        <w:t xml:space="preserve"> de : sélectionner un "concept de système" approprié qui définit l</w:t>
      </w:r>
      <w:r w:rsidR="00D8360E" w:rsidRPr="00370325">
        <w:rPr>
          <w:sz w:val="22"/>
          <w:lang w:val="fr-FR"/>
        </w:rPr>
        <w:t>’arrangement général</w:t>
      </w:r>
      <w:r w:rsidR="000A0995" w:rsidRPr="00370325">
        <w:rPr>
          <w:sz w:val="22"/>
          <w:lang w:val="fr-FR"/>
        </w:rPr>
        <w:t xml:space="preserve"> du système et les températures </w:t>
      </w:r>
      <w:r w:rsidR="00AC07FE" w:rsidRPr="00370325">
        <w:rPr>
          <w:sz w:val="22"/>
          <w:lang w:val="fr-FR"/>
        </w:rPr>
        <w:t xml:space="preserve">de </w:t>
      </w:r>
      <w:r w:rsidR="00C0169B" w:rsidRPr="00370325">
        <w:rPr>
          <w:sz w:val="22"/>
          <w:lang w:val="fr-FR"/>
        </w:rPr>
        <w:t>fonctionnement ;</w:t>
      </w:r>
      <w:r w:rsidR="00AC07FE" w:rsidRPr="00370325">
        <w:rPr>
          <w:sz w:val="22"/>
          <w:lang w:val="fr-FR"/>
        </w:rPr>
        <w:t xml:space="preserve"> et aussi de sélectionner les composantes individuelles qui peuvent contribuer à l’efficacité du système.  Les contrôles peuvent être traités comme une autre composante d’un système de réfrigération, de climatisation ou de pompes thermiques mais il est utile pour le concepteur de traiter le contrôle et le fonctionnement du système comme un</w:t>
      </w:r>
      <w:r w:rsidR="00D8360E" w:rsidRPr="00370325">
        <w:rPr>
          <w:sz w:val="22"/>
          <w:lang w:val="fr-FR"/>
        </w:rPr>
        <w:t>e question</w:t>
      </w:r>
      <w:r w:rsidR="00733FAF" w:rsidRPr="00370325">
        <w:rPr>
          <w:sz w:val="22"/>
          <w:lang w:val="fr-FR"/>
        </w:rPr>
        <w:t xml:space="preserve"> distinct</w:t>
      </w:r>
      <w:r w:rsidR="00D8360E" w:rsidRPr="00370325">
        <w:rPr>
          <w:sz w:val="22"/>
          <w:lang w:val="fr-FR"/>
        </w:rPr>
        <w:t>e</w:t>
      </w:r>
      <w:r w:rsidR="00AC07FE" w:rsidRPr="00370325">
        <w:rPr>
          <w:sz w:val="22"/>
          <w:lang w:val="fr-FR"/>
        </w:rPr>
        <w:t>.  En termes de coûts, en rè</w:t>
      </w:r>
      <w:r w:rsidR="00733FAF" w:rsidRPr="00370325">
        <w:rPr>
          <w:sz w:val="22"/>
          <w:lang w:val="fr-FR"/>
        </w:rPr>
        <w:t xml:space="preserve">gle générale, </w:t>
      </w:r>
      <w:r w:rsidR="00D8360E" w:rsidRPr="00370325">
        <w:rPr>
          <w:sz w:val="22"/>
          <w:lang w:val="fr-FR"/>
        </w:rPr>
        <w:t xml:space="preserve">on peut dire </w:t>
      </w:r>
      <w:r w:rsidR="00733FAF" w:rsidRPr="00370325">
        <w:rPr>
          <w:sz w:val="22"/>
          <w:lang w:val="fr-FR"/>
        </w:rPr>
        <w:t>que l</w:t>
      </w:r>
      <w:r w:rsidR="00AC07FE" w:rsidRPr="00370325">
        <w:rPr>
          <w:sz w:val="22"/>
          <w:lang w:val="fr-FR"/>
        </w:rPr>
        <w:t>es technologies de contrôle efficaces offrent une stratégie d’</w:t>
      </w:r>
      <w:r w:rsidR="00733FAF" w:rsidRPr="00370325">
        <w:rPr>
          <w:sz w:val="22"/>
          <w:lang w:val="fr-FR"/>
        </w:rPr>
        <w:t>EE</w:t>
      </w:r>
      <w:r w:rsidR="00AC07FE" w:rsidRPr="00370325">
        <w:rPr>
          <w:sz w:val="22"/>
          <w:lang w:val="fr-FR"/>
        </w:rPr>
        <w:t xml:space="preserve"> rentable.</w:t>
      </w:r>
    </w:p>
    <w:p w14:paraId="072CCDA3" w14:textId="07B1EED8" w:rsidR="00BE6C92" w:rsidRPr="00370325" w:rsidRDefault="00D143DC" w:rsidP="000A0995">
      <w:pPr>
        <w:pStyle w:val="StyleHeader4Para4Left0Firstline0"/>
        <w:numPr>
          <w:ilvl w:val="0"/>
          <w:numId w:val="0"/>
        </w:numPr>
        <w:tabs>
          <w:tab w:val="clear" w:pos="2880"/>
          <w:tab w:val="clear" w:pos="5760"/>
          <w:tab w:val="left" w:pos="709"/>
        </w:tabs>
        <w:rPr>
          <w:sz w:val="22"/>
          <w:lang w:val="fr-FR"/>
        </w:rPr>
      </w:pPr>
      <w:r>
        <w:rPr>
          <w:sz w:val="22"/>
          <w:lang w:val="fr-FR"/>
        </w:rPr>
        <w:t>52.</w:t>
      </w:r>
      <w:r>
        <w:rPr>
          <w:sz w:val="22"/>
          <w:lang w:val="fr-FR"/>
        </w:rPr>
        <w:tab/>
      </w:r>
      <w:r w:rsidR="00AC07FE" w:rsidRPr="00370325">
        <w:rPr>
          <w:sz w:val="22"/>
          <w:lang w:val="fr-FR"/>
        </w:rPr>
        <w:t xml:space="preserve">L’équipement est conçu pour atteindre un point de </w:t>
      </w:r>
      <w:r w:rsidR="00324548" w:rsidRPr="00370325">
        <w:rPr>
          <w:sz w:val="22"/>
          <w:lang w:val="fr-FR"/>
        </w:rPr>
        <w:t>service</w:t>
      </w:r>
      <w:r w:rsidR="00AC07FE" w:rsidRPr="00370325">
        <w:rPr>
          <w:sz w:val="22"/>
          <w:lang w:val="fr-FR"/>
        </w:rPr>
        <w:t xml:space="preserve"> nominal qui correspond à la charge de refroidissement de pointe dans </w:t>
      </w:r>
      <w:r w:rsidR="00324548" w:rsidRPr="00370325">
        <w:rPr>
          <w:sz w:val="22"/>
          <w:lang w:val="fr-FR"/>
        </w:rPr>
        <w:t xml:space="preserve">les plus chaudes </w:t>
      </w:r>
      <w:r w:rsidR="00AC07FE" w:rsidRPr="00370325">
        <w:rPr>
          <w:sz w:val="22"/>
          <w:lang w:val="fr-FR"/>
        </w:rPr>
        <w:t>conditions ambiantes anticipées.</w:t>
      </w:r>
      <w:r w:rsidR="00AC07FE" w:rsidRPr="00370325">
        <w:rPr>
          <w:rStyle w:val="FootnoteReference"/>
          <w:sz w:val="22"/>
          <w:lang w:val="fr-FR"/>
        </w:rPr>
        <w:footnoteReference w:id="24"/>
      </w:r>
      <w:r w:rsidR="00324548" w:rsidRPr="00370325">
        <w:rPr>
          <w:sz w:val="22"/>
          <w:lang w:val="fr-FR"/>
        </w:rPr>
        <w:t xml:space="preserve">  C</w:t>
      </w:r>
      <w:r w:rsidR="00BE6C92" w:rsidRPr="00370325">
        <w:rPr>
          <w:sz w:val="22"/>
          <w:lang w:val="fr-FR"/>
        </w:rPr>
        <w:t xml:space="preserve">e </w:t>
      </w:r>
      <w:r w:rsidR="00324548" w:rsidRPr="00370325">
        <w:rPr>
          <w:sz w:val="22"/>
          <w:lang w:val="fr-FR"/>
        </w:rPr>
        <w:t xml:space="preserve">point de service </w:t>
      </w:r>
      <w:r w:rsidR="00BE6C92" w:rsidRPr="00370325">
        <w:rPr>
          <w:sz w:val="22"/>
          <w:lang w:val="fr-FR"/>
        </w:rPr>
        <w:t xml:space="preserve">peut être </w:t>
      </w:r>
      <w:r w:rsidR="00AC07FE" w:rsidRPr="00370325">
        <w:rPr>
          <w:sz w:val="22"/>
          <w:lang w:val="fr-FR"/>
        </w:rPr>
        <w:t>co</w:t>
      </w:r>
      <w:r w:rsidR="00BE6C92" w:rsidRPr="00370325">
        <w:rPr>
          <w:sz w:val="22"/>
          <w:lang w:val="fr-FR"/>
        </w:rPr>
        <w:t xml:space="preserve">nsidéré comme le "pire scénario" de charge. En réalité, la plupart des systèmes </w:t>
      </w:r>
      <w:r w:rsidR="00324548" w:rsidRPr="00370325">
        <w:rPr>
          <w:sz w:val="22"/>
          <w:lang w:val="fr-FR"/>
        </w:rPr>
        <w:t xml:space="preserve">passent </w:t>
      </w:r>
      <w:r w:rsidR="00BE6C92" w:rsidRPr="00370325">
        <w:rPr>
          <w:sz w:val="22"/>
          <w:lang w:val="fr-FR"/>
        </w:rPr>
        <w:t>quelques heures par a</w:t>
      </w:r>
      <w:r w:rsidR="00324548" w:rsidRPr="00370325">
        <w:rPr>
          <w:sz w:val="22"/>
          <w:lang w:val="fr-FR"/>
        </w:rPr>
        <w:t>nnée seulement près de ce</w:t>
      </w:r>
      <w:r w:rsidR="00BE6C92" w:rsidRPr="00370325">
        <w:rPr>
          <w:sz w:val="22"/>
          <w:lang w:val="fr-FR"/>
        </w:rPr>
        <w:t xml:space="preserve"> point</w:t>
      </w:r>
      <w:r w:rsidR="00324548" w:rsidRPr="00370325">
        <w:rPr>
          <w:sz w:val="22"/>
          <w:lang w:val="fr-FR"/>
        </w:rPr>
        <w:t xml:space="preserve"> de service</w:t>
      </w:r>
      <w:r w:rsidR="00BE6C92" w:rsidRPr="00370325">
        <w:rPr>
          <w:sz w:val="22"/>
          <w:lang w:val="fr-FR"/>
        </w:rPr>
        <w:t xml:space="preserve">.  La plupart du temps, la charge de refroidissement est </w:t>
      </w:r>
      <w:r w:rsidR="00324548" w:rsidRPr="00370325">
        <w:rPr>
          <w:sz w:val="22"/>
          <w:lang w:val="fr-FR"/>
        </w:rPr>
        <w:t>inférieure</w:t>
      </w:r>
      <w:r w:rsidR="00BE6C92" w:rsidRPr="00370325">
        <w:rPr>
          <w:sz w:val="22"/>
          <w:lang w:val="fr-FR"/>
        </w:rPr>
        <w:t xml:space="preserve"> lorsque le temps est plus frais.  Dans un système bien contrôlé, l’</w:t>
      </w:r>
      <w:r w:rsidR="00324548" w:rsidRPr="00370325">
        <w:rPr>
          <w:sz w:val="22"/>
          <w:lang w:val="fr-FR"/>
        </w:rPr>
        <w:t>EE</w:t>
      </w:r>
      <w:r w:rsidR="00BE6C92" w:rsidRPr="00370325">
        <w:rPr>
          <w:sz w:val="22"/>
          <w:lang w:val="fr-FR"/>
        </w:rPr>
        <w:t xml:space="preserve"> devrait s’améliorer dans des conditions </w:t>
      </w:r>
      <w:r w:rsidR="00EB5F7E" w:rsidRPr="00370325">
        <w:rPr>
          <w:sz w:val="22"/>
          <w:lang w:val="fr-FR"/>
        </w:rPr>
        <w:t>qui s’éloignent du point de service</w:t>
      </w:r>
      <w:r w:rsidR="00BE6C92" w:rsidRPr="00370325">
        <w:rPr>
          <w:sz w:val="22"/>
          <w:lang w:val="fr-FR"/>
        </w:rPr>
        <w:t>.  Par exemple, par temps frais, la température d</w:t>
      </w:r>
      <w:r w:rsidR="00EB5F7E" w:rsidRPr="00370325">
        <w:rPr>
          <w:sz w:val="22"/>
          <w:lang w:val="fr-FR"/>
        </w:rPr>
        <w:t>e</w:t>
      </w:r>
      <w:r w:rsidR="00BE6C92" w:rsidRPr="00370325">
        <w:rPr>
          <w:sz w:val="22"/>
          <w:lang w:val="fr-FR"/>
        </w:rPr>
        <w:t xml:space="preserve"> condensat</w:t>
      </w:r>
      <w:r w:rsidR="00EB5F7E" w:rsidRPr="00370325">
        <w:rPr>
          <w:sz w:val="22"/>
          <w:lang w:val="fr-FR"/>
        </w:rPr>
        <w:t>ion</w:t>
      </w:r>
      <w:r w:rsidR="00BE6C92" w:rsidRPr="00370325">
        <w:rPr>
          <w:sz w:val="22"/>
          <w:lang w:val="fr-FR"/>
        </w:rPr>
        <w:t xml:space="preserve"> devrait chuter, offr</w:t>
      </w:r>
      <w:r w:rsidR="00D8360E" w:rsidRPr="00370325">
        <w:rPr>
          <w:sz w:val="22"/>
          <w:lang w:val="fr-FR"/>
        </w:rPr>
        <w:t>ant</w:t>
      </w:r>
      <w:r w:rsidR="00BE6C92" w:rsidRPr="00370325">
        <w:rPr>
          <w:sz w:val="22"/>
          <w:lang w:val="fr-FR"/>
        </w:rPr>
        <w:t xml:space="preserve"> une augmentation d’efficacité potentiellement </w:t>
      </w:r>
      <w:r w:rsidR="00C0169B" w:rsidRPr="00370325">
        <w:rPr>
          <w:sz w:val="22"/>
          <w:lang w:val="fr-FR"/>
        </w:rPr>
        <w:t>importante ;</w:t>
      </w:r>
      <w:r w:rsidR="00BE6C92" w:rsidRPr="00370325">
        <w:rPr>
          <w:sz w:val="22"/>
          <w:lang w:val="fr-FR"/>
        </w:rPr>
        <w:t xml:space="preserve"> dans un système mal contrôlé, ces améliorations ne se présentent pas et l’efficacité peut se dégrader davantage puisque les compresseurs fonctionnent</w:t>
      </w:r>
      <w:r w:rsidR="00EB5F7E" w:rsidRPr="00370325">
        <w:rPr>
          <w:sz w:val="22"/>
          <w:lang w:val="fr-FR"/>
        </w:rPr>
        <w:t xml:space="preserve"> à</w:t>
      </w:r>
      <w:r w:rsidR="00BE6C92" w:rsidRPr="00370325">
        <w:rPr>
          <w:sz w:val="22"/>
          <w:lang w:val="fr-FR"/>
        </w:rPr>
        <w:t xml:space="preserve"> capacité de charge partielle.  </w:t>
      </w:r>
    </w:p>
    <w:p w14:paraId="290C54C7" w14:textId="275FFF7B" w:rsidR="00BE6C92" w:rsidRPr="00370325" w:rsidRDefault="00D143DC" w:rsidP="000A0995">
      <w:pPr>
        <w:pStyle w:val="StyleHeader4Para4Left0Firstline0"/>
        <w:numPr>
          <w:ilvl w:val="0"/>
          <w:numId w:val="0"/>
        </w:numPr>
        <w:tabs>
          <w:tab w:val="clear" w:pos="2880"/>
          <w:tab w:val="clear" w:pos="5760"/>
          <w:tab w:val="left" w:pos="709"/>
        </w:tabs>
        <w:rPr>
          <w:sz w:val="22"/>
          <w:lang w:val="fr-FR"/>
        </w:rPr>
      </w:pPr>
      <w:r>
        <w:rPr>
          <w:sz w:val="22"/>
          <w:lang w:val="fr-FR"/>
        </w:rPr>
        <w:t>53.</w:t>
      </w:r>
      <w:r>
        <w:rPr>
          <w:sz w:val="22"/>
          <w:lang w:val="fr-FR"/>
        </w:rPr>
        <w:tab/>
      </w:r>
      <w:r w:rsidR="00BE6C92" w:rsidRPr="00370325">
        <w:rPr>
          <w:sz w:val="22"/>
          <w:lang w:val="fr-FR"/>
        </w:rPr>
        <w:t>Les exemples suivants peuvent illustrer les améliorations de l’</w:t>
      </w:r>
      <w:r w:rsidR="00D8360E" w:rsidRPr="00370325">
        <w:rPr>
          <w:sz w:val="22"/>
          <w:lang w:val="fr-FR"/>
        </w:rPr>
        <w:t>EE</w:t>
      </w:r>
      <w:r w:rsidR="00EB5F7E" w:rsidRPr="00370325">
        <w:rPr>
          <w:sz w:val="22"/>
          <w:lang w:val="fr-FR"/>
        </w:rPr>
        <w:t xml:space="preserve"> </w:t>
      </w:r>
      <w:r w:rsidR="00BE6C92" w:rsidRPr="00370325">
        <w:rPr>
          <w:sz w:val="22"/>
          <w:lang w:val="fr-FR"/>
        </w:rPr>
        <w:t>reliées à la conception des systèmes, aux composantes et à l’optimisation des contrôles :</w:t>
      </w:r>
    </w:p>
    <w:p w14:paraId="7959C71B" w14:textId="62E7D125" w:rsidR="00667C55" w:rsidRPr="00370325" w:rsidRDefault="00BE6C92" w:rsidP="00731CD6">
      <w:pPr>
        <w:pStyle w:val="StyleHeader4Para4Left0Firstline0"/>
        <w:numPr>
          <w:ilvl w:val="0"/>
          <w:numId w:val="0"/>
        </w:numPr>
        <w:tabs>
          <w:tab w:val="clear" w:pos="2880"/>
          <w:tab w:val="clear" w:pos="5760"/>
          <w:tab w:val="left" w:pos="0"/>
        </w:tabs>
        <w:ind w:left="1440" w:hanging="731"/>
        <w:rPr>
          <w:sz w:val="22"/>
          <w:lang w:val="fr-FR"/>
        </w:rPr>
      </w:pPr>
      <w:r w:rsidRPr="00370325">
        <w:rPr>
          <w:sz w:val="22"/>
          <w:lang w:val="fr-FR"/>
        </w:rPr>
        <w:t>(a)</w:t>
      </w:r>
      <w:r w:rsidRPr="00370325">
        <w:rPr>
          <w:sz w:val="22"/>
          <w:lang w:val="fr-FR"/>
        </w:rPr>
        <w:tab/>
      </w:r>
      <w:r w:rsidRPr="00370325">
        <w:rPr>
          <w:sz w:val="22"/>
          <w:u w:val="single"/>
          <w:lang w:val="fr-FR"/>
        </w:rPr>
        <w:t xml:space="preserve">Refroidissement à </w:t>
      </w:r>
      <w:r w:rsidR="00EB5F7E" w:rsidRPr="00370325">
        <w:rPr>
          <w:sz w:val="22"/>
          <w:u w:val="single"/>
          <w:lang w:val="fr-FR"/>
        </w:rPr>
        <w:t>un niveau de</w:t>
      </w:r>
      <w:r w:rsidR="0033346D" w:rsidRPr="00370325">
        <w:rPr>
          <w:sz w:val="22"/>
          <w:u w:val="single"/>
          <w:lang w:val="fr-FR"/>
        </w:rPr>
        <w:t xml:space="preserve"> </w:t>
      </w:r>
      <w:r w:rsidRPr="00370325">
        <w:rPr>
          <w:sz w:val="22"/>
          <w:u w:val="single"/>
          <w:lang w:val="fr-FR"/>
        </w:rPr>
        <w:t>température approprié</w:t>
      </w:r>
      <w:r w:rsidRPr="00370325">
        <w:rPr>
          <w:sz w:val="22"/>
          <w:lang w:val="fr-FR"/>
        </w:rPr>
        <w:t> : Pour maximiser l’efficacité</w:t>
      </w:r>
      <w:r w:rsidR="00667C55" w:rsidRPr="00370325">
        <w:rPr>
          <w:sz w:val="22"/>
          <w:lang w:val="fr-FR"/>
        </w:rPr>
        <w:t xml:space="preserve">, les systèmes de réfrigération, climatisation et les pompes thermiques devraient fournir </w:t>
      </w:r>
      <w:r w:rsidR="00EB5F7E" w:rsidRPr="00370325">
        <w:rPr>
          <w:sz w:val="22"/>
          <w:lang w:val="fr-FR"/>
        </w:rPr>
        <w:t>du</w:t>
      </w:r>
      <w:r w:rsidR="00667C55" w:rsidRPr="00370325">
        <w:rPr>
          <w:sz w:val="22"/>
          <w:lang w:val="fr-FR"/>
        </w:rPr>
        <w:t xml:space="preserve"> refroidissement </w:t>
      </w:r>
      <w:r w:rsidR="00EB5F7E" w:rsidRPr="00370325">
        <w:rPr>
          <w:sz w:val="22"/>
          <w:lang w:val="fr-FR"/>
        </w:rPr>
        <w:t>au niveau de</w:t>
      </w:r>
      <w:r w:rsidR="00667C55" w:rsidRPr="00370325">
        <w:rPr>
          <w:sz w:val="22"/>
          <w:lang w:val="fr-FR"/>
        </w:rPr>
        <w:t xml:space="preserve"> température maximale possible.  Une augmentation de la température d</w:t>
      </w:r>
      <w:r w:rsidRPr="00370325">
        <w:rPr>
          <w:sz w:val="22"/>
          <w:lang w:val="fr-FR"/>
        </w:rPr>
        <w:t>’</w:t>
      </w:r>
      <w:r w:rsidR="00667C55" w:rsidRPr="00370325">
        <w:rPr>
          <w:sz w:val="22"/>
          <w:lang w:val="fr-FR"/>
        </w:rPr>
        <w:t>évaporation</w:t>
      </w:r>
      <w:r w:rsidR="00EB5F7E" w:rsidRPr="00370325">
        <w:rPr>
          <w:sz w:val="22"/>
          <w:lang w:val="fr-FR"/>
        </w:rPr>
        <w:t xml:space="preserve"> d’1</w:t>
      </w:r>
      <w:r w:rsidR="00EB5F7E" w:rsidRPr="00370325">
        <w:rPr>
          <w:sz w:val="22"/>
          <w:vertAlign w:val="superscript"/>
          <w:lang w:val="fr-FR"/>
        </w:rPr>
        <w:t>o</w:t>
      </w:r>
      <w:r w:rsidR="00667C55" w:rsidRPr="00370325">
        <w:rPr>
          <w:sz w:val="22"/>
          <w:lang w:val="fr-FR"/>
        </w:rPr>
        <w:t xml:space="preserve"> </w:t>
      </w:r>
      <w:r w:rsidR="00EB5F7E" w:rsidRPr="00370325">
        <w:rPr>
          <w:sz w:val="22"/>
          <w:lang w:val="fr-FR"/>
        </w:rPr>
        <w:t>C</w:t>
      </w:r>
      <w:r w:rsidR="00D8360E" w:rsidRPr="00370325">
        <w:rPr>
          <w:sz w:val="22"/>
          <w:lang w:val="fr-FR"/>
        </w:rPr>
        <w:t xml:space="preserve"> seulement</w:t>
      </w:r>
      <w:r w:rsidR="00EB5F7E" w:rsidRPr="00370325">
        <w:rPr>
          <w:sz w:val="22"/>
          <w:lang w:val="fr-FR"/>
        </w:rPr>
        <w:t xml:space="preserve"> peut </w:t>
      </w:r>
      <w:r w:rsidR="00667C55" w:rsidRPr="00370325">
        <w:rPr>
          <w:sz w:val="22"/>
          <w:lang w:val="fr-FR"/>
        </w:rPr>
        <w:t>amélior</w:t>
      </w:r>
      <w:r w:rsidR="00EB5F7E" w:rsidRPr="00370325">
        <w:rPr>
          <w:sz w:val="22"/>
          <w:lang w:val="fr-FR"/>
        </w:rPr>
        <w:t>er</w:t>
      </w:r>
      <w:r w:rsidR="00667C55" w:rsidRPr="00370325">
        <w:rPr>
          <w:sz w:val="22"/>
          <w:lang w:val="fr-FR"/>
        </w:rPr>
        <w:t xml:space="preserve"> l’efficacité de 2 à 4 pour cent.  Un concept courant consiste à regrouper plusieurs charges de refroidissement dans un système de refroidissement </w:t>
      </w:r>
      <w:r w:rsidR="00EB5F7E" w:rsidRPr="00370325">
        <w:rPr>
          <w:sz w:val="22"/>
          <w:lang w:val="fr-FR"/>
        </w:rPr>
        <w:t xml:space="preserve">bien que la température requise </w:t>
      </w:r>
      <w:r w:rsidR="00667C55" w:rsidRPr="00370325">
        <w:rPr>
          <w:sz w:val="22"/>
          <w:lang w:val="fr-FR"/>
        </w:rPr>
        <w:t>s</w:t>
      </w:r>
      <w:r w:rsidR="00EB5F7E" w:rsidRPr="00370325">
        <w:rPr>
          <w:sz w:val="22"/>
          <w:lang w:val="fr-FR"/>
        </w:rPr>
        <w:t>oi</w:t>
      </w:r>
      <w:r w:rsidR="00667C55" w:rsidRPr="00370325">
        <w:rPr>
          <w:sz w:val="22"/>
          <w:lang w:val="fr-FR"/>
        </w:rPr>
        <w:t>t différente pour chaque charge.  La température d’évaporation doit s’adapter à la charge la plus froide – ce qui signifie que les charges plus ch</w:t>
      </w:r>
      <w:r w:rsidR="00EB5F7E" w:rsidRPr="00370325">
        <w:rPr>
          <w:sz w:val="22"/>
          <w:lang w:val="fr-FR"/>
        </w:rPr>
        <w:t>audes sont refroidies</w:t>
      </w:r>
      <w:r w:rsidR="00667C55" w:rsidRPr="00370325">
        <w:rPr>
          <w:sz w:val="22"/>
          <w:lang w:val="fr-FR"/>
        </w:rPr>
        <w:t xml:space="preserve"> inefficace</w:t>
      </w:r>
      <w:r w:rsidR="00EB5F7E" w:rsidRPr="00370325">
        <w:rPr>
          <w:sz w:val="22"/>
          <w:lang w:val="fr-FR"/>
        </w:rPr>
        <w:t>ment</w:t>
      </w:r>
      <w:r w:rsidR="00D8360E" w:rsidRPr="00370325">
        <w:rPr>
          <w:sz w:val="22"/>
          <w:lang w:val="fr-FR"/>
        </w:rPr>
        <w:t xml:space="preserve">. </w:t>
      </w:r>
      <w:r w:rsidR="00667C55" w:rsidRPr="00370325">
        <w:rPr>
          <w:sz w:val="22"/>
          <w:lang w:val="fr-FR"/>
        </w:rPr>
        <w:t xml:space="preserve">Un concept de système qui sépare les charges à différentes températures peut s’avérer nettement plus efficace mais il y a un coût additionnel pour des systèmes multiples.  Un autre exemple, c’est le choix de la température de l’eau refroidie dans un système de </w:t>
      </w:r>
      <w:r w:rsidR="00EB5F7E" w:rsidRPr="00370325">
        <w:rPr>
          <w:sz w:val="22"/>
          <w:lang w:val="fr-FR"/>
        </w:rPr>
        <w:t>climatisation</w:t>
      </w:r>
      <w:r w:rsidR="00667C55" w:rsidRPr="00370325">
        <w:rPr>
          <w:sz w:val="22"/>
          <w:lang w:val="fr-FR"/>
        </w:rPr>
        <w:t xml:space="preserve"> – l’utilisation d’une température plus élevée donne une meilleure efficacité pour la même charge de refroidissement</w:t>
      </w:r>
      <w:r w:rsidR="00342D7F" w:rsidRPr="00370325">
        <w:rPr>
          <w:sz w:val="22"/>
          <w:lang w:val="fr-FR"/>
        </w:rPr>
        <w:t> </w:t>
      </w:r>
      <w:r w:rsidR="00667C55" w:rsidRPr="00370325">
        <w:rPr>
          <w:sz w:val="22"/>
          <w:lang w:val="fr-FR"/>
        </w:rPr>
        <w:t>;</w:t>
      </w:r>
      <w:r w:rsidR="00667C55" w:rsidRPr="00370325">
        <w:rPr>
          <w:rStyle w:val="FootnoteReference"/>
          <w:sz w:val="22"/>
          <w:lang w:val="fr-FR"/>
        </w:rPr>
        <w:footnoteReference w:id="25"/>
      </w:r>
    </w:p>
    <w:p w14:paraId="1BBAD30D" w14:textId="612E13AD" w:rsidR="007B0131" w:rsidRPr="0065083E" w:rsidRDefault="00667C55" w:rsidP="00731CD6">
      <w:pPr>
        <w:pStyle w:val="StyleHeader4Para4Left0Firstline0"/>
        <w:numPr>
          <w:ilvl w:val="0"/>
          <w:numId w:val="0"/>
        </w:numPr>
        <w:tabs>
          <w:tab w:val="clear" w:pos="2880"/>
          <w:tab w:val="clear" w:pos="5760"/>
          <w:tab w:val="left" w:pos="0"/>
        </w:tabs>
        <w:ind w:left="1440" w:hanging="731"/>
        <w:rPr>
          <w:sz w:val="22"/>
          <w:lang w:val="fr-FR"/>
        </w:rPr>
      </w:pPr>
      <w:r w:rsidRPr="00370325">
        <w:rPr>
          <w:sz w:val="22"/>
          <w:lang w:val="fr-FR"/>
        </w:rPr>
        <w:t>(b)</w:t>
      </w:r>
      <w:r w:rsidRPr="00370325">
        <w:rPr>
          <w:sz w:val="22"/>
          <w:lang w:val="fr-FR"/>
        </w:rPr>
        <w:tab/>
      </w:r>
      <w:r w:rsidRPr="00370325">
        <w:rPr>
          <w:sz w:val="22"/>
          <w:u w:val="single"/>
          <w:lang w:val="fr-FR"/>
        </w:rPr>
        <w:t>Compresseur</w:t>
      </w:r>
      <w:r w:rsidR="0033346D" w:rsidRPr="00370325">
        <w:rPr>
          <w:sz w:val="22"/>
          <w:lang w:val="fr-FR"/>
        </w:rPr>
        <w:t> : Les concepteurs de système envisagent le nombre optimal de compresseurs pour s’adapter à u</w:t>
      </w:r>
      <w:r w:rsidR="00D8360E" w:rsidRPr="00370325">
        <w:rPr>
          <w:sz w:val="22"/>
          <w:lang w:val="fr-FR"/>
        </w:rPr>
        <w:t xml:space="preserve">ne charge donnée.  Pour les </w:t>
      </w:r>
      <w:r w:rsidR="0033346D" w:rsidRPr="00370325">
        <w:rPr>
          <w:sz w:val="22"/>
          <w:lang w:val="fr-FR"/>
        </w:rPr>
        <w:t xml:space="preserve">très petits systèmes, il y a toujours un compresseur.  Toutefois, pour de plus grands systèmes, il peut s’avérer plus efficace de choisir plusieurs petits compresseurs plutôt qu’un gros, </w:t>
      </w:r>
      <w:r w:rsidR="008C7107" w:rsidRPr="00370325">
        <w:rPr>
          <w:sz w:val="22"/>
          <w:lang w:val="fr-FR"/>
        </w:rPr>
        <w:t>avec un compromis à faire entre</w:t>
      </w:r>
      <w:r w:rsidR="0033346D" w:rsidRPr="00370325">
        <w:rPr>
          <w:sz w:val="22"/>
          <w:lang w:val="fr-FR"/>
        </w:rPr>
        <w:t xml:space="preserve"> le coût d’investissement supplémentaire et les économies d’énergie qui résulteront. C’est particulièrement important pour maintenir une efficacité élevée dans des conditions de fonctionnement </w:t>
      </w:r>
      <w:r w:rsidR="008C7107" w:rsidRPr="00370325">
        <w:rPr>
          <w:sz w:val="22"/>
          <w:lang w:val="fr-FR"/>
        </w:rPr>
        <w:t xml:space="preserve">à </w:t>
      </w:r>
      <w:r w:rsidR="0033346D" w:rsidRPr="00370325">
        <w:rPr>
          <w:sz w:val="22"/>
          <w:lang w:val="fr-FR"/>
        </w:rPr>
        <w:t xml:space="preserve">charge partielle.  Le compresseur a besoin d’être optimisé pour le frigorigène choisi et la gamme anticipée des conditions de </w:t>
      </w:r>
      <w:r w:rsidR="0033346D" w:rsidRPr="00370325">
        <w:rPr>
          <w:sz w:val="22"/>
          <w:lang w:val="fr-FR"/>
        </w:rPr>
        <w:lastRenderedPageBreak/>
        <w:t>fonctionnement (</w:t>
      </w:r>
      <w:r w:rsidR="00D8360E" w:rsidRPr="00370325">
        <w:rPr>
          <w:sz w:val="22"/>
          <w:lang w:val="fr-FR"/>
        </w:rPr>
        <w:t xml:space="preserve">en termes de </w:t>
      </w:r>
      <w:r w:rsidR="0033346D" w:rsidRPr="00370325">
        <w:rPr>
          <w:sz w:val="22"/>
          <w:lang w:val="fr-FR"/>
        </w:rPr>
        <w:t>températures d’évaporation et de conde</w:t>
      </w:r>
      <w:r w:rsidR="00731CD6">
        <w:rPr>
          <w:sz w:val="22"/>
          <w:lang w:val="fr-FR"/>
        </w:rPr>
        <w:t xml:space="preserve">nsation). </w:t>
      </w:r>
      <w:r w:rsidR="0033346D" w:rsidRPr="00370325">
        <w:rPr>
          <w:sz w:val="22"/>
          <w:lang w:val="fr-FR"/>
        </w:rPr>
        <w:t xml:space="preserve">La différence d’efficacité peut atteindre 20 pour cent entre deux compresseurs de taille et de coût similaires.  Une bonne sélection peut </w:t>
      </w:r>
      <w:r w:rsidR="00F9532F" w:rsidRPr="00370325">
        <w:rPr>
          <w:sz w:val="22"/>
          <w:lang w:val="fr-FR"/>
        </w:rPr>
        <w:t>fournir une bonne amélioration de l’efficacité pour un coût supplémentaire nul ou minime. Lorsqu’une charge de refroidissement chute, par ex. à cause d’un changement des conditions ambiantes, le c</w:t>
      </w:r>
      <w:r w:rsidR="008C7107" w:rsidRPr="00370325">
        <w:rPr>
          <w:sz w:val="22"/>
          <w:lang w:val="fr-FR"/>
        </w:rPr>
        <w:t>ompresseur doit fonctionner à</w:t>
      </w:r>
      <w:r w:rsidR="00F9532F" w:rsidRPr="00370325">
        <w:rPr>
          <w:sz w:val="22"/>
          <w:lang w:val="fr-FR"/>
        </w:rPr>
        <w:t xml:space="preserve"> charge partielle </w:t>
      </w:r>
      <w:r w:rsidR="00D8360E" w:rsidRPr="00370325">
        <w:rPr>
          <w:sz w:val="22"/>
          <w:lang w:val="fr-FR"/>
        </w:rPr>
        <w:t>quand</w:t>
      </w:r>
      <w:r w:rsidR="00F9532F" w:rsidRPr="00370325">
        <w:rPr>
          <w:sz w:val="22"/>
          <w:lang w:val="fr-FR"/>
        </w:rPr>
        <w:t xml:space="preserve"> la charge devient inférieure au</w:t>
      </w:r>
      <w:r w:rsidR="008C7107" w:rsidRPr="00370325">
        <w:rPr>
          <w:sz w:val="22"/>
          <w:lang w:val="fr-FR"/>
        </w:rPr>
        <w:t xml:space="preserve"> point de service nominal du </w:t>
      </w:r>
      <w:r w:rsidR="00F9532F" w:rsidRPr="00370325">
        <w:rPr>
          <w:sz w:val="22"/>
          <w:lang w:val="fr-FR"/>
        </w:rPr>
        <w:t>système.  Sur de petits systèmes, cela se fait à l’aide d’un</w:t>
      </w:r>
      <w:r w:rsidR="008C7107" w:rsidRPr="00370325">
        <w:rPr>
          <w:sz w:val="22"/>
          <w:lang w:val="fr-FR"/>
        </w:rPr>
        <w:t>e commande marche-arrêt</w:t>
      </w:r>
      <w:r w:rsidR="00F9532F" w:rsidRPr="00370325">
        <w:rPr>
          <w:sz w:val="22"/>
          <w:lang w:val="fr-FR"/>
        </w:rPr>
        <w:t xml:space="preserve"> et sur les plus grands systèmes</w:t>
      </w:r>
      <w:r w:rsidR="008C7107" w:rsidRPr="00370325">
        <w:rPr>
          <w:sz w:val="22"/>
          <w:lang w:val="fr-FR"/>
        </w:rPr>
        <w:t>,</w:t>
      </w:r>
      <w:r w:rsidR="00F9532F" w:rsidRPr="00370325">
        <w:rPr>
          <w:sz w:val="22"/>
          <w:lang w:val="fr-FR"/>
        </w:rPr>
        <w:t xml:space="preserve"> avec des ajusteurs de charge du compresseur</w:t>
      </w:r>
      <w:r w:rsidR="008C7107" w:rsidRPr="00370325">
        <w:rPr>
          <w:sz w:val="22"/>
          <w:lang w:val="fr-FR"/>
        </w:rPr>
        <w:t>,</w:t>
      </w:r>
      <w:r w:rsidR="00F9532F" w:rsidRPr="00370325">
        <w:rPr>
          <w:sz w:val="22"/>
          <w:lang w:val="fr-FR"/>
        </w:rPr>
        <w:t xml:space="preserve"> tel</w:t>
      </w:r>
      <w:r w:rsidR="008C7107" w:rsidRPr="00370325">
        <w:rPr>
          <w:sz w:val="22"/>
          <w:lang w:val="fr-FR"/>
        </w:rPr>
        <w:t>s</w:t>
      </w:r>
      <w:r w:rsidR="00F9532F" w:rsidRPr="00370325">
        <w:rPr>
          <w:sz w:val="22"/>
          <w:lang w:val="fr-FR"/>
        </w:rPr>
        <w:t xml:space="preserve"> </w:t>
      </w:r>
      <w:r w:rsidR="008C7107" w:rsidRPr="00370325">
        <w:rPr>
          <w:sz w:val="22"/>
          <w:lang w:val="fr-FR"/>
        </w:rPr>
        <w:t xml:space="preserve">que </w:t>
      </w:r>
      <w:r w:rsidR="007B0131" w:rsidRPr="00370325">
        <w:rPr>
          <w:sz w:val="22"/>
          <w:lang w:val="fr-FR"/>
        </w:rPr>
        <w:t>le déchargement du cylind</w:t>
      </w:r>
      <w:r w:rsidR="00F9532F" w:rsidRPr="00370325">
        <w:rPr>
          <w:sz w:val="22"/>
          <w:lang w:val="fr-FR"/>
        </w:rPr>
        <w:t>r</w:t>
      </w:r>
      <w:r w:rsidR="007B0131" w:rsidRPr="00370325">
        <w:rPr>
          <w:sz w:val="22"/>
          <w:lang w:val="fr-FR"/>
        </w:rPr>
        <w:t>e</w:t>
      </w:r>
      <w:r w:rsidR="00F9532F" w:rsidRPr="00370325">
        <w:rPr>
          <w:sz w:val="22"/>
          <w:lang w:val="fr-FR"/>
        </w:rPr>
        <w:t xml:space="preserve"> pour les compresseurs alternatifs ou </w:t>
      </w:r>
      <w:r w:rsidR="007B0131" w:rsidRPr="00370325">
        <w:rPr>
          <w:sz w:val="22"/>
          <w:lang w:val="fr-FR"/>
        </w:rPr>
        <w:t>les tiroirs de variation de puissance</w:t>
      </w:r>
      <w:r w:rsidR="00F9532F" w:rsidRPr="00370325">
        <w:rPr>
          <w:sz w:val="22"/>
          <w:lang w:val="fr-FR"/>
        </w:rPr>
        <w:t xml:space="preserve"> pour les compresseurs à vis. </w:t>
      </w:r>
      <w:r w:rsidR="007B0131" w:rsidRPr="00370325">
        <w:rPr>
          <w:sz w:val="22"/>
          <w:lang w:val="fr-FR"/>
        </w:rPr>
        <w:t>Ce sont des manières très ineff</w:t>
      </w:r>
      <w:r w:rsidR="008C7107" w:rsidRPr="00370325">
        <w:rPr>
          <w:sz w:val="22"/>
          <w:lang w:val="fr-FR"/>
        </w:rPr>
        <w:t>icaces de fournir un contrôle à</w:t>
      </w:r>
      <w:r w:rsidR="007B0131" w:rsidRPr="00370325">
        <w:rPr>
          <w:sz w:val="22"/>
          <w:lang w:val="fr-FR"/>
        </w:rPr>
        <w:t xml:space="preserve"> charge partielle. De récents progrès dans les </w:t>
      </w:r>
      <w:r w:rsidR="008C7107" w:rsidRPr="00370325">
        <w:rPr>
          <w:sz w:val="22"/>
          <w:lang w:val="fr-FR"/>
        </w:rPr>
        <w:t xml:space="preserve">entrainements à </w:t>
      </w:r>
      <w:r w:rsidR="007B0131" w:rsidRPr="00370325">
        <w:rPr>
          <w:sz w:val="22"/>
          <w:lang w:val="fr-FR"/>
        </w:rPr>
        <w:t>vitesse variable (par ex. l’inverseur) permettent l’utilisation de compresseurs à vitesse variable qui peuvent souvent offrir une amélioration de l’effic</w:t>
      </w:r>
      <w:r w:rsidR="008C7107" w:rsidRPr="00370325">
        <w:rPr>
          <w:sz w:val="22"/>
          <w:lang w:val="fr-FR"/>
        </w:rPr>
        <w:t>acité supérieure à 25 pour cent</w:t>
      </w:r>
      <w:r w:rsidR="00731CD6">
        <w:rPr>
          <w:sz w:val="22"/>
          <w:lang w:val="fr-FR"/>
        </w:rPr>
        <w:t>.</w:t>
      </w:r>
    </w:p>
    <w:p w14:paraId="468FB895" w14:textId="3DD37C7C" w:rsidR="00882152" w:rsidRPr="00731CD6" w:rsidRDefault="007B0131" w:rsidP="00667C55">
      <w:pPr>
        <w:pStyle w:val="StyleHeader4Para4Left0Firstline0"/>
        <w:numPr>
          <w:ilvl w:val="0"/>
          <w:numId w:val="0"/>
        </w:numPr>
        <w:tabs>
          <w:tab w:val="clear" w:pos="2880"/>
          <w:tab w:val="clear" w:pos="5760"/>
          <w:tab w:val="left" w:pos="709"/>
        </w:tabs>
        <w:ind w:left="1440" w:hanging="1440"/>
        <w:rPr>
          <w:sz w:val="22"/>
          <w:lang w:val="fr-FR"/>
        </w:rPr>
      </w:pPr>
      <w:r w:rsidRPr="00370325">
        <w:rPr>
          <w:sz w:val="22"/>
          <w:lang w:val="fr-FR"/>
        </w:rPr>
        <w:tab/>
        <w:t>(c)</w:t>
      </w:r>
      <w:r w:rsidRPr="00370325">
        <w:rPr>
          <w:sz w:val="22"/>
          <w:lang w:val="fr-FR"/>
        </w:rPr>
        <w:tab/>
      </w:r>
      <w:r w:rsidRPr="00370325">
        <w:rPr>
          <w:sz w:val="22"/>
          <w:u w:val="single"/>
          <w:lang w:val="fr-FR"/>
        </w:rPr>
        <w:t>Sélection de l’échangeur de chaleur</w:t>
      </w:r>
      <w:r w:rsidRPr="00370325">
        <w:rPr>
          <w:sz w:val="22"/>
          <w:lang w:val="fr-FR"/>
        </w:rPr>
        <w:t xml:space="preserve"> : Le concepteur devrait sélectionner des échangeurs de chaleur avec la plus </w:t>
      </w:r>
      <w:r w:rsidR="00882152" w:rsidRPr="00370325">
        <w:rPr>
          <w:sz w:val="22"/>
          <w:lang w:val="fr-FR"/>
        </w:rPr>
        <w:t xml:space="preserve">basse </w:t>
      </w:r>
      <w:r w:rsidRPr="00370325">
        <w:rPr>
          <w:sz w:val="22"/>
          <w:lang w:val="fr-FR"/>
        </w:rPr>
        <w:t xml:space="preserve">différence de température pratique pour optimiser la température d’évaporation (qui devrait être </w:t>
      </w:r>
      <w:r w:rsidR="008C7107" w:rsidRPr="00370325">
        <w:rPr>
          <w:sz w:val="22"/>
          <w:lang w:val="fr-FR"/>
        </w:rPr>
        <w:t>aussi</w:t>
      </w:r>
      <w:r w:rsidR="00882152" w:rsidRPr="00370325">
        <w:rPr>
          <w:sz w:val="22"/>
          <w:lang w:val="fr-FR"/>
        </w:rPr>
        <w:t xml:space="preserve"> haute </w:t>
      </w:r>
      <w:r w:rsidR="008C7107" w:rsidRPr="00370325">
        <w:rPr>
          <w:sz w:val="22"/>
          <w:lang w:val="fr-FR"/>
        </w:rPr>
        <w:t xml:space="preserve">que </w:t>
      </w:r>
      <w:r w:rsidR="00882152" w:rsidRPr="00370325">
        <w:rPr>
          <w:sz w:val="22"/>
          <w:lang w:val="fr-FR"/>
        </w:rPr>
        <w:t>possible) et la température de condensation (qui devrait être la plus basse possible).</w:t>
      </w:r>
      <w:r w:rsidR="00882152" w:rsidRPr="00370325">
        <w:rPr>
          <w:rStyle w:val="FootnoteReference"/>
          <w:sz w:val="22"/>
          <w:lang w:val="fr-FR"/>
        </w:rPr>
        <w:footnoteReference w:id="26"/>
      </w:r>
      <w:r w:rsidR="007E2634" w:rsidRPr="00370325">
        <w:rPr>
          <w:sz w:val="22"/>
          <w:lang w:val="fr-FR"/>
        </w:rPr>
        <w:t xml:space="preserve">  D</w:t>
      </w:r>
      <w:r w:rsidR="00FD1F0B" w:rsidRPr="00370325">
        <w:rPr>
          <w:sz w:val="22"/>
          <w:lang w:val="fr-FR"/>
        </w:rPr>
        <w:t>es échangeurs de chaleur de</w:t>
      </w:r>
      <w:r w:rsidR="00882152" w:rsidRPr="00370325">
        <w:rPr>
          <w:sz w:val="22"/>
          <w:lang w:val="fr-FR"/>
        </w:rPr>
        <w:t xml:space="preserve">  type tube et ailette, avec des tubes de diamètre plus petit</w:t>
      </w:r>
      <w:r w:rsidR="007E2634" w:rsidRPr="00370325">
        <w:rPr>
          <w:sz w:val="22"/>
          <w:lang w:val="fr-FR"/>
        </w:rPr>
        <w:t>,</w:t>
      </w:r>
      <w:r w:rsidR="00882152" w:rsidRPr="00370325">
        <w:rPr>
          <w:sz w:val="22"/>
          <w:lang w:val="fr-FR"/>
        </w:rPr>
        <w:t xml:space="preserve"> ont été introduits afin d’améliorer le taux de transfert </w:t>
      </w:r>
      <w:r w:rsidR="00FD1F0B" w:rsidRPr="00370325">
        <w:rPr>
          <w:sz w:val="22"/>
          <w:lang w:val="fr-FR"/>
        </w:rPr>
        <w:t>thermique</w:t>
      </w:r>
      <w:r w:rsidR="00882152" w:rsidRPr="00370325">
        <w:rPr>
          <w:sz w:val="22"/>
          <w:lang w:val="fr-FR"/>
        </w:rPr>
        <w:t xml:space="preserve"> et l’</w:t>
      </w:r>
      <w:r w:rsidR="00FD1F0B" w:rsidRPr="00370325">
        <w:rPr>
          <w:sz w:val="22"/>
          <w:lang w:val="fr-FR"/>
        </w:rPr>
        <w:t>EE</w:t>
      </w:r>
      <w:r w:rsidR="00882152" w:rsidRPr="00370325">
        <w:rPr>
          <w:sz w:val="22"/>
          <w:lang w:val="fr-FR"/>
        </w:rPr>
        <w:t xml:space="preserve"> bien que le concepteur doive aussi tenir compte de l’impact des gouttes à pression plus élevée.  Ceci peut réduire le volume interne de l’échangeur de chaleur, permettant ainsi de réduire la quantité de frigorigène requise.  Des échangeurs thermiques à micro-canaux ont également été développés et ils offrent une autre option de conception</w:t>
      </w:r>
      <w:r w:rsidR="00731CD6">
        <w:rPr>
          <w:sz w:val="22"/>
          <w:lang w:val="fr-FR"/>
        </w:rPr>
        <w:t>.</w:t>
      </w:r>
    </w:p>
    <w:p w14:paraId="4B24BEBB" w14:textId="592C07D5" w:rsidR="005A00C4" w:rsidRPr="0065083E" w:rsidRDefault="00882152" w:rsidP="00667C55">
      <w:pPr>
        <w:pStyle w:val="StyleHeader4Para4Left0Firstline0"/>
        <w:numPr>
          <w:ilvl w:val="0"/>
          <w:numId w:val="0"/>
        </w:numPr>
        <w:tabs>
          <w:tab w:val="clear" w:pos="2880"/>
          <w:tab w:val="clear" w:pos="5760"/>
          <w:tab w:val="left" w:pos="709"/>
        </w:tabs>
        <w:ind w:left="1440" w:hanging="1440"/>
        <w:rPr>
          <w:sz w:val="22"/>
          <w:lang w:val="fr-FR"/>
        </w:rPr>
      </w:pPr>
      <w:r w:rsidRPr="00370325">
        <w:rPr>
          <w:sz w:val="22"/>
          <w:lang w:val="fr-FR"/>
        </w:rPr>
        <w:tab/>
        <w:t>(d)</w:t>
      </w:r>
      <w:r w:rsidRPr="00370325">
        <w:rPr>
          <w:sz w:val="22"/>
          <w:lang w:val="fr-FR"/>
        </w:rPr>
        <w:tab/>
      </w:r>
      <w:r w:rsidRPr="00370325">
        <w:rPr>
          <w:sz w:val="22"/>
          <w:u w:val="single"/>
          <w:lang w:val="fr-FR"/>
        </w:rPr>
        <w:t>Régulateur de pression du condenseur</w:t>
      </w:r>
      <w:r w:rsidRPr="00370325">
        <w:rPr>
          <w:sz w:val="22"/>
          <w:lang w:val="fr-FR"/>
        </w:rPr>
        <w:t> : De nombreux systèmes de réfrigération, de climatisation et de pompes thermiques disposent de "régulateur de pression de refoulement" qui empêche la pression du condenseur de flotte</w:t>
      </w:r>
      <w:r w:rsidR="005A00C4" w:rsidRPr="00370325">
        <w:rPr>
          <w:sz w:val="22"/>
          <w:lang w:val="fr-FR"/>
        </w:rPr>
        <w:t xml:space="preserve">r vers le bas par temps froid. </w:t>
      </w:r>
      <w:r w:rsidRPr="00370325">
        <w:rPr>
          <w:sz w:val="22"/>
          <w:lang w:val="fr-FR"/>
        </w:rPr>
        <w:t xml:space="preserve">L’utilisation de tels régulateurs peut être éliminée ou minimisée par une amélioration de la conception. Par exemple, </w:t>
      </w:r>
      <w:r w:rsidR="005A00C4" w:rsidRPr="00370325">
        <w:rPr>
          <w:sz w:val="22"/>
          <w:lang w:val="fr-FR"/>
        </w:rPr>
        <w:t>l’utilisa</w:t>
      </w:r>
      <w:r w:rsidRPr="00370325">
        <w:rPr>
          <w:sz w:val="22"/>
          <w:lang w:val="fr-FR"/>
        </w:rPr>
        <w:t>t</w:t>
      </w:r>
      <w:r w:rsidR="005A00C4" w:rsidRPr="00370325">
        <w:rPr>
          <w:sz w:val="22"/>
          <w:lang w:val="fr-FR"/>
        </w:rPr>
        <w:t>ion</w:t>
      </w:r>
      <w:r w:rsidRPr="00370325">
        <w:rPr>
          <w:sz w:val="22"/>
          <w:lang w:val="fr-FR"/>
        </w:rPr>
        <w:t xml:space="preserve"> </w:t>
      </w:r>
      <w:r w:rsidR="005A00C4" w:rsidRPr="00370325">
        <w:rPr>
          <w:sz w:val="22"/>
          <w:lang w:val="fr-FR"/>
        </w:rPr>
        <w:t>d’un détendeur électronique au lieu d’un détendeur thermostatique permet de réduire considérablement le</w:t>
      </w:r>
      <w:r w:rsidR="00FD1F0B" w:rsidRPr="00370325">
        <w:rPr>
          <w:sz w:val="22"/>
          <w:lang w:val="fr-FR"/>
        </w:rPr>
        <w:t>s paramètres du régulateur de pression de refoulement</w:t>
      </w:r>
      <w:r w:rsidR="005A00C4" w:rsidRPr="00370325">
        <w:rPr>
          <w:sz w:val="22"/>
          <w:lang w:val="fr-FR"/>
        </w:rPr>
        <w:t xml:space="preserve">.  Des économies d’énergie d’environ 20 pour cent sont </w:t>
      </w:r>
      <w:r w:rsidR="00342D7F" w:rsidRPr="00370325">
        <w:rPr>
          <w:sz w:val="22"/>
          <w:lang w:val="fr-FR"/>
        </w:rPr>
        <w:t>possibles</w:t>
      </w:r>
      <w:r w:rsidR="00731CD6" w:rsidRPr="00731CD6">
        <w:rPr>
          <w:strike/>
          <w:sz w:val="22"/>
          <w:lang w:val="fr-FR"/>
        </w:rPr>
        <w:t>.</w:t>
      </w:r>
    </w:p>
    <w:p w14:paraId="070BF6FC" w14:textId="2D645057" w:rsidR="002E281A" w:rsidRPr="00370325" w:rsidRDefault="005A00C4" w:rsidP="007E2634">
      <w:pPr>
        <w:pStyle w:val="StyleHeader4Para4Left0Firstline0"/>
        <w:numPr>
          <w:ilvl w:val="0"/>
          <w:numId w:val="0"/>
        </w:numPr>
        <w:tabs>
          <w:tab w:val="clear" w:pos="2880"/>
          <w:tab w:val="clear" w:pos="5760"/>
          <w:tab w:val="left" w:pos="709"/>
        </w:tabs>
        <w:ind w:left="1440" w:hanging="1440"/>
        <w:rPr>
          <w:sz w:val="22"/>
          <w:lang w:val="fr-FR"/>
        </w:rPr>
      </w:pPr>
      <w:r w:rsidRPr="00370325">
        <w:rPr>
          <w:sz w:val="22"/>
          <w:lang w:val="fr-FR"/>
        </w:rPr>
        <w:tab/>
        <w:t>(e)</w:t>
      </w:r>
      <w:r w:rsidRPr="00370325">
        <w:rPr>
          <w:sz w:val="22"/>
          <w:lang w:val="fr-FR"/>
        </w:rPr>
        <w:tab/>
      </w:r>
      <w:r w:rsidRPr="00370325">
        <w:rPr>
          <w:sz w:val="22"/>
          <w:u w:val="single"/>
          <w:lang w:val="fr-FR"/>
        </w:rPr>
        <w:t>Contrôle des pompes et des ventilateurs auxiliaires</w:t>
      </w:r>
      <w:r w:rsidRPr="00370325">
        <w:rPr>
          <w:sz w:val="22"/>
          <w:lang w:val="fr-FR"/>
        </w:rPr>
        <w:t> : De nombreux systèmes utilisent des ventilateurs pour faire circuler l’air qui est refroidi ou des pompes pour faire circuler l’eau refroidie.  Traditionnellement, il s’agissait d’appareils à vitesse fixe</w:t>
      </w:r>
      <w:r w:rsidR="00FD1F0B" w:rsidRPr="00370325">
        <w:rPr>
          <w:sz w:val="22"/>
          <w:lang w:val="fr-FR"/>
        </w:rPr>
        <w:t>,</w:t>
      </w:r>
      <w:r w:rsidRPr="00370325">
        <w:rPr>
          <w:sz w:val="22"/>
          <w:lang w:val="fr-FR"/>
        </w:rPr>
        <w:t xml:space="preserve"> conçus pour s’ad</w:t>
      </w:r>
      <w:r w:rsidR="00882152" w:rsidRPr="00370325">
        <w:rPr>
          <w:sz w:val="22"/>
          <w:lang w:val="fr-FR"/>
        </w:rPr>
        <w:t>a</w:t>
      </w:r>
      <w:r w:rsidRPr="00370325">
        <w:rPr>
          <w:sz w:val="22"/>
          <w:lang w:val="fr-FR"/>
        </w:rPr>
        <w:t xml:space="preserve">pter à la charge </w:t>
      </w:r>
      <w:r w:rsidR="00FD1F0B" w:rsidRPr="00370325">
        <w:rPr>
          <w:sz w:val="22"/>
          <w:lang w:val="fr-FR"/>
        </w:rPr>
        <w:t>de service nominale.  Les charges auxiliaires du</w:t>
      </w:r>
      <w:r w:rsidRPr="00370325">
        <w:rPr>
          <w:sz w:val="22"/>
          <w:lang w:val="fr-FR"/>
        </w:rPr>
        <w:t xml:space="preserve"> côté froid d’un système de</w:t>
      </w:r>
      <w:r w:rsidR="00FD1F0B" w:rsidRPr="00370325">
        <w:rPr>
          <w:sz w:val="22"/>
          <w:lang w:val="fr-FR"/>
        </w:rPr>
        <w:t xml:space="preserve"> réfrigération et de climatisati</w:t>
      </w:r>
      <w:r w:rsidRPr="00370325">
        <w:rPr>
          <w:sz w:val="22"/>
          <w:lang w:val="fr-FR"/>
        </w:rPr>
        <w:t>on sont "payées deux fois" car en plus de faire fonctionner la pompe ou le ventilateur, elles créent une charge thermique supplémentaire qui doit être évacuée par le système de réfrigération.  A charge partielle, ces charges auxiliair</w:t>
      </w:r>
      <w:r w:rsidR="002E281A" w:rsidRPr="00370325">
        <w:rPr>
          <w:sz w:val="22"/>
          <w:lang w:val="fr-FR"/>
        </w:rPr>
        <w:t xml:space="preserve">es peuvent représenter une part </w:t>
      </w:r>
      <w:r w:rsidRPr="00370325">
        <w:rPr>
          <w:sz w:val="22"/>
          <w:lang w:val="fr-FR"/>
        </w:rPr>
        <w:t>disproportionnée de la consommation totale</w:t>
      </w:r>
      <w:r w:rsidR="002E281A" w:rsidRPr="00370325">
        <w:rPr>
          <w:sz w:val="22"/>
          <w:lang w:val="fr-FR"/>
        </w:rPr>
        <w:t xml:space="preserve"> d’électricité</w:t>
      </w:r>
      <w:r w:rsidRPr="00370325">
        <w:rPr>
          <w:sz w:val="22"/>
          <w:lang w:val="fr-FR"/>
        </w:rPr>
        <w:t xml:space="preserve">.  En utilisant des </w:t>
      </w:r>
      <w:r w:rsidR="002E281A" w:rsidRPr="00370325">
        <w:rPr>
          <w:sz w:val="22"/>
          <w:lang w:val="fr-FR"/>
        </w:rPr>
        <w:t>entrainements à vitesse variable</w:t>
      </w:r>
      <w:r w:rsidRPr="00370325">
        <w:rPr>
          <w:sz w:val="22"/>
          <w:lang w:val="fr-FR"/>
        </w:rPr>
        <w:t xml:space="preserve">, il est possible de ralentir les ventilateurs et les pompes </w:t>
      </w:r>
      <w:r w:rsidR="00E72665" w:rsidRPr="00370325">
        <w:rPr>
          <w:sz w:val="22"/>
          <w:lang w:val="fr-FR"/>
        </w:rPr>
        <w:t>à charge partielle.</w:t>
      </w:r>
    </w:p>
    <w:p w14:paraId="361C4296" w14:textId="17A19D90" w:rsidR="0012223A" w:rsidRPr="00370325" w:rsidRDefault="0012223A" w:rsidP="007E2634">
      <w:pPr>
        <w:pStyle w:val="StyleHeader4Para4Left0Firstline0"/>
        <w:numPr>
          <w:ilvl w:val="0"/>
          <w:numId w:val="0"/>
        </w:numPr>
        <w:tabs>
          <w:tab w:val="clear" w:pos="2880"/>
          <w:tab w:val="clear" w:pos="5760"/>
          <w:tab w:val="left" w:pos="709"/>
        </w:tabs>
        <w:ind w:left="1440" w:hanging="1440"/>
        <w:rPr>
          <w:sz w:val="22"/>
          <w:lang w:val="fr-FR"/>
        </w:rPr>
      </w:pPr>
      <w:r w:rsidRPr="00370325">
        <w:rPr>
          <w:sz w:val="22"/>
          <w:lang w:val="fr-FR"/>
        </w:rPr>
        <w:tab/>
      </w:r>
      <w:r w:rsidRPr="00370325">
        <w:rPr>
          <w:sz w:val="22"/>
          <w:highlight w:val="yellow"/>
          <w:lang w:val="fr-FR"/>
        </w:rPr>
        <w:t>(f)</w:t>
      </w:r>
      <w:r w:rsidRPr="00370325">
        <w:rPr>
          <w:sz w:val="22"/>
          <w:highlight w:val="yellow"/>
          <w:lang w:val="fr-FR"/>
        </w:rPr>
        <w:tab/>
      </w:r>
      <w:r w:rsidRPr="00370325">
        <w:rPr>
          <w:sz w:val="22"/>
          <w:highlight w:val="yellow"/>
          <w:u w:val="single"/>
          <w:lang w:val="fr-FR"/>
        </w:rPr>
        <w:t xml:space="preserve">Autre modification de l’équipement, de l’éclairage et </w:t>
      </w:r>
      <w:r w:rsidR="0065083E">
        <w:rPr>
          <w:sz w:val="22"/>
          <w:highlight w:val="yellow"/>
          <w:u w:val="single"/>
          <w:lang w:val="fr-FR"/>
        </w:rPr>
        <w:t>conception revue</w:t>
      </w:r>
      <w:r w:rsidRPr="00370325">
        <w:rPr>
          <w:sz w:val="22"/>
          <w:highlight w:val="yellow"/>
          <w:u w:val="single"/>
          <w:lang w:val="fr-FR"/>
        </w:rPr>
        <w:t xml:space="preserve"> pour un fonctionnement  éco-énergétique :</w:t>
      </w:r>
      <w:r w:rsidRPr="00370325">
        <w:rPr>
          <w:sz w:val="22"/>
          <w:highlight w:val="yellow"/>
          <w:lang w:val="fr-FR"/>
        </w:rPr>
        <w:t xml:space="preserve"> D’autres interventions qui entraineraient une réduction de la charge thermique et un </w:t>
      </w:r>
      <w:r w:rsidR="0065083E">
        <w:rPr>
          <w:sz w:val="22"/>
          <w:highlight w:val="yellow"/>
          <w:lang w:val="fr-FR"/>
        </w:rPr>
        <w:t xml:space="preserve">fonctionnement efficace </w:t>
      </w:r>
      <w:r w:rsidRPr="00370325">
        <w:rPr>
          <w:sz w:val="22"/>
          <w:highlight w:val="yellow"/>
          <w:lang w:val="fr-FR"/>
        </w:rPr>
        <w:t xml:space="preserve">de l’équipement incluent l’utilisation de </w:t>
      </w:r>
      <w:r w:rsidR="0065083E">
        <w:rPr>
          <w:sz w:val="22"/>
          <w:highlight w:val="yellow"/>
          <w:lang w:val="fr-FR"/>
        </w:rPr>
        <w:t xml:space="preserve">verre </w:t>
      </w:r>
      <w:r w:rsidR="00370325" w:rsidRPr="00370325">
        <w:rPr>
          <w:sz w:val="22"/>
          <w:highlight w:val="yellow"/>
          <w:lang w:val="fr-FR"/>
        </w:rPr>
        <w:t>antibuée</w:t>
      </w:r>
      <w:r w:rsidRPr="00370325">
        <w:rPr>
          <w:sz w:val="22"/>
          <w:highlight w:val="yellow"/>
          <w:lang w:val="fr-FR"/>
        </w:rPr>
        <w:t>, d’ampoules à plus faib</w:t>
      </w:r>
      <w:r w:rsidR="0065083E">
        <w:rPr>
          <w:sz w:val="22"/>
          <w:highlight w:val="yellow"/>
          <w:lang w:val="fr-FR"/>
        </w:rPr>
        <w:t xml:space="preserve">le charge thermique telles </w:t>
      </w:r>
      <w:r w:rsidR="0065083E">
        <w:rPr>
          <w:sz w:val="22"/>
          <w:highlight w:val="yellow"/>
          <w:lang w:val="fr-FR"/>
        </w:rPr>
        <w:lastRenderedPageBreak/>
        <w:t>que d</w:t>
      </w:r>
      <w:r w:rsidRPr="00370325">
        <w:rPr>
          <w:sz w:val="22"/>
          <w:highlight w:val="yellow"/>
          <w:lang w:val="fr-FR"/>
        </w:rPr>
        <w:t xml:space="preserve">es ampoules LED, l’amélioration de la circulation de l’air dans l’équipement, d’autres interventions visant à minimiser la charge thermique (par ex. portes d’armoire, </w:t>
      </w:r>
      <w:r w:rsidR="0065083E">
        <w:rPr>
          <w:sz w:val="22"/>
          <w:highlight w:val="yellow"/>
          <w:lang w:val="fr-FR"/>
        </w:rPr>
        <w:t>rideaux de nuit et couvertures</w:t>
      </w:r>
      <w:r w:rsidR="00BF4219" w:rsidRPr="00370325">
        <w:rPr>
          <w:sz w:val="22"/>
          <w:highlight w:val="yellow"/>
          <w:lang w:val="fr-FR"/>
        </w:rPr>
        <w:t xml:space="preserve">) et </w:t>
      </w:r>
      <w:r w:rsidR="0065083E">
        <w:rPr>
          <w:sz w:val="22"/>
          <w:highlight w:val="yellow"/>
          <w:lang w:val="fr-FR"/>
        </w:rPr>
        <w:t xml:space="preserve">le </w:t>
      </w:r>
      <w:r w:rsidR="00BF4219" w:rsidRPr="00370325">
        <w:rPr>
          <w:sz w:val="22"/>
          <w:highlight w:val="yellow"/>
          <w:lang w:val="fr-FR"/>
        </w:rPr>
        <w:t>contrôle des fuites.</w:t>
      </w:r>
      <w:r w:rsidR="00BF4219" w:rsidRPr="00370325">
        <w:rPr>
          <w:sz w:val="22"/>
          <w:lang w:val="fr-FR"/>
        </w:rPr>
        <w:t xml:space="preserve"> </w:t>
      </w:r>
      <w:r w:rsidRPr="00370325">
        <w:rPr>
          <w:sz w:val="22"/>
          <w:lang w:val="fr-FR"/>
        </w:rPr>
        <w:t xml:space="preserve"> </w:t>
      </w:r>
    </w:p>
    <w:p w14:paraId="58356211" w14:textId="21DF273D" w:rsidR="00BF4219" w:rsidRPr="00370325" w:rsidRDefault="00D143DC" w:rsidP="00BF4219">
      <w:pPr>
        <w:pStyle w:val="StyleHeader4Para4Left0Firstline0"/>
        <w:numPr>
          <w:ilvl w:val="0"/>
          <w:numId w:val="0"/>
        </w:numPr>
        <w:tabs>
          <w:tab w:val="clear" w:pos="2880"/>
          <w:tab w:val="clear" w:pos="5760"/>
          <w:tab w:val="left" w:pos="709"/>
        </w:tabs>
        <w:rPr>
          <w:sz w:val="22"/>
          <w:lang w:val="fr-FR"/>
        </w:rPr>
      </w:pPr>
      <w:r>
        <w:rPr>
          <w:sz w:val="22"/>
          <w:highlight w:val="yellow"/>
          <w:lang w:val="fr-FR"/>
        </w:rPr>
        <w:t>54.</w:t>
      </w:r>
      <w:r>
        <w:rPr>
          <w:sz w:val="22"/>
          <w:highlight w:val="yellow"/>
          <w:lang w:val="fr-FR"/>
        </w:rPr>
        <w:tab/>
      </w:r>
      <w:r w:rsidR="00BF4219" w:rsidRPr="00370325">
        <w:rPr>
          <w:sz w:val="22"/>
          <w:highlight w:val="yellow"/>
          <w:lang w:val="fr-FR"/>
        </w:rPr>
        <w:t xml:space="preserve">Le rapport du GETE fournit de l’information sur l’évolution du marché pour les compresseurs et autres composantes des </w:t>
      </w:r>
      <w:r w:rsidR="0065083E">
        <w:rPr>
          <w:sz w:val="22"/>
          <w:highlight w:val="yellow"/>
          <w:lang w:val="fr-FR"/>
        </w:rPr>
        <w:t xml:space="preserve">climatiseurs et des </w:t>
      </w:r>
      <w:r w:rsidR="00BF4219" w:rsidRPr="00370325">
        <w:rPr>
          <w:sz w:val="22"/>
          <w:highlight w:val="yellow"/>
          <w:lang w:val="fr-FR"/>
        </w:rPr>
        <w:t xml:space="preserve">équipements </w:t>
      </w:r>
      <w:r w:rsidR="0065083E">
        <w:rPr>
          <w:sz w:val="22"/>
          <w:highlight w:val="yellow"/>
          <w:lang w:val="fr-FR"/>
        </w:rPr>
        <w:t xml:space="preserve">de réfrigération commerciale autonomes, sur </w:t>
      </w:r>
      <w:r w:rsidR="00BF4219" w:rsidRPr="00370325">
        <w:rPr>
          <w:sz w:val="22"/>
          <w:highlight w:val="yellow"/>
          <w:lang w:val="fr-FR"/>
        </w:rPr>
        <w:t xml:space="preserve">la disponibilité, le coût et l’impact en matière d’EE et </w:t>
      </w:r>
      <w:r w:rsidR="0065083E">
        <w:rPr>
          <w:sz w:val="22"/>
          <w:highlight w:val="yellow"/>
          <w:lang w:val="fr-FR"/>
        </w:rPr>
        <w:t xml:space="preserve">sur </w:t>
      </w:r>
      <w:r w:rsidR="00BF4219" w:rsidRPr="00370325">
        <w:rPr>
          <w:sz w:val="22"/>
          <w:highlight w:val="yellow"/>
          <w:lang w:val="fr-FR"/>
        </w:rPr>
        <w:t>l’application à la région climatique pour différentes composantes liées à l’EE pour des frigorigènes à PRG faible et moyen</w:t>
      </w:r>
      <w:r w:rsidR="005619F7">
        <w:rPr>
          <w:sz w:val="22"/>
          <w:highlight w:val="yellow"/>
          <w:lang w:val="fr-FR"/>
        </w:rPr>
        <w:t>,</w:t>
      </w:r>
      <w:r w:rsidR="00BF4219" w:rsidRPr="00370325">
        <w:rPr>
          <w:sz w:val="22"/>
          <w:highlight w:val="yellow"/>
          <w:lang w:val="fr-FR"/>
        </w:rPr>
        <w:t xml:space="preserve"> utilisés dans ces équipements.  Cette information est fournie dans les Annexes III, IV et V respectivement.</w:t>
      </w:r>
    </w:p>
    <w:p w14:paraId="730364ED" w14:textId="389D3099" w:rsidR="00E72665" w:rsidRPr="00370325" w:rsidRDefault="002E281A" w:rsidP="00E72665">
      <w:pPr>
        <w:pStyle w:val="StyleHeader4Para4Left0Firstline0"/>
        <w:numPr>
          <w:ilvl w:val="0"/>
          <w:numId w:val="0"/>
        </w:numPr>
        <w:tabs>
          <w:tab w:val="clear" w:pos="2880"/>
          <w:tab w:val="clear" w:pos="5760"/>
          <w:tab w:val="left" w:pos="709"/>
        </w:tabs>
        <w:rPr>
          <w:strike/>
          <w:sz w:val="22"/>
          <w:lang w:val="fr-FR"/>
        </w:rPr>
      </w:pPr>
      <w:r w:rsidRPr="00370325">
        <w:rPr>
          <w:strike/>
          <w:sz w:val="22"/>
          <w:lang w:val="fr-FR"/>
        </w:rPr>
        <w:t>Le T</w:t>
      </w:r>
      <w:r w:rsidR="00E72665" w:rsidRPr="00370325">
        <w:rPr>
          <w:strike/>
          <w:sz w:val="22"/>
          <w:lang w:val="fr-FR"/>
        </w:rPr>
        <w:t>ableau 1 résume les améliorations d’e</w:t>
      </w:r>
      <w:r w:rsidRPr="00370325">
        <w:rPr>
          <w:strike/>
          <w:sz w:val="22"/>
          <w:lang w:val="fr-FR"/>
        </w:rPr>
        <w:t xml:space="preserve">fficacité </w:t>
      </w:r>
      <w:r w:rsidR="00E72665" w:rsidRPr="00370325">
        <w:rPr>
          <w:strike/>
          <w:sz w:val="22"/>
          <w:lang w:val="fr-FR"/>
        </w:rPr>
        <w:t>po</w:t>
      </w:r>
      <w:r w:rsidRPr="00370325">
        <w:rPr>
          <w:strike/>
          <w:sz w:val="22"/>
          <w:lang w:val="fr-FR"/>
        </w:rPr>
        <w:t xml:space="preserve">ur une gamme d’améliorations de la conception des </w:t>
      </w:r>
      <w:r w:rsidR="00E72665" w:rsidRPr="00370325">
        <w:rPr>
          <w:strike/>
          <w:sz w:val="22"/>
          <w:lang w:val="fr-FR"/>
        </w:rPr>
        <w:t>composantes</w:t>
      </w:r>
      <w:r w:rsidRPr="00370325">
        <w:rPr>
          <w:strike/>
          <w:sz w:val="22"/>
          <w:lang w:val="fr-FR"/>
        </w:rPr>
        <w:t>,</w:t>
      </w:r>
      <w:r w:rsidR="00E72665" w:rsidRPr="00370325">
        <w:rPr>
          <w:strike/>
          <w:sz w:val="22"/>
          <w:lang w:val="fr-FR"/>
        </w:rPr>
        <w:t xml:space="preserve"> par rapport à un </w:t>
      </w:r>
      <w:r w:rsidRPr="00370325">
        <w:rPr>
          <w:strike/>
          <w:sz w:val="22"/>
          <w:lang w:val="fr-FR"/>
        </w:rPr>
        <w:t>"</w:t>
      </w:r>
      <w:r w:rsidR="00E72665" w:rsidRPr="00370325">
        <w:rPr>
          <w:strike/>
          <w:sz w:val="22"/>
          <w:lang w:val="fr-FR"/>
        </w:rPr>
        <w:t>cas de base</w:t>
      </w:r>
      <w:r w:rsidRPr="00370325">
        <w:rPr>
          <w:strike/>
          <w:sz w:val="22"/>
          <w:lang w:val="fr-FR"/>
        </w:rPr>
        <w:t>"</w:t>
      </w:r>
      <w:r w:rsidR="00E72665" w:rsidRPr="00370325">
        <w:rPr>
          <w:strike/>
          <w:sz w:val="22"/>
          <w:lang w:val="fr-FR"/>
        </w:rPr>
        <w:t xml:space="preserve"> représenté par </w:t>
      </w:r>
      <w:r w:rsidRPr="00370325">
        <w:rPr>
          <w:strike/>
          <w:sz w:val="22"/>
          <w:lang w:val="fr-FR"/>
        </w:rPr>
        <w:t>une norme minimale de rendement énergétique européenne</w:t>
      </w:r>
      <w:r w:rsidR="00E72665" w:rsidRPr="00370325">
        <w:rPr>
          <w:strike/>
          <w:sz w:val="22"/>
          <w:lang w:val="fr-FR"/>
        </w:rPr>
        <w:t>.</w:t>
      </w:r>
    </w:p>
    <w:p w14:paraId="0DE5B8FE" w14:textId="3F377C8B" w:rsidR="0074229D" w:rsidRPr="00370325" w:rsidRDefault="00E72665" w:rsidP="00342D7F">
      <w:pPr>
        <w:pStyle w:val="StyleHeader4Para4Left0Firstline0"/>
        <w:numPr>
          <w:ilvl w:val="0"/>
          <w:numId w:val="0"/>
        </w:numPr>
        <w:tabs>
          <w:tab w:val="clear" w:pos="2880"/>
          <w:tab w:val="clear" w:pos="5760"/>
          <w:tab w:val="left" w:pos="709"/>
        </w:tabs>
        <w:spacing w:after="0"/>
        <w:rPr>
          <w:b/>
          <w:strike/>
          <w:sz w:val="22"/>
          <w:lang w:val="fr-FR"/>
        </w:rPr>
      </w:pPr>
      <w:r w:rsidRPr="00370325">
        <w:rPr>
          <w:b/>
          <w:strike/>
          <w:sz w:val="22"/>
          <w:lang w:val="fr-FR"/>
        </w:rPr>
        <w:t>Tableau 1</w:t>
      </w:r>
      <w:r w:rsidR="00342D7F" w:rsidRPr="00370325">
        <w:rPr>
          <w:b/>
          <w:strike/>
          <w:sz w:val="22"/>
          <w:lang w:val="fr-FR"/>
        </w:rPr>
        <w:t>.</w:t>
      </w:r>
      <w:r w:rsidRPr="00370325">
        <w:rPr>
          <w:b/>
          <w:strike/>
          <w:sz w:val="22"/>
          <w:lang w:val="fr-FR"/>
        </w:rPr>
        <w:t xml:space="preserve"> Options d’amélioration de l’efficacité et économies d’énergie corres</w:t>
      </w:r>
      <w:r w:rsidR="002E281A" w:rsidRPr="00370325">
        <w:rPr>
          <w:b/>
          <w:strike/>
          <w:sz w:val="22"/>
          <w:lang w:val="fr-FR"/>
        </w:rPr>
        <w:t>pondantes selon d</w:t>
      </w:r>
      <w:r w:rsidR="0074229D" w:rsidRPr="00370325">
        <w:rPr>
          <w:b/>
          <w:strike/>
          <w:sz w:val="22"/>
          <w:lang w:val="fr-FR"/>
        </w:rPr>
        <w:t>es conditions</w:t>
      </w:r>
      <w:r w:rsidR="002E281A" w:rsidRPr="00370325">
        <w:rPr>
          <w:b/>
          <w:strike/>
          <w:sz w:val="22"/>
          <w:lang w:val="fr-FR"/>
        </w:rPr>
        <w:t xml:space="preserve"> européennes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3"/>
        <w:gridCol w:w="4914"/>
        <w:gridCol w:w="1117"/>
        <w:gridCol w:w="912"/>
      </w:tblGrid>
      <w:tr w:rsidR="0074229D" w:rsidRPr="00854571" w14:paraId="03915C3C" w14:textId="77777777" w:rsidTr="00342D7F">
        <w:trPr>
          <w:tblHeader/>
        </w:trPr>
        <w:tc>
          <w:tcPr>
            <w:tcW w:w="1375" w:type="pct"/>
            <w:vMerge w:val="restart"/>
            <w:vAlign w:val="center"/>
            <w:hideMark/>
          </w:tcPr>
          <w:p w14:paraId="40F69DEC" w14:textId="77777777" w:rsidR="0074229D" w:rsidRPr="00370325" w:rsidRDefault="0074229D" w:rsidP="0074229D">
            <w:pPr>
              <w:keepNext/>
              <w:keepLines/>
              <w:rPr>
                <w:rFonts w:eastAsia="Cambria"/>
                <w:b/>
                <w:strike/>
                <w:sz w:val="21"/>
                <w:szCs w:val="21"/>
                <w:lang w:val="fr-FR"/>
              </w:rPr>
            </w:pPr>
            <w:r w:rsidRPr="00370325">
              <w:rPr>
                <w:rFonts w:eastAsia="Cambria"/>
                <w:b/>
                <w:strike/>
                <w:sz w:val="21"/>
                <w:szCs w:val="21"/>
                <w:lang w:val="fr-FR"/>
              </w:rPr>
              <w:t>Option</w:t>
            </w:r>
          </w:p>
        </w:tc>
        <w:tc>
          <w:tcPr>
            <w:tcW w:w="2566" w:type="pct"/>
            <w:vMerge w:val="restart"/>
            <w:vAlign w:val="center"/>
          </w:tcPr>
          <w:p w14:paraId="501542AC" w14:textId="77777777" w:rsidR="0074229D" w:rsidRPr="00370325" w:rsidRDefault="0074229D" w:rsidP="0074229D">
            <w:pPr>
              <w:keepNext/>
              <w:keepLines/>
              <w:rPr>
                <w:rFonts w:eastAsia="Cambria"/>
                <w:b/>
                <w:strike/>
                <w:sz w:val="21"/>
                <w:szCs w:val="21"/>
                <w:lang w:val="fr-FR"/>
              </w:rPr>
            </w:pPr>
            <w:r w:rsidRPr="00370325">
              <w:rPr>
                <w:rFonts w:eastAsia="Cambria"/>
                <w:b/>
                <w:strike/>
                <w:sz w:val="21"/>
                <w:szCs w:val="21"/>
                <w:lang w:val="fr-FR"/>
              </w:rPr>
              <w:t>Description</w:t>
            </w:r>
          </w:p>
        </w:tc>
        <w:tc>
          <w:tcPr>
            <w:tcW w:w="1059" w:type="pct"/>
            <w:gridSpan w:val="2"/>
            <w:vAlign w:val="center"/>
            <w:hideMark/>
          </w:tcPr>
          <w:p w14:paraId="5AAB9574" w14:textId="21A78E0F" w:rsidR="0074229D" w:rsidRPr="00370325" w:rsidRDefault="002E281A" w:rsidP="0074229D">
            <w:pPr>
              <w:keepNext/>
              <w:keepLines/>
              <w:jc w:val="center"/>
              <w:rPr>
                <w:rFonts w:eastAsia="Cambria"/>
                <w:b/>
                <w:strike/>
                <w:sz w:val="21"/>
                <w:szCs w:val="21"/>
                <w:lang w:val="fr-FR"/>
              </w:rPr>
            </w:pPr>
            <w:r w:rsidRPr="00370325">
              <w:rPr>
                <w:rFonts w:eastAsia="Cambria"/>
                <w:b/>
                <w:strike/>
                <w:sz w:val="21"/>
                <w:szCs w:val="21"/>
                <w:lang w:val="fr-FR"/>
              </w:rPr>
              <w:t xml:space="preserve">Amélioration par rapport au cas de base </w:t>
            </w:r>
            <w:r w:rsidR="0074229D" w:rsidRPr="00370325">
              <w:rPr>
                <w:rFonts w:eastAsia="Cambria"/>
                <w:b/>
                <w:strike/>
                <w:sz w:val="21"/>
                <w:szCs w:val="21"/>
                <w:lang w:val="fr-FR"/>
              </w:rPr>
              <w:t>(%)*</w:t>
            </w:r>
          </w:p>
        </w:tc>
      </w:tr>
      <w:tr w:rsidR="0074229D" w:rsidRPr="00370325" w14:paraId="731C0A12" w14:textId="77777777" w:rsidTr="00342D7F">
        <w:trPr>
          <w:tblHeader/>
        </w:trPr>
        <w:tc>
          <w:tcPr>
            <w:tcW w:w="1375" w:type="pct"/>
            <w:vMerge/>
          </w:tcPr>
          <w:p w14:paraId="7A8C1C25" w14:textId="77777777" w:rsidR="0074229D" w:rsidRPr="00370325" w:rsidRDefault="0074229D" w:rsidP="0074229D">
            <w:pPr>
              <w:rPr>
                <w:rFonts w:eastAsia="Cambria"/>
                <w:b/>
                <w:strike/>
                <w:sz w:val="21"/>
                <w:szCs w:val="21"/>
                <w:lang w:val="fr-FR"/>
              </w:rPr>
            </w:pPr>
          </w:p>
        </w:tc>
        <w:tc>
          <w:tcPr>
            <w:tcW w:w="2566" w:type="pct"/>
            <w:vMerge/>
          </w:tcPr>
          <w:p w14:paraId="6C20BA0A" w14:textId="77777777" w:rsidR="0074229D" w:rsidRPr="00370325" w:rsidRDefault="0074229D" w:rsidP="0074229D">
            <w:pPr>
              <w:rPr>
                <w:rFonts w:eastAsia="Cambria"/>
                <w:b/>
                <w:strike/>
                <w:sz w:val="21"/>
                <w:szCs w:val="21"/>
                <w:lang w:val="fr-FR"/>
              </w:rPr>
            </w:pPr>
          </w:p>
        </w:tc>
        <w:tc>
          <w:tcPr>
            <w:tcW w:w="583" w:type="pct"/>
            <w:vAlign w:val="center"/>
            <w:hideMark/>
          </w:tcPr>
          <w:p w14:paraId="3E8E028D" w14:textId="77777777" w:rsidR="0074229D" w:rsidRPr="00370325" w:rsidRDefault="0074229D" w:rsidP="0074229D">
            <w:pPr>
              <w:jc w:val="center"/>
              <w:rPr>
                <w:rFonts w:eastAsia="Cambria"/>
                <w:b/>
                <w:strike/>
                <w:sz w:val="21"/>
                <w:szCs w:val="21"/>
                <w:lang w:val="fr-FR"/>
              </w:rPr>
            </w:pPr>
            <w:r w:rsidRPr="00370325">
              <w:rPr>
                <w:rFonts w:eastAsia="Cambria"/>
                <w:b/>
                <w:strike/>
                <w:sz w:val="21"/>
                <w:szCs w:val="21"/>
                <w:lang w:val="fr-FR"/>
              </w:rPr>
              <w:t>Min</w:t>
            </w:r>
          </w:p>
        </w:tc>
        <w:tc>
          <w:tcPr>
            <w:tcW w:w="476" w:type="pct"/>
            <w:vAlign w:val="center"/>
            <w:hideMark/>
          </w:tcPr>
          <w:p w14:paraId="6904AADF" w14:textId="77777777" w:rsidR="0074229D" w:rsidRPr="00370325" w:rsidRDefault="0074229D" w:rsidP="0074229D">
            <w:pPr>
              <w:jc w:val="center"/>
              <w:rPr>
                <w:rFonts w:eastAsia="Cambria"/>
                <w:b/>
                <w:strike/>
                <w:sz w:val="21"/>
                <w:szCs w:val="21"/>
                <w:lang w:val="fr-FR"/>
              </w:rPr>
            </w:pPr>
            <w:r w:rsidRPr="00370325">
              <w:rPr>
                <w:rFonts w:eastAsia="Cambria"/>
                <w:b/>
                <w:strike/>
                <w:sz w:val="21"/>
                <w:szCs w:val="21"/>
                <w:lang w:val="fr-FR"/>
              </w:rPr>
              <w:t>Max</w:t>
            </w:r>
          </w:p>
        </w:tc>
      </w:tr>
      <w:tr w:rsidR="0074229D" w:rsidRPr="00370325" w14:paraId="31FBF201" w14:textId="77777777" w:rsidTr="002E281A">
        <w:tc>
          <w:tcPr>
            <w:tcW w:w="1375" w:type="pct"/>
            <w:hideMark/>
          </w:tcPr>
          <w:p w14:paraId="15BB454F" w14:textId="142149CA" w:rsidR="0074229D" w:rsidRPr="00370325" w:rsidRDefault="0074229D" w:rsidP="0074229D">
            <w:pPr>
              <w:jc w:val="left"/>
              <w:rPr>
                <w:rFonts w:eastAsia="Cambria"/>
                <w:strike/>
                <w:sz w:val="21"/>
                <w:szCs w:val="21"/>
                <w:lang w:val="fr-FR"/>
              </w:rPr>
            </w:pPr>
            <w:r w:rsidRPr="00370325">
              <w:rPr>
                <w:rFonts w:eastAsia="Cambria"/>
                <w:strike/>
                <w:sz w:val="21"/>
                <w:szCs w:val="21"/>
                <w:lang w:val="fr-FR"/>
              </w:rPr>
              <w:t>Charge en mode veille</w:t>
            </w:r>
          </w:p>
        </w:tc>
        <w:tc>
          <w:tcPr>
            <w:tcW w:w="2566" w:type="pct"/>
            <w:hideMark/>
          </w:tcPr>
          <w:p w14:paraId="4C5EA969" w14:textId="01F2FD09" w:rsidR="0074229D" w:rsidRPr="00370325" w:rsidRDefault="0074229D" w:rsidP="0074229D">
            <w:pPr>
              <w:jc w:val="left"/>
              <w:rPr>
                <w:rFonts w:eastAsia="Cambria"/>
                <w:strike/>
                <w:sz w:val="21"/>
                <w:szCs w:val="21"/>
                <w:lang w:val="fr-FR"/>
              </w:rPr>
            </w:pPr>
            <w:r w:rsidRPr="00370325">
              <w:rPr>
                <w:rFonts w:eastAsia="Cambria"/>
                <w:strike/>
                <w:sz w:val="21"/>
                <w:szCs w:val="21"/>
                <w:lang w:val="fr-FR"/>
              </w:rPr>
              <w:t xml:space="preserve">Charges </w:t>
            </w:r>
            <w:r w:rsidR="007E2BCA" w:rsidRPr="00370325">
              <w:rPr>
                <w:rFonts w:eastAsia="Cambria"/>
                <w:strike/>
                <w:sz w:val="21"/>
                <w:szCs w:val="21"/>
                <w:lang w:val="fr-FR"/>
              </w:rPr>
              <w:t>réduites en mode veille</w:t>
            </w:r>
            <w:r w:rsidRPr="00370325">
              <w:rPr>
                <w:rStyle w:val="FootnoteReference"/>
                <w:rFonts w:eastAsia="Cambria"/>
                <w:strike/>
                <w:sz w:val="21"/>
                <w:lang w:val="fr-FR"/>
              </w:rPr>
              <w:footnoteReference w:id="27"/>
            </w:r>
          </w:p>
        </w:tc>
        <w:tc>
          <w:tcPr>
            <w:tcW w:w="583" w:type="pct"/>
            <w:tcMar>
              <w:left w:w="115" w:type="dxa"/>
              <w:right w:w="173" w:type="dxa"/>
            </w:tcMar>
            <w:hideMark/>
          </w:tcPr>
          <w:p w14:paraId="66960672" w14:textId="77777777" w:rsidR="0074229D" w:rsidRPr="00370325" w:rsidRDefault="0074229D" w:rsidP="0074229D">
            <w:pPr>
              <w:jc w:val="right"/>
              <w:rPr>
                <w:rFonts w:eastAsia="Cambria"/>
                <w:strike/>
                <w:sz w:val="21"/>
                <w:szCs w:val="21"/>
                <w:lang w:val="fr-FR"/>
              </w:rPr>
            </w:pPr>
            <w:r w:rsidRPr="00370325">
              <w:rPr>
                <w:rFonts w:eastAsia="Cambria"/>
                <w:strike/>
                <w:sz w:val="21"/>
                <w:szCs w:val="21"/>
                <w:lang w:val="fr-FR"/>
              </w:rPr>
              <w:t>2</w:t>
            </w:r>
          </w:p>
        </w:tc>
        <w:tc>
          <w:tcPr>
            <w:tcW w:w="476" w:type="pct"/>
            <w:tcMar>
              <w:left w:w="115" w:type="dxa"/>
              <w:right w:w="173" w:type="dxa"/>
            </w:tcMar>
            <w:hideMark/>
          </w:tcPr>
          <w:p w14:paraId="2482336F" w14:textId="77777777" w:rsidR="0074229D" w:rsidRPr="00370325" w:rsidRDefault="0074229D" w:rsidP="0074229D">
            <w:pPr>
              <w:jc w:val="right"/>
              <w:rPr>
                <w:rFonts w:eastAsia="Cambria"/>
                <w:strike/>
                <w:sz w:val="21"/>
                <w:szCs w:val="21"/>
                <w:lang w:val="fr-FR"/>
              </w:rPr>
            </w:pPr>
            <w:r w:rsidRPr="00370325">
              <w:rPr>
                <w:rFonts w:eastAsia="Cambria"/>
                <w:strike/>
                <w:sz w:val="21"/>
                <w:szCs w:val="21"/>
                <w:lang w:val="fr-FR"/>
              </w:rPr>
              <w:t>2</w:t>
            </w:r>
          </w:p>
        </w:tc>
      </w:tr>
      <w:tr w:rsidR="0074229D" w:rsidRPr="00370325" w14:paraId="430FE150" w14:textId="77777777" w:rsidTr="002E281A">
        <w:tc>
          <w:tcPr>
            <w:tcW w:w="1375" w:type="pct"/>
            <w:hideMark/>
          </w:tcPr>
          <w:p w14:paraId="297FF18C" w14:textId="3931939A" w:rsidR="0074229D" w:rsidRPr="00370325" w:rsidRDefault="0074229D" w:rsidP="0074229D">
            <w:pPr>
              <w:jc w:val="left"/>
              <w:rPr>
                <w:rFonts w:eastAsia="Cambria"/>
                <w:strike/>
                <w:sz w:val="21"/>
                <w:szCs w:val="21"/>
                <w:lang w:val="fr-FR"/>
              </w:rPr>
            </w:pPr>
            <w:r w:rsidRPr="00370325">
              <w:rPr>
                <w:rFonts w:eastAsia="Cambria"/>
                <w:strike/>
                <w:sz w:val="21"/>
                <w:szCs w:val="21"/>
                <w:lang w:val="fr-FR"/>
              </w:rPr>
              <w:t>Compresseurs efficaces</w:t>
            </w:r>
          </w:p>
        </w:tc>
        <w:tc>
          <w:tcPr>
            <w:tcW w:w="2566" w:type="pct"/>
            <w:hideMark/>
          </w:tcPr>
          <w:p w14:paraId="2C6251E4" w14:textId="3B6A2CB3" w:rsidR="0074229D" w:rsidRPr="00370325" w:rsidRDefault="0074229D" w:rsidP="0074229D">
            <w:pPr>
              <w:jc w:val="left"/>
              <w:rPr>
                <w:rFonts w:eastAsia="Cambria"/>
                <w:strike/>
                <w:sz w:val="21"/>
                <w:szCs w:val="21"/>
                <w:lang w:val="fr-FR"/>
              </w:rPr>
            </w:pPr>
            <w:r w:rsidRPr="00370325">
              <w:rPr>
                <w:rFonts w:eastAsia="Cambria"/>
                <w:strike/>
                <w:sz w:val="21"/>
                <w:szCs w:val="21"/>
                <w:lang w:val="fr-FR"/>
              </w:rPr>
              <w:t>Compresseurs rotatifs à deux étages, compresseurs à spirale de haute efficacité, avec des moteurs</w:t>
            </w:r>
            <w:r w:rsidR="002E281A" w:rsidRPr="00370325">
              <w:rPr>
                <w:rFonts w:eastAsia="Cambria"/>
                <w:strike/>
                <w:sz w:val="21"/>
                <w:szCs w:val="21"/>
                <w:lang w:val="fr-FR"/>
              </w:rPr>
              <w:t xml:space="preserve"> C</w:t>
            </w:r>
            <w:r w:rsidRPr="00370325">
              <w:rPr>
                <w:rFonts w:eastAsia="Cambria"/>
                <w:strike/>
                <w:sz w:val="21"/>
                <w:szCs w:val="21"/>
                <w:lang w:val="fr-FR"/>
              </w:rPr>
              <w:t xml:space="preserve">C** </w:t>
            </w:r>
          </w:p>
        </w:tc>
        <w:tc>
          <w:tcPr>
            <w:tcW w:w="583" w:type="pct"/>
            <w:tcMar>
              <w:left w:w="115" w:type="dxa"/>
              <w:right w:w="173" w:type="dxa"/>
            </w:tcMar>
            <w:hideMark/>
          </w:tcPr>
          <w:p w14:paraId="52EC5CFC" w14:textId="77777777" w:rsidR="0074229D" w:rsidRPr="00370325" w:rsidRDefault="0074229D" w:rsidP="0074229D">
            <w:pPr>
              <w:jc w:val="right"/>
              <w:rPr>
                <w:rFonts w:eastAsia="Cambria"/>
                <w:strike/>
                <w:sz w:val="21"/>
                <w:szCs w:val="21"/>
                <w:lang w:val="fr-FR"/>
              </w:rPr>
            </w:pPr>
            <w:r w:rsidRPr="00370325">
              <w:rPr>
                <w:rFonts w:eastAsia="Cambria"/>
                <w:strike/>
                <w:sz w:val="21"/>
                <w:szCs w:val="21"/>
                <w:lang w:val="fr-FR"/>
              </w:rPr>
              <w:t>6</w:t>
            </w:r>
          </w:p>
        </w:tc>
        <w:tc>
          <w:tcPr>
            <w:tcW w:w="476" w:type="pct"/>
            <w:tcMar>
              <w:left w:w="115" w:type="dxa"/>
              <w:right w:w="173" w:type="dxa"/>
            </w:tcMar>
            <w:hideMark/>
          </w:tcPr>
          <w:p w14:paraId="50B8227C" w14:textId="77777777" w:rsidR="0074229D" w:rsidRPr="00370325" w:rsidRDefault="0074229D" w:rsidP="0074229D">
            <w:pPr>
              <w:jc w:val="right"/>
              <w:rPr>
                <w:rFonts w:eastAsia="Cambria"/>
                <w:strike/>
                <w:sz w:val="21"/>
                <w:szCs w:val="21"/>
                <w:lang w:val="fr-FR"/>
              </w:rPr>
            </w:pPr>
            <w:r w:rsidRPr="00370325">
              <w:rPr>
                <w:rFonts w:eastAsia="Cambria"/>
                <w:strike/>
                <w:sz w:val="21"/>
                <w:szCs w:val="21"/>
                <w:lang w:val="fr-FR"/>
              </w:rPr>
              <w:t>19</w:t>
            </w:r>
          </w:p>
        </w:tc>
      </w:tr>
      <w:tr w:rsidR="0074229D" w:rsidRPr="00370325" w14:paraId="6A02D6A8" w14:textId="77777777" w:rsidTr="002E281A">
        <w:tc>
          <w:tcPr>
            <w:tcW w:w="1375" w:type="pct"/>
            <w:hideMark/>
          </w:tcPr>
          <w:p w14:paraId="534393FA" w14:textId="05D8FBBF" w:rsidR="0074229D" w:rsidRPr="00370325" w:rsidRDefault="0074229D" w:rsidP="0074229D">
            <w:pPr>
              <w:jc w:val="left"/>
              <w:rPr>
                <w:rFonts w:eastAsia="Cambria"/>
                <w:strike/>
                <w:sz w:val="21"/>
                <w:szCs w:val="21"/>
                <w:lang w:val="fr-FR"/>
              </w:rPr>
            </w:pPr>
            <w:r w:rsidRPr="00370325">
              <w:rPr>
                <w:rFonts w:eastAsia="Cambria"/>
                <w:strike/>
                <w:sz w:val="21"/>
                <w:szCs w:val="21"/>
                <w:lang w:val="fr-FR"/>
              </w:rPr>
              <w:t>Inverseur/v</w:t>
            </w:r>
            <w:r w:rsidR="002E281A" w:rsidRPr="00370325">
              <w:rPr>
                <w:rFonts w:eastAsia="Cambria"/>
                <w:strike/>
                <w:sz w:val="21"/>
                <w:szCs w:val="21"/>
                <w:lang w:val="fr-FR"/>
              </w:rPr>
              <w:t>itesse</w:t>
            </w:r>
            <w:r w:rsidRPr="00370325">
              <w:rPr>
                <w:rFonts w:eastAsia="Cambria"/>
                <w:strike/>
                <w:sz w:val="21"/>
                <w:szCs w:val="21"/>
                <w:lang w:val="fr-FR"/>
              </w:rPr>
              <w:t xml:space="preserve"> variable </w:t>
            </w:r>
          </w:p>
        </w:tc>
        <w:tc>
          <w:tcPr>
            <w:tcW w:w="2566" w:type="pct"/>
            <w:hideMark/>
          </w:tcPr>
          <w:p w14:paraId="6290B675" w14:textId="68582D19" w:rsidR="0074229D" w:rsidRPr="00370325" w:rsidRDefault="0074229D" w:rsidP="0074229D">
            <w:pPr>
              <w:jc w:val="left"/>
              <w:rPr>
                <w:rFonts w:eastAsia="Cambria"/>
                <w:strike/>
                <w:sz w:val="21"/>
                <w:szCs w:val="21"/>
                <w:lang w:val="fr-FR"/>
              </w:rPr>
            </w:pPr>
            <w:r w:rsidRPr="00370325">
              <w:rPr>
                <w:rFonts w:eastAsia="Cambria"/>
                <w:strike/>
                <w:sz w:val="21"/>
                <w:szCs w:val="21"/>
                <w:lang w:val="fr-FR"/>
              </w:rPr>
              <w:t>Compresseurs C</w:t>
            </w:r>
            <w:r w:rsidR="002E281A" w:rsidRPr="00370325">
              <w:rPr>
                <w:rFonts w:eastAsia="Cambria"/>
                <w:strike/>
                <w:sz w:val="21"/>
                <w:szCs w:val="21"/>
                <w:lang w:val="fr-FR"/>
              </w:rPr>
              <w:t xml:space="preserve">A***, </w:t>
            </w:r>
            <w:r w:rsidRPr="00370325">
              <w:rPr>
                <w:rFonts w:eastAsia="Cambria"/>
                <w:strike/>
                <w:sz w:val="21"/>
                <w:szCs w:val="21"/>
                <w:lang w:val="fr-FR"/>
              </w:rPr>
              <w:t>C</w:t>
            </w:r>
            <w:r w:rsidR="002E281A" w:rsidRPr="00370325">
              <w:rPr>
                <w:rFonts w:eastAsia="Cambria"/>
                <w:strike/>
                <w:sz w:val="21"/>
                <w:szCs w:val="21"/>
                <w:lang w:val="fr-FR"/>
              </w:rPr>
              <w:t>A/CC ou C</w:t>
            </w:r>
            <w:r w:rsidRPr="00370325">
              <w:rPr>
                <w:rFonts w:eastAsia="Cambria"/>
                <w:strike/>
                <w:sz w:val="21"/>
                <w:szCs w:val="21"/>
                <w:lang w:val="fr-FR"/>
              </w:rPr>
              <w:t xml:space="preserve">C avec inverseur </w:t>
            </w:r>
          </w:p>
        </w:tc>
        <w:tc>
          <w:tcPr>
            <w:tcW w:w="583" w:type="pct"/>
            <w:tcMar>
              <w:left w:w="115" w:type="dxa"/>
              <w:right w:w="173" w:type="dxa"/>
            </w:tcMar>
            <w:hideMark/>
          </w:tcPr>
          <w:p w14:paraId="64B4A222" w14:textId="77777777" w:rsidR="0074229D" w:rsidRPr="00370325" w:rsidRDefault="0074229D" w:rsidP="0074229D">
            <w:pPr>
              <w:jc w:val="right"/>
              <w:rPr>
                <w:rFonts w:eastAsia="Cambria"/>
                <w:strike/>
                <w:sz w:val="21"/>
                <w:szCs w:val="21"/>
                <w:lang w:val="fr-FR"/>
              </w:rPr>
            </w:pPr>
            <w:r w:rsidRPr="00370325">
              <w:rPr>
                <w:rFonts w:eastAsia="Cambria"/>
                <w:strike/>
                <w:sz w:val="21"/>
                <w:szCs w:val="21"/>
                <w:lang w:val="fr-FR"/>
              </w:rPr>
              <w:t>20</w:t>
            </w:r>
          </w:p>
        </w:tc>
        <w:tc>
          <w:tcPr>
            <w:tcW w:w="476" w:type="pct"/>
            <w:tcMar>
              <w:left w:w="115" w:type="dxa"/>
              <w:right w:w="173" w:type="dxa"/>
            </w:tcMar>
            <w:hideMark/>
          </w:tcPr>
          <w:p w14:paraId="00BCE752" w14:textId="77777777" w:rsidR="0074229D" w:rsidRPr="00370325" w:rsidRDefault="0074229D" w:rsidP="0074229D">
            <w:pPr>
              <w:jc w:val="right"/>
              <w:rPr>
                <w:rFonts w:eastAsia="Cambria"/>
                <w:strike/>
                <w:sz w:val="21"/>
                <w:szCs w:val="21"/>
                <w:lang w:val="fr-FR"/>
              </w:rPr>
            </w:pPr>
            <w:r w:rsidRPr="00370325">
              <w:rPr>
                <w:rFonts w:eastAsia="Cambria"/>
                <w:strike/>
                <w:sz w:val="21"/>
                <w:szCs w:val="21"/>
                <w:lang w:val="fr-FR"/>
              </w:rPr>
              <w:t>&gt;25</w:t>
            </w:r>
          </w:p>
        </w:tc>
      </w:tr>
      <w:tr w:rsidR="0074229D" w:rsidRPr="00370325" w14:paraId="49936FF8" w14:textId="77777777" w:rsidTr="002E281A">
        <w:tc>
          <w:tcPr>
            <w:tcW w:w="1375" w:type="pct"/>
            <w:hideMark/>
          </w:tcPr>
          <w:p w14:paraId="09F1C8C5" w14:textId="42A3156A" w:rsidR="0074229D" w:rsidRPr="00370325" w:rsidRDefault="0074229D" w:rsidP="0074229D">
            <w:pPr>
              <w:jc w:val="left"/>
              <w:rPr>
                <w:rFonts w:eastAsia="Cambria"/>
                <w:strike/>
                <w:sz w:val="21"/>
                <w:szCs w:val="21"/>
                <w:lang w:val="fr-FR"/>
              </w:rPr>
            </w:pPr>
            <w:r w:rsidRPr="00370325">
              <w:rPr>
                <w:rFonts w:eastAsia="Cambria"/>
                <w:strike/>
                <w:sz w:val="21"/>
                <w:szCs w:val="21"/>
                <w:lang w:val="fr-FR"/>
              </w:rPr>
              <w:t>Échangeur de chaleur efficace</w:t>
            </w:r>
          </w:p>
        </w:tc>
        <w:tc>
          <w:tcPr>
            <w:tcW w:w="2566" w:type="pct"/>
            <w:hideMark/>
          </w:tcPr>
          <w:p w14:paraId="1BAFF56D" w14:textId="7D374C1E" w:rsidR="0074229D" w:rsidRPr="00370325" w:rsidRDefault="0074229D" w:rsidP="0074229D">
            <w:pPr>
              <w:jc w:val="left"/>
              <w:rPr>
                <w:rFonts w:eastAsia="Cambria"/>
                <w:strike/>
                <w:sz w:val="21"/>
                <w:szCs w:val="21"/>
                <w:lang w:val="fr-FR"/>
              </w:rPr>
            </w:pPr>
            <w:r w:rsidRPr="00370325">
              <w:rPr>
                <w:rFonts w:eastAsia="Cambria"/>
                <w:strike/>
                <w:sz w:val="21"/>
                <w:szCs w:val="21"/>
                <w:lang w:val="fr-FR"/>
              </w:rPr>
              <w:t>Échangeurs de chaleur à micro-canaux de haute efficacité, échangeurs de chaleur de plus grande taille</w:t>
            </w:r>
          </w:p>
        </w:tc>
        <w:tc>
          <w:tcPr>
            <w:tcW w:w="583" w:type="pct"/>
            <w:tcMar>
              <w:left w:w="115" w:type="dxa"/>
              <w:right w:w="173" w:type="dxa"/>
            </w:tcMar>
            <w:hideMark/>
          </w:tcPr>
          <w:p w14:paraId="4867117E" w14:textId="77777777" w:rsidR="0074229D" w:rsidRPr="00370325" w:rsidRDefault="0074229D" w:rsidP="0074229D">
            <w:pPr>
              <w:jc w:val="right"/>
              <w:rPr>
                <w:rFonts w:eastAsia="Cambria"/>
                <w:strike/>
                <w:sz w:val="21"/>
                <w:szCs w:val="21"/>
                <w:lang w:val="fr-FR"/>
              </w:rPr>
            </w:pPr>
            <w:r w:rsidRPr="00370325">
              <w:rPr>
                <w:rFonts w:eastAsia="Cambria"/>
                <w:strike/>
                <w:sz w:val="21"/>
                <w:szCs w:val="21"/>
                <w:lang w:val="fr-FR"/>
              </w:rPr>
              <w:t>9</w:t>
            </w:r>
          </w:p>
        </w:tc>
        <w:tc>
          <w:tcPr>
            <w:tcW w:w="476" w:type="pct"/>
            <w:tcMar>
              <w:left w:w="115" w:type="dxa"/>
              <w:right w:w="173" w:type="dxa"/>
            </w:tcMar>
            <w:hideMark/>
          </w:tcPr>
          <w:p w14:paraId="3516DFC6" w14:textId="77777777" w:rsidR="0074229D" w:rsidRPr="00370325" w:rsidRDefault="0074229D" w:rsidP="0074229D">
            <w:pPr>
              <w:jc w:val="right"/>
              <w:rPr>
                <w:rFonts w:eastAsia="Cambria"/>
                <w:strike/>
                <w:sz w:val="21"/>
                <w:szCs w:val="21"/>
                <w:lang w:val="fr-FR"/>
              </w:rPr>
            </w:pPr>
            <w:r w:rsidRPr="00370325">
              <w:rPr>
                <w:rFonts w:eastAsia="Cambria"/>
                <w:strike/>
                <w:sz w:val="21"/>
                <w:szCs w:val="21"/>
                <w:lang w:val="fr-FR"/>
              </w:rPr>
              <w:t>29</w:t>
            </w:r>
          </w:p>
        </w:tc>
      </w:tr>
      <w:tr w:rsidR="0074229D" w:rsidRPr="00370325" w14:paraId="320FBD5A" w14:textId="77777777" w:rsidTr="002E281A">
        <w:tc>
          <w:tcPr>
            <w:tcW w:w="1375" w:type="pct"/>
            <w:hideMark/>
          </w:tcPr>
          <w:p w14:paraId="383B4A0C" w14:textId="3D1C821F" w:rsidR="0074229D" w:rsidRPr="00370325" w:rsidRDefault="0074229D" w:rsidP="0074229D">
            <w:pPr>
              <w:jc w:val="left"/>
              <w:rPr>
                <w:rFonts w:eastAsia="Cambria"/>
                <w:strike/>
                <w:sz w:val="21"/>
                <w:szCs w:val="21"/>
                <w:lang w:val="fr-FR"/>
              </w:rPr>
            </w:pPr>
            <w:r w:rsidRPr="00370325">
              <w:rPr>
                <w:rFonts w:eastAsia="Cambria"/>
                <w:strike/>
                <w:sz w:val="21"/>
                <w:szCs w:val="21"/>
                <w:lang w:val="fr-FR"/>
              </w:rPr>
              <w:t>Détendeur</w:t>
            </w:r>
          </w:p>
        </w:tc>
        <w:tc>
          <w:tcPr>
            <w:tcW w:w="2566" w:type="pct"/>
            <w:hideMark/>
          </w:tcPr>
          <w:p w14:paraId="559476BD" w14:textId="34DD7A24" w:rsidR="0074229D" w:rsidRPr="00370325" w:rsidRDefault="0074229D" w:rsidP="0074229D">
            <w:pPr>
              <w:jc w:val="left"/>
              <w:rPr>
                <w:rFonts w:eastAsia="Cambria"/>
                <w:strike/>
                <w:sz w:val="21"/>
                <w:szCs w:val="21"/>
                <w:lang w:val="fr-FR"/>
              </w:rPr>
            </w:pPr>
            <w:r w:rsidRPr="00370325">
              <w:rPr>
                <w:rFonts w:eastAsia="Cambria"/>
                <w:strike/>
                <w:sz w:val="21"/>
                <w:szCs w:val="21"/>
                <w:lang w:val="fr-FR"/>
              </w:rPr>
              <w:t>Détendeurs thermostatiques et électroniques</w:t>
            </w:r>
          </w:p>
        </w:tc>
        <w:tc>
          <w:tcPr>
            <w:tcW w:w="583" w:type="pct"/>
            <w:tcMar>
              <w:left w:w="115" w:type="dxa"/>
              <w:right w:w="173" w:type="dxa"/>
            </w:tcMar>
            <w:hideMark/>
          </w:tcPr>
          <w:p w14:paraId="3B9C1C55" w14:textId="77777777" w:rsidR="0074229D" w:rsidRPr="00370325" w:rsidRDefault="0074229D" w:rsidP="0074229D">
            <w:pPr>
              <w:jc w:val="right"/>
              <w:rPr>
                <w:rFonts w:eastAsia="Cambria"/>
                <w:strike/>
                <w:sz w:val="21"/>
                <w:szCs w:val="21"/>
                <w:lang w:val="fr-FR"/>
              </w:rPr>
            </w:pPr>
            <w:r w:rsidRPr="00370325">
              <w:rPr>
                <w:rFonts w:eastAsia="Cambria"/>
                <w:strike/>
                <w:sz w:val="21"/>
                <w:szCs w:val="21"/>
                <w:lang w:val="fr-FR"/>
              </w:rPr>
              <w:t>5</w:t>
            </w:r>
          </w:p>
        </w:tc>
        <w:tc>
          <w:tcPr>
            <w:tcW w:w="476" w:type="pct"/>
            <w:tcMar>
              <w:left w:w="115" w:type="dxa"/>
              <w:right w:w="173" w:type="dxa"/>
            </w:tcMar>
            <w:hideMark/>
          </w:tcPr>
          <w:p w14:paraId="6EF7C364" w14:textId="77777777" w:rsidR="0074229D" w:rsidRPr="00370325" w:rsidRDefault="0074229D" w:rsidP="0074229D">
            <w:pPr>
              <w:jc w:val="right"/>
              <w:rPr>
                <w:rFonts w:eastAsia="Cambria"/>
                <w:strike/>
                <w:sz w:val="21"/>
                <w:szCs w:val="21"/>
                <w:lang w:val="fr-FR"/>
              </w:rPr>
            </w:pPr>
            <w:r w:rsidRPr="00370325">
              <w:rPr>
                <w:rFonts w:eastAsia="Cambria"/>
                <w:strike/>
                <w:sz w:val="21"/>
                <w:szCs w:val="21"/>
                <w:lang w:val="fr-FR"/>
              </w:rPr>
              <w:t>9</w:t>
            </w:r>
          </w:p>
        </w:tc>
      </w:tr>
      <w:tr w:rsidR="0074229D" w:rsidRPr="00370325" w14:paraId="742E24F8" w14:textId="77777777" w:rsidTr="002E281A">
        <w:tc>
          <w:tcPr>
            <w:tcW w:w="1375" w:type="pct"/>
            <w:hideMark/>
          </w:tcPr>
          <w:p w14:paraId="20E00070" w14:textId="7A9348C1" w:rsidR="0074229D" w:rsidRPr="00370325" w:rsidRDefault="0074229D" w:rsidP="0074229D">
            <w:pPr>
              <w:jc w:val="left"/>
              <w:rPr>
                <w:rFonts w:eastAsia="Cambria"/>
                <w:strike/>
                <w:sz w:val="21"/>
                <w:szCs w:val="21"/>
                <w:lang w:val="fr-FR"/>
              </w:rPr>
            </w:pPr>
            <w:r w:rsidRPr="00370325">
              <w:rPr>
                <w:rFonts w:eastAsia="Cambria"/>
                <w:strike/>
                <w:sz w:val="21"/>
                <w:szCs w:val="21"/>
                <w:lang w:val="fr-FR"/>
              </w:rPr>
              <w:t>Chauffage du carter</w:t>
            </w:r>
          </w:p>
        </w:tc>
        <w:tc>
          <w:tcPr>
            <w:tcW w:w="2566" w:type="pct"/>
            <w:hideMark/>
          </w:tcPr>
          <w:p w14:paraId="4C7D7AE4" w14:textId="37F22064" w:rsidR="0074229D" w:rsidRPr="00370325" w:rsidRDefault="00E970F4" w:rsidP="0074229D">
            <w:pPr>
              <w:jc w:val="left"/>
              <w:rPr>
                <w:rFonts w:eastAsia="Cambria"/>
                <w:strike/>
                <w:sz w:val="21"/>
                <w:szCs w:val="21"/>
                <w:lang w:val="fr-FR"/>
              </w:rPr>
            </w:pPr>
            <w:r w:rsidRPr="00370325">
              <w:rPr>
                <w:rFonts w:eastAsia="Cambria"/>
                <w:strike/>
                <w:sz w:val="21"/>
                <w:szCs w:val="21"/>
                <w:lang w:val="fr-FR"/>
              </w:rPr>
              <w:t>Puissance et durée de chauffage du carter réduites</w:t>
            </w:r>
          </w:p>
        </w:tc>
        <w:tc>
          <w:tcPr>
            <w:tcW w:w="583" w:type="pct"/>
            <w:tcMar>
              <w:left w:w="115" w:type="dxa"/>
              <w:right w:w="173" w:type="dxa"/>
            </w:tcMar>
            <w:hideMark/>
          </w:tcPr>
          <w:p w14:paraId="04E04B22" w14:textId="77777777" w:rsidR="0074229D" w:rsidRPr="00370325" w:rsidRDefault="0074229D" w:rsidP="0074229D">
            <w:pPr>
              <w:jc w:val="right"/>
              <w:rPr>
                <w:rFonts w:eastAsia="Cambria"/>
                <w:strike/>
                <w:sz w:val="21"/>
                <w:szCs w:val="21"/>
                <w:lang w:val="fr-FR"/>
              </w:rPr>
            </w:pPr>
            <w:r w:rsidRPr="00370325">
              <w:rPr>
                <w:rFonts w:eastAsia="Cambria"/>
                <w:strike/>
                <w:sz w:val="21"/>
                <w:szCs w:val="21"/>
                <w:lang w:val="fr-FR"/>
              </w:rPr>
              <w:t>9</w:t>
            </w:r>
          </w:p>
        </w:tc>
        <w:tc>
          <w:tcPr>
            <w:tcW w:w="476" w:type="pct"/>
            <w:tcMar>
              <w:left w:w="115" w:type="dxa"/>
              <w:right w:w="173" w:type="dxa"/>
            </w:tcMar>
            <w:hideMark/>
          </w:tcPr>
          <w:p w14:paraId="2BAF03B6" w14:textId="77777777" w:rsidR="0074229D" w:rsidRPr="00370325" w:rsidRDefault="0074229D" w:rsidP="0074229D">
            <w:pPr>
              <w:jc w:val="right"/>
              <w:rPr>
                <w:rFonts w:eastAsia="Cambria"/>
                <w:strike/>
                <w:sz w:val="21"/>
                <w:szCs w:val="21"/>
                <w:lang w:val="fr-FR"/>
              </w:rPr>
            </w:pPr>
            <w:r w:rsidRPr="00370325">
              <w:rPr>
                <w:rFonts w:eastAsia="Cambria"/>
                <w:strike/>
                <w:sz w:val="21"/>
                <w:szCs w:val="21"/>
                <w:lang w:val="fr-FR"/>
              </w:rPr>
              <w:t>11</w:t>
            </w:r>
          </w:p>
        </w:tc>
      </w:tr>
    </w:tbl>
    <w:p w14:paraId="294D45B7" w14:textId="5B20948A" w:rsidR="0074229D" w:rsidRPr="00370325" w:rsidRDefault="0074229D" w:rsidP="0074229D">
      <w:pPr>
        <w:rPr>
          <w:rFonts w:eastAsia="MS Mincho"/>
          <w:strike/>
          <w:sz w:val="20"/>
          <w:szCs w:val="20"/>
          <w:lang w:val="fr-FR"/>
        </w:rPr>
      </w:pPr>
      <w:r w:rsidRPr="00370325">
        <w:rPr>
          <w:rFonts w:eastAsia="MS Mincho"/>
          <w:strike/>
          <w:sz w:val="20"/>
          <w:szCs w:val="20"/>
          <w:lang w:val="fr-FR"/>
        </w:rPr>
        <w:t xml:space="preserve">(*) </w:t>
      </w:r>
      <w:r w:rsidR="00E970F4" w:rsidRPr="00370325">
        <w:rPr>
          <w:rFonts w:eastAsia="MS Mincho"/>
          <w:strike/>
          <w:sz w:val="20"/>
          <w:szCs w:val="20"/>
          <w:lang w:val="fr-FR"/>
        </w:rPr>
        <w:t>L’amélioration c</w:t>
      </w:r>
      <w:r w:rsidRPr="00370325">
        <w:rPr>
          <w:rFonts w:eastAsia="MS Mincho"/>
          <w:strike/>
          <w:sz w:val="20"/>
          <w:szCs w:val="20"/>
          <w:lang w:val="fr-FR"/>
        </w:rPr>
        <w:t xml:space="preserve">umulative </w:t>
      </w:r>
      <w:r w:rsidR="00E970F4" w:rsidRPr="00370325">
        <w:rPr>
          <w:rFonts w:eastAsia="MS Mincho"/>
          <w:strike/>
          <w:sz w:val="20"/>
          <w:szCs w:val="20"/>
          <w:lang w:val="fr-FR"/>
        </w:rPr>
        <w:t>de l’efficacité d</w:t>
      </w:r>
      <w:r w:rsidRPr="00370325">
        <w:rPr>
          <w:rFonts w:eastAsia="MS Mincho"/>
          <w:strike/>
          <w:sz w:val="20"/>
          <w:szCs w:val="20"/>
          <w:lang w:val="fr-FR"/>
        </w:rPr>
        <w:t>e multiple</w:t>
      </w:r>
      <w:r w:rsidR="00E970F4" w:rsidRPr="00370325">
        <w:rPr>
          <w:rFonts w:eastAsia="MS Mincho"/>
          <w:strike/>
          <w:sz w:val="20"/>
          <w:szCs w:val="20"/>
          <w:lang w:val="fr-FR"/>
        </w:rPr>
        <w:t>s me</w:t>
      </w:r>
      <w:r w:rsidRPr="00370325">
        <w:rPr>
          <w:rFonts w:eastAsia="MS Mincho"/>
          <w:strike/>
          <w:sz w:val="20"/>
          <w:szCs w:val="20"/>
          <w:lang w:val="fr-FR"/>
        </w:rPr>
        <w:t xml:space="preserve">sures </w:t>
      </w:r>
      <w:r w:rsidR="00E970F4" w:rsidRPr="00370325">
        <w:rPr>
          <w:rFonts w:eastAsia="MS Mincho"/>
          <w:strike/>
          <w:sz w:val="20"/>
          <w:szCs w:val="20"/>
          <w:lang w:val="fr-FR"/>
        </w:rPr>
        <w:t>ne sera pas la somme de toutes les composantes individue</w:t>
      </w:r>
      <w:r w:rsidRPr="00370325">
        <w:rPr>
          <w:rFonts w:eastAsia="MS Mincho"/>
          <w:strike/>
          <w:sz w:val="20"/>
          <w:szCs w:val="20"/>
          <w:lang w:val="fr-FR"/>
        </w:rPr>
        <w:t>l</w:t>
      </w:r>
      <w:r w:rsidR="00E970F4" w:rsidRPr="00370325">
        <w:rPr>
          <w:rFonts w:eastAsia="MS Mincho"/>
          <w:strike/>
          <w:sz w:val="20"/>
          <w:szCs w:val="20"/>
          <w:lang w:val="fr-FR"/>
        </w:rPr>
        <w:t>les</w:t>
      </w:r>
      <w:r w:rsidRPr="00370325">
        <w:rPr>
          <w:rFonts w:eastAsia="MS Mincho"/>
          <w:strike/>
          <w:sz w:val="20"/>
          <w:szCs w:val="20"/>
          <w:lang w:val="fr-FR"/>
        </w:rPr>
        <w:t>.</w:t>
      </w:r>
    </w:p>
    <w:p w14:paraId="14784EA1" w14:textId="37DE6AFF" w:rsidR="0074229D" w:rsidRPr="00370325" w:rsidRDefault="002E281A" w:rsidP="0074229D">
      <w:pPr>
        <w:rPr>
          <w:rFonts w:eastAsia="MS Mincho"/>
          <w:strike/>
          <w:sz w:val="20"/>
          <w:szCs w:val="20"/>
          <w:lang w:val="fr-FR"/>
        </w:rPr>
      </w:pPr>
      <w:r w:rsidRPr="00370325">
        <w:rPr>
          <w:rFonts w:eastAsia="MS Mincho"/>
          <w:strike/>
          <w:sz w:val="20"/>
          <w:szCs w:val="20"/>
          <w:lang w:val="fr-FR"/>
        </w:rPr>
        <w:t>(**) C</w:t>
      </w:r>
      <w:r w:rsidR="0074229D" w:rsidRPr="00370325">
        <w:rPr>
          <w:rFonts w:eastAsia="MS Mincho"/>
          <w:strike/>
          <w:sz w:val="20"/>
          <w:szCs w:val="20"/>
          <w:lang w:val="fr-FR"/>
        </w:rPr>
        <w:t xml:space="preserve">C: </w:t>
      </w:r>
      <w:r w:rsidR="00E970F4" w:rsidRPr="00370325">
        <w:rPr>
          <w:rFonts w:eastAsia="MS Mincho"/>
          <w:strike/>
          <w:sz w:val="20"/>
          <w:szCs w:val="20"/>
          <w:lang w:val="fr-FR"/>
        </w:rPr>
        <w:t>courant continu</w:t>
      </w:r>
    </w:p>
    <w:p w14:paraId="16D09863" w14:textId="7CBA68DD" w:rsidR="00E970F4" w:rsidRPr="00370325" w:rsidRDefault="002E281A" w:rsidP="00E970F4">
      <w:pPr>
        <w:rPr>
          <w:rFonts w:eastAsia="MS Mincho"/>
          <w:strike/>
          <w:sz w:val="20"/>
          <w:szCs w:val="20"/>
          <w:lang w:val="fr-FR"/>
        </w:rPr>
      </w:pPr>
      <w:r w:rsidRPr="00370325">
        <w:rPr>
          <w:rFonts w:eastAsia="MS Mincho"/>
          <w:strike/>
          <w:sz w:val="20"/>
          <w:szCs w:val="20"/>
          <w:lang w:val="fr-FR"/>
        </w:rPr>
        <w:t xml:space="preserve">(***) </w:t>
      </w:r>
      <w:r w:rsidR="0074229D" w:rsidRPr="00370325">
        <w:rPr>
          <w:rFonts w:eastAsia="MS Mincho"/>
          <w:strike/>
          <w:sz w:val="20"/>
          <w:szCs w:val="20"/>
          <w:lang w:val="fr-FR"/>
        </w:rPr>
        <w:t>C</w:t>
      </w:r>
      <w:r w:rsidRPr="00370325">
        <w:rPr>
          <w:rFonts w:eastAsia="MS Mincho"/>
          <w:strike/>
          <w:sz w:val="20"/>
          <w:szCs w:val="20"/>
          <w:lang w:val="fr-FR"/>
        </w:rPr>
        <w:t>A</w:t>
      </w:r>
      <w:r w:rsidR="0074229D" w:rsidRPr="00370325">
        <w:rPr>
          <w:rFonts w:eastAsia="MS Mincho"/>
          <w:strike/>
          <w:sz w:val="20"/>
          <w:szCs w:val="20"/>
          <w:lang w:val="fr-FR"/>
        </w:rPr>
        <w:t xml:space="preserve">: </w:t>
      </w:r>
      <w:r w:rsidRPr="00370325">
        <w:rPr>
          <w:rFonts w:eastAsia="MS Mincho"/>
          <w:strike/>
          <w:sz w:val="20"/>
          <w:szCs w:val="20"/>
          <w:lang w:val="fr-FR"/>
        </w:rPr>
        <w:t>courant alternatif</w:t>
      </w:r>
    </w:p>
    <w:p w14:paraId="4597094D" w14:textId="77777777" w:rsidR="00E970F4" w:rsidRPr="00370325" w:rsidRDefault="00E970F4" w:rsidP="00E970F4">
      <w:pPr>
        <w:rPr>
          <w:rFonts w:eastAsia="MS Mincho"/>
          <w:strike/>
          <w:sz w:val="20"/>
          <w:szCs w:val="20"/>
          <w:lang w:val="fr-FR"/>
        </w:rPr>
      </w:pPr>
    </w:p>
    <w:p w14:paraId="12B32FA0" w14:textId="02672F45" w:rsidR="00114238" w:rsidRPr="00370325" w:rsidRDefault="00E970F4" w:rsidP="00E970F4">
      <w:pPr>
        <w:pStyle w:val="StyleHeader4Para4Left0Firstline0"/>
        <w:numPr>
          <w:ilvl w:val="0"/>
          <w:numId w:val="0"/>
        </w:numPr>
        <w:tabs>
          <w:tab w:val="clear" w:pos="2880"/>
          <w:tab w:val="clear" w:pos="5760"/>
          <w:tab w:val="left" w:pos="0"/>
        </w:tabs>
        <w:rPr>
          <w:i/>
          <w:sz w:val="22"/>
          <w:lang w:val="fr-FR"/>
        </w:rPr>
      </w:pPr>
      <w:r w:rsidRPr="00370325">
        <w:rPr>
          <w:i/>
          <w:sz w:val="22"/>
          <w:lang w:val="fr-FR"/>
        </w:rPr>
        <w:t>C</w:t>
      </w:r>
      <w:r w:rsidR="001C5E7F" w:rsidRPr="00370325">
        <w:rPr>
          <w:i/>
          <w:sz w:val="22"/>
          <w:lang w:val="fr-FR"/>
        </w:rPr>
        <w:t xml:space="preserve">aractéristiques de conception </w:t>
      </w:r>
      <w:r w:rsidR="00114238" w:rsidRPr="00370325">
        <w:rPr>
          <w:i/>
          <w:sz w:val="22"/>
          <w:lang w:val="fr-FR"/>
        </w:rPr>
        <w:t>qui faciliteron</w:t>
      </w:r>
      <w:r w:rsidRPr="00370325">
        <w:rPr>
          <w:i/>
          <w:sz w:val="22"/>
          <w:lang w:val="fr-FR"/>
        </w:rPr>
        <w:t>t l’entretien et la maintenance</w:t>
      </w:r>
    </w:p>
    <w:p w14:paraId="3F758356" w14:textId="6D57BC88" w:rsidR="0065083E" w:rsidRPr="00370325" w:rsidRDefault="00D143DC" w:rsidP="00E970F4">
      <w:pPr>
        <w:pStyle w:val="StyleHeader4Para4Left0Firstline0"/>
        <w:numPr>
          <w:ilvl w:val="0"/>
          <w:numId w:val="0"/>
        </w:numPr>
        <w:tabs>
          <w:tab w:val="clear" w:pos="2880"/>
          <w:tab w:val="clear" w:pos="5760"/>
          <w:tab w:val="left" w:pos="0"/>
        </w:tabs>
        <w:rPr>
          <w:sz w:val="22"/>
          <w:lang w:val="fr-FR"/>
        </w:rPr>
      </w:pPr>
      <w:r>
        <w:rPr>
          <w:sz w:val="22"/>
          <w:lang w:val="fr-FR"/>
        </w:rPr>
        <w:t>55</w:t>
      </w:r>
      <w:r w:rsidR="00BF4219" w:rsidRPr="00370325">
        <w:rPr>
          <w:sz w:val="22"/>
          <w:lang w:val="fr-FR"/>
        </w:rPr>
        <w:t>.</w:t>
      </w:r>
      <w:r w:rsidR="00BF4219" w:rsidRPr="00370325">
        <w:rPr>
          <w:sz w:val="22"/>
          <w:lang w:val="fr-FR"/>
        </w:rPr>
        <w:tab/>
      </w:r>
      <w:r w:rsidR="00E970F4" w:rsidRPr="00370325">
        <w:rPr>
          <w:sz w:val="22"/>
          <w:lang w:val="fr-FR"/>
        </w:rPr>
        <w:t xml:space="preserve">Lorsqu’un nouvel équipement est envisagé, le concepteur devrait tenir compte de l’entretien et de la maintenance et prévoir des </w:t>
      </w:r>
      <w:r w:rsidR="002E281A" w:rsidRPr="00370325">
        <w:rPr>
          <w:sz w:val="22"/>
          <w:lang w:val="fr-FR"/>
        </w:rPr>
        <w:t xml:space="preserve">caractéristiques </w:t>
      </w:r>
      <w:r w:rsidR="00E970F4" w:rsidRPr="00370325">
        <w:rPr>
          <w:sz w:val="22"/>
          <w:lang w:val="fr-FR"/>
        </w:rPr>
        <w:t xml:space="preserve">qui contribueront à assurer une bonne </w:t>
      </w:r>
      <w:r w:rsidR="002E281A" w:rsidRPr="00370325">
        <w:rPr>
          <w:sz w:val="22"/>
          <w:lang w:val="fr-FR"/>
        </w:rPr>
        <w:t>EE</w:t>
      </w:r>
      <w:r w:rsidR="00E970F4" w:rsidRPr="00370325">
        <w:rPr>
          <w:sz w:val="22"/>
          <w:lang w:val="fr-FR"/>
        </w:rPr>
        <w:t xml:space="preserve"> tout au long de la vie de l’équipement.  L’entretien et la maintenance adéquats commencent par l’installation et la mise en service adéquates de l’équipement. Une installation et des pratiques de démarrage médiocres peuvent considérablement réduire l’</w:t>
      </w:r>
      <w:r w:rsidR="00C71BDF" w:rsidRPr="00370325">
        <w:rPr>
          <w:sz w:val="22"/>
          <w:lang w:val="fr-FR"/>
        </w:rPr>
        <w:t>EE</w:t>
      </w:r>
      <w:r w:rsidR="00E970F4" w:rsidRPr="00370325">
        <w:rPr>
          <w:sz w:val="22"/>
          <w:lang w:val="fr-FR"/>
        </w:rPr>
        <w:t xml:space="preserve"> de l’équipement et ces pertes ne pourront être récupérées </w:t>
      </w:r>
      <w:r w:rsidR="00C71BDF" w:rsidRPr="00370325">
        <w:rPr>
          <w:sz w:val="22"/>
          <w:lang w:val="fr-FR"/>
        </w:rPr>
        <w:t xml:space="preserve">durant la vie de l’équipement. </w:t>
      </w:r>
      <w:r w:rsidR="00670A18" w:rsidRPr="00370325">
        <w:rPr>
          <w:sz w:val="22"/>
          <w:lang w:val="fr-FR"/>
        </w:rPr>
        <w:t>De bons systèmes de suivi et de contrôle peuvent aider l’opérateur de l’</w:t>
      </w:r>
      <w:r w:rsidR="00720090" w:rsidRPr="00370325">
        <w:rPr>
          <w:sz w:val="22"/>
          <w:lang w:val="fr-FR"/>
        </w:rPr>
        <w:t>installation</w:t>
      </w:r>
      <w:r w:rsidR="00670A18" w:rsidRPr="00370325">
        <w:rPr>
          <w:sz w:val="22"/>
          <w:lang w:val="fr-FR"/>
        </w:rPr>
        <w:t xml:space="preserve"> ou le technicien de maintenance à vérifier la performance et corriger tout gaspillage d’énergie.  Il est toujours préférable d’inclure des compteurs et des capteurs dans un nouveau système</w:t>
      </w:r>
      <w:r w:rsidR="00720090" w:rsidRPr="00370325">
        <w:rPr>
          <w:sz w:val="22"/>
          <w:lang w:val="fr-FR"/>
        </w:rPr>
        <w:t xml:space="preserve"> plutôt </w:t>
      </w:r>
      <w:r w:rsidR="00670A18" w:rsidRPr="00370325">
        <w:rPr>
          <w:sz w:val="22"/>
          <w:lang w:val="fr-FR"/>
        </w:rPr>
        <w:t>que de les ajo</w:t>
      </w:r>
      <w:r w:rsidR="00C71BDF" w:rsidRPr="00370325">
        <w:rPr>
          <w:sz w:val="22"/>
          <w:lang w:val="fr-FR"/>
        </w:rPr>
        <w:t>uter ultérieurement</w:t>
      </w:r>
      <w:r w:rsidR="00670A18" w:rsidRPr="00370325">
        <w:rPr>
          <w:sz w:val="22"/>
          <w:lang w:val="fr-FR"/>
        </w:rPr>
        <w:t>.</w:t>
      </w:r>
    </w:p>
    <w:p w14:paraId="38AB3D75" w14:textId="1855B9D6" w:rsidR="00670A18" w:rsidRPr="00370325" w:rsidRDefault="00670A18" w:rsidP="00E970F4">
      <w:pPr>
        <w:pStyle w:val="StyleHeader4Para4Left0Firstline0"/>
        <w:numPr>
          <w:ilvl w:val="0"/>
          <w:numId w:val="0"/>
        </w:numPr>
        <w:tabs>
          <w:tab w:val="clear" w:pos="2880"/>
          <w:tab w:val="clear" w:pos="5760"/>
          <w:tab w:val="left" w:pos="0"/>
        </w:tabs>
        <w:rPr>
          <w:sz w:val="22"/>
          <w:u w:val="single"/>
          <w:lang w:val="fr-FR"/>
        </w:rPr>
      </w:pPr>
      <w:r w:rsidRPr="00370325">
        <w:rPr>
          <w:sz w:val="22"/>
          <w:u w:val="single"/>
          <w:lang w:val="fr-FR"/>
        </w:rPr>
        <w:t>Considérations pour les températures ambiantes élevées</w:t>
      </w:r>
    </w:p>
    <w:p w14:paraId="6234A2C8" w14:textId="2BD21394" w:rsidR="00670A18" w:rsidRPr="00370325" w:rsidRDefault="00D143DC" w:rsidP="00E970F4">
      <w:pPr>
        <w:pStyle w:val="StyleHeader4Para4Left0Firstline0"/>
        <w:numPr>
          <w:ilvl w:val="0"/>
          <w:numId w:val="0"/>
        </w:numPr>
        <w:tabs>
          <w:tab w:val="clear" w:pos="2880"/>
          <w:tab w:val="clear" w:pos="5760"/>
          <w:tab w:val="left" w:pos="0"/>
        </w:tabs>
        <w:rPr>
          <w:sz w:val="22"/>
          <w:lang w:val="fr-FR"/>
        </w:rPr>
      </w:pPr>
      <w:r>
        <w:rPr>
          <w:sz w:val="22"/>
          <w:lang w:val="fr-FR"/>
        </w:rPr>
        <w:t>56</w:t>
      </w:r>
      <w:r w:rsidR="00BF4219" w:rsidRPr="00370325">
        <w:rPr>
          <w:sz w:val="22"/>
          <w:lang w:val="fr-FR"/>
        </w:rPr>
        <w:t>.</w:t>
      </w:r>
      <w:r w:rsidR="00BF4219" w:rsidRPr="00370325">
        <w:rPr>
          <w:sz w:val="22"/>
          <w:lang w:val="fr-FR"/>
        </w:rPr>
        <w:tab/>
      </w:r>
      <w:r w:rsidR="00670A18" w:rsidRPr="00370325">
        <w:rPr>
          <w:sz w:val="22"/>
          <w:lang w:val="fr-FR"/>
        </w:rPr>
        <w:t xml:space="preserve">Un environnement à température ambiante élevée impose une série supplémentaire de défis pour la sélection des frigorigènes, la conception du système et les opportunités d’amélioration </w:t>
      </w:r>
      <w:r w:rsidR="00C71BDF" w:rsidRPr="00370325">
        <w:rPr>
          <w:sz w:val="22"/>
          <w:lang w:val="fr-FR"/>
        </w:rPr>
        <w:t xml:space="preserve">potentielle </w:t>
      </w:r>
      <w:r w:rsidR="00670A18" w:rsidRPr="00370325">
        <w:rPr>
          <w:sz w:val="22"/>
          <w:lang w:val="fr-FR"/>
        </w:rPr>
        <w:t>de l’</w:t>
      </w:r>
      <w:r w:rsidR="00C71BDF" w:rsidRPr="00370325">
        <w:rPr>
          <w:sz w:val="22"/>
          <w:lang w:val="fr-FR"/>
        </w:rPr>
        <w:t>EE.</w:t>
      </w:r>
      <w:r w:rsidR="00670A18" w:rsidRPr="00370325">
        <w:rPr>
          <w:sz w:val="22"/>
          <w:lang w:val="fr-FR"/>
        </w:rPr>
        <w:t xml:space="preserve"> Les considérations relatives à la conception du système </w:t>
      </w:r>
      <w:r w:rsidR="00C71BDF" w:rsidRPr="00370325">
        <w:rPr>
          <w:sz w:val="22"/>
          <w:lang w:val="fr-FR"/>
        </w:rPr>
        <w:t>pour</w:t>
      </w:r>
      <w:r w:rsidR="00670A18" w:rsidRPr="00370325">
        <w:rPr>
          <w:sz w:val="22"/>
          <w:lang w:val="fr-FR"/>
        </w:rPr>
        <w:t xml:space="preserve"> maintenir l’</w:t>
      </w:r>
      <w:r w:rsidR="00C71BDF" w:rsidRPr="00370325">
        <w:rPr>
          <w:sz w:val="22"/>
          <w:lang w:val="fr-FR"/>
        </w:rPr>
        <w:t xml:space="preserve">EE à </w:t>
      </w:r>
      <w:r w:rsidR="00670A18" w:rsidRPr="00370325">
        <w:rPr>
          <w:sz w:val="22"/>
          <w:lang w:val="fr-FR"/>
        </w:rPr>
        <w:t>de</w:t>
      </w:r>
      <w:r w:rsidR="00C71BDF" w:rsidRPr="00370325">
        <w:rPr>
          <w:sz w:val="22"/>
          <w:lang w:val="fr-FR"/>
        </w:rPr>
        <w:t>s</w:t>
      </w:r>
      <w:r w:rsidR="00670A18" w:rsidRPr="00370325">
        <w:rPr>
          <w:sz w:val="22"/>
          <w:lang w:val="fr-FR"/>
        </w:rPr>
        <w:t xml:space="preserve"> température</w:t>
      </w:r>
      <w:r w:rsidR="00C71BDF" w:rsidRPr="00370325">
        <w:rPr>
          <w:sz w:val="22"/>
          <w:lang w:val="fr-FR"/>
        </w:rPr>
        <w:t>s</w:t>
      </w:r>
      <w:r w:rsidR="00670A18" w:rsidRPr="00370325">
        <w:rPr>
          <w:sz w:val="22"/>
          <w:lang w:val="fr-FR"/>
        </w:rPr>
        <w:t xml:space="preserve"> </w:t>
      </w:r>
      <w:r w:rsidR="00670A18" w:rsidRPr="00370325">
        <w:rPr>
          <w:sz w:val="22"/>
          <w:lang w:val="fr-FR"/>
        </w:rPr>
        <w:lastRenderedPageBreak/>
        <w:t>ambiante</w:t>
      </w:r>
      <w:r w:rsidR="00C71BDF" w:rsidRPr="00370325">
        <w:rPr>
          <w:sz w:val="22"/>
          <w:lang w:val="fr-FR"/>
        </w:rPr>
        <w:t>s</w:t>
      </w:r>
      <w:r w:rsidR="00670A18" w:rsidRPr="00370325">
        <w:rPr>
          <w:sz w:val="22"/>
          <w:lang w:val="fr-FR"/>
        </w:rPr>
        <w:t xml:space="preserve"> élevée</w:t>
      </w:r>
      <w:r w:rsidR="00C71BDF" w:rsidRPr="00370325">
        <w:rPr>
          <w:sz w:val="22"/>
          <w:lang w:val="fr-FR"/>
        </w:rPr>
        <w:t>s</w:t>
      </w:r>
      <w:r w:rsidR="00670A18" w:rsidRPr="00370325">
        <w:rPr>
          <w:sz w:val="22"/>
          <w:lang w:val="fr-FR"/>
        </w:rPr>
        <w:t xml:space="preserve"> sont affectées par le choix du frigorigène</w:t>
      </w:r>
      <w:r w:rsidR="00C71BDF" w:rsidRPr="00370325">
        <w:rPr>
          <w:sz w:val="22"/>
          <w:lang w:val="fr-FR"/>
        </w:rPr>
        <w:t>,</w:t>
      </w:r>
      <w:r w:rsidR="00670A18" w:rsidRPr="00370325">
        <w:rPr>
          <w:sz w:val="22"/>
          <w:lang w:val="fr-FR"/>
        </w:rPr>
        <w:t xml:space="preserve"> à cause des propriétés thermodynamiques, des exigences de sécurité dues à l’augmentation de la charge, </w:t>
      </w:r>
      <w:r w:rsidR="00C71BDF" w:rsidRPr="00370325">
        <w:rPr>
          <w:sz w:val="22"/>
          <w:lang w:val="fr-FR"/>
        </w:rPr>
        <w:t xml:space="preserve">par </w:t>
      </w:r>
      <w:r w:rsidR="00670A18" w:rsidRPr="00370325">
        <w:rPr>
          <w:sz w:val="22"/>
          <w:lang w:val="fr-FR"/>
        </w:rPr>
        <w:t>la disponibilité des composantes et le coût.  La recherche effectuée jusqu’à présent dans des conditions de température ambiante élevée a révélé la viabilité de certaines solutions de remplacement à faible PRG qui, en termes d’</w:t>
      </w:r>
      <w:r w:rsidR="00C71BDF" w:rsidRPr="00370325">
        <w:rPr>
          <w:sz w:val="22"/>
          <w:lang w:val="fr-FR"/>
        </w:rPr>
        <w:t>EE</w:t>
      </w:r>
      <w:r w:rsidR="00670A18" w:rsidRPr="00370325">
        <w:rPr>
          <w:sz w:val="22"/>
          <w:lang w:val="fr-FR"/>
        </w:rPr>
        <w:t xml:space="preserve"> donnent des résultats comparables aux technologies existantes.  De plus amples recherches financées par le secteur public ainsi que des initiatives du secteur priv</w:t>
      </w:r>
      <w:r w:rsidR="00D21051" w:rsidRPr="00370325">
        <w:rPr>
          <w:sz w:val="22"/>
          <w:lang w:val="fr-FR"/>
        </w:rPr>
        <w:t>é optimisent la conception pour parvenir à une efficacité maximale dans ces conditions difficiles.</w:t>
      </w:r>
    </w:p>
    <w:p w14:paraId="5A2382D1" w14:textId="0B5EDFA0" w:rsidR="00D21051" w:rsidRPr="00370325" w:rsidRDefault="00D143DC" w:rsidP="00E970F4">
      <w:pPr>
        <w:pStyle w:val="StyleHeader4Para4Left0Firstline0"/>
        <w:numPr>
          <w:ilvl w:val="0"/>
          <w:numId w:val="0"/>
        </w:numPr>
        <w:tabs>
          <w:tab w:val="clear" w:pos="2880"/>
          <w:tab w:val="clear" w:pos="5760"/>
          <w:tab w:val="left" w:pos="0"/>
        </w:tabs>
        <w:rPr>
          <w:sz w:val="22"/>
          <w:lang w:val="fr-FR"/>
        </w:rPr>
      </w:pPr>
      <w:r>
        <w:rPr>
          <w:sz w:val="22"/>
          <w:lang w:val="fr-FR"/>
        </w:rPr>
        <w:t>57</w:t>
      </w:r>
      <w:r w:rsidR="00BF4219" w:rsidRPr="00370325">
        <w:rPr>
          <w:sz w:val="22"/>
          <w:lang w:val="fr-FR"/>
        </w:rPr>
        <w:t>.</w:t>
      </w:r>
      <w:r w:rsidR="00BF4219" w:rsidRPr="00370325">
        <w:rPr>
          <w:sz w:val="22"/>
          <w:lang w:val="fr-FR"/>
        </w:rPr>
        <w:tab/>
      </w:r>
      <w:r w:rsidR="00D21051" w:rsidRPr="00370325">
        <w:rPr>
          <w:sz w:val="22"/>
          <w:lang w:val="fr-FR"/>
        </w:rPr>
        <w:t xml:space="preserve">Un </w:t>
      </w:r>
      <w:r w:rsidR="00C71BDF" w:rsidRPr="00370325">
        <w:rPr>
          <w:sz w:val="22"/>
          <w:lang w:val="fr-FR"/>
        </w:rPr>
        <w:t xml:space="preserve">des moyens les plus efficaces pour </w:t>
      </w:r>
      <w:r w:rsidR="00D21051" w:rsidRPr="00370325">
        <w:rPr>
          <w:sz w:val="22"/>
          <w:lang w:val="fr-FR"/>
        </w:rPr>
        <w:t>améliorer l’</w:t>
      </w:r>
      <w:r w:rsidR="00C71BDF" w:rsidRPr="00370325">
        <w:rPr>
          <w:sz w:val="22"/>
          <w:lang w:val="fr-FR"/>
        </w:rPr>
        <w:t>EE</w:t>
      </w:r>
      <w:r w:rsidR="00D21051" w:rsidRPr="00370325">
        <w:rPr>
          <w:sz w:val="22"/>
          <w:lang w:val="fr-FR"/>
        </w:rPr>
        <w:t xml:space="preserve"> dans des conditions de température ambiante élevée est d’augmenter la taille du condenseur.</w:t>
      </w:r>
      <w:r w:rsidR="00C71BDF" w:rsidRPr="00370325">
        <w:rPr>
          <w:sz w:val="22"/>
          <w:lang w:val="fr-FR"/>
        </w:rPr>
        <w:t xml:space="preserve"> </w:t>
      </w:r>
      <w:r w:rsidR="00D21051" w:rsidRPr="00370325">
        <w:rPr>
          <w:sz w:val="22"/>
          <w:lang w:val="fr-FR"/>
        </w:rPr>
        <w:t>Toutefois, cette mesure entraine une augmentation de la charge de frigorigène et du coût du système.  Il faut examiner l’i</w:t>
      </w:r>
      <w:r w:rsidR="00C71BDF" w:rsidRPr="00370325">
        <w:rPr>
          <w:sz w:val="22"/>
          <w:lang w:val="fr-FR"/>
        </w:rPr>
        <w:t xml:space="preserve">mpact </w:t>
      </w:r>
      <w:r w:rsidR="00D21051" w:rsidRPr="00370325">
        <w:rPr>
          <w:sz w:val="22"/>
          <w:lang w:val="fr-FR"/>
        </w:rPr>
        <w:t>de la transition sur l’inflammabilité</w:t>
      </w:r>
      <w:r w:rsidR="00C71BDF" w:rsidRPr="00370325">
        <w:rPr>
          <w:sz w:val="22"/>
          <w:lang w:val="fr-FR"/>
        </w:rPr>
        <w:t>, la toxicité, et les pressions opérationnelles</w:t>
      </w:r>
      <w:r w:rsidR="00D21051" w:rsidRPr="00370325">
        <w:rPr>
          <w:sz w:val="22"/>
          <w:lang w:val="fr-FR"/>
        </w:rPr>
        <w:t xml:space="preserve">.  Les organismes responsables de l’élaboration des normes et des codes travaillent à l’adoption améliorée de la nouvelle génération de frigorigènes de </w:t>
      </w:r>
      <w:r w:rsidR="00C71BDF" w:rsidRPr="00370325">
        <w:rPr>
          <w:sz w:val="22"/>
          <w:lang w:val="fr-FR"/>
        </w:rPr>
        <w:t>remplacement à faible PRG.  Le T</w:t>
      </w:r>
      <w:r w:rsidR="00D21051" w:rsidRPr="00370325">
        <w:rPr>
          <w:sz w:val="22"/>
          <w:lang w:val="fr-FR"/>
        </w:rPr>
        <w:t>ableau 2 suivant résume les di</w:t>
      </w:r>
      <w:r w:rsidR="001D59D6" w:rsidRPr="00370325">
        <w:rPr>
          <w:sz w:val="22"/>
          <w:lang w:val="fr-FR"/>
        </w:rPr>
        <w:t>vers</w:t>
      </w:r>
      <w:r w:rsidR="00D21051" w:rsidRPr="00370325">
        <w:rPr>
          <w:sz w:val="22"/>
          <w:lang w:val="fr-FR"/>
        </w:rPr>
        <w:t xml:space="preserve">es considérations </w:t>
      </w:r>
      <w:r w:rsidR="007E2BCA" w:rsidRPr="00370325">
        <w:rPr>
          <w:sz w:val="22"/>
          <w:lang w:val="fr-FR"/>
        </w:rPr>
        <w:t>sur</w:t>
      </w:r>
      <w:r w:rsidR="00D21051" w:rsidRPr="00370325">
        <w:rPr>
          <w:sz w:val="22"/>
          <w:lang w:val="fr-FR"/>
        </w:rPr>
        <w:t xml:space="preserve"> </w:t>
      </w:r>
      <w:r w:rsidR="001D59D6" w:rsidRPr="00370325">
        <w:rPr>
          <w:sz w:val="22"/>
          <w:lang w:val="fr-FR"/>
        </w:rPr>
        <w:t>l’effet</w:t>
      </w:r>
      <w:r w:rsidR="00D21051" w:rsidRPr="00370325">
        <w:rPr>
          <w:sz w:val="22"/>
          <w:lang w:val="fr-FR"/>
        </w:rPr>
        <w:t xml:space="preserve"> de</w:t>
      </w:r>
      <w:r w:rsidR="001D59D6" w:rsidRPr="00370325">
        <w:rPr>
          <w:sz w:val="22"/>
          <w:lang w:val="fr-FR"/>
        </w:rPr>
        <w:t>s</w:t>
      </w:r>
      <w:r w:rsidR="00D21051" w:rsidRPr="00370325">
        <w:rPr>
          <w:sz w:val="22"/>
          <w:lang w:val="fr-FR"/>
        </w:rPr>
        <w:t xml:space="preserve"> températures ambiantes élevées sur l’</w:t>
      </w:r>
      <w:r w:rsidR="00C71BDF" w:rsidRPr="00370325">
        <w:rPr>
          <w:sz w:val="22"/>
          <w:lang w:val="fr-FR"/>
        </w:rPr>
        <w:t>EE</w:t>
      </w:r>
      <w:r w:rsidR="00D21051" w:rsidRPr="00370325">
        <w:rPr>
          <w:sz w:val="22"/>
          <w:lang w:val="fr-FR"/>
        </w:rPr>
        <w:t>.</w:t>
      </w:r>
    </w:p>
    <w:p w14:paraId="6F72B52A" w14:textId="40760A70" w:rsidR="00F51341" w:rsidRPr="00370325" w:rsidRDefault="00D143DC" w:rsidP="00E970F4">
      <w:pPr>
        <w:pStyle w:val="StyleHeader4Para4Left0Firstline0"/>
        <w:numPr>
          <w:ilvl w:val="0"/>
          <w:numId w:val="0"/>
        </w:numPr>
        <w:tabs>
          <w:tab w:val="clear" w:pos="2880"/>
          <w:tab w:val="clear" w:pos="5760"/>
          <w:tab w:val="left" w:pos="0"/>
        </w:tabs>
        <w:rPr>
          <w:sz w:val="22"/>
          <w:highlight w:val="yellow"/>
          <w:lang w:val="fr-FR"/>
        </w:rPr>
      </w:pPr>
      <w:r>
        <w:rPr>
          <w:sz w:val="22"/>
          <w:highlight w:val="yellow"/>
          <w:lang w:val="fr-FR"/>
        </w:rPr>
        <w:t>58</w:t>
      </w:r>
      <w:r w:rsidR="00BF4219" w:rsidRPr="00370325">
        <w:rPr>
          <w:sz w:val="22"/>
          <w:highlight w:val="yellow"/>
          <w:lang w:val="fr-FR"/>
        </w:rPr>
        <w:t>.</w:t>
      </w:r>
      <w:r w:rsidR="00BF4219" w:rsidRPr="00370325">
        <w:rPr>
          <w:sz w:val="22"/>
          <w:highlight w:val="yellow"/>
          <w:lang w:val="fr-FR"/>
        </w:rPr>
        <w:tab/>
        <w:t xml:space="preserve">Les </w:t>
      </w:r>
      <w:r w:rsidR="005619F7">
        <w:rPr>
          <w:sz w:val="22"/>
          <w:highlight w:val="yellow"/>
          <w:lang w:val="fr-FR"/>
        </w:rPr>
        <w:t>dispositifs à</w:t>
      </w:r>
      <w:r w:rsidR="003C177D">
        <w:rPr>
          <w:sz w:val="22"/>
          <w:highlight w:val="yellow"/>
          <w:lang w:val="fr-FR"/>
        </w:rPr>
        <w:t xml:space="preserve"> vitesse </w:t>
      </w:r>
      <w:r w:rsidR="00BF4219" w:rsidRPr="00370325">
        <w:rPr>
          <w:sz w:val="22"/>
          <w:highlight w:val="yellow"/>
          <w:lang w:val="fr-FR"/>
        </w:rPr>
        <w:t>varia</w:t>
      </w:r>
      <w:r w:rsidR="003C177D">
        <w:rPr>
          <w:sz w:val="22"/>
          <w:highlight w:val="yellow"/>
          <w:lang w:val="fr-FR"/>
        </w:rPr>
        <w:t>ble</w:t>
      </w:r>
      <w:r w:rsidR="00BF4219" w:rsidRPr="00370325">
        <w:rPr>
          <w:sz w:val="22"/>
          <w:highlight w:val="yellow"/>
          <w:lang w:val="fr-FR"/>
        </w:rPr>
        <w:t xml:space="preserve"> améliorent aussi l’EE dans des condition</w:t>
      </w:r>
      <w:r w:rsidR="00F51341" w:rsidRPr="00370325">
        <w:rPr>
          <w:sz w:val="22"/>
          <w:highlight w:val="yellow"/>
          <w:lang w:val="fr-FR"/>
        </w:rPr>
        <w:t xml:space="preserve">s de température ambiante élevée par rapport aux compresseurs de type "marche/arrêt".  </w:t>
      </w:r>
      <w:r w:rsidR="003C177D">
        <w:rPr>
          <w:sz w:val="22"/>
          <w:highlight w:val="yellow"/>
          <w:lang w:val="fr-FR"/>
        </w:rPr>
        <w:t xml:space="preserve">Ces dispositifs </w:t>
      </w:r>
      <w:r w:rsidR="00F51341" w:rsidRPr="00370325">
        <w:rPr>
          <w:sz w:val="22"/>
          <w:highlight w:val="yellow"/>
          <w:lang w:val="fr-FR"/>
        </w:rPr>
        <w:t>présentent les</w:t>
      </w:r>
      <w:r w:rsidR="003C177D">
        <w:rPr>
          <w:sz w:val="22"/>
          <w:highlight w:val="yellow"/>
          <w:lang w:val="fr-FR"/>
        </w:rPr>
        <w:t xml:space="preserve"> plus grands avantages lors de</w:t>
      </w:r>
      <w:r w:rsidR="00F51341" w:rsidRPr="00370325">
        <w:rPr>
          <w:sz w:val="22"/>
          <w:highlight w:val="yellow"/>
          <w:lang w:val="fr-FR"/>
        </w:rPr>
        <w:t xml:space="preserve"> changement</w:t>
      </w:r>
      <w:r w:rsidR="003C177D">
        <w:rPr>
          <w:sz w:val="22"/>
          <w:highlight w:val="yellow"/>
          <w:lang w:val="fr-FR"/>
        </w:rPr>
        <w:t>s</w:t>
      </w:r>
      <w:r w:rsidR="00F51341" w:rsidRPr="00370325">
        <w:rPr>
          <w:sz w:val="22"/>
          <w:highlight w:val="yellow"/>
          <w:lang w:val="fr-FR"/>
        </w:rPr>
        <w:t xml:space="preserve"> de température important</w:t>
      </w:r>
      <w:r w:rsidR="003C177D">
        <w:rPr>
          <w:sz w:val="22"/>
          <w:highlight w:val="yellow"/>
          <w:lang w:val="fr-FR"/>
        </w:rPr>
        <w:t>s</w:t>
      </w:r>
      <w:r w:rsidR="00F51341" w:rsidRPr="00370325">
        <w:rPr>
          <w:sz w:val="22"/>
          <w:highlight w:val="yellow"/>
          <w:lang w:val="fr-FR"/>
        </w:rPr>
        <w:t xml:space="preserve"> </w:t>
      </w:r>
      <w:r w:rsidR="003C177D">
        <w:rPr>
          <w:sz w:val="22"/>
          <w:highlight w:val="yellow"/>
          <w:lang w:val="fr-FR"/>
        </w:rPr>
        <w:t>en</w:t>
      </w:r>
      <w:r w:rsidR="00F51341" w:rsidRPr="00370325">
        <w:rPr>
          <w:sz w:val="22"/>
          <w:highlight w:val="yellow"/>
          <w:lang w:val="fr-FR"/>
        </w:rPr>
        <w:t xml:space="preserve"> </w:t>
      </w:r>
      <w:r w:rsidR="003C177D">
        <w:rPr>
          <w:sz w:val="22"/>
          <w:highlight w:val="yellow"/>
          <w:lang w:val="fr-FR"/>
        </w:rPr>
        <w:t>l’espace de 24 heures.</w:t>
      </w:r>
      <w:r w:rsidR="00F51341" w:rsidRPr="00370325">
        <w:rPr>
          <w:sz w:val="22"/>
          <w:highlight w:val="yellow"/>
          <w:lang w:val="fr-FR"/>
        </w:rPr>
        <w:t xml:space="preserve"> Toutefois même </w:t>
      </w:r>
      <w:r w:rsidR="003C177D">
        <w:rPr>
          <w:sz w:val="22"/>
          <w:highlight w:val="yellow"/>
          <w:lang w:val="fr-FR"/>
        </w:rPr>
        <w:t>avec des</w:t>
      </w:r>
      <w:r w:rsidR="00F51341" w:rsidRPr="00370325">
        <w:rPr>
          <w:sz w:val="22"/>
          <w:highlight w:val="yellow"/>
          <w:lang w:val="fr-FR"/>
        </w:rPr>
        <w:t xml:space="preserve"> changement</w:t>
      </w:r>
      <w:r w:rsidR="003C177D">
        <w:rPr>
          <w:sz w:val="22"/>
          <w:highlight w:val="yellow"/>
          <w:lang w:val="fr-FR"/>
        </w:rPr>
        <w:t>s de température</w:t>
      </w:r>
      <w:r w:rsidR="00F51341" w:rsidRPr="00370325">
        <w:rPr>
          <w:sz w:val="22"/>
          <w:highlight w:val="yellow"/>
          <w:lang w:val="fr-FR"/>
        </w:rPr>
        <w:t xml:space="preserve"> faible</w:t>
      </w:r>
      <w:r w:rsidR="003C177D">
        <w:rPr>
          <w:sz w:val="22"/>
          <w:highlight w:val="yellow"/>
          <w:lang w:val="fr-FR"/>
        </w:rPr>
        <w:t>s</w:t>
      </w:r>
      <w:r w:rsidR="00F51341" w:rsidRPr="00370325">
        <w:rPr>
          <w:sz w:val="22"/>
          <w:highlight w:val="yellow"/>
          <w:lang w:val="fr-FR"/>
        </w:rPr>
        <w:t xml:space="preserve">, des économies substantielles peuvent être réalisées </w:t>
      </w:r>
      <w:r w:rsidR="003C177D">
        <w:rPr>
          <w:sz w:val="22"/>
          <w:highlight w:val="yellow"/>
          <w:lang w:val="fr-FR"/>
        </w:rPr>
        <w:t>en</w:t>
      </w:r>
      <w:r w:rsidR="00F51341" w:rsidRPr="00370325">
        <w:rPr>
          <w:sz w:val="22"/>
          <w:highlight w:val="yellow"/>
          <w:lang w:val="fr-FR"/>
        </w:rPr>
        <w:t xml:space="preserve"> intersaisons (printemps et automne).  Une caractéristique de</w:t>
      </w:r>
      <w:r w:rsidR="003C177D">
        <w:rPr>
          <w:sz w:val="22"/>
          <w:highlight w:val="yellow"/>
          <w:lang w:val="fr-FR"/>
        </w:rPr>
        <w:t xml:space="preserve"> ce</w:t>
      </w:r>
      <w:r w:rsidR="00F51341" w:rsidRPr="00370325">
        <w:rPr>
          <w:sz w:val="22"/>
          <w:highlight w:val="yellow"/>
          <w:lang w:val="fr-FR"/>
        </w:rPr>
        <w:t xml:space="preserve">s </w:t>
      </w:r>
      <w:r w:rsidR="003C177D">
        <w:rPr>
          <w:sz w:val="22"/>
          <w:highlight w:val="yellow"/>
          <w:lang w:val="fr-FR"/>
        </w:rPr>
        <w:t>dispositifs</w:t>
      </w:r>
      <w:r w:rsidR="00F51341" w:rsidRPr="00370325">
        <w:rPr>
          <w:sz w:val="22"/>
          <w:highlight w:val="yellow"/>
          <w:lang w:val="fr-FR"/>
        </w:rPr>
        <w:t xml:space="preserve"> est leur adhérence plus étroit</w:t>
      </w:r>
      <w:r w:rsidR="003C177D">
        <w:rPr>
          <w:sz w:val="22"/>
          <w:highlight w:val="yellow"/>
          <w:lang w:val="fr-FR"/>
        </w:rPr>
        <w:t xml:space="preserve">e à la courbe quotidienne de </w:t>
      </w:r>
      <w:r w:rsidR="00F51341" w:rsidRPr="00370325">
        <w:rPr>
          <w:sz w:val="22"/>
          <w:highlight w:val="yellow"/>
          <w:lang w:val="fr-FR"/>
        </w:rPr>
        <w:t xml:space="preserve">charge/demande de refroidissement dans l’édifice, ce qui engendre des économies par rapport à l’approche par étape des compresseurs de type "marche/arrêt".  </w:t>
      </w:r>
    </w:p>
    <w:p w14:paraId="5166F097" w14:textId="14A18DF7" w:rsidR="00070B22" w:rsidRPr="00370325" w:rsidRDefault="00D143DC" w:rsidP="00E970F4">
      <w:pPr>
        <w:pStyle w:val="StyleHeader4Para4Left0Firstline0"/>
        <w:numPr>
          <w:ilvl w:val="0"/>
          <w:numId w:val="0"/>
        </w:numPr>
        <w:tabs>
          <w:tab w:val="clear" w:pos="2880"/>
          <w:tab w:val="clear" w:pos="5760"/>
          <w:tab w:val="left" w:pos="0"/>
        </w:tabs>
        <w:rPr>
          <w:sz w:val="22"/>
          <w:highlight w:val="yellow"/>
          <w:lang w:val="fr-FR"/>
        </w:rPr>
      </w:pPr>
      <w:r>
        <w:rPr>
          <w:sz w:val="22"/>
          <w:highlight w:val="yellow"/>
          <w:lang w:val="fr-FR"/>
        </w:rPr>
        <w:t>59</w:t>
      </w:r>
      <w:r w:rsidR="00F51341" w:rsidRPr="00370325">
        <w:rPr>
          <w:sz w:val="22"/>
          <w:highlight w:val="yellow"/>
          <w:lang w:val="fr-FR"/>
        </w:rPr>
        <w:t>.</w:t>
      </w:r>
      <w:r w:rsidR="00F51341" w:rsidRPr="00370325">
        <w:rPr>
          <w:sz w:val="22"/>
          <w:highlight w:val="yellow"/>
          <w:lang w:val="fr-FR"/>
        </w:rPr>
        <w:tab/>
        <w:t xml:space="preserve">La discussion sur </w:t>
      </w:r>
      <w:r w:rsidR="005619F7">
        <w:rPr>
          <w:sz w:val="22"/>
          <w:highlight w:val="yellow"/>
          <w:lang w:val="fr-FR"/>
        </w:rPr>
        <w:t xml:space="preserve">les frigorigènes plus appropriés </w:t>
      </w:r>
      <w:r w:rsidR="00EC7CFC" w:rsidRPr="00370325">
        <w:rPr>
          <w:sz w:val="22"/>
          <w:highlight w:val="yellow"/>
          <w:lang w:val="fr-FR"/>
        </w:rPr>
        <w:t xml:space="preserve">dans des conditions de température ambiante élevée a mené à plusieurs projets expérimentaux </w:t>
      </w:r>
      <w:r w:rsidR="005619F7">
        <w:rPr>
          <w:sz w:val="22"/>
          <w:highlight w:val="yellow"/>
          <w:lang w:val="fr-FR"/>
        </w:rPr>
        <w:t xml:space="preserve">à grande échelle </w:t>
      </w:r>
      <w:r w:rsidR="00EC7CFC" w:rsidRPr="00370325">
        <w:rPr>
          <w:sz w:val="22"/>
          <w:highlight w:val="yellow"/>
          <w:lang w:val="fr-FR"/>
        </w:rPr>
        <w:t xml:space="preserve">dans lesquels des prototypes utilisant des frigorigènes à PRG faible et moyen ont été fabriqués et testés dans des températures ambiantes </w:t>
      </w:r>
      <w:r w:rsidR="003C177D">
        <w:rPr>
          <w:sz w:val="22"/>
          <w:highlight w:val="yellow"/>
          <w:lang w:val="fr-FR"/>
        </w:rPr>
        <w:t>supérieures à</w:t>
      </w:r>
      <w:r w:rsidR="00EC7CFC" w:rsidRPr="00370325">
        <w:rPr>
          <w:sz w:val="22"/>
          <w:highlight w:val="yellow"/>
          <w:lang w:val="fr-FR"/>
        </w:rPr>
        <w:t xml:space="preserve"> 35</w:t>
      </w:r>
      <w:r w:rsidR="00EC7CFC" w:rsidRPr="00370325">
        <w:rPr>
          <w:sz w:val="22"/>
          <w:highlight w:val="yellow"/>
          <w:vertAlign w:val="superscript"/>
          <w:lang w:val="fr-FR"/>
        </w:rPr>
        <w:t>o</w:t>
      </w:r>
      <w:r w:rsidR="005619F7">
        <w:rPr>
          <w:sz w:val="22"/>
          <w:highlight w:val="yellow"/>
          <w:lang w:val="fr-FR"/>
        </w:rPr>
        <w:t xml:space="preserve">C. </w:t>
      </w:r>
      <w:r w:rsidR="003C177D">
        <w:rPr>
          <w:sz w:val="22"/>
          <w:highlight w:val="yellow"/>
          <w:lang w:val="fr-FR"/>
        </w:rPr>
        <w:t>Ces tests ont permis d’identifier</w:t>
      </w:r>
      <w:r w:rsidR="00EC7CFC" w:rsidRPr="00370325">
        <w:rPr>
          <w:sz w:val="22"/>
          <w:highlight w:val="yellow"/>
          <w:lang w:val="fr-FR"/>
        </w:rPr>
        <w:t xml:space="preserve"> plusieurs frigorigènes </w:t>
      </w:r>
      <w:r w:rsidR="005619F7">
        <w:rPr>
          <w:sz w:val="22"/>
          <w:highlight w:val="yellow"/>
          <w:lang w:val="fr-FR"/>
        </w:rPr>
        <w:t>d’efficacité</w:t>
      </w:r>
      <w:r w:rsidR="00EC7CFC" w:rsidRPr="00370325">
        <w:rPr>
          <w:sz w:val="22"/>
          <w:highlight w:val="yellow"/>
          <w:lang w:val="fr-FR"/>
        </w:rPr>
        <w:t xml:space="preserve"> com</w:t>
      </w:r>
      <w:r w:rsidR="005619F7">
        <w:rPr>
          <w:sz w:val="22"/>
          <w:highlight w:val="yellow"/>
          <w:lang w:val="fr-FR"/>
        </w:rPr>
        <w:t>parable</w:t>
      </w:r>
      <w:r w:rsidR="00EC7CFC" w:rsidRPr="00370325">
        <w:rPr>
          <w:sz w:val="22"/>
          <w:highlight w:val="yellow"/>
          <w:lang w:val="fr-FR"/>
        </w:rPr>
        <w:t xml:space="preserve"> dans des conditions de températ</w:t>
      </w:r>
      <w:r w:rsidR="005619F7">
        <w:rPr>
          <w:sz w:val="22"/>
          <w:highlight w:val="yellow"/>
          <w:lang w:val="fr-FR"/>
        </w:rPr>
        <w:t xml:space="preserve">ure ambiante élevée.  PRAHA, un </w:t>
      </w:r>
      <w:r w:rsidR="00EC7CFC" w:rsidRPr="00370325">
        <w:rPr>
          <w:sz w:val="22"/>
          <w:highlight w:val="yellow"/>
          <w:lang w:val="fr-FR"/>
        </w:rPr>
        <w:t xml:space="preserve">projet financé dans le cadre du Fonds multilatéral, va, dans sa deuxième phase (PRAHA-II) re-testé les unités </w:t>
      </w:r>
      <w:r w:rsidR="00070B22" w:rsidRPr="00370325">
        <w:rPr>
          <w:sz w:val="22"/>
          <w:highlight w:val="yellow"/>
          <w:lang w:val="fr-FR"/>
        </w:rPr>
        <w:t>optimisées qui utilisent des compresseurs et des échangeurs thermiques efficaces</w:t>
      </w:r>
      <w:r w:rsidR="005619F7">
        <w:rPr>
          <w:sz w:val="22"/>
          <w:highlight w:val="yellow"/>
          <w:lang w:val="fr-FR"/>
        </w:rPr>
        <w:t>,</w:t>
      </w:r>
      <w:r w:rsidR="00070B22" w:rsidRPr="00370325">
        <w:rPr>
          <w:sz w:val="22"/>
          <w:highlight w:val="yellow"/>
          <w:lang w:val="fr-FR"/>
        </w:rPr>
        <w:t xml:space="preserve"> reconstruits à partir des prototypes originaux.</w:t>
      </w:r>
    </w:p>
    <w:p w14:paraId="31D4ED86" w14:textId="0A9D77A4" w:rsidR="00BF4219" w:rsidRPr="00370325" w:rsidRDefault="00D143DC" w:rsidP="00E970F4">
      <w:pPr>
        <w:pStyle w:val="StyleHeader4Para4Left0Firstline0"/>
        <w:numPr>
          <w:ilvl w:val="0"/>
          <w:numId w:val="0"/>
        </w:numPr>
        <w:tabs>
          <w:tab w:val="clear" w:pos="2880"/>
          <w:tab w:val="clear" w:pos="5760"/>
          <w:tab w:val="left" w:pos="0"/>
        </w:tabs>
        <w:rPr>
          <w:sz w:val="22"/>
          <w:lang w:val="fr-FR"/>
        </w:rPr>
      </w:pPr>
      <w:r>
        <w:rPr>
          <w:sz w:val="22"/>
          <w:highlight w:val="yellow"/>
          <w:lang w:val="fr-FR"/>
        </w:rPr>
        <w:t>60</w:t>
      </w:r>
      <w:r w:rsidR="00070B22" w:rsidRPr="00370325">
        <w:rPr>
          <w:sz w:val="22"/>
          <w:highlight w:val="yellow"/>
          <w:lang w:val="fr-FR"/>
        </w:rPr>
        <w:t>.</w:t>
      </w:r>
      <w:r w:rsidR="00070B22" w:rsidRPr="00370325">
        <w:rPr>
          <w:sz w:val="22"/>
          <w:highlight w:val="yellow"/>
          <w:lang w:val="fr-FR"/>
        </w:rPr>
        <w:tab/>
        <w:t xml:space="preserve">Les conditions de température ambiante élevée ne posent généralement pas de problème pour les </w:t>
      </w:r>
      <w:r w:rsidR="003C177D">
        <w:rPr>
          <w:sz w:val="22"/>
          <w:highlight w:val="yellow"/>
          <w:lang w:val="fr-FR"/>
        </w:rPr>
        <w:t>équipements de réfrigération commerciale autonomes</w:t>
      </w:r>
      <w:r w:rsidR="00070B22" w:rsidRPr="00370325">
        <w:rPr>
          <w:sz w:val="22"/>
          <w:highlight w:val="yellow"/>
          <w:lang w:val="fr-FR"/>
        </w:rPr>
        <w:t xml:space="preserve"> qui sont souvent placés à l’intérieur de magasins climatisés.  Toutefois, dans les pays en développement </w:t>
      </w:r>
      <w:r w:rsidR="003C177D">
        <w:rPr>
          <w:sz w:val="22"/>
          <w:highlight w:val="yellow"/>
          <w:lang w:val="fr-FR"/>
        </w:rPr>
        <w:t>ces équipements</w:t>
      </w:r>
      <w:r w:rsidR="00070B22" w:rsidRPr="00370325">
        <w:rPr>
          <w:sz w:val="22"/>
          <w:highlight w:val="yellow"/>
          <w:lang w:val="fr-FR"/>
        </w:rPr>
        <w:t xml:space="preserve"> sont parfois placés à l’extérieur pour éviter une charge thermique additionnelle à l’intérieur de l’édifice, ce qui affecte</w:t>
      </w:r>
      <w:r w:rsidR="003C177D">
        <w:rPr>
          <w:sz w:val="22"/>
          <w:highlight w:val="yellow"/>
          <w:lang w:val="fr-FR"/>
        </w:rPr>
        <w:t>ra</w:t>
      </w:r>
      <w:r w:rsidR="00070B22" w:rsidRPr="00370325">
        <w:rPr>
          <w:sz w:val="22"/>
          <w:highlight w:val="yellow"/>
          <w:lang w:val="fr-FR"/>
        </w:rPr>
        <w:t xml:space="preserve"> le rendement.  Les </w:t>
      </w:r>
      <w:r w:rsidR="003C177D">
        <w:rPr>
          <w:sz w:val="22"/>
          <w:highlight w:val="yellow"/>
          <w:lang w:val="fr-FR"/>
        </w:rPr>
        <w:t xml:space="preserve">leaders </w:t>
      </w:r>
      <w:r w:rsidR="00070B22" w:rsidRPr="00370325">
        <w:rPr>
          <w:sz w:val="22"/>
          <w:highlight w:val="yellow"/>
          <w:lang w:val="fr-FR"/>
        </w:rPr>
        <w:t xml:space="preserve">de l’industrie </w:t>
      </w:r>
      <w:r w:rsidR="00EC7CFC" w:rsidRPr="00370325">
        <w:rPr>
          <w:sz w:val="22"/>
          <w:highlight w:val="yellow"/>
          <w:lang w:val="fr-FR"/>
        </w:rPr>
        <w:t>ont</w:t>
      </w:r>
      <w:r w:rsidR="00070B22" w:rsidRPr="00370325">
        <w:rPr>
          <w:sz w:val="22"/>
          <w:highlight w:val="yellow"/>
          <w:lang w:val="fr-FR"/>
        </w:rPr>
        <w:t xml:space="preserve"> constaté que dans des conditions de température ambiante élevée, la température ambiante intérieure est supérieure d’environ 5</w:t>
      </w:r>
      <w:r w:rsidR="00070B22" w:rsidRPr="00370325">
        <w:rPr>
          <w:sz w:val="22"/>
          <w:highlight w:val="yellow"/>
          <w:vertAlign w:val="superscript"/>
          <w:lang w:val="fr-FR"/>
        </w:rPr>
        <w:t>o</w:t>
      </w:r>
      <w:r w:rsidR="00070B22" w:rsidRPr="00370325">
        <w:rPr>
          <w:sz w:val="22"/>
          <w:highlight w:val="yellow"/>
          <w:lang w:val="fr-FR"/>
        </w:rPr>
        <w:t xml:space="preserve">C à la température ambiante intérieure dans des conditions de température ambiante normale (données Topten non publiées). </w:t>
      </w:r>
      <w:r w:rsidR="003C177D">
        <w:rPr>
          <w:sz w:val="22"/>
          <w:highlight w:val="yellow"/>
          <w:lang w:val="fr-FR"/>
        </w:rPr>
        <w:t>Toutefois, cette augmentation de la température n’est</w:t>
      </w:r>
      <w:r w:rsidR="00AD53CF" w:rsidRPr="00370325">
        <w:rPr>
          <w:sz w:val="22"/>
          <w:highlight w:val="yellow"/>
          <w:lang w:val="fr-FR"/>
        </w:rPr>
        <w:t xml:space="preserve"> pas suffisante pour avoir un effet sur l’EE du produit.</w:t>
      </w:r>
      <w:r w:rsidR="00070B22" w:rsidRPr="00370325">
        <w:rPr>
          <w:sz w:val="22"/>
          <w:lang w:val="fr-FR"/>
        </w:rPr>
        <w:t xml:space="preserve"> </w:t>
      </w:r>
      <w:r w:rsidR="00EC7CFC" w:rsidRPr="00370325">
        <w:rPr>
          <w:sz w:val="22"/>
          <w:lang w:val="fr-FR"/>
        </w:rPr>
        <w:t xml:space="preserve">  </w:t>
      </w:r>
      <w:r w:rsidR="00F51341" w:rsidRPr="00370325">
        <w:rPr>
          <w:sz w:val="22"/>
          <w:lang w:val="fr-FR"/>
        </w:rPr>
        <w:t xml:space="preserve">  </w:t>
      </w:r>
    </w:p>
    <w:p w14:paraId="075E3CF4" w14:textId="617B6F6B" w:rsidR="00AD53CF" w:rsidRPr="00370325" w:rsidRDefault="00D143DC" w:rsidP="00E970F4">
      <w:pPr>
        <w:pStyle w:val="StyleHeader4Para4Left0Firstline0"/>
        <w:numPr>
          <w:ilvl w:val="0"/>
          <w:numId w:val="0"/>
        </w:numPr>
        <w:tabs>
          <w:tab w:val="clear" w:pos="2880"/>
          <w:tab w:val="clear" w:pos="5760"/>
          <w:tab w:val="left" w:pos="0"/>
        </w:tabs>
        <w:rPr>
          <w:sz w:val="22"/>
          <w:lang w:val="fr-FR"/>
        </w:rPr>
      </w:pPr>
      <w:r>
        <w:rPr>
          <w:sz w:val="22"/>
          <w:lang w:val="fr-FR"/>
        </w:rPr>
        <w:t>61</w:t>
      </w:r>
      <w:r w:rsidR="00AD53CF" w:rsidRPr="00370325">
        <w:rPr>
          <w:sz w:val="22"/>
          <w:lang w:val="fr-FR"/>
        </w:rPr>
        <w:t>.</w:t>
      </w:r>
      <w:r w:rsidR="00AD53CF" w:rsidRPr="00370325">
        <w:rPr>
          <w:sz w:val="22"/>
          <w:lang w:val="fr-FR"/>
        </w:rPr>
        <w:tab/>
        <w:t>Le tableau ci-dessous résume les diverses considérations sur l’effet des températures ambiantes élevées sur l’EE.</w:t>
      </w:r>
    </w:p>
    <w:p w14:paraId="557B5526" w14:textId="334DC9E0" w:rsidR="001D59D6" w:rsidRPr="00370325" w:rsidRDefault="00F51341" w:rsidP="007B5E6D">
      <w:pPr>
        <w:pStyle w:val="StyleHeader4Para4Left0Firstline0"/>
        <w:numPr>
          <w:ilvl w:val="0"/>
          <w:numId w:val="0"/>
        </w:numPr>
        <w:tabs>
          <w:tab w:val="clear" w:pos="2880"/>
          <w:tab w:val="clear" w:pos="5760"/>
          <w:tab w:val="left" w:pos="0"/>
        </w:tabs>
        <w:spacing w:after="0"/>
        <w:rPr>
          <w:b/>
          <w:sz w:val="22"/>
          <w:lang w:val="fr-FR"/>
        </w:rPr>
      </w:pPr>
      <w:r w:rsidRPr="00370325">
        <w:rPr>
          <w:b/>
          <w:sz w:val="22"/>
          <w:lang w:val="fr-FR"/>
        </w:rPr>
        <w:t>Tableau 1</w:t>
      </w:r>
      <w:r w:rsidR="001D59D6" w:rsidRPr="00370325">
        <w:rPr>
          <w:b/>
          <w:sz w:val="22"/>
          <w:lang w:val="fr-FR"/>
        </w:rPr>
        <w:t>. Diverses co</w:t>
      </w:r>
      <w:r w:rsidR="007E2BCA" w:rsidRPr="00370325">
        <w:rPr>
          <w:b/>
          <w:sz w:val="22"/>
          <w:lang w:val="fr-FR"/>
        </w:rPr>
        <w:t>nsidérations sur</w:t>
      </w:r>
      <w:r w:rsidR="001D59D6" w:rsidRPr="00370325">
        <w:rPr>
          <w:b/>
          <w:sz w:val="22"/>
          <w:lang w:val="fr-FR"/>
        </w:rPr>
        <w:t xml:space="preserve"> l’effet des températures ambiantes élevées sur l’</w:t>
      </w:r>
      <w:r w:rsidR="00C71BDF" w:rsidRPr="00370325">
        <w:rPr>
          <w:b/>
          <w:sz w:val="22"/>
          <w:lang w:val="fr-FR"/>
        </w:rPr>
        <w:t>EE</w:t>
      </w:r>
    </w:p>
    <w:tbl>
      <w:tblPr>
        <w:tblW w:w="9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1"/>
        <w:gridCol w:w="2681"/>
        <w:gridCol w:w="2682"/>
        <w:gridCol w:w="2682"/>
      </w:tblGrid>
      <w:tr w:rsidR="001D59D6" w:rsidRPr="00370325" w14:paraId="222043F4" w14:textId="77777777" w:rsidTr="00665202">
        <w:trPr>
          <w:tblHeader/>
        </w:trPr>
        <w:tc>
          <w:tcPr>
            <w:tcW w:w="1461" w:type="dxa"/>
            <w:shd w:val="clear" w:color="auto" w:fill="auto"/>
          </w:tcPr>
          <w:p w14:paraId="777E691E" w14:textId="06C6F29F" w:rsidR="001D59D6" w:rsidRPr="00370325" w:rsidRDefault="00C71BDF" w:rsidP="007B5E6D">
            <w:pPr>
              <w:jc w:val="left"/>
              <w:rPr>
                <w:b/>
                <w:sz w:val="20"/>
                <w:szCs w:val="20"/>
                <w:lang w:val="fr-FR"/>
              </w:rPr>
            </w:pPr>
            <w:r w:rsidRPr="00370325">
              <w:rPr>
                <w:b/>
                <w:sz w:val="20"/>
                <w:szCs w:val="20"/>
                <w:lang w:val="fr-FR"/>
              </w:rPr>
              <w:t>Considé</w:t>
            </w:r>
            <w:r w:rsidR="001D59D6" w:rsidRPr="00370325">
              <w:rPr>
                <w:b/>
                <w:sz w:val="20"/>
                <w:szCs w:val="20"/>
                <w:lang w:val="fr-FR"/>
              </w:rPr>
              <w:t>ration</w:t>
            </w:r>
          </w:p>
        </w:tc>
        <w:tc>
          <w:tcPr>
            <w:tcW w:w="2681" w:type="dxa"/>
            <w:shd w:val="clear" w:color="auto" w:fill="auto"/>
          </w:tcPr>
          <w:p w14:paraId="4793ADB1" w14:textId="77777777" w:rsidR="001D59D6" w:rsidRPr="00370325" w:rsidRDefault="001D59D6" w:rsidP="007B5E6D">
            <w:pPr>
              <w:jc w:val="center"/>
              <w:rPr>
                <w:b/>
                <w:sz w:val="20"/>
                <w:szCs w:val="20"/>
                <w:lang w:val="fr-FR"/>
              </w:rPr>
            </w:pPr>
            <w:r w:rsidRPr="00370325">
              <w:rPr>
                <w:b/>
                <w:sz w:val="20"/>
                <w:szCs w:val="20"/>
                <w:lang w:val="fr-FR"/>
              </w:rPr>
              <w:t>Description</w:t>
            </w:r>
          </w:p>
        </w:tc>
        <w:tc>
          <w:tcPr>
            <w:tcW w:w="2682" w:type="dxa"/>
            <w:shd w:val="clear" w:color="auto" w:fill="auto"/>
          </w:tcPr>
          <w:p w14:paraId="077B3AA4" w14:textId="1154F2FC" w:rsidR="001D59D6" w:rsidRPr="00370325" w:rsidRDefault="001D59D6" w:rsidP="007B5E6D">
            <w:pPr>
              <w:jc w:val="center"/>
              <w:rPr>
                <w:b/>
                <w:sz w:val="20"/>
                <w:szCs w:val="20"/>
                <w:lang w:val="fr-FR"/>
              </w:rPr>
            </w:pPr>
            <w:r w:rsidRPr="00370325">
              <w:rPr>
                <w:b/>
                <w:sz w:val="20"/>
                <w:szCs w:val="20"/>
                <w:lang w:val="fr-FR"/>
              </w:rPr>
              <w:t xml:space="preserve">Effet de la </w:t>
            </w:r>
            <w:r w:rsidR="00C0169B" w:rsidRPr="00370325">
              <w:rPr>
                <w:b/>
                <w:sz w:val="20"/>
                <w:szCs w:val="20"/>
                <w:lang w:val="fr-FR"/>
              </w:rPr>
              <w:t>température</w:t>
            </w:r>
            <w:r w:rsidRPr="00370325">
              <w:rPr>
                <w:b/>
                <w:sz w:val="20"/>
                <w:szCs w:val="20"/>
                <w:lang w:val="fr-FR"/>
              </w:rPr>
              <w:t xml:space="preserve"> ambiante élevée</w:t>
            </w:r>
          </w:p>
        </w:tc>
        <w:tc>
          <w:tcPr>
            <w:tcW w:w="2682" w:type="dxa"/>
            <w:shd w:val="clear" w:color="auto" w:fill="auto"/>
          </w:tcPr>
          <w:p w14:paraId="1D85692A" w14:textId="60494CBA" w:rsidR="001D59D6" w:rsidRPr="00370325" w:rsidRDefault="001D59D6" w:rsidP="007B5E6D">
            <w:pPr>
              <w:jc w:val="center"/>
              <w:rPr>
                <w:b/>
                <w:sz w:val="20"/>
                <w:szCs w:val="20"/>
                <w:lang w:val="fr-FR"/>
              </w:rPr>
            </w:pPr>
            <w:r w:rsidRPr="00370325">
              <w:rPr>
                <w:b/>
                <w:sz w:val="20"/>
                <w:szCs w:val="20"/>
                <w:lang w:val="fr-FR"/>
              </w:rPr>
              <w:t>Mesures spéciales</w:t>
            </w:r>
          </w:p>
        </w:tc>
      </w:tr>
      <w:tr w:rsidR="001D59D6" w:rsidRPr="00370325" w14:paraId="1815BBAE" w14:textId="77777777" w:rsidTr="00665202">
        <w:tc>
          <w:tcPr>
            <w:tcW w:w="1461" w:type="dxa"/>
          </w:tcPr>
          <w:p w14:paraId="4ADBBD5C" w14:textId="3881812C" w:rsidR="001D59D6" w:rsidRPr="00370325" w:rsidRDefault="001D59D6" w:rsidP="007B5E6D">
            <w:pPr>
              <w:jc w:val="left"/>
              <w:rPr>
                <w:sz w:val="20"/>
                <w:szCs w:val="20"/>
                <w:lang w:val="fr-FR"/>
              </w:rPr>
            </w:pPr>
            <w:r w:rsidRPr="00370325">
              <w:rPr>
                <w:sz w:val="20"/>
                <w:szCs w:val="20"/>
                <w:lang w:val="fr-FR"/>
              </w:rPr>
              <w:t>Sélection du frigorigène</w:t>
            </w:r>
          </w:p>
        </w:tc>
        <w:tc>
          <w:tcPr>
            <w:tcW w:w="2681" w:type="dxa"/>
          </w:tcPr>
          <w:p w14:paraId="6AFC4477" w14:textId="64D0C0BF" w:rsidR="001D59D6" w:rsidRPr="00370325" w:rsidRDefault="001D59D6" w:rsidP="007B5E6D">
            <w:pPr>
              <w:jc w:val="left"/>
              <w:rPr>
                <w:sz w:val="20"/>
                <w:szCs w:val="20"/>
                <w:lang w:val="fr-FR"/>
              </w:rPr>
            </w:pPr>
            <w:r w:rsidRPr="00370325">
              <w:rPr>
                <w:sz w:val="20"/>
                <w:szCs w:val="20"/>
                <w:lang w:val="fr-FR"/>
              </w:rPr>
              <w:t>Propriétés thermodynamiques et caractéristiques d’inflammabilité</w:t>
            </w:r>
          </w:p>
        </w:tc>
        <w:tc>
          <w:tcPr>
            <w:tcW w:w="2682" w:type="dxa"/>
          </w:tcPr>
          <w:p w14:paraId="6ADB8576" w14:textId="070805EC" w:rsidR="001D59D6" w:rsidRPr="00370325" w:rsidRDefault="00D75DEA" w:rsidP="007B5E6D">
            <w:pPr>
              <w:jc w:val="left"/>
              <w:rPr>
                <w:sz w:val="20"/>
                <w:szCs w:val="20"/>
                <w:lang w:val="fr-FR"/>
              </w:rPr>
            </w:pPr>
            <w:r w:rsidRPr="00370325">
              <w:rPr>
                <w:sz w:val="20"/>
                <w:szCs w:val="20"/>
                <w:lang w:val="fr-FR"/>
              </w:rPr>
              <w:t>Proximité de la tempé</w:t>
            </w:r>
            <w:r w:rsidR="007E2BCA" w:rsidRPr="00370325">
              <w:rPr>
                <w:sz w:val="20"/>
                <w:szCs w:val="20"/>
                <w:lang w:val="fr-FR"/>
              </w:rPr>
              <w:t xml:space="preserve">rature critique réduit l’efficacité </w:t>
            </w:r>
          </w:p>
          <w:p w14:paraId="029BE001" w14:textId="2BE4B0CA" w:rsidR="001D59D6" w:rsidRPr="00370325" w:rsidRDefault="001D59D6" w:rsidP="007B5E6D">
            <w:pPr>
              <w:jc w:val="left"/>
              <w:rPr>
                <w:sz w:val="20"/>
                <w:szCs w:val="20"/>
                <w:lang w:val="fr-FR"/>
              </w:rPr>
            </w:pPr>
            <w:r w:rsidRPr="00370325">
              <w:rPr>
                <w:sz w:val="20"/>
                <w:szCs w:val="20"/>
                <w:lang w:val="fr-FR"/>
              </w:rPr>
              <w:t>Limit</w:t>
            </w:r>
            <w:r w:rsidR="00C71BDF" w:rsidRPr="00370325">
              <w:rPr>
                <w:sz w:val="20"/>
                <w:szCs w:val="20"/>
                <w:lang w:val="fr-FR"/>
              </w:rPr>
              <w:t>e de</w:t>
            </w:r>
            <w:r w:rsidR="007E2BCA" w:rsidRPr="00370325">
              <w:rPr>
                <w:sz w:val="20"/>
                <w:szCs w:val="20"/>
                <w:lang w:val="fr-FR"/>
              </w:rPr>
              <w:t xml:space="preserve"> volume </w:t>
            </w:r>
            <w:r w:rsidR="00C71BDF" w:rsidRPr="00370325">
              <w:rPr>
                <w:sz w:val="20"/>
                <w:szCs w:val="20"/>
                <w:lang w:val="fr-FR"/>
              </w:rPr>
              <w:t xml:space="preserve">important </w:t>
            </w:r>
            <w:r w:rsidR="007E2BCA" w:rsidRPr="00370325">
              <w:rPr>
                <w:sz w:val="20"/>
                <w:szCs w:val="20"/>
                <w:lang w:val="fr-FR"/>
              </w:rPr>
              <w:t xml:space="preserve">de la charge de frigorigène </w:t>
            </w:r>
          </w:p>
        </w:tc>
        <w:tc>
          <w:tcPr>
            <w:tcW w:w="2682" w:type="dxa"/>
          </w:tcPr>
          <w:p w14:paraId="30ED3BA3" w14:textId="33A856C1" w:rsidR="001D59D6" w:rsidRPr="00370325" w:rsidRDefault="001D59D6" w:rsidP="007B5E6D">
            <w:pPr>
              <w:jc w:val="left"/>
              <w:rPr>
                <w:sz w:val="20"/>
                <w:szCs w:val="20"/>
                <w:lang w:val="fr-FR"/>
              </w:rPr>
            </w:pPr>
            <w:r w:rsidRPr="00370325">
              <w:rPr>
                <w:sz w:val="20"/>
                <w:szCs w:val="20"/>
                <w:lang w:val="fr-FR"/>
              </w:rPr>
              <w:t>Choi</w:t>
            </w:r>
            <w:r w:rsidR="007E2BCA" w:rsidRPr="00370325">
              <w:rPr>
                <w:sz w:val="20"/>
                <w:szCs w:val="20"/>
                <w:lang w:val="fr-FR"/>
              </w:rPr>
              <w:t>x du frigorigène</w:t>
            </w:r>
          </w:p>
        </w:tc>
      </w:tr>
      <w:tr w:rsidR="001D59D6" w:rsidRPr="00854571" w14:paraId="48D9B779" w14:textId="77777777" w:rsidTr="00665202">
        <w:tc>
          <w:tcPr>
            <w:tcW w:w="1461" w:type="dxa"/>
          </w:tcPr>
          <w:p w14:paraId="14CDB610" w14:textId="2591A669" w:rsidR="001D59D6" w:rsidRPr="00370325" w:rsidRDefault="007E2BCA" w:rsidP="007B5E6D">
            <w:pPr>
              <w:keepNext/>
              <w:jc w:val="left"/>
              <w:rPr>
                <w:sz w:val="20"/>
                <w:szCs w:val="20"/>
                <w:lang w:val="fr-FR"/>
              </w:rPr>
            </w:pPr>
            <w:r w:rsidRPr="00370325">
              <w:rPr>
                <w:sz w:val="20"/>
                <w:szCs w:val="20"/>
                <w:lang w:val="fr-FR"/>
              </w:rPr>
              <w:lastRenderedPageBreak/>
              <w:t>Conception du système</w:t>
            </w:r>
          </w:p>
        </w:tc>
        <w:tc>
          <w:tcPr>
            <w:tcW w:w="2681" w:type="dxa"/>
          </w:tcPr>
          <w:p w14:paraId="32CE51F7" w14:textId="369EB09B" w:rsidR="001D59D6" w:rsidRPr="00370325" w:rsidRDefault="001D59D6" w:rsidP="007B5E6D">
            <w:pPr>
              <w:keepNext/>
              <w:jc w:val="left"/>
              <w:rPr>
                <w:sz w:val="20"/>
                <w:szCs w:val="20"/>
                <w:lang w:val="fr-FR"/>
              </w:rPr>
            </w:pPr>
            <w:r w:rsidRPr="00370325">
              <w:rPr>
                <w:sz w:val="20"/>
                <w:szCs w:val="20"/>
                <w:lang w:val="fr-FR"/>
              </w:rPr>
              <w:t>C</w:t>
            </w:r>
            <w:r w:rsidR="007E2BCA" w:rsidRPr="00370325">
              <w:rPr>
                <w:sz w:val="20"/>
                <w:szCs w:val="20"/>
                <w:lang w:val="fr-FR"/>
              </w:rPr>
              <w:t xml:space="preserve">harges de refroidissement, températures </w:t>
            </w:r>
            <w:r w:rsidR="00C71BDF" w:rsidRPr="00370325">
              <w:rPr>
                <w:sz w:val="20"/>
                <w:szCs w:val="20"/>
                <w:lang w:val="fr-FR"/>
              </w:rPr>
              <w:t xml:space="preserve">de condensation </w:t>
            </w:r>
            <w:r w:rsidR="007E2BCA" w:rsidRPr="00370325">
              <w:rPr>
                <w:sz w:val="20"/>
                <w:szCs w:val="20"/>
                <w:lang w:val="fr-FR"/>
              </w:rPr>
              <w:t>et pression</w:t>
            </w:r>
            <w:r w:rsidR="00C71BDF" w:rsidRPr="00370325">
              <w:rPr>
                <w:sz w:val="20"/>
                <w:szCs w:val="20"/>
                <w:lang w:val="fr-FR"/>
              </w:rPr>
              <w:t xml:space="preserve">s </w:t>
            </w:r>
          </w:p>
        </w:tc>
        <w:tc>
          <w:tcPr>
            <w:tcW w:w="2682" w:type="dxa"/>
          </w:tcPr>
          <w:p w14:paraId="63A6865E" w14:textId="6B34F37A" w:rsidR="007E2BCA" w:rsidRPr="00370325" w:rsidRDefault="007E2BCA" w:rsidP="007B5E6D">
            <w:pPr>
              <w:keepNext/>
              <w:jc w:val="left"/>
              <w:rPr>
                <w:sz w:val="20"/>
                <w:szCs w:val="20"/>
                <w:lang w:val="fr-FR"/>
              </w:rPr>
            </w:pPr>
            <w:r w:rsidRPr="00370325">
              <w:rPr>
                <w:sz w:val="20"/>
                <w:szCs w:val="20"/>
                <w:lang w:val="fr-FR"/>
              </w:rPr>
              <w:t>Des charges de refroidisseme</w:t>
            </w:r>
            <w:r w:rsidR="00D75DEA" w:rsidRPr="00370325">
              <w:rPr>
                <w:sz w:val="20"/>
                <w:szCs w:val="20"/>
                <w:lang w:val="fr-FR"/>
              </w:rPr>
              <w:t>n</w:t>
            </w:r>
            <w:r w:rsidRPr="00370325">
              <w:rPr>
                <w:sz w:val="20"/>
                <w:szCs w:val="20"/>
                <w:lang w:val="fr-FR"/>
              </w:rPr>
              <w:t xml:space="preserve">t plus importantes </w:t>
            </w:r>
            <w:r w:rsidR="00C71BDF" w:rsidRPr="00370325">
              <w:rPr>
                <w:sz w:val="20"/>
                <w:szCs w:val="20"/>
                <w:lang w:val="fr-FR"/>
              </w:rPr>
              <w:t>e</w:t>
            </w:r>
            <w:r w:rsidR="00D75DEA" w:rsidRPr="00370325">
              <w:rPr>
                <w:sz w:val="20"/>
                <w:szCs w:val="20"/>
                <w:lang w:val="fr-FR"/>
              </w:rPr>
              <w:t>ntrain</w:t>
            </w:r>
            <w:r w:rsidR="00C71BDF" w:rsidRPr="00370325">
              <w:rPr>
                <w:sz w:val="20"/>
                <w:szCs w:val="20"/>
                <w:lang w:val="fr-FR"/>
              </w:rPr>
              <w:t>ent</w:t>
            </w:r>
            <w:r w:rsidRPr="00370325">
              <w:rPr>
                <w:sz w:val="20"/>
                <w:szCs w:val="20"/>
                <w:lang w:val="fr-FR"/>
              </w:rPr>
              <w:t xml:space="preserve"> des équipements plus gros </w:t>
            </w:r>
          </w:p>
          <w:p w14:paraId="04B0D90E" w14:textId="4AA6C519" w:rsidR="001D59D6" w:rsidRPr="00370325" w:rsidRDefault="007E2BCA" w:rsidP="007B5E6D">
            <w:pPr>
              <w:keepNext/>
              <w:jc w:val="left"/>
              <w:rPr>
                <w:sz w:val="20"/>
                <w:szCs w:val="20"/>
                <w:lang w:val="fr-FR"/>
              </w:rPr>
            </w:pPr>
            <w:r w:rsidRPr="00370325">
              <w:rPr>
                <w:sz w:val="20"/>
                <w:szCs w:val="20"/>
                <w:lang w:val="fr-FR"/>
              </w:rPr>
              <w:t xml:space="preserve">Températures </w:t>
            </w:r>
            <w:r w:rsidR="00C71BDF" w:rsidRPr="00370325">
              <w:rPr>
                <w:sz w:val="20"/>
                <w:szCs w:val="20"/>
                <w:lang w:val="fr-FR"/>
              </w:rPr>
              <w:t>de condensation et pressions</w:t>
            </w:r>
            <w:r w:rsidRPr="00370325">
              <w:rPr>
                <w:sz w:val="20"/>
                <w:szCs w:val="20"/>
                <w:lang w:val="fr-FR"/>
              </w:rPr>
              <w:t xml:space="preserve"> plus élevées </w:t>
            </w:r>
          </w:p>
        </w:tc>
        <w:tc>
          <w:tcPr>
            <w:tcW w:w="2682" w:type="dxa"/>
          </w:tcPr>
          <w:p w14:paraId="0F83A83C" w14:textId="6A32114A" w:rsidR="001D59D6" w:rsidRPr="00370325" w:rsidRDefault="007E2BCA" w:rsidP="007B5E6D">
            <w:pPr>
              <w:keepNext/>
              <w:jc w:val="left"/>
              <w:rPr>
                <w:sz w:val="20"/>
                <w:szCs w:val="20"/>
                <w:lang w:val="fr-FR"/>
              </w:rPr>
            </w:pPr>
            <w:r w:rsidRPr="00370325">
              <w:rPr>
                <w:sz w:val="20"/>
                <w:szCs w:val="20"/>
                <w:lang w:val="fr-FR"/>
              </w:rPr>
              <w:t>Tester le système (</w:t>
            </w:r>
            <w:r w:rsidR="001D59D6" w:rsidRPr="00370325">
              <w:rPr>
                <w:sz w:val="20"/>
                <w:szCs w:val="20"/>
                <w:lang w:val="fr-FR"/>
              </w:rPr>
              <w:t>press</w:t>
            </w:r>
            <w:r w:rsidRPr="00370325">
              <w:rPr>
                <w:sz w:val="20"/>
                <w:szCs w:val="20"/>
                <w:lang w:val="fr-FR"/>
              </w:rPr>
              <w:t>ion d’éclatement</w:t>
            </w:r>
            <w:r w:rsidR="001D59D6" w:rsidRPr="00370325">
              <w:rPr>
                <w:sz w:val="20"/>
                <w:szCs w:val="20"/>
                <w:lang w:val="fr-FR"/>
              </w:rPr>
              <w:t xml:space="preserve">, </w:t>
            </w:r>
            <w:r w:rsidRPr="00370325">
              <w:rPr>
                <w:sz w:val="20"/>
                <w:szCs w:val="20"/>
                <w:lang w:val="fr-FR"/>
              </w:rPr>
              <w:t>étanchéité, fonctionnemen</w:t>
            </w:r>
            <w:r w:rsidR="001D59D6" w:rsidRPr="00370325">
              <w:rPr>
                <w:sz w:val="20"/>
                <w:szCs w:val="20"/>
                <w:lang w:val="fr-FR"/>
              </w:rPr>
              <w:t>t</w:t>
            </w:r>
            <w:r w:rsidRPr="00370325">
              <w:rPr>
                <w:sz w:val="20"/>
                <w:szCs w:val="20"/>
                <w:lang w:val="fr-FR"/>
              </w:rPr>
              <w:t>) pour tenir compte de la pression opérationnelle plus élevée tout en maintenant l’efficacité</w:t>
            </w:r>
          </w:p>
        </w:tc>
      </w:tr>
      <w:tr w:rsidR="001D59D6" w:rsidRPr="00854571" w14:paraId="1CF99D0F" w14:textId="77777777" w:rsidTr="00665202">
        <w:tc>
          <w:tcPr>
            <w:tcW w:w="1461" w:type="dxa"/>
          </w:tcPr>
          <w:p w14:paraId="63608734" w14:textId="00106223" w:rsidR="001D59D6" w:rsidRPr="00370325" w:rsidRDefault="00155289" w:rsidP="007B5E6D">
            <w:pPr>
              <w:keepNext/>
              <w:jc w:val="left"/>
              <w:rPr>
                <w:sz w:val="20"/>
                <w:szCs w:val="20"/>
                <w:lang w:val="fr-FR"/>
              </w:rPr>
            </w:pPr>
            <w:r w:rsidRPr="00370325">
              <w:rPr>
                <w:sz w:val="20"/>
                <w:szCs w:val="20"/>
                <w:lang w:val="fr-FR"/>
              </w:rPr>
              <w:t>Fabrication</w:t>
            </w:r>
          </w:p>
        </w:tc>
        <w:tc>
          <w:tcPr>
            <w:tcW w:w="2681" w:type="dxa"/>
          </w:tcPr>
          <w:p w14:paraId="092FC576" w14:textId="45E49CA3" w:rsidR="001D59D6" w:rsidRPr="00370325" w:rsidRDefault="00155289" w:rsidP="007B5E6D">
            <w:pPr>
              <w:keepNext/>
              <w:jc w:val="left"/>
              <w:rPr>
                <w:sz w:val="20"/>
                <w:szCs w:val="20"/>
                <w:lang w:val="fr-FR"/>
              </w:rPr>
            </w:pPr>
            <w:r w:rsidRPr="00370325">
              <w:rPr>
                <w:sz w:val="20"/>
                <w:szCs w:val="20"/>
                <w:lang w:val="fr-FR"/>
              </w:rPr>
              <w:t>La conception et la construction doivent tenir compte de la pression plus élevée</w:t>
            </w:r>
          </w:p>
        </w:tc>
        <w:tc>
          <w:tcPr>
            <w:tcW w:w="2682" w:type="dxa"/>
          </w:tcPr>
          <w:p w14:paraId="08B7051B" w14:textId="3A4FF47E" w:rsidR="001D59D6" w:rsidRPr="00370325" w:rsidRDefault="00E320CC" w:rsidP="007B5E6D">
            <w:pPr>
              <w:keepNext/>
              <w:jc w:val="left"/>
              <w:rPr>
                <w:sz w:val="20"/>
                <w:szCs w:val="20"/>
                <w:lang w:val="fr-FR"/>
              </w:rPr>
            </w:pPr>
            <w:r w:rsidRPr="00370325">
              <w:rPr>
                <w:sz w:val="20"/>
                <w:szCs w:val="20"/>
                <w:lang w:val="fr-FR"/>
              </w:rPr>
              <w:t xml:space="preserve">Une conception et des </w:t>
            </w:r>
            <w:r w:rsidR="00155289" w:rsidRPr="00370325">
              <w:rPr>
                <w:sz w:val="20"/>
                <w:szCs w:val="20"/>
                <w:lang w:val="fr-FR"/>
              </w:rPr>
              <w:t xml:space="preserve"> composantes spécifiques sont nécessaires pour atteindre les normes d’</w:t>
            </w:r>
            <w:r w:rsidRPr="00370325">
              <w:rPr>
                <w:sz w:val="20"/>
                <w:szCs w:val="20"/>
                <w:lang w:val="fr-FR"/>
              </w:rPr>
              <w:t>EE dans des conditions de tempér</w:t>
            </w:r>
            <w:r w:rsidR="00155289" w:rsidRPr="00370325">
              <w:rPr>
                <w:sz w:val="20"/>
                <w:szCs w:val="20"/>
                <w:lang w:val="fr-FR"/>
              </w:rPr>
              <w:t xml:space="preserve">ature ambiante élevée  </w:t>
            </w:r>
          </w:p>
        </w:tc>
        <w:tc>
          <w:tcPr>
            <w:tcW w:w="2682" w:type="dxa"/>
          </w:tcPr>
          <w:p w14:paraId="704B89FD" w14:textId="45C6274F" w:rsidR="001D59D6" w:rsidRPr="00370325" w:rsidRDefault="00155289" w:rsidP="007B5E6D">
            <w:pPr>
              <w:keepNext/>
              <w:jc w:val="left"/>
              <w:rPr>
                <w:sz w:val="20"/>
                <w:szCs w:val="20"/>
                <w:lang w:val="fr-FR"/>
              </w:rPr>
            </w:pPr>
            <w:r w:rsidRPr="00370325">
              <w:rPr>
                <w:sz w:val="20"/>
                <w:szCs w:val="20"/>
                <w:lang w:val="fr-FR"/>
              </w:rPr>
              <w:t xml:space="preserve">Les fabricants locaux doivent continuellement améliorer la conception et les capacités de fabrication </w:t>
            </w:r>
          </w:p>
        </w:tc>
      </w:tr>
      <w:tr w:rsidR="001D59D6" w:rsidRPr="00370325" w14:paraId="54CF1123" w14:textId="77777777" w:rsidTr="00665202">
        <w:tc>
          <w:tcPr>
            <w:tcW w:w="1461" w:type="dxa"/>
          </w:tcPr>
          <w:p w14:paraId="2F0AFC87" w14:textId="51B0D1CA" w:rsidR="001D59D6" w:rsidRPr="00370325" w:rsidRDefault="00155289" w:rsidP="007B5E6D">
            <w:pPr>
              <w:jc w:val="left"/>
              <w:rPr>
                <w:sz w:val="20"/>
                <w:szCs w:val="20"/>
                <w:lang w:val="fr-FR"/>
              </w:rPr>
            </w:pPr>
            <w:r w:rsidRPr="00370325">
              <w:rPr>
                <w:sz w:val="20"/>
                <w:szCs w:val="20"/>
                <w:lang w:val="fr-FR"/>
              </w:rPr>
              <w:t>Entretien</w:t>
            </w:r>
          </w:p>
        </w:tc>
        <w:tc>
          <w:tcPr>
            <w:tcW w:w="2681" w:type="dxa"/>
          </w:tcPr>
          <w:p w14:paraId="538683BC" w14:textId="56917125" w:rsidR="001D59D6" w:rsidRPr="00370325" w:rsidRDefault="00155289" w:rsidP="007B5E6D">
            <w:pPr>
              <w:jc w:val="left"/>
              <w:rPr>
                <w:sz w:val="20"/>
                <w:szCs w:val="20"/>
                <w:lang w:val="fr-FR"/>
              </w:rPr>
            </w:pPr>
            <w:r w:rsidRPr="00370325">
              <w:rPr>
                <w:sz w:val="20"/>
                <w:szCs w:val="20"/>
                <w:lang w:val="fr-FR"/>
              </w:rPr>
              <w:t xml:space="preserve">Pratiques d’entretien à des températures et </w:t>
            </w:r>
            <w:r w:rsidR="00D75DEA" w:rsidRPr="00370325">
              <w:rPr>
                <w:sz w:val="20"/>
                <w:szCs w:val="20"/>
                <w:lang w:val="fr-FR"/>
              </w:rPr>
              <w:t xml:space="preserve">avec des </w:t>
            </w:r>
            <w:r w:rsidRPr="00370325">
              <w:rPr>
                <w:sz w:val="20"/>
                <w:szCs w:val="20"/>
                <w:lang w:val="fr-FR"/>
              </w:rPr>
              <w:t xml:space="preserve"> pression</w:t>
            </w:r>
            <w:r w:rsidR="00D75DEA" w:rsidRPr="00370325">
              <w:rPr>
                <w:sz w:val="20"/>
                <w:szCs w:val="20"/>
                <w:lang w:val="fr-FR"/>
              </w:rPr>
              <w:t>s</w:t>
            </w:r>
            <w:r w:rsidRPr="00370325">
              <w:rPr>
                <w:sz w:val="20"/>
                <w:szCs w:val="20"/>
                <w:lang w:val="fr-FR"/>
              </w:rPr>
              <w:t xml:space="preserve"> plus élevé</w:t>
            </w:r>
            <w:r w:rsidR="00D75DEA" w:rsidRPr="00370325">
              <w:rPr>
                <w:sz w:val="20"/>
                <w:szCs w:val="20"/>
                <w:lang w:val="fr-FR"/>
              </w:rPr>
              <w:t>e</w:t>
            </w:r>
            <w:r w:rsidRPr="00370325">
              <w:rPr>
                <w:sz w:val="20"/>
                <w:szCs w:val="20"/>
                <w:lang w:val="fr-FR"/>
              </w:rPr>
              <w:t xml:space="preserve">s  </w:t>
            </w:r>
          </w:p>
        </w:tc>
        <w:tc>
          <w:tcPr>
            <w:tcW w:w="2682" w:type="dxa"/>
          </w:tcPr>
          <w:p w14:paraId="6A78A214" w14:textId="65344BB6" w:rsidR="001D59D6" w:rsidRPr="00370325" w:rsidRDefault="001D59D6" w:rsidP="007B5E6D">
            <w:pPr>
              <w:jc w:val="left"/>
              <w:rPr>
                <w:sz w:val="20"/>
                <w:szCs w:val="20"/>
                <w:lang w:val="fr-FR"/>
              </w:rPr>
            </w:pPr>
            <w:r w:rsidRPr="00370325">
              <w:rPr>
                <w:sz w:val="20"/>
                <w:szCs w:val="20"/>
                <w:lang w:val="fr-FR"/>
              </w:rPr>
              <w:t>Ris</w:t>
            </w:r>
            <w:r w:rsidR="00155289" w:rsidRPr="00370325">
              <w:rPr>
                <w:sz w:val="20"/>
                <w:szCs w:val="20"/>
                <w:lang w:val="fr-FR"/>
              </w:rPr>
              <w:t>que de panne du système et perte d’efficacité</w:t>
            </w:r>
          </w:p>
        </w:tc>
        <w:tc>
          <w:tcPr>
            <w:tcW w:w="2682" w:type="dxa"/>
          </w:tcPr>
          <w:p w14:paraId="30EED0DA" w14:textId="770E492B" w:rsidR="001D59D6" w:rsidRPr="00370325" w:rsidRDefault="00155289" w:rsidP="007B5E6D">
            <w:pPr>
              <w:jc w:val="left"/>
              <w:rPr>
                <w:sz w:val="20"/>
                <w:szCs w:val="20"/>
                <w:lang w:val="fr-FR"/>
              </w:rPr>
            </w:pPr>
            <w:r w:rsidRPr="00370325">
              <w:rPr>
                <w:sz w:val="20"/>
                <w:szCs w:val="20"/>
                <w:lang w:val="fr-FR"/>
              </w:rPr>
              <w:t>Formation du technicien</w:t>
            </w:r>
          </w:p>
        </w:tc>
      </w:tr>
      <w:tr w:rsidR="001D59D6" w:rsidRPr="00370325" w14:paraId="4E995E18" w14:textId="77777777" w:rsidTr="00665202">
        <w:tc>
          <w:tcPr>
            <w:tcW w:w="1461" w:type="dxa"/>
          </w:tcPr>
          <w:p w14:paraId="26D152AB" w14:textId="502D5943" w:rsidR="001D59D6" w:rsidRPr="00370325" w:rsidRDefault="001D59D6" w:rsidP="001D59D6">
            <w:pPr>
              <w:jc w:val="left"/>
              <w:rPr>
                <w:sz w:val="20"/>
                <w:szCs w:val="20"/>
                <w:lang w:val="fr-FR"/>
              </w:rPr>
            </w:pPr>
            <w:r w:rsidRPr="00370325">
              <w:rPr>
                <w:sz w:val="20"/>
                <w:szCs w:val="20"/>
                <w:lang w:val="fr-FR"/>
              </w:rPr>
              <w:t>S</w:t>
            </w:r>
            <w:r w:rsidR="00155289" w:rsidRPr="00370325">
              <w:rPr>
                <w:sz w:val="20"/>
                <w:szCs w:val="20"/>
                <w:lang w:val="fr-FR"/>
              </w:rPr>
              <w:t>écurité</w:t>
            </w:r>
          </w:p>
        </w:tc>
        <w:tc>
          <w:tcPr>
            <w:tcW w:w="2681" w:type="dxa"/>
          </w:tcPr>
          <w:p w14:paraId="475D33A0" w14:textId="77777777" w:rsidR="001D59D6" w:rsidRPr="00370325" w:rsidRDefault="001D59D6" w:rsidP="001D59D6">
            <w:pPr>
              <w:jc w:val="left"/>
              <w:rPr>
                <w:sz w:val="20"/>
                <w:szCs w:val="20"/>
                <w:lang w:val="fr-FR"/>
              </w:rPr>
            </w:pPr>
            <w:r w:rsidRPr="00370325">
              <w:rPr>
                <w:sz w:val="20"/>
                <w:szCs w:val="20"/>
                <w:lang w:val="fr-FR"/>
              </w:rPr>
              <w:t xml:space="preserve">Codes </w:t>
            </w:r>
          </w:p>
        </w:tc>
        <w:tc>
          <w:tcPr>
            <w:tcW w:w="2682" w:type="dxa"/>
          </w:tcPr>
          <w:p w14:paraId="53CF5ADB" w14:textId="244CC7CA" w:rsidR="001D59D6" w:rsidRPr="00370325" w:rsidRDefault="00155289" w:rsidP="001D59D6">
            <w:pPr>
              <w:jc w:val="left"/>
              <w:rPr>
                <w:sz w:val="20"/>
                <w:szCs w:val="20"/>
                <w:lang w:val="fr-FR"/>
              </w:rPr>
            </w:pPr>
            <w:r w:rsidRPr="00370325">
              <w:rPr>
                <w:sz w:val="20"/>
                <w:szCs w:val="20"/>
                <w:lang w:val="fr-FR"/>
              </w:rPr>
              <w:t>Volumes de frigorigènes par espace occupé</w:t>
            </w:r>
            <w:r w:rsidR="00E320CC" w:rsidRPr="00370325">
              <w:rPr>
                <w:sz w:val="20"/>
                <w:szCs w:val="20"/>
                <w:lang w:val="fr-FR"/>
              </w:rPr>
              <w:t>,</w:t>
            </w:r>
            <w:r w:rsidRPr="00370325">
              <w:rPr>
                <w:sz w:val="20"/>
                <w:szCs w:val="20"/>
                <w:lang w:val="fr-FR"/>
              </w:rPr>
              <w:t xml:space="preserve"> en rais</w:t>
            </w:r>
            <w:r w:rsidR="001D59D6" w:rsidRPr="00370325">
              <w:rPr>
                <w:sz w:val="20"/>
                <w:szCs w:val="20"/>
                <w:lang w:val="fr-FR"/>
              </w:rPr>
              <w:t>o</w:t>
            </w:r>
            <w:r w:rsidRPr="00370325">
              <w:rPr>
                <w:sz w:val="20"/>
                <w:szCs w:val="20"/>
                <w:lang w:val="fr-FR"/>
              </w:rPr>
              <w:t xml:space="preserve">n des charges </w:t>
            </w:r>
            <w:r w:rsidR="00E320CC" w:rsidRPr="00370325">
              <w:rPr>
                <w:sz w:val="20"/>
                <w:szCs w:val="20"/>
                <w:lang w:val="fr-FR"/>
              </w:rPr>
              <w:t>thermiques</w:t>
            </w:r>
            <w:r w:rsidRPr="00370325">
              <w:rPr>
                <w:sz w:val="20"/>
                <w:szCs w:val="20"/>
                <w:lang w:val="fr-FR"/>
              </w:rPr>
              <w:t xml:space="preserve"> plus élevée</w:t>
            </w:r>
            <w:r w:rsidR="00D75DEA" w:rsidRPr="00370325">
              <w:rPr>
                <w:sz w:val="20"/>
                <w:szCs w:val="20"/>
                <w:lang w:val="fr-FR"/>
              </w:rPr>
              <w:t>s.</w:t>
            </w:r>
            <w:r w:rsidR="00E320CC" w:rsidRPr="00370325">
              <w:rPr>
                <w:sz w:val="20"/>
                <w:szCs w:val="20"/>
                <w:lang w:val="fr-FR"/>
              </w:rPr>
              <w:t xml:space="preserve"> </w:t>
            </w:r>
            <w:r w:rsidRPr="00370325">
              <w:rPr>
                <w:sz w:val="20"/>
                <w:szCs w:val="20"/>
                <w:lang w:val="fr-FR"/>
              </w:rPr>
              <w:t xml:space="preserve"> Limites dues à l’augmentation de la charge</w:t>
            </w:r>
          </w:p>
        </w:tc>
        <w:tc>
          <w:tcPr>
            <w:tcW w:w="2682" w:type="dxa"/>
          </w:tcPr>
          <w:p w14:paraId="54DD7333" w14:textId="3F74136A" w:rsidR="001D59D6" w:rsidRPr="00370325" w:rsidRDefault="00155289" w:rsidP="001D59D6">
            <w:pPr>
              <w:jc w:val="left"/>
              <w:rPr>
                <w:sz w:val="20"/>
                <w:szCs w:val="20"/>
                <w:lang w:val="fr-FR"/>
              </w:rPr>
            </w:pPr>
            <w:r w:rsidRPr="00370325">
              <w:rPr>
                <w:sz w:val="20"/>
                <w:szCs w:val="20"/>
                <w:lang w:val="fr-FR"/>
              </w:rPr>
              <w:t>Évaluation des risques</w:t>
            </w:r>
          </w:p>
        </w:tc>
      </w:tr>
    </w:tbl>
    <w:p w14:paraId="082F3D53" w14:textId="77777777" w:rsidR="00D21051" w:rsidRPr="00370325" w:rsidRDefault="00D21051" w:rsidP="00342D7F">
      <w:pPr>
        <w:pStyle w:val="StyleHeader4Para4Left0Firstline0"/>
        <w:numPr>
          <w:ilvl w:val="0"/>
          <w:numId w:val="0"/>
        </w:numPr>
        <w:tabs>
          <w:tab w:val="clear" w:pos="2880"/>
          <w:tab w:val="clear" w:pos="5760"/>
          <w:tab w:val="left" w:pos="0"/>
        </w:tabs>
        <w:spacing w:after="0"/>
        <w:rPr>
          <w:sz w:val="22"/>
          <w:lang w:val="fr-FR"/>
        </w:rPr>
      </w:pPr>
    </w:p>
    <w:p w14:paraId="1B21E00D" w14:textId="6610767B" w:rsidR="00155289" w:rsidRPr="00370325" w:rsidRDefault="00CE2E95" w:rsidP="00E970F4">
      <w:pPr>
        <w:pStyle w:val="StyleHeader4Para4Left0Firstline0"/>
        <w:numPr>
          <w:ilvl w:val="0"/>
          <w:numId w:val="0"/>
        </w:numPr>
        <w:tabs>
          <w:tab w:val="clear" w:pos="2880"/>
          <w:tab w:val="clear" w:pos="5760"/>
          <w:tab w:val="left" w:pos="0"/>
        </w:tabs>
        <w:rPr>
          <w:sz w:val="22"/>
          <w:u w:val="single"/>
          <w:lang w:val="fr-FR"/>
        </w:rPr>
      </w:pPr>
      <w:r w:rsidRPr="00370325">
        <w:rPr>
          <w:sz w:val="22"/>
          <w:u w:val="single"/>
          <w:lang w:val="fr-FR"/>
        </w:rPr>
        <w:t>Défis de</w:t>
      </w:r>
      <w:r w:rsidR="00155289" w:rsidRPr="00370325">
        <w:rPr>
          <w:sz w:val="22"/>
          <w:u w:val="single"/>
          <w:lang w:val="fr-FR"/>
        </w:rPr>
        <w:t xml:space="preserve"> l’adoption des technologies éco-énergétiques</w:t>
      </w:r>
    </w:p>
    <w:p w14:paraId="413F2D2B" w14:textId="3B936755" w:rsidR="0078241B" w:rsidRPr="00370325" w:rsidRDefault="00D143DC" w:rsidP="00E970F4">
      <w:pPr>
        <w:pStyle w:val="StyleHeader4Para4Left0Firstline0"/>
        <w:numPr>
          <w:ilvl w:val="0"/>
          <w:numId w:val="0"/>
        </w:numPr>
        <w:tabs>
          <w:tab w:val="clear" w:pos="2880"/>
          <w:tab w:val="clear" w:pos="5760"/>
          <w:tab w:val="left" w:pos="0"/>
        </w:tabs>
        <w:rPr>
          <w:sz w:val="22"/>
          <w:lang w:val="fr-FR"/>
        </w:rPr>
      </w:pPr>
      <w:r>
        <w:rPr>
          <w:sz w:val="22"/>
          <w:lang w:val="fr-FR"/>
        </w:rPr>
        <w:t>62</w:t>
      </w:r>
      <w:r w:rsidR="00AD53CF" w:rsidRPr="00370325">
        <w:rPr>
          <w:sz w:val="22"/>
          <w:lang w:val="fr-FR"/>
        </w:rPr>
        <w:t>.</w:t>
      </w:r>
      <w:r w:rsidR="00AD53CF" w:rsidRPr="00370325">
        <w:rPr>
          <w:sz w:val="22"/>
          <w:lang w:val="fr-FR"/>
        </w:rPr>
        <w:tab/>
      </w:r>
      <w:r w:rsidR="0048457A" w:rsidRPr="00370325">
        <w:rPr>
          <w:sz w:val="22"/>
          <w:lang w:val="fr-FR"/>
        </w:rPr>
        <w:t xml:space="preserve">Il existe déjà un plus grand nombre d’équipements et de systèmes plus éco-énergétiques dans les secteurs de la réfrigération, de la climatisation et des pompes </w:t>
      </w:r>
      <w:r w:rsidR="000016A0" w:rsidRPr="00370325">
        <w:rPr>
          <w:sz w:val="22"/>
          <w:lang w:val="fr-FR"/>
        </w:rPr>
        <w:t>thermiques</w:t>
      </w:r>
      <w:r w:rsidR="0048457A" w:rsidRPr="00370325">
        <w:rPr>
          <w:sz w:val="22"/>
          <w:lang w:val="fr-FR"/>
        </w:rPr>
        <w:t xml:space="preserve">.  À titre d’exemple, une étude sur l’efficacité de différents modèles de climatiseurs a constaté que les meilleurs modèles de climatiseurs disponibles étaient deux à trois fois plus efficaces que les modèles moyens sur le marché mondial.  Ceci démontre qu’il </w:t>
      </w:r>
      <w:r w:rsidR="000016A0" w:rsidRPr="00370325">
        <w:rPr>
          <w:sz w:val="22"/>
          <w:lang w:val="fr-FR"/>
        </w:rPr>
        <w:t xml:space="preserve">existe un potentiel majeur pour </w:t>
      </w:r>
      <w:r w:rsidR="0048457A" w:rsidRPr="00370325">
        <w:rPr>
          <w:sz w:val="22"/>
          <w:lang w:val="fr-FR"/>
        </w:rPr>
        <w:t>des économies d’énergie importantes</w:t>
      </w:r>
      <w:r w:rsidR="00E320CC" w:rsidRPr="00370325">
        <w:rPr>
          <w:sz w:val="22"/>
          <w:lang w:val="fr-FR"/>
        </w:rPr>
        <w:t>,</w:t>
      </w:r>
      <w:r w:rsidR="0048457A" w:rsidRPr="00370325">
        <w:rPr>
          <w:sz w:val="22"/>
          <w:lang w:val="fr-FR"/>
        </w:rPr>
        <w:t xml:space="preserve"> en utilisant des équipements déjà disponibles sur le marché dans le</w:t>
      </w:r>
      <w:r w:rsidR="00E320CC" w:rsidRPr="00370325">
        <w:rPr>
          <w:sz w:val="22"/>
          <w:lang w:val="fr-FR"/>
        </w:rPr>
        <w:t>s</w:t>
      </w:r>
      <w:r w:rsidR="0048457A" w:rsidRPr="00370325">
        <w:rPr>
          <w:sz w:val="22"/>
          <w:lang w:val="fr-FR"/>
        </w:rPr>
        <w:t xml:space="preserve"> secteur</w:t>
      </w:r>
      <w:r w:rsidR="00E320CC" w:rsidRPr="00370325">
        <w:rPr>
          <w:sz w:val="22"/>
          <w:lang w:val="fr-FR"/>
        </w:rPr>
        <w:t>s</w:t>
      </w:r>
      <w:r w:rsidR="0048457A" w:rsidRPr="00370325">
        <w:rPr>
          <w:sz w:val="22"/>
          <w:lang w:val="fr-FR"/>
        </w:rPr>
        <w:t xml:space="preserve"> de la réfrigération, </w:t>
      </w:r>
      <w:r w:rsidR="00E320CC" w:rsidRPr="00370325">
        <w:rPr>
          <w:sz w:val="22"/>
          <w:lang w:val="fr-FR"/>
        </w:rPr>
        <w:t xml:space="preserve">de la </w:t>
      </w:r>
      <w:r w:rsidR="0048457A" w:rsidRPr="00370325">
        <w:rPr>
          <w:sz w:val="22"/>
          <w:lang w:val="fr-FR"/>
        </w:rPr>
        <w:t>climatisation et des pompes</w:t>
      </w:r>
      <w:r w:rsidR="000016A0" w:rsidRPr="00370325">
        <w:rPr>
          <w:sz w:val="22"/>
          <w:lang w:val="fr-FR"/>
        </w:rPr>
        <w:t xml:space="preserve"> thermiques</w:t>
      </w:r>
      <w:r w:rsidR="0048457A" w:rsidRPr="00370325">
        <w:rPr>
          <w:sz w:val="22"/>
          <w:lang w:val="fr-FR"/>
        </w:rPr>
        <w:t xml:space="preserve">.  Des normes plus ambitieuses, l’étiquetage et autres types de politiques </w:t>
      </w:r>
      <w:r w:rsidR="000016A0" w:rsidRPr="00370325">
        <w:rPr>
          <w:sz w:val="22"/>
          <w:lang w:val="fr-FR"/>
        </w:rPr>
        <w:t>de</w:t>
      </w:r>
      <w:r w:rsidR="0048457A" w:rsidRPr="00370325">
        <w:rPr>
          <w:sz w:val="22"/>
          <w:lang w:val="fr-FR"/>
        </w:rPr>
        <w:t xml:space="preserve"> transformation des marchés (par ex. des mesures incitatives, </w:t>
      </w:r>
      <w:r w:rsidR="0078241B" w:rsidRPr="00370325">
        <w:rPr>
          <w:sz w:val="22"/>
          <w:lang w:val="fr-FR"/>
        </w:rPr>
        <w:t xml:space="preserve">l’approvisionnement ou des </w:t>
      </w:r>
      <w:r w:rsidR="00E320CC" w:rsidRPr="00370325">
        <w:rPr>
          <w:sz w:val="22"/>
          <w:lang w:val="fr-FR"/>
        </w:rPr>
        <w:t>récom</w:t>
      </w:r>
      <w:r w:rsidR="0078241B" w:rsidRPr="00370325">
        <w:rPr>
          <w:sz w:val="22"/>
          <w:lang w:val="fr-FR"/>
        </w:rPr>
        <w:t>p</w:t>
      </w:r>
      <w:r w:rsidR="00E320CC" w:rsidRPr="00370325">
        <w:rPr>
          <w:sz w:val="22"/>
          <w:lang w:val="fr-FR"/>
        </w:rPr>
        <w:t>enses</w:t>
      </w:r>
      <w:r w:rsidR="0078241B" w:rsidRPr="00370325">
        <w:rPr>
          <w:sz w:val="22"/>
          <w:lang w:val="fr-FR"/>
        </w:rPr>
        <w:t>) pourraient réduire les besoins énergétiques des pays dans lesquels l’énergie est déjà chère.</w:t>
      </w:r>
    </w:p>
    <w:p w14:paraId="2CCB1B9A" w14:textId="2F8AC388" w:rsidR="004A5F07" w:rsidRPr="00370325" w:rsidRDefault="00D143DC" w:rsidP="00E970F4">
      <w:pPr>
        <w:pStyle w:val="StyleHeader4Para4Left0Firstline0"/>
        <w:numPr>
          <w:ilvl w:val="0"/>
          <w:numId w:val="0"/>
        </w:numPr>
        <w:tabs>
          <w:tab w:val="clear" w:pos="2880"/>
          <w:tab w:val="clear" w:pos="5760"/>
          <w:tab w:val="left" w:pos="0"/>
        </w:tabs>
        <w:rPr>
          <w:sz w:val="22"/>
          <w:lang w:val="fr-FR"/>
        </w:rPr>
      </w:pPr>
      <w:r>
        <w:rPr>
          <w:sz w:val="22"/>
          <w:lang w:val="fr-FR"/>
        </w:rPr>
        <w:t>63</w:t>
      </w:r>
      <w:r w:rsidR="00AD53CF" w:rsidRPr="00370325">
        <w:rPr>
          <w:sz w:val="22"/>
          <w:lang w:val="fr-FR"/>
        </w:rPr>
        <w:t>.</w:t>
      </w:r>
      <w:r w:rsidR="00AD53CF" w:rsidRPr="00370325">
        <w:rPr>
          <w:sz w:val="22"/>
          <w:lang w:val="fr-FR"/>
        </w:rPr>
        <w:tab/>
      </w:r>
      <w:r w:rsidR="0078241B" w:rsidRPr="00370325">
        <w:rPr>
          <w:sz w:val="22"/>
          <w:lang w:val="fr-FR"/>
        </w:rPr>
        <w:t>Les produits à haute efficacité présentent, en règle générale mais pas toujours, un coût initial plus élevé par rapport aux produits à faible efficacité.  Ceci est attribuable en partie au fait que les modèles à haute efficacité sont souvent vendus comme des produits supérieurs, avec d’autres caractéristiques non reliées à l’énergie</w:t>
      </w:r>
      <w:r w:rsidR="0078241B" w:rsidRPr="00370325">
        <w:rPr>
          <w:rStyle w:val="FootnoteReference"/>
          <w:sz w:val="22"/>
          <w:lang w:val="fr-FR"/>
        </w:rPr>
        <w:footnoteReference w:id="28"/>
      </w:r>
      <w:r w:rsidR="0078241B" w:rsidRPr="00370325">
        <w:rPr>
          <w:sz w:val="22"/>
          <w:lang w:val="fr-FR"/>
        </w:rPr>
        <w:t>.  Les produits de haute efficacité tendent aussi à avoir une gamme de prix du marché plus large que les produits</w:t>
      </w:r>
      <w:r w:rsidR="001776C4" w:rsidRPr="00370325">
        <w:rPr>
          <w:sz w:val="22"/>
          <w:lang w:val="fr-FR"/>
        </w:rPr>
        <w:t xml:space="preserve"> à faible efficacité</w:t>
      </w:r>
      <w:r w:rsidR="0078241B" w:rsidRPr="00370325">
        <w:rPr>
          <w:sz w:val="22"/>
          <w:lang w:val="fr-FR"/>
        </w:rPr>
        <w:t xml:space="preserve">.  L’introduction de normes d’efficacité </w:t>
      </w:r>
      <w:r w:rsidR="004A5F07" w:rsidRPr="00370325">
        <w:rPr>
          <w:sz w:val="22"/>
          <w:lang w:val="fr-FR"/>
        </w:rPr>
        <w:t xml:space="preserve">trop strictes pourrait involontairement faire augmenter les prix, si elle n’est pas faite avec soin, souvent avec des changements progressifs convenus avec les fabricants de climatiseurs.  Afin de minimiser les effets néfastes </w:t>
      </w:r>
      <w:r w:rsidR="001776C4" w:rsidRPr="00370325">
        <w:rPr>
          <w:sz w:val="22"/>
          <w:lang w:val="fr-FR"/>
        </w:rPr>
        <w:t>de mesures a</w:t>
      </w:r>
      <w:r w:rsidR="00E320CC" w:rsidRPr="00370325">
        <w:rPr>
          <w:sz w:val="22"/>
          <w:lang w:val="fr-FR"/>
        </w:rPr>
        <w:t xml:space="preserve">u </w:t>
      </w:r>
      <w:r w:rsidR="001776C4" w:rsidRPr="00370325">
        <w:rPr>
          <w:sz w:val="22"/>
          <w:lang w:val="fr-FR"/>
        </w:rPr>
        <w:t xml:space="preserve">niveau du </w:t>
      </w:r>
      <w:r w:rsidR="00E320CC" w:rsidRPr="00370325">
        <w:rPr>
          <w:sz w:val="22"/>
          <w:lang w:val="fr-FR"/>
        </w:rPr>
        <w:t>marché,</w:t>
      </w:r>
      <w:r w:rsidR="004A5F07" w:rsidRPr="00370325">
        <w:rPr>
          <w:sz w:val="22"/>
          <w:lang w:val="fr-FR"/>
        </w:rPr>
        <w:t xml:space="preserve"> telles que </w:t>
      </w:r>
      <w:r w:rsidR="00E320CC" w:rsidRPr="00370325">
        <w:rPr>
          <w:sz w:val="22"/>
          <w:lang w:val="fr-FR"/>
        </w:rPr>
        <w:t>les normes minimales de rendement énergétique,</w:t>
      </w:r>
      <w:r w:rsidR="004A5F07" w:rsidRPr="00370325">
        <w:rPr>
          <w:sz w:val="22"/>
          <w:lang w:val="fr-FR"/>
        </w:rPr>
        <w:t xml:space="preserve"> ces mesures devraient être conçues dans une perspective à long terme et avec un échéancier qui correspond au rythme des développements technologiques et des cycles d’investissement dans le secteur correspondant.</w:t>
      </w:r>
    </w:p>
    <w:p w14:paraId="582EF622" w14:textId="60402BE6" w:rsidR="0001330B" w:rsidRPr="00370325" w:rsidRDefault="00D143DC" w:rsidP="00E970F4">
      <w:pPr>
        <w:pStyle w:val="StyleHeader4Para4Left0Firstline0"/>
        <w:numPr>
          <w:ilvl w:val="0"/>
          <w:numId w:val="0"/>
        </w:numPr>
        <w:tabs>
          <w:tab w:val="clear" w:pos="2880"/>
          <w:tab w:val="clear" w:pos="5760"/>
          <w:tab w:val="left" w:pos="0"/>
        </w:tabs>
        <w:rPr>
          <w:sz w:val="22"/>
          <w:lang w:val="fr-FR"/>
        </w:rPr>
      </w:pPr>
      <w:r>
        <w:rPr>
          <w:sz w:val="22"/>
          <w:lang w:val="fr-FR"/>
        </w:rPr>
        <w:t>64</w:t>
      </w:r>
      <w:r w:rsidR="00AD53CF" w:rsidRPr="00370325">
        <w:rPr>
          <w:sz w:val="22"/>
          <w:lang w:val="fr-FR"/>
        </w:rPr>
        <w:t>.</w:t>
      </w:r>
      <w:r w:rsidR="00AD53CF" w:rsidRPr="00370325">
        <w:rPr>
          <w:sz w:val="22"/>
          <w:lang w:val="fr-FR"/>
        </w:rPr>
        <w:tab/>
      </w:r>
      <w:r w:rsidR="004A5F07" w:rsidRPr="00370325">
        <w:rPr>
          <w:sz w:val="22"/>
          <w:lang w:val="fr-FR"/>
        </w:rPr>
        <w:t>Les obstacles à l’adoption de mesures d’</w:t>
      </w:r>
      <w:r w:rsidR="00CE2E95" w:rsidRPr="00370325">
        <w:rPr>
          <w:sz w:val="22"/>
          <w:lang w:val="fr-FR"/>
        </w:rPr>
        <w:t>EE</w:t>
      </w:r>
      <w:r w:rsidR="004A5F07" w:rsidRPr="00370325">
        <w:rPr>
          <w:sz w:val="22"/>
          <w:lang w:val="fr-FR"/>
        </w:rPr>
        <w:t xml:space="preserve"> sont de plusieurs ordres : technique</w:t>
      </w:r>
      <w:r w:rsidR="001776C4" w:rsidRPr="00370325">
        <w:rPr>
          <w:sz w:val="22"/>
          <w:lang w:val="fr-FR"/>
        </w:rPr>
        <w:t>s</w:t>
      </w:r>
      <w:r w:rsidR="004A5F07" w:rsidRPr="00370325">
        <w:rPr>
          <w:sz w:val="22"/>
          <w:lang w:val="fr-FR"/>
        </w:rPr>
        <w:t>, financier</w:t>
      </w:r>
      <w:r w:rsidR="001776C4" w:rsidRPr="00370325">
        <w:rPr>
          <w:sz w:val="22"/>
          <w:lang w:val="fr-FR"/>
        </w:rPr>
        <w:t>s</w:t>
      </w:r>
      <w:r w:rsidR="004A5F07" w:rsidRPr="00370325">
        <w:rPr>
          <w:sz w:val="22"/>
          <w:lang w:val="fr-FR"/>
        </w:rPr>
        <w:t xml:space="preserve">, </w:t>
      </w:r>
      <w:r w:rsidR="001776C4" w:rsidRPr="00370325">
        <w:rPr>
          <w:sz w:val="22"/>
          <w:lang w:val="fr-FR"/>
        </w:rPr>
        <w:t>reliés au marché</w:t>
      </w:r>
      <w:r w:rsidR="004A5F07" w:rsidRPr="00370325">
        <w:rPr>
          <w:sz w:val="22"/>
          <w:lang w:val="fr-FR"/>
        </w:rPr>
        <w:t>, reliés à l’information, institutionnel</w:t>
      </w:r>
      <w:r w:rsidR="001776C4" w:rsidRPr="00370325">
        <w:rPr>
          <w:sz w:val="22"/>
          <w:lang w:val="fr-FR"/>
        </w:rPr>
        <w:t>s</w:t>
      </w:r>
      <w:r w:rsidR="004A5F07" w:rsidRPr="00370325">
        <w:rPr>
          <w:sz w:val="22"/>
          <w:lang w:val="fr-FR"/>
        </w:rPr>
        <w:t xml:space="preserve"> et réglementaire</w:t>
      </w:r>
      <w:r w:rsidR="001776C4" w:rsidRPr="00370325">
        <w:rPr>
          <w:sz w:val="22"/>
          <w:lang w:val="fr-FR"/>
        </w:rPr>
        <w:t>s</w:t>
      </w:r>
      <w:r w:rsidR="004A5F07" w:rsidRPr="00370325">
        <w:rPr>
          <w:sz w:val="22"/>
          <w:lang w:val="fr-FR"/>
        </w:rPr>
        <w:t xml:space="preserve">, reliés aux compétences d’entretien, et autres.  </w:t>
      </w:r>
      <w:r w:rsidR="0001330B" w:rsidRPr="00370325">
        <w:rPr>
          <w:sz w:val="22"/>
          <w:lang w:val="fr-FR"/>
        </w:rPr>
        <w:t xml:space="preserve">Le Tableau </w:t>
      </w:r>
      <w:r w:rsidR="00AD53CF" w:rsidRPr="00370325">
        <w:rPr>
          <w:sz w:val="22"/>
          <w:lang w:val="fr-FR"/>
        </w:rPr>
        <w:t xml:space="preserve">2 </w:t>
      </w:r>
      <w:r w:rsidR="0001330B" w:rsidRPr="00370325">
        <w:rPr>
          <w:sz w:val="22"/>
          <w:lang w:val="fr-FR"/>
        </w:rPr>
        <w:t>présente c</w:t>
      </w:r>
      <w:r w:rsidR="004A5F07" w:rsidRPr="00370325">
        <w:rPr>
          <w:sz w:val="22"/>
          <w:lang w:val="fr-FR"/>
        </w:rPr>
        <w:t>es obstacles et les mesures d’atténuation</w:t>
      </w:r>
      <w:r w:rsidR="0001330B" w:rsidRPr="00370325">
        <w:rPr>
          <w:sz w:val="22"/>
          <w:lang w:val="fr-FR"/>
        </w:rPr>
        <w:t>.</w:t>
      </w:r>
    </w:p>
    <w:p w14:paraId="24D2E78A" w14:textId="4A88F1E6" w:rsidR="0001330B" w:rsidRPr="00370325" w:rsidRDefault="004A5F07" w:rsidP="007B5E6D">
      <w:pPr>
        <w:keepNext/>
        <w:rPr>
          <w:b/>
          <w:lang w:val="fr-FR"/>
        </w:rPr>
      </w:pPr>
      <w:r w:rsidRPr="00370325">
        <w:rPr>
          <w:lang w:val="fr-FR"/>
        </w:rPr>
        <w:lastRenderedPageBreak/>
        <w:t xml:space="preserve"> </w:t>
      </w:r>
      <w:r w:rsidR="0001330B" w:rsidRPr="00370325">
        <w:rPr>
          <w:b/>
          <w:lang w:val="fr-FR"/>
        </w:rPr>
        <w:t xml:space="preserve">Tableau </w:t>
      </w:r>
      <w:r w:rsidR="00AD53CF" w:rsidRPr="00370325">
        <w:rPr>
          <w:b/>
          <w:lang w:val="fr-FR"/>
        </w:rPr>
        <w:t xml:space="preserve">2. </w:t>
      </w:r>
      <w:r w:rsidR="0001330B" w:rsidRPr="00370325">
        <w:rPr>
          <w:b/>
          <w:lang w:val="fr-FR"/>
        </w:rPr>
        <w:t xml:space="preserve"> </w:t>
      </w:r>
      <w:r w:rsidR="00CE2E95" w:rsidRPr="00370325">
        <w:rPr>
          <w:b/>
          <w:lang w:val="fr-FR"/>
        </w:rPr>
        <w:t>Défis de</w:t>
      </w:r>
      <w:r w:rsidR="0001330B" w:rsidRPr="00370325">
        <w:rPr>
          <w:b/>
          <w:lang w:val="fr-FR"/>
        </w:rPr>
        <w:t xml:space="preserve"> l’adoption des technologies éco-énergétiques et comment les éliminer </w:t>
      </w:r>
    </w:p>
    <w:tbl>
      <w:tblPr>
        <w:tblW w:w="9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4"/>
        <w:gridCol w:w="3298"/>
        <w:gridCol w:w="3298"/>
        <w:gridCol w:w="1501"/>
      </w:tblGrid>
      <w:tr w:rsidR="0001330B" w:rsidRPr="00370325" w14:paraId="3AFF3D94" w14:textId="77777777" w:rsidTr="007B5E6D">
        <w:trPr>
          <w:tblHeader/>
        </w:trPr>
        <w:tc>
          <w:tcPr>
            <w:tcW w:w="1354" w:type="dxa"/>
            <w:vAlign w:val="center"/>
          </w:tcPr>
          <w:p w14:paraId="4A09609D" w14:textId="61C968F4" w:rsidR="0001330B" w:rsidRPr="00370325" w:rsidRDefault="0001330B" w:rsidP="007B5E6D">
            <w:pPr>
              <w:keepNext/>
              <w:jc w:val="center"/>
              <w:rPr>
                <w:b/>
                <w:sz w:val="20"/>
                <w:szCs w:val="20"/>
                <w:lang w:val="fr-FR"/>
              </w:rPr>
            </w:pPr>
            <w:r w:rsidRPr="00370325">
              <w:rPr>
                <w:b/>
                <w:sz w:val="20"/>
                <w:szCs w:val="20"/>
                <w:lang w:val="fr-FR"/>
              </w:rPr>
              <w:t>Obstacle</w:t>
            </w:r>
            <w:r w:rsidR="001776C4" w:rsidRPr="00370325">
              <w:rPr>
                <w:b/>
                <w:sz w:val="20"/>
                <w:szCs w:val="20"/>
                <w:lang w:val="fr-FR"/>
              </w:rPr>
              <w:t>s</w:t>
            </w:r>
          </w:p>
        </w:tc>
        <w:tc>
          <w:tcPr>
            <w:tcW w:w="3298" w:type="dxa"/>
            <w:vAlign w:val="center"/>
          </w:tcPr>
          <w:p w14:paraId="64CC4BD0" w14:textId="77777777" w:rsidR="0001330B" w:rsidRPr="00370325" w:rsidRDefault="0001330B" w:rsidP="007B5E6D">
            <w:pPr>
              <w:keepNext/>
              <w:jc w:val="center"/>
              <w:rPr>
                <w:b/>
                <w:sz w:val="20"/>
                <w:szCs w:val="20"/>
                <w:lang w:val="fr-FR"/>
              </w:rPr>
            </w:pPr>
            <w:r w:rsidRPr="00370325">
              <w:rPr>
                <w:b/>
                <w:sz w:val="20"/>
                <w:szCs w:val="20"/>
                <w:lang w:val="fr-FR"/>
              </w:rPr>
              <w:t>Description</w:t>
            </w:r>
          </w:p>
        </w:tc>
        <w:tc>
          <w:tcPr>
            <w:tcW w:w="3298" w:type="dxa"/>
            <w:vAlign w:val="center"/>
          </w:tcPr>
          <w:p w14:paraId="0C85502B" w14:textId="3C5EAFA6" w:rsidR="0001330B" w:rsidRPr="00370325" w:rsidRDefault="0001330B" w:rsidP="007B5E6D">
            <w:pPr>
              <w:keepNext/>
              <w:jc w:val="center"/>
              <w:rPr>
                <w:b/>
                <w:sz w:val="20"/>
                <w:szCs w:val="20"/>
                <w:lang w:val="fr-FR"/>
              </w:rPr>
            </w:pPr>
            <w:r w:rsidRPr="00370325">
              <w:rPr>
                <w:b/>
                <w:sz w:val="20"/>
                <w:szCs w:val="20"/>
                <w:lang w:val="fr-FR"/>
              </w:rPr>
              <w:t>Mesure d’atténuation</w:t>
            </w:r>
          </w:p>
        </w:tc>
        <w:tc>
          <w:tcPr>
            <w:tcW w:w="1501" w:type="dxa"/>
            <w:tcMar>
              <w:left w:w="0" w:type="dxa"/>
              <w:right w:w="0" w:type="dxa"/>
            </w:tcMar>
            <w:vAlign w:val="center"/>
          </w:tcPr>
          <w:p w14:paraId="716140C8" w14:textId="5C64C8A0" w:rsidR="0001330B" w:rsidRPr="00370325" w:rsidRDefault="0001330B" w:rsidP="007B5E6D">
            <w:pPr>
              <w:keepNext/>
              <w:jc w:val="center"/>
              <w:rPr>
                <w:b/>
                <w:sz w:val="20"/>
                <w:szCs w:val="20"/>
                <w:lang w:val="fr-FR"/>
              </w:rPr>
            </w:pPr>
            <w:r w:rsidRPr="00370325">
              <w:rPr>
                <w:b/>
                <w:sz w:val="20"/>
                <w:szCs w:val="20"/>
                <w:lang w:val="fr-FR"/>
              </w:rPr>
              <w:t xml:space="preserve">Mise en </w:t>
            </w:r>
            <w:r w:rsidR="00342D7F" w:rsidRPr="00370325">
              <w:rPr>
                <w:b/>
                <w:sz w:val="20"/>
                <w:szCs w:val="20"/>
                <w:lang w:val="fr-FR"/>
              </w:rPr>
              <w:t>œuvre</w:t>
            </w:r>
            <w:r w:rsidRPr="00370325">
              <w:rPr>
                <w:b/>
                <w:sz w:val="20"/>
                <w:szCs w:val="20"/>
                <w:lang w:val="fr-FR"/>
              </w:rPr>
              <w:t xml:space="preserve"> (années)</w:t>
            </w:r>
          </w:p>
        </w:tc>
      </w:tr>
      <w:tr w:rsidR="0001330B" w:rsidRPr="00370325" w14:paraId="1CFEC8DC" w14:textId="77777777" w:rsidTr="007B5E6D">
        <w:tc>
          <w:tcPr>
            <w:tcW w:w="1354" w:type="dxa"/>
          </w:tcPr>
          <w:p w14:paraId="6CEA3998" w14:textId="70961FD1" w:rsidR="0001330B" w:rsidRPr="00370325" w:rsidRDefault="0001330B" w:rsidP="007B5E6D">
            <w:pPr>
              <w:keepNext/>
              <w:jc w:val="left"/>
              <w:rPr>
                <w:sz w:val="20"/>
                <w:szCs w:val="20"/>
                <w:lang w:val="fr-FR"/>
              </w:rPr>
            </w:pPr>
            <w:r w:rsidRPr="00370325">
              <w:rPr>
                <w:sz w:val="20"/>
                <w:szCs w:val="20"/>
                <w:lang w:val="fr-FR"/>
              </w:rPr>
              <w:t>Techniqu</w:t>
            </w:r>
            <w:r w:rsidR="00813172" w:rsidRPr="00370325">
              <w:rPr>
                <w:sz w:val="20"/>
                <w:szCs w:val="20"/>
                <w:lang w:val="fr-FR"/>
              </w:rPr>
              <w:t>e</w:t>
            </w:r>
          </w:p>
        </w:tc>
        <w:tc>
          <w:tcPr>
            <w:tcW w:w="3298" w:type="dxa"/>
          </w:tcPr>
          <w:p w14:paraId="70B06C75" w14:textId="14A3F261" w:rsidR="0001330B" w:rsidRPr="00370325" w:rsidRDefault="0001330B" w:rsidP="007B5E6D">
            <w:pPr>
              <w:keepNext/>
              <w:jc w:val="left"/>
              <w:rPr>
                <w:sz w:val="20"/>
                <w:szCs w:val="20"/>
                <w:lang w:val="fr-FR"/>
              </w:rPr>
            </w:pPr>
            <w:r w:rsidRPr="00370325">
              <w:rPr>
                <w:sz w:val="20"/>
                <w:szCs w:val="20"/>
                <w:lang w:val="fr-FR"/>
              </w:rPr>
              <w:t>Des tests des installat</w:t>
            </w:r>
            <w:r w:rsidR="000C2EDC" w:rsidRPr="00370325">
              <w:rPr>
                <w:sz w:val="20"/>
                <w:szCs w:val="20"/>
                <w:lang w:val="fr-FR"/>
              </w:rPr>
              <w:t>ions pour évaluer, mesurer et vé</w:t>
            </w:r>
            <w:r w:rsidRPr="00370325">
              <w:rPr>
                <w:sz w:val="20"/>
                <w:szCs w:val="20"/>
                <w:lang w:val="fr-FR"/>
              </w:rPr>
              <w:t xml:space="preserve">rifier l’EE ne seront peut-être </w:t>
            </w:r>
            <w:r w:rsidR="000C2EDC" w:rsidRPr="00370325">
              <w:rPr>
                <w:sz w:val="20"/>
                <w:szCs w:val="20"/>
                <w:lang w:val="fr-FR"/>
              </w:rPr>
              <w:t xml:space="preserve">pas disponibles du tout </w:t>
            </w:r>
            <w:r w:rsidRPr="00370325">
              <w:rPr>
                <w:sz w:val="20"/>
                <w:szCs w:val="20"/>
                <w:lang w:val="fr-FR"/>
              </w:rPr>
              <w:t>ou il y aura un manque de ressources ou</w:t>
            </w:r>
            <w:r w:rsidR="000C2EDC" w:rsidRPr="00370325">
              <w:rPr>
                <w:sz w:val="20"/>
                <w:szCs w:val="20"/>
                <w:lang w:val="fr-FR"/>
              </w:rPr>
              <w:t xml:space="preserve"> de capacité</w:t>
            </w:r>
            <w:r w:rsidRPr="00370325">
              <w:rPr>
                <w:sz w:val="20"/>
                <w:szCs w:val="20"/>
                <w:lang w:val="fr-FR"/>
              </w:rPr>
              <w:t xml:space="preserve"> suffisantes pour répondre à la demande. Les fabricants locaux peuvent manquer de capacité technique pour fabriquer de</w:t>
            </w:r>
            <w:r w:rsidR="000A2CD6" w:rsidRPr="00370325">
              <w:rPr>
                <w:sz w:val="20"/>
                <w:szCs w:val="20"/>
                <w:lang w:val="fr-FR"/>
              </w:rPr>
              <w:t xml:space="preserve"> l’équipement</w:t>
            </w:r>
            <w:r w:rsidRPr="00370325">
              <w:rPr>
                <w:sz w:val="20"/>
                <w:szCs w:val="20"/>
                <w:lang w:val="fr-FR"/>
              </w:rPr>
              <w:t xml:space="preserve"> de haute efficacité.  La propriété intellectuelle peut faire obstacle à la fabrication de </w:t>
            </w:r>
            <w:r w:rsidR="001776C4" w:rsidRPr="00370325">
              <w:rPr>
                <w:sz w:val="20"/>
                <w:szCs w:val="20"/>
                <w:lang w:val="fr-FR"/>
              </w:rPr>
              <w:t>composantes à haute efficacité.</w:t>
            </w:r>
          </w:p>
        </w:tc>
        <w:tc>
          <w:tcPr>
            <w:tcW w:w="3298" w:type="dxa"/>
          </w:tcPr>
          <w:p w14:paraId="3B3DC89A" w14:textId="178AC77E" w:rsidR="0001330B" w:rsidRPr="00370325" w:rsidRDefault="0001330B" w:rsidP="007B5E6D">
            <w:pPr>
              <w:keepNext/>
              <w:jc w:val="left"/>
              <w:rPr>
                <w:sz w:val="20"/>
                <w:szCs w:val="20"/>
                <w:lang w:val="fr-FR"/>
              </w:rPr>
            </w:pPr>
            <w:r w:rsidRPr="00370325">
              <w:rPr>
                <w:sz w:val="20"/>
                <w:szCs w:val="20"/>
                <w:lang w:val="fr-FR"/>
              </w:rPr>
              <w:t xml:space="preserve">Installation </w:t>
            </w:r>
            <w:r w:rsidR="000C2EDC" w:rsidRPr="00370325">
              <w:rPr>
                <w:sz w:val="20"/>
                <w:szCs w:val="20"/>
                <w:lang w:val="fr-FR"/>
              </w:rPr>
              <w:t>d’</w:t>
            </w:r>
            <w:r w:rsidRPr="00370325">
              <w:rPr>
                <w:sz w:val="20"/>
                <w:szCs w:val="20"/>
                <w:lang w:val="fr-FR"/>
              </w:rPr>
              <w:t xml:space="preserve">équipements de test appropriés </w:t>
            </w:r>
          </w:p>
          <w:p w14:paraId="4C459EC6" w14:textId="48551A35" w:rsidR="0001330B" w:rsidRPr="00370325" w:rsidRDefault="0001330B" w:rsidP="007B5E6D">
            <w:pPr>
              <w:keepNext/>
              <w:jc w:val="left"/>
              <w:rPr>
                <w:sz w:val="20"/>
                <w:szCs w:val="20"/>
                <w:lang w:val="fr-FR"/>
              </w:rPr>
            </w:pPr>
            <w:r w:rsidRPr="00370325">
              <w:rPr>
                <w:sz w:val="20"/>
                <w:szCs w:val="20"/>
                <w:lang w:val="fr-FR"/>
              </w:rPr>
              <w:t>Formati</w:t>
            </w:r>
            <w:r w:rsidR="000C2EDC" w:rsidRPr="00370325">
              <w:rPr>
                <w:sz w:val="20"/>
                <w:szCs w:val="20"/>
                <w:lang w:val="fr-FR"/>
              </w:rPr>
              <w:t>on et renforcement des capacité</w:t>
            </w:r>
            <w:r w:rsidRPr="00370325">
              <w:rPr>
                <w:sz w:val="20"/>
                <w:szCs w:val="20"/>
                <w:lang w:val="fr-FR"/>
              </w:rPr>
              <w:t xml:space="preserve">s chez les fabricants locaux </w:t>
            </w:r>
          </w:p>
          <w:p w14:paraId="25E9022D" w14:textId="4D50638E" w:rsidR="0001330B" w:rsidRPr="00370325" w:rsidRDefault="0001330B" w:rsidP="007B5E6D">
            <w:pPr>
              <w:keepNext/>
              <w:jc w:val="left"/>
              <w:rPr>
                <w:sz w:val="20"/>
                <w:szCs w:val="20"/>
                <w:lang w:val="fr-FR"/>
              </w:rPr>
            </w:pPr>
            <w:r w:rsidRPr="00370325">
              <w:rPr>
                <w:sz w:val="20"/>
                <w:szCs w:val="20"/>
                <w:lang w:val="fr-FR"/>
              </w:rPr>
              <w:t xml:space="preserve">Transfert technologique de la propriété intellectuelle ou </w:t>
            </w:r>
            <w:r w:rsidR="00813172" w:rsidRPr="00370325">
              <w:rPr>
                <w:sz w:val="20"/>
                <w:szCs w:val="20"/>
                <w:lang w:val="fr-FR"/>
              </w:rPr>
              <w:t xml:space="preserve">conception de programmes conjoints/de projets collaboratifs de recherche et développement </w:t>
            </w:r>
          </w:p>
        </w:tc>
        <w:tc>
          <w:tcPr>
            <w:tcW w:w="1501" w:type="dxa"/>
          </w:tcPr>
          <w:p w14:paraId="77052F91" w14:textId="77777777" w:rsidR="0001330B" w:rsidRPr="00370325" w:rsidRDefault="0001330B" w:rsidP="007B5E6D">
            <w:pPr>
              <w:keepNext/>
              <w:jc w:val="right"/>
              <w:rPr>
                <w:sz w:val="20"/>
                <w:szCs w:val="20"/>
                <w:lang w:val="fr-FR"/>
              </w:rPr>
            </w:pPr>
            <w:r w:rsidRPr="00370325">
              <w:rPr>
                <w:sz w:val="20"/>
                <w:szCs w:val="20"/>
                <w:lang w:val="fr-FR"/>
              </w:rPr>
              <w:t>1-3</w:t>
            </w:r>
          </w:p>
        </w:tc>
      </w:tr>
      <w:tr w:rsidR="0001330B" w:rsidRPr="00370325" w14:paraId="4E291B5B" w14:textId="77777777" w:rsidTr="007B5E6D">
        <w:tc>
          <w:tcPr>
            <w:tcW w:w="1354" w:type="dxa"/>
          </w:tcPr>
          <w:p w14:paraId="756C6B12" w14:textId="4A4F980D" w:rsidR="0001330B" w:rsidRPr="00370325" w:rsidRDefault="00813172" w:rsidP="0001330B">
            <w:pPr>
              <w:jc w:val="left"/>
              <w:rPr>
                <w:sz w:val="20"/>
                <w:szCs w:val="20"/>
                <w:lang w:val="fr-FR"/>
              </w:rPr>
            </w:pPr>
            <w:r w:rsidRPr="00370325">
              <w:rPr>
                <w:sz w:val="20"/>
                <w:szCs w:val="20"/>
                <w:lang w:val="fr-FR"/>
              </w:rPr>
              <w:t>Financier</w:t>
            </w:r>
          </w:p>
        </w:tc>
        <w:tc>
          <w:tcPr>
            <w:tcW w:w="3298" w:type="dxa"/>
          </w:tcPr>
          <w:p w14:paraId="5B5498DC" w14:textId="1440F16E" w:rsidR="0001330B" w:rsidRPr="00370325" w:rsidRDefault="000A2CD6" w:rsidP="000C2EDC">
            <w:pPr>
              <w:jc w:val="left"/>
              <w:rPr>
                <w:sz w:val="20"/>
                <w:szCs w:val="20"/>
                <w:lang w:val="fr-FR"/>
              </w:rPr>
            </w:pPr>
            <w:r w:rsidRPr="00370325">
              <w:rPr>
                <w:sz w:val="20"/>
                <w:szCs w:val="20"/>
                <w:lang w:val="fr-FR"/>
              </w:rPr>
              <w:t>L’équipement</w:t>
            </w:r>
            <w:r w:rsidR="000C2EDC" w:rsidRPr="00370325">
              <w:rPr>
                <w:sz w:val="20"/>
                <w:szCs w:val="20"/>
                <w:lang w:val="fr-FR"/>
              </w:rPr>
              <w:t xml:space="preserve"> de haute efficacité coû</w:t>
            </w:r>
            <w:r w:rsidRPr="00370325">
              <w:rPr>
                <w:sz w:val="20"/>
                <w:szCs w:val="20"/>
                <w:lang w:val="fr-FR"/>
              </w:rPr>
              <w:t>te</w:t>
            </w:r>
            <w:r w:rsidR="00813172" w:rsidRPr="00370325">
              <w:rPr>
                <w:sz w:val="20"/>
                <w:szCs w:val="20"/>
                <w:lang w:val="fr-FR"/>
              </w:rPr>
              <w:t xml:space="preserve"> généralement plus cher à produire qu</w:t>
            </w:r>
            <w:r w:rsidRPr="00370325">
              <w:rPr>
                <w:sz w:val="20"/>
                <w:szCs w:val="20"/>
                <w:lang w:val="fr-FR"/>
              </w:rPr>
              <w:t>’un équipement moins efficace</w:t>
            </w:r>
            <w:r w:rsidR="00813172" w:rsidRPr="00370325">
              <w:rPr>
                <w:sz w:val="20"/>
                <w:szCs w:val="20"/>
                <w:lang w:val="fr-FR"/>
              </w:rPr>
              <w:t>.  Les composantes d</w:t>
            </w:r>
            <w:r w:rsidR="000C2EDC" w:rsidRPr="00370325">
              <w:rPr>
                <w:sz w:val="20"/>
                <w:szCs w:val="20"/>
                <w:lang w:val="fr-FR"/>
              </w:rPr>
              <w:t>’efficacité sont souvent combin</w:t>
            </w:r>
            <w:r w:rsidR="00813172" w:rsidRPr="00370325">
              <w:rPr>
                <w:sz w:val="20"/>
                <w:szCs w:val="20"/>
                <w:lang w:val="fr-FR"/>
              </w:rPr>
              <w:t>é</w:t>
            </w:r>
            <w:r w:rsidR="000C2EDC" w:rsidRPr="00370325">
              <w:rPr>
                <w:sz w:val="20"/>
                <w:szCs w:val="20"/>
                <w:lang w:val="fr-FR"/>
              </w:rPr>
              <w:t>e</w:t>
            </w:r>
            <w:r w:rsidR="00813172" w:rsidRPr="00370325">
              <w:rPr>
                <w:sz w:val="20"/>
                <w:szCs w:val="20"/>
                <w:lang w:val="fr-FR"/>
              </w:rPr>
              <w:t>s à d’autres caractéristiques et vendu</w:t>
            </w:r>
            <w:r w:rsidR="0001330B" w:rsidRPr="00370325">
              <w:rPr>
                <w:sz w:val="20"/>
                <w:szCs w:val="20"/>
                <w:lang w:val="fr-FR"/>
              </w:rPr>
              <w:t>e</w:t>
            </w:r>
            <w:r w:rsidR="00813172" w:rsidRPr="00370325">
              <w:rPr>
                <w:sz w:val="20"/>
                <w:szCs w:val="20"/>
                <w:lang w:val="fr-FR"/>
              </w:rPr>
              <w:t>s à un prix supérieur</w:t>
            </w:r>
            <w:r w:rsidR="0001330B" w:rsidRPr="00370325">
              <w:rPr>
                <w:sz w:val="20"/>
                <w:szCs w:val="20"/>
                <w:lang w:val="fr-FR"/>
              </w:rPr>
              <w:t>.</w:t>
            </w:r>
            <w:r w:rsidR="0001330B" w:rsidRPr="00370325">
              <w:rPr>
                <w:sz w:val="20"/>
                <w:szCs w:val="20"/>
                <w:vertAlign w:val="superscript"/>
                <w:lang w:val="fr-FR"/>
              </w:rPr>
              <w:footnoteReference w:id="29"/>
            </w:r>
            <w:r w:rsidR="0001330B" w:rsidRPr="00370325">
              <w:rPr>
                <w:sz w:val="20"/>
                <w:szCs w:val="20"/>
                <w:lang w:val="fr-FR"/>
              </w:rPr>
              <w:t xml:space="preserve"> </w:t>
            </w:r>
            <w:r w:rsidR="00203E37" w:rsidRPr="00370325">
              <w:rPr>
                <w:sz w:val="20"/>
                <w:szCs w:val="20"/>
                <w:lang w:val="fr-FR"/>
              </w:rPr>
              <w:t xml:space="preserve">Le </w:t>
            </w:r>
            <w:r w:rsidR="000C2EDC" w:rsidRPr="00370325">
              <w:rPr>
                <w:sz w:val="20"/>
                <w:szCs w:val="20"/>
                <w:lang w:val="fr-FR"/>
              </w:rPr>
              <w:t xml:space="preserve">coût de </w:t>
            </w:r>
            <w:r w:rsidR="00203E37" w:rsidRPr="00370325">
              <w:rPr>
                <w:sz w:val="20"/>
                <w:szCs w:val="20"/>
                <w:lang w:val="fr-FR"/>
              </w:rPr>
              <w:t xml:space="preserve">la disponibilité </w:t>
            </w:r>
            <w:r w:rsidR="000C2EDC" w:rsidRPr="00370325">
              <w:rPr>
                <w:sz w:val="20"/>
                <w:szCs w:val="20"/>
                <w:lang w:val="fr-FR"/>
              </w:rPr>
              <w:t>du financement joue un rô</w:t>
            </w:r>
            <w:r w:rsidR="00203E37" w:rsidRPr="00370325">
              <w:rPr>
                <w:sz w:val="20"/>
                <w:szCs w:val="20"/>
                <w:lang w:val="fr-FR"/>
              </w:rPr>
              <w:t>le important</w:t>
            </w:r>
          </w:p>
        </w:tc>
        <w:tc>
          <w:tcPr>
            <w:tcW w:w="3298" w:type="dxa"/>
          </w:tcPr>
          <w:p w14:paraId="57790B8F" w14:textId="306852DD" w:rsidR="0001330B" w:rsidRPr="00370325" w:rsidRDefault="000A2CD6" w:rsidP="002A2ED8">
            <w:pPr>
              <w:jc w:val="left"/>
              <w:rPr>
                <w:sz w:val="20"/>
                <w:szCs w:val="20"/>
                <w:lang w:val="fr-FR"/>
              </w:rPr>
            </w:pPr>
            <w:r w:rsidRPr="00370325">
              <w:rPr>
                <w:sz w:val="20"/>
                <w:szCs w:val="20"/>
                <w:lang w:val="fr-FR"/>
              </w:rPr>
              <w:t>Un financement à faible coû</w:t>
            </w:r>
            <w:r w:rsidR="002A2ED8" w:rsidRPr="00370325">
              <w:rPr>
                <w:sz w:val="20"/>
                <w:szCs w:val="20"/>
                <w:lang w:val="fr-FR"/>
              </w:rPr>
              <w:t xml:space="preserve">t, des programmes de rabais pour l’électricité, des programmes d’approvisionnement en vrac, des clubs d’acheteurs et autres types de programmes d’approvisionnement </w:t>
            </w:r>
          </w:p>
        </w:tc>
        <w:tc>
          <w:tcPr>
            <w:tcW w:w="1501" w:type="dxa"/>
          </w:tcPr>
          <w:p w14:paraId="59BD4C68" w14:textId="77777777" w:rsidR="0001330B" w:rsidRPr="00370325" w:rsidRDefault="0001330B" w:rsidP="0001330B">
            <w:pPr>
              <w:jc w:val="right"/>
              <w:rPr>
                <w:sz w:val="20"/>
                <w:szCs w:val="20"/>
                <w:lang w:val="fr-FR"/>
              </w:rPr>
            </w:pPr>
            <w:r w:rsidRPr="00370325">
              <w:rPr>
                <w:sz w:val="20"/>
                <w:szCs w:val="20"/>
                <w:lang w:val="fr-FR"/>
              </w:rPr>
              <w:t>1-2</w:t>
            </w:r>
          </w:p>
        </w:tc>
      </w:tr>
      <w:tr w:rsidR="0001330B" w:rsidRPr="00370325" w14:paraId="06D95D8F" w14:textId="77777777" w:rsidTr="007B5E6D">
        <w:tc>
          <w:tcPr>
            <w:tcW w:w="1354" w:type="dxa"/>
          </w:tcPr>
          <w:p w14:paraId="1A0B4947" w14:textId="24C8E243" w:rsidR="0001330B" w:rsidRPr="00370325" w:rsidRDefault="001776C4" w:rsidP="0001330B">
            <w:pPr>
              <w:jc w:val="left"/>
              <w:rPr>
                <w:sz w:val="20"/>
                <w:szCs w:val="20"/>
                <w:lang w:val="fr-FR"/>
              </w:rPr>
            </w:pPr>
            <w:r w:rsidRPr="00370325">
              <w:rPr>
                <w:sz w:val="20"/>
                <w:szCs w:val="20"/>
                <w:lang w:val="fr-FR"/>
              </w:rPr>
              <w:t>Relié au m</w:t>
            </w:r>
            <w:r w:rsidR="0001330B" w:rsidRPr="00370325">
              <w:rPr>
                <w:sz w:val="20"/>
                <w:szCs w:val="20"/>
                <w:lang w:val="fr-FR"/>
              </w:rPr>
              <w:t>ar</w:t>
            </w:r>
            <w:r w:rsidR="002A2ED8" w:rsidRPr="00370325">
              <w:rPr>
                <w:sz w:val="20"/>
                <w:szCs w:val="20"/>
                <w:lang w:val="fr-FR"/>
              </w:rPr>
              <w:t>ché</w:t>
            </w:r>
          </w:p>
        </w:tc>
        <w:tc>
          <w:tcPr>
            <w:tcW w:w="3298" w:type="dxa"/>
          </w:tcPr>
          <w:p w14:paraId="3E06ECC1" w14:textId="7267FD2D" w:rsidR="0001330B" w:rsidRPr="00370325" w:rsidRDefault="002A2ED8" w:rsidP="0001330B">
            <w:pPr>
              <w:jc w:val="left"/>
              <w:rPr>
                <w:sz w:val="20"/>
                <w:szCs w:val="20"/>
                <w:lang w:val="fr-FR"/>
              </w:rPr>
            </w:pPr>
            <w:r w:rsidRPr="00370325">
              <w:rPr>
                <w:sz w:val="20"/>
                <w:szCs w:val="20"/>
                <w:lang w:val="fr-FR"/>
              </w:rPr>
              <w:t xml:space="preserve">Les acheteurs de l’équipement n’en sont pas toujours les utilisateurs, par ex. dans les logements locatifs.  Ceci peut être un </w:t>
            </w:r>
            <w:r w:rsidR="000A2CD6" w:rsidRPr="00370325">
              <w:rPr>
                <w:sz w:val="20"/>
                <w:szCs w:val="20"/>
                <w:lang w:val="fr-FR"/>
              </w:rPr>
              <w:t>obstacle à l’achat d’équipement</w:t>
            </w:r>
            <w:r w:rsidRPr="00370325">
              <w:rPr>
                <w:sz w:val="20"/>
                <w:szCs w:val="20"/>
                <w:lang w:val="fr-FR"/>
              </w:rPr>
              <w:t xml:space="preserve"> de haute efficacité car l’acheteur ne bénéficie pas de la mesure incitative</w:t>
            </w:r>
          </w:p>
        </w:tc>
        <w:tc>
          <w:tcPr>
            <w:tcW w:w="3298" w:type="dxa"/>
          </w:tcPr>
          <w:p w14:paraId="2AB5784A" w14:textId="1BDB370D" w:rsidR="0001330B" w:rsidRPr="00370325" w:rsidRDefault="002A2ED8" w:rsidP="002A2ED8">
            <w:pPr>
              <w:jc w:val="left"/>
              <w:rPr>
                <w:sz w:val="20"/>
                <w:szCs w:val="20"/>
                <w:lang w:val="fr-FR"/>
              </w:rPr>
            </w:pPr>
            <w:r w:rsidRPr="00370325">
              <w:rPr>
                <w:sz w:val="20"/>
                <w:szCs w:val="20"/>
                <w:lang w:val="fr-FR"/>
              </w:rPr>
              <w:t xml:space="preserve">Des mesures incitatives </w:t>
            </w:r>
            <w:r w:rsidR="000A2CD6" w:rsidRPr="00370325">
              <w:rPr>
                <w:sz w:val="20"/>
                <w:szCs w:val="20"/>
                <w:lang w:val="fr-FR"/>
              </w:rPr>
              <w:t>pour les acheteurs d’équipement efficace</w:t>
            </w:r>
            <w:r w:rsidRPr="00370325">
              <w:rPr>
                <w:sz w:val="20"/>
                <w:szCs w:val="20"/>
                <w:lang w:val="fr-FR"/>
              </w:rPr>
              <w:t xml:space="preserve">  </w:t>
            </w:r>
          </w:p>
        </w:tc>
        <w:tc>
          <w:tcPr>
            <w:tcW w:w="1501" w:type="dxa"/>
          </w:tcPr>
          <w:p w14:paraId="0ED47000" w14:textId="7FED79CD" w:rsidR="0001330B" w:rsidRPr="00370325" w:rsidRDefault="002A2ED8" w:rsidP="0001330B">
            <w:pPr>
              <w:jc w:val="right"/>
              <w:rPr>
                <w:sz w:val="20"/>
                <w:szCs w:val="20"/>
                <w:lang w:val="fr-FR"/>
              </w:rPr>
            </w:pPr>
            <w:r w:rsidRPr="00370325">
              <w:rPr>
                <w:sz w:val="20"/>
                <w:szCs w:val="20"/>
                <w:lang w:val="fr-FR"/>
              </w:rPr>
              <w:t>0,</w:t>
            </w:r>
            <w:r w:rsidR="0001330B" w:rsidRPr="00370325">
              <w:rPr>
                <w:sz w:val="20"/>
                <w:szCs w:val="20"/>
                <w:lang w:val="fr-FR"/>
              </w:rPr>
              <w:t>5-1</w:t>
            </w:r>
          </w:p>
        </w:tc>
      </w:tr>
      <w:tr w:rsidR="0001330B" w:rsidRPr="00370325" w14:paraId="1907FF58" w14:textId="77777777" w:rsidTr="007B5E6D">
        <w:tc>
          <w:tcPr>
            <w:tcW w:w="1354" w:type="dxa"/>
          </w:tcPr>
          <w:p w14:paraId="5BE6FB35" w14:textId="2606C570" w:rsidR="0001330B" w:rsidRPr="00370325" w:rsidRDefault="001776C4" w:rsidP="0001330B">
            <w:pPr>
              <w:jc w:val="left"/>
              <w:rPr>
                <w:sz w:val="20"/>
                <w:szCs w:val="20"/>
                <w:lang w:val="fr-FR"/>
              </w:rPr>
            </w:pPr>
            <w:r w:rsidRPr="00370325">
              <w:rPr>
                <w:sz w:val="20"/>
                <w:szCs w:val="20"/>
                <w:lang w:val="fr-FR"/>
              </w:rPr>
              <w:t>Relié à l’i</w:t>
            </w:r>
            <w:r w:rsidR="0001330B" w:rsidRPr="00370325">
              <w:rPr>
                <w:sz w:val="20"/>
                <w:szCs w:val="20"/>
                <w:lang w:val="fr-FR"/>
              </w:rPr>
              <w:t>nformation</w:t>
            </w:r>
          </w:p>
        </w:tc>
        <w:tc>
          <w:tcPr>
            <w:tcW w:w="3298" w:type="dxa"/>
          </w:tcPr>
          <w:p w14:paraId="47400C4D" w14:textId="3E811632" w:rsidR="0001330B" w:rsidRPr="00370325" w:rsidRDefault="002A2ED8" w:rsidP="00045EB1">
            <w:pPr>
              <w:jc w:val="left"/>
              <w:rPr>
                <w:sz w:val="20"/>
                <w:szCs w:val="20"/>
                <w:lang w:val="fr-FR"/>
              </w:rPr>
            </w:pPr>
            <w:r w:rsidRPr="00370325">
              <w:rPr>
                <w:sz w:val="20"/>
                <w:szCs w:val="20"/>
                <w:lang w:val="fr-FR"/>
              </w:rPr>
              <w:t>L’i</w:t>
            </w:r>
            <w:r w:rsidR="0001330B" w:rsidRPr="00370325">
              <w:rPr>
                <w:sz w:val="20"/>
                <w:szCs w:val="20"/>
                <w:lang w:val="fr-FR"/>
              </w:rPr>
              <w:t xml:space="preserve">nformation </w:t>
            </w:r>
            <w:r w:rsidR="00DB5F80" w:rsidRPr="00370325">
              <w:rPr>
                <w:sz w:val="20"/>
                <w:szCs w:val="20"/>
                <w:lang w:val="fr-FR"/>
              </w:rPr>
              <w:t>sur</w:t>
            </w:r>
            <w:r w:rsidRPr="00370325">
              <w:rPr>
                <w:sz w:val="20"/>
                <w:szCs w:val="20"/>
                <w:lang w:val="fr-FR"/>
              </w:rPr>
              <w:t xml:space="preserve"> la disponibilité ou les avantages de l’équipement de haute eff</w:t>
            </w:r>
            <w:r w:rsidR="00DB5F80" w:rsidRPr="00370325">
              <w:rPr>
                <w:sz w:val="20"/>
                <w:szCs w:val="20"/>
                <w:lang w:val="fr-FR"/>
              </w:rPr>
              <w:t xml:space="preserve">icacité n’est pas toujours </w:t>
            </w:r>
            <w:r w:rsidRPr="00370325">
              <w:rPr>
                <w:sz w:val="20"/>
                <w:szCs w:val="20"/>
                <w:lang w:val="fr-FR"/>
              </w:rPr>
              <w:t>dispo</w:t>
            </w:r>
            <w:r w:rsidR="00DB5F80" w:rsidRPr="00370325">
              <w:rPr>
                <w:sz w:val="20"/>
                <w:szCs w:val="20"/>
                <w:lang w:val="fr-FR"/>
              </w:rPr>
              <w:t>nible pour</w:t>
            </w:r>
            <w:r w:rsidRPr="00370325">
              <w:rPr>
                <w:sz w:val="20"/>
                <w:szCs w:val="20"/>
                <w:lang w:val="fr-FR"/>
              </w:rPr>
              <w:t xml:space="preserve"> l’u</w:t>
            </w:r>
            <w:r w:rsidR="00DB5F80" w:rsidRPr="00370325">
              <w:rPr>
                <w:sz w:val="20"/>
                <w:szCs w:val="20"/>
                <w:lang w:val="fr-FR"/>
              </w:rPr>
              <w:t>tilisateur final.  Les indicateurs d’EE</w:t>
            </w:r>
            <w:r w:rsidRPr="00370325">
              <w:rPr>
                <w:sz w:val="20"/>
                <w:szCs w:val="20"/>
                <w:lang w:val="fr-FR"/>
              </w:rPr>
              <w:t xml:space="preserve"> peuvent êt</w:t>
            </w:r>
            <w:r w:rsidR="0001330B" w:rsidRPr="00370325">
              <w:rPr>
                <w:sz w:val="20"/>
                <w:szCs w:val="20"/>
                <w:lang w:val="fr-FR"/>
              </w:rPr>
              <w:t>re</w:t>
            </w:r>
            <w:r w:rsidRPr="00370325">
              <w:rPr>
                <w:sz w:val="20"/>
                <w:szCs w:val="20"/>
                <w:lang w:val="fr-FR"/>
              </w:rPr>
              <w:t xml:space="preserve"> trop techniques ou difficiles à comprendre.  Ce type d’obstacle peut être </w:t>
            </w:r>
            <w:r w:rsidR="00DB5F80" w:rsidRPr="00370325">
              <w:rPr>
                <w:sz w:val="20"/>
                <w:szCs w:val="20"/>
                <w:lang w:val="fr-FR"/>
              </w:rPr>
              <w:t xml:space="preserve">éliminé, en partie, </w:t>
            </w:r>
            <w:r w:rsidRPr="00370325">
              <w:rPr>
                <w:sz w:val="20"/>
                <w:szCs w:val="20"/>
                <w:lang w:val="fr-FR"/>
              </w:rPr>
              <w:t xml:space="preserve">par </w:t>
            </w:r>
            <w:r w:rsidR="00045EB1" w:rsidRPr="00370325">
              <w:rPr>
                <w:sz w:val="20"/>
                <w:szCs w:val="20"/>
                <w:lang w:val="fr-FR"/>
              </w:rPr>
              <w:t>des systèmes d’</w:t>
            </w:r>
            <w:r w:rsidRPr="00370325">
              <w:rPr>
                <w:sz w:val="20"/>
                <w:szCs w:val="20"/>
                <w:lang w:val="fr-FR"/>
              </w:rPr>
              <w:t xml:space="preserve">étiquetage </w:t>
            </w:r>
            <w:r w:rsidR="00045EB1" w:rsidRPr="00370325">
              <w:rPr>
                <w:sz w:val="20"/>
                <w:szCs w:val="20"/>
                <w:lang w:val="fr-FR"/>
              </w:rPr>
              <w:t>obligatoire ou volontaire, des cotes Energie S</w:t>
            </w:r>
            <w:r w:rsidR="0001330B" w:rsidRPr="00370325">
              <w:rPr>
                <w:sz w:val="20"/>
                <w:szCs w:val="20"/>
                <w:lang w:val="fr-FR"/>
              </w:rPr>
              <w:t>tar</w:t>
            </w:r>
            <w:r w:rsidR="00045EB1" w:rsidRPr="00370325">
              <w:rPr>
                <w:sz w:val="20"/>
                <w:szCs w:val="20"/>
                <w:lang w:val="fr-FR"/>
              </w:rPr>
              <w:t xml:space="preserve"> ou autres types de programmes d’éducation et de sensibilisation</w:t>
            </w:r>
            <w:r w:rsidR="0001330B" w:rsidRPr="00370325">
              <w:rPr>
                <w:sz w:val="20"/>
                <w:szCs w:val="20"/>
                <w:lang w:val="fr-FR"/>
              </w:rPr>
              <w:t xml:space="preserve"> </w:t>
            </w:r>
          </w:p>
        </w:tc>
        <w:tc>
          <w:tcPr>
            <w:tcW w:w="3298" w:type="dxa"/>
          </w:tcPr>
          <w:p w14:paraId="7F24BCF6" w14:textId="3DFFD9BB" w:rsidR="0001330B" w:rsidRPr="00370325" w:rsidRDefault="00045EB1" w:rsidP="0001330B">
            <w:pPr>
              <w:jc w:val="left"/>
              <w:rPr>
                <w:sz w:val="20"/>
                <w:szCs w:val="20"/>
                <w:lang w:val="fr-FR"/>
              </w:rPr>
            </w:pPr>
            <w:r w:rsidRPr="00370325">
              <w:rPr>
                <w:sz w:val="20"/>
                <w:szCs w:val="20"/>
                <w:lang w:val="fr-FR"/>
              </w:rPr>
              <w:t>Programmes d’étiquetage obligatoire ou volontaire sur l’</w:t>
            </w:r>
            <w:r w:rsidR="00DB5F80" w:rsidRPr="00370325">
              <w:rPr>
                <w:sz w:val="20"/>
                <w:szCs w:val="20"/>
                <w:lang w:val="fr-FR"/>
              </w:rPr>
              <w:t>EE</w:t>
            </w:r>
            <w:r w:rsidRPr="00370325">
              <w:rPr>
                <w:sz w:val="20"/>
                <w:szCs w:val="20"/>
                <w:lang w:val="fr-FR"/>
              </w:rPr>
              <w:t xml:space="preserve">, campagnes de sensibilisation et d’éducation </w:t>
            </w:r>
          </w:p>
        </w:tc>
        <w:tc>
          <w:tcPr>
            <w:tcW w:w="1501" w:type="dxa"/>
          </w:tcPr>
          <w:p w14:paraId="3F722526" w14:textId="02AB9164" w:rsidR="0001330B" w:rsidRPr="00370325" w:rsidRDefault="002A2ED8" w:rsidP="0001330B">
            <w:pPr>
              <w:jc w:val="right"/>
              <w:rPr>
                <w:sz w:val="20"/>
                <w:szCs w:val="20"/>
                <w:lang w:val="fr-FR"/>
              </w:rPr>
            </w:pPr>
            <w:r w:rsidRPr="00370325">
              <w:rPr>
                <w:sz w:val="20"/>
                <w:szCs w:val="20"/>
                <w:lang w:val="fr-FR"/>
              </w:rPr>
              <w:t>0,</w:t>
            </w:r>
            <w:r w:rsidR="0001330B" w:rsidRPr="00370325">
              <w:rPr>
                <w:sz w:val="20"/>
                <w:szCs w:val="20"/>
                <w:lang w:val="fr-FR"/>
              </w:rPr>
              <w:t>5-1</w:t>
            </w:r>
          </w:p>
        </w:tc>
      </w:tr>
      <w:tr w:rsidR="0001330B" w:rsidRPr="00370325" w14:paraId="32D16E77" w14:textId="77777777" w:rsidTr="007B5E6D">
        <w:tc>
          <w:tcPr>
            <w:tcW w:w="1354" w:type="dxa"/>
          </w:tcPr>
          <w:p w14:paraId="62DB92F5" w14:textId="18B53C23" w:rsidR="0001330B" w:rsidRPr="00370325" w:rsidRDefault="00045EB1" w:rsidP="0001330B">
            <w:pPr>
              <w:jc w:val="left"/>
              <w:rPr>
                <w:sz w:val="20"/>
                <w:szCs w:val="20"/>
                <w:lang w:val="fr-FR"/>
              </w:rPr>
            </w:pPr>
            <w:r w:rsidRPr="00370325">
              <w:rPr>
                <w:sz w:val="20"/>
                <w:szCs w:val="20"/>
                <w:lang w:val="fr-FR"/>
              </w:rPr>
              <w:t>Institutionne</w:t>
            </w:r>
            <w:r w:rsidR="0001330B" w:rsidRPr="00370325">
              <w:rPr>
                <w:sz w:val="20"/>
                <w:szCs w:val="20"/>
                <w:lang w:val="fr-FR"/>
              </w:rPr>
              <w:t>l</w:t>
            </w:r>
            <w:r w:rsidR="001776C4" w:rsidRPr="00370325">
              <w:rPr>
                <w:sz w:val="20"/>
                <w:szCs w:val="20"/>
                <w:lang w:val="fr-FR"/>
              </w:rPr>
              <w:t xml:space="preserve">/  </w:t>
            </w:r>
            <w:r w:rsidRPr="00370325">
              <w:rPr>
                <w:sz w:val="20"/>
                <w:szCs w:val="20"/>
                <w:lang w:val="fr-FR"/>
              </w:rPr>
              <w:t>réglementaire</w:t>
            </w:r>
          </w:p>
        </w:tc>
        <w:tc>
          <w:tcPr>
            <w:tcW w:w="3298" w:type="dxa"/>
          </w:tcPr>
          <w:p w14:paraId="1CA19F7E" w14:textId="73B081E1" w:rsidR="0001330B" w:rsidRPr="00370325" w:rsidRDefault="00DB5F80" w:rsidP="00045EB1">
            <w:pPr>
              <w:jc w:val="left"/>
              <w:rPr>
                <w:sz w:val="20"/>
                <w:szCs w:val="20"/>
                <w:lang w:val="fr-FR"/>
              </w:rPr>
            </w:pPr>
            <w:r w:rsidRPr="00370325">
              <w:rPr>
                <w:sz w:val="20"/>
                <w:szCs w:val="20"/>
                <w:lang w:val="fr-FR"/>
              </w:rPr>
              <w:t>Il peut y avoir absence de lé</w:t>
            </w:r>
            <w:r w:rsidR="00045EB1" w:rsidRPr="00370325">
              <w:rPr>
                <w:sz w:val="20"/>
                <w:szCs w:val="20"/>
                <w:lang w:val="fr-FR"/>
              </w:rPr>
              <w:t>gislation sur l’</w:t>
            </w:r>
            <w:r w:rsidRPr="00370325">
              <w:rPr>
                <w:sz w:val="20"/>
                <w:szCs w:val="20"/>
                <w:lang w:val="fr-FR"/>
              </w:rPr>
              <w:t>EE</w:t>
            </w:r>
            <w:r w:rsidR="00045EB1" w:rsidRPr="00370325">
              <w:rPr>
                <w:sz w:val="20"/>
                <w:szCs w:val="20"/>
                <w:lang w:val="fr-FR"/>
              </w:rPr>
              <w:t>, un cadre réglementaire faible ou inexistant, des n</w:t>
            </w:r>
            <w:r w:rsidR="00D02DDD" w:rsidRPr="00370325">
              <w:rPr>
                <w:sz w:val="20"/>
                <w:szCs w:val="20"/>
                <w:lang w:val="fr-FR"/>
              </w:rPr>
              <w:t xml:space="preserve">ormes faibles ou inapplicables </w:t>
            </w:r>
            <w:r w:rsidR="00045EB1" w:rsidRPr="00370325">
              <w:rPr>
                <w:sz w:val="20"/>
                <w:szCs w:val="20"/>
                <w:lang w:val="fr-FR"/>
              </w:rPr>
              <w:t>ou absence de capacité technique pour faire appliquer les activités reliées à l’</w:t>
            </w:r>
            <w:r w:rsidRPr="00370325">
              <w:rPr>
                <w:sz w:val="20"/>
                <w:szCs w:val="20"/>
                <w:lang w:val="fr-FR"/>
              </w:rPr>
              <w:t>EE</w:t>
            </w:r>
            <w:r w:rsidR="00045EB1" w:rsidRPr="00370325">
              <w:rPr>
                <w:sz w:val="20"/>
                <w:szCs w:val="20"/>
                <w:lang w:val="fr-FR"/>
              </w:rPr>
              <w:t>, telles que des normes ou un étiquetage</w:t>
            </w:r>
          </w:p>
        </w:tc>
        <w:tc>
          <w:tcPr>
            <w:tcW w:w="3298" w:type="dxa"/>
          </w:tcPr>
          <w:p w14:paraId="7F705A1E" w14:textId="40FBBE04" w:rsidR="0001330B" w:rsidRPr="00370325" w:rsidRDefault="00581E4F" w:rsidP="00045EB1">
            <w:pPr>
              <w:jc w:val="left"/>
              <w:rPr>
                <w:sz w:val="20"/>
                <w:szCs w:val="20"/>
                <w:lang w:val="fr-FR"/>
              </w:rPr>
            </w:pPr>
            <w:r w:rsidRPr="00370325">
              <w:rPr>
                <w:sz w:val="20"/>
                <w:szCs w:val="20"/>
                <w:lang w:val="fr-FR"/>
              </w:rPr>
              <w:t>Promulgation de la lé</w:t>
            </w:r>
            <w:r w:rsidR="00045EB1" w:rsidRPr="00370325">
              <w:rPr>
                <w:sz w:val="20"/>
                <w:szCs w:val="20"/>
                <w:lang w:val="fr-FR"/>
              </w:rPr>
              <w:t xml:space="preserve">gislation </w:t>
            </w:r>
            <w:r w:rsidRPr="00370325">
              <w:rPr>
                <w:sz w:val="20"/>
                <w:szCs w:val="20"/>
                <w:lang w:val="fr-FR"/>
              </w:rPr>
              <w:t xml:space="preserve">appropriée </w:t>
            </w:r>
            <w:r w:rsidR="00045EB1" w:rsidRPr="00370325">
              <w:rPr>
                <w:sz w:val="20"/>
                <w:szCs w:val="20"/>
                <w:lang w:val="fr-FR"/>
              </w:rPr>
              <w:t xml:space="preserve">et des </w:t>
            </w:r>
            <w:r w:rsidRPr="00370325">
              <w:rPr>
                <w:sz w:val="20"/>
                <w:szCs w:val="20"/>
                <w:lang w:val="fr-FR"/>
              </w:rPr>
              <w:t>cadres réglementaires</w:t>
            </w:r>
            <w:r w:rsidR="00045EB1" w:rsidRPr="00370325">
              <w:rPr>
                <w:sz w:val="20"/>
                <w:szCs w:val="20"/>
                <w:lang w:val="fr-FR"/>
              </w:rPr>
              <w:t>, conception de mesures d’évaluation et de mécanismes de vérification appropriés, renforcement des capacités des responsables de la réglementation et des politiques, harmonisation avec les</w:t>
            </w:r>
            <w:r w:rsidRPr="00370325">
              <w:rPr>
                <w:sz w:val="20"/>
                <w:szCs w:val="20"/>
                <w:lang w:val="fr-FR"/>
              </w:rPr>
              <w:t xml:space="preserve"> Normes minimales de rendement énergétique</w:t>
            </w:r>
            <w:r w:rsidR="00045EB1" w:rsidRPr="00370325">
              <w:rPr>
                <w:sz w:val="20"/>
                <w:szCs w:val="20"/>
                <w:lang w:val="fr-FR"/>
              </w:rPr>
              <w:t xml:space="preserve"> </w:t>
            </w:r>
          </w:p>
        </w:tc>
        <w:tc>
          <w:tcPr>
            <w:tcW w:w="1501" w:type="dxa"/>
          </w:tcPr>
          <w:p w14:paraId="143E3DB1" w14:textId="77777777" w:rsidR="0001330B" w:rsidRPr="00370325" w:rsidRDefault="0001330B" w:rsidP="0001330B">
            <w:pPr>
              <w:jc w:val="right"/>
              <w:rPr>
                <w:sz w:val="20"/>
                <w:szCs w:val="20"/>
                <w:lang w:val="fr-FR"/>
              </w:rPr>
            </w:pPr>
            <w:r w:rsidRPr="00370325">
              <w:rPr>
                <w:sz w:val="20"/>
                <w:szCs w:val="20"/>
                <w:lang w:val="fr-FR"/>
              </w:rPr>
              <w:t>2-4</w:t>
            </w:r>
          </w:p>
        </w:tc>
      </w:tr>
      <w:tr w:rsidR="0001330B" w:rsidRPr="00370325" w14:paraId="765150A3" w14:textId="77777777" w:rsidTr="007B5E6D">
        <w:tc>
          <w:tcPr>
            <w:tcW w:w="1354" w:type="dxa"/>
          </w:tcPr>
          <w:p w14:paraId="2787A9CB" w14:textId="4B90910B" w:rsidR="0001330B" w:rsidRPr="00370325" w:rsidRDefault="00D02DDD" w:rsidP="00045EB1">
            <w:pPr>
              <w:jc w:val="left"/>
              <w:rPr>
                <w:sz w:val="20"/>
                <w:szCs w:val="20"/>
                <w:lang w:val="fr-FR"/>
              </w:rPr>
            </w:pPr>
            <w:r w:rsidRPr="00370325">
              <w:rPr>
                <w:sz w:val="20"/>
                <w:szCs w:val="20"/>
                <w:lang w:val="fr-FR"/>
              </w:rPr>
              <w:lastRenderedPageBreak/>
              <w:t>Relié</w:t>
            </w:r>
            <w:r w:rsidR="001776C4" w:rsidRPr="00370325">
              <w:rPr>
                <w:sz w:val="20"/>
                <w:szCs w:val="20"/>
                <w:lang w:val="fr-FR"/>
              </w:rPr>
              <w:t xml:space="preserve"> aux c</w:t>
            </w:r>
            <w:r w:rsidR="00045EB1" w:rsidRPr="00370325">
              <w:rPr>
                <w:sz w:val="20"/>
                <w:szCs w:val="20"/>
                <w:lang w:val="fr-FR"/>
              </w:rPr>
              <w:t xml:space="preserve">ompétences en entretien </w:t>
            </w:r>
          </w:p>
        </w:tc>
        <w:tc>
          <w:tcPr>
            <w:tcW w:w="3298" w:type="dxa"/>
          </w:tcPr>
          <w:p w14:paraId="1A898D11" w14:textId="42522377" w:rsidR="0001330B" w:rsidRPr="00370325" w:rsidRDefault="00045EB1" w:rsidP="00C24BA4">
            <w:pPr>
              <w:jc w:val="left"/>
              <w:rPr>
                <w:sz w:val="20"/>
                <w:szCs w:val="20"/>
                <w:lang w:val="fr-FR"/>
              </w:rPr>
            </w:pPr>
            <w:r w:rsidRPr="00370325">
              <w:rPr>
                <w:sz w:val="20"/>
                <w:szCs w:val="20"/>
                <w:lang w:val="fr-FR"/>
              </w:rPr>
              <w:t>Les équipements de haute efficacité peuvent r</w:t>
            </w:r>
            <w:r w:rsidR="00C24BA4" w:rsidRPr="00370325">
              <w:rPr>
                <w:sz w:val="20"/>
                <w:szCs w:val="20"/>
                <w:lang w:val="fr-FR"/>
              </w:rPr>
              <w:t>equérir l’utilisation de la technologie la</w:t>
            </w:r>
            <w:r w:rsidRPr="00370325">
              <w:rPr>
                <w:sz w:val="20"/>
                <w:szCs w:val="20"/>
                <w:lang w:val="fr-FR"/>
              </w:rPr>
              <w:t xml:space="preserve"> plus récente</w:t>
            </w:r>
            <w:r w:rsidR="00581E4F" w:rsidRPr="00370325">
              <w:rPr>
                <w:sz w:val="20"/>
                <w:szCs w:val="20"/>
                <w:lang w:val="fr-FR"/>
              </w:rPr>
              <w:t xml:space="preserve"> qui exige de nouvelles compé</w:t>
            </w:r>
            <w:r w:rsidR="00C24BA4" w:rsidRPr="00370325">
              <w:rPr>
                <w:sz w:val="20"/>
                <w:szCs w:val="20"/>
                <w:lang w:val="fr-FR"/>
              </w:rPr>
              <w:t xml:space="preserve">tences chez les techniciens.  En cas d’écart entre les compétences requises pour l’équipement sélectionné et celles du fournisseur de l’entretien, l’équipement de haute efficacité </w:t>
            </w:r>
            <w:r w:rsidR="00581E4F" w:rsidRPr="00370325">
              <w:rPr>
                <w:sz w:val="20"/>
                <w:szCs w:val="20"/>
                <w:lang w:val="fr-FR"/>
              </w:rPr>
              <w:t xml:space="preserve">pourrait </w:t>
            </w:r>
            <w:r w:rsidR="00C24BA4" w:rsidRPr="00370325">
              <w:rPr>
                <w:sz w:val="20"/>
                <w:szCs w:val="20"/>
                <w:lang w:val="fr-FR"/>
              </w:rPr>
              <w:t xml:space="preserve">peut-être </w:t>
            </w:r>
            <w:r w:rsidR="00581E4F" w:rsidRPr="00370325">
              <w:rPr>
                <w:sz w:val="20"/>
                <w:szCs w:val="20"/>
                <w:lang w:val="fr-FR"/>
              </w:rPr>
              <w:t xml:space="preserve">ne </w:t>
            </w:r>
            <w:r w:rsidR="00C24BA4" w:rsidRPr="00370325">
              <w:rPr>
                <w:sz w:val="20"/>
                <w:szCs w:val="20"/>
                <w:lang w:val="fr-FR"/>
              </w:rPr>
              <w:t xml:space="preserve">pas être utilisé </w:t>
            </w:r>
          </w:p>
        </w:tc>
        <w:tc>
          <w:tcPr>
            <w:tcW w:w="3298" w:type="dxa"/>
          </w:tcPr>
          <w:p w14:paraId="29F5811F" w14:textId="78BBAAB5" w:rsidR="0001330B" w:rsidRPr="00370325" w:rsidRDefault="00581E4F" w:rsidP="0001330B">
            <w:pPr>
              <w:jc w:val="left"/>
              <w:rPr>
                <w:sz w:val="20"/>
                <w:szCs w:val="20"/>
                <w:lang w:val="fr-FR"/>
              </w:rPr>
            </w:pPr>
            <w:r w:rsidRPr="00370325">
              <w:rPr>
                <w:sz w:val="20"/>
                <w:szCs w:val="20"/>
                <w:lang w:val="fr-FR"/>
              </w:rPr>
              <w:t>P</w:t>
            </w:r>
            <w:r w:rsidR="0001330B" w:rsidRPr="00370325">
              <w:rPr>
                <w:sz w:val="20"/>
                <w:szCs w:val="20"/>
                <w:lang w:val="fr-FR"/>
              </w:rPr>
              <w:t xml:space="preserve">rogrammes </w:t>
            </w:r>
            <w:r w:rsidRPr="00370325">
              <w:rPr>
                <w:sz w:val="20"/>
                <w:szCs w:val="20"/>
                <w:lang w:val="fr-FR"/>
              </w:rPr>
              <w:t>de formation pour les techniciens d’entretien</w:t>
            </w:r>
          </w:p>
        </w:tc>
        <w:tc>
          <w:tcPr>
            <w:tcW w:w="1501" w:type="dxa"/>
          </w:tcPr>
          <w:p w14:paraId="4A6741BA" w14:textId="77777777" w:rsidR="0001330B" w:rsidRPr="00370325" w:rsidRDefault="0001330B" w:rsidP="0001330B">
            <w:pPr>
              <w:jc w:val="right"/>
              <w:rPr>
                <w:sz w:val="20"/>
                <w:szCs w:val="20"/>
                <w:lang w:val="fr-FR"/>
              </w:rPr>
            </w:pPr>
            <w:r w:rsidRPr="00370325">
              <w:rPr>
                <w:sz w:val="20"/>
                <w:szCs w:val="20"/>
                <w:lang w:val="fr-FR"/>
              </w:rPr>
              <w:t>1-3</w:t>
            </w:r>
          </w:p>
        </w:tc>
      </w:tr>
      <w:tr w:rsidR="0001330B" w:rsidRPr="00370325" w14:paraId="4306409E" w14:textId="77777777" w:rsidTr="007B5E6D">
        <w:tc>
          <w:tcPr>
            <w:tcW w:w="1354" w:type="dxa"/>
          </w:tcPr>
          <w:p w14:paraId="288F75C7" w14:textId="0E4D602A" w:rsidR="0001330B" w:rsidRPr="00370325" w:rsidRDefault="00C24BA4" w:rsidP="0001330B">
            <w:pPr>
              <w:jc w:val="left"/>
              <w:rPr>
                <w:sz w:val="20"/>
                <w:szCs w:val="20"/>
                <w:lang w:val="fr-FR"/>
              </w:rPr>
            </w:pPr>
            <w:r w:rsidRPr="00370325">
              <w:rPr>
                <w:sz w:val="20"/>
                <w:szCs w:val="20"/>
                <w:lang w:val="fr-FR"/>
              </w:rPr>
              <w:t>Autres</w:t>
            </w:r>
          </w:p>
        </w:tc>
        <w:tc>
          <w:tcPr>
            <w:tcW w:w="3298" w:type="dxa"/>
          </w:tcPr>
          <w:p w14:paraId="22A610D0" w14:textId="4ECBE810" w:rsidR="0001330B" w:rsidRPr="00370325" w:rsidRDefault="00C24BA4" w:rsidP="0001330B">
            <w:pPr>
              <w:jc w:val="left"/>
              <w:rPr>
                <w:sz w:val="20"/>
                <w:szCs w:val="20"/>
                <w:lang w:val="fr-FR"/>
              </w:rPr>
            </w:pPr>
            <w:r w:rsidRPr="00370325">
              <w:rPr>
                <w:sz w:val="20"/>
                <w:szCs w:val="20"/>
                <w:lang w:val="fr-FR"/>
              </w:rPr>
              <w:t xml:space="preserve">Il peut </w:t>
            </w:r>
            <w:r w:rsidR="00581E4F" w:rsidRPr="00370325">
              <w:rPr>
                <w:sz w:val="20"/>
                <w:szCs w:val="20"/>
                <w:lang w:val="fr-FR"/>
              </w:rPr>
              <w:t>exister de fausses perceptions</w:t>
            </w:r>
            <w:r w:rsidRPr="00370325">
              <w:rPr>
                <w:sz w:val="20"/>
                <w:szCs w:val="20"/>
                <w:lang w:val="fr-FR"/>
              </w:rPr>
              <w:t xml:space="preserve"> sur les produits de haute efficacité, à savoir qu’ils puissent souffrir en termes de critères de qualité et/ou de maintenance ou autres critères</w:t>
            </w:r>
            <w:r w:rsidR="00581E4F" w:rsidRPr="00370325">
              <w:rPr>
                <w:sz w:val="20"/>
                <w:szCs w:val="20"/>
                <w:lang w:val="fr-FR"/>
              </w:rPr>
              <w:t xml:space="preserve"> de performance</w:t>
            </w:r>
            <w:r w:rsidR="0001330B" w:rsidRPr="00370325">
              <w:rPr>
                <w:rStyle w:val="FootnoteReference"/>
                <w:sz w:val="20"/>
                <w:lang w:val="fr-FR"/>
              </w:rPr>
              <w:footnoteReference w:id="30"/>
            </w:r>
          </w:p>
        </w:tc>
        <w:tc>
          <w:tcPr>
            <w:tcW w:w="3298" w:type="dxa"/>
          </w:tcPr>
          <w:p w14:paraId="57DFB3E8" w14:textId="36F45A9A" w:rsidR="0001330B" w:rsidRPr="00370325" w:rsidRDefault="00581E4F" w:rsidP="00C24BA4">
            <w:pPr>
              <w:jc w:val="left"/>
              <w:rPr>
                <w:sz w:val="20"/>
                <w:szCs w:val="20"/>
                <w:lang w:val="fr-FR"/>
              </w:rPr>
            </w:pPr>
            <w:r w:rsidRPr="00370325">
              <w:rPr>
                <w:sz w:val="20"/>
                <w:szCs w:val="20"/>
                <w:lang w:val="fr-FR"/>
              </w:rPr>
              <w:t>P</w:t>
            </w:r>
            <w:r w:rsidR="00C24BA4" w:rsidRPr="00370325">
              <w:rPr>
                <w:sz w:val="20"/>
                <w:szCs w:val="20"/>
                <w:lang w:val="fr-FR"/>
              </w:rPr>
              <w:t xml:space="preserve">rogrammes de sensibilisation et d’éducation sur les avantages de l’équipement de haute efficacité, incluant les périodes de remboursement </w:t>
            </w:r>
          </w:p>
        </w:tc>
        <w:tc>
          <w:tcPr>
            <w:tcW w:w="1501" w:type="dxa"/>
          </w:tcPr>
          <w:p w14:paraId="3C05BBE6" w14:textId="77777777" w:rsidR="0001330B" w:rsidRPr="00370325" w:rsidRDefault="0001330B" w:rsidP="0001330B">
            <w:pPr>
              <w:pStyle w:val="ListParagraph"/>
              <w:jc w:val="left"/>
              <w:rPr>
                <w:sz w:val="20"/>
                <w:szCs w:val="20"/>
                <w:lang w:val="fr-FR"/>
              </w:rPr>
            </w:pPr>
            <w:r w:rsidRPr="00370325">
              <w:rPr>
                <w:sz w:val="20"/>
                <w:szCs w:val="20"/>
                <w:lang w:val="fr-FR"/>
              </w:rPr>
              <w:t>0.5-1</w:t>
            </w:r>
          </w:p>
        </w:tc>
      </w:tr>
    </w:tbl>
    <w:p w14:paraId="61E9D3F9" w14:textId="77777777" w:rsidR="0001330B" w:rsidRPr="00370325" w:rsidRDefault="0001330B" w:rsidP="0001330B">
      <w:pPr>
        <w:rPr>
          <w:lang w:val="fr-FR"/>
        </w:rPr>
      </w:pPr>
    </w:p>
    <w:p w14:paraId="08B27BAB" w14:textId="5744A5A1" w:rsidR="005A51E5" w:rsidRPr="00370325" w:rsidRDefault="005A51E5" w:rsidP="005A51E5">
      <w:pPr>
        <w:ind w:left="720" w:hanging="720"/>
        <w:rPr>
          <w:b/>
          <w:lang w:val="fr-FR"/>
        </w:rPr>
      </w:pPr>
      <w:r w:rsidRPr="00370325">
        <w:rPr>
          <w:b/>
          <w:lang w:val="fr-FR"/>
        </w:rPr>
        <w:t>IV.</w:t>
      </w:r>
      <w:r w:rsidRPr="00370325">
        <w:rPr>
          <w:b/>
          <w:lang w:val="fr-FR"/>
        </w:rPr>
        <w:tab/>
        <w:t>COUTS, INCLUANT LES SURCOUTS ASSOCIES, LES POSSIBILITES DE REMBOURSEMENT ET LES COUTS DU SUIVI ET DE LA VERIFICATION</w:t>
      </w:r>
    </w:p>
    <w:p w14:paraId="423EF20A" w14:textId="77777777" w:rsidR="005A51E5" w:rsidRPr="00370325" w:rsidRDefault="005A51E5" w:rsidP="005A51E5">
      <w:pPr>
        <w:ind w:left="2160" w:hanging="1440"/>
        <w:rPr>
          <w:b/>
          <w:lang w:val="fr-FR"/>
        </w:rPr>
      </w:pPr>
    </w:p>
    <w:p w14:paraId="6E3F59B8" w14:textId="1ED4CFD4" w:rsidR="00086BBF" w:rsidRPr="00370325" w:rsidRDefault="00D143DC" w:rsidP="00086BBF">
      <w:pPr>
        <w:rPr>
          <w:lang w:val="fr-FR"/>
        </w:rPr>
      </w:pPr>
      <w:r>
        <w:rPr>
          <w:lang w:val="fr-FR"/>
        </w:rPr>
        <w:t>65</w:t>
      </w:r>
      <w:r w:rsidR="00AD53CF" w:rsidRPr="00370325">
        <w:rPr>
          <w:lang w:val="fr-FR"/>
        </w:rPr>
        <w:t>.</w:t>
      </w:r>
      <w:r w:rsidR="00AD53CF" w:rsidRPr="00370325">
        <w:rPr>
          <w:lang w:val="fr-FR"/>
        </w:rPr>
        <w:tab/>
      </w:r>
      <w:r w:rsidR="005A51E5" w:rsidRPr="00370325">
        <w:rPr>
          <w:lang w:val="fr-FR"/>
        </w:rPr>
        <w:t>Les avantages économiques de l’amélioration de l’</w:t>
      </w:r>
      <w:r w:rsidR="00581E4F" w:rsidRPr="00370325">
        <w:rPr>
          <w:lang w:val="fr-FR"/>
        </w:rPr>
        <w:t>EE</w:t>
      </w:r>
      <w:r w:rsidR="005A51E5" w:rsidRPr="00370325">
        <w:rPr>
          <w:lang w:val="fr-FR"/>
        </w:rPr>
        <w:t xml:space="preserve"> sont bien docume</w:t>
      </w:r>
      <w:r w:rsidR="00581E4F" w:rsidRPr="00370325">
        <w:rPr>
          <w:lang w:val="fr-FR"/>
        </w:rPr>
        <w:t>ntés et varient selon le type d’équipement</w:t>
      </w:r>
      <w:r w:rsidR="005A51E5" w:rsidRPr="00370325">
        <w:rPr>
          <w:lang w:val="fr-FR"/>
        </w:rPr>
        <w:t>, l’application, les conditions météorologiques, le temps et les facteurs locaux, tels que les taux de rabais, les heures d’utilisation, les prix de l’électricité, les pertes de transmission et de distribution.</w:t>
      </w:r>
      <w:r w:rsidR="005A51E5" w:rsidRPr="00370325">
        <w:rPr>
          <w:rStyle w:val="FootnoteReference"/>
          <w:lang w:val="fr-FR"/>
        </w:rPr>
        <w:footnoteReference w:id="31"/>
      </w:r>
    </w:p>
    <w:p w14:paraId="354D1CF1" w14:textId="77777777" w:rsidR="00086BBF" w:rsidRPr="00370325" w:rsidRDefault="00086BBF" w:rsidP="00086BBF">
      <w:pPr>
        <w:rPr>
          <w:lang w:val="fr-FR"/>
        </w:rPr>
      </w:pPr>
    </w:p>
    <w:p w14:paraId="57EA8A1C" w14:textId="5859C2ED" w:rsidR="00086BBF" w:rsidRPr="00370325" w:rsidRDefault="00D143DC" w:rsidP="00086BBF">
      <w:pPr>
        <w:rPr>
          <w:lang w:val="fr-FR"/>
        </w:rPr>
      </w:pPr>
      <w:r>
        <w:rPr>
          <w:lang w:val="fr-FR"/>
        </w:rPr>
        <w:t>66</w:t>
      </w:r>
      <w:r w:rsidR="00AD53CF" w:rsidRPr="00370325">
        <w:rPr>
          <w:lang w:val="fr-FR"/>
        </w:rPr>
        <w:t>.</w:t>
      </w:r>
      <w:r w:rsidR="00AD53CF" w:rsidRPr="00370325">
        <w:rPr>
          <w:lang w:val="fr-FR"/>
        </w:rPr>
        <w:tab/>
      </w:r>
      <w:r w:rsidR="00086BBF" w:rsidRPr="00370325">
        <w:rPr>
          <w:lang w:val="fr-FR"/>
        </w:rPr>
        <w:t>Les</w:t>
      </w:r>
      <w:r w:rsidR="00581E4F" w:rsidRPr="00370325">
        <w:rPr>
          <w:lang w:val="fr-FR"/>
        </w:rPr>
        <w:t xml:space="preserve"> avantages </w:t>
      </w:r>
      <w:r w:rsidR="00086BBF" w:rsidRPr="00370325">
        <w:rPr>
          <w:lang w:val="fr-FR"/>
        </w:rPr>
        <w:t>de l’amélioration de l’</w:t>
      </w:r>
      <w:r w:rsidR="00581E4F" w:rsidRPr="00370325">
        <w:rPr>
          <w:lang w:val="fr-FR"/>
        </w:rPr>
        <w:t>EE</w:t>
      </w:r>
      <w:r w:rsidR="00086BBF" w:rsidRPr="00370325">
        <w:rPr>
          <w:lang w:val="fr-FR"/>
        </w:rPr>
        <w:t xml:space="preserve"> les plus souvent cités sont l</w:t>
      </w:r>
      <w:r w:rsidR="00D02DDD" w:rsidRPr="00370325">
        <w:rPr>
          <w:lang w:val="fr-FR"/>
        </w:rPr>
        <w:t>es économies en termes d’énergie, d</w:t>
      </w:r>
      <w:r w:rsidR="00086BBF" w:rsidRPr="00370325">
        <w:rPr>
          <w:lang w:val="fr-FR"/>
        </w:rPr>
        <w:t>e coût</w:t>
      </w:r>
      <w:r w:rsidR="00D02DDD" w:rsidRPr="00370325">
        <w:rPr>
          <w:lang w:val="fr-FR"/>
        </w:rPr>
        <w:t>s</w:t>
      </w:r>
      <w:r w:rsidR="00086BBF" w:rsidRPr="00370325">
        <w:rPr>
          <w:lang w:val="fr-FR"/>
        </w:rPr>
        <w:t xml:space="preserve">, </w:t>
      </w:r>
      <w:r w:rsidR="00D02DDD" w:rsidRPr="00370325">
        <w:rPr>
          <w:lang w:val="fr-FR"/>
        </w:rPr>
        <w:t>de réductions des</w:t>
      </w:r>
      <w:r w:rsidR="00086BBF" w:rsidRPr="00370325">
        <w:rPr>
          <w:lang w:val="fr-FR"/>
        </w:rPr>
        <w:t xml:space="preserve"> GES et, pour la climatisation, la réduction de la charge en période de pointe.  La transition vers des frigorigènes à faible PRG contribuerait à augmenter ces économies.</w:t>
      </w:r>
      <w:r w:rsidR="00086BBF" w:rsidRPr="00370325">
        <w:rPr>
          <w:rStyle w:val="FootnoteReference"/>
          <w:lang w:val="fr-FR"/>
        </w:rPr>
        <w:footnoteReference w:id="32"/>
      </w:r>
      <w:r w:rsidR="00086BBF" w:rsidRPr="00370325">
        <w:rPr>
          <w:lang w:val="fr-FR"/>
        </w:rPr>
        <w:t xml:space="preserve"> </w:t>
      </w:r>
      <w:r w:rsidR="00086BBF" w:rsidRPr="00370325">
        <w:rPr>
          <w:lang w:val="fr-FR"/>
        </w:rPr>
        <w:tab/>
      </w:r>
    </w:p>
    <w:p w14:paraId="52279BB7" w14:textId="77777777" w:rsidR="00086BBF" w:rsidRPr="00370325" w:rsidRDefault="00086BBF" w:rsidP="00086BBF">
      <w:pPr>
        <w:rPr>
          <w:lang w:val="fr-FR"/>
        </w:rPr>
      </w:pPr>
    </w:p>
    <w:p w14:paraId="40907E85" w14:textId="0AD39D66" w:rsidR="00AF7452" w:rsidRPr="00370325" w:rsidRDefault="00D143DC" w:rsidP="00086BBF">
      <w:pPr>
        <w:rPr>
          <w:lang w:val="fr-FR"/>
        </w:rPr>
      </w:pPr>
      <w:r>
        <w:rPr>
          <w:lang w:val="fr-FR"/>
        </w:rPr>
        <w:t>67</w:t>
      </w:r>
      <w:r w:rsidR="00AD53CF" w:rsidRPr="00370325">
        <w:rPr>
          <w:lang w:val="fr-FR"/>
        </w:rPr>
        <w:t>.</w:t>
      </w:r>
      <w:r w:rsidR="00AD53CF" w:rsidRPr="00370325">
        <w:rPr>
          <w:lang w:val="fr-FR"/>
        </w:rPr>
        <w:tab/>
      </w:r>
      <w:r w:rsidR="00F37941" w:rsidRPr="00370325">
        <w:rPr>
          <w:lang w:val="fr-FR"/>
        </w:rPr>
        <w:t>En outre, il y a aussi l</w:t>
      </w:r>
      <w:r w:rsidR="009E5202" w:rsidRPr="00370325">
        <w:rPr>
          <w:lang w:val="fr-FR"/>
        </w:rPr>
        <w:t>’évitement de la</w:t>
      </w:r>
      <w:r w:rsidR="00581E4F" w:rsidRPr="00370325">
        <w:rPr>
          <w:lang w:val="fr-FR"/>
        </w:rPr>
        <w:t xml:space="preserve"> morbidité et de</w:t>
      </w:r>
      <w:r w:rsidR="00F37941" w:rsidRPr="00370325">
        <w:rPr>
          <w:lang w:val="fr-FR"/>
        </w:rPr>
        <w:t xml:space="preserve"> </w:t>
      </w:r>
      <w:r w:rsidR="009E5202" w:rsidRPr="00370325">
        <w:rPr>
          <w:lang w:val="fr-FR"/>
        </w:rPr>
        <w:t xml:space="preserve">la </w:t>
      </w:r>
      <w:r w:rsidR="00F37941" w:rsidRPr="00370325">
        <w:rPr>
          <w:lang w:val="fr-FR"/>
        </w:rPr>
        <w:t>mortalité</w:t>
      </w:r>
      <w:r w:rsidR="009E5202" w:rsidRPr="00370325">
        <w:rPr>
          <w:lang w:val="fr-FR"/>
        </w:rPr>
        <w:t xml:space="preserve"> </w:t>
      </w:r>
      <w:r w:rsidR="00AF7452" w:rsidRPr="00370325">
        <w:rPr>
          <w:lang w:val="fr-FR"/>
        </w:rPr>
        <w:t>dues à</w:t>
      </w:r>
      <w:r w:rsidR="00F37941" w:rsidRPr="00370325">
        <w:rPr>
          <w:lang w:val="fr-FR"/>
        </w:rPr>
        <w:t xml:space="preserve"> la pauvreté énergétique, la diminution des journées de maladie, l’amélioration du confort, la réduction de la pollution (SO</w:t>
      </w:r>
      <w:r w:rsidR="00F37941" w:rsidRPr="00370325">
        <w:rPr>
          <w:vertAlign w:val="subscript"/>
          <w:lang w:val="fr-FR"/>
        </w:rPr>
        <w:t>x</w:t>
      </w:r>
      <w:r w:rsidR="00AF7452" w:rsidRPr="00370325">
        <w:rPr>
          <w:lang w:val="fr-FR"/>
        </w:rPr>
        <w:t>, NO</w:t>
      </w:r>
      <w:r w:rsidR="00AF7452" w:rsidRPr="00370325">
        <w:rPr>
          <w:vertAlign w:val="subscript"/>
          <w:lang w:val="fr-FR"/>
        </w:rPr>
        <w:t>x</w:t>
      </w:r>
      <w:r w:rsidR="00AF7452" w:rsidRPr="00370325">
        <w:rPr>
          <w:lang w:val="fr-FR"/>
        </w:rPr>
        <w:t xml:space="preserve"> et </w:t>
      </w:r>
      <w:r w:rsidR="00D02DDD" w:rsidRPr="00370325">
        <w:rPr>
          <w:lang w:val="fr-FR"/>
        </w:rPr>
        <w:t>particul</w:t>
      </w:r>
      <w:r w:rsidR="00AF7452" w:rsidRPr="00370325">
        <w:rPr>
          <w:lang w:val="fr-FR"/>
        </w:rPr>
        <w:t>es) et les émissions évitées de CO</w:t>
      </w:r>
      <w:r w:rsidR="00AF7452" w:rsidRPr="00370325">
        <w:rPr>
          <w:vertAlign w:val="subscript"/>
          <w:lang w:val="fr-FR"/>
        </w:rPr>
        <w:t>2</w:t>
      </w:r>
      <w:r w:rsidR="00AF7452" w:rsidRPr="00370325">
        <w:rPr>
          <w:lang w:val="fr-FR"/>
        </w:rPr>
        <w:t xml:space="preserve">.  On </w:t>
      </w:r>
      <w:r w:rsidR="009E5202" w:rsidRPr="00370325">
        <w:rPr>
          <w:lang w:val="fr-FR"/>
        </w:rPr>
        <w:t>estime</w:t>
      </w:r>
      <w:r w:rsidR="00AF7452" w:rsidRPr="00370325">
        <w:rPr>
          <w:lang w:val="fr-FR"/>
        </w:rPr>
        <w:t xml:space="preserve"> que ces </w:t>
      </w:r>
      <w:r w:rsidR="009E5202" w:rsidRPr="00370325">
        <w:rPr>
          <w:lang w:val="fr-FR"/>
        </w:rPr>
        <w:t xml:space="preserve">avantages connexes peuvent ajouter </w:t>
      </w:r>
      <w:r w:rsidR="00AF7452" w:rsidRPr="00370325">
        <w:rPr>
          <w:lang w:val="fr-FR"/>
        </w:rPr>
        <w:t xml:space="preserve">75 à 350 pour cent </w:t>
      </w:r>
      <w:r w:rsidR="009E5202" w:rsidRPr="00370325">
        <w:rPr>
          <w:lang w:val="fr-FR"/>
        </w:rPr>
        <w:t xml:space="preserve">supplémentaires </w:t>
      </w:r>
      <w:r w:rsidR="00AF7452" w:rsidRPr="00370325">
        <w:rPr>
          <w:lang w:val="fr-FR"/>
        </w:rPr>
        <w:t>aux avantages di</w:t>
      </w:r>
      <w:r w:rsidR="009E5202" w:rsidRPr="00370325">
        <w:rPr>
          <w:lang w:val="fr-FR"/>
        </w:rPr>
        <w:t xml:space="preserve">rects des économies d’énergie </w:t>
      </w:r>
      <w:r w:rsidR="00AF7452" w:rsidRPr="00370325">
        <w:rPr>
          <w:lang w:val="fr-FR"/>
        </w:rPr>
        <w:t>liées à l’</w:t>
      </w:r>
      <w:r w:rsidR="009E5202" w:rsidRPr="00370325">
        <w:rPr>
          <w:lang w:val="fr-FR"/>
        </w:rPr>
        <w:t>EE</w:t>
      </w:r>
      <w:r w:rsidR="00AF7452" w:rsidRPr="00370325">
        <w:rPr>
          <w:lang w:val="fr-FR"/>
        </w:rPr>
        <w:t>.</w:t>
      </w:r>
      <w:r w:rsidR="00AF7452" w:rsidRPr="00370325">
        <w:rPr>
          <w:rStyle w:val="FootnoteReference"/>
          <w:lang w:val="fr-FR"/>
        </w:rPr>
        <w:footnoteReference w:id="33"/>
      </w:r>
    </w:p>
    <w:p w14:paraId="05F291BE" w14:textId="77777777" w:rsidR="00902956" w:rsidRPr="00370325" w:rsidRDefault="00902956" w:rsidP="00086BBF">
      <w:pPr>
        <w:rPr>
          <w:b/>
          <w:lang w:val="fr-FR"/>
        </w:rPr>
      </w:pPr>
    </w:p>
    <w:p w14:paraId="02528432" w14:textId="535192C3" w:rsidR="00AF7452" w:rsidRPr="00370325" w:rsidRDefault="00AF7452" w:rsidP="00086BBF">
      <w:pPr>
        <w:rPr>
          <w:b/>
          <w:lang w:val="fr-FR"/>
        </w:rPr>
      </w:pPr>
      <w:r w:rsidRPr="00370325">
        <w:rPr>
          <w:b/>
          <w:lang w:val="fr-FR"/>
        </w:rPr>
        <w:t>Méthodes de calcul des coûts d’investissement et d’exploitation</w:t>
      </w:r>
    </w:p>
    <w:p w14:paraId="6F3EB278" w14:textId="77777777" w:rsidR="00AF7452" w:rsidRPr="00370325" w:rsidRDefault="00AF7452" w:rsidP="00086BBF">
      <w:pPr>
        <w:rPr>
          <w:b/>
          <w:lang w:val="fr-FR"/>
        </w:rPr>
      </w:pPr>
    </w:p>
    <w:p w14:paraId="78DCB502" w14:textId="778F9D6C" w:rsidR="00AA560E" w:rsidRPr="00370325" w:rsidRDefault="00D143DC" w:rsidP="00086BBF">
      <w:pPr>
        <w:rPr>
          <w:lang w:val="fr-FR"/>
        </w:rPr>
      </w:pPr>
      <w:r>
        <w:rPr>
          <w:lang w:val="fr-FR"/>
        </w:rPr>
        <w:t>68</w:t>
      </w:r>
      <w:r w:rsidR="00AD53CF" w:rsidRPr="00370325">
        <w:rPr>
          <w:lang w:val="fr-FR"/>
        </w:rPr>
        <w:t>.</w:t>
      </w:r>
      <w:r w:rsidR="00AD53CF" w:rsidRPr="00370325">
        <w:rPr>
          <w:lang w:val="fr-FR"/>
        </w:rPr>
        <w:tab/>
      </w:r>
      <w:r w:rsidR="00AF7452" w:rsidRPr="00370325">
        <w:rPr>
          <w:lang w:val="fr-FR"/>
        </w:rPr>
        <w:t xml:space="preserve">Plusieurs </w:t>
      </w:r>
      <w:r w:rsidR="009E5202" w:rsidRPr="00370325">
        <w:rPr>
          <w:lang w:val="fr-FR"/>
        </w:rPr>
        <w:t>parties</w:t>
      </w:r>
      <w:r w:rsidR="00AF7452" w:rsidRPr="00370325">
        <w:rPr>
          <w:lang w:val="fr-FR"/>
        </w:rPr>
        <w:t xml:space="preserve"> ont instauré des programmes de transformation du marché pour pro</w:t>
      </w:r>
      <w:r w:rsidR="009E5202" w:rsidRPr="00370325">
        <w:rPr>
          <w:lang w:val="fr-FR"/>
        </w:rPr>
        <w:t>mouvoir l’EE</w:t>
      </w:r>
      <w:r w:rsidR="00AF7452" w:rsidRPr="00370325">
        <w:rPr>
          <w:lang w:val="fr-FR"/>
        </w:rPr>
        <w:t xml:space="preserve">, incluant les </w:t>
      </w:r>
      <w:r w:rsidR="009E5202" w:rsidRPr="00370325">
        <w:rPr>
          <w:lang w:val="fr-FR"/>
        </w:rPr>
        <w:t>Normes minimales de rendement énergétique</w:t>
      </w:r>
      <w:r w:rsidR="00AF7452" w:rsidRPr="00370325">
        <w:rPr>
          <w:lang w:val="fr-FR"/>
        </w:rPr>
        <w:t xml:space="preserve"> et les programmes d’étiquetage. Par exemple, le "US DOE’s Appliance and Equipment Standards Program" et les études préparatoires pour la directive de l’Union européenne sur l’éco</w:t>
      </w:r>
      <w:r w:rsidR="005861A3" w:rsidRPr="00370325">
        <w:rPr>
          <w:lang w:val="fr-FR"/>
        </w:rPr>
        <w:t>-</w:t>
      </w:r>
      <w:r w:rsidR="009E5202" w:rsidRPr="00370325">
        <w:rPr>
          <w:lang w:val="fr-FR"/>
        </w:rPr>
        <w:t xml:space="preserve">conception </w:t>
      </w:r>
      <w:r w:rsidR="00AF7452" w:rsidRPr="00370325">
        <w:rPr>
          <w:lang w:val="fr-FR"/>
        </w:rPr>
        <w:t>utilisent une analyse t</w:t>
      </w:r>
      <w:r w:rsidR="005861A3" w:rsidRPr="00370325">
        <w:rPr>
          <w:lang w:val="fr-FR"/>
        </w:rPr>
        <w:t xml:space="preserve">echnique "ascendante" qui </w:t>
      </w:r>
      <w:r w:rsidR="009E5202" w:rsidRPr="00370325">
        <w:rPr>
          <w:lang w:val="fr-FR"/>
        </w:rPr>
        <w:t>repose</w:t>
      </w:r>
      <w:r w:rsidR="005861A3" w:rsidRPr="00370325">
        <w:rPr>
          <w:lang w:val="fr-FR"/>
        </w:rPr>
        <w:t xml:space="preserve"> sur la co</w:t>
      </w:r>
      <w:r w:rsidR="009E5202" w:rsidRPr="00370325">
        <w:rPr>
          <w:lang w:val="fr-FR"/>
        </w:rPr>
        <w:t>llecte de données, des tests,</w:t>
      </w:r>
      <w:r w:rsidR="005861A3" w:rsidRPr="00370325">
        <w:rPr>
          <w:lang w:val="fr-FR"/>
        </w:rPr>
        <w:t xml:space="preserve"> la modélisation </w:t>
      </w:r>
      <w:r w:rsidR="009E5202" w:rsidRPr="00370325">
        <w:rPr>
          <w:lang w:val="fr-FR"/>
        </w:rPr>
        <w:t>de l’</w:t>
      </w:r>
      <w:r w:rsidR="005861A3" w:rsidRPr="00370325">
        <w:rPr>
          <w:lang w:val="fr-FR"/>
        </w:rPr>
        <w:t>équipement</w:t>
      </w:r>
      <w:r w:rsidR="009E5202" w:rsidRPr="00370325">
        <w:rPr>
          <w:lang w:val="fr-FR"/>
        </w:rPr>
        <w:t xml:space="preserve"> le plus efficace</w:t>
      </w:r>
      <w:r w:rsidR="00832A34" w:rsidRPr="00370325">
        <w:rPr>
          <w:lang w:val="fr-FR"/>
        </w:rPr>
        <w:t xml:space="preserve"> pour </w:t>
      </w:r>
      <w:r w:rsidR="005861A3" w:rsidRPr="00370325">
        <w:rPr>
          <w:lang w:val="fr-FR"/>
        </w:rPr>
        <w:t xml:space="preserve">identifier le coût réel de fabrication (par opposition au coût de vente au détail) de l’amélioration d’efficacité.  Cette approche "ascendante" utilise généralement un logiciel de conception d’équipement </w:t>
      </w:r>
      <w:r w:rsidR="005861A3" w:rsidRPr="00370325">
        <w:rPr>
          <w:lang w:val="fr-FR"/>
        </w:rPr>
        <w:lastRenderedPageBreak/>
        <w:t xml:space="preserve">standard </w:t>
      </w:r>
      <w:r w:rsidR="00832A34" w:rsidRPr="00370325">
        <w:rPr>
          <w:lang w:val="fr-FR"/>
        </w:rPr>
        <w:t>dans</w:t>
      </w:r>
      <w:r w:rsidR="005861A3" w:rsidRPr="00370325">
        <w:rPr>
          <w:lang w:val="fr-FR"/>
        </w:rPr>
        <w:t xml:space="preserve"> le secteur</w:t>
      </w:r>
      <w:r w:rsidR="005861A3" w:rsidRPr="00370325">
        <w:rPr>
          <w:rStyle w:val="FootnoteReference"/>
          <w:lang w:val="fr-FR"/>
        </w:rPr>
        <w:footnoteReference w:id="34"/>
      </w:r>
      <w:r w:rsidR="00AA560E" w:rsidRPr="00370325">
        <w:rPr>
          <w:lang w:val="fr-FR"/>
        </w:rPr>
        <w:t xml:space="preserve"> et des données de tests sur l’équipement de haute efficacit</w:t>
      </w:r>
      <w:r w:rsidR="009E5202" w:rsidRPr="00370325">
        <w:rPr>
          <w:lang w:val="fr-FR"/>
        </w:rPr>
        <w:t>é pour identifier des options de</w:t>
      </w:r>
      <w:r w:rsidR="00AA560E" w:rsidRPr="00370325">
        <w:rPr>
          <w:lang w:val="fr-FR"/>
        </w:rPr>
        <w:t xml:space="preserve"> conception </w:t>
      </w:r>
      <w:r w:rsidR="009E5202" w:rsidRPr="00370325">
        <w:rPr>
          <w:lang w:val="fr-FR"/>
        </w:rPr>
        <w:t xml:space="preserve">pour </w:t>
      </w:r>
      <w:r w:rsidR="00AA560E" w:rsidRPr="00370325">
        <w:rPr>
          <w:lang w:val="fr-FR"/>
        </w:rPr>
        <w:t xml:space="preserve">l’équipement de haute efficacité à partir d’un </w:t>
      </w:r>
      <w:r w:rsidR="009E5202" w:rsidRPr="00370325">
        <w:rPr>
          <w:lang w:val="fr-FR"/>
        </w:rPr>
        <w:t>"</w:t>
      </w:r>
      <w:r w:rsidR="00AA560E" w:rsidRPr="00370325">
        <w:rPr>
          <w:lang w:val="fr-FR"/>
        </w:rPr>
        <w:t>modèle de base</w:t>
      </w:r>
      <w:r w:rsidR="009E5202" w:rsidRPr="00370325">
        <w:rPr>
          <w:lang w:val="fr-FR"/>
        </w:rPr>
        <w:t>"</w:t>
      </w:r>
      <w:r w:rsidR="00AA560E" w:rsidRPr="00370325">
        <w:rPr>
          <w:lang w:val="fr-FR"/>
        </w:rPr>
        <w:t xml:space="preserve"> qui correspond à l’efficacité faible ou moyenne sur</w:t>
      </w:r>
      <w:r w:rsidR="00832A34" w:rsidRPr="00370325">
        <w:rPr>
          <w:lang w:val="fr-FR"/>
        </w:rPr>
        <w:t xml:space="preserve"> le marché en question.  En</w:t>
      </w:r>
      <w:r w:rsidR="00AA560E" w:rsidRPr="00370325">
        <w:rPr>
          <w:lang w:val="fr-FR"/>
        </w:rPr>
        <w:t>suite</w:t>
      </w:r>
      <w:r w:rsidR="00832A34" w:rsidRPr="00370325">
        <w:rPr>
          <w:lang w:val="fr-FR"/>
        </w:rPr>
        <w:t>, les coûts d</w:t>
      </w:r>
      <w:r w:rsidR="00AA560E" w:rsidRPr="00370325">
        <w:rPr>
          <w:lang w:val="fr-FR"/>
        </w:rPr>
        <w:t>e</w:t>
      </w:r>
      <w:r w:rsidR="00832A34" w:rsidRPr="00370325">
        <w:rPr>
          <w:lang w:val="fr-FR"/>
        </w:rPr>
        <w:t xml:space="preserve"> ce</w:t>
      </w:r>
      <w:r w:rsidR="00AA560E" w:rsidRPr="00370325">
        <w:rPr>
          <w:lang w:val="fr-FR"/>
        </w:rPr>
        <w:t>s options de conception de haute efficacité sont validés par des entrevues</w:t>
      </w:r>
      <w:r w:rsidR="00832A34" w:rsidRPr="00370325">
        <w:rPr>
          <w:lang w:val="fr-FR"/>
        </w:rPr>
        <w:t xml:space="preserve"> avec des experts</w:t>
      </w:r>
      <w:r w:rsidR="00AA560E" w:rsidRPr="00370325">
        <w:rPr>
          <w:lang w:val="fr-FR"/>
        </w:rPr>
        <w:t>, des fabricants et des fournisseurs de composantes pour obtenir un portrait des coûts de l’équipement de haute efficacité.</w:t>
      </w:r>
    </w:p>
    <w:p w14:paraId="46754075" w14:textId="77777777" w:rsidR="00AA560E" w:rsidRPr="00370325" w:rsidRDefault="00AA560E" w:rsidP="00086BBF">
      <w:pPr>
        <w:rPr>
          <w:lang w:val="fr-FR"/>
        </w:rPr>
      </w:pPr>
    </w:p>
    <w:p w14:paraId="46EB537D" w14:textId="53A1EF54" w:rsidR="00C56656" w:rsidRPr="00370325" w:rsidRDefault="00D143DC" w:rsidP="00086BBF">
      <w:pPr>
        <w:rPr>
          <w:lang w:val="fr-FR"/>
        </w:rPr>
      </w:pPr>
      <w:r>
        <w:rPr>
          <w:lang w:val="fr-FR"/>
        </w:rPr>
        <w:t>69</w:t>
      </w:r>
      <w:r w:rsidR="00AD53CF" w:rsidRPr="00370325">
        <w:rPr>
          <w:lang w:val="fr-FR"/>
        </w:rPr>
        <w:t>.</w:t>
      </w:r>
      <w:r w:rsidR="00AD53CF" w:rsidRPr="00370325">
        <w:rPr>
          <w:lang w:val="fr-FR"/>
        </w:rPr>
        <w:tab/>
      </w:r>
      <w:r w:rsidR="00AA560E" w:rsidRPr="00370325">
        <w:rPr>
          <w:lang w:val="fr-FR"/>
        </w:rPr>
        <w:t>Cette méthode fournit un aperçu du coût de l’amélioration de l’efficacité</w:t>
      </w:r>
      <w:r w:rsidR="00832A34" w:rsidRPr="00370325">
        <w:rPr>
          <w:lang w:val="fr-FR"/>
        </w:rPr>
        <w:t>,</w:t>
      </w:r>
      <w:r w:rsidR="00AA560E" w:rsidRPr="00370325">
        <w:rPr>
          <w:lang w:val="fr-FR"/>
        </w:rPr>
        <w:t xml:space="preserve"> </w:t>
      </w:r>
      <w:r w:rsidR="00902956" w:rsidRPr="00370325">
        <w:rPr>
          <w:lang w:val="fr-FR"/>
        </w:rPr>
        <w:t>à un moment donné</w:t>
      </w:r>
      <w:r w:rsidR="00832A34" w:rsidRPr="00370325">
        <w:rPr>
          <w:lang w:val="fr-FR"/>
        </w:rPr>
        <w:t>,</w:t>
      </w:r>
      <w:r w:rsidR="00AA560E" w:rsidRPr="00370325">
        <w:rPr>
          <w:lang w:val="fr-FR"/>
        </w:rPr>
        <w:t xml:space="preserve"> et </w:t>
      </w:r>
      <w:r w:rsidR="00832A34" w:rsidRPr="00370325">
        <w:rPr>
          <w:lang w:val="fr-FR"/>
        </w:rPr>
        <w:t xml:space="preserve">elle </w:t>
      </w:r>
      <w:r w:rsidR="00AA560E" w:rsidRPr="00370325">
        <w:rPr>
          <w:lang w:val="fr-FR"/>
        </w:rPr>
        <w:t xml:space="preserve">aura tendance à </w:t>
      </w:r>
      <w:r w:rsidR="00902956" w:rsidRPr="00370325">
        <w:rPr>
          <w:lang w:val="fr-FR"/>
        </w:rPr>
        <w:t>livrer</w:t>
      </w:r>
      <w:r w:rsidR="00342D7F" w:rsidRPr="00370325">
        <w:rPr>
          <w:lang w:val="fr-FR"/>
        </w:rPr>
        <w:t xml:space="preserve"> une estimation conservatrice</w:t>
      </w:r>
      <w:r w:rsidR="00AA560E" w:rsidRPr="00370325">
        <w:rPr>
          <w:lang w:val="fr-FR"/>
        </w:rPr>
        <w:t xml:space="preserve"> (c.</w:t>
      </w:r>
      <w:r w:rsidR="00902956" w:rsidRPr="00370325">
        <w:rPr>
          <w:lang w:val="fr-FR"/>
        </w:rPr>
        <w:t>-</w:t>
      </w:r>
      <w:r w:rsidR="00AA560E" w:rsidRPr="00370325">
        <w:rPr>
          <w:lang w:val="fr-FR"/>
        </w:rPr>
        <w:t>à</w:t>
      </w:r>
      <w:r w:rsidR="00902956" w:rsidRPr="00370325">
        <w:rPr>
          <w:lang w:val="fr-FR"/>
        </w:rPr>
        <w:t>-</w:t>
      </w:r>
      <w:r w:rsidR="00AA560E" w:rsidRPr="00370325">
        <w:rPr>
          <w:lang w:val="fr-FR"/>
        </w:rPr>
        <w:t>d. plus élevée) du coût de l’amélioration de l‘efficacité.  Dans la réalité, on constate que les prix de l’</w:t>
      </w:r>
      <w:r w:rsidR="00832A34" w:rsidRPr="00370325">
        <w:rPr>
          <w:lang w:val="fr-FR"/>
        </w:rPr>
        <w:t>équipement de haute efficacité</w:t>
      </w:r>
      <w:r w:rsidR="00AA560E" w:rsidRPr="00370325">
        <w:rPr>
          <w:lang w:val="fr-FR"/>
        </w:rPr>
        <w:t xml:space="preserve"> baissent </w:t>
      </w:r>
      <w:r w:rsidR="00C56656" w:rsidRPr="00370325">
        <w:rPr>
          <w:lang w:val="fr-FR"/>
        </w:rPr>
        <w:t>avec le temp</w:t>
      </w:r>
      <w:r w:rsidR="00AA560E" w:rsidRPr="00370325">
        <w:rPr>
          <w:lang w:val="fr-FR"/>
        </w:rPr>
        <w:t xml:space="preserve">s </w:t>
      </w:r>
      <w:r w:rsidR="00C56656" w:rsidRPr="00370325">
        <w:rPr>
          <w:lang w:val="fr-FR"/>
        </w:rPr>
        <w:t xml:space="preserve">sur </w:t>
      </w:r>
      <w:r w:rsidR="00832A34" w:rsidRPr="00370325">
        <w:rPr>
          <w:lang w:val="fr-FR"/>
        </w:rPr>
        <w:t xml:space="preserve">les </w:t>
      </w:r>
      <w:r w:rsidR="00C56656" w:rsidRPr="00370325">
        <w:rPr>
          <w:lang w:val="fr-FR"/>
        </w:rPr>
        <w:t>différents marchés</w:t>
      </w:r>
      <w:r w:rsidR="00832A34" w:rsidRPr="00370325">
        <w:rPr>
          <w:lang w:val="fr-FR"/>
        </w:rPr>
        <w:t>,</w:t>
      </w:r>
      <w:r w:rsidR="00C56656" w:rsidRPr="00370325">
        <w:rPr>
          <w:lang w:val="fr-FR"/>
        </w:rPr>
        <w:t xml:space="preserve"> au fur et à mesure que la production de masse des équipements d</w:t>
      </w:r>
      <w:r w:rsidR="00832A34" w:rsidRPr="00370325">
        <w:rPr>
          <w:lang w:val="fr-FR"/>
        </w:rPr>
        <w:t xml:space="preserve">e haute efficacité </w:t>
      </w:r>
      <w:r w:rsidR="00902956" w:rsidRPr="00370325">
        <w:rPr>
          <w:lang w:val="fr-FR"/>
        </w:rPr>
        <w:t>progresse</w:t>
      </w:r>
      <w:r w:rsidR="00C56656" w:rsidRPr="00370325">
        <w:rPr>
          <w:lang w:val="fr-FR"/>
        </w:rPr>
        <w:t>.  Cela vaut particulièrement pour la production de masse des petits équipements dans laquelle les fabricants absorbent rapidement les coûts de développement initiaux et tentent d’obtenir des "</w:t>
      </w:r>
      <w:r w:rsidR="00832A34" w:rsidRPr="00370325">
        <w:rPr>
          <w:lang w:val="fr-FR"/>
        </w:rPr>
        <w:t xml:space="preserve">niveaux de </w:t>
      </w:r>
      <w:r w:rsidR="00C56656" w:rsidRPr="00370325">
        <w:rPr>
          <w:lang w:val="fr-FR"/>
        </w:rPr>
        <w:t>pri</w:t>
      </w:r>
      <w:r w:rsidR="00832A34" w:rsidRPr="00370325">
        <w:rPr>
          <w:lang w:val="fr-FR"/>
        </w:rPr>
        <w:t>x</w:t>
      </w:r>
      <w:r w:rsidR="00C56656" w:rsidRPr="00370325">
        <w:rPr>
          <w:lang w:val="fr-FR"/>
        </w:rPr>
        <w:t>"</w:t>
      </w:r>
      <w:r w:rsidR="00832A34" w:rsidRPr="00370325">
        <w:rPr>
          <w:lang w:val="fr-FR"/>
        </w:rPr>
        <w:t xml:space="preserve"> qui les aideront à vendre leur équipement</w:t>
      </w:r>
      <w:r w:rsidR="00C56656" w:rsidRPr="00370325">
        <w:rPr>
          <w:lang w:val="fr-FR"/>
        </w:rPr>
        <w:t>.</w:t>
      </w:r>
    </w:p>
    <w:p w14:paraId="7EDDE7BA" w14:textId="77777777" w:rsidR="00C56656" w:rsidRPr="00370325" w:rsidRDefault="00C56656" w:rsidP="00086BBF">
      <w:pPr>
        <w:rPr>
          <w:lang w:val="fr-FR"/>
        </w:rPr>
      </w:pPr>
    </w:p>
    <w:p w14:paraId="0AD49896" w14:textId="45F6C48B" w:rsidR="00093110" w:rsidRPr="00370325" w:rsidRDefault="00D143DC" w:rsidP="00086BBF">
      <w:pPr>
        <w:rPr>
          <w:lang w:val="fr-FR"/>
        </w:rPr>
      </w:pPr>
      <w:r>
        <w:rPr>
          <w:lang w:val="fr-FR"/>
        </w:rPr>
        <w:t>70</w:t>
      </w:r>
      <w:r w:rsidR="00AD53CF" w:rsidRPr="00370325">
        <w:rPr>
          <w:lang w:val="fr-FR"/>
        </w:rPr>
        <w:t>.</w:t>
      </w:r>
      <w:r w:rsidR="00AD53CF" w:rsidRPr="00370325">
        <w:rPr>
          <w:lang w:val="fr-FR"/>
        </w:rPr>
        <w:tab/>
      </w:r>
      <w:r w:rsidR="00C56656" w:rsidRPr="00370325">
        <w:rPr>
          <w:lang w:val="fr-FR"/>
        </w:rPr>
        <w:t>Des processus similaires ont aussi été utilisés, à un degré moindre, pour soutenir les processus de normes d’</w:t>
      </w:r>
      <w:r w:rsidR="00832A34" w:rsidRPr="00370325">
        <w:rPr>
          <w:lang w:val="fr-FR"/>
        </w:rPr>
        <w:t>EE</w:t>
      </w:r>
      <w:r w:rsidR="00C56656" w:rsidRPr="00370325">
        <w:rPr>
          <w:lang w:val="fr-FR"/>
        </w:rPr>
        <w:t xml:space="preserve"> dans des pays </w:t>
      </w:r>
      <w:r w:rsidR="00182834" w:rsidRPr="00370325">
        <w:rPr>
          <w:lang w:val="fr-FR"/>
        </w:rPr>
        <w:t xml:space="preserve">comme l’Inde et la Chine. </w:t>
      </w:r>
      <w:r w:rsidR="00C56656" w:rsidRPr="00370325">
        <w:rPr>
          <w:lang w:val="fr-FR"/>
        </w:rPr>
        <w:t xml:space="preserve">Tandis que cette méthode peut </w:t>
      </w:r>
      <w:r w:rsidR="00182834" w:rsidRPr="00370325">
        <w:rPr>
          <w:lang w:val="fr-FR"/>
        </w:rPr>
        <w:t>servir</w:t>
      </w:r>
      <w:r w:rsidR="00C56656" w:rsidRPr="00370325">
        <w:rPr>
          <w:lang w:val="fr-FR"/>
        </w:rPr>
        <w:t xml:space="preserve"> généralement </w:t>
      </w:r>
      <w:r w:rsidR="00182834" w:rsidRPr="00370325">
        <w:rPr>
          <w:lang w:val="fr-FR"/>
        </w:rPr>
        <w:t xml:space="preserve">à </w:t>
      </w:r>
      <w:r w:rsidR="00C56656" w:rsidRPr="00370325">
        <w:rPr>
          <w:lang w:val="fr-FR"/>
        </w:rPr>
        <w:t>évaluer les coûts pour les fabricants d</w:t>
      </w:r>
      <w:r w:rsidR="00182834" w:rsidRPr="00370325">
        <w:rPr>
          <w:lang w:val="fr-FR"/>
        </w:rPr>
        <w:t>u maintien</w:t>
      </w:r>
      <w:r w:rsidR="00C56656" w:rsidRPr="00370325">
        <w:rPr>
          <w:lang w:val="fr-FR"/>
        </w:rPr>
        <w:t xml:space="preserve"> et/ou d</w:t>
      </w:r>
      <w:r w:rsidR="00182834" w:rsidRPr="00370325">
        <w:rPr>
          <w:lang w:val="fr-FR"/>
        </w:rPr>
        <w:t>e l</w:t>
      </w:r>
      <w:r w:rsidR="00C56656" w:rsidRPr="00370325">
        <w:rPr>
          <w:lang w:val="fr-FR"/>
        </w:rPr>
        <w:t>’amélior</w:t>
      </w:r>
      <w:r w:rsidR="00182834" w:rsidRPr="00370325">
        <w:rPr>
          <w:lang w:val="fr-FR"/>
        </w:rPr>
        <w:t>ation de l’EE</w:t>
      </w:r>
      <w:r w:rsidR="00C56656" w:rsidRPr="00370325">
        <w:rPr>
          <w:lang w:val="fr-FR"/>
        </w:rPr>
        <w:t xml:space="preserve"> pour les Parties visées et non visées à l’article 5 qui disposent de la capacité de production, les coûts</w:t>
      </w:r>
      <w:r w:rsidR="00182834" w:rsidRPr="00370325">
        <w:rPr>
          <w:lang w:val="fr-FR"/>
        </w:rPr>
        <w:t xml:space="preserve"> pour le consommateur</w:t>
      </w:r>
      <w:r w:rsidR="00C56656" w:rsidRPr="00370325">
        <w:rPr>
          <w:lang w:val="fr-FR"/>
        </w:rPr>
        <w:t xml:space="preserve"> </w:t>
      </w:r>
      <w:r w:rsidR="00182834" w:rsidRPr="00370325">
        <w:rPr>
          <w:lang w:val="fr-FR"/>
        </w:rPr>
        <w:t xml:space="preserve">du maintien et/ou de l’amélioration de l’EE </w:t>
      </w:r>
      <w:r w:rsidR="00C56656" w:rsidRPr="00370325">
        <w:rPr>
          <w:lang w:val="fr-FR"/>
        </w:rPr>
        <w:t>sont vraisemblablement semblables pour toutes les Parties</w:t>
      </w:r>
      <w:r w:rsidR="00182834" w:rsidRPr="00370325">
        <w:rPr>
          <w:lang w:val="fr-FR"/>
        </w:rPr>
        <w:t>,</w:t>
      </w:r>
      <w:r w:rsidR="00093110" w:rsidRPr="00370325">
        <w:rPr>
          <w:lang w:val="fr-FR"/>
        </w:rPr>
        <w:t xml:space="preserve"> avec les coûts additionnels d’expédition pour les Parties importatrices.</w:t>
      </w:r>
    </w:p>
    <w:p w14:paraId="0F34B0F7" w14:textId="77777777" w:rsidR="00093110" w:rsidRPr="00370325" w:rsidRDefault="00093110" w:rsidP="00086BBF">
      <w:pPr>
        <w:rPr>
          <w:lang w:val="fr-FR"/>
        </w:rPr>
      </w:pPr>
    </w:p>
    <w:p w14:paraId="7375A315" w14:textId="77777777" w:rsidR="00093110" w:rsidRPr="00370325" w:rsidRDefault="00093110" w:rsidP="00086BBF">
      <w:pPr>
        <w:rPr>
          <w:b/>
          <w:lang w:val="fr-FR"/>
        </w:rPr>
      </w:pPr>
      <w:r w:rsidRPr="00370325">
        <w:rPr>
          <w:b/>
          <w:lang w:val="fr-FR"/>
        </w:rPr>
        <w:t>Collecte de données</w:t>
      </w:r>
    </w:p>
    <w:p w14:paraId="72113693" w14:textId="77777777" w:rsidR="00093110" w:rsidRPr="00370325" w:rsidRDefault="00093110" w:rsidP="00086BBF">
      <w:pPr>
        <w:rPr>
          <w:b/>
          <w:lang w:val="fr-FR"/>
        </w:rPr>
      </w:pPr>
    </w:p>
    <w:p w14:paraId="47E8B9F6" w14:textId="522491D1" w:rsidR="006E7808" w:rsidRPr="00370325" w:rsidRDefault="00D143DC" w:rsidP="00086BBF">
      <w:pPr>
        <w:rPr>
          <w:lang w:val="fr-FR"/>
        </w:rPr>
      </w:pPr>
      <w:r>
        <w:rPr>
          <w:lang w:val="fr-FR"/>
        </w:rPr>
        <w:t>71</w:t>
      </w:r>
      <w:r w:rsidR="00AD53CF" w:rsidRPr="00370325">
        <w:rPr>
          <w:lang w:val="fr-FR"/>
        </w:rPr>
        <w:t>.</w:t>
      </w:r>
      <w:r w:rsidR="00AD53CF" w:rsidRPr="00370325">
        <w:rPr>
          <w:lang w:val="fr-FR"/>
        </w:rPr>
        <w:tab/>
      </w:r>
      <w:r w:rsidR="00093110" w:rsidRPr="00370325">
        <w:rPr>
          <w:lang w:val="fr-FR"/>
        </w:rPr>
        <w:t>En raison d</w:t>
      </w:r>
      <w:r w:rsidR="00182834" w:rsidRPr="00370325">
        <w:rPr>
          <w:lang w:val="fr-FR"/>
        </w:rPr>
        <w:t>e la nature exclusive</w:t>
      </w:r>
      <w:r w:rsidR="00093110" w:rsidRPr="00370325">
        <w:rPr>
          <w:lang w:val="fr-FR"/>
        </w:rPr>
        <w:t xml:space="preserve"> des activités commerciales, il existe une quantité limitée </w:t>
      </w:r>
      <w:r w:rsidR="00342D7F" w:rsidRPr="00370325">
        <w:rPr>
          <w:lang w:val="fr-FR"/>
        </w:rPr>
        <w:t>de données</w:t>
      </w:r>
      <w:r w:rsidR="00093110" w:rsidRPr="00370325">
        <w:rPr>
          <w:lang w:val="fr-FR"/>
        </w:rPr>
        <w:t xml:space="preserve"> publiques disponibles sur les coûts d’investissement et d</w:t>
      </w:r>
      <w:r w:rsidR="00182834" w:rsidRPr="00370325">
        <w:rPr>
          <w:lang w:val="fr-FR"/>
        </w:rPr>
        <w:t xml:space="preserve">’exploitation pour le fabricant, </w:t>
      </w:r>
      <w:r w:rsidR="00093110" w:rsidRPr="00370325">
        <w:rPr>
          <w:lang w:val="fr-FR"/>
        </w:rPr>
        <w:t>attribuables aux améliorations de l’</w:t>
      </w:r>
      <w:r w:rsidR="00182834" w:rsidRPr="00370325">
        <w:rPr>
          <w:lang w:val="fr-FR"/>
        </w:rPr>
        <w:t>EE</w:t>
      </w:r>
      <w:r w:rsidR="00093110" w:rsidRPr="00370325">
        <w:rPr>
          <w:lang w:val="fr-FR"/>
        </w:rPr>
        <w:t xml:space="preserve"> </w:t>
      </w:r>
      <w:r w:rsidR="00182834" w:rsidRPr="00370325">
        <w:rPr>
          <w:lang w:val="fr-FR"/>
        </w:rPr>
        <w:t>dans</w:t>
      </w:r>
      <w:r w:rsidR="00093110" w:rsidRPr="00370325">
        <w:rPr>
          <w:lang w:val="fr-FR"/>
        </w:rPr>
        <w:t xml:space="preserve"> les équipements de réfrigération, de climatisation et les pompes </w:t>
      </w:r>
      <w:r w:rsidR="00902956" w:rsidRPr="00370325">
        <w:rPr>
          <w:lang w:val="fr-FR"/>
        </w:rPr>
        <w:t>thermiques.  Par ailleurs, un c</w:t>
      </w:r>
      <w:r w:rsidR="00093110" w:rsidRPr="00370325">
        <w:rPr>
          <w:lang w:val="fr-FR"/>
        </w:rPr>
        <w:t>ou</w:t>
      </w:r>
      <w:r w:rsidR="00902956" w:rsidRPr="00370325">
        <w:rPr>
          <w:lang w:val="fr-FR"/>
        </w:rPr>
        <w:t>p d’œil sur les prix au détail et l</w:t>
      </w:r>
      <w:r w:rsidR="00093110" w:rsidRPr="00370325">
        <w:rPr>
          <w:lang w:val="fr-FR"/>
        </w:rPr>
        <w:t xml:space="preserve">es degrés d’efficacité </w:t>
      </w:r>
      <w:r w:rsidR="00342D7F" w:rsidRPr="00370325">
        <w:rPr>
          <w:lang w:val="fr-FR"/>
        </w:rPr>
        <w:t>des équipements</w:t>
      </w:r>
      <w:r w:rsidR="00182834" w:rsidRPr="00370325">
        <w:rPr>
          <w:lang w:val="fr-FR"/>
        </w:rPr>
        <w:t xml:space="preserve"> sur le marché mondial r</w:t>
      </w:r>
      <w:r w:rsidR="00093110" w:rsidRPr="00370325">
        <w:rPr>
          <w:lang w:val="fr-FR"/>
        </w:rPr>
        <w:t>é</w:t>
      </w:r>
      <w:r w:rsidR="00182834" w:rsidRPr="00370325">
        <w:rPr>
          <w:lang w:val="fr-FR"/>
        </w:rPr>
        <w:t>vèl</w:t>
      </w:r>
      <w:r w:rsidR="00093110" w:rsidRPr="00370325">
        <w:rPr>
          <w:lang w:val="fr-FR"/>
        </w:rPr>
        <w:t>e</w:t>
      </w:r>
      <w:r w:rsidR="00902956" w:rsidRPr="00370325">
        <w:rPr>
          <w:lang w:val="fr-FR"/>
        </w:rPr>
        <w:t xml:space="preserve"> de grandes variations</w:t>
      </w:r>
      <w:r w:rsidR="00093110" w:rsidRPr="00370325">
        <w:rPr>
          <w:lang w:val="fr-FR"/>
        </w:rPr>
        <w:t xml:space="preserve"> de prix pour des équipements </w:t>
      </w:r>
      <w:r w:rsidR="00182834" w:rsidRPr="00370325">
        <w:rPr>
          <w:lang w:val="fr-FR"/>
        </w:rPr>
        <w:t>avec des niveaux d’efficacité</w:t>
      </w:r>
      <w:r w:rsidR="00093110" w:rsidRPr="00370325">
        <w:rPr>
          <w:lang w:val="fr-FR"/>
        </w:rPr>
        <w:t xml:space="preserve"> similaire, démontrant ainsi que les prix au détail ne sont pas un bon indicateur du coût du maintien/de l’amélioration de l’</w:t>
      </w:r>
      <w:r w:rsidR="00182834" w:rsidRPr="00370325">
        <w:rPr>
          <w:lang w:val="fr-FR"/>
        </w:rPr>
        <w:t>EE</w:t>
      </w:r>
      <w:r w:rsidR="006E7808" w:rsidRPr="00370325">
        <w:rPr>
          <w:lang w:val="fr-FR"/>
        </w:rPr>
        <w:t xml:space="preserve"> des nouveaux équipements.</w:t>
      </w:r>
    </w:p>
    <w:p w14:paraId="2CB8E69D" w14:textId="77777777" w:rsidR="006E7808" w:rsidRPr="00370325" w:rsidRDefault="006E7808" w:rsidP="00086BBF">
      <w:pPr>
        <w:rPr>
          <w:lang w:val="fr-FR"/>
        </w:rPr>
      </w:pPr>
    </w:p>
    <w:p w14:paraId="2B22D7A5" w14:textId="344F54E7" w:rsidR="006E7808" w:rsidRPr="00370325" w:rsidRDefault="00D143DC" w:rsidP="00086BBF">
      <w:pPr>
        <w:rPr>
          <w:lang w:val="fr-FR"/>
        </w:rPr>
      </w:pPr>
      <w:r>
        <w:rPr>
          <w:lang w:val="fr-FR"/>
        </w:rPr>
        <w:t>72</w:t>
      </w:r>
      <w:r w:rsidR="00AD53CF" w:rsidRPr="00370325">
        <w:rPr>
          <w:lang w:val="fr-FR"/>
        </w:rPr>
        <w:t>.</w:t>
      </w:r>
      <w:r w:rsidR="00AD53CF" w:rsidRPr="00370325">
        <w:rPr>
          <w:lang w:val="fr-FR"/>
        </w:rPr>
        <w:tab/>
      </w:r>
      <w:r w:rsidR="006E7808" w:rsidRPr="00370325">
        <w:rPr>
          <w:lang w:val="fr-FR"/>
        </w:rPr>
        <w:t>Plusieurs exemples de donn</w:t>
      </w:r>
      <w:r w:rsidR="00902956" w:rsidRPr="00370325">
        <w:rPr>
          <w:lang w:val="fr-FR"/>
        </w:rPr>
        <w:t>ées recueillies pour élaborer la</w:t>
      </w:r>
      <w:r w:rsidR="006E7808" w:rsidRPr="00370325">
        <w:rPr>
          <w:lang w:val="fr-FR"/>
        </w:rPr>
        <w:t xml:space="preserve"> méthode sont présentés ci-dessous.</w:t>
      </w:r>
      <w:r w:rsidR="006E7808" w:rsidRPr="00370325">
        <w:rPr>
          <w:rStyle w:val="FootnoteReference"/>
          <w:lang w:val="fr-FR"/>
        </w:rPr>
        <w:footnoteReference w:id="35"/>
      </w:r>
      <w:r w:rsidR="006E7808" w:rsidRPr="00370325">
        <w:rPr>
          <w:lang w:val="fr-FR"/>
        </w:rPr>
        <w:t xml:space="preserve"> </w:t>
      </w:r>
    </w:p>
    <w:p w14:paraId="0774B17A" w14:textId="77777777" w:rsidR="006E7808" w:rsidRPr="00370325" w:rsidRDefault="006E7808" w:rsidP="00086BBF">
      <w:pPr>
        <w:rPr>
          <w:lang w:val="fr-FR"/>
        </w:rPr>
      </w:pPr>
    </w:p>
    <w:p w14:paraId="7B7835B4" w14:textId="34D31390" w:rsidR="00AF7452" w:rsidRPr="00370325" w:rsidRDefault="006E7808" w:rsidP="00885BA6">
      <w:pPr>
        <w:pStyle w:val="Heading2"/>
        <w:rPr>
          <w:lang w:val="fr-FR"/>
        </w:rPr>
      </w:pPr>
      <w:r w:rsidRPr="00370325">
        <w:rPr>
          <w:lang w:val="fr-FR"/>
        </w:rPr>
        <w:t>Les prix de détail ne suffisent pas pour comprendre le coût du maintien et/ou de l’amélioration de l’</w:t>
      </w:r>
      <w:r w:rsidR="00182834" w:rsidRPr="00370325">
        <w:rPr>
          <w:lang w:val="fr-FR"/>
        </w:rPr>
        <w:t>EE</w:t>
      </w:r>
      <w:r w:rsidRPr="00370325">
        <w:rPr>
          <w:lang w:val="fr-FR"/>
        </w:rPr>
        <w:t>.  La Figure 3 fournit un exemple de petits climatiseurs autonomes à vitesse variable avec une capacité de refroidissement de 3,5kW et un degré d’</w:t>
      </w:r>
      <w:r w:rsidR="00182834" w:rsidRPr="00370325">
        <w:rPr>
          <w:lang w:val="fr-FR"/>
        </w:rPr>
        <w:t>EE</w:t>
      </w:r>
      <w:r w:rsidRPr="00370325">
        <w:rPr>
          <w:lang w:val="fr-FR"/>
        </w:rPr>
        <w:t xml:space="preserve"> d’environ 4,5 Watt à Watt (W/W) (mesuré selon le </w:t>
      </w:r>
      <w:r w:rsidR="007370D3" w:rsidRPr="00370325">
        <w:rPr>
          <w:lang w:val="fr-FR"/>
        </w:rPr>
        <w:t>calcul d</w:t>
      </w:r>
      <w:r w:rsidR="00CE5279" w:rsidRPr="00370325">
        <w:rPr>
          <w:lang w:val="fr-FR"/>
        </w:rPr>
        <w:t>u F</w:t>
      </w:r>
      <w:r w:rsidR="00885BA6" w:rsidRPr="00370325">
        <w:rPr>
          <w:lang w:val="fr-FR"/>
        </w:rPr>
        <w:t xml:space="preserve">acteur de rendement </w:t>
      </w:r>
      <w:r w:rsidRPr="00370325">
        <w:rPr>
          <w:lang w:val="fr-FR"/>
        </w:rPr>
        <w:t>annuel</w:t>
      </w:r>
      <w:r w:rsidR="00CE5279" w:rsidRPr="00370325">
        <w:rPr>
          <w:lang w:val="fr-FR"/>
        </w:rPr>
        <w:t xml:space="preserve"> (APF)</w:t>
      </w:r>
      <w:r w:rsidR="007370D3" w:rsidRPr="00370325">
        <w:rPr>
          <w:lang w:val="fr-FR"/>
        </w:rPr>
        <w:t>) en Chine</w:t>
      </w:r>
      <w:r w:rsidR="007370D3" w:rsidRPr="00370325">
        <w:rPr>
          <w:rStyle w:val="FootnoteReference"/>
          <w:lang w:val="fr-FR"/>
        </w:rPr>
        <w:footnoteReference w:id="36"/>
      </w:r>
      <w:r w:rsidR="00885BA6" w:rsidRPr="00370325">
        <w:rPr>
          <w:lang w:val="fr-FR"/>
        </w:rPr>
        <w:t>.  Les</w:t>
      </w:r>
      <w:r w:rsidR="00902956" w:rsidRPr="00370325">
        <w:rPr>
          <w:lang w:val="fr-FR"/>
        </w:rPr>
        <w:t xml:space="preserve"> prix de détail varient d’environ </w:t>
      </w:r>
      <w:r w:rsidR="00885BA6" w:rsidRPr="00370325">
        <w:rPr>
          <w:lang w:val="fr-FR"/>
        </w:rPr>
        <w:t>500 $US à 2 000 $US, soit une varia</w:t>
      </w:r>
      <w:r w:rsidR="00902956" w:rsidRPr="00370325">
        <w:rPr>
          <w:lang w:val="fr-FR"/>
        </w:rPr>
        <w:t>tion</w:t>
      </w:r>
      <w:r w:rsidR="00885BA6" w:rsidRPr="00370325">
        <w:rPr>
          <w:lang w:val="fr-FR"/>
        </w:rPr>
        <w:t xml:space="preserve"> de 400 cent pour cent.  L’effet de cette grande variation de prix pour un même degré d’efficacité </w:t>
      </w:r>
      <w:r w:rsidR="00CE5279" w:rsidRPr="00370325">
        <w:rPr>
          <w:lang w:val="fr-FR"/>
        </w:rPr>
        <w:t>vaut</w:t>
      </w:r>
      <w:r w:rsidR="00885BA6" w:rsidRPr="00370325">
        <w:rPr>
          <w:lang w:val="fr-FR"/>
        </w:rPr>
        <w:t xml:space="preserve"> </w:t>
      </w:r>
      <w:r w:rsidR="00CE5279" w:rsidRPr="00370325">
        <w:rPr>
          <w:lang w:val="fr-FR"/>
        </w:rPr>
        <w:t xml:space="preserve">pour de </w:t>
      </w:r>
      <w:r w:rsidR="00885BA6" w:rsidRPr="00370325">
        <w:rPr>
          <w:lang w:val="fr-FR"/>
        </w:rPr>
        <w:t xml:space="preserve">multiples capacités de refroidissement, de multiples degrés d’efficacité et tant pour les climatiseurs à vitesse fixe que ceux à vitesse </w:t>
      </w:r>
      <w:r w:rsidR="00342D7F" w:rsidRPr="00370325">
        <w:rPr>
          <w:lang w:val="fr-FR"/>
        </w:rPr>
        <w:t>variable ;</w:t>
      </w:r>
      <w:r w:rsidR="00885BA6" w:rsidRPr="00370325">
        <w:rPr>
          <w:lang w:val="fr-FR"/>
        </w:rPr>
        <w:t xml:space="preserve"> </w:t>
      </w:r>
    </w:p>
    <w:p w14:paraId="0CEF142C" w14:textId="77777777" w:rsidR="00885BA6" w:rsidRPr="00370325" w:rsidRDefault="00885BA6" w:rsidP="00885BA6">
      <w:pPr>
        <w:jc w:val="center"/>
        <w:rPr>
          <w:lang w:val="fr-FR"/>
        </w:rPr>
      </w:pPr>
      <w:r w:rsidRPr="00370325">
        <w:rPr>
          <w:noProof/>
          <w:lang w:val="en-CA" w:eastAsia="en-CA"/>
        </w:rPr>
        <w:lastRenderedPageBreak/>
        <w:drawing>
          <wp:inline distT="0" distB="0" distL="0" distR="0" wp14:anchorId="1FAA9B5D" wp14:editId="6F16F9AD">
            <wp:extent cx="5444116" cy="2928774"/>
            <wp:effectExtent l="0" t="0" r="4445" b="5080"/>
            <wp:docPr id="1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0AE1C6A" w14:textId="77777777" w:rsidR="00342D7F" w:rsidRPr="00370325" w:rsidRDefault="00885BA6" w:rsidP="00342D7F">
      <w:pPr>
        <w:ind w:firstLine="720"/>
        <w:jc w:val="center"/>
        <w:rPr>
          <w:b/>
          <w:lang w:val="fr-FR"/>
        </w:rPr>
      </w:pPr>
      <w:r w:rsidRPr="00370325">
        <w:rPr>
          <w:b/>
          <w:lang w:val="fr-FR"/>
        </w:rPr>
        <w:t>Figure 3. Prix de détail par rapport à l’efficacité pour des mini-climatiseurs à 2 blocs de 3,5kW sur le marché chinois</w:t>
      </w:r>
    </w:p>
    <w:p w14:paraId="6202C774" w14:textId="514C2180" w:rsidR="00885BA6" w:rsidRPr="00177CD0" w:rsidRDefault="00885BA6" w:rsidP="00342D7F">
      <w:pPr>
        <w:ind w:firstLine="720"/>
        <w:jc w:val="center"/>
        <w:rPr>
          <w:b/>
          <w:lang w:val="en-CA"/>
        </w:rPr>
      </w:pPr>
      <w:r w:rsidRPr="00177CD0">
        <w:rPr>
          <w:b/>
          <w:lang w:val="en-CA"/>
        </w:rPr>
        <w:t>Source: Shah, Park and Gerke, 2017</w:t>
      </w:r>
    </w:p>
    <w:p w14:paraId="79EBC7E2" w14:textId="77777777" w:rsidR="00885BA6" w:rsidRPr="00177CD0" w:rsidRDefault="00885BA6" w:rsidP="00CD154A">
      <w:pPr>
        <w:ind w:left="1440" w:hanging="720"/>
        <w:jc w:val="center"/>
        <w:rPr>
          <w:lang w:val="en-CA"/>
        </w:rPr>
      </w:pPr>
    </w:p>
    <w:p w14:paraId="7A076492" w14:textId="577E3A71" w:rsidR="00CD154A" w:rsidRPr="00370325" w:rsidRDefault="00CD154A" w:rsidP="00DB6F8A">
      <w:pPr>
        <w:pStyle w:val="Heading2"/>
        <w:rPr>
          <w:lang w:val="fr-FR"/>
        </w:rPr>
      </w:pPr>
      <w:r w:rsidRPr="00370325">
        <w:rPr>
          <w:lang w:val="fr-FR"/>
        </w:rPr>
        <w:t xml:space="preserve">Un </w:t>
      </w:r>
      <w:r w:rsidR="00CB5AA5" w:rsidRPr="00370325">
        <w:rPr>
          <w:lang w:val="fr-FR"/>
        </w:rPr>
        <w:t xml:space="preserve">survol </w:t>
      </w:r>
      <w:r w:rsidRPr="00370325">
        <w:rPr>
          <w:lang w:val="fr-FR"/>
        </w:rPr>
        <w:t>du marché de la climatisation au Japon révèle que les climatiseurs sur le marché ont une gamme d’</w:t>
      </w:r>
      <w:r w:rsidR="00CE5279" w:rsidRPr="00370325">
        <w:rPr>
          <w:lang w:val="fr-FR"/>
        </w:rPr>
        <w:t xml:space="preserve">EE </w:t>
      </w:r>
      <w:r w:rsidRPr="00370325">
        <w:rPr>
          <w:lang w:val="fr-FR"/>
        </w:rPr>
        <w:t>plus élevée.  Tandis qu</w:t>
      </w:r>
      <w:r w:rsidR="00CE5279" w:rsidRPr="00370325">
        <w:rPr>
          <w:lang w:val="fr-FR"/>
        </w:rPr>
        <w:t>’il existe</w:t>
      </w:r>
      <w:r w:rsidRPr="00370325">
        <w:rPr>
          <w:lang w:val="fr-FR"/>
        </w:rPr>
        <w:t xml:space="preserve"> </w:t>
      </w:r>
      <w:r w:rsidR="00902956" w:rsidRPr="00370325">
        <w:rPr>
          <w:lang w:val="fr-FR"/>
        </w:rPr>
        <w:t>f</w:t>
      </w:r>
      <w:r w:rsidRPr="00370325">
        <w:rPr>
          <w:lang w:val="fr-FR"/>
        </w:rPr>
        <w:t>o</w:t>
      </w:r>
      <w:r w:rsidR="00902956" w:rsidRPr="00370325">
        <w:rPr>
          <w:lang w:val="fr-FR"/>
        </w:rPr>
        <w:t>rt</w:t>
      </w:r>
      <w:r w:rsidRPr="00370325">
        <w:rPr>
          <w:lang w:val="fr-FR"/>
        </w:rPr>
        <w:t xml:space="preserve">e </w:t>
      </w:r>
      <w:r w:rsidR="00902956" w:rsidRPr="00370325">
        <w:rPr>
          <w:lang w:val="fr-FR"/>
        </w:rPr>
        <w:t>corrélation</w:t>
      </w:r>
      <w:r w:rsidR="00C0169B" w:rsidRPr="00370325">
        <w:rPr>
          <w:lang w:val="fr-FR"/>
        </w:rPr>
        <w:t xml:space="preserve"> sous</w:t>
      </w:r>
      <w:r w:rsidR="00C0169B" w:rsidRPr="00370325">
        <w:rPr>
          <w:lang w:val="fr-FR"/>
        </w:rPr>
        <w:noBreakHyphen/>
      </w:r>
      <w:r w:rsidRPr="00370325">
        <w:rPr>
          <w:lang w:val="fr-FR"/>
        </w:rPr>
        <w:t>jacente entre l’</w:t>
      </w:r>
      <w:r w:rsidR="00CE5279" w:rsidRPr="00370325">
        <w:rPr>
          <w:lang w:val="fr-FR"/>
        </w:rPr>
        <w:t>EE</w:t>
      </w:r>
      <w:r w:rsidRPr="00370325">
        <w:rPr>
          <w:lang w:val="fr-FR"/>
        </w:rPr>
        <w:t xml:space="preserve"> et le prix de l’unité, on constate encore une grande variation de prix pour un </w:t>
      </w:r>
      <w:r w:rsidR="00277966" w:rsidRPr="00370325">
        <w:rPr>
          <w:lang w:val="fr-FR"/>
        </w:rPr>
        <w:t xml:space="preserve">même </w:t>
      </w:r>
      <w:r w:rsidRPr="00370325">
        <w:rPr>
          <w:lang w:val="fr-FR"/>
        </w:rPr>
        <w:t>degré d’efficacité donné.  La Figure 4 décrit la corrélation entre le prix et l’</w:t>
      </w:r>
      <w:r w:rsidR="00CE5279" w:rsidRPr="00370325">
        <w:rPr>
          <w:lang w:val="fr-FR"/>
        </w:rPr>
        <w:t>EE</w:t>
      </w:r>
      <w:r w:rsidRPr="00370325">
        <w:rPr>
          <w:lang w:val="fr-FR"/>
        </w:rPr>
        <w:t xml:space="preserve"> pour tous les modèles de 3,5 kW qui utilisent le HFC-32 comme frigorigène.  Le taux d’augmentation du prix est d’environ 603 $US par point</w:t>
      </w:r>
      <w:r w:rsidR="00CB5AA5" w:rsidRPr="00370325">
        <w:rPr>
          <w:lang w:val="fr-FR"/>
        </w:rPr>
        <w:t xml:space="preserve"> d’</w:t>
      </w:r>
      <w:r w:rsidR="00CE5279" w:rsidRPr="00370325">
        <w:rPr>
          <w:lang w:val="fr-FR"/>
        </w:rPr>
        <w:t>EE</w:t>
      </w:r>
      <w:r w:rsidR="00CB5AA5" w:rsidRPr="00370325">
        <w:rPr>
          <w:lang w:val="fr-FR"/>
        </w:rPr>
        <w:t xml:space="preserve"> (APF).</w:t>
      </w:r>
    </w:p>
    <w:p w14:paraId="06EBED00" w14:textId="3FA9FEBA" w:rsidR="00342D7F" w:rsidRPr="00370325" w:rsidRDefault="00342D7F" w:rsidP="00342D7F">
      <w:pPr>
        <w:rPr>
          <w:lang w:val="fr-FR"/>
        </w:rPr>
      </w:pPr>
    </w:p>
    <w:p w14:paraId="779DF6B7" w14:textId="77777777" w:rsidR="00342D7F" w:rsidRPr="00370325" w:rsidRDefault="00342D7F" w:rsidP="00342D7F">
      <w:pPr>
        <w:rPr>
          <w:lang w:val="fr-FR"/>
        </w:rPr>
      </w:pPr>
    </w:p>
    <w:p w14:paraId="756E89EA" w14:textId="77777777" w:rsidR="00DB6F8A" w:rsidRPr="00370325" w:rsidRDefault="00DB6F8A" w:rsidP="00DB6F8A">
      <w:pPr>
        <w:jc w:val="center"/>
        <w:rPr>
          <w:lang w:val="fr-FR"/>
        </w:rPr>
      </w:pPr>
      <w:r w:rsidRPr="00370325">
        <w:rPr>
          <w:noProof/>
          <w:lang w:val="en-CA" w:eastAsia="en-CA"/>
        </w:rPr>
        <w:lastRenderedPageBreak/>
        <w:drawing>
          <wp:inline distT="0" distB="0" distL="0" distR="0" wp14:anchorId="23F9E7A0" wp14:editId="4537A75D">
            <wp:extent cx="4574739" cy="3557031"/>
            <wp:effectExtent l="19050" t="19050" r="16510" b="2476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33246" cy="3602522"/>
                    </a:xfrm>
                    <a:prstGeom prst="rect">
                      <a:avLst/>
                    </a:prstGeom>
                    <a:noFill/>
                    <a:ln>
                      <a:solidFill>
                        <a:schemeClr val="tx1"/>
                      </a:solidFill>
                    </a:ln>
                  </pic:spPr>
                </pic:pic>
              </a:graphicData>
            </a:graphic>
          </wp:inline>
        </w:drawing>
      </w:r>
    </w:p>
    <w:p w14:paraId="2CADD610" w14:textId="3762ADE1" w:rsidR="00DB6F8A" w:rsidRPr="00370325" w:rsidRDefault="00DB6F8A" w:rsidP="00DB6F8A">
      <w:pPr>
        <w:jc w:val="center"/>
        <w:rPr>
          <w:b/>
          <w:color w:val="000000" w:themeColor="text1"/>
          <w:lang w:val="fr-FR"/>
        </w:rPr>
      </w:pPr>
      <w:r w:rsidRPr="00370325">
        <w:rPr>
          <w:b/>
          <w:color w:val="000000" w:themeColor="text1"/>
          <w:lang w:val="fr-FR"/>
        </w:rPr>
        <w:t xml:space="preserve">Figure 4. </w:t>
      </w:r>
      <w:r w:rsidR="00CE5279" w:rsidRPr="00370325">
        <w:rPr>
          <w:b/>
          <w:color w:val="000000" w:themeColor="text1"/>
          <w:lang w:val="fr-FR"/>
        </w:rPr>
        <w:t>Aperçu des prix de dé</w:t>
      </w:r>
      <w:r w:rsidRPr="00370325">
        <w:rPr>
          <w:b/>
          <w:color w:val="000000" w:themeColor="text1"/>
          <w:lang w:val="fr-FR"/>
        </w:rPr>
        <w:t>tail des mini-climatiseurs à 2 blocs en fonction de l’</w:t>
      </w:r>
      <w:r w:rsidR="00CE5279" w:rsidRPr="00370325">
        <w:rPr>
          <w:b/>
          <w:color w:val="000000" w:themeColor="text1"/>
          <w:lang w:val="fr-FR"/>
        </w:rPr>
        <w:t>EE</w:t>
      </w:r>
      <w:r w:rsidRPr="00370325">
        <w:rPr>
          <w:b/>
          <w:color w:val="000000" w:themeColor="text1"/>
          <w:lang w:val="fr-FR"/>
        </w:rPr>
        <w:t xml:space="preserve"> </w:t>
      </w:r>
      <w:r w:rsidR="00277966" w:rsidRPr="00370325">
        <w:rPr>
          <w:b/>
          <w:color w:val="000000" w:themeColor="text1"/>
          <w:lang w:val="fr-FR"/>
        </w:rPr>
        <w:t xml:space="preserve">dans </w:t>
      </w:r>
      <w:r w:rsidR="00B2415D" w:rsidRPr="00370325">
        <w:rPr>
          <w:b/>
          <w:color w:val="000000" w:themeColor="text1"/>
          <w:lang w:val="fr-FR"/>
        </w:rPr>
        <w:t>le facteur</w:t>
      </w:r>
      <w:r w:rsidR="00CE5279" w:rsidRPr="00370325">
        <w:rPr>
          <w:b/>
          <w:color w:val="000000" w:themeColor="text1"/>
          <w:lang w:val="fr-FR"/>
        </w:rPr>
        <w:t xml:space="preserve"> de r</w:t>
      </w:r>
      <w:r w:rsidRPr="00370325">
        <w:rPr>
          <w:b/>
          <w:color w:val="000000" w:themeColor="text1"/>
          <w:lang w:val="fr-FR"/>
        </w:rPr>
        <w:t>en</w:t>
      </w:r>
      <w:r w:rsidR="00CE5279" w:rsidRPr="00370325">
        <w:rPr>
          <w:b/>
          <w:color w:val="000000" w:themeColor="text1"/>
          <w:lang w:val="fr-FR"/>
        </w:rPr>
        <w:t>dement annuel</w:t>
      </w:r>
      <w:r w:rsidR="00277966" w:rsidRPr="00370325">
        <w:rPr>
          <w:b/>
          <w:color w:val="000000" w:themeColor="text1"/>
          <w:lang w:val="fr-FR"/>
        </w:rPr>
        <w:t xml:space="preserve"> (APF)</w:t>
      </w:r>
      <w:r w:rsidR="00CE5279" w:rsidRPr="00370325">
        <w:rPr>
          <w:b/>
          <w:color w:val="000000" w:themeColor="text1"/>
          <w:lang w:val="fr-FR"/>
        </w:rPr>
        <w:t>,</w:t>
      </w:r>
      <w:r w:rsidR="00CB5AA5" w:rsidRPr="00370325">
        <w:rPr>
          <w:b/>
          <w:color w:val="000000" w:themeColor="text1"/>
          <w:lang w:val="fr-FR"/>
        </w:rPr>
        <w:t xml:space="preserve"> sur le marché japonais</w:t>
      </w:r>
      <w:r w:rsidRPr="00370325">
        <w:rPr>
          <w:b/>
          <w:color w:val="000000" w:themeColor="text1"/>
          <w:lang w:val="fr-FR"/>
        </w:rPr>
        <w:t xml:space="preserve"> </w:t>
      </w:r>
    </w:p>
    <w:p w14:paraId="5C2186B2" w14:textId="77777777" w:rsidR="00DB6F8A" w:rsidRPr="00370325" w:rsidRDefault="00DB6F8A" w:rsidP="00CD154A">
      <w:pPr>
        <w:ind w:left="1440" w:hanging="720"/>
        <w:rPr>
          <w:lang w:val="fr-FR"/>
        </w:rPr>
      </w:pPr>
    </w:p>
    <w:p w14:paraId="7E9B36D1" w14:textId="1A12F0FB" w:rsidR="00086BBF" w:rsidRPr="00370325" w:rsidRDefault="00CB5AA5" w:rsidP="00CB5AA5">
      <w:pPr>
        <w:pStyle w:val="StyleHeader4Para4Left0Firstline0"/>
        <w:numPr>
          <w:ilvl w:val="0"/>
          <w:numId w:val="0"/>
        </w:numPr>
        <w:tabs>
          <w:tab w:val="clear" w:pos="2880"/>
          <w:tab w:val="clear" w:pos="5760"/>
          <w:tab w:val="left" w:pos="0"/>
          <w:tab w:val="left" w:pos="709"/>
        </w:tabs>
        <w:ind w:left="1418" w:hanging="709"/>
        <w:rPr>
          <w:sz w:val="22"/>
          <w:lang w:val="fr-FR"/>
        </w:rPr>
      </w:pPr>
      <w:r w:rsidRPr="00370325">
        <w:rPr>
          <w:sz w:val="22"/>
          <w:lang w:val="fr-FR"/>
        </w:rPr>
        <w:t>(c)</w:t>
      </w:r>
      <w:r w:rsidRPr="00370325">
        <w:rPr>
          <w:sz w:val="22"/>
          <w:lang w:val="fr-FR"/>
        </w:rPr>
        <w:tab/>
        <w:t>Coûts et économies d’énergie pour les différentes options d’amélioration</w:t>
      </w:r>
      <w:r w:rsidR="00AD53CF" w:rsidRPr="00370325">
        <w:rPr>
          <w:sz w:val="22"/>
          <w:lang w:val="fr-FR"/>
        </w:rPr>
        <w:t xml:space="preserve"> de l’efficacité : le Tableau</w:t>
      </w:r>
      <w:r w:rsidR="00DF7CB4" w:rsidRPr="00DF7CB4">
        <w:rPr>
          <w:sz w:val="22"/>
          <w:lang w:val="fr-FR"/>
        </w:rPr>
        <w:t xml:space="preserve"> </w:t>
      </w:r>
      <w:r w:rsidR="00AD53CF" w:rsidRPr="00DF7CB4">
        <w:rPr>
          <w:sz w:val="22"/>
          <w:lang w:val="fr-FR"/>
        </w:rPr>
        <w:t xml:space="preserve">3 </w:t>
      </w:r>
      <w:r w:rsidRPr="00370325">
        <w:rPr>
          <w:sz w:val="22"/>
          <w:lang w:val="fr-FR"/>
        </w:rPr>
        <w:t>présente les options d’amé</w:t>
      </w:r>
      <w:r w:rsidR="00CE5279" w:rsidRPr="00370325">
        <w:rPr>
          <w:sz w:val="22"/>
          <w:lang w:val="fr-FR"/>
        </w:rPr>
        <w:t>lioration de l’efficacité d</w:t>
      </w:r>
      <w:r w:rsidRPr="00370325">
        <w:rPr>
          <w:sz w:val="22"/>
          <w:lang w:val="fr-FR"/>
        </w:rPr>
        <w:t>es différentes composantes d’un mini-climatiseur à 2 blocs de 5,27 kW, avec les économies d’énergie anticipées</w:t>
      </w:r>
      <w:r w:rsidR="00277966" w:rsidRPr="00370325">
        <w:rPr>
          <w:sz w:val="22"/>
          <w:lang w:val="fr-FR"/>
        </w:rPr>
        <w:t>,</w:t>
      </w:r>
      <w:r w:rsidRPr="00370325">
        <w:rPr>
          <w:sz w:val="22"/>
          <w:lang w:val="fr-FR"/>
        </w:rPr>
        <w:t xml:space="preserve"> par rapport au </w:t>
      </w:r>
      <w:r w:rsidR="00CE5279" w:rsidRPr="00370325">
        <w:rPr>
          <w:sz w:val="22"/>
          <w:lang w:val="fr-FR"/>
        </w:rPr>
        <w:t>"</w:t>
      </w:r>
      <w:r w:rsidRPr="00370325">
        <w:rPr>
          <w:sz w:val="22"/>
          <w:lang w:val="fr-FR"/>
        </w:rPr>
        <w:t>modèle de base</w:t>
      </w:r>
      <w:r w:rsidR="00CE5279" w:rsidRPr="00370325">
        <w:rPr>
          <w:sz w:val="22"/>
          <w:lang w:val="fr-FR"/>
        </w:rPr>
        <w:t>"</w:t>
      </w:r>
      <w:r w:rsidRPr="00370325">
        <w:rPr>
          <w:sz w:val="22"/>
          <w:lang w:val="fr-FR"/>
        </w:rPr>
        <w:t xml:space="preserve"> et les coûts correspondants par unité, en Inde.  </w:t>
      </w:r>
    </w:p>
    <w:p w14:paraId="3D68EFE0" w14:textId="40A0EF06" w:rsidR="00CB5AA5" w:rsidRPr="00370325" w:rsidRDefault="00CB5AA5" w:rsidP="00342D7F">
      <w:pPr>
        <w:pStyle w:val="StyleHeader4Para4Left0Firstline0"/>
        <w:numPr>
          <w:ilvl w:val="0"/>
          <w:numId w:val="0"/>
        </w:numPr>
        <w:tabs>
          <w:tab w:val="clear" w:pos="2880"/>
          <w:tab w:val="clear" w:pos="5760"/>
          <w:tab w:val="left" w:pos="1418"/>
        </w:tabs>
        <w:spacing w:after="0"/>
        <w:ind w:left="1418"/>
        <w:rPr>
          <w:sz w:val="22"/>
          <w:lang w:val="fr-FR"/>
        </w:rPr>
      </w:pPr>
      <w:r w:rsidRPr="00370325">
        <w:rPr>
          <w:b/>
          <w:sz w:val="22"/>
          <w:lang w:val="fr-FR"/>
        </w:rPr>
        <w:t>Tableau</w:t>
      </w:r>
      <w:r w:rsidR="00DF7CB4" w:rsidRPr="00DF7CB4">
        <w:rPr>
          <w:b/>
          <w:sz w:val="22"/>
          <w:lang w:val="fr-FR"/>
        </w:rPr>
        <w:t xml:space="preserve"> </w:t>
      </w:r>
      <w:r w:rsidR="00C27BF6" w:rsidRPr="00DF7CB4">
        <w:rPr>
          <w:b/>
          <w:sz w:val="22"/>
          <w:lang w:val="fr-FR"/>
        </w:rPr>
        <w:t>3</w:t>
      </w:r>
      <w:r w:rsidR="00C27BF6" w:rsidRPr="00370325">
        <w:rPr>
          <w:b/>
          <w:sz w:val="22"/>
          <w:lang w:val="fr-FR"/>
        </w:rPr>
        <w:t>.</w:t>
      </w:r>
      <w:r w:rsidRPr="00370325">
        <w:rPr>
          <w:b/>
          <w:sz w:val="22"/>
          <w:lang w:val="fr-FR"/>
        </w:rPr>
        <w:t xml:space="preserve"> Options d</w:t>
      </w:r>
      <w:r w:rsidR="00CE5279" w:rsidRPr="00370325">
        <w:rPr>
          <w:b/>
          <w:sz w:val="22"/>
          <w:lang w:val="fr-FR"/>
        </w:rPr>
        <w:t>’amélioration de l’efficacité, é</w:t>
      </w:r>
      <w:r w:rsidRPr="00370325">
        <w:rPr>
          <w:b/>
          <w:sz w:val="22"/>
          <w:lang w:val="fr-FR"/>
        </w:rPr>
        <w:t>conomies d’énergie et coûts de fabrication d’un mini-climatiseur à 2 blocs de 5,27 kW en Inde</w:t>
      </w:r>
    </w:p>
    <w:tbl>
      <w:tblPr>
        <w:tblW w:w="4203" w:type="pct"/>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gridCol w:w="1742"/>
        <w:gridCol w:w="2066"/>
      </w:tblGrid>
      <w:tr w:rsidR="00CB5AA5" w:rsidRPr="00370325" w14:paraId="0949D72D" w14:textId="77777777" w:rsidTr="00DF7CB4">
        <w:tc>
          <w:tcPr>
            <w:tcW w:w="2634" w:type="pct"/>
            <w:vAlign w:val="center"/>
          </w:tcPr>
          <w:p w14:paraId="7DC72B2E" w14:textId="4B8168B2" w:rsidR="00CB5AA5" w:rsidRPr="00370325" w:rsidRDefault="00CB5AA5" w:rsidP="00CB5AA5">
            <w:pPr>
              <w:jc w:val="left"/>
              <w:rPr>
                <w:b/>
                <w:sz w:val="21"/>
                <w:lang w:val="fr-FR"/>
              </w:rPr>
            </w:pPr>
            <w:r w:rsidRPr="00370325">
              <w:rPr>
                <w:b/>
                <w:sz w:val="21"/>
                <w:lang w:val="fr-FR"/>
              </w:rPr>
              <w:t>Technologie</w:t>
            </w:r>
          </w:p>
        </w:tc>
        <w:tc>
          <w:tcPr>
            <w:tcW w:w="1082" w:type="pct"/>
          </w:tcPr>
          <w:p w14:paraId="5CD07680" w14:textId="423F20E3" w:rsidR="00CB5AA5" w:rsidRPr="00370325" w:rsidRDefault="00CB5AA5" w:rsidP="00CB5AA5">
            <w:pPr>
              <w:jc w:val="center"/>
              <w:rPr>
                <w:b/>
                <w:sz w:val="21"/>
                <w:lang w:val="fr-FR"/>
              </w:rPr>
            </w:pPr>
            <w:r w:rsidRPr="00370325">
              <w:rPr>
                <w:b/>
                <w:sz w:val="21"/>
                <w:lang w:val="fr-FR"/>
              </w:rPr>
              <w:t>Economies d’énergie (%)</w:t>
            </w:r>
          </w:p>
        </w:tc>
        <w:tc>
          <w:tcPr>
            <w:tcW w:w="1283" w:type="pct"/>
          </w:tcPr>
          <w:p w14:paraId="445EF0D4" w14:textId="1B569EC0" w:rsidR="00CB5AA5" w:rsidRPr="00370325" w:rsidRDefault="00CB5AA5" w:rsidP="00CB5AA5">
            <w:pPr>
              <w:jc w:val="center"/>
              <w:rPr>
                <w:b/>
                <w:sz w:val="21"/>
                <w:lang w:val="fr-FR"/>
              </w:rPr>
            </w:pPr>
            <w:r w:rsidRPr="00370325">
              <w:rPr>
                <w:b/>
                <w:sz w:val="21"/>
                <w:lang w:val="fr-FR"/>
              </w:rPr>
              <w:t>Surcoût de fabrication (</w:t>
            </w:r>
            <w:r w:rsidR="00277966" w:rsidRPr="00370325">
              <w:rPr>
                <w:b/>
                <w:sz w:val="21"/>
                <w:lang w:val="fr-FR"/>
              </w:rPr>
              <w:t xml:space="preserve">$ </w:t>
            </w:r>
            <w:r w:rsidR="00277966" w:rsidRPr="00370325">
              <w:rPr>
                <w:b/>
                <w:sz w:val="21"/>
                <w:szCs w:val="21"/>
                <w:lang w:val="fr-FR"/>
              </w:rPr>
              <w:t>US</w:t>
            </w:r>
            <w:r w:rsidRPr="00370325">
              <w:rPr>
                <w:rStyle w:val="FootnoteReference"/>
                <w:b/>
                <w:sz w:val="21"/>
                <w:lang w:val="fr-FR"/>
              </w:rPr>
              <w:footnoteReference w:id="37"/>
            </w:r>
            <w:r w:rsidRPr="00370325">
              <w:rPr>
                <w:b/>
                <w:sz w:val="21"/>
                <w:lang w:val="fr-FR"/>
              </w:rPr>
              <w:t>)</w:t>
            </w:r>
          </w:p>
        </w:tc>
      </w:tr>
      <w:tr w:rsidR="00CB5AA5" w:rsidRPr="00370325" w14:paraId="186DAE74" w14:textId="77777777" w:rsidTr="00DF7CB4">
        <w:tc>
          <w:tcPr>
            <w:tcW w:w="2634" w:type="pct"/>
          </w:tcPr>
          <w:p w14:paraId="70D08ADF" w14:textId="347F861C" w:rsidR="00CB5AA5" w:rsidRPr="00370325" w:rsidRDefault="00CB5AA5" w:rsidP="00CB5AA5">
            <w:pPr>
              <w:rPr>
                <w:sz w:val="21"/>
                <w:lang w:val="fr-FR"/>
              </w:rPr>
            </w:pPr>
            <w:r w:rsidRPr="00370325">
              <w:rPr>
                <w:sz w:val="21"/>
                <w:lang w:val="fr-FR"/>
              </w:rPr>
              <w:t>Compresseurs améliorés</w:t>
            </w:r>
          </w:p>
        </w:tc>
        <w:tc>
          <w:tcPr>
            <w:tcW w:w="1082" w:type="pct"/>
            <w:vAlign w:val="center"/>
          </w:tcPr>
          <w:p w14:paraId="0B6C8FB1" w14:textId="29912D96" w:rsidR="00CB5AA5" w:rsidRPr="00370325" w:rsidRDefault="00D44F4B" w:rsidP="00CB5AA5">
            <w:pPr>
              <w:jc w:val="center"/>
              <w:rPr>
                <w:sz w:val="21"/>
                <w:lang w:val="fr-FR"/>
              </w:rPr>
            </w:pPr>
            <w:r w:rsidRPr="00370325">
              <w:rPr>
                <w:sz w:val="21"/>
                <w:lang w:val="fr-FR"/>
              </w:rPr>
              <w:t>5,5 – 15,</w:t>
            </w:r>
            <w:r w:rsidR="00CB5AA5" w:rsidRPr="00370325">
              <w:rPr>
                <w:sz w:val="21"/>
                <w:lang w:val="fr-FR"/>
              </w:rPr>
              <w:t>0</w:t>
            </w:r>
          </w:p>
        </w:tc>
        <w:tc>
          <w:tcPr>
            <w:tcW w:w="1283" w:type="pct"/>
            <w:vAlign w:val="center"/>
          </w:tcPr>
          <w:p w14:paraId="5ED12462" w14:textId="1E081195" w:rsidR="00CB5AA5" w:rsidRPr="00370325" w:rsidRDefault="00D44F4B" w:rsidP="00CB5AA5">
            <w:pPr>
              <w:jc w:val="center"/>
              <w:rPr>
                <w:sz w:val="21"/>
                <w:lang w:val="fr-FR"/>
              </w:rPr>
            </w:pPr>
            <w:r w:rsidRPr="00370325">
              <w:rPr>
                <w:sz w:val="21"/>
                <w:lang w:val="fr-FR"/>
              </w:rPr>
              <w:t>1,43 – 12,</w:t>
            </w:r>
            <w:r w:rsidR="00CB5AA5" w:rsidRPr="00370325">
              <w:rPr>
                <w:sz w:val="21"/>
                <w:lang w:val="fr-FR"/>
              </w:rPr>
              <w:t>27</w:t>
            </w:r>
          </w:p>
        </w:tc>
      </w:tr>
      <w:tr w:rsidR="00CB5AA5" w:rsidRPr="00370325" w14:paraId="0B6947B8" w14:textId="77777777" w:rsidTr="00DF7CB4">
        <w:tc>
          <w:tcPr>
            <w:tcW w:w="2634" w:type="pct"/>
          </w:tcPr>
          <w:p w14:paraId="42CA4C5E" w14:textId="50E9D444" w:rsidR="00CB5AA5" w:rsidRPr="00370325" w:rsidRDefault="00D44F4B" w:rsidP="00CB5AA5">
            <w:pPr>
              <w:rPr>
                <w:sz w:val="21"/>
                <w:lang w:val="fr-FR"/>
              </w:rPr>
            </w:pPr>
            <w:r w:rsidRPr="00370325">
              <w:rPr>
                <w:sz w:val="21"/>
                <w:lang w:val="fr-FR"/>
              </w:rPr>
              <w:t xml:space="preserve">Compresseurs à vitesse variable </w:t>
            </w:r>
          </w:p>
        </w:tc>
        <w:tc>
          <w:tcPr>
            <w:tcW w:w="1082" w:type="pct"/>
            <w:vAlign w:val="center"/>
          </w:tcPr>
          <w:p w14:paraId="65E07CC6" w14:textId="07F3F95A" w:rsidR="00CB5AA5" w:rsidRPr="00370325" w:rsidRDefault="00D44F4B" w:rsidP="00CB5AA5">
            <w:pPr>
              <w:jc w:val="center"/>
              <w:rPr>
                <w:sz w:val="21"/>
                <w:lang w:val="fr-FR"/>
              </w:rPr>
            </w:pPr>
            <w:r w:rsidRPr="00370325">
              <w:rPr>
                <w:sz w:val="21"/>
                <w:lang w:val="fr-FR"/>
              </w:rPr>
              <w:t>21,0 – 23,</w:t>
            </w:r>
            <w:r w:rsidR="00CB5AA5" w:rsidRPr="00370325">
              <w:rPr>
                <w:sz w:val="21"/>
                <w:lang w:val="fr-FR"/>
              </w:rPr>
              <w:t>0</w:t>
            </w:r>
          </w:p>
        </w:tc>
        <w:tc>
          <w:tcPr>
            <w:tcW w:w="1283" w:type="pct"/>
            <w:vAlign w:val="center"/>
          </w:tcPr>
          <w:p w14:paraId="701FB4D5" w14:textId="2162BA39" w:rsidR="00CB5AA5" w:rsidRPr="00370325" w:rsidRDefault="00D44F4B" w:rsidP="00CB5AA5">
            <w:pPr>
              <w:jc w:val="center"/>
              <w:rPr>
                <w:sz w:val="21"/>
                <w:lang w:val="fr-FR"/>
              </w:rPr>
            </w:pPr>
            <w:r w:rsidRPr="00370325">
              <w:rPr>
                <w:sz w:val="21"/>
                <w:lang w:val="fr-FR"/>
              </w:rPr>
              <w:t>25,67 -115,</w:t>
            </w:r>
            <w:r w:rsidR="00CB5AA5" w:rsidRPr="00370325">
              <w:rPr>
                <w:sz w:val="21"/>
                <w:lang w:val="fr-FR"/>
              </w:rPr>
              <w:t>54</w:t>
            </w:r>
          </w:p>
        </w:tc>
      </w:tr>
      <w:tr w:rsidR="00CB5AA5" w:rsidRPr="00370325" w14:paraId="54138501" w14:textId="77777777" w:rsidTr="00DF7CB4">
        <w:tc>
          <w:tcPr>
            <w:tcW w:w="2634" w:type="pct"/>
          </w:tcPr>
          <w:p w14:paraId="60F10687" w14:textId="35500E2E" w:rsidR="00CB5AA5" w:rsidRPr="00370325" w:rsidRDefault="00D44F4B" w:rsidP="00CB5AA5">
            <w:pPr>
              <w:rPr>
                <w:sz w:val="21"/>
                <w:lang w:val="fr-FR"/>
              </w:rPr>
            </w:pPr>
            <w:r w:rsidRPr="00370325">
              <w:rPr>
                <w:sz w:val="21"/>
                <w:lang w:val="fr-FR"/>
              </w:rPr>
              <w:t xml:space="preserve">Ventilateurs et compresseurs à vitesse variable </w:t>
            </w:r>
          </w:p>
        </w:tc>
        <w:tc>
          <w:tcPr>
            <w:tcW w:w="1082" w:type="pct"/>
          </w:tcPr>
          <w:p w14:paraId="19945B16" w14:textId="7DA6DD4C" w:rsidR="00CB5AA5" w:rsidRPr="00370325" w:rsidRDefault="00D44F4B" w:rsidP="00CB5AA5">
            <w:pPr>
              <w:jc w:val="center"/>
              <w:rPr>
                <w:sz w:val="21"/>
                <w:lang w:val="fr-FR"/>
              </w:rPr>
            </w:pPr>
            <w:r w:rsidRPr="00370325">
              <w:rPr>
                <w:sz w:val="21"/>
                <w:lang w:val="fr-FR"/>
              </w:rPr>
              <w:t>26,</w:t>
            </w:r>
            <w:r w:rsidR="00CB5AA5" w:rsidRPr="00370325">
              <w:rPr>
                <w:sz w:val="21"/>
                <w:lang w:val="fr-FR"/>
              </w:rPr>
              <w:t>0</w:t>
            </w:r>
          </w:p>
        </w:tc>
        <w:tc>
          <w:tcPr>
            <w:tcW w:w="1283" w:type="pct"/>
          </w:tcPr>
          <w:p w14:paraId="6B772000" w14:textId="6FEAA077" w:rsidR="00CB5AA5" w:rsidRPr="00370325" w:rsidRDefault="00D44F4B" w:rsidP="00CB5AA5">
            <w:pPr>
              <w:jc w:val="center"/>
              <w:rPr>
                <w:sz w:val="21"/>
                <w:lang w:val="fr-FR"/>
              </w:rPr>
            </w:pPr>
            <w:r w:rsidRPr="00370325">
              <w:rPr>
                <w:sz w:val="21"/>
                <w:lang w:val="fr-FR"/>
              </w:rPr>
              <w:t>44,93 – 134,</w:t>
            </w:r>
            <w:r w:rsidR="00CB5AA5" w:rsidRPr="00370325">
              <w:rPr>
                <w:sz w:val="21"/>
                <w:lang w:val="fr-FR"/>
              </w:rPr>
              <w:t>79</w:t>
            </w:r>
          </w:p>
        </w:tc>
      </w:tr>
      <w:tr w:rsidR="00CB5AA5" w:rsidRPr="00370325" w14:paraId="443DA235" w14:textId="77777777" w:rsidTr="00DF7CB4">
        <w:tc>
          <w:tcPr>
            <w:tcW w:w="2634" w:type="pct"/>
          </w:tcPr>
          <w:p w14:paraId="0BE24B83" w14:textId="43F3940F" w:rsidR="00CB5AA5" w:rsidRPr="00370325" w:rsidRDefault="00D44F4B" w:rsidP="00CB5AA5">
            <w:pPr>
              <w:rPr>
                <w:sz w:val="21"/>
                <w:lang w:val="fr-FR"/>
              </w:rPr>
            </w:pPr>
            <w:r w:rsidRPr="00370325">
              <w:rPr>
                <w:sz w:val="21"/>
                <w:lang w:val="fr-FR"/>
              </w:rPr>
              <w:t>Amélioration de l’échangeur de chaleur</w:t>
            </w:r>
          </w:p>
        </w:tc>
        <w:tc>
          <w:tcPr>
            <w:tcW w:w="1082" w:type="pct"/>
            <w:vAlign w:val="center"/>
          </w:tcPr>
          <w:p w14:paraId="03779365" w14:textId="2AB38281" w:rsidR="00CB5AA5" w:rsidRPr="00370325" w:rsidRDefault="00D44F4B" w:rsidP="00CB5AA5">
            <w:pPr>
              <w:jc w:val="center"/>
              <w:rPr>
                <w:sz w:val="21"/>
                <w:lang w:val="fr-FR"/>
              </w:rPr>
            </w:pPr>
            <w:r w:rsidRPr="00370325">
              <w:rPr>
                <w:sz w:val="21"/>
                <w:lang w:val="fr-FR"/>
              </w:rPr>
              <w:t>7,5 – 24,</w:t>
            </w:r>
            <w:r w:rsidR="00CB5AA5" w:rsidRPr="00370325">
              <w:rPr>
                <w:sz w:val="21"/>
                <w:lang w:val="fr-FR"/>
              </w:rPr>
              <w:t>0</w:t>
            </w:r>
          </w:p>
        </w:tc>
        <w:tc>
          <w:tcPr>
            <w:tcW w:w="1283" w:type="pct"/>
            <w:vAlign w:val="center"/>
          </w:tcPr>
          <w:p w14:paraId="1D5E4304" w14:textId="7F82FDDD" w:rsidR="00CB5AA5" w:rsidRPr="00370325" w:rsidRDefault="00D44F4B" w:rsidP="00CB5AA5">
            <w:pPr>
              <w:jc w:val="center"/>
              <w:rPr>
                <w:sz w:val="21"/>
                <w:lang w:val="fr-FR"/>
              </w:rPr>
            </w:pPr>
            <w:r w:rsidRPr="00370325">
              <w:rPr>
                <w:sz w:val="21"/>
                <w:lang w:val="fr-FR"/>
              </w:rPr>
              <w:t>10,48 – 156,</w:t>
            </w:r>
            <w:r w:rsidR="00CB5AA5" w:rsidRPr="00370325">
              <w:rPr>
                <w:sz w:val="21"/>
                <w:lang w:val="fr-FR"/>
              </w:rPr>
              <w:t>90</w:t>
            </w:r>
          </w:p>
        </w:tc>
      </w:tr>
      <w:tr w:rsidR="00CB5AA5" w:rsidRPr="00370325" w14:paraId="4FE88C97" w14:textId="77777777" w:rsidTr="00DF7CB4">
        <w:tc>
          <w:tcPr>
            <w:tcW w:w="2634" w:type="pct"/>
          </w:tcPr>
          <w:p w14:paraId="0B84961C" w14:textId="49DB39E3" w:rsidR="00CB5AA5" w:rsidRPr="00370325" w:rsidRDefault="00D44F4B" w:rsidP="00CB5AA5">
            <w:pPr>
              <w:rPr>
                <w:sz w:val="21"/>
                <w:lang w:val="fr-FR"/>
              </w:rPr>
            </w:pPr>
            <w:r w:rsidRPr="00370325">
              <w:rPr>
                <w:sz w:val="21"/>
                <w:lang w:val="fr-FR"/>
              </w:rPr>
              <w:t>Détendeur</w:t>
            </w:r>
          </w:p>
        </w:tc>
        <w:tc>
          <w:tcPr>
            <w:tcW w:w="1082" w:type="pct"/>
            <w:vAlign w:val="center"/>
          </w:tcPr>
          <w:p w14:paraId="787F7541" w14:textId="71B86B13" w:rsidR="00CB5AA5" w:rsidRPr="00370325" w:rsidRDefault="00D44F4B" w:rsidP="00CB5AA5">
            <w:pPr>
              <w:jc w:val="center"/>
              <w:rPr>
                <w:sz w:val="21"/>
                <w:lang w:val="fr-FR"/>
              </w:rPr>
            </w:pPr>
            <w:r w:rsidRPr="00370325">
              <w:rPr>
                <w:sz w:val="21"/>
                <w:lang w:val="fr-FR"/>
              </w:rPr>
              <w:t>3,5 – 6,</w:t>
            </w:r>
            <w:r w:rsidR="00CB5AA5" w:rsidRPr="00370325">
              <w:rPr>
                <w:sz w:val="21"/>
                <w:lang w:val="fr-FR"/>
              </w:rPr>
              <w:t>5</w:t>
            </w:r>
          </w:p>
        </w:tc>
        <w:tc>
          <w:tcPr>
            <w:tcW w:w="1283" w:type="pct"/>
            <w:vAlign w:val="center"/>
          </w:tcPr>
          <w:p w14:paraId="4CC22A96" w14:textId="36049648" w:rsidR="00CB5AA5" w:rsidRPr="00370325" w:rsidRDefault="00D44F4B" w:rsidP="00CB5AA5">
            <w:pPr>
              <w:jc w:val="center"/>
              <w:rPr>
                <w:sz w:val="21"/>
                <w:lang w:val="fr-FR"/>
              </w:rPr>
            </w:pPr>
            <w:r w:rsidRPr="00370325">
              <w:rPr>
                <w:sz w:val="21"/>
                <w:lang w:val="fr-FR"/>
              </w:rPr>
              <w:t>1,78 – 32,</w:t>
            </w:r>
            <w:r w:rsidR="00CB5AA5" w:rsidRPr="00370325">
              <w:rPr>
                <w:sz w:val="21"/>
                <w:lang w:val="fr-FR"/>
              </w:rPr>
              <w:t>09</w:t>
            </w:r>
          </w:p>
        </w:tc>
      </w:tr>
    </w:tbl>
    <w:p w14:paraId="27665D5D" w14:textId="77777777" w:rsidR="00CB5AA5" w:rsidRPr="00370325" w:rsidRDefault="00CB5AA5" w:rsidP="00CB5AA5">
      <w:pPr>
        <w:rPr>
          <w:rFonts w:eastAsia="MS Mincho"/>
          <w:lang w:val="fr-FR"/>
        </w:rPr>
      </w:pPr>
    </w:p>
    <w:p w14:paraId="63E8FA1D" w14:textId="562ACEB7" w:rsidR="00441083" w:rsidRPr="00370325" w:rsidRDefault="00D44F4B" w:rsidP="005A6C3C">
      <w:pPr>
        <w:pStyle w:val="Heading2"/>
        <w:numPr>
          <w:ilvl w:val="1"/>
          <w:numId w:val="13"/>
        </w:numPr>
        <w:rPr>
          <w:lang w:val="fr-FR"/>
        </w:rPr>
      </w:pPr>
      <w:r w:rsidRPr="00370325">
        <w:rPr>
          <w:lang w:val="fr-FR"/>
        </w:rPr>
        <w:t>Augmentation du prix de l’efficacité avec et sans changement de frigorigène : pour une marque chinoise, l’augmentation de prix pour une améliora</w:t>
      </w:r>
      <w:r w:rsidR="00656FC8" w:rsidRPr="00370325">
        <w:rPr>
          <w:lang w:val="fr-FR"/>
        </w:rPr>
        <w:t>tion de l’efficacité de 13 à 15 </w:t>
      </w:r>
      <w:r w:rsidRPr="00370325">
        <w:rPr>
          <w:lang w:val="fr-FR"/>
        </w:rPr>
        <w:t>pour cent sur un climatiseur de 3,5 kW à vitesse variable utilisant du R-410A était d’environ 6 pour cent.  Toutefois, après la modification de l’efficacité et du frigorigène (à savoir, une amélioration de 5 à 8 pour cent et le passage du R410A au HFC-32) l’augmentation de prix était d’environ 11 pour cent.</w:t>
      </w:r>
    </w:p>
    <w:p w14:paraId="19451268" w14:textId="469DC2E6" w:rsidR="00C27BF6" w:rsidRPr="00370325" w:rsidRDefault="00D143DC" w:rsidP="00D44F4B">
      <w:pPr>
        <w:rPr>
          <w:lang w:val="fr-FR"/>
        </w:rPr>
      </w:pPr>
      <w:r>
        <w:rPr>
          <w:highlight w:val="yellow"/>
          <w:lang w:val="fr-FR"/>
        </w:rPr>
        <w:t>73</w:t>
      </w:r>
      <w:r w:rsidR="00C27BF6" w:rsidRPr="00370325">
        <w:rPr>
          <w:highlight w:val="yellow"/>
          <w:lang w:val="fr-FR"/>
        </w:rPr>
        <w:t>.</w:t>
      </w:r>
      <w:r w:rsidR="00C27BF6" w:rsidRPr="00370325">
        <w:rPr>
          <w:highlight w:val="yellow"/>
          <w:lang w:val="fr-FR"/>
        </w:rPr>
        <w:tab/>
        <w:t>Le groupe de travail du GETE a évalué le</w:t>
      </w:r>
      <w:r w:rsidR="00BE097E">
        <w:rPr>
          <w:highlight w:val="yellow"/>
          <w:lang w:val="fr-FR"/>
        </w:rPr>
        <w:t>s</w:t>
      </w:r>
      <w:r w:rsidR="00C27BF6" w:rsidRPr="00370325">
        <w:rPr>
          <w:highlight w:val="yellow"/>
          <w:lang w:val="fr-FR"/>
        </w:rPr>
        <w:t xml:space="preserve"> coût</w:t>
      </w:r>
      <w:r w:rsidR="00BE097E">
        <w:rPr>
          <w:highlight w:val="yellow"/>
          <w:lang w:val="fr-FR"/>
        </w:rPr>
        <w:t>s</w:t>
      </w:r>
      <w:r w:rsidR="00C27BF6" w:rsidRPr="00370325">
        <w:rPr>
          <w:highlight w:val="yellow"/>
          <w:lang w:val="fr-FR"/>
        </w:rPr>
        <w:t xml:space="preserve"> d’investissement additionnel</w:t>
      </w:r>
      <w:r w:rsidR="00BE097E">
        <w:rPr>
          <w:highlight w:val="yellow"/>
          <w:lang w:val="fr-FR"/>
        </w:rPr>
        <w:t>s</w:t>
      </w:r>
      <w:r w:rsidR="00C27BF6" w:rsidRPr="00370325">
        <w:rPr>
          <w:highlight w:val="yellow"/>
          <w:lang w:val="fr-FR"/>
        </w:rPr>
        <w:t xml:space="preserve"> requis pour la fabrication d’équipements utilisant un frigorigène inflammable, par rapport aux deux frigorigènes de référence R-410A et HCFC-22</w:t>
      </w:r>
      <w:r w:rsidR="00F80F71">
        <w:rPr>
          <w:highlight w:val="yellow"/>
          <w:lang w:val="fr-FR"/>
        </w:rPr>
        <w:t>,</w:t>
      </w:r>
      <w:r w:rsidR="00C27BF6" w:rsidRPr="00370325">
        <w:rPr>
          <w:highlight w:val="yellow"/>
          <w:lang w:val="fr-FR"/>
        </w:rPr>
        <w:t xml:space="preserve"> pour des </w:t>
      </w:r>
      <w:r w:rsidR="00BE097E">
        <w:rPr>
          <w:highlight w:val="yellow"/>
          <w:lang w:val="fr-FR"/>
        </w:rPr>
        <w:t>mini-climatiseurs</w:t>
      </w:r>
      <w:r w:rsidR="00C27BF6" w:rsidRPr="00370325">
        <w:rPr>
          <w:highlight w:val="yellow"/>
          <w:lang w:val="fr-FR"/>
        </w:rPr>
        <w:t xml:space="preserve"> </w:t>
      </w:r>
      <w:r w:rsidR="00BE097E">
        <w:rPr>
          <w:highlight w:val="yellow"/>
          <w:lang w:val="fr-FR"/>
        </w:rPr>
        <w:t>à deux blocs</w:t>
      </w:r>
      <w:r w:rsidR="00C27BF6" w:rsidRPr="00370325">
        <w:rPr>
          <w:highlight w:val="yellow"/>
          <w:lang w:val="fr-FR"/>
        </w:rPr>
        <w:t xml:space="preserve"> d</w:t>
      </w:r>
      <w:r w:rsidR="006F3CE1">
        <w:rPr>
          <w:highlight w:val="yellow"/>
          <w:lang w:val="fr-FR"/>
        </w:rPr>
        <w:t>’une capacité allant jusqu’à 10 </w:t>
      </w:r>
      <w:r w:rsidR="00C27BF6" w:rsidRPr="00370325">
        <w:rPr>
          <w:highlight w:val="yellow"/>
          <w:lang w:val="fr-FR"/>
        </w:rPr>
        <w:t xml:space="preserve">kW (refroidissement/chauffage) et </w:t>
      </w:r>
      <w:r w:rsidR="00F80F71">
        <w:rPr>
          <w:highlight w:val="yellow"/>
          <w:lang w:val="fr-FR"/>
        </w:rPr>
        <w:t xml:space="preserve">par rapport </w:t>
      </w:r>
      <w:r w:rsidR="00BE097E">
        <w:rPr>
          <w:highlight w:val="yellow"/>
          <w:lang w:val="fr-FR"/>
        </w:rPr>
        <w:t>au</w:t>
      </w:r>
      <w:r w:rsidR="00C27BF6" w:rsidRPr="00370325">
        <w:rPr>
          <w:highlight w:val="yellow"/>
          <w:lang w:val="fr-FR"/>
        </w:rPr>
        <w:t xml:space="preserve"> HCFC-22</w:t>
      </w:r>
      <w:r w:rsidR="00F80F71">
        <w:rPr>
          <w:highlight w:val="yellow"/>
          <w:lang w:val="fr-FR"/>
        </w:rPr>
        <w:t xml:space="preserve"> (référence)</w:t>
      </w:r>
      <w:r w:rsidR="00C27BF6" w:rsidRPr="00370325">
        <w:rPr>
          <w:highlight w:val="yellow"/>
          <w:lang w:val="fr-FR"/>
        </w:rPr>
        <w:t xml:space="preserve"> </w:t>
      </w:r>
      <w:r w:rsidR="00BE097E">
        <w:rPr>
          <w:highlight w:val="yellow"/>
          <w:lang w:val="fr-FR"/>
        </w:rPr>
        <w:t xml:space="preserve">pour les équipements de </w:t>
      </w:r>
      <w:r w:rsidR="00BE097E">
        <w:rPr>
          <w:highlight w:val="yellow"/>
          <w:lang w:val="fr-FR"/>
        </w:rPr>
        <w:lastRenderedPageBreak/>
        <w:t>réfrigération commerciale autonomes</w:t>
      </w:r>
      <w:r w:rsidR="00C27BF6" w:rsidRPr="00370325">
        <w:rPr>
          <w:highlight w:val="yellow"/>
          <w:lang w:val="fr-FR"/>
        </w:rPr>
        <w:t>.  L’in</w:t>
      </w:r>
      <w:r w:rsidR="00BE097E">
        <w:rPr>
          <w:highlight w:val="yellow"/>
          <w:lang w:val="fr-FR"/>
        </w:rPr>
        <w:t>formation sur les évaluations des</w:t>
      </w:r>
      <w:r w:rsidR="00C27BF6" w:rsidRPr="00370325">
        <w:rPr>
          <w:highlight w:val="yellow"/>
          <w:lang w:val="fr-FR"/>
        </w:rPr>
        <w:t xml:space="preserve"> coût</w:t>
      </w:r>
      <w:r w:rsidR="00BE097E">
        <w:rPr>
          <w:highlight w:val="yellow"/>
          <w:lang w:val="fr-FR"/>
        </w:rPr>
        <w:t>s</w:t>
      </w:r>
      <w:r w:rsidR="00C27BF6" w:rsidRPr="00370325">
        <w:rPr>
          <w:highlight w:val="yellow"/>
          <w:lang w:val="fr-FR"/>
        </w:rPr>
        <w:t xml:space="preserve"> additionnel</w:t>
      </w:r>
      <w:r w:rsidR="00BE097E">
        <w:rPr>
          <w:highlight w:val="yellow"/>
          <w:lang w:val="fr-FR"/>
        </w:rPr>
        <w:t>s</w:t>
      </w:r>
      <w:r w:rsidR="00C27BF6" w:rsidRPr="00370325">
        <w:rPr>
          <w:highlight w:val="yellow"/>
          <w:lang w:val="fr-FR"/>
        </w:rPr>
        <w:t xml:space="preserve"> de la reconvers</w:t>
      </w:r>
      <w:r w:rsidR="00BE097E">
        <w:rPr>
          <w:highlight w:val="yellow"/>
          <w:lang w:val="fr-FR"/>
        </w:rPr>
        <w:t>ion des chaines de production de R-410A ou de</w:t>
      </w:r>
      <w:r w:rsidR="00C27BF6" w:rsidRPr="00370325">
        <w:rPr>
          <w:highlight w:val="yellow"/>
          <w:lang w:val="fr-FR"/>
        </w:rPr>
        <w:t xml:space="preserve"> HCFC-22 à des frigorigènes inflammables, calculées par le groupe de travail du GETE est présentée dans le tableau 4 ci-dessous.</w:t>
      </w:r>
    </w:p>
    <w:p w14:paraId="32DB4C8C" w14:textId="77777777" w:rsidR="00C27BF6" w:rsidRPr="00370325" w:rsidRDefault="00C27BF6" w:rsidP="00D44F4B">
      <w:pPr>
        <w:rPr>
          <w:lang w:val="fr-FR"/>
        </w:rPr>
      </w:pPr>
    </w:p>
    <w:p w14:paraId="4FA8C01A" w14:textId="2A256961" w:rsidR="00584D67" w:rsidRPr="00370325" w:rsidRDefault="00584D67" w:rsidP="00584D67">
      <w:pPr>
        <w:pStyle w:val="Heading1"/>
        <w:numPr>
          <w:ilvl w:val="0"/>
          <w:numId w:val="0"/>
        </w:numPr>
        <w:spacing w:after="0"/>
        <w:rPr>
          <w:b/>
          <w:highlight w:val="yellow"/>
          <w:lang w:val="fr-FR"/>
        </w:rPr>
      </w:pPr>
      <w:r w:rsidRPr="00370325">
        <w:rPr>
          <w:b/>
          <w:highlight w:val="yellow"/>
          <w:lang w:val="fr-FR"/>
        </w:rPr>
        <w:t>Table</w:t>
      </w:r>
      <w:r w:rsidR="007B5E6D">
        <w:rPr>
          <w:b/>
          <w:highlight w:val="yellow"/>
          <w:lang w:val="fr-FR"/>
        </w:rPr>
        <w:t>au</w:t>
      </w:r>
      <w:r w:rsidRPr="00370325">
        <w:rPr>
          <w:b/>
          <w:highlight w:val="yellow"/>
          <w:lang w:val="fr-FR"/>
        </w:rPr>
        <w:t xml:space="preserve"> 4</w:t>
      </w:r>
      <w:r w:rsidR="007B5E6D">
        <w:rPr>
          <w:b/>
          <w:highlight w:val="yellow"/>
          <w:lang w:val="fr-FR"/>
        </w:rPr>
        <w:t>.</w:t>
      </w:r>
      <w:r w:rsidRPr="00370325">
        <w:rPr>
          <w:b/>
          <w:highlight w:val="yellow"/>
          <w:lang w:val="fr-FR"/>
        </w:rPr>
        <w:t xml:space="preserve"> Évaluations du coût additionnel maximal de la reconvers</w:t>
      </w:r>
      <w:r w:rsidR="00BE097E">
        <w:rPr>
          <w:b/>
          <w:highlight w:val="yellow"/>
          <w:lang w:val="fr-FR"/>
        </w:rPr>
        <w:t>ion des chaines de production de</w:t>
      </w:r>
      <w:r w:rsidRPr="00370325">
        <w:rPr>
          <w:b/>
          <w:highlight w:val="yellow"/>
          <w:lang w:val="fr-FR"/>
        </w:rPr>
        <w:t xml:space="preserve"> R-410</w:t>
      </w:r>
      <w:r w:rsidR="00BE097E">
        <w:rPr>
          <w:b/>
          <w:highlight w:val="yellow"/>
          <w:lang w:val="fr-FR"/>
        </w:rPr>
        <w:t>A ou de</w:t>
      </w:r>
      <w:r w:rsidR="00102F01" w:rsidRPr="00370325">
        <w:rPr>
          <w:b/>
          <w:highlight w:val="yellow"/>
          <w:lang w:val="fr-FR"/>
        </w:rPr>
        <w:t xml:space="preserve"> HCFC-22 (PRG élevé, ininflammable) à des frigorigènes inflammables, calculées par le groupe de travail</w:t>
      </w:r>
    </w:p>
    <w:tbl>
      <w:tblPr>
        <w:tblStyle w:val="TableGrid11"/>
        <w:tblW w:w="0" w:type="auto"/>
        <w:tblLook w:val="04A0" w:firstRow="1" w:lastRow="0" w:firstColumn="1" w:lastColumn="0" w:noHBand="0" w:noVBand="1"/>
      </w:tblPr>
      <w:tblGrid>
        <w:gridCol w:w="2040"/>
        <w:gridCol w:w="5448"/>
        <w:gridCol w:w="1928"/>
      </w:tblGrid>
      <w:tr w:rsidR="00584D67" w:rsidRPr="00854571" w14:paraId="5E401E09" w14:textId="77777777" w:rsidTr="00584D67">
        <w:trPr>
          <w:cantSplit/>
          <w:tblHeader/>
        </w:trPr>
        <w:tc>
          <w:tcPr>
            <w:tcW w:w="1982" w:type="dxa"/>
            <w:tcBorders>
              <w:top w:val="single" w:sz="4" w:space="0" w:color="auto"/>
              <w:left w:val="single" w:sz="4" w:space="0" w:color="auto"/>
              <w:bottom w:val="single" w:sz="4" w:space="0" w:color="auto"/>
              <w:right w:val="single" w:sz="4" w:space="0" w:color="auto"/>
            </w:tcBorders>
            <w:hideMark/>
          </w:tcPr>
          <w:p w14:paraId="17DE8A60" w14:textId="1FD53417" w:rsidR="00584D67" w:rsidRPr="00370325" w:rsidRDefault="00102F01" w:rsidP="00584D67">
            <w:pPr>
              <w:pStyle w:val="Table"/>
              <w:spacing w:before="0" w:after="0"/>
              <w:jc w:val="center"/>
              <w:rPr>
                <w:rFonts w:ascii="Times New Roman" w:hAnsi="Times New Roman" w:cs="Times New Roman"/>
                <w:b/>
                <w:bCs/>
                <w:sz w:val="21"/>
                <w:szCs w:val="21"/>
                <w:highlight w:val="yellow"/>
                <w:lang w:val="fr-FR"/>
              </w:rPr>
            </w:pPr>
            <w:r w:rsidRPr="00370325">
              <w:rPr>
                <w:rFonts w:ascii="Times New Roman" w:hAnsi="Times New Roman" w:cs="Times New Roman"/>
                <w:b/>
                <w:bCs/>
                <w:sz w:val="21"/>
                <w:szCs w:val="21"/>
                <w:highlight w:val="yellow"/>
                <w:lang w:val="fr-FR"/>
              </w:rPr>
              <w:t>Élément</w:t>
            </w:r>
            <w:r w:rsidR="00584D67" w:rsidRPr="00370325">
              <w:rPr>
                <w:rFonts w:ascii="Times New Roman" w:hAnsi="Times New Roman" w:cs="Times New Roman"/>
                <w:b/>
                <w:bCs/>
                <w:sz w:val="21"/>
                <w:szCs w:val="21"/>
                <w:highlight w:val="yellow"/>
                <w:lang w:val="fr-FR"/>
              </w:rPr>
              <w:t>/Description</w:t>
            </w:r>
            <w:r w:rsidR="00584D67" w:rsidRPr="00370325">
              <w:rPr>
                <w:rFonts w:ascii="Times New Roman" w:hAnsi="Times New Roman" w:cs="Times New Roman"/>
                <w:b/>
                <w:bCs/>
                <w:sz w:val="21"/>
                <w:szCs w:val="21"/>
                <w:highlight w:val="yellow"/>
                <w:vertAlign w:val="superscript"/>
                <w:lang w:val="fr-FR"/>
              </w:rPr>
              <w:footnoteReference w:id="38"/>
            </w:r>
          </w:p>
        </w:tc>
        <w:tc>
          <w:tcPr>
            <w:tcW w:w="0" w:type="auto"/>
            <w:tcBorders>
              <w:top w:val="single" w:sz="4" w:space="0" w:color="auto"/>
              <w:left w:val="single" w:sz="4" w:space="0" w:color="auto"/>
              <w:bottom w:val="single" w:sz="4" w:space="0" w:color="auto"/>
              <w:right w:val="single" w:sz="4" w:space="0" w:color="auto"/>
            </w:tcBorders>
            <w:hideMark/>
          </w:tcPr>
          <w:p w14:paraId="4F6F520D" w14:textId="0ACA3A18" w:rsidR="00584D67" w:rsidRPr="00370325" w:rsidRDefault="00584D67" w:rsidP="00584D67">
            <w:pPr>
              <w:pStyle w:val="Table"/>
              <w:spacing w:before="0" w:after="0"/>
              <w:jc w:val="center"/>
              <w:rPr>
                <w:rFonts w:ascii="Times New Roman" w:hAnsi="Times New Roman" w:cs="Times New Roman"/>
                <w:b/>
                <w:bCs/>
                <w:sz w:val="21"/>
                <w:szCs w:val="21"/>
                <w:highlight w:val="yellow"/>
                <w:lang w:val="fr-FR"/>
              </w:rPr>
            </w:pPr>
            <w:r w:rsidRPr="00370325">
              <w:rPr>
                <w:rFonts w:ascii="Times New Roman" w:hAnsi="Times New Roman" w:cs="Times New Roman"/>
                <w:b/>
                <w:bCs/>
                <w:sz w:val="21"/>
                <w:szCs w:val="21"/>
                <w:highlight w:val="yellow"/>
                <w:lang w:val="fr-FR"/>
              </w:rPr>
              <w:t>S</w:t>
            </w:r>
            <w:r w:rsidR="00102F01" w:rsidRPr="00370325">
              <w:rPr>
                <w:rFonts w:ascii="Times New Roman" w:hAnsi="Times New Roman" w:cs="Times New Roman"/>
                <w:b/>
                <w:bCs/>
                <w:sz w:val="21"/>
                <w:szCs w:val="21"/>
                <w:highlight w:val="yellow"/>
                <w:lang w:val="fr-FR"/>
              </w:rPr>
              <w:t>ous-élément</w:t>
            </w:r>
          </w:p>
        </w:tc>
        <w:tc>
          <w:tcPr>
            <w:tcW w:w="1928" w:type="dxa"/>
            <w:tcBorders>
              <w:top w:val="single" w:sz="4" w:space="0" w:color="auto"/>
              <w:left w:val="single" w:sz="4" w:space="0" w:color="auto"/>
              <w:right w:val="single" w:sz="4" w:space="0" w:color="auto"/>
            </w:tcBorders>
            <w:hideMark/>
          </w:tcPr>
          <w:p w14:paraId="7CAB9A01" w14:textId="43A0B79C" w:rsidR="00584D67" w:rsidRPr="00370325" w:rsidRDefault="00102F01" w:rsidP="00584D67">
            <w:pPr>
              <w:pStyle w:val="Table"/>
              <w:spacing w:before="0" w:after="0"/>
              <w:jc w:val="center"/>
              <w:rPr>
                <w:rFonts w:ascii="Times New Roman" w:hAnsi="Times New Roman" w:cs="Times New Roman"/>
                <w:b/>
                <w:bCs/>
                <w:sz w:val="21"/>
                <w:szCs w:val="21"/>
                <w:highlight w:val="yellow"/>
                <w:lang w:val="fr-FR"/>
              </w:rPr>
            </w:pPr>
            <w:r w:rsidRPr="00370325">
              <w:rPr>
                <w:rFonts w:ascii="Times New Roman" w:hAnsi="Times New Roman" w:cs="Times New Roman"/>
                <w:b/>
                <w:bCs/>
                <w:sz w:val="21"/>
                <w:szCs w:val="21"/>
                <w:highlight w:val="yellow"/>
                <w:lang w:val="fr-FR"/>
              </w:rPr>
              <w:t>Coût max</w:t>
            </w:r>
            <w:r w:rsidR="00F80F71">
              <w:rPr>
                <w:rFonts w:ascii="Times New Roman" w:hAnsi="Times New Roman" w:cs="Times New Roman"/>
                <w:b/>
                <w:bCs/>
                <w:sz w:val="21"/>
                <w:szCs w:val="21"/>
                <w:highlight w:val="yellow"/>
                <w:lang w:val="fr-FR"/>
              </w:rPr>
              <w:t>imal</w:t>
            </w:r>
            <w:r w:rsidRPr="00370325">
              <w:rPr>
                <w:rFonts w:ascii="Times New Roman" w:hAnsi="Times New Roman" w:cs="Times New Roman"/>
                <w:b/>
                <w:bCs/>
                <w:sz w:val="21"/>
                <w:szCs w:val="21"/>
                <w:highlight w:val="yellow"/>
                <w:lang w:val="fr-FR"/>
              </w:rPr>
              <w:t xml:space="preserve"> additionnel en pourcentage par rapport aux frigorigènes de référence</w:t>
            </w:r>
          </w:p>
        </w:tc>
      </w:tr>
      <w:tr w:rsidR="00584D67" w:rsidRPr="00370325" w14:paraId="33081E04" w14:textId="77777777" w:rsidTr="006B4EEA">
        <w:trPr>
          <w:cantSplit/>
        </w:trPr>
        <w:tc>
          <w:tcPr>
            <w:tcW w:w="1982" w:type="dxa"/>
            <w:vMerge w:val="restart"/>
            <w:tcBorders>
              <w:top w:val="single" w:sz="4" w:space="0" w:color="auto"/>
              <w:left w:val="single" w:sz="4" w:space="0" w:color="auto"/>
              <w:right w:val="single" w:sz="4" w:space="0" w:color="auto"/>
            </w:tcBorders>
            <w:hideMark/>
          </w:tcPr>
          <w:p w14:paraId="5CCD1AE8" w14:textId="1240EF1F" w:rsidR="00584D67" w:rsidRPr="00370325" w:rsidRDefault="00F80F71" w:rsidP="00584D67">
            <w:pPr>
              <w:pStyle w:val="Table"/>
              <w:spacing w:before="0" w:after="0"/>
              <w:jc w:val="left"/>
              <w:rPr>
                <w:rFonts w:ascii="Times New Roman" w:hAnsi="Times New Roman" w:cs="Times New Roman"/>
                <w:b/>
                <w:bCs/>
                <w:sz w:val="21"/>
                <w:szCs w:val="21"/>
                <w:highlight w:val="yellow"/>
                <w:lang w:val="fr-FR"/>
              </w:rPr>
            </w:pPr>
            <w:r>
              <w:rPr>
                <w:rFonts w:ascii="Times New Roman" w:hAnsi="Times New Roman" w:cs="Times New Roman"/>
                <w:b/>
                <w:bCs/>
                <w:sz w:val="21"/>
                <w:szCs w:val="21"/>
                <w:highlight w:val="yellow"/>
                <w:lang w:val="fr-FR"/>
              </w:rPr>
              <w:t>Modifications de la production/</w:t>
            </w:r>
            <w:r w:rsidR="00102F01" w:rsidRPr="00370325">
              <w:rPr>
                <w:rFonts w:ascii="Times New Roman" w:hAnsi="Times New Roman" w:cs="Times New Roman"/>
                <w:b/>
                <w:bCs/>
                <w:sz w:val="21"/>
                <w:szCs w:val="21"/>
                <w:highlight w:val="yellow"/>
                <w:lang w:val="fr-FR"/>
              </w:rPr>
              <w:t>chaine d’assemblage</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38E15BD" w14:textId="3C7E1268" w:rsidR="00584D67" w:rsidRPr="00370325" w:rsidRDefault="00102F01" w:rsidP="00584D67">
            <w:pPr>
              <w:pStyle w:val="Table"/>
              <w:spacing w:before="0" w:after="0"/>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Équipement d’échangeur thermique pour tubage plus petit en vue d’une meilleure EE</w:t>
            </w:r>
            <w:r w:rsidR="00584D67" w:rsidRPr="00370325">
              <w:rPr>
                <w:rFonts w:ascii="Times New Roman" w:hAnsi="Times New Roman" w:cs="Times New Roman"/>
                <w:sz w:val="21"/>
                <w:szCs w:val="21"/>
                <w:highlight w:val="yellow"/>
                <w:vertAlign w:val="superscript"/>
                <w:lang w:val="fr-FR"/>
              </w:rPr>
              <w:footnoteReference w:id="39"/>
            </w:r>
            <w:r w:rsidR="00584D67" w:rsidRPr="00370325">
              <w:rPr>
                <w:rFonts w:ascii="Times New Roman" w:hAnsi="Times New Roman" w:cs="Times New Roman"/>
                <w:sz w:val="21"/>
                <w:szCs w:val="21"/>
                <w:highlight w:val="yellow"/>
                <w:vertAlign w:val="superscript"/>
                <w:lang w:val="fr-FR"/>
              </w:rPr>
              <w:t>*</w:t>
            </w:r>
          </w:p>
        </w:tc>
        <w:tc>
          <w:tcPr>
            <w:tcW w:w="1928" w:type="dxa"/>
            <w:tcBorders>
              <w:top w:val="single" w:sz="4" w:space="0" w:color="auto"/>
              <w:left w:val="single" w:sz="4" w:space="0" w:color="auto"/>
              <w:bottom w:val="single" w:sz="4" w:space="0" w:color="auto"/>
              <w:right w:val="single" w:sz="4" w:space="0" w:color="auto"/>
            </w:tcBorders>
            <w:hideMark/>
          </w:tcPr>
          <w:p w14:paraId="3CE4DD3C"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100%</w:t>
            </w:r>
          </w:p>
        </w:tc>
      </w:tr>
      <w:tr w:rsidR="00584D67" w:rsidRPr="00370325" w14:paraId="54FB16DB" w14:textId="77777777" w:rsidTr="00584D67">
        <w:trPr>
          <w:cantSplit/>
        </w:trPr>
        <w:tc>
          <w:tcPr>
            <w:tcW w:w="1982" w:type="dxa"/>
            <w:vMerge/>
            <w:tcBorders>
              <w:left w:val="single" w:sz="4" w:space="0" w:color="auto"/>
              <w:right w:val="single" w:sz="4" w:space="0" w:color="auto"/>
            </w:tcBorders>
            <w:hideMark/>
          </w:tcPr>
          <w:p w14:paraId="59744369" w14:textId="77777777" w:rsidR="00584D67" w:rsidRPr="00370325" w:rsidRDefault="00584D67" w:rsidP="00584D67">
            <w:pPr>
              <w:pStyle w:val="Table"/>
              <w:spacing w:before="0" w:after="0"/>
              <w:jc w:val="left"/>
              <w:rPr>
                <w:rFonts w:ascii="Times New Roman" w:hAnsi="Times New Roman" w:cs="Times New Roman"/>
                <w:b/>
                <w:bCs/>
                <w:sz w:val="21"/>
                <w:szCs w:val="21"/>
                <w:highlight w:val="yellow"/>
                <w:lang w:val="fr-FR"/>
              </w:rPr>
            </w:pPr>
          </w:p>
        </w:tc>
        <w:tc>
          <w:tcPr>
            <w:tcW w:w="0" w:type="auto"/>
            <w:tcBorders>
              <w:top w:val="single" w:sz="4" w:space="0" w:color="auto"/>
              <w:left w:val="single" w:sz="4" w:space="0" w:color="auto"/>
              <w:bottom w:val="single" w:sz="4" w:space="0" w:color="auto"/>
              <w:right w:val="single" w:sz="4" w:space="0" w:color="auto"/>
            </w:tcBorders>
            <w:hideMark/>
          </w:tcPr>
          <w:p w14:paraId="5C4B09AE" w14:textId="7FF4D2D8" w:rsidR="00584D67" w:rsidRPr="00370325" w:rsidRDefault="00BE097E" w:rsidP="00584D67">
            <w:pPr>
              <w:pStyle w:val="Table"/>
              <w:spacing w:before="0" w:after="0"/>
              <w:rPr>
                <w:rFonts w:ascii="Times New Roman" w:hAnsi="Times New Roman" w:cs="Times New Roman"/>
                <w:sz w:val="21"/>
                <w:szCs w:val="21"/>
                <w:highlight w:val="yellow"/>
                <w:lang w:val="fr-FR"/>
              </w:rPr>
            </w:pPr>
            <w:r>
              <w:rPr>
                <w:rFonts w:ascii="Times New Roman" w:hAnsi="Times New Roman" w:cs="Times New Roman"/>
                <w:sz w:val="21"/>
                <w:szCs w:val="21"/>
                <w:highlight w:val="yellow"/>
                <w:lang w:val="fr-FR"/>
              </w:rPr>
              <w:t>Unités de charge du frigorigène</w:t>
            </w:r>
            <w:r w:rsidR="00584D67" w:rsidRPr="00370325">
              <w:rPr>
                <w:rFonts w:ascii="Times New Roman" w:hAnsi="Times New Roman" w:cs="Times New Roman"/>
                <w:sz w:val="21"/>
                <w:szCs w:val="21"/>
                <w:highlight w:val="yellow"/>
                <w:lang w:val="fr-FR"/>
              </w:rPr>
              <w:t xml:space="preserve"> </w:t>
            </w:r>
          </w:p>
        </w:tc>
        <w:tc>
          <w:tcPr>
            <w:tcW w:w="1928" w:type="dxa"/>
            <w:tcBorders>
              <w:top w:val="single" w:sz="4" w:space="0" w:color="auto"/>
              <w:left w:val="single" w:sz="4" w:space="0" w:color="auto"/>
              <w:bottom w:val="single" w:sz="4" w:space="0" w:color="auto"/>
              <w:right w:val="single" w:sz="4" w:space="0" w:color="auto"/>
            </w:tcBorders>
            <w:hideMark/>
          </w:tcPr>
          <w:p w14:paraId="45BF3FB0"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30%</w:t>
            </w:r>
          </w:p>
        </w:tc>
      </w:tr>
      <w:tr w:rsidR="00584D67" w:rsidRPr="00370325" w14:paraId="22A86804" w14:textId="77777777" w:rsidTr="00584D67">
        <w:trPr>
          <w:cantSplit/>
        </w:trPr>
        <w:tc>
          <w:tcPr>
            <w:tcW w:w="1982" w:type="dxa"/>
            <w:vMerge/>
            <w:tcBorders>
              <w:left w:val="single" w:sz="4" w:space="0" w:color="auto"/>
              <w:right w:val="single" w:sz="4" w:space="0" w:color="auto"/>
            </w:tcBorders>
            <w:hideMark/>
          </w:tcPr>
          <w:p w14:paraId="3FA8BA2F" w14:textId="77777777" w:rsidR="00584D67" w:rsidRPr="00370325" w:rsidRDefault="00584D67" w:rsidP="00584D67">
            <w:pPr>
              <w:pStyle w:val="Table"/>
              <w:spacing w:before="0" w:after="0"/>
              <w:jc w:val="left"/>
              <w:rPr>
                <w:rFonts w:ascii="Times New Roman" w:hAnsi="Times New Roman" w:cs="Times New Roman"/>
                <w:b/>
                <w:bCs/>
                <w:sz w:val="21"/>
                <w:szCs w:val="21"/>
                <w:highlight w:val="yellow"/>
                <w:lang w:val="fr-FR"/>
              </w:rPr>
            </w:pPr>
          </w:p>
        </w:tc>
        <w:tc>
          <w:tcPr>
            <w:tcW w:w="0" w:type="auto"/>
            <w:tcBorders>
              <w:top w:val="single" w:sz="4" w:space="0" w:color="auto"/>
              <w:left w:val="single" w:sz="4" w:space="0" w:color="auto"/>
              <w:bottom w:val="single" w:sz="4" w:space="0" w:color="auto"/>
              <w:right w:val="single" w:sz="4" w:space="0" w:color="auto"/>
            </w:tcBorders>
            <w:hideMark/>
          </w:tcPr>
          <w:p w14:paraId="46FB62C2" w14:textId="0B77CC59" w:rsidR="00584D67" w:rsidRPr="00370325" w:rsidRDefault="00102F01" w:rsidP="00584D67">
            <w:pPr>
              <w:pStyle w:val="Table"/>
              <w:spacing w:before="0" w:after="0"/>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Modifications de la zone de test</w:t>
            </w:r>
            <w:r w:rsidR="00584D67" w:rsidRPr="00370325">
              <w:rPr>
                <w:rFonts w:ascii="Times New Roman" w:hAnsi="Times New Roman" w:cs="Times New Roman"/>
                <w:sz w:val="21"/>
                <w:szCs w:val="21"/>
                <w:highlight w:val="yellow"/>
                <w:lang w:val="fr-FR"/>
              </w:rPr>
              <w:t xml:space="preserve"> (</w:t>
            </w:r>
            <w:r w:rsidRPr="00370325">
              <w:rPr>
                <w:rFonts w:ascii="Times New Roman" w:hAnsi="Times New Roman" w:cs="Times New Roman"/>
                <w:sz w:val="21"/>
                <w:szCs w:val="21"/>
                <w:highlight w:val="yellow"/>
                <w:lang w:val="fr-FR"/>
              </w:rPr>
              <w:t>panneaux électriques, accessoires de tuyauterie</w:t>
            </w:r>
            <w:r w:rsidR="00584D67" w:rsidRPr="00370325">
              <w:rPr>
                <w:rFonts w:ascii="Times New Roman" w:hAnsi="Times New Roman" w:cs="Times New Roman"/>
                <w:sz w:val="21"/>
                <w:szCs w:val="21"/>
                <w:highlight w:val="yellow"/>
                <w:lang w:val="fr-FR"/>
              </w:rPr>
              <w:t>)</w:t>
            </w:r>
          </w:p>
        </w:tc>
        <w:tc>
          <w:tcPr>
            <w:tcW w:w="1928" w:type="dxa"/>
            <w:tcBorders>
              <w:top w:val="single" w:sz="4" w:space="0" w:color="auto"/>
              <w:left w:val="single" w:sz="4" w:space="0" w:color="auto"/>
              <w:bottom w:val="single" w:sz="4" w:space="0" w:color="auto"/>
              <w:right w:val="single" w:sz="4" w:space="0" w:color="auto"/>
            </w:tcBorders>
            <w:hideMark/>
          </w:tcPr>
          <w:p w14:paraId="35088378"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30%</w:t>
            </w:r>
          </w:p>
        </w:tc>
      </w:tr>
      <w:tr w:rsidR="00584D67" w:rsidRPr="00370325" w14:paraId="55C3DB8C" w14:textId="77777777" w:rsidTr="00584D67">
        <w:trPr>
          <w:cantSplit/>
        </w:trPr>
        <w:tc>
          <w:tcPr>
            <w:tcW w:w="1982" w:type="dxa"/>
            <w:vMerge/>
            <w:tcBorders>
              <w:left w:val="single" w:sz="4" w:space="0" w:color="auto"/>
              <w:right w:val="single" w:sz="4" w:space="0" w:color="auto"/>
            </w:tcBorders>
            <w:hideMark/>
          </w:tcPr>
          <w:p w14:paraId="31AB17A1" w14:textId="77777777" w:rsidR="00584D67" w:rsidRPr="00370325" w:rsidRDefault="00584D67" w:rsidP="00584D67">
            <w:pPr>
              <w:pStyle w:val="Table"/>
              <w:spacing w:before="0" w:after="0"/>
              <w:jc w:val="left"/>
              <w:rPr>
                <w:rFonts w:ascii="Times New Roman" w:hAnsi="Times New Roman" w:cs="Times New Roman"/>
                <w:b/>
                <w:bCs/>
                <w:sz w:val="21"/>
                <w:szCs w:val="21"/>
                <w:highlight w:val="yellow"/>
                <w:lang w:val="fr-FR"/>
              </w:rPr>
            </w:pPr>
          </w:p>
        </w:tc>
        <w:tc>
          <w:tcPr>
            <w:tcW w:w="0" w:type="auto"/>
            <w:tcBorders>
              <w:top w:val="single" w:sz="4" w:space="0" w:color="auto"/>
              <w:left w:val="single" w:sz="4" w:space="0" w:color="auto"/>
              <w:bottom w:val="single" w:sz="4" w:space="0" w:color="auto"/>
              <w:right w:val="single" w:sz="4" w:space="0" w:color="auto"/>
            </w:tcBorders>
            <w:hideMark/>
          </w:tcPr>
          <w:p w14:paraId="0BB63B7B" w14:textId="6D72794F" w:rsidR="00584D67" w:rsidRPr="00370325" w:rsidRDefault="00370325" w:rsidP="00584D67">
            <w:pPr>
              <w:pStyle w:val="Table"/>
              <w:spacing w:before="0" w:after="0"/>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Modifications</w:t>
            </w:r>
            <w:r w:rsidR="00102F01" w:rsidRPr="00370325">
              <w:rPr>
                <w:rFonts w:ascii="Times New Roman" w:hAnsi="Times New Roman" w:cs="Times New Roman"/>
                <w:sz w:val="21"/>
                <w:szCs w:val="21"/>
                <w:highlight w:val="yellow"/>
                <w:lang w:val="fr-FR"/>
              </w:rPr>
              <w:t xml:space="preserve"> de la zone de charge, incluant les </w:t>
            </w:r>
            <w:r w:rsidRPr="00370325">
              <w:rPr>
                <w:rFonts w:ascii="Times New Roman" w:hAnsi="Times New Roman" w:cs="Times New Roman"/>
                <w:sz w:val="21"/>
                <w:szCs w:val="21"/>
                <w:highlight w:val="yellow"/>
                <w:lang w:val="fr-FR"/>
              </w:rPr>
              <w:t>réservoirs</w:t>
            </w:r>
            <w:r w:rsidR="00102F01" w:rsidRPr="00370325">
              <w:rPr>
                <w:rFonts w:ascii="Times New Roman" w:hAnsi="Times New Roman" w:cs="Times New Roman"/>
                <w:sz w:val="21"/>
                <w:szCs w:val="21"/>
                <w:highlight w:val="yellow"/>
                <w:lang w:val="fr-FR"/>
              </w:rPr>
              <w:t xml:space="preserve"> de frigorigènes et accessoires</w:t>
            </w:r>
          </w:p>
        </w:tc>
        <w:tc>
          <w:tcPr>
            <w:tcW w:w="1928" w:type="dxa"/>
            <w:tcBorders>
              <w:top w:val="single" w:sz="4" w:space="0" w:color="auto"/>
              <w:left w:val="single" w:sz="4" w:space="0" w:color="auto"/>
              <w:bottom w:val="single" w:sz="4" w:space="0" w:color="auto"/>
              <w:right w:val="single" w:sz="4" w:space="0" w:color="auto"/>
            </w:tcBorders>
            <w:hideMark/>
          </w:tcPr>
          <w:p w14:paraId="691495CD"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100%</w:t>
            </w:r>
          </w:p>
        </w:tc>
      </w:tr>
      <w:tr w:rsidR="00584D67" w:rsidRPr="00370325" w14:paraId="5BA2A829" w14:textId="77777777" w:rsidTr="00584D67">
        <w:trPr>
          <w:cantSplit/>
        </w:trPr>
        <w:tc>
          <w:tcPr>
            <w:tcW w:w="1982" w:type="dxa"/>
            <w:vMerge/>
            <w:tcBorders>
              <w:left w:val="single" w:sz="4" w:space="0" w:color="auto"/>
              <w:right w:val="single" w:sz="4" w:space="0" w:color="auto"/>
            </w:tcBorders>
            <w:hideMark/>
          </w:tcPr>
          <w:p w14:paraId="55CA7049" w14:textId="77777777" w:rsidR="00584D67" w:rsidRPr="00370325" w:rsidRDefault="00584D67" w:rsidP="00584D67">
            <w:pPr>
              <w:pStyle w:val="Table"/>
              <w:spacing w:before="0" w:after="0"/>
              <w:jc w:val="left"/>
              <w:rPr>
                <w:rFonts w:ascii="Times New Roman" w:hAnsi="Times New Roman" w:cs="Times New Roman"/>
                <w:b/>
                <w:bCs/>
                <w:sz w:val="21"/>
                <w:szCs w:val="21"/>
                <w:highlight w:val="yellow"/>
                <w:lang w:val="fr-FR"/>
              </w:rPr>
            </w:pPr>
          </w:p>
        </w:tc>
        <w:tc>
          <w:tcPr>
            <w:tcW w:w="0" w:type="auto"/>
            <w:tcBorders>
              <w:top w:val="single" w:sz="4" w:space="0" w:color="auto"/>
              <w:left w:val="single" w:sz="4" w:space="0" w:color="auto"/>
              <w:bottom w:val="single" w:sz="4" w:space="0" w:color="auto"/>
              <w:right w:val="single" w:sz="4" w:space="0" w:color="auto"/>
            </w:tcBorders>
            <w:hideMark/>
          </w:tcPr>
          <w:p w14:paraId="524285F9" w14:textId="031740DF" w:rsidR="00584D67" w:rsidRPr="00370325" w:rsidRDefault="00481832" w:rsidP="00584D67">
            <w:pPr>
              <w:pStyle w:val="Table"/>
              <w:spacing w:before="0" w:after="0"/>
              <w:rPr>
                <w:rFonts w:ascii="Times New Roman" w:hAnsi="Times New Roman" w:cs="Times New Roman"/>
                <w:sz w:val="21"/>
                <w:szCs w:val="21"/>
                <w:highlight w:val="yellow"/>
                <w:lang w:val="fr-FR"/>
              </w:rPr>
            </w:pPr>
            <w:r>
              <w:rPr>
                <w:rFonts w:ascii="Times New Roman" w:hAnsi="Times New Roman" w:cs="Times New Roman"/>
                <w:sz w:val="21"/>
                <w:szCs w:val="21"/>
                <w:highlight w:val="yellow"/>
                <w:lang w:val="fr-FR"/>
              </w:rPr>
              <w:t>Distribution du frigorigène</w:t>
            </w:r>
            <w:r w:rsidR="00102F01" w:rsidRPr="00370325">
              <w:rPr>
                <w:rFonts w:ascii="Times New Roman" w:hAnsi="Times New Roman" w:cs="Times New Roman"/>
                <w:sz w:val="21"/>
                <w:szCs w:val="21"/>
                <w:highlight w:val="yellow"/>
                <w:lang w:val="fr-FR"/>
              </w:rPr>
              <w:t xml:space="preserve"> à l’intérieur de l’usine</w:t>
            </w:r>
          </w:p>
        </w:tc>
        <w:tc>
          <w:tcPr>
            <w:tcW w:w="1928" w:type="dxa"/>
            <w:tcBorders>
              <w:top w:val="single" w:sz="4" w:space="0" w:color="auto"/>
              <w:left w:val="single" w:sz="4" w:space="0" w:color="auto"/>
              <w:bottom w:val="single" w:sz="4" w:space="0" w:color="auto"/>
              <w:right w:val="single" w:sz="4" w:space="0" w:color="auto"/>
            </w:tcBorders>
            <w:hideMark/>
          </w:tcPr>
          <w:p w14:paraId="5D1A790C"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100%</w:t>
            </w:r>
          </w:p>
        </w:tc>
      </w:tr>
      <w:tr w:rsidR="00584D67" w:rsidRPr="00370325" w14:paraId="1F18132C" w14:textId="77777777" w:rsidTr="00584D67">
        <w:trPr>
          <w:cantSplit/>
        </w:trPr>
        <w:tc>
          <w:tcPr>
            <w:tcW w:w="1982" w:type="dxa"/>
            <w:vMerge/>
            <w:tcBorders>
              <w:left w:val="single" w:sz="4" w:space="0" w:color="auto"/>
              <w:bottom w:val="single" w:sz="4" w:space="0" w:color="auto"/>
              <w:right w:val="single" w:sz="4" w:space="0" w:color="auto"/>
            </w:tcBorders>
            <w:hideMark/>
          </w:tcPr>
          <w:p w14:paraId="0A1A0ED4" w14:textId="77777777" w:rsidR="00584D67" w:rsidRPr="00370325" w:rsidRDefault="00584D67" w:rsidP="00584D67">
            <w:pPr>
              <w:pStyle w:val="Table"/>
              <w:spacing w:before="0" w:after="0"/>
              <w:jc w:val="left"/>
              <w:rPr>
                <w:rFonts w:ascii="Times New Roman" w:hAnsi="Times New Roman" w:cs="Times New Roman"/>
                <w:b/>
                <w:bCs/>
                <w:sz w:val="21"/>
                <w:szCs w:val="21"/>
                <w:highlight w:val="yellow"/>
                <w:lang w:val="fr-FR"/>
              </w:rPr>
            </w:pPr>
          </w:p>
        </w:tc>
        <w:tc>
          <w:tcPr>
            <w:tcW w:w="0" w:type="auto"/>
            <w:tcBorders>
              <w:top w:val="single" w:sz="4" w:space="0" w:color="auto"/>
              <w:left w:val="single" w:sz="4" w:space="0" w:color="auto"/>
              <w:bottom w:val="single" w:sz="4" w:space="0" w:color="auto"/>
              <w:right w:val="single" w:sz="4" w:space="0" w:color="auto"/>
            </w:tcBorders>
            <w:hideMark/>
          </w:tcPr>
          <w:p w14:paraId="24B79E01" w14:textId="2E206622" w:rsidR="00584D67" w:rsidRPr="00370325" w:rsidRDefault="00102F01" w:rsidP="00584D67">
            <w:pPr>
              <w:pStyle w:val="Table"/>
              <w:spacing w:before="0" w:after="0"/>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Coût</w:t>
            </w:r>
            <w:r w:rsidR="00481832">
              <w:rPr>
                <w:rFonts w:ascii="Times New Roman" w:hAnsi="Times New Roman" w:cs="Times New Roman"/>
                <w:sz w:val="21"/>
                <w:szCs w:val="21"/>
                <w:highlight w:val="yellow"/>
                <w:lang w:val="fr-FR"/>
              </w:rPr>
              <w:t>s</w:t>
            </w:r>
            <w:r w:rsidRPr="00370325">
              <w:rPr>
                <w:rFonts w:ascii="Times New Roman" w:hAnsi="Times New Roman" w:cs="Times New Roman"/>
                <w:sz w:val="21"/>
                <w:szCs w:val="21"/>
                <w:highlight w:val="yellow"/>
                <w:lang w:val="fr-FR"/>
              </w:rPr>
              <w:t xml:space="preserve"> de main d’</w:t>
            </w:r>
            <w:r w:rsidR="00BE097E">
              <w:rPr>
                <w:rFonts w:ascii="Times New Roman" w:hAnsi="Times New Roman" w:cs="Times New Roman"/>
                <w:sz w:val="21"/>
                <w:szCs w:val="21"/>
                <w:highlight w:val="yellow"/>
                <w:lang w:val="fr-FR"/>
              </w:rPr>
              <w:t>œuvre</w:t>
            </w:r>
          </w:p>
        </w:tc>
        <w:tc>
          <w:tcPr>
            <w:tcW w:w="1928" w:type="dxa"/>
            <w:tcBorders>
              <w:top w:val="single" w:sz="4" w:space="0" w:color="auto"/>
              <w:left w:val="single" w:sz="4" w:space="0" w:color="auto"/>
              <w:bottom w:val="single" w:sz="4" w:space="0" w:color="auto"/>
              <w:right w:val="single" w:sz="4" w:space="0" w:color="auto"/>
            </w:tcBorders>
            <w:hideMark/>
          </w:tcPr>
          <w:p w14:paraId="33354EAD"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15%</w:t>
            </w:r>
          </w:p>
        </w:tc>
      </w:tr>
      <w:tr w:rsidR="00584D67" w:rsidRPr="00370325" w14:paraId="5AC97243" w14:textId="77777777" w:rsidTr="00584D67">
        <w:trPr>
          <w:cantSplit/>
        </w:trPr>
        <w:tc>
          <w:tcPr>
            <w:tcW w:w="1982" w:type="dxa"/>
            <w:vMerge w:val="restart"/>
            <w:tcBorders>
              <w:top w:val="single" w:sz="4" w:space="0" w:color="auto"/>
              <w:left w:val="single" w:sz="4" w:space="0" w:color="auto"/>
              <w:bottom w:val="single" w:sz="4" w:space="0" w:color="auto"/>
              <w:right w:val="single" w:sz="4" w:space="0" w:color="auto"/>
            </w:tcBorders>
            <w:hideMark/>
          </w:tcPr>
          <w:p w14:paraId="79A44E08" w14:textId="38FFD6B8" w:rsidR="00584D67" w:rsidRPr="00370325" w:rsidRDefault="00102F01" w:rsidP="00584D67">
            <w:pPr>
              <w:pStyle w:val="Table"/>
              <w:spacing w:before="0" w:after="0"/>
              <w:jc w:val="left"/>
              <w:rPr>
                <w:rFonts w:ascii="Times New Roman" w:hAnsi="Times New Roman" w:cs="Times New Roman"/>
                <w:b/>
                <w:bCs/>
                <w:sz w:val="21"/>
                <w:szCs w:val="21"/>
                <w:highlight w:val="yellow"/>
                <w:lang w:val="fr-FR"/>
              </w:rPr>
            </w:pPr>
            <w:r w:rsidRPr="00370325">
              <w:rPr>
                <w:rFonts w:ascii="Times New Roman" w:hAnsi="Times New Roman" w:cs="Times New Roman"/>
                <w:b/>
                <w:bCs/>
                <w:sz w:val="21"/>
                <w:szCs w:val="21"/>
                <w:highlight w:val="yellow"/>
                <w:lang w:val="fr-FR"/>
              </w:rPr>
              <w:t xml:space="preserve">Exigences de sécurité pour la zone de charge et de test </w:t>
            </w:r>
          </w:p>
        </w:tc>
        <w:tc>
          <w:tcPr>
            <w:tcW w:w="0" w:type="auto"/>
            <w:tcBorders>
              <w:top w:val="single" w:sz="4" w:space="0" w:color="auto"/>
              <w:left w:val="single" w:sz="4" w:space="0" w:color="auto"/>
              <w:bottom w:val="single" w:sz="4" w:space="0" w:color="auto"/>
              <w:right w:val="single" w:sz="4" w:space="0" w:color="auto"/>
            </w:tcBorders>
            <w:hideMark/>
          </w:tcPr>
          <w:p w14:paraId="2F527AF3" w14:textId="00EC36BD" w:rsidR="00584D67" w:rsidRPr="00370325" w:rsidRDefault="00102F01" w:rsidP="00584D67">
            <w:pPr>
              <w:pStyle w:val="Table"/>
              <w:spacing w:before="0" w:after="0"/>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 xml:space="preserve">Système de ventilation </w:t>
            </w:r>
          </w:p>
        </w:tc>
        <w:tc>
          <w:tcPr>
            <w:tcW w:w="1928" w:type="dxa"/>
            <w:tcBorders>
              <w:top w:val="single" w:sz="4" w:space="0" w:color="auto"/>
              <w:left w:val="single" w:sz="4" w:space="0" w:color="auto"/>
              <w:bottom w:val="single" w:sz="4" w:space="0" w:color="auto"/>
              <w:right w:val="single" w:sz="4" w:space="0" w:color="auto"/>
            </w:tcBorders>
            <w:hideMark/>
          </w:tcPr>
          <w:p w14:paraId="0A438171"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30%</w:t>
            </w:r>
          </w:p>
        </w:tc>
      </w:tr>
      <w:tr w:rsidR="00584D67" w:rsidRPr="00370325" w14:paraId="184FD4AE" w14:textId="77777777" w:rsidTr="00584D67">
        <w:trPr>
          <w:cantSplit/>
        </w:trPr>
        <w:tc>
          <w:tcPr>
            <w:tcW w:w="1982" w:type="dxa"/>
            <w:vMerge/>
            <w:tcBorders>
              <w:top w:val="single" w:sz="4" w:space="0" w:color="auto"/>
              <w:left w:val="single" w:sz="4" w:space="0" w:color="auto"/>
              <w:bottom w:val="single" w:sz="4" w:space="0" w:color="auto"/>
              <w:right w:val="single" w:sz="4" w:space="0" w:color="auto"/>
            </w:tcBorders>
            <w:hideMark/>
          </w:tcPr>
          <w:p w14:paraId="7D31669A" w14:textId="77777777" w:rsidR="00584D67" w:rsidRPr="00370325" w:rsidRDefault="00584D67" w:rsidP="00584D67">
            <w:pPr>
              <w:pStyle w:val="Table"/>
              <w:spacing w:before="0" w:after="0"/>
              <w:jc w:val="left"/>
              <w:rPr>
                <w:rFonts w:ascii="Times New Roman" w:hAnsi="Times New Roman" w:cs="Times New Roman"/>
                <w:b/>
                <w:bCs/>
                <w:sz w:val="21"/>
                <w:szCs w:val="21"/>
                <w:highlight w:val="yellow"/>
                <w:lang w:val="fr-FR"/>
              </w:rPr>
            </w:pPr>
          </w:p>
        </w:tc>
        <w:tc>
          <w:tcPr>
            <w:tcW w:w="0" w:type="auto"/>
            <w:tcBorders>
              <w:top w:val="single" w:sz="4" w:space="0" w:color="auto"/>
              <w:left w:val="single" w:sz="4" w:space="0" w:color="auto"/>
              <w:bottom w:val="single" w:sz="4" w:space="0" w:color="auto"/>
              <w:right w:val="single" w:sz="4" w:space="0" w:color="auto"/>
            </w:tcBorders>
            <w:hideMark/>
          </w:tcPr>
          <w:p w14:paraId="6B3A2238" w14:textId="660EC0DE" w:rsidR="00584D67" w:rsidRPr="00370325" w:rsidRDefault="00102F01" w:rsidP="00584D67">
            <w:pPr>
              <w:pStyle w:val="Table"/>
              <w:spacing w:before="0" w:after="0"/>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Système de contrôle</w:t>
            </w:r>
          </w:p>
        </w:tc>
        <w:tc>
          <w:tcPr>
            <w:tcW w:w="1928" w:type="dxa"/>
            <w:tcBorders>
              <w:top w:val="single" w:sz="4" w:space="0" w:color="auto"/>
              <w:left w:val="single" w:sz="4" w:space="0" w:color="auto"/>
              <w:bottom w:val="single" w:sz="4" w:space="0" w:color="auto"/>
              <w:right w:val="single" w:sz="4" w:space="0" w:color="auto"/>
            </w:tcBorders>
            <w:hideMark/>
          </w:tcPr>
          <w:p w14:paraId="303FBD59"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30%</w:t>
            </w:r>
          </w:p>
        </w:tc>
      </w:tr>
      <w:tr w:rsidR="00584D67" w:rsidRPr="00370325" w14:paraId="67B2D57A" w14:textId="77777777" w:rsidTr="00584D67">
        <w:trPr>
          <w:cantSplit/>
        </w:trPr>
        <w:tc>
          <w:tcPr>
            <w:tcW w:w="1982" w:type="dxa"/>
            <w:vMerge/>
            <w:tcBorders>
              <w:top w:val="single" w:sz="4" w:space="0" w:color="auto"/>
              <w:left w:val="single" w:sz="4" w:space="0" w:color="auto"/>
              <w:bottom w:val="single" w:sz="4" w:space="0" w:color="auto"/>
              <w:right w:val="single" w:sz="4" w:space="0" w:color="auto"/>
            </w:tcBorders>
            <w:hideMark/>
          </w:tcPr>
          <w:p w14:paraId="499EC66A" w14:textId="77777777" w:rsidR="00584D67" w:rsidRPr="00370325" w:rsidRDefault="00584D67" w:rsidP="00584D67">
            <w:pPr>
              <w:pStyle w:val="Table"/>
              <w:spacing w:before="0" w:after="0"/>
              <w:jc w:val="left"/>
              <w:rPr>
                <w:rFonts w:ascii="Times New Roman" w:hAnsi="Times New Roman" w:cs="Times New Roman"/>
                <w:b/>
                <w:bCs/>
                <w:sz w:val="21"/>
                <w:szCs w:val="21"/>
                <w:highlight w:val="yellow"/>
                <w:lang w:val="fr-FR"/>
              </w:rPr>
            </w:pPr>
          </w:p>
        </w:tc>
        <w:tc>
          <w:tcPr>
            <w:tcW w:w="0" w:type="auto"/>
            <w:tcBorders>
              <w:top w:val="single" w:sz="4" w:space="0" w:color="auto"/>
              <w:left w:val="single" w:sz="4" w:space="0" w:color="auto"/>
              <w:bottom w:val="single" w:sz="4" w:space="0" w:color="auto"/>
              <w:right w:val="single" w:sz="4" w:space="0" w:color="auto"/>
            </w:tcBorders>
            <w:hideMark/>
          </w:tcPr>
          <w:p w14:paraId="6B2EBAFB" w14:textId="58B416C1" w:rsidR="00584D67" w:rsidRPr="00370325" w:rsidRDefault="00091D4F" w:rsidP="00584D67">
            <w:pPr>
              <w:pStyle w:val="Table"/>
              <w:spacing w:before="0" w:after="0"/>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 xml:space="preserve">Système de </w:t>
            </w:r>
            <w:r w:rsidR="00370325" w:rsidRPr="00370325">
              <w:rPr>
                <w:rFonts w:ascii="Times New Roman" w:hAnsi="Times New Roman" w:cs="Times New Roman"/>
                <w:sz w:val="21"/>
                <w:szCs w:val="21"/>
                <w:highlight w:val="yellow"/>
                <w:lang w:val="fr-FR"/>
              </w:rPr>
              <w:t>détection</w:t>
            </w:r>
            <w:r w:rsidRPr="00370325">
              <w:rPr>
                <w:rFonts w:ascii="Times New Roman" w:hAnsi="Times New Roman" w:cs="Times New Roman"/>
                <w:sz w:val="21"/>
                <w:szCs w:val="21"/>
                <w:highlight w:val="yellow"/>
                <w:lang w:val="fr-FR"/>
              </w:rPr>
              <w:t xml:space="preserve"> des fuites</w:t>
            </w:r>
          </w:p>
        </w:tc>
        <w:tc>
          <w:tcPr>
            <w:tcW w:w="1928" w:type="dxa"/>
            <w:tcBorders>
              <w:top w:val="single" w:sz="4" w:space="0" w:color="auto"/>
              <w:left w:val="single" w:sz="4" w:space="0" w:color="auto"/>
              <w:bottom w:val="single" w:sz="4" w:space="0" w:color="auto"/>
              <w:right w:val="single" w:sz="4" w:space="0" w:color="auto"/>
            </w:tcBorders>
            <w:hideMark/>
          </w:tcPr>
          <w:p w14:paraId="7AC80D4A"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30%</w:t>
            </w:r>
          </w:p>
        </w:tc>
      </w:tr>
      <w:tr w:rsidR="00584D67" w:rsidRPr="00370325" w14:paraId="3951ED81" w14:textId="77777777" w:rsidTr="00584D67">
        <w:trPr>
          <w:cantSplit/>
        </w:trPr>
        <w:tc>
          <w:tcPr>
            <w:tcW w:w="1982" w:type="dxa"/>
            <w:vMerge/>
            <w:tcBorders>
              <w:top w:val="single" w:sz="4" w:space="0" w:color="auto"/>
              <w:left w:val="single" w:sz="4" w:space="0" w:color="auto"/>
              <w:bottom w:val="single" w:sz="4" w:space="0" w:color="auto"/>
              <w:right w:val="single" w:sz="4" w:space="0" w:color="auto"/>
            </w:tcBorders>
            <w:hideMark/>
          </w:tcPr>
          <w:p w14:paraId="52B4A46D" w14:textId="77777777" w:rsidR="00584D67" w:rsidRPr="00370325" w:rsidRDefault="00584D67" w:rsidP="00584D67">
            <w:pPr>
              <w:pStyle w:val="Table"/>
              <w:spacing w:before="0" w:after="0"/>
              <w:jc w:val="left"/>
              <w:rPr>
                <w:rFonts w:ascii="Times New Roman" w:hAnsi="Times New Roman" w:cs="Times New Roman"/>
                <w:b/>
                <w:bCs/>
                <w:sz w:val="21"/>
                <w:szCs w:val="21"/>
                <w:highlight w:val="yellow"/>
                <w:lang w:val="fr-FR"/>
              </w:rPr>
            </w:pPr>
          </w:p>
        </w:tc>
        <w:tc>
          <w:tcPr>
            <w:tcW w:w="0" w:type="auto"/>
            <w:tcBorders>
              <w:top w:val="single" w:sz="4" w:space="0" w:color="auto"/>
              <w:left w:val="single" w:sz="4" w:space="0" w:color="auto"/>
              <w:bottom w:val="single" w:sz="4" w:space="0" w:color="auto"/>
              <w:right w:val="single" w:sz="4" w:space="0" w:color="auto"/>
            </w:tcBorders>
            <w:hideMark/>
          </w:tcPr>
          <w:p w14:paraId="7714D425" w14:textId="32F3FA25" w:rsidR="00584D67" w:rsidRPr="00370325" w:rsidRDefault="00091D4F" w:rsidP="00584D67">
            <w:pPr>
              <w:pStyle w:val="Table"/>
              <w:spacing w:before="0" w:after="0"/>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 xml:space="preserve">Plancher </w:t>
            </w:r>
            <w:r w:rsidR="00370325" w:rsidRPr="00370325">
              <w:rPr>
                <w:rFonts w:ascii="Times New Roman" w:hAnsi="Times New Roman" w:cs="Times New Roman"/>
                <w:sz w:val="21"/>
                <w:szCs w:val="21"/>
                <w:highlight w:val="yellow"/>
                <w:lang w:val="fr-FR"/>
              </w:rPr>
              <w:t>antistatique</w:t>
            </w:r>
          </w:p>
        </w:tc>
        <w:tc>
          <w:tcPr>
            <w:tcW w:w="1928" w:type="dxa"/>
            <w:tcBorders>
              <w:top w:val="single" w:sz="4" w:space="0" w:color="auto"/>
              <w:left w:val="single" w:sz="4" w:space="0" w:color="auto"/>
              <w:bottom w:val="single" w:sz="4" w:space="0" w:color="auto"/>
              <w:right w:val="single" w:sz="4" w:space="0" w:color="auto"/>
            </w:tcBorders>
            <w:hideMark/>
          </w:tcPr>
          <w:p w14:paraId="751B7484"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Variable</w:t>
            </w:r>
          </w:p>
        </w:tc>
      </w:tr>
      <w:tr w:rsidR="00584D67" w:rsidRPr="00370325" w14:paraId="35D5A833" w14:textId="77777777" w:rsidTr="00584D67">
        <w:trPr>
          <w:cantSplit/>
        </w:trPr>
        <w:tc>
          <w:tcPr>
            <w:tcW w:w="1982" w:type="dxa"/>
            <w:vMerge/>
            <w:tcBorders>
              <w:top w:val="single" w:sz="4" w:space="0" w:color="auto"/>
              <w:left w:val="single" w:sz="4" w:space="0" w:color="auto"/>
              <w:bottom w:val="single" w:sz="4" w:space="0" w:color="auto"/>
              <w:right w:val="single" w:sz="4" w:space="0" w:color="auto"/>
            </w:tcBorders>
            <w:hideMark/>
          </w:tcPr>
          <w:p w14:paraId="171149F4" w14:textId="77777777" w:rsidR="00584D67" w:rsidRPr="00370325" w:rsidRDefault="00584D67" w:rsidP="00584D67">
            <w:pPr>
              <w:pStyle w:val="Table"/>
              <w:spacing w:before="0" w:after="0"/>
              <w:jc w:val="left"/>
              <w:rPr>
                <w:rFonts w:ascii="Times New Roman" w:hAnsi="Times New Roman" w:cs="Times New Roman"/>
                <w:b/>
                <w:bCs/>
                <w:sz w:val="21"/>
                <w:szCs w:val="21"/>
                <w:highlight w:val="yellow"/>
                <w:lang w:val="fr-FR"/>
              </w:rPr>
            </w:pPr>
          </w:p>
        </w:tc>
        <w:tc>
          <w:tcPr>
            <w:tcW w:w="0" w:type="auto"/>
            <w:tcBorders>
              <w:top w:val="single" w:sz="4" w:space="0" w:color="auto"/>
              <w:left w:val="single" w:sz="4" w:space="0" w:color="auto"/>
              <w:bottom w:val="single" w:sz="4" w:space="0" w:color="auto"/>
              <w:right w:val="single" w:sz="4" w:space="0" w:color="auto"/>
            </w:tcBorders>
            <w:hideMark/>
          </w:tcPr>
          <w:p w14:paraId="0D4ED230" w14:textId="49814E65" w:rsidR="00584D67" w:rsidRPr="00370325" w:rsidRDefault="00091D4F" w:rsidP="00584D67">
            <w:pPr>
              <w:pStyle w:val="Table"/>
              <w:spacing w:before="0" w:after="0"/>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Coût</w:t>
            </w:r>
            <w:r w:rsidR="00481832">
              <w:rPr>
                <w:rFonts w:ascii="Times New Roman" w:hAnsi="Times New Roman" w:cs="Times New Roman"/>
                <w:sz w:val="21"/>
                <w:szCs w:val="21"/>
                <w:highlight w:val="yellow"/>
                <w:lang w:val="fr-FR"/>
              </w:rPr>
              <w:t>s</w:t>
            </w:r>
            <w:r w:rsidRPr="00370325">
              <w:rPr>
                <w:rFonts w:ascii="Times New Roman" w:hAnsi="Times New Roman" w:cs="Times New Roman"/>
                <w:sz w:val="21"/>
                <w:szCs w:val="21"/>
                <w:highlight w:val="yellow"/>
                <w:lang w:val="fr-FR"/>
              </w:rPr>
              <w:t xml:space="preserve"> de main d’</w:t>
            </w:r>
            <w:r w:rsidR="00BD7A2F" w:rsidRPr="00370325">
              <w:rPr>
                <w:rFonts w:ascii="Times New Roman" w:hAnsi="Times New Roman" w:cs="Times New Roman"/>
                <w:sz w:val="21"/>
                <w:szCs w:val="21"/>
                <w:highlight w:val="yellow"/>
                <w:lang w:val="fr-FR"/>
              </w:rPr>
              <w:t>œuvre</w:t>
            </w:r>
            <w:r w:rsidRPr="00370325">
              <w:rPr>
                <w:rFonts w:ascii="Times New Roman" w:hAnsi="Times New Roman" w:cs="Times New Roman"/>
                <w:sz w:val="21"/>
                <w:szCs w:val="21"/>
                <w:highlight w:val="yellow"/>
                <w:lang w:val="fr-FR"/>
              </w:rPr>
              <w:t xml:space="preserve"> pour </w:t>
            </w:r>
            <w:r w:rsidR="00481832">
              <w:rPr>
                <w:rFonts w:ascii="Times New Roman" w:hAnsi="Times New Roman" w:cs="Times New Roman"/>
                <w:sz w:val="21"/>
                <w:szCs w:val="21"/>
                <w:highlight w:val="yellow"/>
                <w:lang w:val="fr-FR"/>
              </w:rPr>
              <w:t>le fonctionnement et l’entretien du</w:t>
            </w:r>
            <w:r w:rsidRPr="00370325">
              <w:rPr>
                <w:rFonts w:ascii="Times New Roman" w:hAnsi="Times New Roman" w:cs="Times New Roman"/>
                <w:sz w:val="21"/>
                <w:szCs w:val="21"/>
                <w:highlight w:val="yellow"/>
                <w:lang w:val="fr-FR"/>
              </w:rPr>
              <w:t xml:space="preserve"> système de sécurité</w:t>
            </w:r>
          </w:p>
        </w:tc>
        <w:tc>
          <w:tcPr>
            <w:tcW w:w="1928" w:type="dxa"/>
            <w:tcBorders>
              <w:top w:val="single" w:sz="4" w:space="0" w:color="auto"/>
              <w:left w:val="single" w:sz="4" w:space="0" w:color="auto"/>
              <w:bottom w:val="single" w:sz="4" w:space="0" w:color="auto"/>
              <w:right w:val="single" w:sz="4" w:space="0" w:color="auto"/>
            </w:tcBorders>
            <w:hideMark/>
          </w:tcPr>
          <w:p w14:paraId="23E225ED"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Variable</w:t>
            </w:r>
          </w:p>
        </w:tc>
      </w:tr>
      <w:tr w:rsidR="00584D67" w:rsidRPr="00370325" w14:paraId="0D51DEDE" w14:textId="77777777" w:rsidTr="00584D67">
        <w:trPr>
          <w:cantSplit/>
        </w:trPr>
        <w:tc>
          <w:tcPr>
            <w:tcW w:w="1982" w:type="dxa"/>
            <w:vMerge w:val="restart"/>
            <w:tcBorders>
              <w:top w:val="single" w:sz="4" w:space="0" w:color="auto"/>
              <w:left w:val="single" w:sz="4" w:space="0" w:color="auto"/>
              <w:right w:val="single" w:sz="4" w:space="0" w:color="auto"/>
            </w:tcBorders>
            <w:hideMark/>
          </w:tcPr>
          <w:p w14:paraId="60A281B8" w14:textId="53509509" w:rsidR="00584D67" w:rsidRPr="00370325" w:rsidRDefault="00091D4F" w:rsidP="00584D67">
            <w:pPr>
              <w:pStyle w:val="Table"/>
              <w:spacing w:before="0" w:after="0"/>
              <w:jc w:val="left"/>
              <w:rPr>
                <w:rFonts w:ascii="Times New Roman" w:hAnsi="Times New Roman" w:cs="Times New Roman"/>
                <w:b/>
                <w:bCs/>
                <w:sz w:val="21"/>
                <w:szCs w:val="21"/>
                <w:highlight w:val="yellow"/>
                <w:lang w:val="fr-FR"/>
              </w:rPr>
            </w:pPr>
            <w:r w:rsidRPr="00370325">
              <w:rPr>
                <w:rFonts w:ascii="Times New Roman" w:hAnsi="Times New Roman" w:cs="Times New Roman"/>
                <w:b/>
                <w:bCs/>
                <w:sz w:val="21"/>
                <w:szCs w:val="21"/>
                <w:highlight w:val="yellow"/>
                <w:lang w:val="fr-FR"/>
              </w:rPr>
              <w:t>Coût</w:t>
            </w:r>
            <w:r w:rsidR="00481832">
              <w:rPr>
                <w:rFonts w:ascii="Times New Roman" w:hAnsi="Times New Roman" w:cs="Times New Roman"/>
                <w:b/>
                <w:bCs/>
                <w:sz w:val="21"/>
                <w:szCs w:val="21"/>
                <w:highlight w:val="yellow"/>
                <w:lang w:val="fr-FR"/>
              </w:rPr>
              <w:t>s</w:t>
            </w:r>
            <w:r w:rsidRPr="00370325">
              <w:rPr>
                <w:rFonts w:ascii="Times New Roman" w:hAnsi="Times New Roman" w:cs="Times New Roman"/>
                <w:b/>
                <w:bCs/>
                <w:sz w:val="21"/>
                <w:szCs w:val="21"/>
                <w:highlight w:val="yellow"/>
                <w:lang w:val="fr-FR"/>
              </w:rPr>
              <w:t xml:space="preserve"> de propriété intellectuelle/du savoir-faire</w:t>
            </w:r>
          </w:p>
        </w:tc>
        <w:tc>
          <w:tcPr>
            <w:tcW w:w="0" w:type="auto"/>
            <w:tcBorders>
              <w:top w:val="single" w:sz="4" w:space="0" w:color="auto"/>
              <w:left w:val="single" w:sz="4" w:space="0" w:color="auto"/>
              <w:bottom w:val="single" w:sz="4" w:space="0" w:color="auto"/>
              <w:right w:val="single" w:sz="4" w:space="0" w:color="auto"/>
            </w:tcBorders>
            <w:hideMark/>
          </w:tcPr>
          <w:p w14:paraId="55575DD6" w14:textId="557251B6" w:rsidR="00584D67" w:rsidRPr="00370325" w:rsidRDefault="00091D4F" w:rsidP="00584D67">
            <w:pPr>
              <w:pStyle w:val="Table"/>
              <w:spacing w:before="0" w:after="0"/>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Coût</w:t>
            </w:r>
            <w:r w:rsidR="00481832">
              <w:rPr>
                <w:rFonts w:ascii="Times New Roman" w:hAnsi="Times New Roman" w:cs="Times New Roman"/>
                <w:sz w:val="21"/>
                <w:szCs w:val="21"/>
                <w:highlight w:val="yellow"/>
                <w:lang w:val="fr-FR"/>
              </w:rPr>
              <w:t>s</w:t>
            </w:r>
            <w:r w:rsidRPr="00370325">
              <w:rPr>
                <w:rFonts w:ascii="Times New Roman" w:hAnsi="Times New Roman" w:cs="Times New Roman"/>
                <w:sz w:val="21"/>
                <w:szCs w:val="21"/>
                <w:highlight w:val="yellow"/>
                <w:lang w:val="fr-FR"/>
              </w:rPr>
              <w:t xml:space="preserve"> de propriété intellectuelle/du savoir faire </w:t>
            </w:r>
          </w:p>
        </w:tc>
        <w:tc>
          <w:tcPr>
            <w:tcW w:w="1928" w:type="dxa"/>
            <w:tcBorders>
              <w:top w:val="single" w:sz="4" w:space="0" w:color="auto"/>
              <w:left w:val="single" w:sz="4" w:space="0" w:color="auto"/>
              <w:bottom w:val="single" w:sz="4" w:space="0" w:color="auto"/>
              <w:right w:val="single" w:sz="4" w:space="0" w:color="auto"/>
            </w:tcBorders>
            <w:hideMark/>
          </w:tcPr>
          <w:p w14:paraId="13B7CD76"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Variable</w:t>
            </w:r>
          </w:p>
        </w:tc>
      </w:tr>
      <w:tr w:rsidR="00584D67" w:rsidRPr="00370325" w14:paraId="7DF053E2" w14:textId="77777777" w:rsidTr="00584D67">
        <w:trPr>
          <w:cantSplit/>
        </w:trPr>
        <w:tc>
          <w:tcPr>
            <w:tcW w:w="1982" w:type="dxa"/>
            <w:vMerge/>
            <w:tcBorders>
              <w:left w:val="single" w:sz="4" w:space="0" w:color="auto"/>
              <w:right w:val="single" w:sz="4" w:space="0" w:color="auto"/>
            </w:tcBorders>
            <w:hideMark/>
          </w:tcPr>
          <w:p w14:paraId="18DFAA91" w14:textId="77777777" w:rsidR="00584D67" w:rsidRPr="00370325" w:rsidRDefault="00584D67" w:rsidP="00584D67">
            <w:pPr>
              <w:pStyle w:val="Table"/>
              <w:spacing w:before="0" w:after="0"/>
              <w:jc w:val="left"/>
              <w:rPr>
                <w:rFonts w:ascii="Times New Roman" w:hAnsi="Times New Roman" w:cs="Times New Roman"/>
                <w:b/>
                <w:bCs/>
                <w:sz w:val="21"/>
                <w:szCs w:val="21"/>
                <w:highlight w:val="yellow"/>
                <w:lang w:val="fr-FR"/>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79F2DD4" w14:textId="7ED04A70" w:rsidR="00584D67" w:rsidRPr="00370325" w:rsidRDefault="00091D4F" w:rsidP="00584D67">
            <w:pPr>
              <w:pStyle w:val="Table"/>
              <w:spacing w:before="0" w:after="0"/>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Développement du logiciel de conception</w:t>
            </w:r>
            <w:r w:rsidR="00584D67" w:rsidRPr="00370325">
              <w:rPr>
                <w:rFonts w:ascii="Times New Roman" w:hAnsi="Times New Roman" w:cs="Times New Roman"/>
                <w:sz w:val="21"/>
                <w:szCs w:val="21"/>
                <w:highlight w:val="yellow"/>
                <w:vertAlign w:val="superscript"/>
                <w:lang w:val="fr-FR"/>
              </w:rPr>
              <w:t>*</w:t>
            </w:r>
          </w:p>
        </w:tc>
        <w:tc>
          <w:tcPr>
            <w:tcW w:w="1928" w:type="dxa"/>
            <w:tcBorders>
              <w:top w:val="single" w:sz="4" w:space="0" w:color="auto"/>
              <w:left w:val="single" w:sz="4" w:space="0" w:color="auto"/>
              <w:bottom w:val="single" w:sz="4" w:space="0" w:color="auto"/>
              <w:right w:val="single" w:sz="4" w:space="0" w:color="auto"/>
            </w:tcBorders>
            <w:hideMark/>
          </w:tcPr>
          <w:p w14:paraId="10ADFDDA"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Variable</w:t>
            </w:r>
          </w:p>
        </w:tc>
      </w:tr>
      <w:tr w:rsidR="00584D67" w:rsidRPr="00370325" w14:paraId="30849128" w14:textId="77777777" w:rsidTr="00584D67">
        <w:trPr>
          <w:cantSplit/>
        </w:trPr>
        <w:tc>
          <w:tcPr>
            <w:tcW w:w="1982" w:type="dxa"/>
            <w:vMerge/>
            <w:tcBorders>
              <w:left w:val="single" w:sz="4" w:space="0" w:color="auto"/>
              <w:right w:val="single" w:sz="4" w:space="0" w:color="auto"/>
            </w:tcBorders>
            <w:hideMark/>
          </w:tcPr>
          <w:p w14:paraId="07CEEE14" w14:textId="77777777" w:rsidR="00584D67" w:rsidRPr="00370325" w:rsidRDefault="00584D67" w:rsidP="00584D67">
            <w:pPr>
              <w:pStyle w:val="Table"/>
              <w:spacing w:before="0" w:after="0"/>
              <w:jc w:val="left"/>
              <w:rPr>
                <w:rFonts w:ascii="Times New Roman" w:hAnsi="Times New Roman" w:cs="Times New Roman"/>
                <w:b/>
                <w:bCs/>
                <w:sz w:val="21"/>
                <w:szCs w:val="21"/>
                <w:highlight w:val="yellow"/>
                <w:lang w:val="fr-FR"/>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8903B2D" w14:textId="21EF36F0" w:rsidR="00584D67" w:rsidRPr="00370325" w:rsidRDefault="00091D4F" w:rsidP="00584D67">
            <w:pPr>
              <w:pStyle w:val="Table"/>
              <w:spacing w:before="0" w:after="0"/>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 xml:space="preserve">Modifications et changements de l’installation de test </w:t>
            </w:r>
          </w:p>
        </w:tc>
        <w:tc>
          <w:tcPr>
            <w:tcW w:w="1928" w:type="dxa"/>
            <w:tcBorders>
              <w:top w:val="single" w:sz="4" w:space="0" w:color="auto"/>
              <w:left w:val="single" w:sz="4" w:space="0" w:color="auto"/>
              <w:bottom w:val="single" w:sz="4" w:space="0" w:color="auto"/>
              <w:right w:val="single" w:sz="4" w:space="0" w:color="auto"/>
            </w:tcBorders>
            <w:hideMark/>
          </w:tcPr>
          <w:p w14:paraId="403AF2E2"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50%</w:t>
            </w:r>
          </w:p>
        </w:tc>
      </w:tr>
      <w:tr w:rsidR="00584D67" w:rsidRPr="00370325" w14:paraId="1BA808CD" w14:textId="77777777" w:rsidTr="00584D67">
        <w:trPr>
          <w:cantSplit/>
        </w:trPr>
        <w:tc>
          <w:tcPr>
            <w:tcW w:w="1982" w:type="dxa"/>
            <w:vMerge/>
            <w:tcBorders>
              <w:left w:val="single" w:sz="4" w:space="0" w:color="auto"/>
              <w:right w:val="single" w:sz="4" w:space="0" w:color="auto"/>
            </w:tcBorders>
            <w:hideMark/>
          </w:tcPr>
          <w:p w14:paraId="68C18930" w14:textId="77777777" w:rsidR="00584D67" w:rsidRPr="00370325" w:rsidRDefault="00584D67" w:rsidP="00584D67">
            <w:pPr>
              <w:pStyle w:val="Table"/>
              <w:spacing w:before="0" w:after="0"/>
              <w:jc w:val="left"/>
              <w:rPr>
                <w:rFonts w:ascii="Times New Roman" w:hAnsi="Times New Roman" w:cs="Times New Roman"/>
                <w:b/>
                <w:bCs/>
                <w:sz w:val="21"/>
                <w:szCs w:val="21"/>
                <w:highlight w:val="yellow"/>
                <w:lang w:val="fr-FR"/>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3B8F896" w14:textId="4BFE52D1" w:rsidR="00584D67" w:rsidRPr="00370325" w:rsidRDefault="00091D4F" w:rsidP="00584D67">
            <w:pPr>
              <w:pStyle w:val="Table"/>
              <w:spacing w:before="0" w:after="0"/>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Formation des employés aux exigences de sécurité</w:t>
            </w:r>
          </w:p>
        </w:tc>
        <w:tc>
          <w:tcPr>
            <w:tcW w:w="1928" w:type="dxa"/>
            <w:tcBorders>
              <w:top w:val="single" w:sz="4" w:space="0" w:color="auto"/>
              <w:left w:val="single" w:sz="4" w:space="0" w:color="auto"/>
              <w:bottom w:val="single" w:sz="4" w:space="0" w:color="auto"/>
              <w:right w:val="single" w:sz="4" w:space="0" w:color="auto"/>
            </w:tcBorders>
            <w:hideMark/>
          </w:tcPr>
          <w:p w14:paraId="4A257FE3"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10%</w:t>
            </w:r>
          </w:p>
        </w:tc>
      </w:tr>
      <w:tr w:rsidR="00584D67" w:rsidRPr="00370325" w14:paraId="0497E248" w14:textId="77777777" w:rsidTr="00584D67">
        <w:trPr>
          <w:cantSplit/>
        </w:trPr>
        <w:tc>
          <w:tcPr>
            <w:tcW w:w="1982" w:type="dxa"/>
            <w:vMerge/>
            <w:tcBorders>
              <w:left w:val="single" w:sz="4" w:space="0" w:color="auto"/>
              <w:bottom w:val="single" w:sz="4" w:space="0" w:color="auto"/>
              <w:right w:val="single" w:sz="4" w:space="0" w:color="auto"/>
            </w:tcBorders>
            <w:hideMark/>
          </w:tcPr>
          <w:p w14:paraId="18665214" w14:textId="77777777" w:rsidR="00584D67" w:rsidRPr="00370325" w:rsidRDefault="00584D67" w:rsidP="00584D67">
            <w:pPr>
              <w:pStyle w:val="Table"/>
              <w:spacing w:before="0" w:after="0"/>
              <w:jc w:val="left"/>
              <w:rPr>
                <w:rFonts w:ascii="Times New Roman" w:hAnsi="Times New Roman" w:cs="Times New Roman"/>
                <w:b/>
                <w:bCs/>
                <w:sz w:val="21"/>
                <w:szCs w:val="21"/>
                <w:highlight w:val="yellow"/>
                <w:lang w:val="fr-FR"/>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867862F" w14:textId="41FA8A59" w:rsidR="00584D67" w:rsidRPr="00370325" w:rsidRDefault="00584D67" w:rsidP="00584D67">
            <w:pPr>
              <w:pStyle w:val="Table"/>
              <w:spacing w:before="0" w:after="0"/>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Ex</w:t>
            </w:r>
            <w:r w:rsidR="00370325" w:rsidRPr="00370325">
              <w:rPr>
                <w:rFonts w:ascii="Times New Roman" w:hAnsi="Times New Roman" w:cs="Times New Roman"/>
                <w:sz w:val="21"/>
                <w:szCs w:val="21"/>
                <w:highlight w:val="yellow"/>
                <w:lang w:val="fr-FR"/>
              </w:rPr>
              <w:t>perts et consultan</w:t>
            </w:r>
            <w:r w:rsidRPr="00370325">
              <w:rPr>
                <w:rFonts w:ascii="Times New Roman" w:hAnsi="Times New Roman" w:cs="Times New Roman"/>
                <w:sz w:val="21"/>
                <w:szCs w:val="21"/>
                <w:highlight w:val="yellow"/>
                <w:lang w:val="fr-FR"/>
              </w:rPr>
              <w:t>t</w:t>
            </w:r>
            <w:r w:rsidR="00370325" w:rsidRPr="00370325">
              <w:rPr>
                <w:rFonts w:ascii="Times New Roman" w:hAnsi="Times New Roman" w:cs="Times New Roman"/>
                <w:sz w:val="21"/>
                <w:szCs w:val="21"/>
                <w:highlight w:val="yellow"/>
                <w:lang w:val="fr-FR"/>
              </w:rPr>
              <w:t>s externes</w:t>
            </w:r>
            <w:r w:rsidRPr="00370325">
              <w:rPr>
                <w:rFonts w:ascii="Times New Roman" w:hAnsi="Times New Roman" w:cs="Times New Roman"/>
                <w:sz w:val="21"/>
                <w:szCs w:val="21"/>
                <w:highlight w:val="yellow"/>
                <w:vertAlign w:val="superscript"/>
                <w:lang w:val="fr-FR"/>
              </w:rPr>
              <w:t>*</w:t>
            </w:r>
            <w:r w:rsidRPr="00370325">
              <w:rPr>
                <w:rFonts w:ascii="Times New Roman" w:hAnsi="Times New Roman" w:cs="Times New Roman"/>
                <w:sz w:val="21"/>
                <w:szCs w:val="21"/>
                <w:highlight w:val="yellow"/>
                <w:lang w:val="fr-FR"/>
              </w:rPr>
              <w:t xml:space="preserve"> </w:t>
            </w:r>
          </w:p>
        </w:tc>
        <w:tc>
          <w:tcPr>
            <w:tcW w:w="1928" w:type="dxa"/>
            <w:tcBorders>
              <w:top w:val="single" w:sz="4" w:space="0" w:color="auto"/>
              <w:left w:val="single" w:sz="4" w:space="0" w:color="auto"/>
              <w:bottom w:val="single" w:sz="4" w:space="0" w:color="auto"/>
              <w:right w:val="single" w:sz="4" w:space="0" w:color="auto"/>
            </w:tcBorders>
            <w:hideMark/>
          </w:tcPr>
          <w:p w14:paraId="26938667"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Variable</w:t>
            </w:r>
          </w:p>
        </w:tc>
      </w:tr>
      <w:tr w:rsidR="00584D67" w:rsidRPr="00370325" w14:paraId="7E352A42" w14:textId="77777777" w:rsidTr="00584D67">
        <w:trPr>
          <w:cantSplit/>
        </w:trPr>
        <w:tc>
          <w:tcPr>
            <w:tcW w:w="1982" w:type="dxa"/>
            <w:vMerge w:val="restart"/>
            <w:tcBorders>
              <w:top w:val="single" w:sz="4" w:space="0" w:color="auto"/>
              <w:left w:val="single" w:sz="4" w:space="0" w:color="auto"/>
              <w:bottom w:val="single" w:sz="4" w:space="0" w:color="auto"/>
              <w:right w:val="single" w:sz="4" w:space="0" w:color="auto"/>
            </w:tcBorders>
            <w:hideMark/>
          </w:tcPr>
          <w:p w14:paraId="51D094DC" w14:textId="0FF1876B" w:rsidR="00584D67" w:rsidRPr="00370325" w:rsidRDefault="00584D67" w:rsidP="00584D67">
            <w:pPr>
              <w:pStyle w:val="Table"/>
              <w:spacing w:before="0" w:after="0"/>
              <w:jc w:val="left"/>
              <w:rPr>
                <w:rFonts w:ascii="Times New Roman" w:hAnsi="Times New Roman" w:cs="Times New Roman"/>
                <w:b/>
                <w:bCs/>
                <w:sz w:val="21"/>
                <w:szCs w:val="21"/>
                <w:highlight w:val="yellow"/>
                <w:lang w:val="fr-FR"/>
              </w:rPr>
            </w:pPr>
            <w:r w:rsidRPr="00370325">
              <w:rPr>
                <w:rFonts w:ascii="Times New Roman" w:hAnsi="Times New Roman" w:cs="Times New Roman"/>
                <w:b/>
                <w:bCs/>
                <w:sz w:val="21"/>
                <w:szCs w:val="21"/>
                <w:highlight w:val="yellow"/>
                <w:lang w:val="fr-FR"/>
              </w:rPr>
              <w:t>Logisti</w:t>
            </w:r>
            <w:r w:rsidR="0098054D" w:rsidRPr="00370325">
              <w:rPr>
                <w:rFonts w:ascii="Times New Roman" w:hAnsi="Times New Roman" w:cs="Times New Roman"/>
                <w:b/>
                <w:bCs/>
                <w:sz w:val="21"/>
                <w:szCs w:val="21"/>
                <w:highlight w:val="yellow"/>
                <w:lang w:val="fr-FR"/>
              </w:rPr>
              <w:t>que et manutention</w:t>
            </w:r>
          </w:p>
        </w:tc>
        <w:tc>
          <w:tcPr>
            <w:tcW w:w="0" w:type="auto"/>
            <w:tcBorders>
              <w:top w:val="single" w:sz="4" w:space="0" w:color="auto"/>
              <w:left w:val="single" w:sz="4" w:space="0" w:color="auto"/>
              <w:bottom w:val="single" w:sz="4" w:space="0" w:color="auto"/>
              <w:right w:val="single" w:sz="4" w:space="0" w:color="auto"/>
            </w:tcBorders>
            <w:hideMark/>
          </w:tcPr>
          <w:p w14:paraId="49EB984F" w14:textId="1DB58BFC" w:rsidR="00584D67" w:rsidRPr="00370325" w:rsidRDefault="00091D4F" w:rsidP="00584D67">
            <w:pPr>
              <w:pStyle w:val="Table"/>
              <w:spacing w:before="0" w:after="0"/>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Coût</w:t>
            </w:r>
            <w:r w:rsidR="00481832">
              <w:rPr>
                <w:rFonts w:ascii="Times New Roman" w:hAnsi="Times New Roman" w:cs="Times New Roman"/>
                <w:sz w:val="21"/>
                <w:szCs w:val="21"/>
                <w:highlight w:val="yellow"/>
                <w:lang w:val="fr-FR"/>
              </w:rPr>
              <w:t>s</w:t>
            </w:r>
            <w:r w:rsidRPr="00370325">
              <w:rPr>
                <w:rFonts w:ascii="Times New Roman" w:hAnsi="Times New Roman" w:cs="Times New Roman"/>
                <w:sz w:val="21"/>
                <w:szCs w:val="21"/>
                <w:highlight w:val="yellow"/>
                <w:lang w:val="fr-FR"/>
              </w:rPr>
              <w:t xml:space="preserve"> de modification de l’espace d’entreposage pour les frigorigènes inflammables</w:t>
            </w:r>
          </w:p>
        </w:tc>
        <w:tc>
          <w:tcPr>
            <w:tcW w:w="1928" w:type="dxa"/>
            <w:tcBorders>
              <w:top w:val="single" w:sz="4" w:space="0" w:color="auto"/>
              <w:left w:val="single" w:sz="4" w:space="0" w:color="auto"/>
              <w:bottom w:val="single" w:sz="4" w:space="0" w:color="auto"/>
              <w:right w:val="single" w:sz="4" w:space="0" w:color="auto"/>
            </w:tcBorders>
            <w:hideMark/>
          </w:tcPr>
          <w:p w14:paraId="6E3EE71D"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200%</w:t>
            </w:r>
          </w:p>
        </w:tc>
      </w:tr>
      <w:tr w:rsidR="00584D67" w:rsidRPr="00370325" w14:paraId="4A2657A2" w14:textId="77777777" w:rsidTr="00584D67">
        <w:trPr>
          <w:cantSplit/>
        </w:trPr>
        <w:tc>
          <w:tcPr>
            <w:tcW w:w="1982" w:type="dxa"/>
            <w:vMerge/>
            <w:tcBorders>
              <w:top w:val="single" w:sz="4" w:space="0" w:color="auto"/>
              <w:left w:val="single" w:sz="4" w:space="0" w:color="auto"/>
              <w:bottom w:val="single" w:sz="4" w:space="0" w:color="auto"/>
              <w:right w:val="single" w:sz="4" w:space="0" w:color="auto"/>
            </w:tcBorders>
            <w:hideMark/>
          </w:tcPr>
          <w:p w14:paraId="58A32760" w14:textId="77777777" w:rsidR="00584D67" w:rsidRPr="00370325" w:rsidRDefault="00584D67" w:rsidP="00584D67">
            <w:pPr>
              <w:pStyle w:val="Table"/>
              <w:spacing w:before="0" w:after="0"/>
              <w:rPr>
                <w:rFonts w:ascii="Times New Roman" w:hAnsi="Times New Roman" w:cs="Times New Roman"/>
                <w:b/>
                <w:bCs/>
                <w:sz w:val="21"/>
                <w:szCs w:val="21"/>
                <w:highlight w:val="yellow"/>
                <w:lang w:val="fr-FR"/>
              </w:rPr>
            </w:pPr>
          </w:p>
        </w:tc>
        <w:tc>
          <w:tcPr>
            <w:tcW w:w="0" w:type="auto"/>
            <w:tcBorders>
              <w:top w:val="single" w:sz="4" w:space="0" w:color="auto"/>
              <w:left w:val="single" w:sz="4" w:space="0" w:color="auto"/>
              <w:bottom w:val="single" w:sz="4" w:space="0" w:color="auto"/>
              <w:right w:val="single" w:sz="4" w:space="0" w:color="auto"/>
            </w:tcBorders>
            <w:hideMark/>
          </w:tcPr>
          <w:p w14:paraId="062A8264" w14:textId="6A1AEFC1" w:rsidR="00584D67" w:rsidRPr="00370325" w:rsidRDefault="00091D4F" w:rsidP="00584D67">
            <w:pPr>
              <w:pStyle w:val="Table"/>
              <w:spacing w:before="0" w:after="0"/>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Coût d’expédition du fret par voie terrestre et maritime</w:t>
            </w:r>
          </w:p>
        </w:tc>
        <w:tc>
          <w:tcPr>
            <w:tcW w:w="1928" w:type="dxa"/>
            <w:tcBorders>
              <w:top w:val="single" w:sz="4" w:space="0" w:color="auto"/>
              <w:left w:val="single" w:sz="4" w:space="0" w:color="auto"/>
              <w:bottom w:val="single" w:sz="4" w:space="0" w:color="auto"/>
              <w:right w:val="single" w:sz="4" w:space="0" w:color="auto"/>
            </w:tcBorders>
            <w:hideMark/>
          </w:tcPr>
          <w:p w14:paraId="27D8FB1D"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Variable</w:t>
            </w:r>
          </w:p>
        </w:tc>
      </w:tr>
      <w:tr w:rsidR="00584D67" w:rsidRPr="00370325" w14:paraId="192A101B" w14:textId="77777777" w:rsidTr="00584D67">
        <w:trPr>
          <w:cantSplit/>
        </w:trPr>
        <w:tc>
          <w:tcPr>
            <w:tcW w:w="1982" w:type="dxa"/>
            <w:vMerge/>
            <w:tcBorders>
              <w:top w:val="single" w:sz="4" w:space="0" w:color="auto"/>
              <w:left w:val="single" w:sz="4" w:space="0" w:color="auto"/>
              <w:bottom w:val="single" w:sz="4" w:space="0" w:color="auto"/>
              <w:right w:val="single" w:sz="4" w:space="0" w:color="auto"/>
            </w:tcBorders>
            <w:hideMark/>
          </w:tcPr>
          <w:p w14:paraId="3BFCC25C" w14:textId="77777777" w:rsidR="00584D67" w:rsidRPr="00370325" w:rsidRDefault="00584D67" w:rsidP="00584D67">
            <w:pPr>
              <w:pStyle w:val="Table"/>
              <w:spacing w:before="0" w:after="0"/>
              <w:rPr>
                <w:rFonts w:ascii="Times New Roman" w:hAnsi="Times New Roman" w:cs="Times New Roman"/>
                <w:b/>
                <w:bCs/>
                <w:sz w:val="21"/>
                <w:szCs w:val="21"/>
                <w:highlight w:val="yellow"/>
                <w:lang w:val="fr-FR"/>
              </w:rPr>
            </w:pPr>
          </w:p>
        </w:tc>
        <w:tc>
          <w:tcPr>
            <w:tcW w:w="0" w:type="auto"/>
            <w:tcBorders>
              <w:top w:val="single" w:sz="4" w:space="0" w:color="auto"/>
              <w:left w:val="single" w:sz="4" w:space="0" w:color="auto"/>
              <w:bottom w:val="single" w:sz="4" w:space="0" w:color="auto"/>
              <w:right w:val="single" w:sz="4" w:space="0" w:color="auto"/>
            </w:tcBorders>
            <w:hideMark/>
          </w:tcPr>
          <w:p w14:paraId="6AB91B76" w14:textId="705316A6" w:rsidR="00584D67" w:rsidRPr="00370325" w:rsidRDefault="00091D4F" w:rsidP="00584D67">
            <w:pPr>
              <w:pStyle w:val="Table"/>
              <w:spacing w:before="0" w:after="0"/>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Distribution du frigorigène à l’intérieur de l’usine</w:t>
            </w:r>
          </w:p>
        </w:tc>
        <w:tc>
          <w:tcPr>
            <w:tcW w:w="1928" w:type="dxa"/>
            <w:tcBorders>
              <w:top w:val="single" w:sz="4" w:space="0" w:color="auto"/>
              <w:left w:val="single" w:sz="4" w:space="0" w:color="auto"/>
              <w:bottom w:val="single" w:sz="4" w:space="0" w:color="auto"/>
              <w:right w:val="single" w:sz="4" w:space="0" w:color="auto"/>
            </w:tcBorders>
            <w:hideMark/>
          </w:tcPr>
          <w:p w14:paraId="5A5F681D"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Variable</w:t>
            </w:r>
          </w:p>
        </w:tc>
      </w:tr>
      <w:tr w:rsidR="00584D67" w:rsidRPr="00370325" w14:paraId="0D8D2FF5" w14:textId="77777777" w:rsidTr="00584D67">
        <w:trPr>
          <w:cantSplit/>
        </w:trPr>
        <w:tc>
          <w:tcPr>
            <w:tcW w:w="1982" w:type="dxa"/>
            <w:vMerge/>
            <w:tcBorders>
              <w:top w:val="single" w:sz="4" w:space="0" w:color="auto"/>
              <w:left w:val="single" w:sz="4" w:space="0" w:color="auto"/>
              <w:bottom w:val="single" w:sz="4" w:space="0" w:color="auto"/>
              <w:right w:val="single" w:sz="4" w:space="0" w:color="auto"/>
            </w:tcBorders>
            <w:hideMark/>
          </w:tcPr>
          <w:p w14:paraId="7DB8A10A" w14:textId="77777777" w:rsidR="00584D67" w:rsidRPr="00370325" w:rsidRDefault="00584D67" w:rsidP="00584D67">
            <w:pPr>
              <w:pStyle w:val="Table"/>
              <w:spacing w:before="0" w:after="0"/>
              <w:rPr>
                <w:rFonts w:ascii="Times New Roman" w:hAnsi="Times New Roman" w:cs="Times New Roman"/>
                <w:b/>
                <w:bCs/>
                <w:sz w:val="21"/>
                <w:szCs w:val="21"/>
                <w:highlight w:val="yellow"/>
                <w:lang w:val="fr-FR"/>
              </w:rPr>
            </w:pPr>
          </w:p>
        </w:tc>
        <w:tc>
          <w:tcPr>
            <w:tcW w:w="0" w:type="auto"/>
            <w:tcBorders>
              <w:top w:val="single" w:sz="4" w:space="0" w:color="auto"/>
              <w:left w:val="single" w:sz="4" w:space="0" w:color="auto"/>
              <w:bottom w:val="single" w:sz="4" w:space="0" w:color="auto"/>
              <w:right w:val="single" w:sz="4" w:space="0" w:color="auto"/>
            </w:tcBorders>
            <w:hideMark/>
          </w:tcPr>
          <w:p w14:paraId="2F06F68B" w14:textId="0CA8B9A9" w:rsidR="00584D67" w:rsidRPr="00370325" w:rsidRDefault="0098054D" w:rsidP="00584D67">
            <w:pPr>
              <w:pStyle w:val="Table"/>
              <w:spacing w:before="0" w:after="0"/>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Coût</w:t>
            </w:r>
            <w:r w:rsidR="00481832">
              <w:rPr>
                <w:rFonts w:ascii="Times New Roman" w:hAnsi="Times New Roman" w:cs="Times New Roman"/>
                <w:sz w:val="21"/>
                <w:szCs w:val="21"/>
                <w:highlight w:val="yellow"/>
                <w:lang w:val="fr-FR"/>
              </w:rPr>
              <w:t>s</w:t>
            </w:r>
            <w:r w:rsidRPr="00370325">
              <w:rPr>
                <w:rFonts w:ascii="Times New Roman" w:hAnsi="Times New Roman" w:cs="Times New Roman"/>
                <w:sz w:val="21"/>
                <w:szCs w:val="21"/>
                <w:highlight w:val="yellow"/>
                <w:lang w:val="fr-FR"/>
              </w:rPr>
              <w:t xml:space="preserve"> d’assurance supplémentaire</w:t>
            </w:r>
            <w:r w:rsidR="00481832">
              <w:rPr>
                <w:rFonts w:ascii="Times New Roman" w:hAnsi="Times New Roman" w:cs="Times New Roman"/>
                <w:sz w:val="21"/>
                <w:szCs w:val="21"/>
                <w:highlight w:val="yellow"/>
                <w:lang w:val="fr-FR"/>
              </w:rPr>
              <w:t>s</w:t>
            </w:r>
            <w:r w:rsidRPr="00370325">
              <w:rPr>
                <w:rFonts w:ascii="Times New Roman" w:hAnsi="Times New Roman" w:cs="Times New Roman"/>
                <w:sz w:val="21"/>
                <w:szCs w:val="21"/>
                <w:highlight w:val="yellow"/>
                <w:lang w:val="fr-FR"/>
              </w:rPr>
              <w:t xml:space="preserve"> pour l’usine et les employés </w:t>
            </w:r>
          </w:p>
        </w:tc>
        <w:tc>
          <w:tcPr>
            <w:tcW w:w="1928" w:type="dxa"/>
            <w:tcBorders>
              <w:top w:val="single" w:sz="4" w:space="0" w:color="auto"/>
              <w:left w:val="single" w:sz="4" w:space="0" w:color="auto"/>
              <w:bottom w:val="single" w:sz="4" w:space="0" w:color="auto"/>
              <w:right w:val="single" w:sz="4" w:space="0" w:color="auto"/>
            </w:tcBorders>
            <w:hideMark/>
          </w:tcPr>
          <w:p w14:paraId="392CFA5A"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Variable</w:t>
            </w:r>
          </w:p>
        </w:tc>
      </w:tr>
      <w:tr w:rsidR="00584D67" w:rsidRPr="00370325" w14:paraId="39B4CF14" w14:textId="77777777" w:rsidTr="00584D67">
        <w:trPr>
          <w:cantSplit/>
        </w:trPr>
        <w:tc>
          <w:tcPr>
            <w:tcW w:w="1982" w:type="dxa"/>
            <w:vMerge/>
            <w:tcBorders>
              <w:top w:val="single" w:sz="4" w:space="0" w:color="auto"/>
              <w:left w:val="single" w:sz="4" w:space="0" w:color="auto"/>
              <w:bottom w:val="single" w:sz="4" w:space="0" w:color="auto"/>
              <w:right w:val="single" w:sz="4" w:space="0" w:color="auto"/>
            </w:tcBorders>
            <w:hideMark/>
          </w:tcPr>
          <w:p w14:paraId="7C7574A2" w14:textId="77777777" w:rsidR="00584D67" w:rsidRPr="00370325" w:rsidRDefault="00584D67" w:rsidP="00584D67">
            <w:pPr>
              <w:pStyle w:val="Table"/>
              <w:spacing w:before="0" w:after="0"/>
              <w:rPr>
                <w:rFonts w:ascii="Times New Roman" w:hAnsi="Times New Roman" w:cs="Times New Roman"/>
                <w:b/>
                <w:bCs/>
                <w:sz w:val="21"/>
                <w:szCs w:val="21"/>
                <w:highlight w:val="yellow"/>
                <w:lang w:val="fr-FR"/>
              </w:rPr>
            </w:pPr>
          </w:p>
        </w:tc>
        <w:tc>
          <w:tcPr>
            <w:tcW w:w="0" w:type="auto"/>
            <w:tcBorders>
              <w:top w:val="single" w:sz="4" w:space="0" w:color="auto"/>
              <w:left w:val="single" w:sz="4" w:space="0" w:color="auto"/>
              <w:bottom w:val="single" w:sz="4" w:space="0" w:color="auto"/>
              <w:right w:val="single" w:sz="4" w:space="0" w:color="auto"/>
            </w:tcBorders>
            <w:hideMark/>
          </w:tcPr>
          <w:p w14:paraId="4108789E" w14:textId="3A4C88DE" w:rsidR="00584D67" w:rsidRPr="00370325" w:rsidRDefault="00584D67" w:rsidP="00584D67">
            <w:pPr>
              <w:pStyle w:val="Table"/>
              <w:spacing w:before="0" w:after="0"/>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C</w:t>
            </w:r>
            <w:r w:rsidR="0098054D" w:rsidRPr="00370325">
              <w:rPr>
                <w:rFonts w:ascii="Times New Roman" w:hAnsi="Times New Roman" w:cs="Times New Roman"/>
                <w:sz w:val="21"/>
                <w:szCs w:val="21"/>
                <w:highlight w:val="yellow"/>
                <w:lang w:val="fr-FR"/>
              </w:rPr>
              <w:t>oût de c</w:t>
            </w:r>
            <w:r w:rsidRPr="00370325">
              <w:rPr>
                <w:rFonts w:ascii="Times New Roman" w:hAnsi="Times New Roman" w:cs="Times New Roman"/>
                <w:sz w:val="21"/>
                <w:szCs w:val="21"/>
                <w:highlight w:val="yellow"/>
                <w:lang w:val="fr-FR"/>
              </w:rPr>
              <w:t xml:space="preserve">ertification </w:t>
            </w:r>
            <w:r w:rsidR="0098054D" w:rsidRPr="00370325">
              <w:rPr>
                <w:rFonts w:ascii="Times New Roman" w:hAnsi="Times New Roman" w:cs="Times New Roman"/>
                <w:sz w:val="21"/>
                <w:szCs w:val="21"/>
                <w:highlight w:val="yellow"/>
                <w:lang w:val="fr-FR"/>
              </w:rPr>
              <w:t>pour les organismes de réglementation</w:t>
            </w:r>
          </w:p>
        </w:tc>
        <w:tc>
          <w:tcPr>
            <w:tcW w:w="1928" w:type="dxa"/>
            <w:tcBorders>
              <w:top w:val="single" w:sz="4" w:space="0" w:color="auto"/>
              <w:left w:val="single" w:sz="4" w:space="0" w:color="auto"/>
              <w:bottom w:val="single" w:sz="4" w:space="0" w:color="auto"/>
              <w:right w:val="single" w:sz="4" w:space="0" w:color="auto"/>
            </w:tcBorders>
            <w:hideMark/>
          </w:tcPr>
          <w:p w14:paraId="7D081259"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20%</w:t>
            </w:r>
          </w:p>
        </w:tc>
      </w:tr>
      <w:tr w:rsidR="00584D67" w:rsidRPr="00370325" w14:paraId="2F2B58FA" w14:textId="77777777" w:rsidTr="00584D67">
        <w:trPr>
          <w:cantSplit/>
        </w:trPr>
        <w:tc>
          <w:tcPr>
            <w:tcW w:w="1982" w:type="dxa"/>
            <w:vMerge/>
            <w:tcBorders>
              <w:top w:val="single" w:sz="4" w:space="0" w:color="auto"/>
              <w:left w:val="single" w:sz="4" w:space="0" w:color="auto"/>
              <w:bottom w:val="single" w:sz="4" w:space="0" w:color="auto"/>
              <w:right w:val="single" w:sz="4" w:space="0" w:color="auto"/>
            </w:tcBorders>
            <w:hideMark/>
          </w:tcPr>
          <w:p w14:paraId="6878F7B9" w14:textId="77777777" w:rsidR="00584D67" w:rsidRPr="00370325" w:rsidRDefault="00584D67" w:rsidP="00584D67">
            <w:pPr>
              <w:pStyle w:val="Table"/>
              <w:spacing w:before="0" w:after="0"/>
              <w:rPr>
                <w:rFonts w:ascii="Times New Roman" w:hAnsi="Times New Roman" w:cs="Times New Roman"/>
                <w:b/>
                <w:bCs/>
                <w:sz w:val="21"/>
                <w:szCs w:val="21"/>
                <w:highlight w:val="yellow"/>
                <w:lang w:val="fr-FR"/>
              </w:rPr>
            </w:pPr>
          </w:p>
        </w:tc>
        <w:tc>
          <w:tcPr>
            <w:tcW w:w="0" w:type="auto"/>
            <w:tcBorders>
              <w:top w:val="single" w:sz="4" w:space="0" w:color="auto"/>
              <w:left w:val="single" w:sz="4" w:space="0" w:color="auto"/>
              <w:bottom w:val="single" w:sz="4" w:space="0" w:color="auto"/>
              <w:right w:val="single" w:sz="4" w:space="0" w:color="auto"/>
            </w:tcBorders>
            <w:hideMark/>
          </w:tcPr>
          <w:p w14:paraId="03C45CA9" w14:textId="1143818D" w:rsidR="00584D67" w:rsidRPr="00370325" w:rsidRDefault="0098054D" w:rsidP="00584D67">
            <w:pPr>
              <w:pStyle w:val="Table"/>
              <w:spacing w:before="0" w:after="0"/>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Formation des employés</w:t>
            </w:r>
            <w:r w:rsidR="00584D67" w:rsidRPr="00370325">
              <w:rPr>
                <w:rFonts w:ascii="Times New Roman" w:hAnsi="Times New Roman" w:cs="Times New Roman"/>
                <w:sz w:val="21"/>
                <w:szCs w:val="21"/>
                <w:highlight w:val="yellow"/>
                <w:lang w:val="fr-FR"/>
              </w:rPr>
              <w:t xml:space="preserve"> </w:t>
            </w:r>
          </w:p>
        </w:tc>
        <w:tc>
          <w:tcPr>
            <w:tcW w:w="1928" w:type="dxa"/>
            <w:tcBorders>
              <w:top w:val="single" w:sz="4" w:space="0" w:color="auto"/>
              <w:left w:val="single" w:sz="4" w:space="0" w:color="auto"/>
              <w:bottom w:val="single" w:sz="4" w:space="0" w:color="auto"/>
              <w:right w:val="single" w:sz="4" w:space="0" w:color="auto"/>
            </w:tcBorders>
            <w:hideMark/>
          </w:tcPr>
          <w:p w14:paraId="1F237AD1"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30%</w:t>
            </w:r>
          </w:p>
        </w:tc>
      </w:tr>
      <w:tr w:rsidR="00584D67" w:rsidRPr="00370325" w14:paraId="6672C589" w14:textId="77777777" w:rsidTr="00584D67">
        <w:trPr>
          <w:cantSplit/>
        </w:trPr>
        <w:tc>
          <w:tcPr>
            <w:tcW w:w="1982" w:type="dxa"/>
            <w:vMerge/>
            <w:tcBorders>
              <w:top w:val="single" w:sz="4" w:space="0" w:color="auto"/>
              <w:left w:val="single" w:sz="4" w:space="0" w:color="auto"/>
              <w:bottom w:val="single" w:sz="4" w:space="0" w:color="auto"/>
              <w:right w:val="single" w:sz="4" w:space="0" w:color="auto"/>
            </w:tcBorders>
            <w:hideMark/>
          </w:tcPr>
          <w:p w14:paraId="2D013960" w14:textId="77777777" w:rsidR="00584D67" w:rsidRPr="00370325" w:rsidRDefault="00584D67" w:rsidP="00584D67">
            <w:pPr>
              <w:pStyle w:val="Table"/>
              <w:spacing w:before="0" w:after="0"/>
              <w:rPr>
                <w:rFonts w:ascii="Times New Roman" w:hAnsi="Times New Roman" w:cs="Times New Roman"/>
                <w:b/>
                <w:bCs/>
                <w:sz w:val="21"/>
                <w:szCs w:val="21"/>
                <w:highlight w:val="yellow"/>
                <w:lang w:val="fr-FR"/>
              </w:rPr>
            </w:pPr>
          </w:p>
        </w:tc>
        <w:tc>
          <w:tcPr>
            <w:tcW w:w="0" w:type="auto"/>
            <w:tcBorders>
              <w:top w:val="single" w:sz="4" w:space="0" w:color="auto"/>
              <w:left w:val="single" w:sz="4" w:space="0" w:color="auto"/>
              <w:bottom w:val="single" w:sz="4" w:space="0" w:color="auto"/>
              <w:right w:val="single" w:sz="4" w:space="0" w:color="auto"/>
            </w:tcBorders>
            <w:hideMark/>
          </w:tcPr>
          <w:p w14:paraId="2302E773" w14:textId="4C501A2A" w:rsidR="00584D67" w:rsidRPr="00370325" w:rsidRDefault="0098054D" w:rsidP="00584D67">
            <w:pPr>
              <w:pStyle w:val="Table"/>
              <w:spacing w:before="0" w:after="0"/>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Formation pour  l’</w:t>
            </w:r>
            <w:r w:rsidR="00481832">
              <w:rPr>
                <w:rFonts w:ascii="Times New Roman" w:hAnsi="Times New Roman" w:cs="Times New Roman"/>
                <w:sz w:val="21"/>
                <w:szCs w:val="21"/>
                <w:highlight w:val="yellow"/>
                <w:lang w:val="fr-FR"/>
              </w:rPr>
              <w:t>entité</w:t>
            </w:r>
            <w:r w:rsidRPr="00370325">
              <w:rPr>
                <w:rFonts w:ascii="Times New Roman" w:hAnsi="Times New Roman" w:cs="Times New Roman"/>
                <w:sz w:val="21"/>
                <w:szCs w:val="21"/>
                <w:highlight w:val="yellow"/>
                <w:lang w:val="fr-FR"/>
              </w:rPr>
              <w:t xml:space="preserve"> de juridiction </w:t>
            </w:r>
          </w:p>
        </w:tc>
        <w:tc>
          <w:tcPr>
            <w:tcW w:w="1928" w:type="dxa"/>
            <w:tcBorders>
              <w:top w:val="single" w:sz="4" w:space="0" w:color="auto"/>
              <w:left w:val="single" w:sz="4" w:space="0" w:color="auto"/>
              <w:bottom w:val="single" w:sz="4" w:space="0" w:color="auto"/>
              <w:right w:val="single" w:sz="4" w:space="0" w:color="auto"/>
            </w:tcBorders>
            <w:hideMark/>
          </w:tcPr>
          <w:p w14:paraId="4175FCDF"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30%</w:t>
            </w:r>
          </w:p>
        </w:tc>
      </w:tr>
      <w:tr w:rsidR="00584D67" w:rsidRPr="00370325" w14:paraId="05797DF6" w14:textId="77777777" w:rsidTr="00584D67">
        <w:trPr>
          <w:cantSplit/>
        </w:trPr>
        <w:tc>
          <w:tcPr>
            <w:tcW w:w="1982" w:type="dxa"/>
            <w:vMerge/>
            <w:tcBorders>
              <w:top w:val="single" w:sz="4" w:space="0" w:color="auto"/>
              <w:left w:val="single" w:sz="4" w:space="0" w:color="auto"/>
              <w:bottom w:val="single" w:sz="4" w:space="0" w:color="auto"/>
              <w:right w:val="single" w:sz="4" w:space="0" w:color="auto"/>
            </w:tcBorders>
            <w:hideMark/>
          </w:tcPr>
          <w:p w14:paraId="5C110065" w14:textId="77777777" w:rsidR="00584D67" w:rsidRPr="00370325" w:rsidRDefault="00584D67" w:rsidP="00584D67">
            <w:pPr>
              <w:pStyle w:val="Table"/>
              <w:spacing w:before="0" w:after="0"/>
              <w:rPr>
                <w:rFonts w:ascii="Times New Roman" w:hAnsi="Times New Roman" w:cs="Times New Roman"/>
                <w:b/>
                <w:bCs/>
                <w:sz w:val="21"/>
                <w:szCs w:val="21"/>
                <w:highlight w:val="yellow"/>
                <w:lang w:val="fr-FR"/>
              </w:rPr>
            </w:pPr>
          </w:p>
        </w:tc>
        <w:tc>
          <w:tcPr>
            <w:tcW w:w="0" w:type="auto"/>
            <w:tcBorders>
              <w:top w:val="single" w:sz="4" w:space="0" w:color="auto"/>
              <w:left w:val="single" w:sz="4" w:space="0" w:color="auto"/>
              <w:bottom w:val="single" w:sz="4" w:space="0" w:color="auto"/>
              <w:right w:val="single" w:sz="4" w:space="0" w:color="auto"/>
            </w:tcBorders>
            <w:hideMark/>
          </w:tcPr>
          <w:p w14:paraId="1349048D" w14:textId="5C83B91D" w:rsidR="00584D67" w:rsidRPr="00370325" w:rsidRDefault="0098054D" w:rsidP="00584D67">
            <w:pPr>
              <w:pStyle w:val="Table"/>
              <w:spacing w:before="0" w:after="0"/>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Sensibilisation à l’intérieur/extérieur de la compagnie</w:t>
            </w:r>
          </w:p>
        </w:tc>
        <w:tc>
          <w:tcPr>
            <w:tcW w:w="1928" w:type="dxa"/>
            <w:tcBorders>
              <w:top w:val="single" w:sz="4" w:space="0" w:color="auto"/>
              <w:left w:val="single" w:sz="4" w:space="0" w:color="auto"/>
              <w:bottom w:val="single" w:sz="4" w:space="0" w:color="auto"/>
              <w:right w:val="single" w:sz="4" w:space="0" w:color="auto"/>
            </w:tcBorders>
            <w:hideMark/>
          </w:tcPr>
          <w:p w14:paraId="7340513D" w14:textId="77777777" w:rsidR="00584D67" w:rsidRPr="00370325" w:rsidRDefault="00584D67" w:rsidP="00584D67">
            <w:pPr>
              <w:pStyle w:val="Table"/>
              <w:spacing w:before="0" w:after="0"/>
              <w:jc w:val="center"/>
              <w:rPr>
                <w:rFonts w:ascii="Times New Roman" w:hAnsi="Times New Roman" w:cs="Times New Roman"/>
                <w:sz w:val="21"/>
                <w:szCs w:val="21"/>
                <w:highlight w:val="yellow"/>
                <w:lang w:val="fr-FR"/>
              </w:rPr>
            </w:pPr>
            <w:r w:rsidRPr="00370325">
              <w:rPr>
                <w:rFonts w:ascii="Times New Roman" w:hAnsi="Times New Roman" w:cs="Times New Roman"/>
                <w:sz w:val="21"/>
                <w:szCs w:val="21"/>
                <w:highlight w:val="yellow"/>
                <w:lang w:val="fr-FR"/>
              </w:rPr>
              <w:t>30%</w:t>
            </w:r>
          </w:p>
        </w:tc>
      </w:tr>
    </w:tbl>
    <w:p w14:paraId="20E1EFF4" w14:textId="6CA3DA05" w:rsidR="00584D67" w:rsidRPr="00370325" w:rsidRDefault="00584D67" w:rsidP="00584D67">
      <w:pPr>
        <w:rPr>
          <w:sz w:val="20"/>
          <w:szCs w:val="20"/>
          <w:highlight w:val="yellow"/>
          <w:lang w:val="fr-FR"/>
        </w:rPr>
      </w:pPr>
      <w:r w:rsidRPr="00370325">
        <w:rPr>
          <w:sz w:val="20"/>
          <w:szCs w:val="20"/>
          <w:highlight w:val="yellow"/>
          <w:lang w:val="fr-FR"/>
        </w:rPr>
        <w:t xml:space="preserve">(*) </w:t>
      </w:r>
      <w:r w:rsidR="0098054D" w:rsidRPr="00370325">
        <w:rPr>
          <w:sz w:val="20"/>
          <w:szCs w:val="20"/>
          <w:highlight w:val="yellow"/>
          <w:lang w:val="fr-FR"/>
        </w:rPr>
        <w:t>Fournit une opportunité pour l’</w:t>
      </w:r>
      <w:r w:rsidRPr="00370325">
        <w:rPr>
          <w:sz w:val="20"/>
          <w:szCs w:val="20"/>
          <w:highlight w:val="yellow"/>
          <w:lang w:val="fr-FR"/>
        </w:rPr>
        <w:t>EE (</w:t>
      </w:r>
      <w:r w:rsidR="0098054D" w:rsidRPr="00370325">
        <w:rPr>
          <w:sz w:val="20"/>
          <w:szCs w:val="20"/>
          <w:highlight w:val="yellow"/>
          <w:lang w:val="fr-FR"/>
        </w:rPr>
        <w:t>cellules surlignées</w:t>
      </w:r>
      <w:r w:rsidRPr="00370325">
        <w:rPr>
          <w:sz w:val="20"/>
          <w:szCs w:val="20"/>
          <w:highlight w:val="yellow"/>
          <w:lang w:val="fr-FR"/>
        </w:rPr>
        <w:t>).</w:t>
      </w:r>
    </w:p>
    <w:p w14:paraId="16BF3637" w14:textId="77777777" w:rsidR="00584D67" w:rsidRPr="00370325" w:rsidRDefault="00584D67" w:rsidP="00584D67">
      <w:pPr>
        <w:pStyle w:val="Heading1"/>
        <w:numPr>
          <w:ilvl w:val="0"/>
          <w:numId w:val="0"/>
        </w:numPr>
        <w:spacing w:after="0"/>
        <w:rPr>
          <w:lang w:val="fr-FR"/>
        </w:rPr>
      </w:pPr>
    </w:p>
    <w:p w14:paraId="55F91508" w14:textId="4CF2A00E" w:rsidR="00584D67" w:rsidRPr="00370325" w:rsidRDefault="00D143DC" w:rsidP="00606845">
      <w:pPr>
        <w:pStyle w:val="Heading1"/>
        <w:numPr>
          <w:ilvl w:val="0"/>
          <w:numId w:val="0"/>
        </w:numPr>
        <w:rPr>
          <w:lang w:val="fr-FR"/>
        </w:rPr>
      </w:pPr>
      <w:r>
        <w:rPr>
          <w:highlight w:val="yellow"/>
          <w:lang w:val="fr-FR"/>
        </w:rPr>
        <w:t>74</w:t>
      </w:r>
      <w:r w:rsidR="00606845" w:rsidRPr="00370325">
        <w:rPr>
          <w:highlight w:val="yellow"/>
          <w:lang w:val="fr-FR"/>
        </w:rPr>
        <w:t>.</w:t>
      </w:r>
      <w:r w:rsidR="00606845" w:rsidRPr="00370325">
        <w:rPr>
          <w:highlight w:val="yellow"/>
          <w:lang w:val="fr-FR"/>
        </w:rPr>
        <w:tab/>
        <w:t xml:space="preserve">Le groupe de travail du GETE fournit </w:t>
      </w:r>
      <w:r w:rsidR="00481832">
        <w:rPr>
          <w:highlight w:val="yellow"/>
          <w:lang w:val="fr-FR"/>
        </w:rPr>
        <w:t xml:space="preserve">aussi </w:t>
      </w:r>
      <w:r w:rsidR="00606845" w:rsidRPr="00370325">
        <w:rPr>
          <w:highlight w:val="yellow"/>
          <w:lang w:val="fr-FR"/>
        </w:rPr>
        <w:t>des détails sur les modifications et/ou remplacements requis dans le processus de production pour produire de</w:t>
      </w:r>
      <w:r w:rsidR="00481832">
        <w:rPr>
          <w:highlight w:val="yellow"/>
          <w:lang w:val="fr-FR"/>
        </w:rPr>
        <w:t>s climatiseurs résidentiels</w:t>
      </w:r>
      <w:r w:rsidR="00F80F71">
        <w:rPr>
          <w:highlight w:val="yellow"/>
          <w:lang w:val="fr-FR"/>
        </w:rPr>
        <w:t>,</w:t>
      </w:r>
      <w:r w:rsidR="00481832">
        <w:rPr>
          <w:highlight w:val="yellow"/>
          <w:lang w:val="fr-FR"/>
        </w:rPr>
        <w:t xml:space="preserve"> </w:t>
      </w:r>
      <w:r w:rsidR="00606845" w:rsidRPr="00370325">
        <w:rPr>
          <w:highlight w:val="yellow"/>
          <w:lang w:val="fr-FR"/>
        </w:rPr>
        <w:t xml:space="preserve">utilisant des frigorigènes inflammables.  Les </w:t>
      </w:r>
      <w:r w:rsidR="00370325" w:rsidRPr="00370325">
        <w:rPr>
          <w:highlight w:val="yellow"/>
          <w:lang w:val="fr-FR"/>
        </w:rPr>
        <w:t>détails</w:t>
      </w:r>
      <w:r w:rsidR="00606845" w:rsidRPr="00370325">
        <w:rPr>
          <w:highlight w:val="yellow"/>
          <w:lang w:val="fr-FR"/>
        </w:rPr>
        <w:t xml:space="preserve"> de ces coûts </w:t>
      </w:r>
      <w:r w:rsidR="00481832">
        <w:rPr>
          <w:highlight w:val="yellow"/>
          <w:lang w:val="fr-FR"/>
        </w:rPr>
        <w:t>figurent</w:t>
      </w:r>
      <w:r w:rsidR="00606845" w:rsidRPr="00370325">
        <w:rPr>
          <w:highlight w:val="yellow"/>
          <w:lang w:val="fr-FR"/>
        </w:rPr>
        <w:t xml:space="preserve"> à l’</w:t>
      </w:r>
      <w:r w:rsidR="00584D67" w:rsidRPr="00370325">
        <w:rPr>
          <w:highlight w:val="yellow"/>
          <w:lang w:val="fr-FR"/>
        </w:rPr>
        <w:t>Annex</w:t>
      </w:r>
      <w:r w:rsidR="00606845" w:rsidRPr="00370325">
        <w:rPr>
          <w:highlight w:val="yellow"/>
          <w:lang w:val="fr-FR"/>
        </w:rPr>
        <w:t>e</w:t>
      </w:r>
      <w:r w:rsidR="00584D67" w:rsidRPr="00370325">
        <w:rPr>
          <w:highlight w:val="yellow"/>
          <w:lang w:val="fr-FR"/>
        </w:rPr>
        <w:t xml:space="preserve"> V</w:t>
      </w:r>
      <w:r>
        <w:rPr>
          <w:highlight w:val="yellow"/>
          <w:lang w:val="fr-FR"/>
        </w:rPr>
        <w:t>I</w:t>
      </w:r>
      <w:r w:rsidR="00584D67" w:rsidRPr="00370325">
        <w:rPr>
          <w:highlight w:val="yellow"/>
          <w:lang w:val="fr-FR"/>
        </w:rPr>
        <w:t xml:space="preserve"> </w:t>
      </w:r>
      <w:r w:rsidR="00481832">
        <w:rPr>
          <w:highlight w:val="yellow"/>
          <w:lang w:val="fr-FR"/>
        </w:rPr>
        <w:t>au présent</w:t>
      </w:r>
      <w:r w:rsidR="00584D67" w:rsidRPr="00370325">
        <w:rPr>
          <w:highlight w:val="yellow"/>
          <w:lang w:val="fr-FR"/>
        </w:rPr>
        <w:t xml:space="preserve"> document.</w:t>
      </w:r>
      <w:r w:rsidR="00584D67" w:rsidRPr="00370325">
        <w:rPr>
          <w:lang w:val="fr-FR"/>
        </w:rPr>
        <w:t xml:space="preserve"> </w:t>
      </w:r>
    </w:p>
    <w:p w14:paraId="125D2048" w14:textId="77777777" w:rsidR="00481832" w:rsidRDefault="00481832" w:rsidP="00D44F4B">
      <w:pPr>
        <w:rPr>
          <w:b/>
          <w:lang w:val="fr-FR"/>
        </w:rPr>
      </w:pPr>
    </w:p>
    <w:p w14:paraId="1B59334C" w14:textId="77777777" w:rsidR="00F80F71" w:rsidRDefault="00F80F71" w:rsidP="00D44F4B">
      <w:pPr>
        <w:rPr>
          <w:b/>
          <w:lang w:val="fr-FR"/>
        </w:rPr>
      </w:pPr>
    </w:p>
    <w:p w14:paraId="7D5B7C85" w14:textId="4FFD6A8C" w:rsidR="00D44F4B" w:rsidRPr="00370325" w:rsidRDefault="00D44F4B" w:rsidP="00D44F4B">
      <w:pPr>
        <w:rPr>
          <w:b/>
          <w:lang w:val="fr-FR"/>
        </w:rPr>
      </w:pPr>
      <w:r w:rsidRPr="00370325">
        <w:rPr>
          <w:b/>
          <w:lang w:val="fr-FR"/>
        </w:rPr>
        <w:lastRenderedPageBreak/>
        <w:t>Coût et période de remboursement pour le consommateur</w:t>
      </w:r>
      <w:r w:rsidR="00C45D94" w:rsidRPr="00370325">
        <w:rPr>
          <w:b/>
          <w:lang w:val="fr-FR"/>
        </w:rPr>
        <w:t>,</w:t>
      </w:r>
      <w:r w:rsidRPr="00370325">
        <w:rPr>
          <w:b/>
          <w:lang w:val="fr-FR"/>
        </w:rPr>
        <w:t xml:space="preserve"> à différents niveaux d’efficacité</w:t>
      </w:r>
    </w:p>
    <w:p w14:paraId="31FE4B5D" w14:textId="77777777" w:rsidR="00D44F4B" w:rsidRPr="00370325" w:rsidRDefault="00D44F4B" w:rsidP="00D44F4B">
      <w:pPr>
        <w:rPr>
          <w:b/>
          <w:lang w:val="fr-FR"/>
        </w:rPr>
      </w:pPr>
    </w:p>
    <w:p w14:paraId="0328EB23" w14:textId="3016FC91" w:rsidR="001F57D6" w:rsidRPr="00370325" w:rsidRDefault="00D143DC" w:rsidP="00D44F4B">
      <w:pPr>
        <w:rPr>
          <w:lang w:val="fr-FR"/>
        </w:rPr>
      </w:pPr>
      <w:r>
        <w:rPr>
          <w:lang w:val="fr-FR"/>
        </w:rPr>
        <w:t>75</w:t>
      </w:r>
      <w:r w:rsidR="00893EA7" w:rsidRPr="00370325">
        <w:rPr>
          <w:lang w:val="fr-FR"/>
        </w:rPr>
        <w:t>.</w:t>
      </w:r>
      <w:r w:rsidR="00893EA7" w:rsidRPr="00370325">
        <w:rPr>
          <w:lang w:val="fr-FR"/>
        </w:rPr>
        <w:tab/>
      </w:r>
      <w:r w:rsidR="00D44F4B" w:rsidRPr="00370325">
        <w:rPr>
          <w:lang w:val="fr-FR"/>
        </w:rPr>
        <w:t>Le Tableau 5 présente le coût pour le cycle de vie (prix au détail</w:t>
      </w:r>
      <w:r w:rsidR="00C45D94" w:rsidRPr="00370325">
        <w:rPr>
          <w:lang w:val="fr-FR"/>
        </w:rPr>
        <w:t>,</w:t>
      </w:r>
      <w:r w:rsidR="00D44F4B" w:rsidRPr="00370325">
        <w:rPr>
          <w:lang w:val="fr-FR"/>
        </w:rPr>
        <w:t xml:space="preserve"> p</w:t>
      </w:r>
      <w:r w:rsidR="001F57D6" w:rsidRPr="00370325">
        <w:rPr>
          <w:lang w:val="fr-FR"/>
        </w:rPr>
        <w:t>l</w:t>
      </w:r>
      <w:r w:rsidR="00D44F4B" w:rsidRPr="00370325">
        <w:rPr>
          <w:lang w:val="fr-FR"/>
        </w:rPr>
        <w:t>us coût d’installation</w:t>
      </w:r>
      <w:r w:rsidR="001F57D6" w:rsidRPr="00370325">
        <w:rPr>
          <w:lang w:val="fr-FR"/>
        </w:rPr>
        <w:t>, plus coût de l’énergie pour la durée de vie de l’équipement) et la période de remboursement (période de temps durant laquelle les économies d’énergie dépassent le coût d’installation plus élevé) pour le consommateur, calculé</w:t>
      </w:r>
      <w:r w:rsidR="00862124" w:rsidRPr="00370325">
        <w:rPr>
          <w:lang w:val="fr-FR"/>
        </w:rPr>
        <w:t>s</w:t>
      </w:r>
      <w:r w:rsidR="001F57D6" w:rsidRPr="00370325">
        <w:rPr>
          <w:lang w:val="fr-FR"/>
        </w:rPr>
        <w:t xml:space="preserve"> en utilisant la méthode présentée plus haut dans un document du "US D</w:t>
      </w:r>
      <w:r w:rsidR="00862124" w:rsidRPr="00370325">
        <w:rPr>
          <w:lang w:val="fr-FR"/>
        </w:rPr>
        <w:t>OE</w:t>
      </w:r>
      <w:r w:rsidR="001F57D6" w:rsidRPr="00370325">
        <w:rPr>
          <w:lang w:val="fr-FR"/>
        </w:rPr>
        <w:t>" qui définit les règles</w:t>
      </w:r>
      <w:r w:rsidR="00754FB5" w:rsidRPr="00370325">
        <w:rPr>
          <w:rStyle w:val="FootnoteReference"/>
          <w:lang w:val="fr-FR"/>
        </w:rPr>
        <w:footnoteReference w:id="40"/>
      </w:r>
      <w:r w:rsidR="001F57D6" w:rsidRPr="00370325">
        <w:rPr>
          <w:lang w:val="fr-FR"/>
        </w:rPr>
        <w:t xml:space="preserve"> pour quatre niveaux d’efficacité au-delà d’un niveau de base établi pour </w:t>
      </w:r>
      <w:r w:rsidR="00656FC8" w:rsidRPr="00370325">
        <w:rPr>
          <w:lang w:val="fr-FR"/>
        </w:rPr>
        <w:t>un mini-climatiseur à 2 </w:t>
      </w:r>
      <w:r w:rsidR="00C45D94" w:rsidRPr="00370325">
        <w:rPr>
          <w:lang w:val="fr-FR"/>
        </w:rPr>
        <w:t xml:space="preserve">blocs. </w:t>
      </w:r>
      <w:r w:rsidR="001F57D6" w:rsidRPr="00370325">
        <w:rPr>
          <w:lang w:val="fr-FR"/>
        </w:rPr>
        <w:t xml:space="preserve">Avec des degrés d’efficacité plus élevés, les coûts d’installation sont plus élevés mais les coûts opérationnels </w:t>
      </w:r>
      <w:r w:rsidR="00862124" w:rsidRPr="00370325">
        <w:rPr>
          <w:lang w:val="fr-FR"/>
        </w:rPr>
        <w:t xml:space="preserve">sont </w:t>
      </w:r>
      <w:r w:rsidR="001F57D6" w:rsidRPr="00370325">
        <w:rPr>
          <w:lang w:val="fr-FR"/>
        </w:rPr>
        <w:t>plus faibles durant le cycle de vie.  Les données impliquent qu’avec le niveau de développement technologique actuel il existe un plafond d’efficacité au-delà duquel les économies d’énergie ne rembourseront pas le coût d’installation plus élevé pendant la durée de vie de l’équipement.</w:t>
      </w:r>
    </w:p>
    <w:p w14:paraId="2021B69B" w14:textId="77777777" w:rsidR="001F57D6" w:rsidRPr="00370325" w:rsidRDefault="001F57D6" w:rsidP="00D44F4B">
      <w:pPr>
        <w:rPr>
          <w:lang w:val="fr-FR"/>
        </w:rPr>
      </w:pPr>
    </w:p>
    <w:p w14:paraId="3FB93D2E" w14:textId="0B73E378" w:rsidR="001F57D6" w:rsidRPr="00370325" w:rsidRDefault="001F57D6" w:rsidP="001F57D6">
      <w:pPr>
        <w:rPr>
          <w:b/>
          <w:lang w:val="fr-FR"/>
        </w:rPr>
      </w:pPr>
      <w:r w:rsidRPr="00370325">
        <w:rPr>
          <w:b/>
          <w:lang w:val="fr-FR"/>
        </w:rPr>
        <w:t xml:space="preserve">Tableau 5. Coût d’installation, coût </w:t>
      </w:r>
      <w:r w:rsidR="00754FB5" w:rsidRPr="00370325">
        <w:rPr>
          <w:b/>
          <w:lang w:val="fr-FR"/>
        </w:rPr>
        <w:t xml:space="preserve">du </w:t>
      </w:r>
      <w:r w:rsidRPr="00370325">
        <w:rPr>
          <w:b/>
          <w:lang w:val="fr-FR"/>
        </w:rPr>
        <w:t xml:space="preserve">cycle de vie et période de remboursement simple pour le consommateur, </w:t>
      </w:r>
      <w:r w:rsidR="00754FB5" w:rsidRPr="00370325">
        <w:rPr>
          <w:b/>
          <w:lang w:val="fr-FR"/>
        </w:rPr>
        <w:t xml:space="preserve">à </w:t>
      </w:r>
      <w:r w:rsidRPr="00370325">
        <w:rPr>
          <w:b/>
          <w:lang w:val="fr-FR"/>
        </w:rPr>
        <w:t>diffé</w:t>
      </w:r>
      <w:r w:rsidR="00754FB5" w:rsidRPr="00370325">
        <w:rPr>
          <w:b/>
          <w:lang w:val="fr-FR"/>
        </w:rPr>
        <w:t>rents degrés d’efficacité</w:t>
      </w:r>
      <w:r w:rsidR="00C45D94" w:rsidRPr="00370325">
        <w:rPr>
          <w:b/>
          <w:lang w:val="fr-FR"/>
        </w:rPr>
        <w:t>,</w:t>
      </w:r>
      <w:r w:rsidR="00754FB5" w:rsidRPr="00370325">
        <w:rPr>
          <w:b/>
          <w:lang w:val="fr-FR"/>
        </w:rPr>
        <w:t xml:space="preserve"> pour d</w:t>
      </w:r>
      <w:r w:rsidRPr="00370325">
        <w:rPr>
          <w:b/>
          <w:lang w:val="fr-FR"/>
        </w:rPr>
        <w:t>es mini-climatiseurs à 2 blocs</w:t>
      </w:r>
      <w:r w:rsidR="00754FB5" w:rsidRPr="00370325">
        <w:rPr>
          <w:b/>
          <w:lang w:val="fr-FR"/>
        </w:rPr>
        <w:t>,</w:t>
      </w:r>
      <w:r w:rsidR="00862124" w:rsidRPr="00370325">
        <w:rPr>
          <w:b/>
          <w:lang w:val="fr-FR"/>
        </w:rPr>
        <w:t xml:space="preserve"> aux États-Unis </w:t>
      </w:r>
      <w:r w:rsidRPr="00370325">
        <w:rPr>
          <w:b/>
          <w:lang w:val="fr-FR"/>
        </w:rPr>
        <w:t xml:space="preserve"> </w:t>
      </w: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9"/>
        <w:gridCol w:w="1578"/>
        <w:gridCol w:w="1582"/>
        <w:gridCol w:w="1584"/>
        <w:gridCol w:w="1546"/>
        <w:gridCol w:w="1642"/>
      </w:tblGrid>
      <w:tr w:rsidR="001F57D6" w:rsidRPr="00854571" w14:paraId="7F64BD92" w14:textId="77777777" w:rsidTr="003B3D4B">
        <w:tc>
          <w:tcPr>
            <w:tcW w:w="768" w:type="pct"/>
            <w:vMerge w:val="restart"/>
            <w:shd w:val="clear" w:color="auto" w:fill="auto"/>
            <w:noWrap/>
            <w:vAlign w:val="center"/>
            <w:hideMark/>
          </w:tcPr>
          <w:p w14:paraId="406CD63E" w14:textId="77777777" w:rsidR="001F57D6" w:rsidRPr="00370325" w:rsidRDefault="001F57D6" w:rsidP="001F57D6">
            <w:pPr>
              <w:jc w:val="left"/>
              <w:rPr>
                <w:b/>
                <w:sz w:val="21"/>
                <w:szCs w:val="21"/>
                <w:lang w:val="fr-FR"/>
              </w:rPr>
            </w:pPr>
            <w:r w:rsidRPr="00370325">
              <w:rPr>
                <w:b/>
                <w:sz w:val="21"/>
                <w:szCs w:val="21"/>
                <w:lang w:val="fr-FR"/>
              </w:rPr>
              <w:t>SEER (W/W)</w:t>
            </w:r>
          </w:p>
        </w:tc>
        <w:tc>
          <w:tcPr>
            <w:tcW w:w="2531" w:type="pct"/>
            <w:gridSpan w:val="3"/>
          </w:tcPr>
          <w:p w14:paraId="2A63DBC5" w14:textId="2DF17FC7" w:rsidR="001F57D6" w:rsidRPr="00370325" w:rsidRDefault="00754FB5" w:rsidP="001F57D6">
            <w:pPr>
              <w:jc w:val="center"/>
              <w:rPr>
                <w:b/>
                <w:sz w:val="21"/>
                <w:szCs w:val="21"/>
                <w:lang w:val="fr-FR"/>
              </w:rPr>
            </w:pPr>
            <w:r w:rsidRPr="00370325">
              <w:rPr>
                <w:b/>
                <w:sz w:val="21"/>
                <w:szCs w:val="21"/>
                <w:lang w:val="fr-FR"/>
              </w:rPr>
              <w:t>Coûts moyens</w:t>
            </w:r>
            <w:r w:rsidR="001F57D6" w:rsidRPr="00370325">
              <w:rPr>
                <w:b/>
                <w:sz w:val="21"/>
                <w:szCs w:val="21"/>
                <w:lang w:val="fr-FR"/>
              </w:rPr>
              <w:t xml:space="preserve"> </w:t>
            </w:r>
            <w:r w:rsidRPr="00370325">
              <w:rPr>
                <w:b/>
                <w:sz w:val="21"/>
                <w:szCs w:val="21"/>
                <w:lang w:val="fr-FR"/>
              </w:rPr>
              <w:t xml:space="preserve">en </w:t>
            </w:r>
            <w:r w:rsidR="001F57D6" w:rsidRPr="00370325">
              <w:rPr>
                <w:b/>
                <w:sz w:val="21"/>
                <w:szCs w:val="21"/>
                <w:lang w:val="fr-FR"/>
              </w:rPr>
              <w:t>2015 (</w:t>
            </w:r>
            <w:r w:rsidRPr="00370325">
              <w:rPr>
                <w:b/>
                <w:sz w:val="21"/>
                <w:szCs w:val="21"/>
                <w:lang w:val="fr-FR"/>
              </w:rPr>
              <w:t>$</w:t>
            </w:r>
            <w:r w:rsidR="001F57D6" w:rsidRPr="00370325">
              <w:rPr>
                <w:b/>
                <w:sz w:val="21"/>
                <w:szCs w:val="21"/>
                <w:lang w:val="fr-FR"/>
              </w:rPr>
              <w:t>US)</w:t>
            </w:r>
          </w:p>
        </w:tc>
        <w:tc>
          <w:tcPr>
            <w:tcW w:w="825" w:type="pct"/>
            <w:vMerge w:val="restart"/>
            <w:tcMar>
              <w:left w:w="0" w:type="dxa"/>
              <w:right w:w="0" w:type="dxa"/>
            </w:tcMar>
            <w:vAlign w:val="center"/>
          </w:tcPr>
          <w:p w14:paraId="53F2E6D6" w14:textId="5A25990F" w:rsidR="001F57D6" w:rsidRPr="00370325" w:rsidRDefault="00754FB5" w:rsidP="001F57D6">
            <w:pPr>
              <w:jc w:val="center"/>
              <w:rPr>
                <w:b/>
                <w:sz w:val="21"/>
                <w:szCs w:val="21"/>
                <w:lang w:val="fr-FR"/>
              </w:rPr>
            </w:pPr>
            <w:r w:rsidRPr="00370325">
              <w:rPr>
                <w:b/>
                <w:sz w:val="21"/>
                <w:szCs w:val="21"/>
                <w:lang w:val="fr-FR"/>
              </w:rPr>
              <w:t>Remboursement simple (</w:t>
            </w:r>
            <w:r w:rsidR="001F57D6" w:rsidRPr="00370325">
              <w:rPr>
                <w:b/>
                <w:sz w:val="21"/>
                <w:szCs w:val="21"/>
                <w:lang w:val="fr-FR"/>
              </w:rPr>
              <w:t>a</w:t>
            </w:r>
            <w:r w:rsidRPr="00370325">
              <w:rPr>
                <w:b/>
                <w:sz w:val="21"/>
                <w:szCs w:val="21"/>
                <w:lang w:val="fr-FR"/>
              </w:rPr>
              <w:t>nnée</w:t>
            </w:r>
            <w:r w:rsidR="001F57D6" w:rsidRPr="00370325">
              <w:rPr>
                <w:b/>
                <w:sz w:val="21"/>
                <w:szCs w:val="21"/>
                <w:lang w:val="fr-FR"/>
              </w:rPr>
              <w:t>s)</w:t>
            </w:r>
          </w:p>
        </w:tc>
        <w:tc>
          <w:tcPr>
            <w:tcW w:w="876" w:type="pct"/>
            <w:vMerge w:val="restart"/>
            <w:tcMar>
              <w:left w:w="0" w:type="dxa"/>
              <w:right w:w="0" w:type="dxa"/>
            </w:tcMar>
            <w:vAlign w:val="center"/>
          </w:tcPr>
          <w:p w14:paraId="288E8A84" w14:textId="730650AB" w:rsidR="001F57D6" w:rsidRPr="00370325" w:rsidRDefault="00E96EEA" w:rsidP="001F57D6">
            <w:pPr>
              <w:jc w:val="center"/>
              <w:rPr>
                <w:b/>
                <w:sz w:val="21"/>
                <w:szCs w:val="21"/>
                <w:lang w:val="fr-FR"/>
              </w:rPr>
            </w:pPr>
            <w:r w:rsidRPr="00370325">
              <w:rPr>
                <w:b/>
                <w:sz w:val="21"/>
                <w:szCs w:val="21"/>
                <w:lang w:val="fr-FR"/>
              </w:rPr>
              <w:t xml:space="preserve">Durée de </w:t>
            </w:r>
            <w:r w:rsidR="00754FB5" w:rsidRPr="00370325">
              <w:rPr>
                <w:b/>
                <w:sz w:val="21"/>
                <w:szCs w:val="21"/>
                <w:lang w:val="fr-FR"/>
              </w:rPr>
              <w:t>vie moyen</w:t>
            </w:r>
            <w:r w:rsidRPr="00370325">
              <w:rPr>
                <w:b/>
                <w:sz w:val="21"/>
                <w:szCs w:val="21"/>
                <w:lang w:val="fr-FR"/>
              </w:rPr>
              <w:t>ne</w:t>
            </w:r>
            <w:r w:rsidR="001F57D6" w:rsidRPr="00370325">
              <w:rPr>
                <w:b/>
                <w:sz w:val="21"/>
                <w:szCs w:val="21"/>
                <w:lang w:val="fr-FR"/>
              </w:rPr>
              <w:t xml:space="preserve"> (</w:t>
            </w:r>
            <w:r w:rsidR="00754FB5" w:rsidRPr="00370325">
              <w:rPr>
                <w:b/>
                <w:sz w:val="21"/>
                <w:szCs w:val="21"/>
                <w:lang w:val="fr-FR"/>
              </w:rPr>
              <w:t>années</w:t>
            </w:r>
            <w:r w:rsidR="001F57D6" w:rsidRPr="00370325">
              <w:rPr>
                <w:b/>
                <w:sz w:val="21"/>
                <w:szCs w:val="21"/>
                <w:lang w:val="fr-FR"/>
              </w:rPr>
              <w:t>)</w:t>
            </w:r>
          </w:p>
        </w:tc>
      </w:tr>
      <w:tr w:rsidR="001F57D6" w:rsidRPr="00854571" w14:paraId="4071146C" w14:textId="77777777" w:rsidTr="003B3D4B">
        <w:tc>
          <w:tcPr>
            <w:tcW w:w="768" w:type="pct"/>
            <w:vMerge/>
            <w:shd w:val="clear" w:color="auto" w:fill="auto"/>
            <w:noWrap/>
            <w:tcMar>
              <w:left w:w="0" w:type="dxa"/>
              <w:right w:w="0" w:type="dxa"/>
            </w:tcMar>
            <w:vAlign w:val="center"/>
            <w:hideMark/>
          </w:tcPr>
          <w:p w14:paraId="56C97F27" w14:textId="77777777" w:rsidR="001F57D6" w:rsidRPr="00370325" w:rsidRDefault="001F57D6" w:rsidP="001F57D6">
            <w:pPr>
              <w:jc w:val="center"/>
              <w:rPr>
                <w:b/>
                <w:sz w:val="21"/>
                <w:szCs w:val="21"/>
                <w:lang w:val="fr-FR"/>
              </w:rPr>
            </w:pPr>
          </w:p>
        </w:tc>
        <w:tc>
          <w:tcPr>
            <w:tcW w:w="842" w:type="pct"/>
            <w:shd w:val="clear" w:color="auto" w:fill="auto"/>
            <w:noWrap/>
            <w:tcMar>
              <w:left w:w="0" w:type="dxa"/>
              <w:right w:w="0" w:type="dxa"/>
            </w:tcMar>
            <w:vAlign w:val="center"/>
            <w:hideMark/>
          </w:tcPr>
          <w:p w14:paraId="0B1FD16A" w14:textId="304B031C" w:rsidR="001F57D6" w:rsidRPr="00370325" w:rsidRDefault="00754FB5" w:rsidP="001F57D6">
            <w:pPr>
              <w:jc w:val="center"/>
              <w:rPr>
                <w:b/>
                <w:sz w:val="21"/>
                <w:szCs w:val="21"/>
                <w:lang w:val="fr-FR"/>
              </w:rPr>
            </w:pPr>
            <w:r w:rsidRPr="00370325">
              <w:rPr>
                <w:b/>
                <w:sz w:val="21"/>
                <w:szCs w:val="21"/>
                <w:lang w:val="fr-FR"/>
              </w:rPr>
              <w:t>Coûts d’installation</w:t>
            </w:r>
          </w:p>
        </w:tc>
        <w:tc>
          <w:tcPr>
            <w:tcW w:w="844" w:type="pct"/>
            <w:tcMar>
              <w:left w:w="0" w:type="dxa"/>
              <w:right w:w="0" w:type="dxa"/>
            </w:tcMar>
            <w:vAlign w:val="center"/>
          </w:tcPr>
          <w:p w14:paraId="5EB1859B" w14:textId="0C3FDBE5" w:rsidR="001F57D6" w:rsidRPr="00370325" w:rsidRDefault="00754FB5" w:rsidP="001F57D6">
            <w:pPr>
              <w:jc w:val="center"/>
              <w:rPr>
                <w:b/>
                <w:sz w:val="21"/>
                <w:szCs w:val="21"/>
                <w:lang w:val="fr-FR"/>
              </w:rPr>
            </w:pPr>
            <w:r w:rsidRPr="00370325">
              <w:rPr>
                <w:b/>
                <w:sz w:val="21"/>
                <w:szCs w:val="21"/>
                <w:lang w:val="fr-FR"/>
              </w:rPr>
              <w:t>Coût d’exp</w:t>
            </w:r>
            <w:r w:rsidR="00C45D94" w:rsidRPr="00370325">
              <w:rPr>
                <w:b/>
                <w:sz w:val="21"/>
                <w:szCs w:val="21"/>
                <w:lang w:val="fr-FR"/>
              </w:rPr>
              <w:t>l</w:t>
            </w:r>
            <w:r w:rsidRPr="00370325">
              <w:rPr>
                <w:b/>
                <w:sz w:val="21"/>
                <w:szCs w:val="21"/>
                <w:lang w:val="fr-FR"/>
              </w:rPr>
              <w:t>oitation d</w:t>
            </w:r>
            <w:r w:rsidR="00E96EEA" w:rsidRPr="00370325">
              <w:rPr>
                <w:b/>
                <w:sz w:val="21"/>
                <w:szCs w:val="21"/>
                <w:lang w:val="fr-FR"/>
              </w:rPr>
              <w:t>e la durée</w:t>
            </w:r>
            <w:r w:rsidRPr="00370325">
              <w:rPr>
                <w:b/>
                <w:sz w:val="21"/>
                <w:szCs w:val="21"/>
                <w:lang w:val="fr-FR"/>
              </w:rPr>
              <w:t xml:space="preserve"> de vie</w:t>
            </w:r>
          </w:p>
        </w:tc>
        <w:tc>
          <w:tcPr>
            <w:tcW w:w="845" w:type="pct"/>
            <w:shd w:val="clear" w:color="auto" w:fill="auto"/>
            <w:noWrap/>
            <w:tcMar>
              <w:left w:w="0" w:type="dxa"/>
              <w:right w:w="0" w:type="dxa"/>
            </w:tcMar>
            <w:vAlign w:val="center"/>
            <w:hideMark/>
          </w:tcPr>
          <w:p w14:paraId="5B5F6AB1" w14:textId="64B6331E" w:rsidR="001F57D6" w:rsidRPr="00370325" w:rsidRDefault="00754FB5" w:rsidP="001F57D6">
            <w:pPr>
              <w:jc w:val="center"/>
              <w:rPr>
                <w:b/>
                <w:sz w:val="21"/>
                <w:szCs w:val="21"/>
                <w:lang w:val="fr-FR"/>
              </w:rPr>
            </w:pPr>
            <w:r w:rsidRPr="00370325">
              <w:rPr>
                <w:b/>
                <w:sz w:val="21"/>
                <w:szCs w:val="21"/>
                <w:lang w:val="fr-FR"/>
              </w:rPr>
              <w:t>Coût du cycle de vie</w:t>
            </w:r>
            <w:r w:rsidR="001F57D6" w:rsidRPr="00370325">
              <w:rPr>
                <w:b/>
                <w:sz w:val="21"/>
                <w:szCs w:val="21"/>
                <w:lang w:val="fr-FR"/>
              </w:rPr>
              <w:t xml:space="preserve"> </w:t>
            </w:r>
          </w:p>
        </w:tc>
        <w:tc>
          <w:tcPr>
            <w:tcW w:w="825" w:type="pct"/>
            <w:vMerge/>
            <w:shd w:val="clear" w:color="auto" w:fill="auto"/>
            <w:noWrap/>
            <w:tcMar>
              <w:left w:w="0" w:type="dxa"/>
              <w:right w:w="0" w:type="dxa"/>
            </w:tcMar>
            <w:vAlign w:val="center"/>
            <w:hideMark/>
          </w:tcPr>
          <w:p w14:paraId="768CEAE7" w14:textId="77777777" w:rsidR="001F57D6" w:rsidRPr="00370325" w:rsidRDefault="001F57D6" w:rsidP="001F57D6">
            <w:pPr>
              <w:jc w:val="center"/>
              <w:rPr>
                <w:b/>
                <w:sz w:val="21"/>
                <w:szCs w:val="21"/>
                <w:lang w:val="fr-FR"/>
              </w:rPr>
            </w:pPr>
          </w:p>
        </w:tc>
        <w:tc>
          <w:tcPr>
            <w:tcW w:w="876" w:type="pct"/>
            <w:vMerge/>
            <w:tcMar>
              <w:left w:w="0" w:type="dxa"/>
              <w:right w:w="0" w:type="dxa"/>
            </w:tcMar>
            <w:vAlign w:val="center"/>
          </w:tcPr>
          <w:p w14:paraId="171CA19F" w14:textId="77777777" w:rsidR="001F57D6" w:rsidRPr="00370325" w:rsidRDefault="001F57D6" w:rsidP="001F57D6">
            <w:pPr>
              <w:jc w:val="center"/>
              <w:rPr>
                <w:b/>
                <w:sz w:val="21"/>
                <w:szCs w:val="21"/>
                <w:lang w:val="fr-FR"/>
              </w:rPr>
            </w:pPr>
          </w:p>
        </w:tc>
      </w:tr>
      <w:tr w:rsidR="001F57D6" w:rsidRPr="00370325" w14:paraId="3C3E40E0" w14:textId="77777777" w:rsidTr="003B3D4B">
        <w:tc>
          <w:tcPr>
            <w:tcW w:w="768" w:type="pct"/>
            <w:shd w:val="clear" w:color="auto" w:fill="auto"/>
            <w:noWrap/>
          </w:tcPr>
          <w:p w14:paraId="4D294DE6" w14:textId="07806DEB" w:rsidR="001F57D6" w:rsidRPr="00370325" w:rsidRDefault="00754FB5" w:rsidP="001F57D6">
            <w:pPr>
              <w:rPr>
                <w:sz w:val="21"/>
                <w:szCs w:val="21"/>
                <w:lang w:val="fr-FR"/>
              </w:rPr>
            </w:pPr>
            <w:r w:rsidRPr="00370325">
              <w:rPr>
                <w:sz w:val="21"/>
                <w:szCs w:val="21"/>
                <w:lang w:val="fr-FR"/>
              </w:rPr>
              <w:t>4,</w:t>
            </w:r>
            <w:r w:rsidR="001F57D6" w:rsidRPr="00370325">
              <w:rPr>
                <w:sz w:val="21"/>
                <w:szCs w:val="21"/>
                <w:lang w:val="fr-FR"/>
              </w:rPr>
              <w:t>1 (base)</w:t>
            </w:r>
          </w:p>
        </w:tc>
        <w:tc>
          <w:tcPr>
            <w:tcW w:w="842" w:type="pct"/>
            <w:shd w:val="clear" w:color="auto" w:fill="auto"/>
            <w:noWrap/>
            <w:tcMar>
              <w:left w:w="115" w:type="dxa"/>
              <w:right w:w="432" w:type="dxa"/>
            </w:tcMar>
          </w:tcPr>
          <w:p w14:paraId="449E4227" w14:textId="637191E1" w:rsidR="001F57D6" w:rsidRPr="00370325" w:rsidRDefault="00754FB5" w:rsidP="001F57D6">
            <w:pPr>
              <w:jc w:val="right"/>
              <w:rPr>
                <w:sz w:val="21"/>
                <w:szCs w:val="21"/>
                <w:lang w:val="fr-FR"/>
              </w:rPr>
            </w:pPr>
            <w:r w:rsidRPr="00370325">
              <w:rPr>
                <w:sz w:val="21"/>
                <w:szCs w:val="21"/>
                <w:lang w:val="fr-FR"/>
              </w:rPr>
              <w:t xml:space="preserve">3 </w:t>
            </w:r>
            <w:r w:rsidR="001F57D6" w:rsidRPr="00370325">
              <w:rPr>
                <w:sz w:val="21"/>
                <w:szCs w:val="21"/>
                <w:lang w:val="fr-FR"/>
              </w:rPr>
              <w:t>714</w:t>
            </w:r>
          </w:p>
        </w:tc>
        <w:tc>
          <w:tcPr>
            <w:tcW w:w="844" w:type="pct"/>
            <w:tcMar>
              <w:left w:w="115" w:type="dxa"/>
              <w:right w:w="432" w:type="dxa"/>
            </w:tcMar>
          </w:tcPr>
          <w:p w14:paraId="065CA498" w14:textId="7FD9E4CA" w:rsidR="001F57D6" w:rsidRPr="00370325" w:rsidRDefault="00754FB5" w:rsidP="001F57D6">
            <w:pPr>
              <w:jc w:val="right"/>
              <w:rPr>
                <w:sz w:val="21"/>
                <w:szCs w:val="21"/>
                <w:lang w:val="fr-FR"/>
              </w:rPr>
            </w:pPr>
            <w:r w:rsidRPr="00370325">
              <w:rPr>
                <w:sz w:val="21"/>
                <w:szCs w:val="21"/>
                <w:lang w:val="fr-FR"/>
              </w:rPr>
              <w:t xml:space="preserve">4 </w:t>
            </w:r>
            <w:r w:rsidR="001F57D6" w:rsidRPr="00370325">
              <w:rPr>
                <w:sz w:val="21"/>
                <w:szCs w:val="21"/>
                <w:lang w:val="fr-FR"/>
              </w:rPr>
              <w:t>758</w:t>
            </w:r>
          </w:p>
        </w:tc>
        <w:tc>
          <w:tcPr>
            <w:tcW w:w="845" w:type="pct"/>
            <w:shd w:val="clear" w:color="auto" w:fill="auto"/>
            <w:noWrap/>
            <w:tcMar>
              <w:left w:w="115" w:type="dxa"/>
              <w:right w:w="432" w:type="dxa"/>
            </w:tcMar>
          </w:tcPr>
          <w:p w14:paraId="2B230734" w14:textId="3E59A5A8" w:rsidR="001F57D6" w:rsidRPr="00370325" w:rsidRDefault="00754FB5" w:rsidP="001F57D6">
            <w:pPr>
              <w:jc w:val="right"/>
              <w:rPr>
                <w:sz w:val="21"/>
                <w:szCs w:val="21"/>
                <w:lang w:val="fr-FR"/>
              </w:rPr>
            </w:pPr>
            <w:r w:rsidRPr="00370325">
              <w:rPr>
                <w:sz w:val="21"/>
                <w:szCs w:val="21"/>
                <w:lang w:val="fr-FR"/>
              </w:rPr>
              <w:t xml:space="preserve">8 </w:t>
            </w:r>
            <w:r w:rsidR="001F57D6" w:rsidRPr="00370325">
              <w:rPr>
                <w:sz w:val="21"/>
                <w:szCs w:val="21"/>
                <w:lang w:val="fr-FR"/>
              </w:rPr>
              <w:t>472</w:t>
            </w:r>
          </w:p>
        </w:tc>
        <w:tc>
          <w:tcPr>
            <w:tcW w:w="825" w:type="pct"/>
            <w:shd w:val="clear" w:color="auto" w:fill="auto"/>
            <w:noWrap/>
            <w:tcMar>
              <w:left w:w="115" w:type="dxa"/>
              <w:right w:w="432" w:type="dxa"/>
            </w:tcMar>
          </w:tcPr>
          <w:p w14:paraId="79D82144" w14:textId="77777777" w:rsidR="001F57D6" w:rsidRPr="00370325" w:rsidRDefault="001F57D6" w:rsidP="001F57D6">
            <w:pPr>
              <w:jc w:val="right"/>
              <w:rPr>
                <w:sz w:val="21"/>
                <w:szCs w:val="21"/>
                <w:lang w:val="fr-FR"/>
              </w:rPr>
            </w:pPr>
            <w:r w:rsidRPr="00370325">
              <w:rPr>
                <w:sz w:val="21"/>
                <w:szCs w:val="21"/>
                <w:lang w:val="fr-FR"/>
              </w:rPr>
              <w:t>N/A</w:t>
            </w:r>
          </w:p>
        </w:tc>
        <w:tc>
          <w:tcPr>
            <w:tcW w:w="876" w:type="pct"/>
            <w:tcMar>
              <w:left w:w="115" w:type="dxa"/>
              <w:right w:w="432" w:type="dxa"/>
            </w:tcMar>
          </w:tcPr>
          <w:p w14:paraId="73812390" w14:textId="6E41A838" w:rsidR="001F57D6" w:rsidRPr="00370325" w:rsidRDefault="00754FB5" w:rsidP="001F57D6">
            <w:pPr>
              <w:jc w:val="right"/>
              <w:rPr>
                <w:sz w:val="21"/>
                <w:szCs w:val="21"/>
                <w:lang w:val="fr-FR"/>
              </w:rPr>
            </w:pPr>
            <w:r w:rsidRPr="00370325">
              <w:rPr>
                <w:sz w:val="21"/>
                <w:szCs w:val="21"/>
                <w:lang w:val="fr-FR"/>
              </w:rPr>
              <w:t>15,</w:t>
            </w:r>
            <w:r w:rsidR="001F57D6" w:rsidRPr="00370325">
              <w:rPr>
                <w:sz w:val="21"/>
                <w:szCs w:val="21"/>
                <w:lang w:val="fr-FR"/>
              </w:rPr>
              <w:t>3</w:t>
            </w:r>
          </w:p>
        </w:tc>
      </w:tr>
      <w:tr w:rsidR="001F57D6" w:rsidRPr="00370325" w14:paraId="42BCF04F" w14:textId="77777777" w:rsidTr="003B3D4B">
        <w:tc>
          <w:tcPr>
            <w:tcW w:w="768" w:type="pct"/>
            <w:shd w:val="clear" w:color="auto" w:fill="auto"/>
            <w:noWrap/>
            <w:hideMark/>
          </w:tcPr>
          <w:p w14:paraId="3B4BAB11" w14:textId="21439AA0" w:rsidR="001F57D6" w:rsidRPr="00370325" w:rsidRDefault="00754FB5" w:rsidP="001F57D6">
            <w:pPr>
              <w:rPr>
                <w:sz w:val="21"/>
                <w:szCs w:val="21"/>
                <w:lang w:val="fr-FR"/>
              </w:rPr>
            </w:pPr>
            <w:r w:rsidRPr="00370325">
              <w:rPr>
                <w:sz w:val="21"/>
                <w:szCs w:val="21"/>
                <w:lang w:val="fr-FR"/>
              </w:rPr>
              <w:t>4,</w:t>
            </w:r>
            <w:r w:rsidR="001F57D6" w:rsidRPr="00370325">
              <w:rPr>
                <w:sz w:val="21"/>
                <w:szCs w:val="21"/>
                <w:lang w:val="fr-FR"/>
              </w:rPr>
              <w:t>3</w:t>
            </w:r>
          </w:p>
        </w:tc>
        <w:tc>
          <w:tcPr>
            <w:tcW w:w="842" w:type="pct"/>
            <w:shd w:val="clear" w:color="auto" w:fill="auto"/>
            <w:noWrap/>
            <w:tcMar>
              <w:left w:w="115" w:type="dxa"/>
              <w:right w:w="432" w:type="dxa"/>
            </w:tcMar>
            <w:hideMark/>
          </w:tcPr>
          <w:p w14:paraId="60EE6EE9" w14:textId="77777777" w:rsidR="001F57D6" w:rsidRPr="00370325" w:rsidRDefault="001F57D6" w:rsidP="001F57D6">
            <w:pPr>
              <w:jc w:val="right"/>
              <w:rPr>
                <w:sz w:val="21"/>
                <w:szCs w:val="21"/>
                <w:lang w:val="fr-FR"/>
              </w:rPr>
            </w:pPr>
            <w:r w:rsidRPr="00370325">
              <w:rPr>
                <w:sz w:val="21"/>
                <w:szCs w:val="21"/>
                <w:lang w:val="fr-FR"/>
              </w:rPr>
              <w:t>+38</w:t>
            </w:r>
          </w:p>
        </w:tc>
        <w:tc>
          <w:tcPr>
            <w:tcW w:w="844" w:type="pct"/>
            <w:tcMar>
              <w:left w:w="115" w:type="dxa"/>
              <w:right w:w="432" w:type="dxa"/>
            </w:tcMar>
          </w:tcPr>
          <w:p w14:paraId="3621C247" w14:textId="77777777" w:rsidR="001F57D6" w:rsidRPr="00370325" w:rsidRDefault="001F57D6" w:rsidP="001F57D6">
            <w:pPr>
              <w:jc w:val="right"/>
              <w:rPr>
                <w:sz w:val="21"/>
                <w:szCs w:val="21"/>
                <w:lang w:val="fr-FR"/>
              </w:rPr>
            </w:pPr>
            <w:r w:rsidRPr="00370325">
              <w:rPr>
                <w:sz w:val="21"/>
                <w:szCs w:val="21"/>
                <w:lang w:val="fr-FR"/>
              </w:rPr>
              <w:t>-93</w:t>
            </w:r>
          </w:p>
        </w:tc>
        <w:tc>
          <w:tcPr>
            <w:tcW w:w="845" w:type="pct"/>
            <w:shd w:val="clear" w:color="auto" w:fill="auto"/>
            <w:noWrap/>
            <w:tcMar>
              <w:left w:w="115" w:type="dxa"/>
              <w:right w:w="432" w:type="dxa"/>
            </w:tcMar>
            <w:hideMark/>
          </w:tcPr>
          <w:p w14:paraId="4826EB45" w14:textId="77777777" w:rsidR="001F57D6" w:rsidRPr="00370325" w:rsidRDefault="001F57D6" w:rsidP="001F57D6">
            <w:pPr>
              <w:jc w:val="right"/>
              <w:rPr>
                <w:sz w:val="21"/>
                <w:szCs w:val="21"/>
                <w:lang w:val="fr-FR"/>
              </w:rPr>
            </w:pPr>
            <w:r w:rsidRPr="00370325">
              <w:rPr>
                <w:sz w:val="21"/>
                <w:szCs w:val="21"/>
                <w:lang w:val="fr-FR"/>
              </w:rPr>
              <w:t>-55</w:t>
            </w:r>
          </w:p>
        </w:tc>
        <w:tc>
          <w:tcPr>
            <w:tcW w:w="825" w:type="pct"/>
            <w:shd w:val="clear" w:color="auto" w:fill="auto"/>
            <w:noWrap/>
            <w:tcMar>
              <w:left w:w="115" w:type="dxa"/>
              <w:right w:w="432" w:type="dxa"/>
            </w:tcMar>
            <w:hideMark/>
          </w:tcPr>
          <w:p w14:paraId="181C88DD" w14:textId="70051195" w:rsidR="001F57D6" w:rsidRPr="00370325" w:rsidRDefault="00754FB5" w:rsidP="001F57D6">
            <w:pPr>
              <w:jc w:val="right"/>
              <w:rPr>
                <w:sz w:val="21"/>
                <w:szCs w:val="21"/>
                <w:lang w:val="fr-FR"/>
              </w:rPr>
            </w:pPr>
            <w:r w:rsidRPr="00370325">
              <w:rPr>
                <w:sz w:val="21"/>
                <w:szCs w:val="21"/>
                <w:lang w:val="fr-FR"/>
              </w:rPr>
              <w:t>4,</w:t>
            </w:r>
            <w:r w:rsidR="001F57D6" w:rsidRPr="00370325">
              <w:rPr>
                <w:sz w:val="21"/>
                <w:szCs w:val="21"/>
                <w:lang w:val="fr-FR"/>
              </w:rPr>
              <w:t>5</w:t>
            </w:r>
          </w:p>
        </w:tc>
        <w:tc>
          <w:tcPr>
            <w:tcW w:w="876" w:type="pct"/>
            <w:tcMar>
              <w:left w:w="115" w:type="dxa"/>
              <w:right w:w="432" w:type="dxa"/>
            </w:tcMar>
          </w:tcPr>
          <w:p w14:paraId="19BB551D" w14:textId="003D353B" w:rsidR="001F57D6" w:rsidRPr="00370325" w:rsidRDefault="00754FB5" w:rsidP="001F57D6">
            <w:pPr>
              <w:jc w:val="right"/>
              <w:rPr>
                <w:sz w:val="21"/>
                <w:szCs w:val="21"/>
                <w:lang w:val="fr-FR"/>
              </w:rPr>
            </w:pPr>
            <w:r w:rsidRPr="00370325">
              <w:rPr>
                <w:sz w:val="21"/>
                <w:szCs w:val="21"/>
                <w:lang w:val="fr-FR"/>
              </w:rPr>
              <w:t>15,</w:t>
            </w:r>
            <w:r w:rsidR="001F57D6" w:rsidRPr="00370325">
              <w:rPr>
                <w:sz w:val="21"/>
                <w:szCs w:val="21"/>
                <w:lang w:val="fr-FR"/>
              </w:rPr>
              <w:t>3</w:t>
            </w:r>
          </w:p>
        </w:tc>
      </w:tr>
      <w:tr w:rsidR="001F57D6" w:rsidRPr="00370325" w14:paraId="03C54446" w14:textId="77777777" w:rsidTr="003B3D4B">
        <w:tc>
          <w:tcPr>
            <w:tcW w:w="768" w:type="pct"/>
            <w:shd w:val="clear" w:color="auto" w:fill="auto"/>
            <w:noWrap/>
            <w:hideMark/>
          </w:tcPr>
          <w:p w14:paraId="655BD812" w14:textId="57AB1471" w:rsidR="001F57D6" w:rsidRPr="00370325" w:rsidRDefault="00754FB5" w:rsidP="001F57D6">
            <w:pPr>
              <w:rPr>
                <w:sz w:val="21"/>
                <w:szCs w:val="21"/>
                <w:lang w:val="fr-FR"/>
              </w:rPr>
            </w:pPr>
            <w:r w:rsidRPr="00370325">
              <w:rPr>
                <w:sz w:val="21"/>
                <w:szCs w:val="21"/>
                <w:lang w:val="fr-FR"/>
              </w:rPr>
              <w:t>4,</w:t>
            </w:r>
            <w:r w:rsidR="001F57D6" w:rsidRPr="00370325">
              <w:rPr>
                <w:sz w:val="21"/>
                <w:szCs w:val="21"/>
                <w:lang w:val="fr-FR"/>
              </w:rPr>
              <w:t>4</w:t>
            </w:r>
          </w:p>
        </w:tc>
        <w:tc>
          <w:tcPr>
            <w:tcW w:w="842" w:type="pct"/>
            <w:shd w:val="clear" w:color="auto" w:fill="auto"/>
            <w:noWrap/>
            <w:tcMar>
              <w:left w:w="115" w:type="dxa"/>
              <w:right w:w="432" w:type="dxa"/>
            </w:tcMar>
            <w:hideMark/>
          </w:tcPr>
          <w:p w14:paraId="0F7D0E6C" w14:textId="77777777" w:rsidR="001F57D6" w:rsidRPr="00370325" w:rsidRDefault="001F57D6" w:rsidP="001F57D6">
            <w:pPr>
              <w:jc w:val="right"/>
              <w:rPr>
                <w:sz w:val="21"/>
                <w:szCs w:val="21"/>
                <w:lang w:val="fr-FR"/>
              </w:rPr>
            </w:pPr>
            <w:r w:rsidRPr="00370325">
              <w:rPr>
                <w:sz w:val="21"/>
                <w:szCs w:val="21"/>
                <w:lang w:val="fr-FR"/>
              </w:rPr>
              <w:t>+105</w:t>
            </w:r>
          </w:p>
        </w:tc>
        <w:tc>
          <w:tcPr>
            <w:tcW w:w="844" w:type="pct"/>
            <w:tcMar>
              <w:left w:w="115" w:type="dxa"/>
              <w:right w:w="432" w:type="dxa"/>
            </w:tcMar>
          </w:tcPr>
          <w:p w14:paraId="4B9EFD94" w14:textId="77777777" w:rsidR="001F57D6" w:rsidRPr="00370325" w:rsidRDefault="001F57D6" w:rsidP="001F57D6">
            <w:pPr>
              <w:jc w:val="right"/>
              <w:rPr>
                <w:sz w:val="21"/>
                <w:szCs w:val="21"/>
                <w:lang w:val="fr-FR"/>
              </w:rPr>
            </w:pPr>
            <w:r w:rsidRPr="00370325">
              <w:rPr>
                <w:sz w:val="21"/>
                <w:szCs w:val="21"/>
                <w:lang w:val="fr-FR"/>
              </w:rPr>
              <w:t>-189</w:t>
            </w:r>
          </w:p>
        </w:tc>
        <w:tc>
          <w:tcPr>
            <w:tcW w:w="845" w:type="pct"/>
            <w:shd w:val="clear" w:color="auto" w:fill="auto"/>
            <w:noWrap/>
            <w:tcMar>
              <w:left w:w="115" w:type="dxa"/>
              <w:right w:w="432" w:type="dxa"/>
            </w:tcMar>
            <w:hideMark/>
          </w:tcPr>
          <w:p w14:paraId="2D730762" w14:textId="77777777" w:rsidR="001F57D6" w:rsidRPr="00370325" w:rsidRDefault="001F57D6" w:rsidP="001F57D6">
            <w:pPr>
              <w:jc w:val="right"/>
              <w:rPr>
                <w:sz w:val="21"/>
                <w:szCs w:val="21"/>
                <w:lang w:val="fr-FR"/>
              </w:rPr>
            </w:pPr>
            <w:r w:rsidRPr="00370325">
              <w:rPr>
                <w:sz w:val="21"/>
                <w:szCs w:val="21"/>
                <w:lang w:val="fr-FR"/>
              </w:rPr>
              <w:t>-84</w:t>
            </w:r>
          </w:p>
        </w:tc>
        <w:tc>
          <w:tcPr>
            <w:tcW w:w="825" w:type="pct"/>
            <w:shd w:val="clear" w:color="auto" w:fill="auto"/>
            <w:noWrap/>
            <w:tcMar>
              <w:left w:w="115" w:type="dxa"/>
              <w:right w:w="432" w:type="dxa"/>
            </w:tcMar>
            <w:hideMark/>
          </w:tcPr>
          <w:p w14:paraId="30EF14AB" w14:textId="14843BEC" w:rsidR="001F57D6" w:rsidRPr="00370325" w:rsidRDefault="00754FB5" w:rsidP="001F57D6">
            <w:pPr>
              <w:jc w:val="right"/>
              <w:rPr>
                <w:sz w:val="21"/>
                <w:szCs w:val="21"/>
                <w:lang w:val="fr-FR"/>
              </w:rPr>
            </w:pPr>
            <w:r w:rsidRPr="00370325">
              <w:rPr>
                <w:sz w:val="21"/>
                <w:szCs w:val="21"/>
                <w:lang w:val="fr-FR"/>
              </w:rPr>
              <w:t>4,</w:t>
            </w:r>
            <w:r w:rsidR="001F57D6" w:rsidRPr="00370325">
              <w:rPr>
                <w:sz w:val="21"/>
                <w:szCs w:val="21"/>
                <w:lang w:val="fr-FR"/>
              </w:rPr>
              <w:t>8</w:t>
            </w:r>
          </w:p>
        </w:tc>
        <w:tc>
          <w:tcPr>
            <w:tcW w:w="876" w:type="pct"/>
            <w:tcMar>
              <w:left w:w="115" w:type="dxa"/>
              <w:right w:w="432" w:type="dxa"/>
            </w:tcMar>
          </w:tcPr>
          <w:p w14:paraId="5EF8A455" w14:textId="0E5E2A74" w:rsidR="001F57D6" w:rsidRPr="00370325" w:rsidRDefault="00754FB5" w:rsidP="001F57D6">
            <w:pPr>
              <w:jc w:val="right"/>
              <w:rPr>
                <w:sz w:val="21"/>
                <w:szCs w:val="21"/>
                <w:lang w:val="fr-FR"/>
              </w:rPr>
            </w:pPr>
            <w:r w:rsidRPr="00370325">
              <w:rPr>
                <w:sz w:val="21"/>
                <w:szCs w:val="21"/>
                <w:lang w:val="fr-FR"/>
              </w:rPr>
              <w:t>15,</w:t>
            </w:r>
            <w:r w:rsidR="001F57D6" w:rsidRPr="00370325">
              <w:rPr>
                <w:sz w:val="21"/>
                <w:szCs w:val="21"/>
                <w:lang w:val="fr-FR"/>
              </w:rPr>
              <w:t>3</w:t>
            </w:r>
          </w:p>
        </w:tc>
      </w:tr>
      <w:tr w:rsidR="001F57D6" w:rsidRPr="00370325" w14:paraId="512CCD47" w14:textId="77777777" w:rsidTr="003B3D4B">
        <w:tc>
          <w:tcPr>
            <w:tcW w:w="768" w:type="pct"/>
            <w:shd w:val="clear" w:color="auto" w:fill="auto"/>
            <w:noWrap/>
            <w:hideMark/>
          </w:tcPr>
          <w:p w14:paraId="41D8DA6A" w14:textId="711A893D" w:rsidR="001F57D6" w:rsidRPr="00370325" w:rsidRDefault="00754FB5" w:rsidP="001F57D6">
            <w:pPr>
              <w:rPr>
                <w:sz w:val="21"/>
                <w:szCs w:val="21"/>
                <w:lang w:val="fr-FR"/>
              </w:rPr>
            </w:pPr>
            <w:r w:rsidRPr="00370325">
              <w:rPr>
                <w:sz w:val="21"/>
                <w:szCs w:val="21"/>
                <w:lang w:val="fr-FR"/>
              </w:rPr>
              <w:t>4,</w:t>
            </w:r>
            <w:r w:rsidR="001F57D6" w:rsidRPr="00370325">
              <w:rPr>
                <w:sz w:val="21"/>
                <w:szCs w:val="21"/>
                <w:lang w:val="fr-FR"/>
              </w:rPr>
              <w:t>7</w:t>
            </w:r>
          </w:p>
        </w:tc>
        <w:tc>
          <w:tcPr>
            <w:tcW w:w="842" w:type="pct"/>
            <w:shd w:val="clear" w:color="auto" w:fill="auto"/>
            <w:noWrap/>
            <w:tcMar>
              <w:left w:w="115" w:type="dxa"/>
              <w:right w:w="432" w:type="dxa"/>
            </w:tcMar>
            <w:hideMark/>
          </w:tcPr>
          <w:p w14:paraId="373FFC0F" w14:textId="77777777" w:rsidR="001F57D6" w:rsidRPr="00370325" w:rsidRDefault="001F57D6" w:rsidP="001F57D6">
            <w:pPr>
              <w:jc w:val="right"/>
              <w:rPr>
                <w:sz w:val="21"/>
                <w:szCs w:val="21"/>
                <w:lang w:val="fr-FR"/>
              </w:rPr>
            </w:pPr>
            <w:r w:rsidRPr="00370325">
              <w:rPr>
                <w:sz w:val="21"/>
                <w:szCs w:val="21"/>
                <w:lang w:val="fr-FR"/>
              </w:rPr>
              <w:t>+259</w:t>
            </w:r>
          </w:p>
        </w:tc>
        <w:tc>
          <w:tcPr>
            <w:tcW w:w="844" w:type="pct"/>
            <w:tcMar>
              <w:left w:w="115" w:type="dxa"/>
              <w:right w:w="432" w:type="dxa"/>
            </w:tcMar>
          </w:tcPr>
          <w:p w14:paraId="2CB5A657" w14:textId="77777777" w:rsidR="001F57D6" w:rsidRPr="00370325" w:rsidRDefault="001F57D6" w:rsidP="001F57D6">
            <w:pPr>
              <w:jc w:val="right"/>
              <w:rPr>
                <w:sz w:val="21"/>
                <w:szCs w:val="21"/>
                <w:lang w:val="fr-FR"/>
              </w:rPr>
            </w:pPr>
            <w:r w:rsidRPr="00370325">
              <w:rPr>
                <w:sz w:val="21"/>
                <w:szCs w:val="21"/>
                <w:lang w:val="fr-FR"/>
              </w:rPr>
              <w:t>-295</w:t>
            </w:r>
          </w:p>
        </w:tc>
        <w:tc>
          <w:tcPr>
            <w:tcW w:w="845" w:type="pct"/>
            <w:shd w:val="clear" w:color="auto" w:fill="auto"/>
            <w:noWrap/>
            <w:tcMar>
              <w:left w:w="115" w:type="dxa"/>
              <w:right w:w="432" w:type="dxa"/>
            </w:tcMar>
            <w:hideMark/>
          </w:tcPr>
          <w:p w14:paraId="4FBB17BE" w14:textId="77777777" w:rsidR="001F57D6" w:rsidRPr="00370325" w:rsidRDefault="001F57D6" w:rsidP="001F57D6">
            <w:pPr>
              <w:jc w:val="right"/>
              <w:rPr>
                <w:sz w:val="21"/>
                <w:szCs w:val="21"/>
                <w:lang w:val="fr-FR"/>
              </w:rPr>
            </w:pPr>
            <w:r w:rsidRPr="00370325">
              <w:rPr>
                <w:sz w:val="21"/>
                <w:szCs w:val="21"/>
                <w:lang w:val="fr-FR"/>
              </w:rPr>
              <w:t>-36</w:t>
            </w:r>
          </w:p>
        </w:tc>
        <w:tc>
          <w:tcPr>
            <w:tcW w:w="825" w:type="pct"/>
            <w:shd w:val="clear" w:color="auto" w:fill="auto"/>
            <w:noWrap/>
            <w:tcMar>
              <w:left w:w="115" w:type="dxa"/>
              <w:right w:w="432" w:type="dxa"/>
            </w:tcMar>
            <w:hideMark/>
          </w:tcPr>
          <w:p w14:paraId="578AC072" w14:textId="62801A9A" w:rsidR="001F57D6" w:rsidRPr="00370325" w:rsidRDefault="00754FB5" w:rsidP="001F57D6">
            <w:pPr>
              <w:jc w:val="right"/>
              <w:rPr>
                <w:sz w:val="21"/>
                <w:szCs w:val="21"/>
                <w:lang w:val="fr-FR"/>
              </w:rPr>
            </w:pPr>
            <w:r w:rsidRPr="00370325">
              <w:rPr>
                <w:sz w:val="21"/>
                <w:szCs w:val="21"/>
                <w:lang w:val="fr-FR"/>
              </w:rPr>
              <w:t>8,</w:t>
            </w:r>
            <w:r w:rsidR="001F57D6" w:rsidRPr="00370325">
              <w:rPr>
                <w:sz w:val="21"/>
                <w:szCs w:val="21"/>
                <w:lang w:val="fr-FR"/>
              </w:rPr>
              <w:t>2</w:t>
            </w:r>
          </w:p>
        </w:tc>
        <w:tc>
          <w:tcPr>
            <w:tcW w:w="876" w:type="pct"/>
            <w:tcMar>
              <w:left w:w="115" w:type="dxa"/>
              <w:right w:w="432" w:type="dxa"/>
            </w:tcMar>
          </w:tcPr>
          <w:p w14:paraId="0105A8E3" w14:textId="0EBC7E9A" w:rsidR="001F57D6" w:rsidRPr="00370325" w:rsidRDefault="00754FB5" w:rsidP="001F57D6">
            <w:pPr>
              <w:jc w:val="right"/>
              <w:rPr>
                <w:sz w:val="21"/>
                <w:szCs w:val="21"/>
                <w:lang w:val="fr-FR"/>
              </w:rPr>
            </w:pPr>
            <w:r w:rsidRPr="00370325">
              <w:rPr>
                <w:sz w:val="21"/>
                <w:szCs w:val="21"/>
                <w:lang w:val="fr-FR"/>
              </w:rPr>
              <w:t>15,</w:t>
            </w:r>
            <w:r w:rsidR="001F57D6" w:rsidRPr="00370325">
              <w:rPr>
                <w:sz w:val="21"/>
                <w:szCs w:val="21"/>
                <w:lang w:val="fr-FR"/>
              </w:rPr>
              <w:t>3</w:t>
            </w:r>
          </w:p>
        </w:tc>
      </w:tr>
      <w:tr w:rsidR="001F57D6" w:rsidRPr="00370325" w14:paraId="595E640B" w14:textId="77777777" w:rsidTr="003B3D4B">
        <w:tc>
          <w:tcPr>
            <w:tcW w:w="768" w:type="pct"/>
            <w:shd w:val="clear" w:color="auto" w:fill="auto"/>
            <w:noWrap/>
            <w:hideMark/>
          </w:tcPr>
          <w:p w14:paraId="3ECBFB34" w14:textId="5384940E" w:rsidR="001F57D6" w:rsidRPr="00370325" w:rsidRDefault="00754FB5" w:rsidP="001F57D6">
            <w:pPr>
              <w:rPr>
                <w:sz w:val="21"/>
                <w:szCs w:val="21"/>
                <w:lang w:val="fr-FR"/>
              </w:rPr>
            </w:pPr>
            <w:r w:rsidRPr="00370325">
              <w:rPr>
                <w:sz w:val="21"/>
                <w:szCs w:val="21"/>
                <w:lang w:val="fr-FR"/>
              </w:rPr>
              <w:t>5,</w:t>
            </w:r>
            <w:r w:rsidR="001F57D6" w:rsidRPr="00370325">
              <w:rPr>
                <w:sz w:val="21"/>
                <w:szCs w:val="21"/>
                <w:lang w:val="fr-FR"/>
              </w:rPr>
              <w:t>6</w:t>
            </w:r>
          </w:p>
        </w:tc>
        <w:tc>
          <w:tcPr>
            <w:tcW w:w="842" w:type="pct"/>
            <w:shd w:val="clear" w:color="auto" w:fill="auto"/>
            <w:noWrap/>
            <w:tcMar>
              <w:left w:w="115" w:type="dxa"/>
              <w:right w:w="432" w:type="dxa"/>
            </w:tcMar>
            <w:hideMark/>
          </w:tcPr>
          <w:p w14:paraId="3270DA1A" w14:textId="77777777" w:rsidR="001F57D6" w:rsidRPr="00370325" w:rsidRDefault="001F57D6" w:rsidP="001F57D6">
            <w:pPr>
              <w:jc w:val="right"/>
              <w:rPr>
                <w:sz w:val="21"/>
                <w:szCs w:val="21"/>
                <w:lang w:val="fr-FR"/>
              </w:rPr>
            </w:pPr>
            <w:r w:rsidRPr="00370325">
              <w:rPr>
                <w:sz w:val="21"/>
                <w:szCs w:val="21"/>
                <w:lang w:val="fr-FR"/>
              </w:rPr>
              <w:t>+1,105</w:t>
            </w:r>
          </w:p>
        </w:tc>
        <w:tc>
          <w:tcPr>
            <w:tcW w:w="844" w:type="pct"/>
            <w:tcMar>
              <w:left w:w="115" w:type="dxa"/>
              <w:right w:w="432" w:type="dxa"/>
            </w:tcMar>
          </w:tcPr>
          <w:p w14:paraId="2E6BD39D" w14:textId="77777777" w:rsidR="001F57D6" w:rsidRPr="00370325" w:rsidRDefault="001F57D6" w:rsidP="001F57D6">
            <w:pPr>
              <w:jc w:val="right"/>
              <w:rPr>
                <w:sz w:val="21"/>
                <w:szCs w:val="21"/>
                <w:lang w:val="fr-FR"/>
              </w:rPr>
            </w:pPr>
            <w:r w:rsidRPr="00370325">
              <w:rPr>
                <w:sz w:val="21"/>
                <w:szCs w:val="21"/>
                <w:lang w:val="fr-FR"/>
              </w:rPr>
              <w:t>-602</w:t>
            </w:r>
          </w:p>
        </w:tc>
        <w:tc>
          <w:tcPr>
            <w:tcW w:w="845" w:type="pct"/>
            <w:shd w:val="clear" w:color="auto" w:fill="auto"/>
            <w:noWrap/>
            <w:tcMar>
              <w:left w:w="115" w:type="dxa"/>
              <w:right w:w="432" w:type="dxa"/>
            </w:tcMar>
            <w:hideMark/>
          </w:tcPr>
          <w:p w14:paraId="79A20267" w14:textId="77777777" w:rsidR="001F57D6" w:rsidRPr="00370325" w:rsidRDefault="001F57D6" w:rsidP="001F57D6">
            <w:pPr>
              <w:jc w:val="right"/>
              <w:rPr>
                <w:sz w:val="21"/>
                <w:szCs w:val="21"/>
                <w:lang w:val="fr-FR"/>
              </w:rPr>
            </w:pPr>
            <w:r w:rsidRPr="00370325">
              <w:rPr>
                <w:sz w:val="21"/>
                <w:szCs w:val="21"/>
                <w:lang w:val="fr-FR"/>
              </w:rPr>
              <w:t>+503</w:t>
            </w:r>
          </w:p>
        </w:tc>
        <w:tc>
          <w:tcPr>
            <w:tcW w:w="825" w:type="pct"/>
            <w:shd w:val="clear" w:color="auto" w:fill="auto"/>
            <w:noWrap/>
            <w:tcMar>
              <w:left w:w="115" w:type="dxa"/>
              <w:right w:w="432" w:type="dxa"/>
            </w:tcMar>
            <w:hideMark/>
          </w:tcPr>
          <w:p w14:paraId="5743177D" w14:textId="1D6005DB" w:rsidR="001F57D6" w:rsidRPr="00370325" w:rsidRDefault="00754FB5" w:rsidP="001F57D6">
            <w:pPr>
              <w:jc w:val="right"/>
              <w:rPr>
                <w:sz w:val="21"/>
                <w:szCs w:val="21"/>
                <w:lang w:val="fr-FR"/>
              </w:rPr>
            </w:pPr>
            <w:r w:rsidRPr="00370325">
              <w:rPr>
                <w:sz w:val="21"/>
                <w:szCs w:val="21"/>
                <w:lang w:val="fr-FR"/>
              </w:rPr>
              <w:t>16,</w:t>
            </w:r>
            <w:r w:rsidR="001F57D6" w:rsidRPr="00370325">
              <w:rPr>
                <w:sz w:val="21"/>
                <w:szCs w:val="21"/>
                <w:lang w:val="fr-FR"/>
              </w:rPr>
              <w:t>6</w:t>
            </w:r>
          </w:p>
        </w:tc>
        <w:tc>
          <w:tcPr>
            <w:tcW w:w="876" w:type="pct"/>
            <w:tcMar>
              <w:left w:w="115" w:type="dxa"/>
              <w:right w:w="432" w:type="dxa"/>
            </w:tcMar>
          </w:tcPr>
          <w:p w14:paraId="43E8E9CE" w14:textId="02386A98" w:rsidR="001F57D6" w:rsidRPr="00370325" w:rsidRDefault="00754FB5" w:rsidP="001F57D6">
            <w:pPr>
              <w:jc w:val="right"/>
              <w:rPr>
                <w:sz w:val="21"/>
                <w:szCs w:val="21"/>
                <w:lang w:val="fr-FR"/>
              </w:rPr>
            </w:pPr>
            <w:r w:rsidRPr="00370325">
              <w:rPr>
                <w:sz w:val="21"/>
                <w:szCs w:val="21"/>
                <w:lang w:val="fr-FR"/>
              </w:rPr>
              <w:t>15,</w:t>
            </w:r>
            <w:r w:rsidR="001F57D6" w:rsidRPr="00370325">
              <w:rPr>
                <w:sz w:val="21"/>
                <w:szCs w:val="21"/>
                <w:lang w:val="fr-FR"/>
              </w:rPr>
              <w:t>3</w:t>
            </w:r>
          </w:p>
        </w:tc>
      </w:tr>
    </w:tbl>
    <w:p w14:paraId="1530DC88" w14:textId="77777777" w:rsidR="001F57D6" w:rsidRPr="00370325" w:rsidRDefault="001F57D6" w:rsidP="001F57D6">
      <w:pPr>
        <w:rPr>
          <w:lang w:val="fr-FR"/>
        </w:rPr>
      </w:pPr>
    </w:p>
    <w:p w14:paraId="0E88FB6A" w14:textId="5747538C" w:rsidR="001F57D6" w:rsidRPr="00370325" w:rsidRDefault="00D143DC" w:rsidP="00B2415D">
      <w:pPr>
        <w:pStyle w:val="Heading1"/>
        <w:numPr>
          <w:ilvl w:val="0"/>
          <w:numId w:val="0"/>
        </w:numPr>
        <w:rPr>
          <w:lang w:val="fr-FR"/>
        </w:rPr>
      </w:pPr>
      <w:r>
        <w:rPr>
          <w:lang w:val="fr-FR"/>
        </w:rPr>
        <w:t>76</w:t>
      </w:r>
      <w:r w:rsidR="00893EA7" w:rsidRPr="00370325">
        <w:rPr>
          <w:lang w:val="fr-FR"/>
        </w:rPr>
        <w:t>.</w:t>
      </w:r>
      <w:r w:rsidR="00893EA7" w:rsidRPr="00370325">
        <w:rPr>
          <w:lang w:val="fr-FR"/>
        </w:rPr>
        <w:tab/>
      </w:r>
      <w:r w:rsidR="00754FB5" w:rsidRPr="00370325">
        <w:rPr>
          <w:lang w:val="fr-FR"/>
        </w:rPr>
        <w:t>Le</w:t>
      </w:r>
      <w:r w:rsidR="00C45D94" w:rsidRPr="00370325">
        <w:rPr>
          <w:lang w:val="fr-FR"/>
        </w:rPr>
        <w:t xml:space="preserve"> </w:t>
      </w:r>
      <w:r w:rsidR="001F57D6" w:rsidRPr="00370325">
        <w:rPr>
          <w:lang w:val="fr-FR"/>
        </w:rPr>
        <w:t>Table</w:t>
      </w:r>
      <w:r w:rsidR="00754FB5" w:rsidRPr="00370325">
        <w:rPr>
          <w:lang w:val="fr-FR"/>
        </w:rPr>
        <w:t xml:space="preserve">au </w:t>
      </w:r>
      <w:r w:rsidR="00E14419" w:rsidRPr="00370325">
        <w:rPr>
          <w:lang w:val="fr-FR"/>
        </w:rPr>
        <w:t xml:space="preserve">6 </w:t>
      </w:r>
      <w:r w:rsidR="00C45D94" w:rsidRPr="00370325">
        <w:rPr>
          <w:lang w:val="fr-FR"/>
        </w:rPr>
        <w:t>présente</w:t>
      </w:r>
      <w:r w:rsidR="00754FB5" w:rsidRPr="00370325">
        <w:rPr>
          <w:lang w:val="fr-FR"/>
        </w:rPr>
        <w:t xml:space="preserve"> une ventilation des coûts du cycle de vie </w:t>
      </w:r>
      <w:r w:rsidR="00E14419" w:rsidRPr="00370325">
        <w:rPr>
          <w:lang w:val="fr-FR"/>
        </w:rPr>
        <w:t>pour des climatiseurs typiques de</w:t>
      </w:r>
      <w:r w:rsidR="001F57D6" w:rsidRPr="00370325">
        <w:rPr>
          <w:lang w:val="fr-FR"/>
        </w:rPr>
        <w:t xml:space="preserve"> 5 kW</w:t>
      </w:r>
      <w:r w:rsidR="00E14419" w:rsidRPr="00370325">
        <w:rPr>
          <w:lang w:val="fr-FR"/>
        </w:rPr>
        <w:t>,</w:t>
      </w:r>
      <w:r w:rsidR="001F57D6" w:rsidRPr="00370325">
        <w:rPr>
          <w:lang w:val="fr-FR"/>
        </w:rPr>
        <w:t xml:space="preserve"> </w:t>
      </w:r>
      <w:r w:rsidR="00C45D94" w:rsidRPr="00370325">
        <w:rPr>
          <w:lang w:val="fr-FR"/>
        </w:rPr>
        <w:t xml:space="preserve">pour </w:t>
      </w:r>
      <w:r w:rsidR="00E14419" w:rsidRPr="00370325">
        <w:rPr>
          <w:lang w:val="fr-FR"/>
        </w:rPr>
        <w:t>trois niveaux d</w:t>
      </w:r>
      <w:r w:rsidR="00C45D94" w:rsidRPr="00370325">
        <w:rPr>
          <w:lang w:val="fr-FR"/>
        </w:rPr>
        <w:t>’EE</w:t>
      </w:r>
      <w:r w:rsidR="00E14419" w:rsidRPr="00370325">
        <w:rPr>
          <w:lang w:val="fr-FR"/>
        </w:rPr>
        <w:t xml:space="preserve">, en Inde </w:t>
      </w:r>
      <w:r w:rsidR="001F57D6" w:rsidRPr="00370325">
        <w:rPr>
          <w:lang w:val="fr-FR"/>
        </w:rPr>
        <w:t xml:space="preserve">(2 Star, 3 Star, and 5 Star), </w:t>
      </w:r>
      <w:r w:rsidR="00E96EEA" w:rsidRPr="00370325">
        <w:rPr>
          <w:lang w:val="fr-FR"/>
        </w:rPr>
        <w:t xml:space="preserve"> et </w:t>
      </w:r>
      <w:r w:rsidR="00E14419" w:rsidRPr="00370325">
        <w:rPr>
          <w:lang w:val="fr-FR"/>
        </w:rPr>
        <w:t xml:space="preserve">qui </w:t>
      </w:r>
      <w:r w:rsidR="00C45D94" w:rsidRPr="00370325">
        <w:rPr>
          <w:lang w:val="fr-FR"/>
        </w:rPr>
        <w:t>constituent</w:t>
      </w:r>
      <w:r w:rsidR="00E14419" w:rsidRPr="00370325">
        <w:rPr>
          <w:lang w:val="fr-FR"/>
        </w:rPr>
        <w:t xml:space="preserve"> près de 90 pour cent de la totalité du marché</w:t>
      </w:r>
      <w:r w:rsidR="001F57D6" w:rsidRPr="00370325">
        <w:rPr>
          <w:lang w:val="fr-FR"/>
        </w:rPr>
        <w:t>.</w:t>
      </w:r>
      <w:r w:rsidR="00E14419" w:rsidRPr="00370325">
        <w:rPr>
          <w:lang w:val="fr-FR"/>
        </w:rPr>
        <w:t xml:space="preserve"> </w:t>
      </w:r>
      <w:r w:rsidR="001F57D6" w:rsidRPr="00370325">
        <w:rPr>
          <w:lang w:val="fr-FR"/>
        </w:rPr>
        <w:t xml:space="preserve"> </w:t>
      </w:r>
      <w:r w:rsidR="00E14419" w:rsidRPr="00370325">
        <w:rPr>
          <w:lang w:val="fr-FR"/>
        </w:rPr>
        <w:t>La part du frigorigène dans le coût du cycle de vie est minime (moins de 1 pour cent</w:t>
      </w:r>
      <w:r w:rsidR="001F57D6" w:rsidRPr="00370325">
        <w:rPr>
          <w:lang w:val="fr-FR"/>
        </w:rPr>
        <w:t xml:space="preserve">). </w:t>
      </w:r>
      <w:r w:rsidR="00E14419" w:rsidRPr="00370325">
        <w:rPr>
          <w:lang w:val="fr-FR"/>
        </w:rPr>
        <w:t xml:space="preserve"> Les coûts du cycle de vie pour des climatiseurs 2, 3 et</w:t>
      </w:r>
      <w:r w:rsidR="001F57D6" w:rsidRPr="00370325">
        <w:rPr>
          <w:lang w:val="fr-FR"/>
        </w:rPr>
        <w:t xml:space="preserve"> 5 Star </w:t>
      </w:r>
      <w:r w:rsidR="00E14419" w:rsidRPr="00370325">
        <w:rPr>
          <w:lang w:val="fr-FR"/>
        </w:rPr>
        <w:t>sont</w:t>
      </w:r>
      <w:r w:rsidR="001F57D6" w:rsidRPr="00370325">
        <w:rPr>
          <w:lang w:val="fr-FR"/>
        </w:rPr>
        <w:t xml:space="preserve"> </w:t>
      </w:r>
      <w:r w:rsidR="00E14419" w:rsidRPr="00370325">
        <w:rPr>
          <w:lang w:val="fr-FR"/>
        </w:rPr>
        <w:t xml:space="preserve">de 1 </w:t>
      </w:r>
      <w:r w:rsidR="001F57D6" w:rsidRPr="00370325">
        <w:rPr>
          <w:lang w:val="fr-FR"/>
        </w:rPr>
        <w:t xml:space="preserve">672 </w:t>
      </w:r>
      <w:r w:rsidR="00E14419" w:rsidRPr="00370325">
        <w:rPr>
          <w:lang w:val="fr-FR"/>
        </w:rPr>
        <w:t>$</w:t>
      </w:r>
      <w:r w:rsidR="001F57D6" w:rsidRPr="00370325">
        <w:rPr>
          <w:lang w:val="fr-FR"/>
        </w:rPr>
        <w:t>US</w:t>
      </w:r>
      <w:r w:rsidR="00E14419" w:rsidRPr="00370325">
        <w:rPr>
          <w:lang w:val="fr-FR"/>
        </w:rPr>
        <w:t xml:space="preserve">, </w:t>
      </w:r>
      <w:r w:rsidR="001F57D6" w:rsidRPr="00370325">
        <w:rPr>
          <w:lang w:val="fr-FR"/>
        </w:rPr>
        <w:t>1</w:t>
      </w:r>
      <w:r w:rsidR="00E14419" w:rsidRPr="00370325">
        <w:rPr>
          <w:lang w:val="fr-FR"/>
        </w:rPr>
        <w:t xml:space="preserve"> </w:t>
      </w:r>
      <w:r w:rsidR="001F57D6" w:rsidRPr="00370325">
        <w:rPr>
          <w:lang w:val="fr-FR"/>
        </w:rPr>
        <w:t>704</w:t>
      </w:r>
      <w:r w:rsidR="00E14419" w:rsidRPr="00370325">
        <w:rPr>
          <w:lang w:val="fr-FR"/>
        </w:rPr>
        <w:t xml:space="preserve"> $US et</w:t>
      </w:r>
      <w:r w:rsidR="00C45D94" w:rsidRPr="00370325">
        <w:rPr>
          <w:lang w:val="fr-FR"/>
        </w:rPr>
        <w:t xml:space="preserve"> </w:t>
      </w:r>
      <w:r w:rsidR="00B2415D" w:rsidRPr="00370325">
        <w:rPr>
          <w:lang w:val="fr-FR"/>
        </w:rPr>
        <w:t>1 </w:t>
      </w:r>
      <w:r w:rsidR="001F57D6" w:rsidRPr="00370325">
        <w:rPr>
          <w:lang w:val="fr-FR"/>
        </w:rPr>
        <w:t xml:space="preserve">540 </w:t>
      </w:r>
      <w:r w:rsidR="00E14419" w:rsidRPr="00370325">
        <w:rPr>
          <w:lang w:val="fr-FR"/>
        </w:rPr>
        <w:t>$US</w:t>
      </w:r>
      <w:r w:rsidR="00C45D94" w:rsidRPr="00370325">
        <w:rPr>
          <w:lang w:val="fr-FR"/>
        </w:rPr>
        <w:t>, respectivement</w:t>
      </w:r>
      <w:r w:rsidR="001F57D6" w:rsidRPr="00370325">
        <w:rPr>
          <w:lang w:val="fr-FR"/>
        </w:rPr>
        <w:t xml:space="preserve">. </w:t>
      </w:r>
      <w:r w:rsidR="00E14419" w:rsidRPr="00370325">
        <w:rPr>
          <w:lang w:val="fr-FR"/>
        </w:rPr>
        <w:t>Ces chiffres indiquent que le prix du systè</w:t>
      </w:r>
      <w:r w:rsidR="003928C7" w:rsidRPr="00370325">
        <w:rPr>
          <w:lang w:val="fr-FR"/>
        </w:rPr>
        <w:t>me augmente quand on passe de 2 </w:t>
      </w:r>
      <w:r w:rsidR="00E14419" w:rsidRPr="00370325">
        <w:rPr>
          <w:lang w:val="fr-FR"/>
        </w:rPr>
        <w:t>Star à</w:t>
      </w:r>
      <w:r w:rsidR="001F57D6" w:rsidRPr="00370325">
        <w:rPr>
          <w:lang w:val="fr-FR"/>
        </w:rPr>
        <w:t xml:space="preserve"> 5 Star</w:t>
      </w:r>
      <w:r w:rsidR="00E14419" w:rsidRPr="00370325">
        <w:rPr>
          <w:lang w:val="fr-FR"/>
        </w:rPr>
        <w:t xml:space="preserve"> et </w:t>
      </w:r>
      <w:r w:rsidR="001F57D6" w:rsidRPr="00370325">
        <w:rPr>
          <w:lang w:val="fr-FR"/>
        </w:rPr>
        <w:t>i</w:t>
      </w:r>
      <w:r w:rsidR="00E14419" w:rsidRPr="00370325">
        <w:rPr>
          <w:lang w:val="fr-FR"/>
        </w:rPr>
        <w:t>l en résulte une économie de coût net</w:t>
      </w:r>
      <w:r w:rsidR="001F57D6" w:rsidRPr="00370325">
        <w:rPr>
          <w:lang w:val="fr-FR"/>
        </w:rPr>
        <w:t>t</w:t>
      </w:r>
      <w:r w:rsidR="00E14419" w:rsidRPr="00370325">
        <w:rPr>
          <w:lang w:val="fr-FR"/>
        </w:rPr>
        <w:t>e de 131,</w:t>
      </w:r>
      <w:r w:rsidR="001F57D6" w:rsidRPr="00370325">
        <w:rPr>
          <w:lang w:val="fr-FR"/>
        </w:rPr>
        <w:t>22</w:t>
      </w:r>
      <w:r w:rsidR="00E14419" w:rsidRPr="00370325">
        <w:rPr>
          <w:lang w:val="fr-FR"/>
        </w:rPr>
        <w:t xml:space="preserve"> $US pour le cycle de vie</w:t>
      </w:r>
      <w:r w:rsidR="001F57D6" w:rsidRPr="00370325">
        <w:rPr>
          <w:lang w:val="fr-FR"/>
        </w:rPr>
        <w:t xml:space="preserve">. </w:t>
      </w:r>
    </w:p>
    <w:p w14:paraId="0BAC24B0" w14:textId="75D452E7" w:rsidR="00D50787" w:rsidRPr="00370325" w:rsidRDefault="001F57D6" w:rsidP="001F57D6">
      <w:pPr>
        <w:rPr>
          <w:b/>
          <w:lang w:val="fr-FR"/>
        </w:rPr>
      </w:pPr>
      <w:r w:rsidRPr="00370325">
        <w:rPr>
          <w:b/>
          <w:lang w:val="fr-FR"/>
        </w:rPr>
        <w:t>Table</w:t>
      </w:r>
      <w:r w:rsidR="003928C7" w:rsidRPr="00370325">
        <w:rPr>
          <w:b/>
          <w:lang w:val="fr-FR"/>
        </w:rPr>
        <w:t>au</w:t>
      </w:r>
      <w:r w:rsidRPr="00370325">
        <w:rPr>
          <w:b/>
          <w:lang w:val="fr-FR"/>
        </w:rPr>
        <w:t xml:space="preserve"> 6. </w:t>
      </w:r>
      <w:r w:rsidR="00E14419" w:rsidRPr="00370325">
        <w:rPr>
          <w:b/>
          <w:lang w:val="fr-FR"/>
        </w:rPr>
        <w:t xml:space="preserve">Ventilation des coûts </w:t>
      </w:r>
      <w:r w:rsidR="00D50787" w:rsidRPr="00370325">
        <w:rPr>
          <w:b/>
          <w:lang w:val="fr-FR"/>
        </w:rPr>
        <w:t xml:space="preserve">du </w:t>
      </w:r>
      <w:r w:rsidR="00E14419" w:rsidRPr="00370325">
        <w:rPr>
          <w:b/>
          <w:lang w:val="fr-FR"/>
        </w:rPr>
        <w:t xml:space="preserve">cycle de vie pour un climatiseur de 5kW au </w:t>
      </w:r>
      <w:r w:rsidRPr="00370325">
        <w:rPr>
          <w:b/>
          <w:lang w:val="fr-FR"/>
        </w:rPr>
        <w:t xml:space="preserve">R-410A </w:t>
      </w:r>
      <w:r w:rsidR="00E14419" w:rsidRPr="00370325">
        <w:rPr>
          <w:b/>
          <w:lang w:val="fr-FR"/>
        </w:rPr>
        <w:t>en Inde,</w:t>
      </w:r>
    </w:p>
    <w:p w14:paraId="3821D937" w14:textId="66083220" w:rsidR="001F57D6" w:rsidRPr="00370325" w:rsidRDefault="00E14419" w:rsidP="001F57D6">
      <w:pPr>
        <w:rPr>
          <w:b/>
          <w:lang w:val="fr-FR"/>
        </w:rPr>
      </w:pPr>
      <w:r w:rsidRPr="00370325">
        <w:rPr>
          <w:b/>
          <w:lang w:val="fr-FR"/>
        </w:rPr>
        <w:t xml:space="preserve"> à différents niveaux d’efficacité</w:t>
      </w:r>
      <w:r w:rsidR="001F57D6" w:rsidRPr="00370325">
        <w:rPr>
          <w:rStyle w:val="FootnoteReference"/>
          <w:b/>
          <w:lang w:val="fr-FR"/>
        </w:rPr>
        <w:footnoteReference w:id="41"/>
      </w:r>
      <w:r w:rsidR="00D50787" w:rsidRPr="00370325">
        <w:rPr>
          <w:b/>
          <w:lang w:val="fr-FR"/>
        </w:rPr>
        <w:t xml:space="preserve"> (en pourcentage)</w:t>
      </w:r>
    </w:p>
    <w:tbl>
      <w:tblPr>
        <w:tblW w:w="9427" w:type="dxa"/>
        <w:tblInd w:w="108" w:type="dxa"/>
        <w:tblLayout w:type="fixed"/>
        <w:tblLook w:val="04A0" w:firstRow="1" w:lastRow="0" w:firstColumn="1" w:lastColumn="0" w:noHBand="0" w:noVBand="1"/>
      </w:tblPr>
      <w:tblGrid>
        <w:gridCol w:w="1799"/>
        <w:gridCol w:w="1907"/>
        <w:gridCol w:w="1907"/>
        <w:gridCol w:w="1907"/>
        <w:gridCol w:w="1907"/>
      </w:tblGrid>
      <w:tr w:rsidR="001F57D6" w:rsidRPr="00854571" w14:paraId="0DFD8E6F" w14:textId="77777777" w:rsidTr="0044572A">
        <w:tc>
          <w:tcPr>
            <w:tcW w:w="17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96E64E" w14:textId="77777777" w:rsidR="001F57D6" w:rsidRPr="00370325" w:rsidRDefault="001F57D6" w:rsidP="001F57D6">
            <w:pPr>
              <w:jc w:val="left"/>
              <w:rPr>
                <w:b/>
                <w:color w:val="000000"/>
                <w:sz w:val="21"/>
                <w:szCs w:val="21"/>
                <w:lang w:val="fr-FR" w:eastAsia="en-CA"/>
              </w:rPr>
            </w:pPr>
            <w:r w:rsidRPr="00370325">
              <w:rPr>
                <w:b/>
                <w:color w:val="000000"/>
                <w:sz w:val="21"/>
                <w:szCs w:val="21"/>
                <w:lang w:val="fr-FR" w:eastAsia="en-CA"/>
              </w:rPr>
              <w:t xml:space="preserve">Star </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90DF137" w14:textId="175A760B" w:rsidR="001F57D6" w:rsidRPr="00370325" w:rsidRDefault="00E14419" w:rsidP="001F57D6">
            <w:pPr>
              <w:jc w:val="center"/>
              <w:rPr>
                <w:b/>
                <w:color w:val="000000"/>
                <w:sz w:val="21"/>
                <w:szCs w:val="21"/>
                <w:lang w:val="fr-FR" w:eastAsia="en-CA"/>
              </w:rPr>
            </w:pPr>
            <w:r w:rsidRPr="00370325">
              <w:rPr>
                <w:b/>
                <w:color w:val="000000"/>
                <w:sz w:val="21"/>
                <w:szCs w:val="21"/>
                <w:lang w:val="fr-FR" w:eastAsia="en-CA"/>
              </w:rPr>
              <w:t>Prix du système</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6EB8B44" w14:textId="3BCC5651" w:rsidR="001F57D6" w:rsidRPr="00370325" w:rsidRDefault="00E14419" w:rsidP="001F57D6">
            <w:pPr>
              <w:jc w:val="center"/>
              <w:rPr>
                <w:b/>
                <w:color w:val="000000"/>
                <w:sz w:val="21"/>
                <w:szCs w:val="21"/>
                <w:lang w:val="fr-FR" w:eastAsia="en-CA"/>
              </w:rPr>
            </w:pPr>
            <w:r w:rsidRPr="00370325">
              <w:rPr>
                <w:b/>
                <w:color w:val="000000"/>
                <w:sz w:val="21"/>
                <w:szCs w:val="21"/>
                <w:lang w:val="fr-FR" w:eastAsia="en-CA"/>
              </w:rPr>
              <w:t>Prix du frigorigène</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54AAA10" w14:textId="7876439E" w:rsidR="001F57D6" w:rsidRPr="00370325" w:rsidRDefault="00E14419" w:rsidP="001F57D6">
            <w:pPr>
              <w:jc w:val="center"/>
              <w:rPr>
                <w:b/>
                <w:color w:val="000000"/>
                <w:sz w:val="21"/>
                <w:szCs w:val="21"/>
                <w:lang w:val="fr-FR" w:eastAsia="en-CA"/>
              </w:rPr>
            </w:pPr>
            <w:r w:rsidRPr="00370325">
              <w:rPr>
                <w:b/>
                <w:color w:val="000000"/>
                <w:sz w:val="21"/>
                <w:szCs w:val="21"/>
                <w:lang w:val="fr-FR" w:eastAsia="en-CA"/>
              </w:rPr>
              <w:t xml:space="preserve">Coût d’installation </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C6AF31D" w14:textId="68BE73CD" w:rsidR="001F57D6" w:rsidRPr="00370325" w:rsidRDefault="00E14419" w:rsidP="001F57D6">
            <w:pPr>
              <w:jc w:val="center"/>
              <w:rPr>
                <w:b/>
                <w:color w:val="000000"/>
                <w:sz w:val="21"/>
                <w:szCs w:val="21"/>
                <w:lang w:val="fr-FR" w:eastAsia="en-CA"/>
              </w:rPr>
            </w:pPr>
            <w:r w:rsidRPr="00370325">
              <w:rPr>
                <w:b/>
                <w:color w:val="000000"/>
                <w:sz w:val="21"/>
                <w:szCs w:val="21"/>
                <w:lang w:val="fr-FR" w:eastAsia="en-CA"/>
              </w:rPr>
              <w:t xml:space="preserve">Coût </w:t>
            </w:r>
            <w:r w:rsidR="00D50787" w:rsidRPr="00370325">
              <w:rPr>
                <w:b/>
                <w:color w:val="000000"/>
                <w:sz w:val="21"/>
                <w:szCs w:val="21"/>
                <w:lang w:val="fr-FR" w:eastAsia="en-CA"/>
              </w:rPr>
              <w:t xml:space="preserve">énergétique pour la durée de vie </w:t>
            </w:r>
          </w:p>
        </w:tc>
      </w:tr>
      <w:tr w:rsidR="001F57D6" w:rsidRPr="00370325" w14:paraId="131F37EB" w14:textId="77777777" w:rsidTr="0044572A">
        <w:tc>
          <w:tcPr>
            <w:tcW w:w="1799" w:type="dxa"/>
            <w:tcBorders>
              <w:top w:val="nil"/>
              <w:left w:val="single" w:sz="4" w:space="0" w:color="auto"/>
              <w:bottom w:val="single" w:sz="4" w:space="0" w:color="auto"/>
              <w:right w:val="single" w:sz="4" w:space="0" w:color="auto"/>
            </w:tcBorders>
            <w:shd w:val="clear" w:color="auto" w:fill="auto"/>
            <w:noWrap/>
            <w:vAlign w:val="bottom"/>
            <w:hideMark/>
          </w:tcPr>
          <w:p w14:paraId="534DE535" w14:textId="77777777" w:rsidR="001F57D6" w:rsidRPr="00370325" w:rsidRDefault="001F57D6" w:rsidP="001F57D6">
            <w:pPr>
              <w:jc w:val="left"/>
              <w:rPr>
                <w:color w:val="000000"/>
                <w:sz w:val="21"/>
                <w:szCs w:val="21"/>
                <w:lang w:val="fr-FR" w:eastAsia="en-CA"/>
              </w:rPr>
            </w:pPr>
            <w:r w:rsidRPr="00370325">
              <w:rPr>
                <w:color w:val="000000"/>
                <w:sz w:val="21"/>
                <w:szCs w:val="21"/>
                <w:lang w:val="fr-FR" w:eastAsia="en-CA"/>
              </w:rPr>
              <w:t>2 Star</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6E5EF486" w14:textId="1B6EF10B" w:rsidR="001F57D6" w:rsidRPr="00370325" w:rsidRDefault="00D50787" w:rsidP="001F57D6">
            <w:pPr>
              <w:jc w:val="right"/>
              <w:rPr>
                <w:color w:val="000000"/>
                <w:sz w:val="21"/>
                <w:szCs w:val="21"/>
                <w:lang w:val="fr-FR" w:eastAsia="en-CA"/>
              </w:rPr>
            </w:pPr>
            <w:r w:rsidRPr="00370325">
              <w:rPr>
                <w:color w:val="000000"/>
                <w:sz w:val="21"/>
                <w:szCs w:val="21"/>
                <w:lang w:val="fr-FR" w:eastAsia="en-CA"/>
              </w:rPr>
              <w:t>25,</w:t>
            </w:r>
            <w:r w:rsidR="001F57D6" w:rsidRPr="00370325">
              <w:rPr>
                <w:color w:val="000000"/>
                <w:sz w:val="21"/>
                <w:szCs w:val="21"/>
                <w:lang w:val="fr-FR" w:eastAsia="en-CA"/>
              </w:rPr>
              <w:t>9</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4BD7A374" w14:textId="0B4580A4" w:rsidR="001F57D6" w:rsidRPr="00370325" w:rsidRDefault="00D50787" w:rsidP="001F57D6">
            <w:pPr>
              <w:jc w:val="right"/>
              <w:rPr>
                <w:color w:val="000000"/>
                <w:sz w:val="21"/>
                <w:szCs w:val="21"/>
                <w:lang w:val="fr-FR" w:eastAsia="en-CA"/>
              </w:rPr>
            </w:pPr>
            <w:r w:rsidRPr="00370325">
              <w:rPr>
                <w:color w:val="000000"/>
                <w:sz w:val="21"/>
                <w:szCs w:val="21"/>
                <w:lang w:val="fr-FR" w:eastAsia="en-CA"/>
              </w:rPr>
              <w:t>0,</w:t>
            </w:r>
            <w:r w:rsidR="001F57D6" w:rsidRPr="00370325">
              <w:rPr>
                <w:color w:val="000000"/>
                <w:sz w:val="21"/>
                <w:szCs w:val="21"/>
                <w:lang w:val="fr-FR" w:eastAsia="en-CA"/>
              </w:rPr>
              <w:t>5</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2AA66CD6" w14:textId="0ABFE778" w:rsidR="001F57D6" w:rsidRPr="00370325" w:rsidRDefault="00D50787" w:rsidP="001F57D6">
            <w:pPr>
              <w:jc w:val="right"/>
              <w:rPr>
                <w:color w:val="000000"/>
                <w:sz w:val="21"/>
                <w:szCs w:val="21"/>
                <w:lang w:val="fr-FR" w:eastAsia="en-CA"/>
              </w:rPr>
            </w:pPr>
            <w:r w:rsidRPr="00370325">
              <w:rPr>
                <w:color w:val="000000"/>
                <w:sz w:val="21"/>
                <w:szCs w:val="21"/>
                <w:lang w:val="fr-FR" w:eastAsia="en-CA"/>
              </w:rPr>
              <w:t>1,</w:t>
            </w:r>
            <w:r w:rsidR="001F57D6" w:rsidRPr="00370325">
              <w:rPr>
                <w:color w:val="000000"/>
                <w:sz w:val="21"/>
                <w:szCs w:val="21"/>
                <w:lang w:val="fr-FR" w:eastAsia="en-CA"/>
              </w:rPr>
              <w:t>3</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4DAA2376" w14:textId="150D456C" w:rsidR="001F57D6" w:rsidRPr="00370325" w:rsidRDefault="00D50787" w:rsidP="001F57D6">
            <w:pPr>
              <w:jc w:val="right"/>
              <w:rPr>
                <w:color w:val="000000"/>
                <w:sz w:val="21"/>
                <w:szCs w:val="21"/>
                <w:lang w:val="fr-FR" w:eastAsia="en-CA"/>
              </w:rPr>
            </w:pPr>
            <w:r w:rsidRPr="00370325">
              <w:rPr>
                <w:color w:val="000000"/>
                <w:sz w:val="21"/>
                <w:szCs w:val="21"/>
                <w:lang w:val="fr-FR" w:eastAsia="en-CA"/>
              </w:rPr>
              <w:t>72,</w:t>
            </w:r>
            <w:r w:rsidR="001F57D6" w:rsidRPr="00370325">
              <w:rPr>
                <w:color w:val="000000"/>
                <w:sz w:val="21"/>
                <w:szCs w:val="21"/>
                <w:lang w:val="fr-FR" w:eastAsia="en-CA"/>
              </w:rPr>
              <w:t>3</w:t>
            </w:r>
          </w:p>
        </w:tc>
      </w:tr>
      <w:tr w:rsidR="001F57D6" w:rsidRPr="00370325" w14:paraId="423E40DC" w14:textId="77777777" w:rsidTr="0044572A">
        <w:tc>
          <w:tcPr>
            <w:tcW w:w="1799" w:type="dxa"/>
            <w:tcBorders>
              <w:top w:val="nil"/>
              <w:left w:val="single" w:sz="4" w:space="0" w:color="auto"/>
              <w:bottom w:val="single" w:sz="4" w:space="0" w:color="auto"/>
              <w:right w:val="single" w:sz="4" w:space="0" w:color="auto"/>
            </w:tcBorders>
            <w:shd w:val="clear" w:color="auto" w:fill="auto"/>
            <w:noWrap/>
            <w:vAlign w:val="bottom"/>
            <w:hideMark/>
          </w:tcPr>
          <w:p w14:paraId="2FB0E1E1" w14:textId="77777777" w:rsidR="001F57D6" w:rsidRPr="00370325" w:rsidRDefault="001F57D6" w:rsidP="001F57D6">
            <w:pPr>
              <w:jc w:val="left"/>
              <w:rPr>
                <w:color w:val="000000"/>
                <w:sz w:val="21"/>
                <w:szCs w:val="21"/>
                <w:lang w:val="fr-FR" w:eastAsia="en-CA"/>
              </w:rPr>
            </w:pPr>
            <w:r w:rsidRPr="00370325">
              <w:rPr>
                <w:color w:val="000000"/>
                <w:sz w:val="21"/>
                <w:szCs w:val="21"/>
                <w:lang w:val="fr-FR" w:eastAsia="en-CA"/>
              </w:rPr>
              <w:t>3 Star</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2FD62E5C" w14:textId="50E70963" w:rsidR="001F57D6" w:rsidRPr="00370325" w:rsidRDefault="00D50787" w:rsidP="001F57D6">
            <w:pPr>
              <w:jc w:val="right"/>
              <w:rPr>
                <w:color w:val="000000"/>
                <w:sz w:val="21"/>
                <w:szCs w:val="21"/>
                <w:lang w:val="fr-FR" w:eastAsia="en-CA"/>
              </w:rPr>
            </w:pPr>
            <w:r w:rsidRPr="00370325">
              <w:rPr>
                <w:color w:val="000000"/>
                <w:sz w:val="21"/>
                <w:szCs w:val="21"/>
                <w:lang w:val="fr-FR" w:eastAsia="en-CA"/>
              </w:rPr>
              <w:t>30,</w:t>
            </w:r>
            <w:r w:rsidR="001F57D6" w:rsidRPr="00370325">
              <w:rPr>
                <w:color w:val="000000"/>
                <w:sz w:val="21"/>
                <w:szCs w:val="21"/>
                <w:lang w:val="fr-FR" w:eastAsia="en-CA"/>
              </w:rPr>
              <w:t>9</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46BD4D0C" w14:textId="2AAAE4F2" w:rsidR="001F57D6" w:rsidRPr="00370325" w:rsidRDefault="00D50787" w:rsidP="001F57D6">
            <w:pPr>
              <w:jc w:val="right"/>
              <w:rPr>
                <w:color w:val="000000"/>
                <w:sz w:val="21"/>
                <w:szCs w:val="21"/>
                <w:lang w:val="fr-FR" w:eastAsia="en-CA"/>
              </w:rPr>
            </w:pPr>
            <w:r w:rsidRPr="00370325">
              <w:rPr>
                <w:color w:val="000000"/>
                <w:sz w:val="21"/>
                <w:szCs w:val="21"/>
                <w:lang w:val="fr-FR" w:eastAsia="en-CA"/>
              </w:rPr>
              <w:t>0,</w:t>
            </w:r>
            <w:r w:rsidR="001F57D6" w:rsidRPr="00370325">
              <w:rPr>
                <w:color w:val="000000"/>
                <w:sz w:val="21"/>
                <w:szCs w:val="21"/>
                <w:lang w:val="fr-FR" w:eastAsia="en-CA"/>
              </w:rPr>
              <w:t>5</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6741A617" w14:textId="7AF07000" w:rsidR="001F57D6" w:rsidRPr="00370325" w:rsidRDefault="00D50787" w:rsidP="001F57D6">
            <w:pPr>
              <w:jc w:val="right"/>
              <w:rPr>
                <w:color w:val="000000"/>
                <w:sz w:val="21"/>
                <w:szCs w:val="21"/>
                <w:lang w:val="fr-FR" w:eastAsia="en-CA"/>
              </w:rPr>
            </w:pPr>
            <w:r w:rsidRPr="00370325">
              <w:rPr>
                <w:color w:val="000000"/>
                <w:sz w:val="21"/>
                <w:szCs w:val="21"/>
                <w:lang w:val="fr-FR" w:eastAsia="en-CA"/>
              </w:rPr>
              <w:t>1,</w:t>
            </w:r>
            <w:r w:rsidR="001F57D6" w:rsidRPr="00370325">
              <w:rPr>
                <w:color w:val="000000"/>
                <w:sz w:val="21"/>
                <w:szCs w:val="21"/>
                <w:lang w:val="fr-FR" w:eastAsia="en-CA"/>
              </w:rPr>
              <w:t>3</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5C8DAD4D" w14:textId="0F03E278" w:rsidR="001F57D6" w:rsidRPr="00370325" w:rsidRDefault="00D50787" w:rsidP="001F57D6">
            <w:pPr>
              <w:jc w:val="right"/>
              <w:rPr>
                <w:color w:val="000000"/>
                <w:sz w:val="21"/>
                <w:szCs w:val="21"/>
                <w:lang w:val="fr-FR" w:eastAsia="en-CA"/>
              </w:rPr>
            </w:pPr>
            <w:r w:rsidRPr="00370325">
              <w:rPr>
                <w:color w:val="000000"/>
                <w:sz w:val="21"/>
                <w:szCs w:val="21"/>
                <w:lang w:val="fr-FR" w:eastAsia="en-CA"/>
              </w:rPr>
              <w:t>67,</w:t>
            </w:r>
            <w:r w:rsidR="001F57D6" w:rsidRPr="00370325">
              <w:rPr>
                <w:color w:val="000000"/>
                <w:sz w:val="21"/>
                <w:szCs w:val="21"/>
                <w:lang w:val="fr-FR" w:eastAsia="en-CA"/>
              </w:rPr>
              <w:t>4</w:t>
            </w:r>
          </w:p>
        </w:tc>
      </w:tr>
      <w:tr w:rsidR="001F57D6" w:rsidRPr="00370325" w14:paraId="604D54AE" w14:textId="77777777" w:rsidTr="0044572A">
        <w:tc>
          <w:tcPr>
            <w:tcW w:w="1799" w:type="dxa"/>
            <w:tcBorders>
              <w:top w:val="nil"/>
              <w:left w:val="single" w:sz="4" w:space="0" w:color="auto"/>
              <w:bottom w:val="single" w:sz="4" w:space="0" w:color="auto"/>
              <w:right w:val="single" w:sz="4" w:space="0" w:color="auto"/>
            </w:tcBorders>
            <w:shd w:val="clear" w:color="auto" w:fill="auto"/>
            <w:noWrap/>
            <w:vAlign w:val="bottom"/>
            <w:hideMark/>
          </w:tcPr>
          <w:p w14:paraId="694B0240" w14:textId="77777777" w:rsidR="001F57D6" w:rsidRPr="00370325" w:rsidRDefault="001F57D6" w:rsidP="001F57D6">
            <w:pPr>
              <w:jc w:val="left"/>
              <w:rPr>
                <w:color w:val="000000"/>
                <w:sz w:val="21"/>
                <w:szCs w:val="21"/>
                <w:lang w:val="fr-FR" w:eastAsia="en-CA"/>
              </w:rPr>
            </w:pPr>
            <w:r w:rsidRPr="00370325">
              <w:rPr>
                <w:color w:val="000000"/>
                <w:sz w:val="21"/>
                <w:szCs w:val="21"/>
                <w:lang w:val="fr-FR" w:eastAsia="en-CA"/>
              </w:rPr>
              <w:t>5 Star</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7DA23247" w14:textId="60BD77CC" w:rsidR="001F57D6" w:rsidRPr="00370325" w:rsidRDefault="00D50787" w:rsidP="001F57D6">
            <w:pPr>
              <w:jc w:val="right"/>
              <w:rPr>
                <w:color w:val="000000"/>
                <w:sz w:val="21"/>
                <w:szCs w:val="21"/>
                <w:lang w:val="fr-FR" w:eastAsia="en-CA"/>
              </w:rPr>
            </w:pPr>
            <w:r w:rsidRPr="00370325">
              <w:rPr>
                <w:color w:val="000000"/>
                <w:sz w:val="21"/>
                <w:szCs w:val="21"/>
                <w:lang w:val="fr-FR" w:eastAsia="en-CA"/>
              </w:rPr>
              <w:t>42,</w:t>
            </w:r>
            <w:r w:rsidR="001F57D6" w:rsidRPr="00370325">
              <w:rPr>
                <w:color w:val="000000"/>
                <w:sz w:val="21"/>
                <w:szCs w:val="21"/>
                <w:lang w:val="fr-FR" w:eastAsia="en-CA"/>
              </w:rPr>
              <w:t>8</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526FD69C" w14:textId="0CF2C93D" w:rsidR="001F57D6" w:rsidRPr="00370325" w:rsidRDefault="00D50787" w:rsidP="001F57D6">
            <w:pPr>
              <w:jc w:val="right"/>
              <w:rPr>
                <w:color w:val="000000"/>
                <w:sz w:val="21"/>
                <w:szCs w:val="21"/>
                <w:lang w:val="fr-FR" w:eastAsia="en-CA"/>
              </w:rPr>
            </w:pPr>
            <w:r w:rsidRPr="00370325">
              <w:rPr>
                <w:color w:val="000000"/>
                <w:sz w:val="21"/>
                <w:szCs w:val="21"/>
                <w:lang w:val="fr-FR" w:eastAsia="en-CA"/>
              </w:rPr>
              <w:t>0,</w:t>
            </w:r>
            <w:r w:rsidR="001F57D6" w:rsidRPr="00370325">
              <w:rPr>
                <w:color w:val="000000"/>
                <w:sz w:val="21"/>
                <w:szCs w:val="21"/>
                <w:lang w:val="fr-FR" w:eastAsia="en-CA"/>
              </w:rPr>
              <w:t>7</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27891296" w14:textId="7554177F" w:rsidR="001F57D6" w:rsidRPr="00370325" w:rsidRDefault="00D50787" w:rsidP="001F57D6">
            <w:pPr>
              <w:jc w:val="right"/>
              <w:rPr>
                <w:color w:val="000000"/>
                <w:sz w:val="21"/>
                <w:szCs w:val="21"/>
                <w:lang w:val="fr-FR" w:eastAsia="en-CA"/>
              </w:rPr>
            </w:pPr>
            <w:r w:rsidRPr="00370325">
              <w:rPr>
                <w:color w:val="000000"/>
                <w:sz w:val="21"/>
                <w:szCs w:val="21"/>
                <w:lang w:val="fr-FR" w:eastAsia="en-CA"/>
              </w:rPr>
              <w:t>1,</w:t>
            </w:r>
            <w:r w:rsidR="001F57D6" w:rsidRPr="00370325">
              <w:rPr>
                <w:color w:val="000000"/>
                <w:sz w:val="21"/>
                <w:szCs w:val="21"/>
                <w:lang w:val="fr-FR" w:eastAsia="en-CA"/>
              </w:rPr>
              <w:t>4</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509ADE41" w14:textId="4BBECA8F" w:rsidR="001F57D6" w:rsidRPr="00370325" w:rsidRDefault="00D50787" w:rsidP="001F57D6">
            <w:pPr>
              <w:jc w:val="right"/>
              <w:rPr>
                <w:color w:val="000000"/>
                <w:sz w:val="21"/>
                <w:szCs w:val="21"/>
                <w:lang w:val="fr-FR" w:eastAsia="en-CA"/>
              </w:rPr>
            </w:pPr>
            <w:r w:rsidRPr="00370325">
              <w:rPr>
                <w:color w:val="000000"/>
                <w:sz w:val="21"/>
                <w:szCs w:val="21"/>
                <w:lang w:val="fr-FR" w:eastAsia="en-CA"/>
              </w:rPr>
              <w:t>55,</w:t>
            </w:r>
            <w:r w:rsidR="001F57D6" w:rsidRPr="00370325">
              <w:rPr>
                <w:color w:val="000000"/>
                <w:sz w:val="21"/>
                <w:szCs w:val="21"/>
                <w:lang w:val="fr-FR" w:eastAsia="en-CA"/>
              </w:rPr>
              <w:t>1</w:t>
            </w:r>
          </w:p>
        </w:tc>
      </w:tr>
    </w:tbl>
    <w:p w14:paraId="7A48A00A" w14:textId="05D39D69" w:rsidR="00D44F4B" w:rsidRPr="00370325" w:rsidRDefault="001F57D6">
      <w:pPr>
        <w:rPr>
          <w:lang w:val="fr-FR"/>
        </w:rPr>
      </w:pPr>
      <w:r w:rsidRPr="00370325">
        <w:rPr>
          <w:lang w:val="fr-FR"/>
        </w:rPr>
        <w:t xml:space="preserve"> </w:t>
      </w:r>
    </w:p>
    <w:p w14:paraId="09396F99" w14:textId="03A6ED5E" w:rsidR="00893EA7" w:rsidRPr="00370325" w:rsidRDefault="00D143DC">
      <w:pPr>
        <w:rPr>
          <w:lang w:val="fr-FR"/>
        </w:rPr>
      </w:pPr>
      <w:r>
        <w:rPr>
          <w:highlight w:val="yellow"/>
          <w:lang w:val="fr-FR"/>
        </w:rPr>
        <w:t>77</w:t>
      </w:r>
      <w:r w:rsidR="00893EA7" w:rsidRPr="00370325">
        <w:rPr>
          <w:highlight w:val="yellow"/>
          <w:lang w:val="fr-FR"/>
        </w:rPr>
        <w:t>.</w:t>
      </w:r>
      <w:r w:rsidR="00893EA7" w:rsidRPr="00370325">
        <w:rPr>
          <w:highlight w:val="yellow"/>
          <w:lang w:val="fr-FR"/>
        </w:rPr>
        <w:tab/>
        <w:t>Pour la catégorie</w:t>
      </w:r>
      <w:r w:rsidR="00446261">
        <w:rPr>
          <w:highlight w:val="yellow"/>
          <w:lang w:val="fr-FR"/>
        </w:rPr>
        <w:t xml:space="preserve"> </w:t>
      </w:r>
      <w:r w:rsidR="00893EA7" w:rsidRPr="00370325">
        <w:rPr>
          <w:highlight w:val="yellow"/>
          <w:lang w:val="fr-FR"/>
        </w:rPr>
        <w:t>d’équipement</w:t>
      </w:r>
      <w:r w:rsidR="00481832">
        <w:rPr>
          <w:highlight w:val="yellow"/>
          <w:lang w:val="fr-FR"/>
        </w:rPr>
        <w:t>s</w:t>
      </w:r>
      <w:r w:rsidR="00893EA7" w:rsidRPr="00370325">
        <w:rPr>
          <w:highlight w:val="yellow"/>
          <w:lang w:val="fr-FR"/>
        </w:rPr>
        <w:t xml:space="preserve"> des vitrines autonomes, verticales, fermées et transparentes</w:t>
      </w:r>
      <w:r w:rsidR="00446261">
        <w:rPr>
          <w:rStyle w:val="FootnoteReference"/>
          <w:highlight w:val="yellow"/>
          <w:lang w:val="fr-FR"/>
        </w:rPr>
        <w:footnoteReference w:id="42"/>
      </w:r>
      <w:r w:rsidR="00893EA7" w:rsidRPr="00370325">
        <w:rPr>
          <w:highlight w:val="yellow"/>
          <w:lang w:val="fr-FR"/>
        </w:rPr>
        <w:t>, le Tableau 7 présente les économies de coût</w:t>
      </w:r>
      <w:r w:rsidR="000B0CA1" w:rsidRPr="00370325">
        <w:rPr>
          <w:rStyle w:val="FootnoteReference"/>
          <w:highlight w:val="yellow"/>
          <w:lang w:val="fr-FR"/>
        </w:rPr>
        <w:footnoteReference w:id="43"/>
      </w:r>
      <w:r w:rsidR="00893EA7" w:rsidRPr="00370325">
        <w:rPr>
          <w:highlight w:val="yellow"/>
          <w:lang w:val="fr-FR"/>
        </w:rPr>
        <w:t xml:space="preserve"> sur le cycle de vie</w:t>
      </w:r>
      <w:r w:rsidR="00F80F71">
        <w:rPr>
          <w:highlight w:val="yellow"/>
          <w:lang w:val="fr-FR"/>
        </w:rPr>
        <w:t>,</w:t>
      </w:r>
      <w:r w:rsidR="00893EA7" w:rsidRPr="00370325">
        <w:rPr>
          <w:highlight w:val="yellow"/>
          <w:lang w:val="fr-FR"/>
        </w:rPr>
        <w:t xml:space="preserve"> à différents niveaux d’efficacité</w:t>
      </w:r>
      <w:r w:rsidR="00481832">
        <w:rPr>
          <w:highlight w:val="yellow"/>
          <w:lang w:val="fr-FR"/>
        </w:rPr>
        <w:t>,</w:t>
      </w:r>
      <w:r w:rsidR="00893EA7" w:rsidRPr="00370325">
        <w:rPr>
          <w:highlight w:val="yellow"/>
          <w:lang w:val="fr-FR"/>
        </w:rPr>
        <w:t xml:space="preserve"> en utilisant</w:t>
      </w:r>
      <w:r w:rsidR="00893EA7" w:rsidRPr="00370325">
        <w:rPr>
          <w:lang w:val="fr-FR"/>
        </w:rPr>
        <w:t xml:space="preserve"> </w:t>
      </w:r>
      <w:r w:rsidR="00893EA7" w:rsidRPr="00370325">
        <w:rPr>
          <w:highlight w:val="yellow"/>
          <w:lang w:val="fr-FR"/>
        </w:rPr>
        <w:t xml:space="preserve">la méthode présentée ci-dessus </w:t>
      </w:r>
      <w:r w:rsidR="00481832">
        <w:rPr>
          <w:highlight w:val="yellow"/>
          <w:lang w:val="fr-FR"/>
        </w:rPr>
        <w:t>qui</w:t>
      </w:r>
      <w:r w:rsidR="00893EA7" w:rsidRPr="00370325">
        <w:rPr>
          <w:highlight w:val="yellow"/>
          <w:lang w:val="fr-FR"/>
        </w:rPr>
        <w:t xml:space="preserve"> prov</w:t>
      </w:r>
      <w:r w:rsidR="00481832">
        <w:rPr>
          <w:highlight w:val="yellow"/>
          <w:lang w:val="fr-FR"/>
        </w:rPr>
        <w:t>ien</w:t>
      </w:r>
      <w:r w:rsidR="00893EA7" w:rsidRPr="00370325">
        <w:rPr>
          <w:highlight w:val="yellow"/>
          <w:lang w:val="fr-FR"/>
        </w:rPr>
        <w:t xml:space="preserve">t d’un document de réglementation récent du DOE pour sept niveaux d’efficacité </w:t>
      </w:r>
      <w:r w:rsidR="00481832">
        <w:rPr>
          <w:highlight w:val="yellow"/>
          <w:lang w:val="fr-FR"/>
        </w:rPr>
        <w:t>supérieurs à</w:t>
      </w:r>
      <w:r w:rsidR="00893EA7" w:rsidRPr="00370325">
        <w:rPr>
          <w:highlight w:val="yellow"/>
          <w:lang w:val="fr-FR"/>
        </w:rPr>
        <w:t xml:space="preserve"> l’efficacité de référence, avec les valeurs correspondantes annuelles estimées d</w:t>
      </w:r>
      <w:r w:rsidR="00333AA2" w:rsidRPr="00370325">
        <w:rPr>
          <w:highlight w:val="yellow"/>
          <w:lang w:val="fr-FR"/>
        </w:rPr>
        <w:t xml:space="preserve">e </w:t>
      </w:r>
      <w:r w:rsidR="00F761C1">
        <w:rPr>
          <w:highlight w:val="yellow"/>
          <w:lang w:val="fr-FR"/>
        </w:rPr>
        <w:t xml:space="preserve">la </w:t>
      </w:r>
      <w:r w:rsidR="00333AA2" w:rsidRPr="00370325">
        <w:rPr>
          <w:highlight w:val="yellow"/>
          <w:lang w:val="fr-FR"/>
        </w:rPr>
        <w:t>consommation énergétique</w:t>
      </w:r>
      <w:r w:rsidR="00893EA7" w:rsidRPr="00370325">
        <w:rPr>
          <w:highlight w:val="yellow"/>
          <w:lang w:val="fr-FR"/>
        </w:rPr>
        <w:t>.  Les niveaux d’efficacité les plus élevés ont des coûts d’installation plus élevés mais des coûts opérationnels plus bas pour la durée du cycle de vie.  Ce</w:t>
      </w:r>
      <w:r w:rsidR="000B0CA1" w:rsidRPr="00370325">
        <w:rPr>
          <w:highlight w:val="yellow"/>
          <w:lang w:val="fr-FR"/>
        </w:rPr>
        <w:t>s données impliquent qu</w:t>
      </w:r>
      <w:r w:rsidR="00F761C1">
        <w:rPr>
          <w:highlight w:val="yellow"/>
          <w:lang w:val="fr-FR"/>
        </w:rPr>
        <w:t>’au niv</w:t>
      </w:r>
      <w:r w:rsidR="000B0CA1" w:rsidRPr="00370325">
        <w:rPr>
          <w:highlight w:val="yellow"/>
          <w:lang w:val="fr-FR"/>
        </w:rPr>
        <w:t>e</w:t>
      </w:r>
      <w:r w:rsidR="00F761C1">
        <w:rPr>
          <w:highlight w:val="yellow"/>
          <w:lang w:val="fr-FR"/>
        </w:rPr>
        <w:t>au du</w:t>
      </w:r>
      <w:r w:rsidR="000B0CA1" w:rsidRPr="00370325">
        <w:rPr>
          <w:highlight w:val="yellow"/>
          <w:lang w:val="fr-FR"/>
        </w:rPr>
        <w:t xml:space="preserve"> développement de la technologie durant la période d’établissement </w:t>
      </w:r>
      <w:r w:rsidR="000B0CA1" w:rsidRPr="00370325">
        <w:rPr>
          <w:highlight w:val="yellow"/>
          <w:lang w:val="fr-FR"/>
        </w:rPr>
        <w:lastRenderedPageBreak/>
        <w:t>des normes (2013-2014) il y a un plafond d’efficacité autour des niveaux d’efficacité 2, 3 et 4</w:t>
      </w:r>
      <w:r w:rsidR="000B0CA1" w:rsidRPr="00370325">
        <w:rPr>
          <w:rStyle w:val="FootnoteReference"/>
          <w:highlight w:val="yellow"/>
          <w:lang w:val="fr-FR"/>
        </w:rPr>
        <w:footnoteReference w:id="44"/>
      </w:r>
      <w:r w:rsidR="00F80F71">
        <w:rPr>
          <w:highlight w:val="yellow"/>
          <w:lang w:val="fr-FR"/>
        </w:rPr>
        <w:t>, le</w:t>
      </w:r>
      <w:r w:rsidR="00333AA2" w:rsidRPr="00370325">
        <w:rPr>
          <w:highlight w:val="yellow"/>
          <w:lang w:val="fr-FR"/>
        </w:rPr>
        <w:t xml:space="preserve"> moment </w:t>
      </w:r>
      <w:r w:rsidR="00F80F71">
        <w:rPr>
          <w:highlight w:val="yellow"/>
          <w:lang w:val="fr-FR"/>
        </w:rPr>
        <w:t>auquel</w:t>
      </w:r>
      <w:r w:rsidR="00333AA2" w:rsidRPr="00370325">
        <w:rPr>
          <w:highlight w:val="yellow"/>
          <w:lang w:val="fr-FR"/>
        </w:rPr>
        <w:t xml:space="preserve"> les économies d’énergie présenteront l</w:t>
      </w:r>
      <w:r w:rsidR="0034659C" w:rsidRPr="00370325">
        <w:rPr>
          <w:highlight w:val="yellow"/>
          <w:lang w:val="fr-FR"/>
        </w:rPr>
        <w:t xml:space="preserve">e bénéfice </w:t>
      </w:r>
      <w:r w:rsidR="00333AA2" w:rsidRPr="00370325">
        <w:rPr>
          <w:highlight w:val="yellow"/>
          <w:lang w:val="fr-FR"/>
        </w:rPr>
        <w:t>maximal pour les consommateurs.</w:t>
      </w:r>
    </w:p>
    <w:p w14:paraId="18E18A1E" w14:textId="77777777" w:rsidR="00333AA2" w:rsidRPr="00370325" w:rsidRDefault="00333AA2">
      <w:pPr>
        <w:rPr>
          <w:lang w:val="fr-FR"/>
        </w:rPr>
      </w:pPr>
    </w:p>
    <w:p w14:paraId="5BC3865B" w14:textId="4E7EC670" w:rsidR="00333AA2" w:rsidRPr="00370325" w:rsidRDefault="00BC1E35" w:rsidP="00333AA2">
      <w:pPr>
        <w:pStyle w:val="Caption"/>
        <w:spacing w:before="0" w:after="0" w:line="240" w:lineRule="auto"/>
        <w:jc w:val="both"/>
        <w:rPr>
          <w:rFonts w:ascii="Times New Roman" w:eastAsia="Times New Roman" w:hAnsi="Times New Roman" w:cs="Times New Roman"/>
          <w:b/>
          <w:i w:val="0"/>
          <w:iCs w:val="0"/>
          <w:color w:val="auto"/>
          <w:sz w:val="22"/>
          <w:szCs w:val="22"/>
          <w:highlight w:val="yellow"/>
          <w:lang w:val="fr-FR" w:eastAsia="en-US"/>
        </w:rPr>
      </w:pPr>
      <w:r>
        <w:rPr>
          <w:rFonts w:ascii="Times New Roman" w:eastAsia="Times New Roman" w:hAnsi="Times New Roman" w:cs="Times New Roman"/>
          <w:b/>
          <w:i w:val="0"/>
          <w:iCs w:val="0"/>
          <w:color w:val="auto"/>
          <w:sz w:val="22"/>
          <w:szCs w:val="22"/>
          <w:highlight w:val="yellow"/>
          <w:lang w:val="fr-FR" w:eastAsia="en-US"/>
        </w:rPr>
        <w:t>Tableau 7.</w:t>
      </w:r>
      <w:r w:rsidR="00333AA2" w:rsidRPr="00370325">
        <w:rPr>
          <w:rFonts w:ascii="Times New Roman" w:eastAsia="Times New Roman" w:hAnsi="Times New Roman" w:cs="Times New Roman"/>
          <w:b/>
          <w:i w:val="0"/>
          <w:iCs w:val="0"/>
          <w:color w:val="auto"/>
          <w:sz w:val="22"/>
          <w:szCs w:val="22"/>
          <w:highlight w:val="yellow"/>
          <w:lang w:val="fr-FR" w:eastAsia="en-US"/>
        </w:rPr>
        <w:t xml:space="preserve"> Économie</w:t>
      </w:r>
      <w:r w:rsidR="00F761C1">
        <w:rPr>
          <w:rFonts w:ascii="Times New Roman" w:eastAsia="Times New Roman" w:hAnsi="Times New Roman" w:cs="Times New Roman"/>
          <w:b/>
          <w:i w:val="0"/>
          <w:iCs w:val="0"/>
          <w:color w:val="auto"/>
          <w:sz w:val="22"/>
          <w:szCs w:val="22"/>
          <w:highlight w:val="yellow"/>
          <w:lang w:val="fr-FR" w:eastAsia="en-US"/>
        </w:rPr>
        <w:t xml:space="preserve">s de coût sur le cycle de vie avec </w:t>
      </w:r>
      <w:r w:rsidR="00333AA2" w:rsidRPr="00370325">
        <w:rPr>
          <w:rFonts w:ascii="Times New Roman" w:eastAsia="Times New Roman" w:hAnsi="Times New Roman" w:cs="Times New Roman"/>
          <w:b/>
          <w:i w:val="0"/>
          <w:iCs w:val="0"/>
          <w:color w:val="auto"/>
          <w:sz w:val="22"/>
          <w:szCs w:val="22"/>
          <w:highlight w:val="yellow"/>
          <w:lang w:val="fr-FR" w:eastAsia="en-US"/>
        </w:rPr>
        <w:t>différents niveaux d’efficacité, calculées en utilisant la méthode du DOE.  Chaque niveau d’efficacité correspond à une option de conception possible au moment de l’établissement de la norme</w:t>
      </w:r>
    </w:p>
    <w:tbl>
      <w:tblPr>
        <w:tblStyle w:val="TableGrid10"/>
        <w:tblW w:w="9351" w:type="dxa"/>
        <w:tblLook w:val="04A0" w:firstRow="1" w:lastRow="0" w:firstColumn="1" w:lastColumn="0" w:noHBand="0" w:noVBand="1"/>
      </w:tblPr>
      <w:tblGrid>
        <w:gridCol w:w="668"/>
        <w:gridCol w:w="1311"/>
        <w:gridCol w:w="818"/>
        <w:gridCol w:w="1088"/>
        <w:gridCol w:w="660"/>
        <w:gridCol w:w="1088"/>
        <w:gridCol w:w="829"/>
        <w:gridCol w:w="741"/>
        <w:gridCol w:w="732"/>
        <w:gridCol w:w="1416"/>
      </w:tblGrid>
      <w:tr w:rsidR="0034659C" w:rsidRPr="00854571" w14:paraId="44975F09" w14:textId="77777777" w:rsidTr="00B067D6">
        <w:trPr>
          <w:cantSplit/>
          <w:tblHeader/>
        </w:trPr>
        <w:tc>
          <w:tcPr>
            <w:tcW w:w="713"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14:paraId="77063A08" w14:textId="446C48C4" w:rsidR="00333AA2" w:rsidRPr="00370325" w:rsidRDefault="00333AA2" w:rsidP="00B067D6">
            <w:pPr>
              <w:pStyle w:val="Table"/>
              <w:keepNext/>
              <w:jc w:val="center"/>
              <w:rPr>
                <w:rFonts w:ascii="Times New Roman" w:hAnsi="Times New Roman" w:cs="Times New Roman"/>
                <w:b/>
                <w:highlight w:val="yellow"/>
                <w:lang w:val="fr-FR"/>
              </w:rPr>
            </w:pPr>
            <w:r w:rsidRPr="00370325">
              <w:rPr>
                <w:rFonts w:ascii="Times New Roman" w:hAnsi="Times New Roman" w:cs="Times New Roman"/>
                <w:b/>
                <w:highlight w:val="yellow"/>
                <w:lang w:val="fr-FR"/>
              </w:rPr>
              <w:t>Niveau</w:t>
            </w:r>
          </w:p>
        </w:tc>
        <w:tc>
          <w:tcPr>
            <w:tcW w:w="831"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14:paraId="44ED311A" w14:textId="27CC20B7" w:rsidR="00333AA2" w:rsidRPr="00370325" w:rsidRDefault="00333AA2" w:rsidP="00B067D6">
            <w:pPr>
              <w:pStyle w:val="Table"/>
              <w:keepNext/>
              <w:jc w:val="center"/>
              <w:rPr>
                <w:rFonts w:ascii="Times New Roman" w:hAnsi="Times New Roman" w:cs="Times New Roman"/>
                <w:b/>
                <w:highlight w:val="yellow"/>
                <w:lang w:val="fr-FR"/>
              </w:rPr>
            </w:pPr>
            <w:r w:rsidRPr="00370325">
              <w:rPr>
                <w:rFonts w:ascii="Times New Roman" w:hAnsi="Times New Roman" w:cs="Times New Roman"/>
                <w:b/>
                <w:highlight w:val="yellow"/>
                <w:lang w:val="fr-FR"/>
              </w:rPr>
              <w:t>Consommation énergétique annuelle, kWh/an</w:t>
            </w:r>
          </w:p>
        </w:tc>
        <w:tc>
          <w:tcPr>
            <w:tcW w:w="2772" w:type="dxa"/>
            <w:gridSpan w:val="3"/>
            <w:tcBorders>
              <w:top w:val="single" w:sz="4" w:space="0" w:color="auto"/>
              <w:left w:val="single" w:sz="4" w:space="0" w:color="auto"/>
              <w:bottom w:val="single" w:sz="4" w:space="0" w:color="auto"/>
              <w:right w:val="single" w:sz="4" w:space="0" w:color="auto"/>
            </w:tcBorders>
            <w:tcMar>
              <w:left w:w="0" w:type="dxa"/>
              <w:right w:w="0" w:type="dxa"/>
            </w:tcMar>
            <w:hideMark/>
          </w:tcPr>
          <w:p w14:paraId="5A81975F" w14:textId="76E6A7CF" w:rsidR="00333AA2" w:rsidRPr="00370325" w:rsidRDefault="00F761C1" w:rsidP="00B067D6">
            <w:pPr>
              <w:pStyle w:val="Table"/>
              <w:keepNext/>
              <w:jc w:val="center"/>
              <w:rPr>
                <w:rFonts w:ascii="Times New Roman" w:hAnsi="Times New Roman" w:cs="Times New Roman"/>
                <w:b/>
                <w:highlight w:val="yellow"/>
                <w:lang w:val="fr-FR"/>
              </w:rPr>
            </w:pPr>
            <w:r>
              <w:rPr>
                <w:rFonts w:ascii="Times New Roman" w:hAnsi="Times New Roman" w:cs="Times New Roman"/>
                <w:b/>
                <w:highlight w:val="yellow"/>
                <w:lang w:val="fr-FR"/>
              </w:rPr>
              <w:t>Valeurs moyennes du</w:t>
            </w:r>
          </w:p>
        </w:tc>
        <w:tc>
          <w:tcPr>
            <w:tcW w:w="3901" w:type="dxa"/>
            <w:gridSpan w:val="4"/>
            <w:tcBorders>
              <w:top w:val="single" w:sz="4" w:space="0" w:color="auto"/>
              <w:left w:val="single" w:sz="4" w:space="0" w:color="auto"/>
              <w:bottom w:val="single" w:sz="4" w:space="0" w:color="auto"/>
              <w:right w:val="single" w:sz="4" w:space="0" w:color="auto"/>
            </w:tcBorders>
            <w:tcMar>
              <w:left w:w="0" w:type="dxa"/>
              <w:right w:w="0" w:type="dxa"/>
            </w:tcMar>
            <w:hideMark/>
          </w:tcPr>
          <w:p w14:paraId="38990B0D" w14:textId="6F916F4F" w:rsidR="00333AA2" w:rsidRPr="00370325" w:rsidRDefault="00333AA2" w:rsidP="00B067D6">
            <w:pPr>
              <w:pStyle w:val="Table"/>
              <w:keepNext/>
              <w:jc w:val="center"/>
              <w:rPr>
                <w:rFonts w:ascii="Times New Roman" w:hAnsi="Times New Roman" w:cs="Times New Roman"/>
                <w:b/>
                <w:highlight w:val="yellow"/>
                <w:lang w:val="fr-FR"/>
              </w:rPr>
            </w:pPr>
            <w:r w:rsidRPr="00370325">
              <w:rPr>
                <w:rFonts w:ascii="Times New Roman" w:hAnsi="Times New Roman" w:cs="Times New Roman"/>
                <w:b/>
                <w:highlight w:val="yellow"/>
                <w:lang w:val="fr-FR"/>
              </w:rPr>
              <w:t>Économies sur le coût du cycle de vie</w:t>
            </w:r>
          </w:p>
        </w:tc>
        <w:tc>
          <w:tcPr>
            <w:tcW w:w="1134"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14:paraId="6249CF02" w14:textId="56244FF5" w:rsidR="00333AA2" w:rsidRPr="00370325" w:rsidRDefault="0034659C" w:rsidP="00B067D6">
            <w:pPr>
              <w:pStyle w:val="Table"/>
              <w:keepNext/>
              <w:jc w:val="center"/>
              <w:rPr>
                <w:rFonts w:ascii="Times New Roman" w:hAnsi="Times New Roman" w:cs="Times New Roman"/>
                <w:b/>
                <w:highlight w:val="yellow"/>
                <w:lang w:val="fr-FR"/>
              </w:rPr>
            </w:pPr>
            <w:r w:rsidRPr="00370325">
              <w:rPr>
                <w:rFonts w:ascii="Times New Roman" w:hAnsi="Times New Roman" w:cs="Times New Roman"/>
                <w:b/>
                <w:highlight w:val="yellow"/>
                <w:lang w:val="fr-FR"/>
              </w:rPr>
              <w:t xml:space="preserve">Période médiane de remboursement, années </w:t>
            </w:r>
          </w:p>
        </w:tc>
      </w:tr>
      <w:tr w:rsidR="0034659C" w:rsidRPr="00370325" w14:paraId="1892F670" w14:textId="77777777" w:rsidTr="00B067D6">
        <w:trPr>
          <w:cantSplit/>
          <w:tblHeader/>
        </w:trPr>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14:paraId="7E25B7E7" w14:textId="77777777" w:rsidR="00333AA2" w:rsidRPr="00370325" w:rsidRDefault="00333AA2" w:rsidP="00B067D6">
            <w:pPr>
              <w:pStyle w:val="Table"/>
              <w:rPr>
                <w:rFonts w:ascii="Times New Roman" w:hAnsi="Times New Roman" w:cs="Times New Roman"/>
                <w:b/>
                <w:highlight w:val="yellow"/>
                <w:lang w:val="fr-FR"/>
              </w:rPr>
            </w:pPr>
          </w:p>
        </w:tc>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14:paraId="080D1EBE" w14:textId="77777777" w:rsidR="00333AA2" w:rsidRPr="00370325" w:rsidRDefault="00333AA2" w:rsidP="00B067D6">
            <w:pPr>
              <w:pStyle w:val="Table"/>
              <w:rPr>
                <w:rFonts w:ascii="Times New Roman" w:hAnsi="Times New Roman" w:cs="Times New Roman"/>
                <w:b/>
                <w:highlight w:val="yellow"/>
                <w:lang w:val="fr-FR"/>
              </w:rPr>
            </w:pPr>
          </w:p>
        </w:tc>
        <w:tc>
          <w:tcPr>
            <w:tcW w:w="931"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14:paraId="7A612261" w14:textId="45BC5BFE" w:rsidR="00333AA2" w:rsidRPr="00370325" w:rsidRDefault="00333AA2" w:rsidP="00B067D6">
            <w:pPr>
              <w:pStyle w:val="Table"/>
              <w:jc w:val="center"/>
              <w:rPr>
                <w:rFonts w:ascii="Times New Roman" w:hAnsi="Times New Roman" w:cs="Times New Roman"/>
                <w:b/>
                <w:highlight w:val="yellow"/>
                <w:lang w:val="fr-FR"/>
              </w:rPr>
            </w:pPr>
            <w:r w:rsidRPr="00370325">
              <w:rPr>
                <w:rFonts w:ascii="Times New Roman" w:hAnsi="Times New Roman" w:cs="Times New Roman"/>
                <w:b/>
                <w:highlight w:val="yellow"/>
                <w:lang w:val="fr-FR"/>
              </w:rPr>
              <w:t>Coût installé, 2012$</w:t>
            </w:r>
          </w:p>
        </w:tc>
        <w:tc>
          <w:tcPr>
            <w:tcW w:w="1065"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14:paraId="7B70EEC0" w14:textId="3DAC6F71" w:rsidR="00333AA2" w:rsidRPr="00370325" w:rsidRDefault="00333AA2" w:rsidP="00B067D6">
            <w:pPr>
              <w:pStyle w:val="Table"/>
              <w:jc w:val="center"/>
              <w:rPr>
                <w:rFonts w:ascii="Times New Roman" w:hAnsi="Times New Roman" w:cs="Times New Roman"/>
                <w:b/>
                <w:highlight w:val="yellow"/>
                <w:lang w:val="fr-FR"/>
              </w:rPr>
            </w:pPr>
            <w:r w:rsidRPr="00370325">
              <w:rPr>
                <w:rFonts w:ascii="Times New Roman" w:hAnsi="Times New Roman" w:cs="Times New Roman"/>
                <w:b/>
                <w:highlight w:val="yellow"/>
                <w:lang w:val="fr-FR"/>
              </w:rPr>
              <w:t>Coût opérationnel annuel, 2012$</w:t>
            </w:r>
          </w:p>
        </w:tc>
        <w:tc>
          <w:tcPr>
            <w:tcW w:w="776"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14:paraId="36844458" w14:textId="56049BE7" w:rsidR="00333AA2" w:rsidRPr="00370325" w:rsidRDefault="00333AA2" w:rsidP="00B067D6">
            <w:pPr>
              <w:pStyle w:val="Table"/>
              <w:jc w:val="center"/>
              <w:rPr>
                <w:rFonts w:ascii="Times New Roman" w:hAnsi="Times New Roman" w:cs="Times New Roman"/>
                <w:b/>
                <w:highlight w:val="yellow"/>
                <w:lang w:val="fr-FR"/>
              </w:rPr>
            </w:pPr>
            <w:r w:rsidRPr="00370325">
              <w:rPr>
                <w:rFonts w:ascii="Times New Roman" w:hAnsi="Times New Roman" w:cs="Times New Roman"/>
                <w:b/>
                <w:highlight w:val="yellow"/>
                <w:lang w:val="fr-FR"/>
              </w:rPr>
              <w:t>Coût du cycle de vie, 2012$</w:t>
            </w:r>
          </w:p>
        </w:tc>
        <w:tc>
          <w:tcPr>
            <w:tcW w:w="1208"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14:paraId="0B3EC2E8" w14:textId="6214B75E" w:rsidR="00333AA2" w:rsidRPr="00370325" w:rsidRDefault="00B067D6" w:rsidP="00B067D6">
            <w:pPr>
              <w:pStyle w:val="Table"/>
              <w:jc w:val="center"/>
              <w:rPr>
                <w:rFonts w:ascii="Times New Roman" w:hAnsi="Times New Roman" w:cs="Times New Roman"/>
                <w:b/>
                <w:highlight w:val="yellow"/>
                <w:lang w:val="fr-FR"/>
              </w:rPr>
            </w:pPr>
            <w:r w:rsidRPr="00370325">
              <w:rPr>
                <w:rFonts w:ascii="Times New Roman" w:hAnsi="Times New Roman" w:cs="Times New Roman"/>
                <w:b/>
                <w:highlight w:val="yellow"/>
                <w:lang w:val="fr-FR"/>
              </w:rPr>
              <w:t>Économies moyennes sur le coût du cycle de vie</w:t>
            </w:r>
            <w:r w:rsidR="00333AA2" w:rsidRPr="00370325">
              <w:rPr>
                <w:rFonts w:ascii="Times New Roman" w:hAnsi="Times New Roman" w:cs="Times New Roman"/>
                <w:b/>
                <w:highlight w:val="yellow"/>
                <w:lang w:val="fr-FR"/>
              </w:rPr>
              <w:t>, 2012$</w:t>
            </w:r>
          </w:p>
        </w:tc>
        <w:tc>
          <w:tcPr>
            <w:tcW w:w="2693" w:type="dxa"/>
            <w:gridSpan w:val="3"/>
            <w:tcBorders>
              <w:top w:val="single" w:sz="4" w:space="0" w:color="auto"/>
              <w:left w:val="single" w:sz="4" w:space="0" w:color="auto"/>
              <w:bottom w:val="single" w:sz="4" w:space="0" w:color="auto"/>
              <w:right w:val="single" w:sz="4" w:space="0" w:color="auto"/>
            </w:tcBorders>
            <w:tcMar>
              <w:left w:w="0" w:type="dxa"/>
              <w:right w:w="0" w:type="dxa"/>
            </w:tcMar>
            <w:hideMark/>
          </w:tcPr>
          <w:p w14:paraId="01C7F715" w14:textId="4C7A9F10" w:rsidR="00333AA2" w:rsidRPr="00370325" w:rsidRDefault="00333AA2" w:rsidP="00B067D6">
            <w:pPr>
              <w:pStyle w:val="Table"/>
              <w:jc w:val="center"/>
              <w:rPr>
                <w:rFonts w:ascii="Times New Roman" w:hAnsi="Times New Roman" w:cs="Times New Roman"/>
                <w:b/>
                <w:highlight w:val="yellow"/>
                <w:lang w:val="fr-FR"/>
              </w:rPr>
            </w:pPr>
            <w:r w:rsidRPr="00370325">
              <w:rPr>
                <w:rFonts w:ascii="Times New Roman" w:hAnsi="Times New Roman" w:cs="Times New Roman"/>
                <w:b/>
                <w:highlight w:val="yellow"/>
                <w:lang w:val="fr-FR"/>
              </w:rPr>
              <w:t>C</w:t>
            </w:r>
            <w:r w:rsidR="00B067D6" w:rsidRPr="00370325">
              <w:rPr>
                <w:rFonts w:ascii="Times New Roman" w:hAnsi="Times New Roman" w:cs="Times New Roman"/>
                <w:b/>
                <w:highlight w:val="yellow"/>
                <w:lang w:val="fr-FR"/>
              </w:rPr>
              <w:t>lients qui ont conn</w:t>
            </w:r>
            <w:r w:rsidRPr="00370325">
              <w:rPr>
                <w:rFonts w:ascii="Times New Roman" w:hAnsi="Times New Roman" w:cs="Times New Roman"/>
                <w:b/>
                <w:highlight w:val="yellow"/>
                <w:lang w:val="fr-FR"/>
              </w:rPr>
              <w:t>u (%)</w:t>
            </w:r>
          </w:p>
        </w:tc>
        <w:tc>
          <w:tcPr>
            <w:tcW w:w="1134" w:type="dxa"/>
            <w:vMerge/>
            <w:tcBorders>
              <w:top w:val="single" w:sz="4" w:space="0" w:color="auto"/>
              <w:left w:val="single" w:sz="4" w:space="0" w:color="auto"/>
              <w:bottom w:val="single" w:sz="4" w:space="0" w:color="auto"/>
              <w:right w:val="single" w:sz="4" w:space="0" w:color="auto"/>
            </w:tcBorders>
            <w:tcMar>
              <w:left w:w="0" w:type="dxa"/>
              <w:right w:w="0" w:type="dxa"/>
            </w:tcMar>
            <w:hideMark/>
          </w:tcPr>
          <w:p w14:paraId="6F5E87F7" w14:textId="77777777" w:rsidR="00333AA2" w:rsidRPr="00370325" w:rsidRDefault="00333AA2" w:rsidP="00B067D6">
            <w:pPr>
              <w:pStyle w:val="Table"/>
              <w:rPr>
                <w:rFonts w:ascii="Times New Roman" w:hAnsi="Times New Roman" w:cs="Times New Roman"/>
                <w:b/>
                <w:highlight w:val="yellow"/>
                <w:lang w:val="fr-FR"/>
              </w:rPr>
            </w:pPr>
          </w:p>
        </w:tc>
      </w:tr>
      <w:tr w:rsidR="0034659C" w:rsidRPr="00370325" w14:paraId="7A1AEEC6" w14:textId="77777777" w:rsidTr="00B067D6">
        <w:trPr>
          <w:cantSplit/>
          <w:tblHeader/>
        </w:trPr>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14:paraId="5904D9DD" w14:textId="77777777" w:rsidR="00333AA2" w:rsidRPr="00370325" w:rsidRDefault="00333AA2" w:rsidP="00B067D6">
            <w:pPr>
              <w:pStyle w:val="Table"/>
              <w:rPr>
                <w:rFonts w:ascii="Times New Roman" w:hAnsi="Times New Roman" w:cs="Times New Roman"/>
                <w:b/>
                <w:highlight w:val="yellow"/>
                <w:lang w:val="fr-FR"/>
              </w:rPr>
            </w:pPr>
          </w:p>
        </w:tc>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14:paraId="2A26CF73" w14:textId="77777777" w:rsidR="00333AA2" w:rsidRPr="00370325" w:rsidRDefault="00333AA2" w:rsidP="00B067D6">
            <w:pPr>
              <w:pStyle w:val="Table"/>
              <w:rPr>
                <w:rFonts w:ascii="Times New Roman" w:hAnsi="Times New Roman" w:cs="Times New Roman"/>
                <w:b/>
                <w:highlight w:val="yellow"/>
                <w:lang w:val="fr-FR"/>
              </w:rPr>
            </w:pPr>
          </w:p>
        </w:tc>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14:paraId="2DF1324A" w14:textId="77777777" w:rsidR="00333AA2" w:rsidRPr="00370325" w:rsidRDefault="00333AA2" w:rsidP="00B067D6">
            <w:pPr>
              <w:pStyle w:val="Table"/>
              <w:jc w:val="center"/>
              <w:rPr>
                <w:rFonts w:ascii="Times New Roman" w:hAnsi="Times New Roman" w:cs="Times New Roman"/>
                <w:b/>
                <w:highlight w:val="yellow"/>
                <w:lang w:val="fr-FR"/>
              </w:rPr>
            </w:pPr>
          </w:p>
        </w:tc>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14:paraId="19230D9D" w14:textId="77777777" w:rsidR="00333AA2" w:rsidRPr="00370325" w:rsidRDefault="00333AA2" w:rsidP="00B067D6">
            <w:pPr>
              <w:pStyle w:val="Table"/>
              <w:jc w:val="center"/>
              <w:rPr>
                <w:rFonts w:ascii="Times New Roman" w:hAnsi="Times New Roman" w:cs="Times New Roman"/>
                <w:b/>
                <w:highlight w:val="yellow"/>
                <w:lang w:val="fr-FR"/>
              </w:rPr>
            </w:pPr>
          </w:p>
        </w:tc>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14:paraId="70CDF382" w14:textId="77777777" w:rsidR="00333AA2" w:rsidRPr="00370325" w:rsidRDefault="00333AA2" w:rsidP="00B067D6">
            <w:pPr>
              <w:pStyle w:val="Table"/>
              <w:jc w:val="center"/>
              <w:rPr>
                <w:rFonts w:ascii="Times New Roman" w:hAnsi="Times New Roman" w:cs="Times New Roman"/>
                <w:b/>
                <w:highlight w:val="yellow"/>
                <w:lang w:val="fr-FR"/>
              </w:rPr>
            </w:pPr>
          </w:p>
        </w:tc>
        <w:tc>
          <w:tcPr>
            <w:tcW w:w="1208" w:type="dxa"/>
            <w:vMerge/>
            <w:tcBorders>
              <w:top w:val="single" w:sz="4" w:space="0" w:color="auto"/>
              <w:left w:val="single" w:sz="4" w:space="0" w:color="auto"/>
              <w:bottom w:val="single" w:sz="4" w:space="0" w:color="auto"/>
              <w:right w:val="single" w:sz="4" w:space="0" w:color="auto"/>
            </w:tcBorders>
            <w:tcMar>
              <w:left w:w="0" w:type="dxa"/>
              <w:right w:w="0" w:type="dxa"/>
            </w:tcMar>
            <w:hideMark/>
          </w:tcPr>
          <w:p w14:paraId="2803BA43" w14:textId="77777777" w:rsidR="00333AA2" w:rsidRPr="00370325" w:rsidRDefault="00333AA2" w:rsidP="00B067D6">
            <w:pPr>
              <w:pStyle w:val="Table"/>
              <w:jc w:val="center"/>
              <w:rPr>
                <w:rFonts w:ascii="Times New Roman" w:hAnsi="Times New Roman" w:cs="Times New Roman"/>
                <w:b/>
                <w:highlight w:val="yellow"/>
                <w:lang w:val="fr-FR"/>
              </w:rPr>
            </w:pPr>
          </w:p>
        </w:tc>
        <w:tc>
          <w:tcPr>
            <w:tcW w:w="1134" w:type="dxa"/>
            <w:tcBorders>
              <w:top w:val="single" w:sz="4" w:space="0" w:color="auto"/>
              <w:left w:val="single" w:sz="4" w:space="0" w:color="auto"/>
              <w:bottom w:val="single" w:sz="4" w:space="0" w:color="auto"/>
              <w:right w:val="single" w:sz="4" w:space="0" w:color="auto"/>
            </w:tcBorders>
            <w:tcMar>
              <w:left w:w="0" w:type="dxa"/>
              <w:right w:w="0" w:type="dxa"/>
            </w:tcMar>
            <w:hideMark/>
          </w:tcPr>
          <w:p w14:paraId="320D75E1" w14:textId="26374A69" w:rsidR="00333AA2" w:rsidRPr="00370325" w:rsidRDefault="0034659C" w:rsidP="00B067D6">
            <w:pPr>
              <w:pStyle w:val="Table"/>
              <w:jc w:val="center"/>
              <w:rPr>
                <w:rFonts w:ascii="Times New Roman" w:hAnsi="Times New Roman" w:cs="Times New Roman"/>
                <w:b/>
                <w:highlight w:val="yellow"/>
                <w:lang w:val="fr-FR"/>
              </w:rPr>
            </w:pPr>
            <w:r w:rsidRPr="00370325">
              <w:rPr>
                <w:rFonts w:ascii="Times New Roman" w:hAnsi="Times New Roman" w:cs="Times New Roman"/>
                <w:b/>
                <w:highlight w:val="yellow"/>
                <w:lang w:val="fr-FR"/>
              </w:rPr>
              <w:t xml:space="preserve">Coût net </w:t>
            </w:r>
          </w:p>
        </w:tc>
        <w:tc>
          <w:tcPr>
            <w:tcW w:w="850" w:type="dxa"/>
            <w:tcBorders>
              <w:top w:val="single" w:sz="4" w:space="0" w:color="auto"/>
              <w:left w:val="single" w:sz="4" w:space="0" w:color="auto"/>
              <w:bottom w:val="single" w:sz="4" w:space="0" w:color="auto"/>
              <w:right w:val="single" w:sz="4" w:space="0" w:color="auto"/>
            </w:tcBorders>
            <w:tcMar>
              <w:left w:w="0" w:type="dxa"/>
              <w:right w:w="0" w:type="dxa"/>
            </w:tcMar>
            <w:hideMark/>
          </w:tcPr>
          <w:p w14:paraId="497014E6" w14:textId="624E9579" w:rsidR="00333AA2" w:rsidRPr="00370325" w:rsidRDefault="0034659C" w:rsidP="00B067D6">
            <w:pPr>
              <w:pStyle w:val="Table"/>
              <w:jc w:val="center"/>
              <w:rPr>
                <w:rFonts w:ascii="Times New Roman" w:hAnsi="Times New Roman" w:cs="Times New Roman"/>
                <w:b/>
                <w:highlight w:val="yellow"/>
                <w:lang w:val="fr-FR"/>
              </w:rPr>
            </w:pPr>
            <w:r w:rsidRPr="00370325">
              <w:rPr>
                <w:rFonts w:ascii="Times New Roman" w:hAnsi="Times New Roman" w:cs="Times New Roman"/>
                <w:b/>
                <w:highlight w:val="yellow"/>
                <w:lang w:val="fr-FR"/>
              </w:rPr>
              <w:t xml:space="preserve">Aucun </w:t>
            </w:r>
            <w:r w:rsidR="00333AA2" w:rsidRPr="00370325">
              <w:rPr>
                <w:rFonts w:ascii="Times New Roman" w:hAnsi="Times New Roman" w:cs="Times New Roman"/>
                <w:b/>
                <w:highlight w:val="yellow"/>
                <w:lang w:val="fr-FR"/>
              </w:rPr>
              <w:t xml:space="preserve"> impact</w:t>
            </w:r>
          </w:p>
        </w:tc>
        <w:tc>
          <w:tcPr>
            <w:tcW w:w="709" w:type="dxa"/>
            <w:tcBorders>
              <w:top w:val="single" w:sz="4" w:space="0" w:color="auto"/>
              <w:left w:val="single" w:sz="4" w:space="0" w:color="auto"/>
              <w:bottom w:val="single" w:sz="4" w:space="0" w:color="auto"/>
              <w:right w:val="single" w:sz="4" w:space="0" w:color="auto"/>
            </w:tcBorders>
            <w:tcMar>
              <w:left w:w="0" w:type="dxa"/>
              <w:right w:w="0" w:type="dxa"/>
            </w:tcMar>
            <w:hideMark/>
          </w:tcPr>
          <w:p w14:paraId="6BDEA56D" w14:textId="032816D8" w:rsidR="00333AA2" w:rsidRPr="00370325" w:rsidRDefault="0034659C" w:rsidP="00B067D6">
            <w:pPr>
              <w:pStyle w:val="Table"/>
              <w:jc w:val="center"/>
              <w:rPr>
                <w:rFonts w:ascii="Times New Roman" w:hAnsi="Times New Roman" w:cs="Times New Roman"/>
                <w:b/>
                <w:highlight w:val="yellow"/>
                <w:lang w:val="fr-FR"/>
              </w:rPr>
            </w:pPr>
            <w:r w:rsidRPr="00370325">
              <w:rPr>
                <w:rFonts w:ascii="Times New Roman" w:hAnsi="Times New Roman" w:cs="Times New Roman"/>
                <w:b/>
                <w:highlight w:val="yellow"/>
                <w:lang w:val="fr-FR"/>
              </w:rPr>
              <w:t xml:space="preserve">Bénéfice net </w:t>
            </w:r>
          </w:p>
        </w:tc>
        <w:tc>
          <w:tcPr>
            <w:tcW w:w="1134" w:type="dxa"/>
            <w:vMerge/>
            <w:tcBorders>
              <w:top w:val="single" w:sz="4" w:space="0" w:color="auto"/>
              <w:left w:val="single" w:sz="4" w:space="0" w:color="auto"/>
              <w:bottom w:val="single" w:sz="4" w:space="0" w:color="auto"/>
              <w:right w:val="single" w:sz="4" w:space="0" w:color="auto"/>
            </w:tcBorders>
            <w:tcMar>
              <w:left w:w="0" w:type="dxa"/>
              <w:right w:w="0" w:type="dxa"/>
            </w:tcMar>
            <w:hideMark/>
          </w:tcPr>
          <w:p w14:paraId="577D39B0" w14:textId="77777777" w:rsidR="00333AA2" w:rsidRPr="00370325" w:rsidRDefault="00333AA2" w:rsidP="00B067D6">
            <w:pPr>
              <w:pStyle w:val="Table"/>
              <w:rPr>
                <w:rFonts w:ascii="Times New Roman" w:hAnsi="Times New Roman" w:cs="Times New Roman"/>
                <w:b/>
                <w:highlight w:val="yellow"/>
                <w:lang w:val="fr-FR"/>
              </w:rPr>
            </w:pPr>
          </w:p>
        </w:tc>
      </w:tr>
      <w:tr w:rsidR="0034659C" w:rsidRPr="00370325" w14:paraId="269E29DE" w14:textId="77777777" w:rsidTr="00B067D6">
        <w:trPr>
          <w:cantSplit/>
        </w:trPr>
        <w:tc>
          <w:tcPr>
            <w:tcW w:w="713" w:type="dxa"/>
            <w:tcBorders>
              <w:top w:val="single" w:sz="4" w:space="0" w:color="auto"/>
              <w:left w:val="single" w:sz="4" w:space="0" w:color="auto"/>
              <w:bottom w:val="single" w:sz="4" w:space="0" w:color="auto"/>
              <w:right w:val="single" w:sz="4" w:space="0" w:color="auto"/>
            </w:tcBorders>
            <w:hideMark/>
          </w:tcPr>
          <w:p w14:paraId="764719F6" w14:textId="77777777" w:rsidR="00333AA2" w:rsidRPr="00370325" w:rsidRDefault="00333AA2"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1</w:t>
            </w:r>
          </w:p>
        </w:tc>
        <w:tc>
          <w:tcPr>
            <w:tcW w:w="831" w:type="dxa"/>
            <w:tcBorders>
              <w:top w:val="single" w:sz="4" w:space="0" w:color="auto"/>
              <w:left w:val="single" w:sz="4" w:space="0" w:color="auto"/>
              <w:bottom w:val="single" w:sz="4" w:space="0" w:color="auto"/>
              <w:right w:val="single" w:sz="4" w:space="0" w:color="auto"/>
            </w:tcBorders>
            <w:hideMark/>
          </w:tcPr>
          <w:p w14:paraId="20BBF246" w14:textId="39B40385"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10 </w:t>
            </w:r>
            <w:r w:rsidR="00333AA2" w:rsidRPr="00370325">
              <w:rPr>
                <w:rFonts w:ascii="Times New Roman" w:hAnsi="Times New Roman" w:cs="Times New Roman"/>
                <w:highlight w:val="yellow"/>
                <w:lang w:val="fr-FR"/>
              </w:rPr>
              <w:t>022</w:t>
            </w:r>
          </w:p>
        </w:tc>
        <w:tc>
          <w:tcPr>
            <w:tcW w:w="931" w:type="dxa"/>
            <w:tcBorders>
              <w:top w:val="single" w:sz="4" w:space="0" w:color="auto"/>
              <w:left w:val="single" w:sz="4" w:space="0" w:color="auto"/>
              <w:bottom w:val="single" w:sz="4" w:space="0" w:color="auto"/>
              <w:right w:val="single" w:sz="4" w:space="0" w:color="auto"/>
            </w:tcBorders>
            <w:hideMark/>
          </w:tcPr>
          <w:p w14:paraId="654A1D4D" w14:textId="16F04028"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6 </w:t>
            </w:r>
            <w:r w:rsidR="00333AA2" w:rsidRPr="00370325">
              <w:rPr>
                <w:rFonts w:ascii="Times New Roman" w:hAnsi="Times New Roman" w:cs="Times New Roman"/>
                <w:highlight w:val="yellow"/>
                <w:lang w:val="fr-FR"/>
              </w:rPr>
              <w:t>498</w:t>
            </w:r>
          </w:p>
        </w:tc>
        <w:tc>
          <w:tcPr>
            <w:tcW w:w="1065" w:type="dxa"/>
            <w:tcBorders>
              <w:top w:val="single" w:sz="4" w:space="0" w:color="auto"/>
              <w:left w:val="single" w:sz="4" w:space="0" w:color="auto"/>
              <w:bottom w:val="single" w:sz="4" w:space="0" w:color="auto"/>
              <w:right w:val="single" w:sz="4" w:space="0" w:color="auto"/>
            </w:tcBorders>
            <w:hideMark/>
          </w:tcPr>
          <w:p w14:paraId="675303D0" w14:textId="0AD3ABCE"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1 </w:t>
            </w:r>
            <w:r w:rsidR="00333AA2" w:rsidRPr="00370325">
              <w:rPr>
                <w:rFonts w:ascii="Times New Roman" w:hAnsi="Times New Roman" w:cs="Times New Roman"/>
                <w:highlight w:val="yellow"/>
                <w:lang w:val="fr-FR"/>
              </w:rPr>
              <w:t>270</w:t>
            </w:r>
          </w:p>
        </w:tc>
        <w:tc>
          <w:tcPr>
            <w:tcW w:w="776" w:type="dxa"/>
            <w:tcBorders>
              <w:top w:val="single" w:sz="4" w:space="0" w:color="auto"/>
              <w:left w:val="single" w:sz="4" w:space="0" w:color="auto"/>
              <w:bottom w:val="single" w:sz="4" w:space="0" w:color="auto"/>
              <w:right w:val="single" w:sz="4" w:space="0" w:color="auto"/>
            </w:tcBorders>
            <w:hideMark/>
          </w:tcPr>
          <w:p w14:paraId="76C63187" w14:textId="4E22A38D"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19 </w:t>
            </w:r>
            <w:r w:rsidR="00333AA2" w:rsidRPr="00370325">
              <w:rPr>
                <w:rFonts w:ascii="Times New Roman" w:hAnsi="Times New Roman" w:cs="Times New Roman"/>
                <w:highlight w:val="yellow"/>
                <w:lang w:val="fr-FR"/>
              </w:rPr>
              <w:t>135</w:t>
            </w:r>
          </w:p>
        </w:tc>
        <w:tc>
          <w:tcPr>
            <w:tcW w:w="1208" w:type="dxa"/>
            <w:tcBorders>
              <w:top w:val="single" w:sz="4" w:space="0" w:color="auto"/>
              <w:left w:val="single" w:sz="4" w:space="0" w:color="auto"/>
              <w:bottom w:val="single" w:sz="4" w:space="0" w:color="auto"/>
              <w:right w:val="single" w:sz="4" w:space="0" w:color="auto"/>
            </w:tcBorders>
            <w:hideMark/>
          </w:tcPr>
          <w:p w14:paraId="2C67089F" w14:textId="6910EF37"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2 </w:t>
            </w:r>
            <w:r w:rsidR="00333AA2" w:rsidRPr="00370325">
              <w:rPr>
                <w:rFonts w:ascii="Times New Roman" w:hAnsi="Times New Roman" w:cs="Times New Roman"/>
                <w:highlight w:val="yellow"/>
                <w:lang w:val="fr-FR"/>
              </w:rPr>
              <w:t>503</w:t>
            </w:r>
          </w:p>
        </w:tc>
        <w:tc>
          <w:tcPr>
            <w:tcW w:w="1134" w:type="dxa"/>
            <w:tcBorders>
              <w:top w:val="single" w:sz="4" w:space="0" w:color="auto"/>
              <w:left w:val="single" w:sz="4" w:space="0" w:color="auto"/>
              <w:bottom w:val="single" w:sz="4" w:space="0" w:color="auto"/>
              <w:right w:val="single" w:sz="4" w:space="0" w:color="auto"/>
            </w:tcBorders>
            <w:hideMark/>
          </w:tcPr>
          <w:p w14:paraId="07C289EA" w14:textId="1BE0FA5F"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0,</w:t>
            </w:r>
            <w:r w:rsidR="00333AA2" w:rsidRPr="00370325">
              <w:rPr>
                <w:rFonts w:ascii="Times New Roman" w:hAnsi="Times New Roman" w:cs="Times New Roman"/>
                <w:highlight w:val="yellow"/>
                <w:lang w:val="fr-FR"/>
              </w:rPr>
              <w:t>0</w:t>
            </w:r>
          </w:p>
        </w:tc>
        <w:tc>
          <w:tcPr>
            <w:tcW w:w="850" w:type="dxa"/>
            <w:tcBorders>
              <w:top w:val="single" w:sz="4" w:space="0" w:color="auto"/>
              <w:left w:val="single" w:sz="4" w:space="0" w:color="auto"/>
              <w:bottom w:val="single" w:sz="4" w:space="0" w:color="auto"/>
              <w:right w:val="single" w:sz="4" w:space="0" w:color="auto"/>
            </w:tcBorders>
            <w:hideMark/>
          </w:tcPr>
          <w:p w14:paraId="4D319ACB" w14:textId="2F152B36"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10,</w:t>
            </w:r>
            <w:r w:rsidR="00333AA2" w:rsidRPr="00370325">
              <w:rPr>
                <w:rFonts w:ascii="Times New Roman" w:hAnsi="Times New Roman" w:cs="Times New Roman"/>
                <w:highlight w:val="yellow"/>
                <w:lang w:val="fr-FR"/>
              </w:rPr>
              <w:t>1</w:t>
            </w:r>
          </w:p>
        </w:tc>
        <w:tc>
          <w:tcPr>
            <w:tcW w:w="709" w:type="dxa"/>
            <w:tcBorders>
              <w:top w:val="single" w:sz="4" w:space="0" w:color="auto"/>
              <w:left w:val="single" w:sz="4" w:space="0" w:color="auto"/>
              <w:bottom w:val="single" w:sz="4" w:space="0" w:color="auto"/>
              <w:right w:val="single" w:sz="4" w:space="0" w:color="auto"/>
            </w:tcBorders>
            <w:hideMark/>
          </w:tcPr>
          <w:p w14:paraId="030C2DD9" w14:textId="712D78D6"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89,</w:t>
            </w:r>
            <w:r w:rsidR="00333AA2" w:rsidRPr="00370325">
              <w:rPr>
                <w:rFonts w:ascii="Times New Roman" w:hAnsi="Times New Roman" w:cs="Times New Roman"/>
                <w:highlight w:val="yellow"/>
                <w:lang w:val="fr-FR"/>
              </w:rPr>
              <w:t>9</w:t>
            </w:r>
          </w:p>
        </w:tc>
        <w:tc>
          <w:tcPr>
            <w:tcW w:w="1134" w:type="dxa"/>
            <w:tcBorders>
              <w:top w:val="single" w:sz="4" w:space="0" w:color="auto"/>
              <w:left w:val="single" w:sz="4" w:space="0" w:color="auto"/>
              <w:bottom w:val="single" w:sz="4" w:space="0" w:color="auto"/>
              <w:right w:val="single" w:sz="4" w:space="0" w:color="auto"/>
            </w:tcBorders>
            <w:hideMark/>
          </w:tcPr>
          <w:p w14:paraId="054797FB" w14:textId="1BB951C8"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0,</w:t>
            </w:r>
            <w:r w:rsidR="00333AA2" w:rsidRPr="00370325">
              <w:rPr>
                <w:rFonts w:ascii="Times New Roman" w:hAnsi="Times New Roman" w:cs="Times New Roman"/>
                <w:highlight w:val="yellow"/>
                <w:lang w:val="fr-FR"/>
              </w:rPr>
              <w:t>5</w:t>
            </w:r>
          </w:p>
        </w:tc>
      </w:tr>
      <w:tr w:rsidR="0034659C" w:rsidRPr="00370325" w14:paraId="6D62FA5F" w14:textId="77777777" w:rsidTr="00B067D6">
        <w:trPr>
          <w:cantSplit/>
        </w:trPr>
        <w:tc>
          <w:tcPr>
            <w:tcW w:w="713" w:type="dxa"/>
            <w:tcBorders>
              <w:top w:val="single" w:sz="4" w:space="0" w:color="auto"/>
              <w:left w:val="single" w:sz="4" w:space="0" w:color="auto"/>
              <w:bottom w:val="single" w:sz="4" w:space="0" w:color="auto"/>
              <w:right w:val="single" w:sz="4" w:space="0" w:color="auto"/>
            </w:tcBorders>
            <w:hideMark/>
          </w:tcPr>
          <w:p w14:paraId="1CB8DE2B" w14:textId="77777777" w:rsidR="00333AA2" w:rsidRPr="00370325" w:rsidRDefault="00333AA2"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2</w:t>
            </w:r>
          </w:p>
        </w:tc>
        <w:tc>
          <w:tcPr>
            <w:tcW w:w="831" w:type="dxa"/>
            <w:tcBorders>
              <w:top w:val="single" w:sz="4" w:space="0" w:color="auto"/>
              <w:left w:val="single" w:sz="4" w:space="0" w:color="auto"/>
              <w:bottom w:val="single" w:sz="4" w:space="0" w:color="auto"/>
              <w:right w:val="single" w:sz="4" w:space="0" w:color="auto"/>
            </w:tcBorders>
            <w:hideMark/>
          </w:tcPr>
          <w:p w14:paraId="7B2FC882" w14:textId="451C147F"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6 </w:t>
            </w:r>
            <w:r w:rsidR="00333AA2" w:rsidRPr="00370325">
              <w:rPr>
                <w:rFonts w:ascii="Times New Roman" w:hAnsi="Times New Roman" w:cs="Times New Roman"/>
                <w:highlight w:val="yellow"/>
                <w:lang w:val="fr-FR"/>
              </w:rPr>
              <w:t>727</w:t>
            </w:r>
          </w:p>
        </w:tc>
        <w:tc>
          <w:tcPr>
            <w:tcW w:w="931" w:type="dxa"/>
            <w:tcBorders>
              <w:top w:val="single" w:sz="4" w:space="0" w:color="auto"/>
              <w:left w:val="single" w:sz="4" w:space="0" w:color="auto"/>
              <w:bottom w:val="single" w:sz="4" w:space="0" w:color="auto"/>
              <w:right w:val="single" w:sz="4" w:space="0" w:color="auto"/>
            </w:tcBorders>
            <w:hideMark/>
          </w:tcPr>
          <w:p w14:paraId="732C2436" w14:textId="5CF47C8E" w:rsidR="00333AA2" w:rsidRPr="00370325" w:rsidRDefault="00333AA2"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6</w:t>
            </w:r>
            <w:r w:rsidR="0034659C" w:rsidRPr="00370325">
              <w:rPr>
                <w:rFonts w:ascii="Times New Roman" w:hAnsi="Times New Roman" w:cs="Times New Roman"/>
                <w:highlight w:val="yellow"/>
                <w:lang w:val="fr-FR"/>
              </w:rPr>
              <w:t xml:space="preserve"> </w:t>
            </w:r>
            <w:r w:rsidRPr="00370325">
              <w:rPr>
                <w:rFonts w:ascii="Times New Roman" w:hAnsi="Times New Roman" w:cs="Times New Roman"/>
                <w:highlight w:val="yellow"/>
                <w:lang w:val="fr-FR"/>
              </w:rPr>
              <w:t>799</w:t>
            </w:r>
          </w:p>
        </w:tc>
        <w:tc>
          <w:tcPr>
            <w:tcW w:w="1065" w:type="dxa"/>
            <w:tcBorders>
              <w:top w:val="single" w:sz="4" w:space="0" w:color="auto"/>
              <w:left w:val="single" w:sz="4" w:space="0" w:color="auto"/>
              <w:bottom w:val="single" w:sz="4" w:space="0" w:color="auto"/>
              <w:right w:val="single" w:sz="4" w:space="0" w:color="auto"/>
            </w:tcBorders>
            <w:hideMark/>
          </w:tcPr>
          <w:p w14:paraId="7F76334F" w14:textId="77777777" w:rsidR="00333AA2" w:rsidRPr="00370325" w:rsidRDefault="00333AA2"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970</w:t>
            </w:r>
          </w:p>
        </w:tc>
        <w:tc>
          <w:tcPr>
            <w:tcW w:w="776" w:type="dxa"/>
            <w:tcBorders>
              <w:top w:val="single" w:sz="4" w:space="0" w:color="auto"/>
              <w:left w:val="single" w:sz="4" w:space="0" w:color="auto"/>
              <w:bottom w:val="single" w:sz="4" w:space="0" w:color="auto"/>
              <w:right w:val="single" w:sz="4" w:space="0" w:color="auto"/>
            </w:tcBorders>
            <w:hideMark/>
          </w:tcPr>
          <w:p w14:paraId="749B5C1A" w14:textId="09A2A7F4"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16 </w:t>
            </w:r>
            <w:r w:rsidR="00333AA2" w:rsidRPr="00370325">
              <w:rPr>
                <w:rFonts w:ascii="Times New Roman" w:hAnsi="Times New Roman" w:cs="Times New Roman"/>
                <w:highlight w:val="yellow"/>
                <w:lang w:val="fr-FR"/>
              </w:rPr>
              <w:t>433</w:t>
            </w:r>
          </w:p>
        </w:tc>
        <w:tc>
          <w:tcPr>
            <w:tcW w:w="1208" w:type="dxa"/>
            <w:tcBorders>
              <w:top w:val="single" w:sz="4" w:space="0" w:color="auto"/>
              <w:left w:val="single" w:sz="4" w:space="0" w:color="auto"/>
              <w:bottom w:val="single" w:sz="4" w:space="0" w:color="auto"/>
              <w:right w:val="single" w:sz="4" w:space="0" w:color="auto"/>
            </w:tcBorders>
            <w:hideMark/>
          </w:tcPr>
          <w:p w14:paraId="07293BC6" w14:textId="684DEECA"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5 </w:t>
            </w:r>
            <w:r w:rsidR="00333AA2" w:rsidRPr="00370325">
              <w:rPr>
                <w:rFonts w:ascii="Times New Roman" w:hAnsi="Times New Roman" w:cs="Times New Roman"/>
                <w:highlight w:val="yellow"/>
                <w:lang w:val="fr-FR"/>
              </w:rPr>
              <w:t>200</w:t>
            </w:r>
          </w:p>
        </w:tc>
        <w:tc>
          <w:tcPr>
            <w:tcW w:w="1134" w:type="dxa"/>
            <w:tcBorders>
              <w:top w:val="single" w:sz="4" w:space="0" w:color="auto"/>
              <w:left w:val="single" w:sz="4" w:space="0" w:color="auto"/>
              <w:bottom w:val="single" w:sz="4" w:space="0" w:color="auto"/>
              <w:right w:val="single" w:sz="4" w:space="0" w:color="auto"/>
            </w:tcBorders>
            <w:hideMark/>
          </w:tcPr>
          <w:p w14:paraId="53E6C4D0" w14:textId="7521DEC9"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0,</w:t>
            </w:r>
            <w:r w:rsidR="00333AA2" w:rsidRPr="00370325">
              <w:rPr>
                <w:rFonts w:ascii="Times New Roman" w:hAnsi="Times New Roman" w:cs="Times New Roman"/>
                <w:highlight w:val="yellow"/>
                <w:lang w:val="fr-FR"/>
              </w:rPr>
              <w:t>0</w:t>
            </w:r>
          </w:p>
        </w:tc>
        <w:tc>
          <w:tcPr>
            <w:tcW w:w="850" w:type="dxa"/>
            <w:tcBorders>
              <w:top w:val="single" w:sz="4" w:space="0" w:color="auto"/>
              <w:left w:val="single" w:sz="4" w:space="0" w:color="auto"/>
              <w:bottom w:val="single" w:sz="4" w:space="0" w:color="auto"/>
              <w:right w:val="single" w:sz="4" w:space="0" w:color="auto"/>
            </w:tcBorders>
            <w:hideMark/>
          </w:tcPr>
          <w:p w14:paraId="57194E01" w14:textId="37097647"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10,</w:t>
            </w:r>
            <w:r w:rsidR="00333AA2" w:rsidRPr="00370325">
              <w:rPr>
                <w:rFonts w:ascii="Times New Roman" w:hAnsi="Times New Roman" w:cs="Times New Roman"/>
                <w:highlight w:val="yellow"/>
                <w:lang w:val="fr-FR"/>
              </w:rPr>
              <w:t>1</w:t>
            </w:r>
          </w:p>
        </w:tc>
        <w:tc>
          <w:tcPr>
            <w:tcW w:w="709" w:type="dxa"/>
            <w:tcBorders>
              <w:top w:val="single" w:sz="4" w:space="0" w:color="auto"/>
              <w:left w:val="single" w:sz="4" w:space="0" w:color="auto"/>
              <w:bottom w:val="single" w:sz="4" w:space="0" w:color="auto"/>
              <w:right w:val="single" w:sz="4" w:space="0" w:color="auto"/>
            </w:tcBorders>
            <w:hideMark/>
          </w:tcPr>
          <w:p w14:paraId="00D27288" w14:textId="219AF814"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89,</w:t>
            </w:r>
            <w:r w:rsidR="00333AA2" w:rsidRPr="00370325">
              <w:rPr>
                <w:rFonts w:ascii="Times New Roman" w:hAnsi="Times New Roman" w:cs="Times New Roman"/>
                <w:highlight w:val="yellow"/>
                <w:lang w:val="fr-FR"/>
              </w:rPr>
              <w:t>9</w:t>
            </w:r>
          </w:p>
        </w:tc>
        <w:tc>
          <w:tcPr>
            <w:tcW w:w="1134" w:type="dxa"/>
            <w:tcBorders>
              <w:top w:val="single" w:sz="4" w:space="0" w:color="auto"/>
              <w:left w:val="single" w:sz="4" w:space="0" w:color="auto"/>
              <w:bottom w:val="single" w:sz="4" w:space="0" w:color="auto"/>
              <w:right w:val="single" w:sz="4" w:space="0" w:color="auto"/>
            </w:tcBorders>
            <w:hideMark/>
          </w:tcPr>
          <w:p w14:paraId="248069AE" w14:textId="57D48C11"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0,</w:t>
            </w:r>
            <w:r w:rsidR="00333AA2" w:rsidRPr="00370325">
              <w:rPr>
                <w:rFonts w:ascii="Times New Roman" w:hAnsi="Times New Roman" w:cs="Times New Roman"/>
                <w:highlight w:val="yellow"/>
                <w:lang w:val="fr-FR"/>
              </w:rPr>
              <w:t>8</w:t>
            </w:r>
          </w:p>
        </w:tc>
      </w:tr>
      <w:tr w:rsidR="0034659C" w:rsidRPr="00370325" w14:paraId="64C4FAA7" w14:textId="77777777" w:rsidTr="00B067D6">
        <w:trPr>
          <w:cantSplit/>
        </w:trPr>
        <w:tc>
          <w:tcPr>
            <w:tcW w:w="713" w:type="dxa"/>
            <w:tcBorders>
              <w:top w:val="single" w:sz="4" w:space="0" w:color="auto"/>
              <w:left w:val="single" w:sz="4" w:space="0" w:color="auto"/>
              <w:bottom w:val="single" w:sz="4" w:space="0" w:color="auto"/>
              <w:right w:val="single" w:sz="4" w:space="0" w:color="auto"/>
            </w:tcBorders>
            <w:hideMark/>
          </w:tcPr>
          <w:p w14:paraId="092C02C4" w14:textId="77777777" w:rsidR="00333AA2" w:rsidRPr="00370325" w:rsidRDefault="00333AA2"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3</w:t>
            </w:r>
          </w:p>
        </w:tc>
        <w:tc>
          <w:tcPr>
            <w:tcW w:w="831" w:type="dxa"/>
            <w:tcBorders>
              <w:top w:val="single" w:sz="4" w:space="0" w:color="auto"/>
              <w:left w:val="single" w:sz="4" w:space="0" w:color="auto"/>
              <w:bottom w:val="single" w:sz="4" w:space="0" w:color="auto"/>
              <w:right w:val="single" w:sz="4" w:space="0" w:color="auto"/>
            </w:tcBorders>
            <w:hideMark/>
          </w:tcPr>
          <w:p w14:paraId="7872D8D0" w14:textId="1B58B55B"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6 </w:t>
            </w:r>
            <w:r w:rsidR="00333AA2" w:rsidRPr="00370325">
              <w:rPr>
                <w:rFonts w:ascii="Times New Roman" w:hAnsi="Times New Roman" w:cs="Times New Roman"/>
                <w:highlight w:val="yellow"/>
                <w:lang w:val="fr-FR"/>
              </w:rPr>
              <w:t>654</w:t>
            </w:r>
          </w:p>
        </w:tc>
        <w:tc>
          <w:tcPr>
            <w:tcW w:w="931" w:type="dxa"/>
            <w:tcBorders>
              <w:top w:val="single" w:sz="4" w:space="0" w:color="auto"/>
              <w:left w:val="single" w:sz="4" w:space="0" w:color="auto"/>
              <w:bottom w:val="single" w:sz="4" w:space="0" w:color="auto"/>
              <w:right w:val="single" w:sz="4" w:space="0" w:color="auto"/>
            </w:tcBorders>
            <w:hideMark/>
          </w:tcPr>
          <w:p w14:paraId="68F4ABEE" w14:textId="0A34BA61"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6 </w:t>
            </w:r>
            <w:r w:rsidR="00333AA2" w:rsidRPr="00370325">
              <w:rPr>
                <w:rFonts w:ascii="Times New Roman" w:hAnsi="Times New Roman" w:cs="Times New Roman"/>
                <w:highlight w:val="yellow"/>
                <w:lang w:val="fr-FR"/>
              </w:rPr>
              <w:t>822</w:t>
            </w:r>
          </w:p>
        </w:tc>
        <w:tc>
          <w:tcPr>
            <w:tcW w:w="1065" w:type="dxa"/>
            <w:tcBorders>
              <w:top w:val="single" w:sz="4" w:space="0" w:color="auto"/>
              <w:left w:val="single" w:sz="4" w:space="0" w:color="auto"/>
              <w:bottom w:val="single" w:sz="4" w:space="0" w:color="auto"/>
              <w:right w:val="single" w:sz="4" w:space="0" w:color="auto"/>
            </w:tcBorders>
            <w:hideMark/>
          </w:tcPr>
          <w:p w14:paraId="0D74B9C8" w14:textId="77777777" w:rsidR="00333AA2" w:rsidRPr="00370325" w:rsidRDefault="00333AA2"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964</w:t>
            </w:r>
          </w:p>
        </w:tc>
        <w:tc>
          <w:tcPr>
            <w:tcW w:w="776" w:type="dxa"/>
            <w:tcBorders>
              <w:top w:val="single" w:sz="4" w:space="0" w:color="auto"/>
              <w:left w:val="single" w:sz="4" w:space="0" w:color="auto"/>
              <w:bottom w:val="single" w:sz="4" w:space="0" w:color="auto"/>
              <w:right w:val="single" w:sz="4" w:space="0" w:color="auto"/>
            </w:tcBorders>
            <w:hideMark/>
          </w:tcPr>
          <w:p w14:paraId="5207EBD9" w14:textId="0D200BC7"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16 </w:t>
            </w:r>
            <w:r w:rsidR="00333AA2" w:rsidRPr="00370325">
              <w:rPr>
                <w:rFonts w:ascii="Times New Roman" w:hAnsi="Times New Roman" w:cs="Times New Roman"/>
                <w:highlight w:val="yellow"/>
                <w:lang w:val="fr-FR"/>
              </w:rPr>
              <w:t>397</w:t>
            </w:r>
          </w:p>
        </w:tc>
        <w:tc>
          <w:tcPr>
            <w:tcW w:w="1208" w:type="dxa"/>
            <w:tcBorders>
              <w:top w:val="single" w:sz="4" w:space="0" w:color="auto"/>
              <w:left w:val="single" w:sz="4" w:space="0" w:color="auto"/>
              <w:bottom w:val="single" w:sz="4" w:space="0" w:color="auto"/>
              <w:right w:val="single" w:sz="4" w:space="0" w:color="auto"/>
            </w:tcBorders>
            <w:hideMark/>
          </w:tcPr>
          <w:p w14:paraId="14EFB488" w14:textId="6145119C"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4 </w:t>
            </w:r>
            <w:r w:rsidR="00333AA2" w:rsidRPr="00370325">
              <w:rPr>
                <w:rFonts w:ascii="Times New Roman" w:hAnsi="Times New Roman" w:cs="Times New Roman"/>
                <w:highlight w:val="yellow"/>
                <w:lang w:val="fr-FR"/>
              </w:rPr>
              <w:t>709</w:t>
            </w:r>
          </w:p>
        </w:tc>
        <w:tc>
          <w:tcPr>
            <w:tcW w:w="1134" w:type="dxa"/>
            <w:tcBorders>
              <w:top w:val="single" w:sz="4" w:space="0" w:color="auto"/>
              <w:left w:val="single" w:sz="4" w:space="0" w:color="auto"/>
              <w:bottom w:val="single" w:sz="4" w:space="0" w:color="auto"/>
              <w:right w:val="single" w:sz="4" w:space="0" w:color="auto"/>
            </w:tcBorders>
            <w:hideMark/>
          </w:tcPr>
          <w:p w14:paraId="4AED90EF" w14:textId="7BABA3E1"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0,</w:t>
            </w:r>
            <w:r w:rsidR="00333AA2" w:rsidRPr="00370325">
              <w:rPr>
                <w:rFonts w:ascii="Times New Roman" w:hAnsi="Times New Roman" w:cs="Times New Roman"/>
                <w:highlight w:val="yellow"/>
                <w:lang w:val="fr-FR"/>
              </w:rPr>
              <w:t>0</w:t>
            </w:r>
          </w:p>
        </w:tc>
        <w:tc>
          <w:tcPr>
            <w:tcW w:w="850" w:type="dxa"/>
            <w:tcBorders>
              <w:top w:val="single" w:sz="4" w:space="0" w:color="auto"/>
              <w:left w:val="single" w:sz="4" w:space="0" w:color="auto"/>
              <w:bottom w:val="single" w:sz="4" w:space="0" w:color="auto"/>
              <w:right w:val="single" w:sz="4" w:space="0" w:color="auto"/>
            </w:tcBorders>
            <w:hideMark/>
          </w:tcPr>
          <w:p w14:paraId="16DDFE43" w14:textId="3DBA00C5"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0,</w:t>
            </w:r>
            <w:r w:rsidR="00333AA2" w:rsidRPr="00370325">
              <w:rPr>
                <w:rFonts w:ascii="Times New Roman" w:hAnsi="Times New Roman" w:cs="Times New Roman"/>
                <w:highlight w:val="yellow"/>
                <w:lang w:val="fr-FR"/>
              </w:rPr>
              <w:t>0</w:t>
            </w:r>
          </w:p>
        </w:tc>
        <w:tc>
          <w:tcPr>
            <w:tcW w:w="709" w:type="dxa"/>
            <w:tcBorders>
              <w:top w:val="single" w:sz="4" w:space="0" w:color="auto"/>
              <w:left w:val="single" w:sz="4" w:space="0" w:color="auto"/>
              <w:bottom w:val="single" w:sz="4" w:space="0" w:color="auto"/>
              <w:right w:val="single" w:sz="4" w:space="0" w:color="auto"/>
            </w:tcBorders>
            <w:hideMark/>
          </w:tcPr>
          <w:p w14:paraId="5D701738" w14:textId="77777777" w:rsidR="00333AA2" w:rsidRPr="00370325" w:rsidRDefault="00333AA2"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100</w:t>
            </w:r>
          </w:p>
        </w:tc>
        <w:tc>
          <w:tcPr>
            <w:tcW w:w="1134" w:type="dxa"/>
            <w:tcBorders>
              <w:top w:val="single" w:sz="4" w:space="0" w:color="auto"/>
              <w:left w:val="single" w:sz="4" w:space="0" w:color="auto"/>
              <w:bottom w:val="single" w:sz="4" w:space="0" w:color="auto"/>
              <w:right w:val="single" w:sz="4" w:space="0" w:color="auto"/>
            </w:tcBorders>
            <w:hideMark/>
          </w:tcPr>
          <w:p w14:paraId="3037B91A" w14:textId="11D8B928"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0,</w:t>
            </w:r>
            <w:r w:rsidR="00333AA2" w:rsidRPr="00370325">
              <w:rPr>
                <w:rFonts w:ascii="Times New Roman" w:hAnsi="Times New Roman" w:cs="Times New Roman"/>
                <w:highlight w:val="yellow"/>
                <w:lang w:val="fr-FR"/>
              </w:rPr>
              <w:t>8</w:t>
            </w:r>
          </w:p>
        </w:tc>
      </w:tr>
      <w:tr w:rsidR="0034659C" w:rsidRPr="00370325" w14:paraId="55DC0877" w14:textId="77777777" w:rsidTr="00B067D6">
        <w:trPr>
          <w:cantSplit/>
        </w:trPr>
        <w:tc>
          <w:tcPr>
            <w:tcW w:w="713" w:type="dxa"/>
            <w:tcBorders>
              <w:top w:val="single" w:sz="4" w:space="0" w:color="auto"/>
              <w:left w:val="single" w:sz="4" w:space="0" w:color="auto"/>
              <w:bottom w:val="single" w:sz="4" w:space="0" w:color="auto"/>
              <w:right w:val="single" w:sz="4" w:space="0" w:color="auto"/>
            </w:tcBorders>
            <w:hideMark/>
          </w:tcPr>
          <w:p w14:paraId="73D0BB32" w14:textId="77777777" w:rsidR="00333AA2" w:rsidRPr="00370325" w:rsidRDefault="00333AA2"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4</w:t>
            </w:r>
          </w:p>
        </w:tc>
        <w:tc>
          <w:tcPr>
            <w:tcW w:w="831" w:type="dxa"/>
            <w:tcBorders>
              <w:top w:val="single" w:sz="4" w:space="0" w:color="auto"/>
              <w:left w:val="single" w:sz="4" w:space="0" w:color="auto"/>
              <w:bottom w:val="single" w:sz="4" w:space="0" w:color="auto"/>
              <w:right w:val="single" w:sz="4" w:space="0" w:color="auto"/>
            </w:tcBorders>
            <w:hideMark/>
          </w:tcPr>
          <w:p w14:paraId="29AA67E6" w14:textId="60E84FF8"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6 </w:t>
            </w:r>
            <w:r w:rsidR="00333AA2" w:rsidRPr="00370325">
              <w:rPr>
                <w:rFonts w:ascii="Times New Roman" w:hAnsi="Times New Roman" w:cs="Times New Roman"/>
                <w:highlight w:val="yellow"/>
                <w:lang w:val="fr-FR"/>
              </w:rPr>
              <w:t>318</w:t>
            </w:r>
          </w:p>
        </w:tc>
        <w:tc>
          <w:tcPr>
            <w:tcW w:w="931" w:type="dxa"/>
            <w:tcBorders>
              <w:top w:val="single" w:sz="4" w:space="0" w:color="auto"/>
              <w:left w:val="single" w:sz="4" w:space="0" w:color="auto"/>
              <w:bottom w:val="single" w:sz="4" w:space="0" w:color="auto"/>
              <w:right w:val="single" w:sz="4" w:space="0" w:color="auto"/>
            </w:tcBorders>
            <w:hideMark/>
          </w:tcPr>
          <w:p w14:paraId="0960AA6A" w14:textId="38A11224"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6 </w:t>
            </w:r>
            <w:r w:rsidR="00333AA2" w:rsidRPr="00370325">
              <w:rPr>
                <w:rFonts w:ascii="Times New Roman" w:hAnsi="Times New Roman" w:cs="Times New Roman"/>
                <w:highlight w:val="yellow"/>
                <w:lang w:val="fr-FR"/>
              </w:rPr>
              <w:t>974</w:t>
            </w:r>
          </w:p>
        </w:tc>
        <w:tc>
          <w:tcPr>
            <w:tcW w:w="1065" w:type="dxa"/>
            <w:tcBorders>
              <w:top w:val="single" w:sz="4" w:space="0" w:color="auto"/>
              <w:left w:val="single" w:sz="4" w:space="0" w:color="auto"/>
              <w:bottom w:val="single" w:sz="4" w:space="0" w:color="auto"/>
              <w:right w:val="single" w:sz="4" w:space="0" w:color="auto"/>
            </w:tcBorders>
            <w:hideMark/>
          </w:tcPr>
          <w:p w14:paraId="5C765F66" w14:textId="77777777" w:rsidR="00333AA2" w:rsidRPr="00370325" w:rsidRDefault="00333AA2"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921</w:t>
            </w:r>
          </w:p>
        </w:tc>
        <w:tc>
          <w:tcPr>
            <w:tcW w:w="776" w:type="dxa"/>
            <w:tcBorders>
              <w:top w:val="single" w:sz="4" w:space="0" w:color="auto"/>
              <w:left w:val="single" w:sz="4" w:space="0" w:color="auto"/>
              <w:bottom w:val="single" w:sz="4" w:space="0" w:color="auto"/>
              <w:right w:val="single" w:sz="4" w:space="0" w:color="auto"/>
            </w:tcBorders>
            <w:hideMark/>
          </w:tcPr>
          <w:p w14:paraId="4436C36A" w14:textId="75E9FC7E"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16 </w:t>
            </w:r>
            <w:r w:rsidR="00333AA2" w:rsidRPr="00370325">
              <w:rPr>
                <w:rFonts w:ascii="Times New Roman" w:hAnsi="Times New Roman" w:cs="Times New Roman"/>
                <w:highlight w:val="yellow"/>
                <w:lang w:val="fr-FR"/>
              </w:rPr>
              <w:t>110</w:t>
            </w:r>
          </w:p>
        </w:tc>
        <w:tc>
          <w:tcPr>
            <w:tcW w:w="1208" w:type="dxa"/>
            <w:tcBorders>
              <w:top w:val="single" w:sz="4" w:space="0" w:color="auto"/>
              <w:left w:val="single" w:sz="4" w:space="0" w:color="auto"/>
              <w:bottom w:val="single" w:sz="4" w:space="0" w:color="auto"/>
              <w:right w:val="single" w:sz="4" w:space="0" w:color="auto"/>
            </w:tcBorders>
            <w:hideMark/>
          </w:tcPr>
          <w:p w14:paraId="03F3A0EA" w14:textId="64E6302A"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4 </w:t>
            </w:r>
            <w:r w:rsidR="00333AA2" w:rsidRPr="00370325">
              <w:rPr>
                <w:rFonts w:ascii="Times New Roman" w:hAnsi="Times New Roman" w:cs="Times New Roman"/>
                <w:highlight w:val="yellow"/>
                <w:lang w:val="fr-FR"/>
              </w:rPr>
              <w:t>996</w:t>
            </w:r>
          </w:p>
        </w:tc>
        <w:tc>
          <w:tcPr>
            <w:tcW w:w="1134" w:type="dxa"/>
            <w:tcBorders>
              <w:top w:val="single" w:sz="4" w:space="0" w:color="auto"/>
              <w:left w:val="single" w:sz="4" w:space="0" w:color="auto"/>
              <w:bottom w:val="single" w:sz="4" w:space="0" w:color="auto"/>
              <w:right w:val="single" w:sz="4" w:space="0" w:color="auto"/>
            </w:tcBorders>
            <w:hideMark/>
          </w:tcPr>
          <w:p w14:paraId="3470D799" w14:textId="59B2369C"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0,</w:t>
            </w:r>
            <w:r w:rsidR="00333AA2" w:rsidRPr="00370325">
              <w:rPr>
                <w:rFonts w:ascii="Times New Roman" w:hAnsi="Times New Roman" w:cs="Times New Roman"/>
                <w:highlight w:val="yellow"/>
                <w:lang w:val="fr-FR"/>
              </w:rPr>
              <w:t>0</w:t>
            </w:r>
          </w:p>
        </w:tc>
        <w:tc>
          <w:tcPr>
            <w:tcW w:w="850" w:type="dxa"/>
            <w:tcBorders>
              <w:top w:val="single" w:sz="4" w:space="0" w:color="auto"/>
              <w:left w:val="single" w:sz="4" w:space="0" w:color="auto"/>
              <w:bottom w:val="single" w:sz="4" w:space="0" w:color="auto"/>
              <w:right w:val="single" w:sz="4" w:space="0" w:color="auto"/>
            </w:tcBorders>
            <w:hideMark/>
          </w:tcPr>
          <w:p w14:paraId="680BD0F6" w14:textId="0A0CE855"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0,</w:t>
            </w:r>
            <w:r w:rsidR="00333AA2" w:rsidRPr="00370325">
              <w:rPr>
                <w:rFonts w:ascii="Times New Roman" w:hAnsi="Times New Roman" w:cs="Times New Roman"/>
                <w:highlight w:val="yellow"/>
                <w:lang w:val="fr-FR"/>
              </w:rPr>
              <w:t>0</w:t>
            </w:r>
          </w:p>
        </w:tc>
        <w:tc>
          <w:tcPr>
            <w:tcW w:w="709" w:type="dxa"/>
            <w:tcBorders>
              <w:top w:val="single" w:sz="4" w:space="0" w:color="auto"/>
              <w:left w:val="single" w:sz="4" w:space="0" w:color="auto"/>
              <w:bottom w:val="single" w:sz="4" w:space="0" w:color="auto"/>
              <w:right w:val="single" w:sz="4" w:space="0" w:color="auto"/>
            </w:tcBorders>
            <w:hideMark/>
          </w:tcPr>
          <w:p w14:paraId="285C590A" w14:textId="77777777" w:rsidR="00333AA2" w:rsidRPr="00370325" w:rsidRDefault="00333AA2"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100</w:t>
            </w:r>
          </w:p>
        </w:tc>
        <w:tc>
          <w:tcPr>
            <w:tcW w:w="1134" w:type="dxa"/>
            <w:tcBorders>
              <w:top w:val="single" w:sz="4" w:space="0" w:color="auto"/>
              <w:left w:val="single" w:sz="4" w:space="0" w:color="auto"/>
              <w:bottom w:val="single" w:sz="4" w:space="0" w:color="auto"/>
              <w:right w:val="single" w:sz="4" w:space="0" w:color="auto"/>
            </w:tcBorders>
            <w:hideMark/>
          </w:tcPr>
          <w:p w14:paraId="79D0AF25" w14:textId="44AE2A9E"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1,</w:t>
            </w:r>
            <w:r w:rsidR="00333AA2" w:rsidRPr="00370325">
              <w:rPr>
                <w:rFonts w:ascii="Times New Roman" w:hAnsi="Times New Roman" w:cs="Times New Roman"/>
                <w:highlight w:val="yellow"/>
                <w:lang w:val="fr-FR"/>
              </w:rPr>
              <w:t>0</w:t>
            </w:r>
          </w:p>
        </w:tc>
      </w:tr>
      <w:tr w:rsidR="0034659C" w:rsidRPr="00370325" w14:paraId="01212ED7" w14:textId="77777777" w:rsidTr="00B067D6">
        <w:trPr>
          <w:cantSplit/>
        </w:trPr>
        <w:tc>
          <w:tcPr>
            <w:tcW w:w="713" w:type="dxa"/>
            <w:tcBorders>
              <w:top w:val="single" w:sz="4" w:space="0" w:color="auto"/>
              <w:left w:val="single" w:sz="4" w:space="0" w:color="auto"/>
              <w:bottom w:val="single" w:sz="4" w:space="0" w:color="auto"/>
              <w:right w:val="single" w:sz="4" w:space="0" w:color="auto"/>
            </w:tcBorders>
            <w:hideMark/>
          </w:tcPr>
          <w:p w14:paraId="753D97F7" w14:textId="77777777" w:rsidR="00333AA2" w:rsidRPr="00370325" w:rsidRDefault="00333AA2"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5</w:t>
            </w:r>
          </w:p>
        </w:tc>
        <w:tc>
          <w:tcPr>
            <w:tcW w:w="831" w:type="dxa"/>
            <w:tcBorders>
              <w:top w:val="single" w:sz="4" w:space="0" w:color="auto"/>
              <w:left w:val="single" w:sz="4" w:space="0" w:color="auto"/>
              <w:bottom w:val="single" w:sz="4" w:space="0" w:color="auto"/>
              <w:right w:val="single" w:sz="4" w:space="0" w:color="auto"/>
            </w:tcBorders>
            <w:hideMark/>
          </w:tcPr>
          <w:p w14:paraId="56FBDDA8" w14:textId="76861274"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6 </w:t>
            </w:r>
            <w:r w:rsidR="00333AA2" w:rsidRPr="00370325">
              <w:rPr>
                <w:rFonts w:ascii="Times New Roman" w:hAnsi="Times New Roman" w:cs="Times New Roman"/>
                <w:highlight w:val="yellow"/>
                <w:lang w:val="fr-FR"/>
              </w:rPr>
              <w:t>262</w:t>
            </w:r>
          </w:p>
        </w:tc>
        <w:tc>
          <w:tcPr>
            <w:tcW w:w="931" w:type="dxa"/>
            <w:tcBorders>
              <w:top w:val="single" w:sz="4" w:space="0" w:color="auto"/>
              <w:left w:val="single" w:sz="4" w:space="0" w:color="auto"/>
              <w:bottom w:val="single" w:sz="4" w:space="0" w:color="auto"/>
              <w:right w:val="single" w:sz="4" w:space="0" w:color="auto"/>
            </w:tcBorders>
            <w:hideMark/>
          </w:tcPr>
          <w:p w14:paraId="17736AD9" w14:textId="7341A280"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7 </w:t>
            </w:r>
            <w:r w:rsidR="00333AA2" w:rsidRPr="00370325">
              <w:rPr>
                <w:rFonts w:ascii="Times New Roman" w:hAnsi="Times New Roman" w:cs="Times New Roman"/>
                <w:highlight w:val="yellow"/>
                <w:lang w:val="fr-FR"/>
              </w:rPr>
              <w:t>003</w:t>
            </w:r>
          </w:p>
        </w:tc>
        <w:tc>
          <w:tcPr>
            <w:tcW w:w="1065" w:type="dxa"/>
            <w:tcBorders>
              <w:top w:val="single" w:sz="4" w:space="0" w:color="auto"/>
              <w:left w:val="single" w:sz="4" w:space="0" w:color="auto"/>
              <w:bottom w:val="single" w:sz="4" w:space="0" w:color="auto"/>
              <w:right w:val="single" w:sz="4" w:space="0" w:color="auto"/>
            </w:tcBorders>
            <w:hideMark/>
          </w:tcPr>
          <w:p w14:paraId="41D6C120" w14:textId="77777777" w:rsidR="00333AA2" w:rsidRPr="00370325" w:rsidRDefault="00333AA2"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917</w:t>
            </w:r>
          </w:p>
        </w:tc>
        <w:tc>
          <w:tcPr>
            <w:tcW w:w="776" w:type="dxa"/>
            <w:tcBorders>
              <w:top w:val="single" w:sz="4" w:space="0" w:color="auto"/>
              <w:left w:val="single" w:sz="4" w:space="0" w:color="auto"/>
              <w:bottom w:val="single" w:sz="4" w:space="0" w:color="auto"/>
              <w:right w:val="single" w:sz="4" w:space="0" w:color="auto"/>
            </w:tcBorders>
            <w:hideMark/>
          </w:tcPr>
          <w:p w14:paraId="66BBCE9A" w14:textId="077472A4"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16 </w:t>
            </w:r>
            <w:r w:rsidR="00333AA2" w:rsidRPr="00370325">
              <w:rPr>
                <w:rFonts w:ascii="Times New Roman" w:hAnsi="Times New Roman" w:cs="Times New Roman"/>
                <w:highlight w:val="yellow"/>
                <w:lang w:val="fr-FR"/>
              </w:rPr>
              <w:t>105</w:t>
            </w:r>
          </w:p>
        </w:tc>
        <w:tc>
          <w:tcPr>
            <w:tcW w:w="1208" w:type="dxa"/>
            <w:tcBorders>
              <w:top w:val="single" w:sz="4" w:space="0" w:color="auto"/>
              <w:left w:val="single" w:sz="4" w:space="0" w:color="auto"/>
              <w:bottom w:val="single" w:sz="4" w:space="0" w:color="auto"/>
              <w:right w:val="single" w:sz="4" w:space="0" w:color="auto"/>
            </w:tcBorders>
            <w:hideMark/>
          </w:tcPr>
          <w:p w14:paraId="4DF1CBF3" w14:textId="4449BF43"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5 </w:t>
            </w:r>
            <w:r w:rsidR="00333AA2" w:rsidRPr="00370325">
              <w:rPr>
                <w:rFonts w:ascii="Times New Roman" w:hAnsi="Times New Roman" w:cs="Times New Roman"/>
                <w:highlight w:val="yellow"/>
                <w:lang w:val="fr-FR"/>
              </w:rPr>
              <w:t>001</w:t>
            </w:r>
          </w:p>
        </w:tc>
        <w:tc>
          <w:tcPr>
            <w:tcW w:w="1134" w:type="dxa"/>
            <w:tcBorders>
              <w:top w:val="single" w:sz="4" w:space="0" w:color="auto"/>
              <w:left w:val="single" w:sz="4" w:space="0" w:color="auto"/>
              <w:bottom w:val="single" w:sz="4" w:space="0" w:color="auto"/>
              <w:right w:val="single" w:sz="4" w:space="0" w:color="auto"/>
            </w:tcBorders>
            <w:hideMark/>
          </w:tcPr>
          <w:p w14:paraId="502A1998" w14:textId="1FD2AC3A"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0,</w:t>
            </w:r>
            <w:r w:rsidR="00333AA2" w:rsidRPr="00370325">
              <w:rPr>
                <w:rFonts w:ascii="Times New Roman" w:hAnsi="Times New Roman" w:cs="Times New Roman"/>
                <w:highlight w:val="yellow"/>
                <w:lang w:val="fr-FR"/>
              </w:rPr>
              <w:t>0</w:t>
            </w:r>
          </w:p>
        </w:tc>
        <w:tc>
          <w:tcPr>
            <w:tcW w:w="850" w:type="dxa"/>
            <w:tcBorders>
              <w:top w:val="single" w:sz="4" w:space="0" w:color="auto"/>
              <w:left w:val="single" w:sz="4" w:space="0" w:color="auto"/>
              <w:bottom w:val="single" w:sz="4" w:space="0" w:color="auto"/>
              <w:right w:val="single" w:sz="4" w:space="0" w:color="auto"/>
            </w:tcBorders>
            <w:hideMark/>
          </w:tcPr>
          <w:p w14:paraId="7A24C0C5" w14:textId="3C3FF9CB"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0,</w:t>
            </w:r>
            <w:r w:rsidR="00333AA2" w:rsidRPr="00370325">
              <w:rPr>
                <w:rFonts w:ascii="Times New Roman" w:hAnsi="Times New Roman" w:cs="Times New Roman"/>
                <w:highlight w:val="yellow"/>
                <w:lang w:val="fr-FR"/>
              </w:rPr>
              <w:t>0</w:t>
            </w:r>
          </w:p>
        </w:tc>
        <w:tc>
          <w:tcPr>
            <w:tcW w:w="709" w:type="dxa"/>
            <w:tcBorders>
              <w:top w:val="single" w:sz="4" w:space="0" w:color="auto"/>
              <w:left w:val="single" w:sz="4" w:space="0" w:color="auto"/>
              <w:bottom w:val="single" w:sz="4" w:space="0" w:color="auto"/>
              <w:right w:val="single" w:sz="4" w:space="0" w:color="auto"/>
            </w:tcBorders>
            <w:hideMark/>
          </w:tcPr>
          <w:p w14:paraId="6F043CA0" w14:textId="77777777" w:rsidR="00333AA2" w:rsidRPr="00370325" w:rsidRDefault="00333AA2"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100</w:t>
            </w:r>
          </w:p>
        </w:tc>
        <w:tc>
          <w:tcPr>
            <w:tcW w:w="1134" w:type="dxa"/>
            <w:tcBorders>
              <w:top w:val="single" w:sz="4" w:space="0" w:color="auto"/>
              <w:left w:val="single" w:sz="4" w:space="0" w:color="auto"/>
              <w:bottom w:val="single" w:sz="4" w:space="0" w:color="auto"/>
              <w:right w:val="single" w:sz="4" w:space="0" w:color="auto"/>
            </w:tcBorders>
            <w:hideMark/>
          </w:tcPr>
          <w:p w14:paraId="1096B818" w14:textId="3D92DEE6"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1,</w:t>
            </w:r>
            <w:r w:rsidR="00333AA2" w:rsidRPr="00370325">
              <w:rPr>
                <w:rFonts w:ascii="Times New Roman" w:hAnsi="Times New Roman" w:cs="Times New Roman"/>
                <w:highlight w:val="yellow"/>
                <w:lang w:val="fr-FR"/>
              </w:rPr>
              <w:t>1</w:t>
            </w:r>
          </w:p>
        </w:tc>
      </w:tr>
      <w:tr w:rsidR="0034659C" w:rsidRPr="00370325" w14:paraId="5069E4D0" w14:textId="77777777" w:rsidTr="00B067D6">
        <w:trPr>
          <w:cantSplit/>
        </w:trPr>
        <w:tc>
          <w:tcPr>
            <w:tcW w:w="713" w:type="dxa"/>
            <w:tcBorders>
              <w:top w:val="single" w:sz="4" w:space="0" w:color="auto"/>
              <w:left w:val="single" w:sz="4" w:space="0" w:color="auto"/>
              <w:bottom w:val="single" w:sz="4" w:space="0" w:color="auto"/>
              <w:right w:val="single" w:sz="4" w:space="0" w:color="auto"/>
            </w:tcBorders>
            <w:hideMark/>
          </w:tcPr>
          <w:p w14:paraId="710E9178" w14:textId="77777777" w:rsidR="00333AA2" w:rsidRPr="00370325" w:rsidRDefault="00333AA2"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6</w:t>
            </w:r>
          </w:p>
        </w:tc>
        <w:tc>
          <w:tcPr>
            <w:tcW w:w="831" w:type="dxa"/>
            <w:tcBorders>
              <w:top w:val="single" w:sz="4" w:space="0" w:color="auto"/>
              <w:left w:val="single" w:sz="4" w:space="0" w:color="auto"/>
              <w:bottom w:val="single" w:sz="4" w:space="0" w:color="auto"/>
              <w:right w:val="single" w:sz="4" w:space="0" w:color="auto"/>
            </w:tcBorders>
            <w:hideMark/>
          </w:tcPr>
          <w:p w14:paraId="56EF9E9B" w14:textId="6EC80E86"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6 </w:t>
            </w:r>
            <w:r w:rsidR="00333AA2" w:rsidRPr="00370325">
              <w:rPr>
                <w:rFonts w:ascii="Times New Roman" w:hAnsi="Times New Roman" w:cs="Times New Roman"/>
                <w:highlight w:val="yellow"/>
                <w:lang w:val="fr-FR"/>
              </w:rPr>
              <w:t>174</w:t>
            </w:r>
          </w:p>
        </w:tc>
        <w:tc>
          <w:tcPr>
            <w:tcW w:w="931" w:type="dxa"/>
            <w:tcBorders>
              <w:top w:val="single" w:sz="4" w:space="0" w:color="auto"/>
              <w:left w:val="single" w:sz="4" w:space="0" w:color="auto"/>
              <w:bottom w:val="single" w:sz="4" w:space="0" w:color="auto"/>
              <w:right w:val="single" w:sz="4" w:space="0" w:color="auto"/>
            </w:tcBorders>
            <w:hideMark/>
          </w:tcPr>
          <w:p w14:paraId="41A488FC" w14:textId="0AE074F8"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7 </w:t>
            </w:r>
            <w:r w:rsidR="00333AA2" w:rsidRPr="00370325">
              <w:rPr>
                <w:rFonts w:ascii="Times New Roman" w:hAnsi="Times New Roman" w:cs="Times New Roman"/>
                <w:highlight w:val="yellow"/>
                <w:lang w:val="fr-FR"/>
              </w:rPr>
              <w:t>073</w:t>
            </w:r>
          </w:p>
        </w:tc>
        <w:tc>
          <w:tcPr>
            <w:tcW w:w="1065" w:type="dxa"/>
            <w:tcBorders>
              <w:top w:val="single" w:sz="4" w:space="0" w:color="auto"/>
              <w:left w:val="single" w:sz="4" w:space="0" w:color="auto"/>
              <w:bottom w:val="single" w:sz="4" w:space="0" w:color="auto"/>
              <w:right w:val="single" w:sz="4" w:space="0" w:color="auto"/>
            </w:tcBorders>
            <w:hideMark/>
          </w:tcPr>
          <w:p w14:paraId="6027FBDE" w14:textId="77777777" w:rsidR="00333AA2" w:rsidRPr="00370325" w:rsidRDefault="00333AA2"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913</w:t>
            </w:r>
          </w:p>
        </w:tc>
        <w:tc>
          <w:tcPr>
            <w:tcW w:w="776" w:type="dxa"/>
            <w:tcBorders>
              <w:top w:val="single" w:sz="4" w:space="0" w:color="auto"/>
              <w:left w:val="single" w:sz="4" w:space="0" w:color="auto"/>
              <w:bottom w:val="single" w:sz="4" w:space="0" w:color="auto"/>
              <w:right w:val="single" w:sz="4" w:space="0" w:color="auto"/>
            </w:tcBorders>
            <w:hideMark/>
          </w:tcPr>
          <w:p w14:paraId="78F6690F" w14:textId="62BDC09B"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16 </w:t>
            </w:r>
            <w:r w:rsidR="00333AA2" w:rsidRPr="00370325">
              <w:rPr>
                <w:rFonts w:ascii="Times New Roman" w:hAnsi="Times New Roman" w:cs="Times New Roman"/>
                <w:highlight w:val="yellow"/>
                <w:lang w:val="fr-FR"/>
              </w:rPr>
              <w:t>127</w:t>
            </w:r>
          </w:p>
        </w:tc>
        <w:tc>
          <w:tcPr>
            <w:tcW w:w="1208" w:type="dxa"/>
            <w:tcBorders>
              <w:top w:val="single" w:sz="4" w:space="0" w:color="auto"/>
              <w:left w:val="single" w:sz="4" w:space="0" w:color="auto"/>
              <w:bottom w:val="single" w:sz="4" w:space="0" w:color="auto"/>
              <w:right w:val="single" w:sz="4" w:space="0" w:color="auto"/>
            </w:tcBorders>
            <w:hideMark/>
          </w:tcPr>
          <w:p w14:paraId="2029567E" w14:textId="670459F4"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4 </w:t>
            </w:r>
            <w:r w:rsidR="00333AA2" w:rsidRPr="00370325">
              <w:rPr>
                <w:rFonts w:ascii="Times New Roman" w:hAnsi="Times New Roman" w:cs="Times New Roman"/>
                <w:highlight w:val="yellow"/>
                <w:lang w:val="fr-FR"/>
              </w:rPr>
              <w:t>979</w:t>
            </w:r>
          </w:p>
        </w:tc>
        <w:tc>
          <w:tcPr>
            <w:tcW w:w="1134" w:type="dxa"/>
            <w:tcBorders>
              <w:top w:val="single" w:sz="4" w:space="0" w:color="auto"/>
              <w:left w:val="single" w:sz="4" w:space="0" w:color="auto"/>
              <w:bottom w:val="single" w:sz="4" w:space="0" w:color="auto"/>
              <w:right w:val="single" w:sz="4" w:space="0" w:color="auto"/>
            </w:tcBorders>
            <w:hideMark/>
          </w:tcPr>
          <w:p w14:paraId="6CE7E4EE" w14:textId="7846AAFA"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0,</w:t>
            </w:r>
            <w:r w:rsidR="00333AA2" w:rsidRPr="00370325">
              <w:rPr>
                <w:rFonts w:ascii="Times New Roman" w:hAnsi="Times New Roman" w:cs="Times New Roman"/>
                <w:highlight w:val="yellow"/>
                <w:lang w:val="fr-FR"/>
              </w:rPr>
              <w:t>1</w:t>
            </w:r>
          </w:p>
        </w:tc>
        <w:tc>
          <w:tcPr>
            <w:tcW w:w="850" w:type="dxa"/>
            <w:tcBorders>
              <w:top w:val="single" w:sz="4" w:space="0" w:color="auto"/>
              <w:left w:val="single" w:sz="4" w:space="0" w:color="auto"/>
              <w:bottom w:val="single" w:sz="4" w:space="0" w:color="auto"/>
              <w:right w:val="single" w:sz="4" w:space="0" w:color="auto"/>
            </w:tcBorders>
            <w:hideMark/>
          </w:tcPr>
          <w:p w14:paraId="17467167" w14:textId="353A48E6"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0,</w:t>
            </w:r>
            <w:r w:rsidR="00333AA2" w:rsidRPr="00370325">
              <w:rPr>
                <w:rFonts w:ascii="Times New Roman" w:hAnsi="Times New Roman" w:cs="Times New Roman"/>
                <w:highlight w:val="yellow"/>
                <w:lang w:val="fr-FR"/>
              </w:rPr>
              <w:t>0</w:t>
            </w:r>
          </w:p>
        </w:tc>
        <w:tc>
          <w:tcPr>
            <w:tcW w:w="709" w:type="dxa"/>
            <w:tcBorders>
              <w:top w:val="single" w:sz="4" w:space="0" w:color="auto"/>
              <w:left w:val="single" w:sz="4" w:space="0" w:color="auto"/>
              <w:bottom w:val="single" w:sz="4" w:space="0" w:color="auto"/>
              <w:right w:val="single" w:sz="4" w:space="0" w:color="auto"/>
            </w:tcBorders>
            <w:hideMark/>
          </w:tcPr>
          <w:p w14:paraId="04794879" w14:textId="18302B25"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99,</w:t>
            </w:r>
            <w:r w:rsidR="00333AA2" w:rsidRPr="00370325">
              <w:rPr>
                <w:rFonts w:ascii="Times New Roman" w:hAnsi="Times New Roman" w:cs="Times New Roman"/>
                <w:highlight w:val="yellow"/>
                <w:lang w:val="fr-FR"/>
              </w:rPr>
              <w:t>9</w:t>
            </w:r>
          </w:p>
        </w:tc>
        <w:tc>
          <w:tcPr>
            <w:tcW w:w="1134" w:type="dxa"/>
            <w:tcBorders>
              <w:top w:val="single" w:sz="4" w:space="0" w:color="auto"/>
              <w:left w:val="single" w:sz="4" w:space="0" w:color="auto"/>
              <w:bottom w:val="single" w:sz="4" w:space="0" w:color="auto"/>
              <w:right w:val="single" w:sz="4" w:space="0" w:color="auto"/>
            </w:tcBorders>
            <w:hideMark/>
          </w:tcPr>
          <w:p w14:paraId="3BDE0B72" w14:textId="684C7D96"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1,</w:t>
            </w:r>
            <w:r w:rsidR="00333AA2" w:rsidRPr="00370325">
              <w:rPr>
                <w:rFonts w:ascii="Times New Roman" w:hAnsi="Times New Roman" w:cs="Times New Roman"/>
                <w:highlight w:val="yellow"/>
                <w:lang w:val="fr-FR"/>
              </w:rPr>
              <w:t>2</w:t>
            </w:r>
          </w:p>
        </w:tc>
      </w:tr>
      <w:tr w:rsidR="0034659C" w:rsidRPr="00370325" w14:paraId="4B39E9F9" w14:textId="77777777" w:rsidTr="00B067D6">
        <w:trPr>
          <w:cantSplit/>
        </w:trPr>
        <w:tc>
          <w:tcPr>
            <w:tcW w:w="713" w:type="dxa"/>
            <w:tcBorders>
              <w:top w:val="single" w:sz="4" w:space="0" w:color="auto"/>
              <w:left w:val="single" w:sz="4" w:space="0" w:color="auto"/>
              <w:bottom w:val="single" w:sz="4" w:space="0" w:color="auto"/>
              <w:right w:val="single" w:sz="4" w:space="0" w:color="auto"/>
            </w:tcBorders>
            <w:hideMark/>
          </w:tcPr>
          <w:p w14:paraId="097BD595" w14:textId="77777777" w:rsidR="00333AA2" w:rsidRPr="00370325" w:rsidRDefault="00333AA2"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7</w:t>
            </w:r>
          </w:p>
        </w:tc>
        <w:tc>
          <w:tcPr>
            <w:tcW w:w="831" w:type="dxa"/>
            <w:tcBorders>
              <w:top w:val="single" w:sz="4" w:space="0" w:color="auto"/>
              <w:left w:val="single" w:sz="4" w:space="0" w:color="auto"/>
              <w:bottom w:val="single" w:sz="4" w:space="0" w:color="auto"/>
              <w:right w:val="single" w:sz="4" w:space="0" w:color="auto"/>
            </w:tcBorders>
            <w:hideMark/>
          </w:tcPr>
          <w:p w14:paraId="6EBD7CAF" w14:textId="7F5A48D9"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5 </w:t>
            </w:r>
            <w:r w:rsidR="00333AA2" w:rsidRPr="00370325">
              <w:rPr>
                <w:rFonts w:ascii="Times New Roman" w:hAnsi="Times New Roman" w:cs="Times New Roman"/>
                <w:highlight w:val="yellow"/>
                <w:lang w:val="fr-FR"/>
              </w:rPr>
              <w:t>857</w:t>
            </w:r>
          </w:p>
        </w:tc>
        <w:tc>
          <w:tcPr>
            <w:tcW w:w="931" w:type="dxa"/>
            <w:tcBorders>
              <w:top w:val="single" w:sz="4" w:space="0" w:color="auto"/>
              <w:left w:val="single" w:sz="4" w:space="0" w:color="auto"/>
              <w:bottom w:val="single" w:sz="4" w:space="0" w:color="auto"/>
              <w:right w:val="single" w:sz="4" w:space="0" w:color="auto"/>
            </w:tcBorders>
            <w:hideMark/>
          </w:tcPr>
          <w:p w14:paraId="76653151" w14:textId="312915FA"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8 </w:t>
            </w:r>
            <w:r w:rsidR="00333AA2" w:rsidRPr="00370325">
              <w:rPr>
                <w:rFonts w:ascii="Times New Roman" w:hAnsi="Times New Roman" w:cs="Times New Roman"/>
                <w:highlight w:val="yellow"/>
                <w:lang w:val="fr-FR"/>
              </w:rPr>
              <w:t>909</w:t>
            </w:r>
          </w:p>
        </w:tc>
        <w:tc>
          <w:tcPr>
            <w:tcW w:w="1065" w:type="dxa"/>
            <w:tcBorders>
              <w:top w:val="single" w:sz="4" w:space="0" w:color="auto"/>
              <w:left w:val="single" w:sz="4" w:space="0" w:color="auto"/>
              <w:bottom w:val="single" w:sz="4" w:space="0" w:color="auto"/>
              <w:right w:val="single" w:sz="4" w:space="0" w:color="auto"/>
            </w:tcBorders>
            <w:hideMark/>
          </w:tcPr>
          <w:p w14:paraId="2321F86C" w14:textId="77777777" w:rsidR="00333AA2" w:rsidRPr="00370325" w:rsidRDefault="00333AA2"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948</w:t>
            </w:r>
          </w:p>
        </w:tc>
        <w:tc>
          <w:tcPr>
            <w:tcW w:w="776" w:type="dxa"/>
            <w:tcBorders>
              <w:top w:val="single" w:sz="4" w:space="0" w:color="auto"/>
              <w:left w:val="single" w:sz="4" w:space="0" w:color="auto"/>
              <w:bottom w:val="single" w:sz="4" w:space="0" w:color="auto"/>
              <w:right w:val="single" w:sz="4" w:space="0" w:color="auto"/>
            </w:tcBorders>
            <w:hideMark/>
          </w:tcPr>
          <w:p w14:paraId="694414C8" w14:textId="343FB52B"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18 </w:t>
            </w:r>
            <w:r w:rsidR="00333AA2" w:rsidRPr="00370325">
              <w:rPr>
                <w:rFonts w:ascii="Times New Roman" w:hAnsi="Times New Roman" w:cs="Times New Roman"/>
                <w:highlight w:val="yellow"/>
                <w:lang w:val="fr-FR"/>
              </w:rPr>
              <w:t>294</w:t>
            </w:r>
          </w:p>
        </w:tc>
        <w:tc>
          <w:tcPr>
            <w:tcW w:w="1208" w:type="dxa"/>
            <w:tcBorders>
              <w:top w:val="single" w:sz="4" w:space="0" w:color="auto"/>
              <w:left w:val="single" w:sz="4" w:space="0" w:color="auto"/>
              <w:bottom w:val="single" w:sz="4" w:space="0" w:color="auto"/>
              <w:right w:val="single" w:sz="4" w:space="0" w:color="auto"/>
            </w:tcBorders>
            <w:hideMark/>
          </w:tcPr>
          <w:p w14:paraId="73DE3CC8" w14:textId="533808F9"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 xml:space="preserve">2 </w:t>
            </w:r>
            <w:r w:rsidR="00333AA2" w:rsidRPr="00370325">
              <w:rPr>
                <w:rFonts w:ascii="Times New Roman" w:hAnsi="Times New Roman" w:cs="Times New Roman"/>
                <w:highlight w:val="yellow"/>
                <w:lang w:val="fr-FR"/>
              </w:rPr>
              <w:t>812</w:t>
            </w:r>
          </w:p>
        </w:tc>
        <w:tc>
          <w:tcPr>
            <w:tcW w:w="1134" w:type="dxa"/>
            <w:tcBorders>
              <w:top w:val="single" w:sz="4" w:space="0" w:color="auto"/>
              <w:left w:val="single" w:sz="4" w:space="0" w:color="auto"/>
              <w:bottom w:val="single" w:sz="4" w:space="0" w:color="auto"/>
              <w:right w:val="single" w:sz="4" w:space="0" w:color="auto"/>
            </w:tcBorders>
            <w:hideMark/>
          </w:tcPr>
          <w:p w14:paraId="2FCEB5B9" w14:textId="77E956BD" w:rsidR="00333AA2" w:rsidRPr="00370325" w:rsidRDefault="00333AA2"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10</w:t>
            </w:r>
            <w:r w:rsidR="0034659C" w:rsidRPr="00370325">
              <w:rPr>
                <w:rFonts w:ascii="Times New Roman" w:hAnsi="Times New Roman" w:cs="Times New Roman"/>
                <w:highlight w:val="yellow"/>
                <w:lang w:val="fr-FR"/>
              </w:rPr>
              <w:t>,</w:t>
            </w:r>
            <w:r w:rsidRPr="00370325">
              <w:rPr>
                <w:rFonts w:ascii="Times New Roman" w:hAnsi="Times New Roman" w:cs="Times New Roman"/>
                <w:highlight w:val="yellow"/>
                <w:lang w:val="fr-FR"/>
              </w:rPr>
              <w:t>8</w:t>
            </w:r>
          </w:p>
        </w:tc>
        <w:tc>
          <w:tcPr>
            <w:tcW w:w="850" w:type="dxa"/>
            <w:tcBorders>
              <w:top w:val="single" w:sz="4" w:space="0" w:color="auto"/>
              <w:left w:val="single" w:sz="4" w:space="0" w:color="auto"/>
              <w:bottom w:val="single" w:sz="4" w:space="0" w:color="auto"/>
              <w:right w:val="single" w:sz="4" w:space="0" w:color="auto"/>
            </w:tcBorders>
            <w:hideMark/>
          </w:tcPr>
          <w:p w14:paraId="281E57CB" w14:textId="0AB2EF93"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0,</w:t>
            </w:r>
            <w:r w:rsidR="00333AA2" w:rsidRPr="00370325">
              <w:rPr>
                <w:rFonts w:ascii="Times New Roman" w:hAnsi="Times New Roman" w:cs="Times New Roman"/>
                <w:highlight w:val="yellow"/>
                <w:lang w:val="fr-FR"/>
              </w:rPr>
              <w:t>0</w:t>
            </w:r>
          </w:p>
        </w:tc>
        <w:tc>
          <w:tcPr>
            <w:tcW w:w="709" w:type="dxa"/>
            <w:tcBorders>
              <w:top w:val="single" w:sz="4" w:space="0" w:color="auto"/>
              <w:left w:val="single" w:sz="4" w:space="0" w:color="auto"/>
              <w:bottom w:val="single" w:sz="4" w:space="0" w:color="auto"/>
              <w:right w:val="single" w:sz="4" w:space="0" w:color="auto"/>
            </w:tcBorders>
            <w:hideMark/>
          </w:tcPr>
          <w:p w14:paraId="2F1ADB91" w14:textId="4C9A63BE" w:rsidR="00333AA2" w:rsidRPr="00370325" w:rsidRDefault="0034659C" w:rsidP="00B067D6">
            <w:pPr>
              <w:pStyle w:val="Table"/>
              <w:jc w:val="center"/>
              <w:rPr>
                <w:rFonts w:ascii="Times New Roman" w:hAnsi="Times New Roman" w:cs="Times New Roman"/>
                <w:highlight w:val="yellow"/>
                <w:lang w:val="fr-FR"/>
              </w:rPr>
            </w:pPr>
            <w:r w:rsidRPr="00370325">
              <w:rPr>
                <w:rFonts w:ascii="Times New Roman" w:hAnsi="Times New Roman" w:cs="Times New Roman"/>
                <w:highlight w:val="yellow"/>
                <w:lang w:val="fr-FR"/>
              </w:rPr>
              <w:t>89,</w:t>
            </w:r>
            <w:r w:rsidR="00333AA2" w:rsidRPr="00370325">
              <w:rPr>
                <w:rFonts w:ascii="Times New Roman" w:hAnsi="Times New Roman" w:cs="Times New Roman"/>
                <w:highlight w:val="yellow"/>
                <w:lang w:val="fr-FR"/>
              </w:rPr>
              <w:t>2</w:t>
            </w:r>
          </w:p>
        </w:tc>
        <w:tc>
          <w:tcPr>
            <w:tcW w:w="1134" w:type="dxa"/>
            <w:tcBorders>
              <w:top w:val="single" w:sz="4" w:space="0" w:color="auto"/>
              <w:left w:val="single" w:sz="4" w:space="0" w:color="auto"/>
              <w:bottom w:val="single" w:sz="4" w:space="0" w:color="auto"/>
              <w:right w:val="single" w:sz="4" w:space="0" w:color="auto"/>
            </w:tcBorders>
            <w:hideMark/>
          </w:tcPr>
          <w:p w14:paraId="346614D4" w14:textId="595E8244" w:rsidR="00333AA2" w:rsidRPr="00370325" w:rsidRDefault="0034659C" w:rsidP="00B067D6">
            <w:pPr>
              <w:pStyle w:val="Table"/>
              <w:jc w:val="center"/>
              <w:rPr>
                <w:rFonts w:ascii="Times New Roman" w:hAnsi="Times New Roman" w:cs="Times New Roman"/>
                <w:i/>
                <w:color w:val="262626" w:themeColor="text1" w:themeTint="D9"/>
                <w:lang w:val="fr-FR"/>
              </w:rPr>
            </w:pPr>
            <w:r w:rsidRPr="00370325">
              <w:rPr>
                <w:rFonts w:ascii="Times New Roman" w:hAnsi="Times New Roman" w:cs="Times New Roman"/>
                <w:highlight w:val="yellow"/>
                <w:lang w:val="fr-FR"/>
              </w:rPr>
              <w:t>4,</w:t>
            </w:r>
            <w:r w:rsidR="00333AA2" w:rsidRPr="00370325">
              <w:rPr>
                <w:rFonts w:ascii="Times New Roman" w:hAnsi="Times New Roman" w:cs="Times New Roman"/>
                <w:highlight w:val="yellow"/>
                <w:lang w:val="fr-FR"/>
              </w:rPr>
              <w:t>7</w:t>
            </w:r>
          </w:p>
        </w:tc>
      </w:tr>
    </w:tbl>
    <w:p w14:paraId="1F7C586C" w14:textId="77777777" w:rsidR="00333AA2" w:rsidRPr="00370325" w:rsidRDefault="00333AA2">
      <w:pPr>
        <w:rPr>
          <w:lang w:val="fr-FR"/>
        </w:rPr>
      </w:pPr>
    </w:p>
    <w:p w14:paraId="1A227903" w14:textId="1B682802" w:rsidR="00D50787" w:rsidRPr="00370325" w:rsidRDefault="00D50787">
      <w:pPr>
        <w:rPr>
          <w:strike/>
          <w:u w:val="single"/>
          <w:lang w:val="fr-FR"/>
        </w:rPr>
      </w:pPr>
      <w:r w:rsidRPr="00370325">
        <w:rPr>
          <w:strike/>
          <w:u w:val="single"/>
          <w:lang w:val="fr-FR"/>
        </w:rPr>
        <w:t>Coûts d’investissement et d’exploitation</w:t>
      </w:r>
    </w:p>
    <w:p w14:paraId="52FEFE21" w14:textId="77777777" w:rsidR="00D50787" w:rsidRPr="00370325" w:rsidRDefault="00D50787">
      <w:pPr>
        <w:rPr>
          <w:strike/>
          <w:u w:val="single"/>
          <w:lang w:val="fr-FR"/>
        </w:rPr>
      </w:pPr>
    </w:p>
    <w:p w14:paraId="1F1BF0C3" w14:textId="6A9B33AA" w:rsidR="00D50787" w:rsidRPr="00370325" w:rsidRDefault="00D50787">
      <w:pPr>
        <w:rPr>
          <w:i/>
          <w:strike/>
          <w:lang w:val="fr-FR"/>
        </w:rPr>
      </w:pPr>
      <w:r w:rsidRPr="00370325">
        <w:rPr>
          <w:i/>
          <w:strike/>
          <w:lang w:val="fr-FR"/>
        </w:rPr>
        <w:t>Équipement de réfrigération commerciale autonome</w:t>
      </w:r>
    </w:p>
    <w:p w14:paraId="52218293" w14:textId="77777777" w:rsidR="00D50787" w:rsidRPr="00370325" w:rsidRDefault="00D50787">
      <w:pPr>
        <w:rPr>
          <w:i/>
          <w:strike/>
          <w:lang w:val="fr-FR"/>
        </w:rPr>
      </w:pPr>
    </w:p>
    <w:p w14:paraId="0A3DB91B" w14:textId="19B86091" w:rsidR="00900B33" w:rsidRPr="00370325" w:rsidRDefault="00900B33" w:rsidP="00B2415D">
      <w:pPr>
        <w:pStyle w:val="Heading1"/>
        <w:numPr>
          <w:ilvl w:val="0"/>
          <w:numId w:val="0"/>
        </w:numPr>
        <w:rPr>
          <w:strike/>
          <w:lang w:val="fr-FR"/>
        </w:rPr>
      </w:pPr>
      <w:r w:rsidRPr="00370325">
        <w:rPr>
          <w:strike/>
          <w:lang w:val="fr-FR"/>
        </w:rPr>
        <w:t xml:space="preserve">La transition des HCFC </w:t>
      </w:r>
      <w:r w:rsidR="00C45D94" w:rsidRPr="00370325">
        <w:rPr>
          <w:strike/>
          <w:lang w:val="fr-FR"/>
        </w:rPr>
        <w:t xml:space="preserve">et des HFC à PRG élevé </w:t>
      </w:r>
      <w:r w:rsidRPr="00370325">
        <w:rPr>
          <w:strike/>
          <w:lang w:val="fr-FR"/>
        </w:rPr>
        <w:t xml:space="preserve">vers des options à faible PRG </w:t>
      </w:r>
      <w:r w:rsidR="00E96EEA" w:rsidRPr="00370325">
        <w:rPr>
          <w:strike/>
          <w:lang w:val="fr-FR"/>
        </w:rPr>
        <w:t>exig</w:t>
      </w:r>
      <w:r w:rsidRPr="00370325">
        <w:rPr>
          <w:strike/>
          <w:lang w:val="fr-FR"/>
        </w:rPr>
        <w:t>era quelques investissements dans la fabrication et dans les équipements, en particulier pour la transition vers des frigorigènes inflammables</w:t>
      </w:r>
      <w:r w:rsidR="00C45D94" w:rsidRPr="00370325">
        <w:rPr>
          <w:strike/>
          <w:lang w:val="fr-FR"/>
        </w:rPr>
        <w:t>,</w:t>
      </w:r>
      <w:r w:rsidRPr="00370325">
        <w:rPr>
          <w:strike/>
          <w:lang w:val="fr-FR"/>
        </w:rPr>
        <w:t xml:space="preserve"> tels que les frigorigènes A2L ou A3.  E</w:t>
      </w:r>
      <w:r w:rsidR="00E96EEA" w:rsidRPr="00370325">
        <w:rPr>
          <w:strike/>
          <w:lang w:val="fr-FR"/>
        </w:rPr>
        <w:t>n règle générale, les données de</w:t>
      </w:r>
      <w:r w:rsidRPr="00370325">
        <w:rPr>
          <w:strike/>
          <w:lang w:val="fr-FR"/>
        </w:rPr>
        <w:t xml:space="preserve"> terrain indiquent que</w:t>
      </w:r>
      <w:r w:rsidR="00E96EEA" w:rsidRPr="00370325">
        <w:rPr>
          <w:strike/>
          <w:lang w:val="fr-FR"/>
        </w:rPr>
        <w:t>,</w:t>
      </w:r>
      <w:r w:rsidRPr="00370325">
        <w:rPr>
          <w:strike/>
          <w:lang w:val="fr-FR"/>
        </w:rPr>
        <w:t xml:space="preserve"> pour le consommateur</w:t>
      </w:r>
      <w:r w:rsidR="00C45D94" w:rsidRPr="00370325">
        <w:rPr>
          <w:strike/>
          <w:lang w:val="fr-FR"/>
        </w:rPr>
        <w:t>,</w:t>
      </w:r>
      <w:r w:rsidRPr="00370325">
        <w:rPr>
          <w:strike/>
          <w:lang w:val="fr-FR"/>
        </w:rPr>
        <w:t xml:space="preserve"> </w:t>
      </w:r>
      <w:r w:rsidR="00E96EEA" w:rsidRPr="00370325">
        <w:rPr>
          <w:strike/>
          <w:lang w:val="fr-FR"/>
        </w:rPr>
        <w:t>le coût</w:t>
      </w:r>
      <w:r w:rsidRPr="00370325">
        <w:rPr>
          <w:strike/>
          <w:lang w:val="fr-FR"/>
        </w:rPr>
        <w:t xml:space="preserve"> d’un système autonome au R-290</w:t>
      </w:r>
      <w:r w:rsidR="00C45D94" w:rsidRPr="00370325">
        <w:rPr>
          <w:strike/>
          <w:lang w:val="fr-FR"/>
        </w:rPr>
        <w:t>,</w:t>
      </w:r>
      <w:r w:rsidRPr="00370325">
        <w:rPr>
          <w:strike/>
          <w:lang w:val="fr-FR"/>
        </w:rPr>
        <w:t xml:space="preserve"> peut varier de 0 à 5 pour cent par rapport aux systèmes conventionnels. Le prix éventuellement plus élevé peut souvent être recouvré grâce à la plus faible consommation électrique de ces systèmes plus nouveaux.</w:t>
      </w:r>
    </w:p>
    <w:p w14:paraId="72246D79" w14:textId="515D69CD" w:rsidR="00900B33" w:rsidRPr="00370325" w:rsidRDefault="00900B33" w:rsidP="00B2415D">
      <w:pPr>
        <w:pStyle w:val="Heading1"/>
        <w:numPr>
          <w:ilvl w:val="0"/>
          <w:numId w:val="0"/>
        </w:numPr>
        <w:rPr>
          <w:strike/>
          <w:lang w:val="fr-FR"/>
        </w:rPr>
      </w:pPr>
      <w:r w:rsidRPr="00370325">
        <w:rPr>
          <w:strike/>
          <w:lang w:val="fr-FR"/>
        </w:rPr>
        <w:t xml:space="preserve">Le coût de </w:t>
      </w:r>
      <w:r w:rsidR="009D1233" w:rsidRPr="00370325">
        <w:rPr>
          <w:strike/>
          <w:lang w:val="fr-FR"/>
        </w:rPr>
        <w:t xml:space="preserve">la </w:t>
      </w:r>
      <w:r w:rsidRPr="00370325">
        <w:rPr>
          <w:strike/>
          <w:lang w:val="fr-FR"/>
        </w:rPr>
        <w:t>mise en œuvre des autres suggestions d’amélioration de l’efficacité varient de faible, comme dans le cas de l’éclairage LED, à élevé pour les compresseu</w:t>
      </w:r>
      <w:r w:rsidR="009D1233" w:rsidRPr="00370325">
        <w:rPr>
          <w:strike/>
          <w:lang w:val="fr-FR"/>
        </w:rPr>
        <w:t xml:space="preserve">rs à vitesse variable ou </w:t>
      </w:r>
      <w:r w:rsidR="003928C7" w:rsidRPr="00370325">
        <w:rPr>
          <w:strike/>
          <w:lang w:val="fr-FR"/>
        </w:rPr>
        <w:t>d</w:t>
      </w:r>
      <w:r w:rsidR="00E96EEA" w:rsidRPr="00370325">
        <w:rPr>
          <w:strike/>
          <w:lang w:val="fr-FR"/>
        </w:rPr>
        <w:t>e</w:t>
      </w:r>
      <w:r w:rsidR="003928C7" w:rsidRPr="00370325">
        <w:rPr>
          <w:strike/>
          <w:lang w:val="fr-FR"/>
        </w:rPr>
        <w:t xml:space="preserve"> </w:t>
      </w:r>
      <w:r w:rsidR="00E96EEA" w:rsidRPr="00370325">
        <w:rPr>
          <w:strike/>
          <w:lang w:val="fr-FR"/>
        </w:rPr>
        <w:t>plus haute efficacité</w:t>
      </w:r>
      <w:r w:rsidRPr="00370325">
        <w:rPr>
          <w:strike/>
          <w:lang w:val="fr-FR"/>
        </w:rPr>
        <w:t xml:space="preserve">.  Le remboursement dépendra du coût de l’électricité dans les régions respectives mais puisque la plupart des régions réglementent ces systèmes, on peut s’attendre à ce que le marché adopte la méthode de coût la plus basse pour parvenir </w:t>
      </w:r>
      <w:r w:rsidR="009D1233" w:rsidRPr="00370325">
        <w:rPr>
          <w:strike/>
          <w:lang w:val="fr-FR"/>
        </w:rPr>
        <w:t xml:space="preserve">à </w:t>
      </w:r>
      <w:r w:rsidRPr="00370325">
        <w:rPr>
          <w:strike/>
          <w:lang w:val="fr-FR"/>
        </w:rPr>
        <w:t xml:space="preserve">l’efficacité minimale requise. </w:t>
      </w:r>
    </w:p>
    <w:p w14:paraId="3200E6A6" w14:textId="07B0B01F" w:rsidR="00900B33" w:rsidRPr="00370325" w:rsidRDefault="00900B33" w:rsidP="00B2415D">
      <w:pPr>
        <w:pStyle w:val="Heading1"/>
        <w:numPr>
          <w:ilvl w:val="0"/>
          <w:numId w:val="0"/>
        </w:numPr>
        <w:rPr>
          <w:strike/>
          <w:lang w:val="fr-FR"/>
        </w:rPr>
      </w:pPr>
      <w:r w:rsidRPr="00370325">
        <w:rPr>
          <w:strike/>
          <w:lang w:val="fr-FR"/>
        </w:rPr>
        <w:t>La transition vers des options de frigorigènes à faible PRG entrainera des améliorat</w:t>
      </w:r>
      <w:r w:rsidR="009D1233" w:rsidRPr="00370325">
        <w:rPr>
          <w:strike/>
          <w:lang w:val="fr-FR"/>
        </w:rPr>
        <w:t>ions du co</w:t>
      </w:r>
      <w:r w:rsidRPr="00370325">
        <w:rPr>
          <w:strike/>
          <w:lang w:val="fr-FR"/>
        </w:rPr>
        <w:t>ût d’exploitation</w:t>
      </w:r>
      <w:r w:rsidR="009D1233" w:rsidRPr="00370325">
        <w:rPr>
          <w:strike/>
          <w:lang w:val="fr-FR"/>
        </w:rPr>
        <w:t>,</w:t>
      </w:r>
      <w:r w:rsidRPr="00370325">
        <w:rPr>
          <w:strike/>
          <w:lang w:val="fr-FR"/>
        </w:rPr>
        <w:t xml:space="preserve"> de zéro à 10 pour cent selon le frigorigène choisi.  Le R-290 pourrait réduire le coût d’électricité de 5 à 10 pour cent, comparé au HCFC-22.  Des améliorations supplémentaires</w:t>
      </w:r>
      <w:r w:rsidR="009D1233" w:rsidRPr="00370325">
        <w:rPr>
          <w:strike/>
          <w:lang w:val="fr-FR"/>
        </w:rPr>
        <w:t>,</w:t>
      </w:r>
      <w:r w:rsidRPr="00370325">
        <w:rPr>
          <w:strike/>
          <w:lang w:val="fr-FR"/>
        </w:rPr>
        <w:t xml:space="preserve"> avec des ventilateurs et des compresseurs à vitesse variable, </w:t>
      </w:r>
      <w:r w:rsidR="00E96EEA" w:rsidRPr="00370325">
        <w:rPr>
          <w:strike/>
          <w:lang w:val="fr-FR"/>
        </w:rPr>
        <w:t xml:space="preserve">de </w:t>
      </w:r>
      <w:r w:rsidRPr="00370325">
        <w:rPr>
          <w:strike/>
          <w:lang w:val="fr-FR"/>
        </w:rPr>
        <w:t xml:space="preserve">l’éclairage LED et </w:t>
      </w:r>
      <w:r w:rsidR="00E96EEA" w:rsidRPr="00370325">
        <w:rPr>
          <w:strike/>
          <w:lang w:val="fr-FR"/>
        </w:rPr>
        <w:t>d’</w:t>
      </w:r>
      <w:r w:rsidRPr="00370325">
        <w:rPr>
          <w:strike/>
          <w:lang w:val="fr-FR"/>
        </w:rPr>
        <w:t>autres efforts</w:t>
      </w:r>
      <w:r w:rsidR="009D1233" w:rsidRPr="00370325">
        <w:rPr>
          <w:strike/>
          <w:lang w:val="fr-FR"/>
        </w:rPr>
        <w:t>,</w:t>
      </w:r>
      <w:r w:rsidRPr="00370325">
        <w:rPr>
          <w:strike/>
          <w:lang w:val="fr-FR"/>
        </w:rPr>
        <w:t xml:space="preserve"> réduiraient encore davantage la consommation énergétique selon l’amélioration apportée.</w:t>
      </w:r>
    </w:p>
    <w:p w14:paraId="4A15B2B3" w14:textId="77777777" w:rsidR="00900B33" w:rsidRPr="00370325" w:rsidRDefault="00900B33">
      <w:pPr>
        <w:rPr>
          <w:i/>
          <w:strike/>
          <w:lang w:val="fr-FR"/>
        </w:rPr>
      </w:pPr>
      <w:r w:rsidRPr="00370325">
        <w:rPr>
          <w:i/>
          <w:strike/>
          <w:lang w:val="fr-FR"/>
        </w:rPr>
        <w:t>Unités de condensation</w:t>
      </w:r>
    </w:p>
    <w:p w14:paraId="581125A6" w14:textId="77777777" w:rsidR="00900B33" w:rsidRPr="00370325" w:rsidRDefault="00900B33">
      <w:pPr>
        <w:rPr>
          <w:i/>
          <w:strike/>
          <w:lang w:val="fr-FR"/>
        </w:rPr>
      </w:pPr>
    </w:p>
    <w:p w14:paraId="21200ECA" w14:textId="20615627" w:rsidR="00EF43D7" w:rsidRPr="00370325" w:rsidRDefault="00900B33" w:rsidP="00B2415D">
      <w:pPr>
        <w:pStyle w:val="Heading1"/>
        <w:numPr>
          <w:ilvl w:val="0"/>
          <w:numId w:val="0"/>
        </w:numPr>
        <w:rPr>
          <w:strike/>
          <w:lang w:val="fr-FR"/>
        </w:rPr>
      </w:pPr>
      <w:r w:rsidRPr="00370325">
        <w:rPr>
          <w:strike/>
          <w:lang w:val="fr-FR"/>
        </w:rPr>
        <w:t xml:space="preserve">La transition des HCFC </w:t>
      </w:r>
      <w:r w:rsidR="000104AA" w:rsidRPr="00370325">
        <w:rPr>
          <w:strike/>
          <w:lang w:val="fr-FR"/>
        </w:rPr>
        <w:t xml:space="preserve">et des HFC à PRG élevé </w:t>
      </w:r>
      <w:r w:rsidRPr="00370325">
        <w:rPr>
          <w:strike/>
          <w:lang w:val="fr-FR"/>
        </w:rPr>
        <w:t xml:space="preserve">vers des options à faible PRG </w:t>
      </w:r>
      <w:r w:rsidR="005206B6" w:rsidRPr="00370325">
        <w:rPr>
          <w:strike/>
          <w:lang w:val="fr-FR"/>
        </w:rPr>
        <w:t>exigera</w:t>
      </w:r>
      <w:r w:rsidRPr="00370325">
        <w:rPr>
          <w:strike/>
          <w:lang w:val="fr-FR"/>
        </w:rPr>
        <w:t xml:space="preserve"> quelques investissements dans la fabrication et les équipements</w:t>
      </w:r>
      <w:r w:rsidR="00241F58" w:rsidRPr="00370325">
        <w:rPr>
          <w:rStyle w:val="FootnoteReference"/>
          <w:strike/>
          <w:lang w:val="fr-FR"/>
        </w:rPr>
        <w:footnoteReference w:id="45"/>
      </w:r>
      <w:r w:rsidRPr="00370325">
        <w:rPr>
          <w:strike/>
          <w:lang w:val="fr-FR"/>
        </w:rPr>
        <w:t xml:space="preserve">, en particulier pour la transition vers des </w:t>
      </w:r>
      <w:r w:rsidRPr="00370325">
        <w:rPr>
          <w:strike/>
          <w:lang w:val="fr-FR"/>
        </w:rPr>
        <w:lastRenderedPageBreak/>
        <w:t>frigorigènes inflammables</w:t>
      </w:r>
      <w:r w:rsidR="00EF43D7" w:rsidRPr="00370325">
        <w:rPr>
          <w:strike/>
          <w:lang w:val="fr-FR"/>
        </w:rPr>
        <w:t>,</w:t>
      </w:r>
      <w:r w:rsidRPr="00370325">
        <w:rPr>
          <w:strike/>
          <w:lang w:val="fr-FR"/>
        </w:rPr>
        <w:t xml:space="preserve"> tels que les </w:t>
      </w:r>
      <w:r w:rsidR="00241F58" w:rsidRPr="00370325">
        <w:rPr>
          <w:strike/>
          <w:lang w:val="fr-FR"/>
        </w:rPr>
        <w:t xml:space="preserve">mélanges de </w:t>
      </w:r>
      <w:r w:rsidRPr="00370325">
        <w:rPr>
          <w:strike/>
          <w:lang w:val="fr-FR"/>
        </w:rPr>
        <w:t xml:space="preserve">frigorigènes A2L ou </w:t>
      </w:r>
      <w:r w:rsidR="00241F58" w:rsidRPr="00370325">
        <w:rPr>
          <w:strike/>
          <w:lang w:val="fr-FR"/>
        </w:rPr>
        <w:t xml:space="preserve">les frigorigènes </w:t>
      </w:r>
      <w:r w:rsidRPr="00370325">
        <w:rPr>
          <w:strike/>
          <w:lang w:val="fr-FR"/>
        </w:rPr>
        <w:t xml:space="preserve">A3. </w:t>
      </w:r>
      <w:r w:rsidR="00241F58" w:rsidRPr="00370325">
        <w:rPr>
          <w:strike/>
          <w:lang w:val="fr-FR"/>
        </w:rPr>
        <w:t xml:space="preserve">La réduction de la charge </w:t>
      </w:r>
      <w:r w:rsidR="000104AA" w:rsidRPr="00370325">
        <w:rPr>
          <w:strike/>
          <w:lang w:val="fr-FR"/>
        </w:rPr>
        <w:t xml:space="preserve">thermique </w:t>
      </w:r>
      <w:r w:rsidR="00241F58" w:rsidRPr="00370325">
        <w:rPr>
          <w:strike/>
          <w:lang w:val="fr-FR"/>
        </w:rPr>
        <w:t>par une meilleure isolation, notamm</w:t>
      </w:r>
      <w:r w:rsidR="00EF43D7" w:rsidRPr="00370325">
        <w:rPr>
          <w:strike/>
          <w:lang w:val="fr-FR"/>
        </w:rPr>
        <w:t>ent dans les chambres froides et</w:t>
      </w:r>
      <w:r w:rsidR="00241F58" w:rsidRPr="00370325">
        <w:rPr>
          <w:strike/>
          <w:lang w:val="fr-FR"/>
        </w:rPr>
        <w:t xml:space="preserve"> les congélateurs-cham</w:t>
      </w:r>
      <w:r w:rsidR="005206B6" w:rsidRPr="00370325">
        <w:rPr>
          <w:strike/>
          <w:lang w:val="fr-FR"/>
        </w:rPr>
        <w:t>bres, l’utilisation de lumières</w:t>
      </w:r>
      <w:r w:rsidR="00241F58" w:rsidRPr="00370325">
        <w:rPr>
          <w:strike/>
          <w:lang w:val="fr-FR"/>
        </w:rPr>
        <w:t xml:space="preserve"> LED et quelques autres améliorations de l’efficacité représentent de faibles coûts d’investissement</w:t>
      </w:r>
      <w:r w:rsidR="000104AA" w:rsidRPr="00370325">
        <w:rPr>
          <w:strike/>
          <w:lang w:val="fr-FR"/>
        </w:rPr>
        <w:t>,</w:t>
      </w:r>
      <w:r w:rsidR="00241F58" w:rsidRPr="00370325">
        <w:rPr>
          <w:strike/>
          <w:lang w:val="fr-FR"/>
        </w:rPr>
        <w:t xml:space="preserve"> </w:t>
      </w:r>
      <w:r w:rsidR="00EF43D7" w:rsidRPr="00370325">
        <w:rPr>
          <w:strike/>
          <w:lang w:val="fr-FR"/>
        </w:rPr>
        <w:t>en échange de</w:t>
      </w:r>
      <w:r w:rsidR="00241F58" w:rsidRPr="00370325">
        <w:rPr>
          <w:strike/>
          <w:lang w:val="fr-FR"/>
        </w:rPr>
        <w:t xml:space="preserve"> gains </w:t>
      </w:r>
      <w:r w:rsidR="00EF43D7" w:rsidRPr="00370325">
        <w:rPr>
          <w:strike/>
          <w:lang w:val="fr-FR"/>
        </w:rPr>
        <w:t xml:space="preserve">pour </w:t>
      </w:r>
      <w:r w:rsidR="00241F58" w:rsidRPr="00370325">
        <w:rPr>
          <w:strike/>
          <w:lang w:val="fr-FR"/>
        </w:rPr>
        <w:t>la durée de vie de l’équipement.  Là</w:t>
      </w:r>
      <w:r w:rsidR="00EF43D7" w:rsidRPr="00370325">
        <w:rPr>
          <w:strike/>
          <w:lang w:val="fr-FR"/>
        </w:rPr>
        <w:t xml:space="preserve"> encore, le remboursement est</w:t>
      </w:r>
      <w:r w:rsidR="00241F58" w:rsidRPr="00370325">
        <w:rPr>
          <w:strike/>
          <w:lang w:val="fr-FR"/>
        </w:rPr>
        <w:t xml:space="preserve"> fonction du coût </w:t>
      </w:r>
      <w:r w:rsidR="00EF43D7" w:rsidRPr="00370325">
        <w:rPr>
          <w:strike/>
          <w:lang w:val="fr-FR"/>
        </w:rPr>
        <w:t>local de l’électricité et peut varier d’une région à l’autre.  La réglementation joue un rôle-clé dans l’adoption des améliorations de l’efficacité.</w:t>
      </w:r>
    </w:p>
    <w:p w14:paraId="5DB0DAE6" w14:textId="5132D52F" w:rsidR="00EF43D7" w:rsidRPr="00370325" w:rsidRDefault="00EF43D7" w:rsidP="00B2415D">
      <w:pPr>
        <w:pStyle w:val="Heading1"/>
        <w:numPr>
          <w:ilvl w:val="0"/>
          <w:numId w:val="0"/>
        </w:numPr>
        <w:rPr>
          <w:strike/>
          <w:lang w:val="fr-FR"/>
        </w:rPr>
      </w:pPr>
      <w:r w:rsidRPr="00370325">
        <w:rPr>
          <w:strike/>
          <w:lang w:val="fr-FR"/>
        </w:rPr>
        <w:t xml:space="preserve">On peut s’attendre à ce que la transition des HCFC </w:t>
      </w:r>
      <w:r w:rsidR="000104AA" w:rsidRPr="00370325">
        <w:rPr>
          <w:strike/>
          <w:lang w:val="fr-FR"/>
        </w:rPr>
        <w:t xml:space="preserve">et HFC à PRG élevé </w:t>
      </w:r>
      <w:r w:rsidRPr="00370325">
        <w:rPr>
          <w:strike/>
          <w:lang w:val="fr-FR"/>
        </w:rPr>
        <w:t xml:space="preserve">vers des options à faible PRG réduise ou stabilise les coûts énergétiques d’exploitation, selon le choix de frigorigène.  La réduction de la charge thermique par une meilleure isolation, notamment dans les chambres froides et les congélateurs-chambres </w:t>
      </w:r>
      <w:r w:rsidR="00795504" w:rsidRPr="00370325">
        <w:rPr>
          <w:strike/>
          <w:lang w:val="fr-FR"/>
        </w:rPr>
        <w:t>et l’utilisation d</w:t>
      </w:r>
      <w:r w:rsidR="005206B6" w:rsidRPr="00370325">
        <w:rPr>
          <w:strike/>
          <w:lang w:val="fr-FR"/>
        </w:rPr>
        <w:t>e lumières</w:t>
      </w:r>
      <w:r w:rsidR="00795504" w:rsidRPr="00370325">
        <w:rPr>
          <w:strike/>
          <w:lang w:val="fr-FR"/>
        </w:rPr>
        <w:t xml:space="preserve"> LED sont quelqu</w:t>
      </w:r>
      <w:r w:rsidRPr="00370325">
        <w:rPr>
          <w:strike/>
          <w:lang w:val="fr-FR"/>
        </w:rPr>
        <w:t>es exemples de méthodes d’</w:t>
      </w:r>
      <w:r w:rsidR="000104AA" w:rsidRPr="00370325">
        <w:rPr>
          <w:strike/>
          <w:lang w:val="fr-FR"/>
        </w:rPr>
        <w:t>EE</w:t>
      </w:r>
      <w:r w:rsidRPr="00370325">
        <w:rPr>
          <w:strike/>
          <w:lang w:val="fr-FR"/>
        </w:rPr>
        <w:t xml:space="preserve"> qui en</w:t>
      </w:r>
      <w:r w:rsidR="000104AA" w:rsidRPr="00370325">
        <w:rPr>
          <w:strike/>
          <w:lang w:val="fr-FR"/>
        </w:rPr>
        <w:t>traine</w:t>
      </w:r>
      <w:r w:rsidRPr="00370325">
        <w:rPr>
          <w:strike/>
          <w:lang w:val="fr-FR"/>
        </w:rPr>
        <w:t>nt une réduction de</w:t>
      </w:r>
      <w:r w:rsidR="000104AA" w:rsidRPr="00370325">
        <w:rPr>
          <w:strike/>
          <w:lang w:val="fr-FR"/>
        </w:rPr>
        <w:t xml:space="preserve"> la consommation électrique, contribua</w:t>
      </w:r>
      <w:r w:rsidR="00795504" w:rsidRPr="00370325">
        <w:rPr>
          <w:strike/>
          <w:lang w:val="fr-FR"/>
        </w:rPr>
        <w:t>nt ainsi à d</w:t>
      </w:r>
      <w:r w:rsidRPr="00370325">
        <w:rPr>
          <w:strike/>
          <w:lang w:val="fr-FR"/>
        </w:rPr>
        <w:t>es coûts d’exploitation</w:t>
      </w:r>
      <w:r w:rsidR="00795504" w:rsidRPr="00370325">
        <w:rPr>
          <w:strike/>
          <w:lang w:val="fr-FR"/>
        </w:rPr>
        <w:t xml:space="preserve"> moins élevés</w:t>
      </w:r>
      <w:r w:rsidRPr="00370325">
        <w:rPr>
          <w:strike/>
          <w:lang w:val="fr-FR"/>
        </w:rPr>
        <w:t>.</w:t>
      </w:r>
    </w:p>
    <w:p w14:paraId="7B056332" w14:textId="5191B091" w:rsidR="00EF43D7" w:rsidRPr="00370325" w:rsidRDefault="00EF43D7">
      <w:pPr>
        <w:rPr>
          <w:i/>
          <w:strike/>
          <w:lang w:val="fr-FR"/>
        </w:rPr>
      </w:pPr>
      <w:r w:rsidRPr="00370325">
        <w:rPr>
          <w:i/>
          <w:strike/>
          <w:lang w:val="fr-FR"/>
        </w:rPr>
        <w:t>Systèmes centralisés et répartis</w:t>
      </w:r>
    </w:p>
    <w:p w14:paraId="5D2F9958" w14:textId="77777777" w:rsidR="00EF43D7" w:rsidRPr="00370325" w:rsidRDefault="00EF43D7">
      <w:pPr>
        <w:rPr>
          <w:i/>
          <w:strike/>
          <w:lang w:val="fr-FR"/>
        </w:rPr>
      </w:pPr>
    </w:p>
    <w:p w14:paraId="061AA9AD" w14:textId="26293CB3" w:rsidR="00EF43D7" w:rsidRPr="00370325" w:rsidRDefault="00EF43D7" w:rsidP="00B2415D">
      <w:pPr>
        <w:pStyle w:val="Heading1"/>
        <w:numPr>
          <w:ilvl w:val="0"/>
          <w:numId w:val="0"/>
        </w:numPr>
        <w:rPr>
          <w:strike/>
          <w:lang w:val="fr-FR"/>
        </w:rPr>
      </w:pPr>
      <w:r w:rsidRPr="00370325">
        <w:rPr>
          <w:strike/>
          <w:lang w:val="fr-FR"/>
        </w:rPr>
        <w:t xml:space="preserve">Les économies de marché ont justifié de nombreux systèmes centralisés et répartis </w:t>
      </w:r>
      <w:r w:rsidR="004C379A" w:rsidRPr="00370325">
        <w:rPr>
          <w:strike/>
          <w:lang w:val="fr-FR"/>
        </w:rPr>
        <w:t>pour adopter des méthodes d’efficacité.  Dans le cas des systèmes au R-744, po</w:t>
      </w:r>
      <w:r w:rsidR="003928C7" w:rsidRPr="00370325">
        <w:rPr>
          <w:strike/>
          <w:lang w:val="fr-FR"/>
        </w:rPr>
        <w:t>ur les systèmes en cascade sous</w:t>
      </w:r>
      <w:r w:rsidR="003928C7" w:rsidRPr="00370325">
        <w:rPr>
          <w:strike/>
          <w:lang w:val="fr-FR"/>
        </w:rPr>
        <w:noBreakHyphen/>
      </w:r>
      <w:r w:rsidR="004C379A" w:rsidRPr="00370325">
        <w:rPr>
          <w:strike/>
          <w:lang w:val="fr-FR"/>
        </w:rPr>
        <w:t>critiques et surtout pour les systèmes trans-critiques, les coûts d’investissement ont entravé l’adoption généralisée, en particulier dans les climats chauds.  Une étude récente pour un petit magasin en Europe</w:t>
      </w:r>
      <w:r w:rsidR="00795504" w:rsidRPr="00370325">
        <w:rPr>
          <w:strike/>
          <w:lang w:val="fr-FR"/>
        </w:rPr>
        <w:t>,</w:t>
      </w:r>
      <w:r w:rsidR="004C379A" w:rsidRPr="00370325">
        <w:rPr>
          <w:strike/>
          <w:lang w:val="fr-FR"/>
        </w:rPr>
        <w:t xml:space="preserve"> </w:t>
      </w:r>
      <w:r w:rsidR="005206B6" w:rsidRPr="00370325">
        <w:rPr>
          <w:strike/>
          <w:lang w:val="fr-FR"/>
        </w:rPr>
        <w:t>avec</w:t>
      </w:r>
      <w:r w:rsidR="004C379A" w:rsidRPr="00370325">
        <w:rPr>
          <w:strike/>
          <w:lang w:val="fr-FR"/>
        </w:rPr>
        <w:t xml:space="preserve"> dix vitrines réfrigérées</w:t>
      </w:r>
      <w:r w:rsidR="004C379A" w:rsidRPr="00370325">
        <w:rPr>
          <w:rStyle w:val="FootnoteReference"/>
          <w:strike/>
          <w:lang w:val="fr-FR"/>
        </w:rPr>
        <w:footnoteReference w:id="46"/>
      </w:r>
      <w:r w:rsidR="00795504" w:rsidRPr="00370325">
        <w:rPr>
          <w:strike/>
          <w:lang w:val="fr-FR"/>
        </w:rPr>
        <w:t>,</w:t>
      </w:r>
      <w:r w:rsidR="004C379A" w:rsidRPr="00370325">
        <w:rPr>
          <w:strike/>
          <w:lang w:val="fr-FR"/>
        </w:rPr>
        <w:t xml:space="preserve"> a comparé un système réparti au R-290 à un système trans-critique au CO</w:t>
      </w:r>
      <w:r w:rsidR="006B26BC" w:rsidRPr="00370325">
        <w:rPr>
          <w:strike/>
          <w:vertAlign w:val="subscript"/>
          <w:lang w:val="fr-FR"/>
        </w:rPr>
        <w:t>2</w:t>
      </w:r>
      <w:r w:rsidR="006B26BC" w:rsidRPr="00370325">
        <w:rPr>
          <w:strike/>
          <w:lang w:val="fr-FR"/>
        </w:rPr>
        <w:t xml:space="preserve">.  L’efficacité du système au R-290 est meilleure d’environ 5 pour cent, sur une base annuelle, </w:t>
      </w:r>
      <w:r w:rsidR="00795504" w:rsidRPr="00370325">
        <w:rPr>
          <w:strike/>
          <w:lang w:val="fr-FR"/>
        </w:rPr>
        <w:t>avec un</w:t>
      </w:r>
      <w:r w:rsidR="006B26BC" w:rsidRPr="00370325">
        <w:rPr>
          <w:strike/>
          <w:lang w:val="fr-FR"/>
        </w:rPr>
        <w:t xml:space="preserve"> coût d’investissement </w:t>
      </w:r>
      <w:r w:rsidR="00795504" w:rsidRPr="00370325">
        <w:rPr>
          <w:strike/>
          <w:lang w:val="fr-FR"/>
        </w:rPr>
        <w:t>inférieur</w:t>
      </w:r>
      <w:r w:rsidR="006B26BC" w:rsidRPr="00370325">
        <w:rPr>
          <w:strike/>
          <w:lang w:val="fr-FR"/>
        </w:rPr>
        <w:t xml:space="preserve"> </w:t>
      </w:r>
      <w:r w:rsidR="00795504" w:rsidRPr="00370325">
        <w:rPr>
          <w:strike/>
          <w:lang w:val="fr-FR"/>
        </w:rPr>
        <w:t>d’environ 25 pour cent</w:t>
      </w:r>
      <w:r w:rsidR="006B26BC" w:rsidRPr="00370325">
        <w:rPr>
          <w:strike/>
          <w:lang w:val="fr-FR"/>
        </w:rPr>
        <w:t xml:space="preserve"> à celui du système trans-critique au CO</w:t>
      </w:r>
      <w:r w:rsidR="006B26BC" w:rsidRPr="00370325">
        <w:rPr>
          <w:strike/>
          <w:vertAlign w:val="subscript"/>
          <w:lang w:val="fr-FR"/>
        </w:rPr>
        <w:t>2</w:t>
      </w:r>
      <w:r w:rsidR="005206B6" w:rsidRPr="00370325">
        <w:rPr>
          <w:strike/>
          <w:lang w:val="fr-FR"/>
        </w:rPr>
        <w:t>. Pour améliorer la performance</w:t>
      </w:r>
      <w:r w:rsidR="006B26BC" w:rsidRPr="00370325">
        <w:rPr>
          <w:strike/>
          <w:lang w:val="fr-FR"/>
        </w:rPr>
        <w:t xml:space="preserve"> du système au CO</w:t>
      </w:r>
      <w:r w:rsidR="006B26BC" w:rsidRPr="00370325">
        <w:rPr>
          <w:strike/>
          <w:vertAlign w:val="subscript"/>
          <w:lang w:val="fr-FR"/>
        </w:rPr>
        <w:t>2</w:t>
      </w:r>
      <w:r w:rsidR="006B26BC" w:rsidRPr="00370325">
        <w:rPr>
          <w:strike/>
          <w:lang w:val="fr-FR"/>
        </w:rPr>
        <w:t>, il serait possible d’ajouter des éjecto-compresseurs ou des compresseurs parallèles mais alors le coût initial (achat) augmentera.</w:t>
      </w:r>
    </w:p>
    <w:p w14:paraId="09031F93" w14:textId="170A6397" w:rsidR="006B26BC" w:rsidRPr="00370325" w:rsidRDefault="00795504" w:rsidP="00B2415D">
      <w:pPr>
        <w:pStyle w:val="Heading1"/>
        <w:numPr>
          <w:ilvl w:val="0"/>
          <w:numId w:val="0"/>
        </w:numPr>
        <w:rPr>
          <w:strike/>
          <w:lang w:val="fr-FR"/>
        </w:rPr>
      </w:pPr>
      <w:r w:rsidRPr="00370325">
        <w:rPr>
          <w:strike/>
          <w:lang w:val="fr-FR"/>
        </w:rPr>
        <w:t>Avec l</w:t>
      </w:r>
      <w:r w:rsidR="006B26BC" w:rsidRPr="00370325">
        <w:rPr>
          <w:strike/>
          <w:lang w:val="fr-FR"/>
        </w:rPr>
        <w:t>es systèmes au R-744, pour les systèmes sub-critique</w:t>
      </w:r>
      <w:r w:rsidRPr="00370325">
        <w:rPr>
          <w:strike/>
          <w:lang w:val="fr-FR"/>
        </w:rPr>
        <w:t>s en cascade</w:t>
      </w:r>
      <w:r w:rsidR="006B26BC" w:rsidRPr="00370325">
        <w:rPr>
          <w:strike/>
          <w:lang w:val="fr-FR"/>
        </w:rPr>
        <w:t xml:space="preserve"> et surtout pour le</w:t>
      </w:r>
      <w:r w:rsidRPr="00370325">
        <w:rPr>
          <w:strike/>
          <w:lang w:val="fr-FR"/>
        </w:rPr>
        <w:t>s</w:t>
      </w:r>
      <w:r w:rsidR="006B26BC" w:rsidRPr="00370325">
        <w:rPr>
          <w:strike/>
          <w:lang w:val="fr-FR"/>
        </w:rPr>
        <w:t xml:space="preserve"> </w:t>
      </w:r>
      <w:r w:rsidRPr="00370325">
        <w:rPr>
          <w:strike/>
          <w:lang w:val="fr-FR"/>
        </w:rPr>
        <w:t xml:space="preserve">systèmes </w:t>
      </w:r>
      <w:r w:rsidR="006B26BC" w:rsidRPr="00370325">
        <w:rPr>
          <w:strike/>
          <w:lang w:val="fr-FR"/>
        </w:rPr>
        <w:t>trans-critique</w:t>
      </w:r>
      <w:r w:rsidRPr="00370325">
        <w:rPr>
          <w:strike/>
          <w:lang w:val="fr-FR"/>
        </w:rPr>
        <w:t>s</w:t>
      </w:r>
      <w:r w:rsidR="006B26BC" w:rsidRPr="00370325">
        <w:rPr>
          <w:strike/>
          <w:lang w:val="fr-FR"/>
        </w:rPr>
        <w:t>, les coûts d’exploitation sont stables, voire légèrement plus élevés dans le cas du trans-critique, par rapport au R-404</w:t>
      </w:r>
      <w:r w:rsidRPr="00370325">
        <w:rPr>
          <w:strike/>
          <w:lang w:val="fr-FR"/>
        </w:rPr>
        <w:t>A.  Tandis que l’architecture avec le</w:t>
      </w:r>
      <w:r w:rsidR="006B26BC" w:rsidRPr="00370325">
        <w:rPr>
          <w:strike/>
          <w:lang w:val="fr-FR"/>
        </w:rPr>
        <w:t xml:space="preserve"> R-290 pourrait fonctionner pour un format de magasin plus petit, il sera difficile de le justifier dans un magasin où les systèmes de réfrigération sont beaucoup plus gros.</w:t>
      </w:r>
    </w:p>
    <w:p w14:paraId="51769F73" w14:textId="77777777" w:rsidR="00EE55EB" w:rsidRPr="00370325" w:rsidRDefault="00EE55EB" w:rsidP="00763658">
      <w:pPr>
        <w:keepNext/>
        <w:rPr>
          <w:i/>
          <w:strike/>
          <w:lang w:val="fr-FR"/>
        </w:rPr>
      </w:pPr>
      <w:r w:rsidRPr="00370325">
        <w:rPr>
          <w:i/>
          <w:strike/>
          <w:lang w:val="fr-FR"/>
        </w:rPr>
        <w:t>Secteur de la climatisation et des pompes à chaleur</w:t>
      </w:r>
    </w:p>
    <w:p w14:paraId="1828C664" w14:textId="77777777" w:rsidR="00EE55EB" w:rsidRPr="00370325" w:rsidRDefault="00EE55EB" w:rsidP="00763658">
      <w:pPr>
        <w:keepNext/>
        <w:rPr>
          <w:i/>
          <w:strike/>
          <w:lang w:val="fr-FR"/>
        </w:rPr>
      </w:pPr>
    </w:p>
    <w:p w14:paraId="375F717B" w14:textId="049B530E" w:rsidR="00EE55EB" w:rsidRPr="00370325" w:rsidRDefault="00EE55EB" w:rsidP="00B2415D">
      <w:pPr>
        <w:pStyle w:val="Heading1"/>
        <w:keepNext/>
        <w:numPr>
          <w:ilvl w:val="0"/>
          <w:numId w:val="0"/>
        </w:numPr>
        <w:rPr>
          <w:strike/>
          <w:lang w:val="fr-FR"/>
        </w:rPr>
      </w:pPr>
      <w:r w:rsidRPr="00370325">
        <w:rPr>
          <w:strike/>
          <w:lang w:val="fr-FR"/>
        </w:rPr>
        <w:t>Il existe des technologies qui n’ont aucune</w:t>
      </w:r>
      <w:r w:rsidR="00795504" w:rsidRPr="00370325">
        <w:rPr>
          <w:strike/>
          <w:lang w:val="fr-FR"/>
        </w:rPr>
        <w:t xml:space="preserve"> incidence sur le coût, telles l</w:t>
      </w:r>
      <w:r w:rsidRPr="00370325">
        <w:rPr>
          <w:strike/>
          <w:lang w:val="fr-FR"/>
        </w:rPr>
        <w:t>es concepts d’échangeur thermique</w:t>
      </w:r>
      <w:r w:rsidR="00795504" w:rsidRPr="00370325">
        <w:rPr>
          <w:strike/>
          <w:lang w:val="fr-FR"/>
        </w:rPr>
        <w:t xml:space="preserve"> avancés</w:t>
      </w:r>
      <w:r w:rsidRPr="00370325">
        <w:rPr>
          <w:strike/>
          <w:lang w:val="fr-FR"/>
        </w:rPr>
        <w:t>, les compresseurs rotatif</w:t>
      </w:r>
      <w:r w:rsidR="00795504" w:rsidRPr="00370325">
        <w:rPr>
          <w:strike/>
          <w:lang w:val="fr-FR"/>
        </w:rPr>
        <w:t>s</w:t>
      </w:r>
      <w:r w:rsidRPr="00370325">
        <w:rPr>
          <w:strike/>
          <w:lang w:val="fr-FR"/>
        </w:rPr>
        <w:t xml:space="preserve"> et autres compresseurs centr</w:t>
      </w:r>
      <w:r w:rsidR="00795504" w:rsidRPr="00370325">
        <w:rPr>
          <w:strike/>
          <w:lang w:val="fr-FR"/>
        </w:rPr>
        <w:t>ifuges</w:t>
      </w:r>
      <w:r w:rsidRPr="00370325">
        <w:rPr>
          <w:strike/>
          <w:lang w:val="fr-FR"/>
        </w:rPr>
        <w:t xml:space="preserve"> de capacité variable. D’autres </w:t>
      </w:r>
      <w:r w:rsidR="00795504" w:rsidRPr="00370325">
        <w:rPr>
          <w:strike/>
          <w:lang w:val="fr-FR"/>
        </w:rPr>
        <w:t>technologies engendrent</w:t>
      </w:r>
      <w:r w:rsidRPr="00370325">
        <w:rPr>
          <w:strike/>
          <w:lang w:val="fr-FR"/>
        </w:rPr>
        <w:t xml:space="preserve"> un coût supplémentaire qui peut diminuer avec le temps en</w:t>
      </w:r>
      <w:r w:rsidR="00795504" w:rsidRPr="00370325">
        <w:rPr>
          <w:strike/>
          <w:lang w:val="fr-FR"/>
        </w:rPr>
        <w:t xml:space="preserve"> raison des économies d’échelle, tels</w:t>
      </w:r>
      <w:r w:rsidRPr="00370325">
        <w:rPr>
          <w:strike/>
          <w:lang w:val="fr-FR"/>
        </w:rPr>
        <w:t xml:space="preserve"> que les échangeurs thermiques à micro-canaux et les détendeurs électroniques</w:t>
      </w:r>
      <w:r w:rsidR="00795504" w:rsidRPr="00370325">
        <w:rPr>
          <w:strike/>
          <w:lang w:val="fr-FR"/>
        </w:rPr>
        <w:t>,</w:t>
      </w:r>
      <w:r w:rsidRPr="00370325">
        <w:rPr>
          <w:strike/>
          <w:lang w:val="fr-FR"/>
        </w:rPr>
        <w:t xml:space="preserve"> ou qui conservent un coût plus élevé</w:t>
      </w:r>
      <w:r w:rsidR="005206B6" w:rsidRPr="00370325">
        <w:rPr>
          <w:strike/>
          <w:lang w:val="fr-FR"/>
        </w:rPr>
        <w:t>,</w:t>
      </w:r>
      <w:r w:rsidRPr="00370325">
        <w:rPr>
          <w:strike/>
          <w:lang w:val="fr-FR"/>
        </w:rPr>
        <w:t xml:space="preserve"> comme dans le cas des compresseurs à capacité variable pour les climatiseurs individuels et monoblocs.</w:t>
      </w:r>
    </w:p>
    <w:p w14:paraId="22448200" w14:textId="55CDE03B" w:rsidR="00222FA5" w:rsidRPr="00370325" w:rsidRDefault="00EE55EB" w:rsidP="00B2415D">
      <w:pPr>
        <w:pStyle w:val="Heading1"/>
        <w:numPr>
          <w:ilvl w:val="0"/>
          <w:numId w:val="0"/>
        </w:numPr>
        <w:rPr>
          <w:strike/>
          <w:lang w:val="fr-FR"/>
        </w:rPr>
      </w:pPr>
      <w:r w:rsidRPr="00370325">
        <w:rPr>
          <w:strike/>
          <w:lang w:val="fr-FR"/>
        </w:rPr>
        <w:t>Des études antérieures ont révélé que des mélanges HFC/HFO à faible PRG peuvent facilement être utilisés pour remplacer le R410A</w:t>
      </w:r>
      <w:r w:rsidR="00434DAA" w:rsidRPr="00370325">
        <w:rPr>
          <w:strike/>
          <w:lang w:val="fr-FR"/>
        </w:rPr>
        <w:t>,</w:t>
      </w:r>
      <w:r w:rsidRPr="00370325">
        <w:rPr>
          <w:strike/>
          <w:lang w:val="fr-FR"/>
        </w:rPr>
        <w:t xml:space="preserve"> tout en maintenant ou améliorant l</w:t>
      </w:r>
      <w:r w:rsidR="005206B6" w:rsidRPr="00370325">
        <w:rPr>
          <w:strike/>
          <w:lang w:val="fr-FR"/>
        </w:rPr>
        <w:t>a performance</w:t>
      </w:r>
      <w:r w:rsidRPr="00370325">
        <w:rPr>
          <w:strike/>
          <w:lang w:val="fr-FR"/>
        </w:rPr>
        <w:t xml:space="preserve"> du système de réfrigération, </w:t>
      </w:r>
      <w:r w:rsidR="00434DAA" w:rsidRPr="00370325">
        <w:rPr>
          <w:strike/>
          <w:lang w:val="fr-FR"/>
        </w:rPr>
        <w:t xml:space="preserve">de </w:t>
      </w:r>
      <w:r w:rsidRPr="00370325">
        <w:rPr>
          <w:strike/>
          <w:lang w:val="fr-FR"/>
        </w:rPr>
        <w:t xml:space="preserve">climatisation et </w:t>
      </w:r>
      <w:r w:rsidR="00434DAA" w:rsidRPr="00370325">
        <w:rPr>
          <w:strike/>
          <w:lang w:val="fr-FR"/>
        </w:rPr>
        <w:t xml:space="preserve">des </w:t>
      </w:r>
      <w:r w:rsidRPr="00370325">
        <w:rPr>
          <w:strike/>
          <w:lang w:val="fr-FR"/>
        </w:rPr>
        <w:t xml:space="preserve">pompes </w:t>
      </w:r>
      <w:r w:rsidR="005206B6" w:rsidRPr="00370325">
        <w:rPr>
          <w:strike/>
          <w:lang w:val="fr-FR"/>
        </w:rPr>
        <w:t>thermiques</w:t>
      </w:r>
      <w:r w:rsidRPr="00370325">
        <w:rPr>
          <w:strike/>
          <w:lang w:val="fr-FR"/>
        </w:rPr>
        <w:t>.  Toutefois, les frigorigènes de remplacement du HCFC-22 à plus faible PRG et les mélanges de frigorigènes n’étaient pas en mesure d</w:t>
      </w:r>
      <w:r w:rsidR="00222FA5" w:rsidRPr="00370325">
        <w:rPr>
          <w:strike/>
          <w:lang w:val="fr-FR"/>
        </w:rPr>
        <w:t>e reproduire</w:t>
      </w:r>
      <w:r w:rsidR="00434DAA" w:rsidRPr="00370325">
        <w:rPr>
          <w:strike/>
          <w:lang w:val="fr-FR"/>
        </w:rPr>
        <w:t xml:space="preserve"> facilement l</w:t>
      </w:r>
      <w:r w:rsidR="005206B6" w:rsidRPr="00370325">
        <w:rPr>
          <w:strike/>
          <w:lang w:val="fr-FR"/>
        </w:rPr>
        <w:t>a performance.</w:t>
      </w:r>
      <w:r w:rsidRPr="00370325">
        <w:rPr>
          <w:strike/>
          <w:lang w:val="fr-FR"/>
        </w:rPr>
        <w:t xml:space="preserve"> </w:t>
      </w:r>
      <w:r w:rsidR="00222FA5" w:rsidRPr="00370325">
        <w:rPr>
          <w:strike/>
          <w:lang w:val="fr-FR"/>
        </w:rPr>
        <w:t>Une étude ultérieure par Shen et al. 2017,</w:t>
      </w:r>
      <w:r w:rsidR="00222FA5" w:rsidRPr="00370325">
        <w:rPr>
          <w:rStyle w:val="FootnoteReference"/>
          <w:strike/>
          <w:lang w:val="fr-FR"/>
        </w:rPr>
        <w:footnoteReference w:id="47"/>
      </w:r>
      <w:r w:rsidRPr="00370325">
        <w:rPr>
          <w:strike/>
          <w:lang w:val="fr-FR"/>
        </w:rPr>
        <w:t xml:space="preserve"> </w:t>
      </w:r>
      <w:r w:rsidR="00222FA5" w:rsidRPr="00370325">
        <w:rPr>
          <w:strike/>
          <w:lang w:val="fr-FR"/>
        </w:rPr>
        <w:t xml:space="preserve">a démontré qu’avec une </w:t>
      </w:r>
      <w:r w:rsidR="00222FA5" w:rsidRPr="00370325">
        <w:rPr>
          <w:strike/>
          <w:lang w:val="fr-FR"/>
        </w:rPr>
        <w:lastRenderedPageBreak/>
        <w:t>optimisation technique, les solutions de remplacement du HCFC-22 p</w:t>
      </w:r>
      <w:r w:rsidR="005206B6" w:rsidRPr="00370325">
        <w:rPr>
          <w:strike/>
          <w:lang w:val="fr-FR"/>
        </w:rPr>
        <w:t>euvent reproduire ou dépasser la</w:t>
      </w:r>
      <w:r w:rsidR="00222FA5" w:rsidRPr="00370325">
        <w:rPr>
          <w:strike/>
          <w:lang w:val="fr-FR"/>
        </w:rPr>
        <w:t xml:space="preserve"> </w:t>
      </w:r>
      <w:r w:rsidR="005206B6" w:rsidRPr="00370325">
        <w:rPr>
          <w:strike/>
          <w:lang w:val="fr-FR"/>
        </w:rPr>
        <w:t>pe</w:t>
      </w:r>
      <w:r w:rsidR="00222FA5" w:rsidRPr="00370325">
        <w:rPr>
          <w:strike/>
          <w:lang w:val="fr-FR"/>
        </w:rPr>
        <w:t>r</w:t>
      </w:r>
      <w:r w:rsidR="005206B6" w:rsidRPr="00370325">
        <w:rPr>
          <w:strike/>
          <w:lang w:val="fr-FR"/>
        </w:rPr>
        <w:t>formance</w:t>
      </w:r>
      <w:r w:rsidR="00222FA5" w:rsidRPr="00370325">
        <w:rPr>
          <w:strike/>
          <w:lang w:val="fr-FR"/>
        </w:rPr>
        <w:t xml:space="preserve"> des unités existantes au HCFC-22, avec une augmentation d’efficacité </w:t>
      </w:r>
      <w:r w:rsidR="005206B6" w:rsidRPr="00370325">
        <w:rPr>
          <w:strike/>
          <w:lang w:val="fr-FR"/>
        </w:rPr>
        <w:t xml:space="preserve">pouvant </w:t>
      </w:r>
      <w:r w:rsidR="00222FA5" w:rsidRPr="00370325">
        <w:rPr>
          <w:strike/>
          <w:lang w:val="fr-FR"/>
        </w:rPr>
        <w:t>aller jusqu’à 10 pour cent.</w:t>
      </w:r>
    </w:p>
    <w:p w14:paraId="746808FC" w14:textId="20BE5E23" w:rsidR="00222FA5" w:rsidRPr="00370325" w:rsidRDefault="00B2415D" w:rsidP="00B2415D">
      <w:pPr>
        <w:pStyle w:val="Heading1"/>
        <w:numPr>
          <w:ilvl w:val="0"/>
          <w:numId w:val="0"/>
        </w:numPr>
        <w:rPr>
          <w:strike/>
          <w:lang w:val="fr-FR"/>
        </w:rPr>
      </w:pPr>
      <w:r w:rsidRPr="00370325">
        <w:rPr>
          <w:strike/>
          <w:lang w:val="fr-FR"/>
        </w:rPr>
        <w:t>70.</w:t>
      </w:r>
      <w:r w:rsidRPr="00370325">
        <w:rPr>
          <w:strike/>
          <w:lang w:val="fr-FR"/>
        </w:rPr>
        <w:tab/>
      </w:r>
      <w:r w:rsidR="00222FA5" w:rsidRPr="00370325">
        <w:rPr>
          <w:strike/>
          <w:lang w:val="fr-FR"/>
        </w:rPr>
        <w:t>Le Tableau 7 présente un exemple</w:t>
      </w:r>
      <w:r w:rsidR="00434DAA" w:rsidRPr="00370325">
        <w:rPr>
          <w:strike/>
          <w:lang w:val="fr-FR"/>
        </w:rPr>
        <w:t xml:space="preserve">, </w:t>
      </w:r>
      <w:r w:rsidR="005768EB" w:rsidRPr="00370325">
        <w:rPr>
          <w:strike/>
          <w:lang w:val="fr-FR"/>
        </w:rPr>
        <w:t>tiré</w:t>
      </w:r>
      <w:r w:rsidR="00222FA5" w:rsidRPr="00370325">
        <w:rPr>
          <w:strike/>
          <w:lang w:val="fr-FR"/>
        </w:rPr>
        <w:t xml:space="preserve"> du document d’établissement des règles du </w:t>
      </w:r>
      <w:r w:rsidR="005768EB" w:rsidRPr="00370325">
        <w:rPr>
          <w:strike/>
          <w:lang w:val="fr-FR"/>
        </w:rPr>
        <w:t>US DOE</w:t>
      </w:r>
      <w:r w:rsidR="00434DAA" w:rsidRPr="00370325">
        <w:rPr>
          <w:strike/>
          <w:lang w:val="fr-FR"/>
        </w:rPr>
        <w:t>,</w:t>
      </w:r>
      <w:r w:rsidR="007C1D5A" w:rsidRPr="00370325">
        <w:rPr>
          <w:strike/>
          <w:lang w:val="fr-FR"/>
        </w:rPr>
        <w:t xml:space="preserve"> d</w:t>
      </w:r>
      <w:r w:rsidR="00222FA5" w:rsidRPr="00370325">
        <w:rPr>
          <w:strike/>
          <w:lang w:val="fr-FR"/>
        </w:rPr>
        <w:t xml:space="preserve">es coûts d’investissement </w:t>
      </w:r>
      <w:r w:rsidR="005768EB" w:rsidRPr="00370325">
        <w:rPr>
          <w:strike/>
          <w:lang w:val="fr-FR"/>
        </w:rPr>
        <w:t>de l’augmentation de l’</w:t>
      </w:r>
      <w:r w:rsidR="00222FA5" w:rsidRPr="00370325">
        <w:rPr>
          <w:strike/>
          <w:lang w:val="fr-FR"/>
        </w:rPr>
        <w:t>efficacité</w:t>
      </w:r>
      <w:r w:rsidR="005768EB" w:rsidRPr="00370325">
        <w:rPr>
          <w:strike/>
          <w:lang w:val="fr-FR"/>
        </w:rPr>
        <w:t>,</w:t>
      </w:r>
      <w:r w:rsidR="00222FA5" w:rsidRPr="00370325">
        <w:rPr>
          <w:strike/>
          <w:lang w:val="fr-FR"/>
        </w:rPr>
        <w:t xml:space="preserve"> </w:t>
      </w:r>
      <w:r w:rsidR="005768EB" w:rsidRPr="00370325">
        <w:rPr>
          <w:strike/>
          <w:lang w:val="fr-FR"/>
        </w:rPr>
        <w:t>avec</w:t>
      </w:r>
      <w:r w:rsidR="00222FA5" w:rsidRPr="00370325">
        <w:rPr>
          <w:strike/>
          <w:lang w:val="fr-FR"/>
        </w:rPr>
        <w:t xml:space="preserve"> quatre niveaux d’efficacité envisagés</w:t>
      </w:r>
      <w:r w:rsidR="005768EB" w:rsidRPr="00370325">
        <w:rPr>
          <w:strike/>
          <w:lang w:val="fr-FR"/>
        </w:rPr>
        <w:t>,</w:t>
      </w:r>
      <w:r w:rsidR="00222FA5" w:rsidRPr="00370325">
        <w:rPr>
          <w:strike/>
          <w:lang w:val="fr-FR"/>
        </w:rPr>
        <w:t xml:space="preserve"> </w:t>
      </w:r>
      <w:r w:rsidR="005768EB" w:rsidRPr="00370325">
        <w:rPr>
          <w:strike/>
          <w:lang w:val="fr-FR"/>
        </w:rPr>
        <w:t>pour</w:t>
      </w:r>
      <w:r w:rsidR="00222FA5" w:rsidRPr="00370325">
        <w:rPr>
          <w:strike/>
          <w:lang w:val="fr-FR"/>
        </w:rPr>
        <w:t xml:space="preserve"> un mini</w:t>
      </w:r>
      <w:r w:rsidR="005768EB" w:rsidRPr="00370325">
        <w:rPr>
          <w:strike/>
          <w:lang w:val="fr-FR"/>
        </w:rPr>
        <w:t>-</w:t>
      </w:r>
      <w:r w:rsidR="00222FA5" w:rsidRPr="00370325">
        <w:rPr>
          <w:strike/>
          <w:lang w:val="fr-FR"/>
        </w:rPr>
        <w:t>climatiseur à 2 blocs</w:t>
      </w:r>
      <w:r w:rsidR="005768EB" w:rsidRPr="00370325">
        <w:rPr>
          <w:strike/>
          <w:lang w:val="fr-FR"/>
        </w:rPr>
        <w:t>,</w:t>
      </w:r>
      <w:r w:rsidR="00222FA5" w:rsidRPr="00370325">
        <w:rPr>
          <w:strike/>
          <w:lang w:val="fr-FR"/>
        </w:rPr>
        <w:t xml:space="preserve"> </w:t>
      </w:r>
      <w:r w:rsidR="005768EB" w:rsidRPr="00370325">
        <w:rPr>
          <w:strike/>
          <w:lang w:val="fr-FR"/>
        </w:rPr>
        <w:t>à travers</w:t>
      </w:r>
      <w:r w:rsidR="00222FA5" w:rsidRPr="00370325">
        <w:rPr>
          <w:strike/>
          <w:lang w:val="fr-FR"/>
        </w:rPr>
        <w:t xml:space="preserve"> l’ensemble de l’industrie américaine.</w:t>
      </w:r>
    </w:p>
    <w:p w14:paraId="0D32D455" w14:textId="06D3F663" w:rsidR="00DF6FC1" w:rsidRPr="00370325" w:rsidRDefault="00DF6FC1" w:rsidP="00DF6FC1">
      <w:pPr>
        <w:rPr>
          <w:b/>
          <w:strike/>
          <w:lang w:val="fr-FR"/>
        </w:rPr>
      </w:pPr>
      <w:r w:rsidRPr="00370325">
        <w:rPr>
          <w:b/>
          <w:strike/>
          <w:lang w:val="fr-FR"/>
        </w:rPr>
        <w:t>Tableau 7. Coûts d’investi</w:t>
      </w:r>
      <w:r w:rsidR="007C1D5A" w:rsidRPr="00370325">
        <w:rPr>
          <w:b/>
          <w:strike/>
          <w:lang w:val="fr-FR"/>
        </w:rPr>
        <w:t xml:space="preserve">ssement de la reconversion, à </w:t>
      </w:r>
      <w:r w:rsidRPr="00370325">
        <w:rPr>
          <w:b/>
          <w:strike/>
          <w:lang w:val="fr-FR"/>
        </w:rPr>
        <w:t>différents niveaux d’efficacité</w:t>
      </w:r>
      <w:r w:rsidR="007C1D5A" w:rsidRPr="00370325">
        <w:rPr>
          <w:b/>
          <w:strike/>
          <w:lang w:val="fr-FR"/>
        </w:rPr>
        <w:t xml:space="preserve">, à travers </w:t>
      </w:r>
      <w:r w:rsidRPr="00370325">
        <w:rPr>
          <w:b/>
          <w:strike/>
          <w:lang w:val="fr-FR"/>
        </w:rPr>
        <w:t xml:space="preserve"> l’ensemble de l’industrie (2015)</w:t>
      </w:r>
      <w:r w:rsidRPr="00370325">
        <w:rPr>
          <w:b/>
          <w:strike/>
          <w:vertAlign w:val="superscript"/>
          <w:lang w:val="fr-FR"/>
        </w:rPr>
        <w:footnoteReference w:id="48"/>
      </w:r>
    </w:p>
    <w:tbl>
      <w:tblPr>
        <w:tblStyle w:val="TableGrid"/>
        <w:tblW w:w="0" w:type="auto"/>
        <w:tblInd w:w="108" w:type="dxa"/>
        <w:tblLook w:val="04A0" w:firstRow="1" w:lastRow="0" w:firstColumn="1" w:lastColumn="0" w:noHBand="0" w:noVBand="1"/>
      </w:tblPr>
      <w:tblGrid>
        <w:gridCol w:w="3068"/>
        <w:gridCol w:w="3177"/>
        <w:gridCol w:w="3177"/>
      </w:tblGrid>
      <w:tr w:rsidR="00DF6FC1" w:rsidRPr="00370325" w14:paraId="748199B6" w14:textId="77777777" w:rsidTr="00763658">
        <w:tc>
          <w:tcPr>
            <w:tcW w:w="3068" w:type="dxa"/>
            <w:vAlign w:val="center"/>
          </w:tcPr>
          <w:p w14:paraId="72088762" w14:textId="77777777" w:rsidR="00DF6FC1" w:rsidRPr="00370325" w:rsidRDefault="00DF6FC1" w:rsidP="00DF6FC1">
            <w:pPr>
              <w:jc w:val="center"/>
              <w:rPr>
                <w:b/>
                <w:strike/>
                <w:lang w:val="fr-FR"/>
              </w:rPr>
            </w:pPr>
            <w:r w:rsidRPr="00370325">
              <w:rPr>
                <w:b/>
                <w:strike/>
                <w:lang w:val="fr-FR"/>
              </w:rPr>
              <w:t>SEER (W/W)</w:t>
            </w:r>
          </w:p>
        </w:tc>
        <w:tc>
          <w:tcPr>
            <w:tcW w:w="3177" w:type="dxa"/>
            <w:vAlign w:val="center"/>
          </w:tcPr>
          <w:p w14:paraId="4C3EB7E2" w14:textId="7D6F88F4" w:rsidR="00DF6FC1" w:rsidRPr="00370325" w:rsidRDefault="007C1D5A" w:rsidP="00DF6FC1">
            <w:pPr>
              <w:jc w:val="center"/>
              <w:rPr>
                <w:b/>
                <w:strike/>
                <w:lang w:val="fr-FR"/>
              </w:rPr>
            </w:pPr>
            <w:r w:rsidRPr="00370325">
              <w:rPr>
                <w:b/>
                <w:strike/>
                <w:lang w:val="fr-FR"/>
              </w:rPr>
              <w:t>Coûts d’investissement de</w:t>
            </w:r>
            <w:r w:rsidR="00DF6FC1" w:rsidRPr="00370325">
              <w:rPr>
                <w:b/>
                <w:strike/>
                <w:lang w:val="fr-FR"/>
              </w:rPr>
              <w:t xml:space="preserve"> la conversion (millions $US)</w:t>
            </w:r>
          </w:p>
        </w:tc>
        <w:tc>
          <w:tcPr>
            <w:tcW w:w="3177" w:type="dxa"/>
            <w:vAlign w:val="center"/>
          </w:tcPr>
          <w:p w14:paraId="1D21278E" w14:textId="6B6A16DD" w:rsidR="00DF6FC1" w:rsidRPr="00370325" w:rsidRDefault="00DF6FC1" w:rsidP="00DF6FC1">
            <w:pPr>
              <w:ind w:right="-80"/>
              <w:jc w:val="center"/>
              <w:rPr>
                <w:b/>
                <w:strike/>
                <w:lang w:val="fr-FR"/>
              </w:rPr>
            </w:pPr>
            <w:r w:rsidRPr="00370325">
              <w:rPr>
                <w:b/>
                <w:strike/>
                <w:lang w:val="fr-FR"/>
              </w:rPr>
              <w:t>Expéditions</w:t>
            </w:r>
            <w:r w:rsidRPr="00370325">
              <w:rPr>
                <w:b/>
                <w:strike/>
                <w:vertAlign w:val="superscript"/>
                <w:lang w:val="fr-FR"/>
              </w:rPr>
              <w:footnoteReference w:id="49"/>
            </w:r>
            <w:r w:rsidRPr="00370325">
              <w:rPr>
                <w:b/>
                <w:strike/>
                <w:lang w:val="fr-FR"/>
              </w:rPr>
              <w:t xml:space="preserve"> </w:t>
            </w:r>
          </w:p>
          <w:p w14:paraId="1BF72CE2" w14:textId="26E8DBD9" w:rsidR="00DF6FC1" w:rsidRPr="00370325" w:rsidRDefault="00DF6FC1" w:rsidP="00DF6FC1">
            <w:pPr>
              <w:jc w:val="center"/>
              <w:rPr>
                <w:b/>
                <w:strike/>
                <w:lang w:val="fr-FR"/>
              </w:rPr>
            </w:pPr>
            <w:r w:rsidRPr="00370325">
              <w:rPr>
                <w:b/>
                <w:strike/>
                <w:lang w:val="fr-FR"/>
              </w:rPr>
              <w:t>(millions d’unités/an)</w:t>
            </w:r>
          </w:p>
        </w:tc>
      </w:tr>
      <w:tr w:rsidR="00DF6FC1" w:rsidRPr="00370325" w14:paraId="6C57BA4D" w14:textId="77777777" w:rsidTr="00763658">
        <w:tc>
          <w:tcPr>
            <w:tcW w:w="3068" w:type="dxa"/>
            <w:tcMar>
              <w:left w:w="115" w:type="dxa"/>
              <w:right w:w="1152" w:type="dxa"/>
            </w:tcMar>
          </w:tcPr>
          <w:p w14:paraId="2AF2E37D" w14:textId="0D151255" w:rsidR="00DF6FC1" w:rsidRPr="00370325" w:rsidRDefault="00DF6FC1" w:rsidP="00DF6FC1">
            <w:pPr>
              <w:jc w:val="right"/>
              <w:rPr>
                <w:strike/>
                <w:lang w:val="fr-FR"/>
              </w:rPr>
            </w:pPr>
            <w:r w:rsidRPr="00370325">
              <w:rPr>
                <w:strike/>
                <w:lang w:val="fr-FR"/>
              </w:rPr>
              <w:t>4,2</w:t>
            </w:r>
          </w:p>
        </w:tc>
        <w:tc>
          <w:tcPr>
            <w:tcW w:w="3177" w:type="dxa"/>
            <w:tcMar>
              <w:left w:w="115" w:type="dxa"/>
              <w:right w:w="1152" w:type="dxa"/>
            </w:tcMar>
          </w:tcPr>
          <w:p w14:paraId="430DFC5D" w14:textId="1104BD93" w:rsidR="00DF6FC1" w:rsidRPr="00370325" w:rsidRDefault="00DF6FC1" w:rsidP="00DF6FC1">
            <w:pPr>
              <w:jc w:val="right"/>
              <w:rPr>
                <w:strike/>
                <w:lang w:val="fr-FR"/>
              </w:rPr>
            </w:pPr>
            <w:r w:rsidRPr="00370325">
              <w:rPr>
                <w:strike/>
                <w:lang w:val="fr-FR"/>
              </w:rPr>
              <w:t>61,0</w:t>
            </w:r>
          </w:p>
        </w:tc>
        <w:tc>
          <w:tcPr>
            <w:tcW w:w="3177" w:type="dxa"/>
            <w:tcMar>
              <w:left w:w="115" w:type="dxa"/>
              <w:right w:w="1152" w:type="dxa"/>
            </w:tcMar>
          </w:tcPr>
          <w:p w14:paraId="0A976058" w14:textId="38037F2C" w:rsidR="00DF6FC1" w:rsidRPr="00370325" w:rsidRDefault="00DF6FC1" w:rsidP="00DF6FC1">
            <w:pPr>
              <w:jc w:val="right"/>
              <w:rPr>
                <w:strike/>
                <w:lang w:val="fr-FR"/>
              </w:rPr>
            </w:pPr>
            <w:r w:rsidRPr="00370325">
              <w:rPr>
                <w:strike/>
                <w:lang w:val="fr-FR"/>
              </w:rPr>
              <w:t>6,5</w:t>
            </w:r>
          </w:p>
        </w:tc>
      </w:tr>
      <w:tr w:rsidR="00DF6FC1" w:rsidRPr="00370325" w14:paraId="1239F9A0" w14:textId="77777777" w:rsidTr="00763658">
        <w:tc>
          <w:tcPr>
            <w:tcW w:w="3068" w:type="dxa"/>
            <w:tcMar>
              <w:left w:w="115" w:type="dxa"/>
              <w:right w:w="1152" w:type="dxa"/>
            </w:tcMar>
          </w:tcPr>
          <w:p w14:paraId="7C930DDC" w14:textId="7EA765E1" w:rsidR="00DF6FC1" w:rsidRPr="00370325" w:rsidRDefault="00DF6FC1" w:rsidP="00DF6FC1">
            <w:pPr>
              <w:jc w:val="right"/>
              <w:rPr>
                <w:strike/>
                <w:lang w:val="fr-FR"/>
              </w:rPr>
            </w:pPr>
            <w:r w:rsidRPr="00370325">
              <w:rPr>
                <w:strike/>
                <w:lang w:val="fr-FR"/>
              </w:rPr>
              <w:t>4,4</w:t>
            </w:r>
          </w:p>
        </w:tc>
        <w:tc>
          <w:tcPr>
            <w:tcW w:w="3177" w:type="dxa"/>
            <w:tcMar>
              <w:left w:w="115" w:type="dxa"/>
              <w:right w:w="1152" w:type="dxa"/>
            </w:tcMar>
          </w:tcPr>
          <w:p w14:paraId="3087B4B9" w14:textId="7F642C7E" w:rsidR="00DF6FC1" w:rsidRPr="00370325" w:rsidRDefault="00DF6FC1" w:rsidP="00DF6FC1">
            <w:pPr>
              <w:jc w:val="right"/>
              <w:rPr>
                <w:strike/>
                <w:lang w:val="fr-FR"/>
              </w:rPr>
            </w:pPr>
            <w:r w:rsidRPr="00370325">
              <w:rPr>
                <w:strike/>
                <w:lang w:val="fr-FR"/>
              </w:rPr>
              <w:t>205,6</w:t>
            </w:r>
          </w:p>
        </w:tc>
        <w:tc>
          <w:tcPr>
            <w:tcW w:w="3177" w:type="dxa"/>
            <w:tcMar>
              <w:left w:w="115" w:type="dxa"/>
              <w:right w:w="1152" w:type="dxa"/>
            </w:tcMar>
          </w:tcPr>
          <w:p w14:paraId="612CE42A" w14:textId="235C21A6" w:rsidR="00DF6FC1" w:rsidRPr="00370325" w:rsidRDefault="00DF6FC1" w:rsidP="00DF6FC1">
            <w:pPr>
              <w:jc w:val="right"/>
              <w:rPr>
                <w:strike/>
                <w:lang w:val="fr-FR"/>
              </w:rPr>
            </w:pPr>
            <w:r w:rsidRPr="00370325">
              <w:rPr>
                <w:strike/>
                <w:lang w:val="fr-FR"/>
              </w:rPr>
              <w:t>6,5</w:t>
            </w:r>
          </w:p>
        </w:tc>
      </w:tr>
      <w:tr w:rsidR="00DF6FC1" w:rsidRPr="00370325" w14:paraId="0AE79EB2" w14:textId="77777777" w:rsidTr="00763658">
        <w:tc>
          <w:tcPr>
            <w:tcW w:w="3068" w:type="dxa"/>
            <w:tcMar>
              <w:left w:w="115" w:type="dxa"/>
              <w:right w:w="1152" w:type="dxa"/>
            </w:tcMar>
          </w:tcPr>
          <w:p w14:paraId="552A24D9" w14:textId="4A9DCAF4" w:rsidR="00DF6FC1" w:rsidRPr="00370325" w:rsidRDefault="00DF6FC1" w:rsidP="00DF6FC1">
            <w:pPr>
              <w:jc w:val="right"/>
              <w:rPr>
                <w:strike/>
                <w:lang w:val="fr-FR"/>
              </w:rPr>
            </w:pPr>
            <w:r w:rsidRPr="00370325">
              <w:rPr>
                <w:strike/>
                <w:lang w:val="fr-FR"/>
              </w:rPr>
              <w:t>4,7</w:t>
            </w:r>
          </w:p>
        </w:tc>
        <w:tc>
          <w:tcPr>
            <w:tcW w:w="3177" w:type="dxa"/>
            <w:tcMar>
              <w:left w:w="115" w:type="dxa"/>
              <w:right w:w="1152" w:type="dxa"/>
            </w:tcMar>
          </w:tcPr>
          <w:p w14:paraId="4CD47BBD" w14:textId="7C1F364B" w:rsidR="00DF6FC1" w:rsidRPr="00370325" w:rsidRDefault="00DF6FC1" w:rsidP="00DF6FC1">
            <w:pPr>
              <w:jc w:val="right"/>
              <w:rPr>
                <w:strike/>
                <w:lang w:val="fr-FR"/>
              </w:rPr>
            </w:pPr>
            <w:r w:rsidRPr="00370325">
              <w:rPr>
                <w:strike/>
                <w:lang w:val="fr-FR"/>
              </w:rPr>
              <w:t>337,9</w:t>
            </w:r>
          </w:p>
        </w:tc>
        <w:tc>
          <w:tcPr>
            <w:tcW w:w="3177" w:type="dxa"/>
            <w:tcMar>
              <w:left w:w="115" w:type="dxa"/>
              <w:right w:w="1152" w:type="dxa"/>
            </w:tcMar>
          </w:tcPr>
          <w:p w14:paraId="0E9BD283" w14:textId="72A696B4" w:rsidR="00DF6FC1" w:rsidRPr="00370325" w:rsidRDefault="00DF6FC1" w:rsidP="00DF6FC1">
            <w:pPr>
              <w:jc w:val="right"/>
              <w:rPr>
                <w:strike/>
                <w:lang w:val="fr-FR"/>
              </w:rPr>
            </w:pPr>
            <w:r w:rsidRPr="00370325">
              <w:rPr>
                <w:strike/>
                <w:lang w:val="fr-FR"/>
              </w:rPr>
              <w:t>6,5</w:t>
            </w:r>
          </w:p>
        </w:tc>
      </w:tr>
      <w:tr w:rsidR="00DF6FC1" w:rsidRPr="00370325" w14:paraId="19E8CDBC" w14:textId="77777777" w:rsidTr="00763658">
        <w:tc>
          <w:tcPr>
            <w:tcW w:w="3068" w:type="dxa"/>
            <w:tcMar>
              <w:left w:w="115" w:type="dxa"/>
              <w:right w:w="1152" w:type="dxa"/>
            </w:tcMar>
          </w:tcPr>
          <w:p w14:paraId="72BFC17E" w14:textId="1EB43B40" w:rsidR="00DF6FC1" w:rsidRPr="00370325" w:rsidRDefault="00DF6FC1" w:rsidP="00DF6FC1">
            <w:pPr>
              <w:jc w:val="right"/>
              <w:rPr>
                <w:strike/>
                <w:lang w:val="fr-FR"/>
              </w:rPr>
            </w:pPr>
            <w:r w:rsidRPr="00370325">
              <w:rPr>
                <w:strike/>
                <w:lang w:val="fr-FR"/>
              </w:rPr>
              <w:t>5,6</w:t>
            </w:r>
          </w:p>
        </w:tc>
        <w:tc>
          <w:tcPr>
            <w:tcW w:w="3177" w:type="dxa"/>
            <w:tcMar>
              <w:left w:w="115" w:type="dxa"/>
              <w:right w:w="1152" w:type="dxa"/>
            </w:tcMar>
          </w:tcPr>
          <w:p w14:paraId="416EECC5" w14:textId="537F51F0" w:rsidR="00DF6FC1" w:rsidRPr="00370325" w:rsidRDefault="00DF6FC1" w:rsidP="00DF6FC1">
            <w:pPr>
              <w:jc w:val="right"/>
              <w:rPr>
                <w:strike/>
                <w:lang w:val="fr-FR"/>
              </w:rPr>
            </w:pPr>
            <w:r w:rsidRPr="00370325">
              <w:rPr>
                <w:strike/>
                <w:lang w:val="fr-FR"/>
              </w:rPr>
              <w:t>373,0</w:t>
            </w:r>
          </w:p>
        </w:tc>
        <w:tc>
          <w:tcPr>
            <w:tcW w:w="3177" w:type="dxa"/>
            <w:tcMar>
              <w:left w:w="115" w:type="dxa"/>
              <w:right w:w="1152" w:type="dxa"/>
            </w:tcMar>
          </w:tcPr>
          <w:p w14:paraId="577E0DEB" w14:textId="530C1542" w:rsidR="00DF6FC1" w:rsidRPr="00370325" w:rsidRDefault="00DF6FC1" w:rsidP="00DF6FC1">
            <w:pPr>
              <w:jc w:val="right"/>
              <w:rPr>
                <w:strike/>
                <w:lang w:val="fr-FR"/>
              </w:rPr>
            </w:pPr>
            <w:r w:rsidRPr="00370325">
              <w:rPr>
                <w:strike/>
                <w:lang w:val="fr-FR"/>
              </w:rPr>
              <w:t>6,5</w:t>
            </w:r>
          </w:p>
        </w:tc>
      </w:tr>
    </w:tbl>
    <w:p w14:paraId="13296537" w14:textId="77777777" w:rsidR="00DF6FC1" w:rsidRPr="00370325" w:rsidRDefault="00DF6FC1" w:rsidP="00DF6FC1">
      <w:pPr>
        <w:rPr>
          <w:strike/>
          <w:lang w:val="fr-FR"/>
        </w:rPr>
      </w:pPr>
    </w:p>
    <w:p w14:paraId="361CA022" w14:textId="22BF1145" w:rsidR="00DF6FC1" w:rsidRPr="00370325" w:rsidRDefault="00DF6FC1" w:rsidP="00DF6FC1">
      <w:pPr>
        <w:rPr>
          <w:strike/>
          <w:u w:val="single"/>
          <w:lang w:val="fr-FR"/>
        </w:rPr>
      </w:pPr>
      <w:r w:rsidRPr="00370325">
        <w:rPr>
          <w:strike/>
          <w:u w:val="single"/>
          <w:lang w:val="fr-FR"/>
        </w:rPr>
        <w:t>Matrice des interventions techniques pour</w:t>
      </w:r>
      <w:r w:rsidR="005768EB" w:rsidRPr="00370325">
        <w:rPr>
          <w:strike/>
          <w:u w:val="single"/>
          <w:lang w:val="fr-FR"/>
        </w:rPr>
        <w:t xml:space="preserve"> l’efficacité énergétique et</w:t>
      </w:r>
      <w:r w:rsidRPr="00370325">
        <w:rPr>
          <w:strike/>
          <w:u w:val="single"/>
          <w:lang w:val="fr-FR"/>
        </w:rPr>
        <w:t xml:space="preserve"> coûts associés</w:t>
      </w:r>
    </w:p>
    <w:p w14:paraId="03381830" w14:textId="77777777" w:rsidR="00DF6FC1" w:rsidRPr="00370325" w:rsidRDefault="00DF6FC1" w:rsidP="00DF6FC1">
      <w:pPr>
        <w:rPr>
          <w:strike/>
          <w:lang w:val="fr-FR"/>
        </w:rPr>
      </w:pPr>
    </w:p>
    <w:p w14:paraId="1A04A921" w14:textId="23142F0A" w:rsidR="00DF6FC1" w:rsidRPr="00370325" w:rsidRDefault="00B2415D" w:rsidP="00B2415D">
      <w:pPr>
        <w:pStyle w:val="Heading1"/>
        <w:numPr>
          <w:ilvl w:val="0"/>
          <w:numId w:val="0"/>
        </w:numPr>
        <w:rPr>
          <w:strike/>
          <w:lang w:val="fr-FR"/>
        </w:rPr>
      </w:pPr>
      <w:r w:rsidRPr="00370325">
        <w:rPr>
          <w:strike/>
          <w:lang w:val="fr-FR"/>
        </w:rPr>
        <w:t>71.</w:t>
      </w:r>
      <w:r w:rsidRPr="00370325">
        <w:rPr>
          <w:strike/>
          <w:lang w:val="fr-FR"/>
        </w:rPr>
        <w:tab/>
      </w:r>
      <w:r w:rsidR="00DF6FC1" w:rsidRPr="00370325">
        <w:rPr>
          <w:strike/>
          <w:lang w:val="fr-FR"/>
        </w:rPr>
        <w:t>Le Tableau 8 ci-dessous présente un sommaire de la matrice des interventions techniques destinées à améliorer l’</w:t>
      </w:r>
      <w:r w:rsidR="005768EB" w:rsidRPr="00370325">
        <w:rPr>
          <w:strike/>
          <w:lang w:val="fr-FR"/>
        </w:rPr>
        <w:t>EE, avec l</w:t>
      </w:r>
      <w:r w:rsidR="00DF6FC1" w:rsidRPr="00370325">
        <w:rPr>
          <w:strike/>
          <w:lang w:val="fr-FR"/>
        </w:rPr>
        <w:t>es coûts associés.</w:t>
      </w:r>
    </w:p>
    <w:p w14:paraId="3FD9199A" w14:textId="31B412AA" w:rsidR="00DF6FC1" w:rsidRPr="00370325" w:rsidRDefault="00DF6FC1" w:rsidP="00DF6FC1">
      <w:pPr>
        <w:rPr>
          <w:b/>
          <w:strike/>
          <w:lang w:val="fr-FR"/>
        </w:rPr>
      </w:pPr>
      <w:r w:rsidRPr="00370325">
        <w:rPr>
          <w:b/>
          <w:strike/>
          <w:lang w:val="fr-FR"/>
        </w:rPr>
        <w:t>Tableau 8. Sommaire de la matrice des interventions techniques pour une</w:t>
      </w:r>
      <w:r w:rsidR="007C1D5A" w:rsidRPr="00370325">
        <w:rPr>
          <w:b/>
          <w:strike/>
          <w:lang w:val="fr-FR"/>
        </w:rPr>
        <w:t xml:space="preserve"> amélioration de l’EE</w:t>
      </w:r>
      <w:r w:rsidR="005768EB" w:rsidRPr="00370325">
        <w:rPr>
          <w:b/>
          <w:strike/>
          <w:lang w:val="fr-FR"/>
        </w:rPr>
        <w:t>, avec l</w:t>
      </w:r>
      <w:r w:rsidRPr="00370325">
        <w:rPr>
          <w:b/>
          <w:strike/>
          <w:lang w:val="fr-FR"/>
        </w:rPr>
        <w:t>es coûts associés</w:t>
      </w:r>
    </w:p>
    <w:tbl>
      <w:tblPr>
        <w:tblW w:w="952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1559"/>
        <w:gridCol w:w="3210"/>
        <w:gridCol w:w="2064"/>
        <w:gridCol w:w="1275"/>
      </w:tblGrid>
      <w:tr w:rsidR="00DF6FC1" w:rsidRPr="00370325" w14:paraId="755A996B" w14:textId="77777777" w:rsidTr="00456DC0">
        <w:trPr>
          <w:tblHeader/>
        </w:trPr>
        <w:tc>
          <w:tcPr>
            <w:tcW w:w="1418" w:type="dxa"/>
            <w:vAlign w:val="center"/>
          </w:tcPr>
          <w:p w14:paraId="06B805C9" w14:textId="586DB1F4" w:rsidR="00DF6FC1" w:rsidRPr="00370325" w:rsidRDefault="00DF6FC1" w:rsidP="00DF6FC1">
            <w:pPr>
              <w:jc w:val="center"/>
              <w:rPr>
                <w:b/>
                <w:strike/>
                <w:sz w:val="20"/>
                <w:szCs w:val="20"/>
                <w:lang w:val="fr-FR"/>
              </w:rPr>
            </w:pPr>
            <w:r w:rsidRPr="00370325">
              <w:rPr>
                <w:b/>
                <w:strike/>
                <w:sz w:val="20"/>
                <w:szCs w:val="20"/>
                <w:lang w:val="fr-FR"/>
              </w:rPr>
              <w:t xml:space="preserve">Type d’équipement </w:t>
            </w:r>
          </w:p>
        </w:tc>
        <w:tc>
          <w:tcPr>
            <w:tcW w:w="1559" w:type="dxa"/>
            <w:vAlign w:val="center"/>
          </w:tcPr>
          <w:p w14:paraId="5CC2A584" w14:textId="20672953" w:rsidR="00DF6FC1" w:rsidRPr="00370325" w:rsidRDefault="00DF6FC1" w:rsidP="00DF6FC1">
            <w:pPr>
              <w:jc w:val="center"/>
              <w:rPr>
                <w:b/>
                <w:strike/>
                <w:sz w:val="20"/>
                <w:szCs w:val="20"/>
                <w:lang w:val="fr-FR"/>
              </w:rPr>
            </w:pPr>
            <w:r w:rsidRPr="00370325">
              <w:rPr>
                <w:b/>
                <w:strike/>
                <w:sz w:val="20"/>
                <w:szCs w:val="20"/>
                <w:lang w:val="fr-FR"/>
              </w:rPr>
              <w:t>Composantes de référence</w:t>
            </w:r>
          </w:p>
        </w:tc>
        <w:tc>
          <w:tcPr>
            <w:tcW w:w="3210" w:type="dxa"/>
            <w:vAlign w:val="center"/>
          </w:tcPr>
          <w:p w14:paraId="3254AD51" w14:textId="4571E5CA" w:rsidR="00DF6FC1" w:rsidRPr="00370325" w:rsidRDefault="00DF6FC1" w:rsidP="00DF6FC1">
            <w:pPr>
              <w:jc w:val="center"/>
              <w:rPr>
                <w:b/>
                <w:strike/>
                <w:sz w:val="20"/>
                <w:szCs w:val="20"/>
                <w:lang w:val="fr-FR"/>
              </w:rPr>
            </w:pPr>
            <w:r w:rsidRPr="00370325">
              <w:rPr>
                <w:b/>
                <w:strike/>
                <w:sz w:val="20"/>
                <w:szCs w:val="20"/>
                <w:lang w:val="fr-FR"/>
              </w:rPr>
              <w:t>Interventions techniques</w:t>
            </w:r>
          </w:p>
        </w:tc>
        <w:tc>
          <w:tcPr>
            <w:tcW w:w="2064" w:type="dxa"/>
            <w:vAlign w:val="center"/>
          </w:tcPr>
          <w:p w14:paraId="7589D9A2" w14:textId="5F253AD1" w:rsidR="00DF6FC1" w:rsidRPr="00370325" w:rsidRDefault="00DF6FC1" w:rsidP="00DF6FC1">
            <w:pPr>
              <w:jc w:val="center"/>
              <w:rPr>
                <w:b/>
                <w:strike/>
                <w:sz w:val="20"/>
                <w:szCs w:val="20"/>
                <w:lang w:val="fr-FR"/>
              </w:rPr>
            </w:pPr>
            <w:r w:rsidRPr="00370325">
              <w:rPr>
                <w:b/>
                <w:strike/>
                <w:sz w:val="20"/>
                <w:szCs w:val="20"/>
                <w:lang w:val="fr-FR"/>
              </w:rPr>
              <w:t>Amélioration de l’efficacité énergétique</w:t>
            </w:r>
          </w:p>
        </w:tc>
        <w:tc>
          <w:tcPr>
            <w:tcW w:w="1275" w:type="dxa"/>
            <w:vAlign w:val="center"/>
          </w:tcPr>
          <w:p w14:paraId="446F1A8E" w14:textId="2A86093A" w:rsidR="00DF6FC1" w:rsidRPr="00370325" w:rsidRDefault="00DF6FC1" w:rsidP="00DF6FC1">
            <w:pPr>
              <w:jc w:val="center"/>
              <w:rPr>
                <w:b/>
                <w:strike/>
                <w:sz w:val="20"/>
                <w:szCs w:val="20"/>
                <w:lang w:val="fr-FR"/>
              </w:rPr>
            </w:pPr>
            <w:r w:rsidRPr="00370325">
              <w:rPr>
                <w:b/>
                <w:strike/>
                <w:sz w:val="20"/>
                <w:szCs w:val="20"/>
                <w:lang w:val="fr-FR"/>
              </w:rPr>
              <w:t>Coûts associés</w:t>
            </w:r>
          </w:p>
        </w:tc>
      </w:tr>
      <w:tr w:rsidR="00DF6FC1" w:rsidRPr="00370325" w14:paraId="0D5F8CC5" w14:textId="77777777" w:rsidTr="00456DC0">
        <w:tc>
          <w:tcPr>
            <w:tcW w:w="1418" w:type="dxa"/>
          </w:tcPr>
          <w:p w14:paraId="2FBC83ED" w14:textId="6D48D853" w:rsidR="00DF6FC1" w:rsidRPr="00370325" w:rsidRDefault="00DF6FC1" w:rsidP="00DF6FC1">
            <w:pPr>
              <w:jc w:val="left"/>
              <w:rPr>
                <w:strike/>
                <w:sz w:val="20"/>
                <w:szCs w:val="20"/>
                <w:lang w:val="fr-FR"/>
              </w:rPr>
            </w:pPr>
            <w:r w:rsidRPr="00370325">
              <w:rPr>
                <w:strike/>
                <w:sz w:val="20"/>
                <w:szCs w:val="20"/>
                <w:lang w:val="fr-FR"/>
              </w:rPr>
              <w:t>Tous</w:t>
            </w:r>
          </w:p>
        </w:tc>
        <w:tc>
          <w:tcPr>
            <w:tcW w:w="1559" w:type="dxa"/>
          </w:tcPr>
          <w:p w14:paraId="6E1DDDDB" w14:textId="5B442BDE" w:rsidR="00DF6FC1" w:rsidRPr="00370325" w:rsidRDefault="007C1D5A" w:rsidP="00DF6FC1">
            <w:pPr>
              <w:jc w:val="left"/>
              <w:rPr>
                <w:strike/>
                <w:sz w:val="20"/>
                <w:szCs w:val="20"/>
                <w:lang w:val="fr-FR"/>
              </w:rPr>
            </w:pPr>
            <w:r w:rsidRPr="00370325">
              <w:rPr>
                <w:strike/>
                <w:sz w:val="20"/>
                <w:szCs w:val="20"/>
                <w:lang w:val="fr-FR"/>
              </w:rPr>
              <w:t>Tempé</w:t>
            </w:r>
            <w:r w:rsidR="00DF6FC1" w:rsidRPr="00370325">
              <w:rPr>
                <w:strike/>
                <w:sz w:val="20"/>
                <w:szCs w:val="20"/>
                <w:lang w:val="fr-FR"/>
              </w:rPr>
              <w:t>rature d’évaporation</w:t>
            </w:r>
          </w:p>
        </w:tc>
        <w:tc>
          <w:tcPr>
            <w:tcW w:w="3210" w:type="dxa"/>
          </w:tcPr>
          <w:p w14:paraId="0AD514B2" w14:textId="67B29263" w:rsidR="00DF6FC1" w:rsidRPr="00370325" w:rsidRDefault="00DF6FC1" w:rsidP="00DF6FC1">
            <w:pPr>
              <w:jc w:val="left"/>
              <w:rPr>
                <w:strike/>
                <w:sz w:val="20"/>
                <w:szCs w:val="20"/>
                <w:lang w:val="fr-FR"/>
              </w:rPr>
            </w:pPr>
            <w:r w:rsidRPr="00370325">
              <w:rPr>
                <w:strike/>
                <w:sz w:val="20"/>
                <w:szCs w:val="20"/>
                <w:lang w:val="fr-FR"/>
              </w:rPr>
              <w:t>Optimise</w:t>
            </w:r>
            <w:r w:rsidR="007C1D5A" w:rsidRPr="00370325">
              <w:rPr>
                <w:strike/>
                <w:sz w:val="20"/>
                <w:szCs w:val="20"/>
                <w:lang w:val="fr-FR"/>
              </w:rPr>
              <w:t>r la tempé</w:t>
            </w:r>
            <w:r w:rsidRPr="00370325">
              <w:rPr>
                <w:strike/>
                <w:sz w:val="20"/>
                <w:szCs w:val="20"/>
                <w:lang w:val="fr-FR"/>
              </w:rPr>
              <w:t>rature d’évaporation</w:t>
            </w:r>
          </w:p>
        </w:tc>
        <w:tc>
          <w:tcPr>
            <w:tcW w:w="2064" w:type="dxa"/>
          </w:tcPr>
          <w:p w14:paraId="2B87A723" w14:textId="5EC6A1E8" w:rsidR="00DF6FC1" w:rsidRPr="00370325" w:rsidRDefault="00DF6FC1" w:rsidP="00DF6FC1">
            <w:pPr>
              <w:jc w:val="left"/>
              <w:rPr>
                <w:strike/>
                <w:sz w:val="20"/>
                <w:szCs w:val="20"/>
                <w:lang w:val="fr-FR"/>
              </w:rPr>
            </w:pPr>
            <w:r w:rsidRPr="00370325">
              <w:rPr>
                <w:strike/>
                <w:sz w:val="20"/>
                <w:szCs w:val="20"/>
                <w:lang w:val="fr-FR"/>
              </w:rPr>
              <w:t>Chaque augmentation de 1°C a un effet de 2 à 4 pour cent</w:t>
            </w:r>
          </w:p>
        </w:tc>
        <w:tc>
          <w:tcPr>
            <w:tcW w:w="1275" w:type="dxa"/>
          </w:tcPr>
          <w:p w14:paraId="0E23C595" w14:textId="679CFCDD" w:rsidR="00DF6FC1" w:rsidRPr="00370325" w:rsidRDefault="00DF6FC1" w:rsidP="00DF6FC1">
            <w:pPr>
              <w:jc w:val="left"/>
              <w:rPr>
                <w:strike/>
                <w:sz w:val="20"/>
                <w:szCs w:val="20"/>
                <w:lang w:val="fr-FR"/>
              </w:rPr>
            </w:pPr>
            <w:r w:rsidRPr="00370325">
              <w:rPr>
                <w:strike/>
                <w:sz w:val="20"/>
                <w:szCs w:val="20"/>
                <w:lang w:val="fr-FR"/>
              </w:rPr>
              <w:t>Faibles</w:t>
            </w:r>
          </w:p>
        </w:tc>
      </w:tr>
      <w:tr w:rsidR="00DF6FC1" w:rsidRPr="00370325" w14:paraId="7BDF46FA" w14:textId="77777777" w:rsidTr="00456DC0">
        <w:tc>
          <w:tcPr>
            <w:tcW w:w="1418" w:type="dxa"/>
          </w:tcPr>
          <w:p w14:paraId="25A8186A" w14:textId="784E350B" w:rsidR="00DF6FC1" w:rsidRPr="00370325" w:rsidRDefault="00DF6FC1" w:rsidP="00763658">
            <w:pPr>
              <w:keepNext/>
              <w:jc w:val="left"/>
              <w:rPr>
                <w:strike/>
                <w:sz w:val="20"/>
                <w:szCs w:val="20"/>
                <w:lang w:val="fr-FR"/>
              </w:rPr>
            </w:pPr>
            <w:r w:rsidRPr="00370325">
              <w:rPr>
                <w:strike/>
                <w:sz w:val="20"/>
                <w:szCs w:val="20"/>
                <w:lang w:val="fr-FR"/>
              </w:rPr>
              <w:t>Tous</w:t>
            </w:r>
          </w:p>
        </w:tc>
        <w:tc>
          <w:tcPr>
            <w:tcW w:w="1559" w:type="dxa"/>
          </w:tcPr>
          <w:p w14:paraId="3CBD72D9" w14:textId="25111930" w:rsidR="00DF6FC1" w:rsidRPr="00370325" w:rsidRDefault="00DF6FC1" w:rsidP="00763658">
            <w:pPr>
              <w:keepNext/>
              <w:jc w:val="left"/>
              <w:rPr>
                <w:strike/>
                <w:sz w:val="20"/>
                <w:szCs w:val="20"/>
                <w:lang w:val="fr-FR"/>
              </w:rPr>
            </w:pPr>
            <w:r w:rsidRPr="00370325">
              <w:rPr>
                <w:strike/>
                <w:sz w:val="20"/>
                <w:szCs w:val="20"/>
                <w:lang w:val="fr-FR"/>
              </w:rPr>
              <w:t>Contrôles</w:t>
            </w:r>
          </w:p>
        </w:tc>
        <w:tc>
          <w:tcPr>
            <w:tcW w:w="3210" w:type="dxa"/>
          </w:tcPr>
          <w:p w14:paraId="4AEBCE97" w14:textId="1DEFAB4A" w:rsidR="00DF6FC1" w:rsidRPr="00370325" w:rsidRDefault="00DF6FC1" w:rsidP="00763658">
            <w:pPr>
              <w:keepNext/>
              <w:jc w:val="left"/>
              <w:rPr>
                <w:strike/>
                <w:sz w:val="20"/>
                <w:szCs w:val="20"/>
                <w:lang w:val="fr-FR"/>
              </w:rPr>
            </w:pPr>
            <w:r w:rsidRPr="00370325">
              <w:rPr>
                <w:strike/>
                <w:sz w:val="20"/>
                <w:szCs w:val="20"/>
                <w:lang w:val="fr-FR"/>
              </w:rPr>
              <w:t>Contrôles améliorés</w:t>
            </w:r>
          </w:p>
        </w:tc>
        <w:tc>
          <w:tcPr>
            <w:tcW w:w="2064" w:type="dxa"/>
          </w:tcPr>
          <w:p w14:paraId="536155F0" w14:textId="601B5231" w:rsidR="00DF6FC1" w:rsidRPr="00370325" w:rsidRDefault="00DF6FC1" w:rsidP="00763658">
            <w:pPr>
              <w:keepNext/>
              <w:jc w:val="left"/>
              <w:rPr>
                <w:strike/>
                <w:sz w:val="20"/>
                <w:szCs w:val="20"/>
                <w:lang w:val="fr-FR"/>
              </w:rPr>
            </w:pPr>
            <w:r w:rsidRPr="00370325">
              <w:rPr>
                <w:strike/>
                <w:sz w:val="20"/>
                <w:szCs w:val="20"/>
                <w:lang w:val="fr-FR"/>
              </w:rPr>
              <w:t>10 à 50 pour cent</w:t>
            </w:r>
          </w:p>
        </w:tc>
        <w:tc>
          <w:tcPr>
            <w:tcW w:w="1275" w:type="dxa"/>
          </w:tcPr>
          <w:p w14:paraId="582AC548" w14:textId="4F98E13B" w:rsidR="00DF6FC1" w:rsidRPr="00370325" w:rsidRDefault="002C44D4" w:rsidP="00763658">
            <w:pPr>
              <w:keepNext/>
              <w:jc w:val="left"/>
              <w:rPr>
                <w:strike/>
                <w:sz w:val="20"/>
                <w:szCs w:val="20"/>
                <w:lang w:val="fr-FR"/>
              </w:rPr>
            </w:pPr>
            <w:r w:rsidRPr="00370325">
              <w:rPr>
                <w:strike/>
                <w:sz w:val="20"/>
                <w:szCs w:val="20"/>
                <w:lang w:val="fr-FR"/>
              </w:rPr>
              <w:t>Faibles à moyens</w:t>
            </w:r>
          </w:p>
        </w:tc>
      </w:tr>
      <w:tr w:rsidR="00DF6FC1" w:rsidRPr="00370325" w14:paraId="4CDF38F5" w14:textId="77777777" w:rsidTr="00456DC0">
        <w:tc>
          <w:tcPr>
            <w:tcW w:w="1418" w:type="dxa"/>
            <w:vMerge w:val="restart"/>
          </w:tcPr>
          <w:p w14:paraId="3FB2CD45" w14:textId="6613C8B8" w:rsidR="00DF6FC1" w:rsidRPr="00370325" w:rsidRDefault="002C44D4" w:rsidP="00763658">
            <w:pPr>
              <w:keepNext/>
              <w:jc w:val="left"/>
              <w:rPr>
                <w:strike/>
                <w:sz w:val="20"/>
                <w:szCs w:val="20"/>
                <w:lang w:val="fr-FR"/>
              </w:rPr>
            </w:pPr>
            <w:r w:rsidRPr="00370325">
              <w:rPr>
                <w:strike/>
                <w:sz w:val="20"/>
                <w:szCs w:val="20"/>
                <w:lang w:val="fr-FR"/>
              </w:rPr>
              <w:t>Climatiseurs individuels</w:t>
            </w:r>
          </w:p>
        </w:tc>
        <w:tc>
          <w:tcPr>
            <w:tcW w:w="1559" w:type="dxa"/>
          </w:tcPr>
          <w:p w14:paraId="4979B1FF" w14:textId="08726B31" w:rsidR="00DF6FC1" w:rsidRPr="00370325" w:rsidRDefault="002C44D4" w:rsidP="00763658">
            <w:pPr>
              <w:keepNext/>
              <w:jc w:val="left"/>
              <w:rPr>
                <w:strike/>
                <w:sz w:val="20"/>
                <w:szCs w:val="20"/>
                <w:lang w:val="fr-FR"/>
              </w:rPr>
            </w:pPr>
            <w:r w:rsidRPr="00370325">
              <w:rPr>
                <w:strike/>
                <w:sz w:val="20"/>
                <w:szCs w:val="20"/>
                <w:lang w:val="fr-FR"/>
              </w:rPr>
              <w:t xml:space="preserve">Échangeurs </w:t>
            </w:r>
            <w:r w:rsidR="005768EB" w:rsidRPr="00370325">
              <w:rPr>
                <w:strike/>
                <w:sz w:val="20"/>
                <w:szCs w:val="20"/>
                <w:lang w:val="fr-FR"/>
              </w:rPr>
              <w:t>de chaleur</w:t>
            </w:r>
          </w:p>
        </w:tc>
        <w:tc>
          <w:tcPr>
            <w:tcW w:w="3210" w:type="dxa"/>
          </w:tcPr>
          <w:p w14:paraId="5CAE6CFC" w14:textId="2EE0E31A" w:rsidR="00DF6FC1" w:rsidRPr="00370325" w:rsidRDefault="002C44D4" w:rsidP="00763658">
            <w:pPr>
              <w:keepNext/>
              <w:jc w:val="left"/>
              <w:rPr>
                <w:strike/>
                <w:sz w:val="20"/>
                <w:szCs w:val="20"/>
                <w:lang w:val="fr-FR"/>
              </w:rPr>
            </w:pPr>
            <w:r w:rsidRPr="00370325">
              <w:rPr>
                <w:strike/>
                <w:sz w:val="20"/>
                <w:szCs w:val="20"/>
                <w:lang w:val="fr-FR"/>
              </w:rPr>
              <w:t xml:space="preserve">Augmenter la taille de l’échangeur </w:t>
            </w:r>
            <w:r w:rsidR="005768EB" w:rsidRPr="00370325">
              <w:rPr>
                <w:strike/>
                <w:sz w:val="20"/>
                <w:szCs w:val="20"/>
                <w:lang w:val="fr-FR"/>
              </w:rPr>
              <w:t xml:space="preserve">de chaleur </w:t>
            </w:r>
            <w:r w:rsidRPr="00370325">
              <w:rPr>
                <w:strike/>
                <w:sz w:val="20"/>
                <w:szCs w:val="20"/>
                <w:lang w:val="fr-FR"/>
              </w:rPr>
              <w:t xml:space="preserve">ou utiliser des concepts avancés (tubes de petit </w:t>
            </w:r>
            <w:r w:rsidR="00EC4B78" w:rsidRPr="00370325">
              <w:rPr>
                <w:strike/>
                <w:sz w:val="20"/>
                <w:szCs w:val="20"/>
                <w:lang w:val="fr-FR"/>
              </w:rPr>
              <w:t>diamèt</w:t>
            </w:r>
            <w:r w:rsidRPr="00370325">
              <w:rPr>
                <w:strike/>
                <w:sz w:val="20"/>
                <w:szCs w:val="20"/>
                <w:lang w:val="fr-FR"/>
              </w:rPr>
              <w:t>r</w:t>
            </w:r>
            <w:r w:rsidR="00EC4B78" w:rsidRPr="00370325">
              <w:rPr>
                <w:strike/>
                <w:sz w:val="20"/>
                <w:szCs w:val="20"/>
                <w:lang w:val="fr-FR"/>
              </w:rPr>
              <w:t>e</w:t>
            </w:r>
            <w:r w:rsidRPr="00370325">
              <w:rPr>
                <w:strike/>
                <w:sz w:val="20"/>
                <w:szCs w:val="20"/>
                <w:lang w:val="fr-FR"/>
              </w:rPr>
              <w:t xml:space="preserve"> ou échangeurs </w:t>
            </w:r>
            <w:r w:rsidR="005768EB" w:rsidRPr="00370325">
              <w:rPr>
                <w:strike/>
                <w:sz w:val="20"/>
                <w:szCs w:val="20"/>
                <w:lang w:val="fr-FR"/>
              </w:rPr>
              <w:t>de chaleur</w:t>
            </w:r>
            <w:r w:rsidRPr="00370325">
              <w:rPr>
                <w:strike/>
                <w:sz w:val="20"/>
                <w:szCs w:val="20"/>
                <w:lang w:val="fr-FR"/>
              </w:rPr>
              <w:t xml:space="preserve"> à micro-canaux)</w:t>
            </w:r>
          </w:p>
        </w:tc>
        <w:tc>
          <w:tcPr>
            <w:tcW w:w="2064" w:type="dxa"/>
          </w:tcPr>
          <w:p w14:paraId="2A97E839" w14:textId="2B58C01A" w:rsidR="00DF6FC1" w:rsidRPr="00370325" w:rsidRDefault="00DF6FC1" w:rsidP="00763658">
            <w:pPr>
              <w:keepNext/>
              <w:jc w:val="left"/>
              <w:rPr>
                <w:strike/>
                <w:sz w:val="20"/>
                <w:szCs w:val="20"/>
                <w:lang w:val="fr-FR"/>
              </w:rPr>
            </w:pPr>
            <w:r w:rsidRPr="00370325">
              <w:rPr>
                <w:strike/>
                <w:sz w:val="20"/>
                <w:szCs w:val="20"/>
                <w:lang w:val="fr-FR"/>
              </w:rPr>
              <w:t xml:space="preserve">9 </w:t>
            </w:r>
            <w:r w:rsidR="002C44D4" w:rsidRPr="00370325">
              <w:rPr>
                <w:strike/>
                <w:sz w:val="20"/>
                <w:szCs w:val="20"/>
                <w:lang w:val="fr-FR"/>
              </w:rPr>
              <w:t>à 29 pou</w:t>
            </w:r>
            <w:r w:rsidRPr="00370325">
              <w:rPr>
                <w:strike/>
                <w:sz w:val="20"/>
                <w:szCs w:val="20"/>
                <w:lang w:val="fr-FR"/>
              </w:rPr>
              <w:t>r cent</w:t>
            </w:r>
          </w:p>
        </w:tc>
        <w:tc>
          <w:tcPr>
            <w:tcW w:w="1275" w:type="dxa"/>
          </w:tcPr>
          <w:p w14:paraId="20B4A308" w14:textId="29D55025" w:rsidR="00DF6FC1" w:rsidRPr="00370325" w:rsidRDefault="002C44D4" w:rsidP="00763658">
            <w:pPr>
              <w:keepNext/>
              <w:jc w:val="left"/>
              <w:rPr>
                <w:strike/>
                <w:sz w:val="20"/>
                <w:szCs w:val="20"/>
                <w:lang w:val="fr-FR"/>
              </w:rPr>
            </w:pPr>
            <w:r w:rsidRPr="00370325">
              <w:rPr>
                <w:strike/>
                <w:sz w:val="20"/>
                <w:szCs w:val="20"/>
                <w:lang w:val="fr-FR"/>
              </w:rPr>
              <w:t>Faibles à moyens</w:t>
            </w:r>
          </w:p>
        </w:tc>
      </w:tr>
      <w:tr w:rsidR="00DF6FC1" w:rsidRPr="00370325" w14:paraId="3F3ABFA8" w14:textId="77777777" w:rsidTr="00456DC0">
        <w:tc>
          <w:tcPr>
            <w:tcW w:w="1418" w:type="dxa"/>
            <w:vMerge/>
          </w:tcPr>
          <w:p w14:paraId="2A98DAAF" w14:textId="77777777" w:rsidR="00DF6FC1" w:rsidRPr="00370325" w:rsidRDefault="00DF6FC1" w:rsidP="00DF6FC1">
            <w:pPr>
              <w:jc w:val="left"/>
              <w:rPr>
                <w:sz w:val="20"/>
                <w:szCs w:val="20"/>
                <w:lang w:val="fr-FR"/>
              </w:rPr>
            </w:pPr>
          </w:p>
        </w:tc>
        <w:tc>
          <w:tcPr>
            <w:tcW w:w="1559" w:type="dxa"/>
            <w:vMerge w:val="restart"/>
          </w:tcPr>
          <w:p w14:paraId="450A3095" w14:textId="2B22F873" w:rsidR="00DF6FC1" w:rsidRPr="00370325" w:rsidRDefault="00DF6FC1" w:rsidP="00DF6FC1">
            <w:pPr>
              <w:jc w:val="left"/>
              <w:rPr>
                <w:strike/>
                <w:sz w:val="20"/>
                <w:szCs w:val="20"/>
                <w:lang w:val="fr-FR"/>
              </w:rPr>
            </w:pPr>
            <w:r w:rsidRPr="00370325">
              <w:rPr>
                <w:strike/>
                <w:sz w:val="20"/>
                <w:szCs w:val="20"/>
                <w:lang w:val="fr-FR"/>
              </w:rPr>
              <w:t>Compress</w:t>
            </w:r>
            <w:r w:rsidR="002C44D4" w:rsidRPr="00370325">
              <w:rPr>
                <w:strike/>
                <w:sz w:val="20"/>
                <w:szCs w:val="20"/>
                <w:lang w:val="fr-FR"/>
              </w:rPr>
              <w:t>eu</w:t>
            </w:r>
            <w:r w:rsidRPr="00370325">
              <w:rPr>
                <w:strike/>
                <w:sz w:val="20"/>
                <w:szCs w:val="20"/>
                <w:lang w:val="fr-FR"/>
              </w:rPr>
              <w:t>rs</w:t>
            </w:r>
          </w:p>
        </w:tc>
        <w:tc>
          <w:tcPr>
            <w:tcW w:w="3210" w:type="dxa"/>
          </w:tcPr>
          <w:p w14:paraId="32F6A922" w14:textId="60B97788" w:rsidR="00DF6FC1" w:rsidRPr="00370325" w:rsidRDefault="002C44D4" w:rsidP="00DF6FC1">
            <w:pPr>
              <w:jc w:val="left"/>
              <w:rPr>
                <w:strike/>
                <w:sz w:val="20"/>
                <w:szCs w:val="20"/>
                <w:lang w:val="fr-FR"/>
              </w:rPr>
            </w:pPr>
            <w:r w:rsidRPr="00370325">
              <w:rPr>
                <w:strike/>
                <w:sz w:val="20"/>
                <w:szCs w:val="20"/>
                <w:lang w:val="fr-FR"/>
              </w:rPr>
              <w:t xml:space="preserve">Compresseurs rotatifs à deux étages, compresseurs à spirale de haute efficacité avec des moteurs  CC </w:t>
            </w:r>
          </w:p>
        </w:tc>
        <w:tc>
          <w:tcPr>
            <w:tcW w:w="2064" w:type="dxa"/>
          </w:tcPr>
          <w:p w14:paraId="3BC3517F" w14:textId="5EC01897" w:rsidR="00DF6FC1" w:rsidRPr="00370325" w:rsidRDefault="002C44D4" w:rsidP="00DF6FC1">
            <w:pPr>
              <w:jc w:val="left"/>
              <w:rPr>
                <w:strike/>
                <w:sz w:val="20"/>
                <w:szCs w:val="20"/>
                <w:lang w:val="fr-FR"/>
              </w:rPr>
            </w:pPr>
            <w:r w:rsidRPr="00370325">
              <w:rPr>
                <w:strike/>
                <w:sz w:val="20"/>
                <w:szCs w:val="20"/>
                <w:lang w:val="fr-FR"/>
              </w:rPr>
              <w:t xml:space="preserve">5 à </w:t>
            </w:r>
            <w:r w:rsidR="00DF6FC1" w:rsidRPr="00370325">
              <w:rPr>
                <w:strike/>
                <w:sz w:val="20"/>
                <w:szCs w:val="20"/>
                <w:lang w:val="fr-FR"/>
              </w:rPr>
              <w:t>19 per cent</w:t>
            </w:r>
          </w:p>
        </w:tc>
        <w:tc>
          <w:tcPr>
            <w:tcW w:w="1275" w:type="dxa"/>
          </w:tcPr>
          <w:p w14:paraId="4F1A4E4D" w14:textId="38A89119" w:rsidR="00DF6FC1" w:rsidRPr="00370325" w:rsidRDefault="00DF6FC1" w:rsidP="00DF6FC1">
            <w:pPr>
              <w:jc w:val="left"/>
              <w:rPr>
                <w:strike/>
                <w:sz w:val="20"/>
                <w:szCs w:val="20"/>
                <w:lang w:val="fr-FR"/>
              </w:rPr>
            </w:pPr>
            <w:r w:rsidRPr="00370325">
              <w:rPr>
                <w:strike/>
                <w:sz w:val="20"/>
                <w:szCs w:val="20"/>
                <w:lang w:val="fr-FR"/>
              </w:rPr>
              <w:t>M</w:t>
            </w:r>
            <w:r w:rsidR="002C44D4" w:rsidRPr="00370325">
              <w:rPr>
                <w:strike/>
                <w:sz w:val="20"/>
                <w:szCs w:val="20"/>
                <w:lang w:val="fr-FR"/>
              </w:rPr>
              <w:t>oyens</w:t>
            </w:r>
          </w:p>
        </w:tc>
      </w:tr>
      <w:tr w:rsidR="00DF6FC1" w:rsidRPr="00370325" w14:paraId="58EAB99B" w14:textId="77777777" w:rsidTr="00456DC0">
        <w:tc>
          <w:tcPr>
            <w:tcW w:w="1418" w:type="dxa"/>
            <w:vMerge/>
          </w:tcPr>
          <w:p w14:paraId="4BD76826" w14:textId="77777777" w:rsidR="00DF6FC1" w:rsidRPr="00370325" w:rsidRDefault="00DF6FC1" w:rsidP="00DF6FC1">
            <w:pPr>
              <w:jc w:val="left"/>
              <w:rPr>
                <w:sz w:val="20"/>
                <w:szCs w:val="20"/>
                <w:lang w:val="fr-FR"/>
              </w:rPr>
            </w:pPr>
          </w:p>
        </w:tc>
        <w:tc>
          <w:tcPr>
            <w:tcW w:w="1559" w:type="dxa"/>
            <w:vMerge/>
          </w:tcPr>
          <w:p w14:paraId="21C344A9" w14:textId="77777777" w:rsidR="00DF6FC1" w:rsidRPr="00370325" w:rsidRDefault="00DF6FC1" w:rsidP="00DF6FC1">
            <w:pPr>
              <w:jc w:val="left"/>
              <w:rPr>
                <w:strike/>
                <w:sz w:val="20"/>
                <w:szCs w:val="20"/>
                <w:lang w:val="fr-FR"/>
              </w:rPr>
            </w:pPr>
          </w:p>
        </w:tc>
        <w:tc>
          <w:tcPr>
            <w:tcW w:w="3210" w:type="dxa"/>
          </w:tcPr>
          <w:p w14:paraId="5B2DCC7A" w14:textId="35FC7E7C" w:rsidR="00DF6FC1" w:rsidRPr="00370325" w:rsidRDefault="002C44D4" w:rsidP="00DF6FC1">
            <w:pPr>
              <w:jc w:val="left"/>
              <w:rPr>
                <w:strike/>
                <w:sz w:val="20"/>
                <w:szCs w:val="20"/>
                <w:lang w:val="fr-FR"/>
              </w:rPr>
            </w:pPr>
            <w:r w:rsidRPr="00370325">
              <w:rPr>
                <w:strike/>
                <w:sz w:val="20"/>
                <w:szCs w:val="20"/>
                <w:lang w:val="fr-FR"/>
              </w:rPr>
              <w:t xml:space="preserve">Compresseurs avec variateur de fréquence à </w:t>
            </w:r>
            <w:r w:rsidR="00DF6FC1" w:rsidRPr="00370325">
              <w:rPr>
                <w:strike/>
                <w:sz w:val="20"/>
                <w:szCs w:val="20"/>
                <w:lang w:val="fr-FR"/>
              </w:rPr>
              <w:t>C</w:t>
            </w:r>
            <w:r w:rsidR="00770D40" w:rsidRPr="00370325">
              <w:rPr>
                <w:strike/>
                <w:sz w:val="20"/>
                <w:szCs w:val="20"/>
                <w:lang w:val="fr-FR"/>
              </w:rPr>
              <w:t>A, CA/CC ou</w:t>
            </w:r>
            <w:r w:rsidRPr="00370325">
              <w:rPr>
                <w:strike/>
                <w:sz w:val="20"/>
                <w:szCs w:val="20"/>
                <w:lang w:val="fr-FR"/>
              </w:rPr>
              <w:t xml:space="preserve"> CC </w:t>
            </w:r>
          </w:p>
        </w:tc>
        <w:tc>
          <w:tcPr>
            <w:tcW w:w="2064" w:type="dxa"/>
          </w:tcPr>
          <w:p w14:paraId="070A504C" w14:textId="2CC15547" w:rsidR="00DF6FC1" w:rsidRPr="00370325" w:rsidRDefault="002C44D4" w:rsidP="00DF6FC1">
            <w:pPr>
              <w:jc w:val="left"/>
              <w:rPr>
                <w:strike/>
                <w:sz w:val="20"/>
                <w:szCs w:val="20"/>
                <w:lang w:val="fr-FR"/>
              </w:rPr>
            </w:pPr>
            <w:r w:rsidRPr="00370325">
              <w:rPr>
                <w:strike/>
                <w:sz w:val="20"/>
                <w:szCs w:val="20"/>
                <w:lang w:val="fr-FR"/>
              </w:rPr>
              <w:t xml:space="preserve">20 à </w:t>
            </w:r>
            <w:r w:rsidR="00DF6FC1" w:rsidRPr="00370325">
              <w:rPr>
                <w:strike/>
                <w:sz w:val="20"/>
                <w:szCs w:val="20"/>
                <w:lang w:val="fr-FR"/>
              </w:rPr>
              <w:t>30 per cent</w:t>
            </w:r>
          </w:p>
        </w:tc>
        <w:tc>
          <w:tcPr>
            <w:tcW w:w="1275" w:type="dxa"/>
          </w:tcPr>
          <w:p w14:paraId="31B71D45" w14:textId="3DF4AFB5" w:rsidR="00DF6FC1" w:rsidRPr="00370325" w:rsidRDefault="002C44D4" w:rsidP="00DF6FC1">
            <w:pPr>
              <w:jc w:val="left"/>
              <w:rPr>
                <w:strike/>
                <w:sz w:val="20"/>
                <w:szCs w:val="20"/>
                <w:lang w:val="fr-FR"/>
              </w:rPr>
            </w:pPr>
            <w:r w:rsidRPr="00370325">
              <w:rPr>
                <w:strike/>
                <w:sz w:val="20"/>
                <w:szCs w:val="20"/>
                <w:lang w:val="fr-FR"/>
              </w:rPr>
              <w:t>Moyens</w:t>
            </w:r>
          </w:p>
        </w:tc>
      </w:tr>
      <w:tr w:rsidR="00DF6FC1" w:rsidRPr="00370325" w14:paraId="1B00BAD3" w14:textId="77777777" w:rsidTr="00456DC0">
        <w:tc>
          <w:tcPr>
            <w:tcW w:w="1418" w:type="dxa"/>
            <w:vMerge/>
          </w:tcPr>
          <w:p w14:paraId="3FDF4B79" w14:textId="77777777" w:rsidR="00DF6FC1" w:rsidRPr="00370325" w:rsidRDefault="00DF6FC1" w:rsidP="00DF6FC1">
            <w:pPr>
              <w:jc w:val="left"/>
              <w:rPr>
                <w:sz w:val="20"/>
                <w:szCs w:val="20"/>
                <w:lang w:val="fr-FR"/>
              </w:rPr>
            </w:pPr>
          </w:p>
        </w:tc>
        <w:tc>
          <w:tcPr>
            <w:tcW w:w="1559" w:type="dxa"/>
          </w:tcPr>
          <w:p w14:paraId="745F2477" w14:textId="57584328" w:rsidR="00DF6FC1" w:rsidRPr="00370325" w:rsidRDefault="002C44D4" w:rsidP="00DF6FC1">
            <w:pPr>
              <w:jc w:val="left"/>
              <w:rPr>
                <w:strike/>
                <w:sz w:val="20"/>
                <w:szCs w:val="20"/>
                <w:lang w:val="fr-FR"/>
              </w:rPr>
            </w:pPr>
            <w:r w:rsidRPr="00370325">
              <w:rPr>
                <w:strike/>
                <w:sz w:val="20"/>
                <w:szCs w:val="20"/>
                <w:lang w:val="fr-FR"/>
              </w:rPr>
              <w:t>Détendeur</w:t>
            </w:r>
          </w:p>
        </w:tc>
        <w:tc>
          <w:tcPr>
            <w:tcW w:w="3210" w:type="dxa"/>
          </w:tcPr>
          <w:p w14:paraId="0106DC53" w14:textId="77C6C7D0" w:rsidR="00DF6FC1" w:rsidRPr="00370325" w:rsidRDefault="002C44D4" w:rsidP="00DF6FC1">
            <w:pPr>
              <w:jc w:val="left"/>
              <w:rPr>
                <w:strike/>
                <w:sz w:val="20"/>
                <w:szCs w:val="20"/>
                <w:lang w:val="fr-FR"/>
              </w:rPr>
            </w:pPr>
            <w:r w:rsidRPr="00370325">
              <w:rPr>
                <w:strike/>
                <w:sz w:val="20"/>
                <w:szCs w:val="20"/>
                <w:lang w:val="fr-FR"/>
              </w:rPr>
              <w:t>Détendeur thermostatique ou électronique</w:t>
            </w:r>
          </w:p>
        </w:tc>
        <w:tc>
          <w:tcPr>
            <w:tcW w:w="2064" w:type="dxa"/>
          </w:tcPr>
          <w:p w14:paraId="7F3F0FA0" w14:textId="360B9E2D" w:rsidR="00DF6FC1" w:rsidRPr="00370325" w:rsidRDefault="00DF6FC1" w:rsidP="00DF6FC1">
            <w:pPr>
              <w:jc w:val="left"/>
              <w:rPr>
                <w:strike/>
                <w:sz w:val="20"/>
                <w:szCs w:val="20"/>
                <w:lang w:val="fr-FR"/>
              </w:rPr>
            </w:pPr>
            <w:r w:rsidRPr="00370325">
              <w:rPr>
                <w:strike/>
                <w:sz w:val="20"/>
                <w:szCs w:val="20"/>
                <w:lang w:val="fr-FR"/>
              </w:rPr>
              <w:t xml:space="preserve">5 </w:t>
            </w:r>
            <w:r w:rsidR="002C44D4" w:rsidRPr="00370325">
              <w:rPr>
                <w:strike/>
                <w:sz w:val="20"/>
                <w:szCs w:val="20"/>
                <w:lang w:val="fr-FR"/>
              </w:rPr>
              <w:t>à 9 pou</w:t>
            </w:r>
            <w:r w:rsidRPr="00370325">
              <w:rPr>
                <w:strike/>
                <w:sz w:val="20"/>
                <w:szCs w:val="20"/>
                <w:lang w:val="fr-FR"/>
              </w:rPr>
              <w:t>r cent</w:t>
            </w:r>
          </w:p>
        </w:tc>
        <w:tc>
          <w:tcPr>
            <w:tcW w:w="1275" w:type="dxa"/>
          </w:tcPr>
          <w:p w14:paraId="3147652A" w14:textId="3FE19811" w:rsidR="00DF6FC1" w:rsidRPr="00370325" w:rsidRDefault="002C44D4" w:rsidP="00DF6FC1">
            <w:pPr>
              <w:jc w:val="left"/>
              <w:rPr>
                <w:strike/>
                <w:sz w:val="20"/>
                <w:szCs w:val="20"/>
                <w:lang w:val="fr-FR"/>
              </w:rPr>
            </w:pPr>
            <w:r w:rsidRPr="00370325">
              <w:rPr>
                <w:strike/>
                <w:sz w:val="20"/>
                <w:szCs w:val="20"/>
                <w:lang w:val="fr-FR"/>
              </w:rPr>
              <w:t>Faibles</w:t>
            </w:r>
          </w:p>
        </w:tc>
      </w:tr>
      <w:tr w:rsidR="00DF6FC1" w:rsidRPr="00370325" w14:paraId="225AE856" w14:textId="77777777" w:rsidTr="00456DC0">
        <w:tc>
          <w:tcPr>
            <w:tcW w:w="1418" w:type="dxa"/>
            <w:vMerge/>
          </w:tcPr>
          <w:p w14:paraId="060BFDD5" w14:textId="77777777" w:rsidR="00DF6FC1" w:rsidRPr="00370325" w:rsidRDefault="00DF6FC1" w:rsidP="00DF6FC1">
            <w:pPr>
              <w:jc w:val="left"/>
              <w:rPr>
                <w:sz w:val="20"/>
                <w:szCs w:val="20"/>
                <w:lang w:val="fr-FR"/>
              </w:rPr>
            </w:pPr>
          </w:p>
        </w:tc>
        <w:tc>
          <w:tcPr>
            <w:tcW w:w="1559" w:type="dxa"/>
          </w:tcPr>
          <w:p w14:paraId="15158B4E" w14:textId="6B406D49" w:rsidR="00DF6FC1" w:rsidRPr="00370325" w:rsidRDefault="00EC4B78" w:rsidP="00DF6FC1">
            <w:pPr>
              <w:jc w:val="left"/>
              <w:rPr>
                <w:strike/>
                <w:sz w:val="20"/>
                <w:szCs w:val="20"/>
                <w:lang w:val="fr-FR"/>
              </w:rPr>
            </w:pPr>
            <w:r w:rsidRPr="00370325">
              <w:rPr>
                <w:strike/>
                <w:sz w:val="20"/>
                <w:szCs w:val="20"/>
                <w:lang w:val="fr-FR"/>
              </w:rPr>
              <w:t>Charge en veille</w:t>
            </w:r>
          </w:p>
        </w:tc>
        <w:tc>
          <w:tcPr>
            <w:tcW w:w="3210" w:type="dxa"/>
          </w:tcPr>
          <w:p w14:paraId="768DE847" w14:textId="15DA7A60" w:rsidR="00DF6FC1" w:rsidRPr="00370325" w:rsidRDefault="00EC4B78" w:rsidP="00DF6FC1">
            <w:pPr>
              <w:jc w:val="left"/>
              <w:rPr>
                <w:strike/>
                <w:sz w:val="20"/>
                <w:szCs w:val="20"/>
                <w:lang w:val="fr-FR"/>
              </w:rPr>
            </w:pPr>
            <w:r w:rsidRPr="00370325">
              <w:rPr>
                <w:strike/>
                <w:sz w:val="20"/>
                <w:szCs w:val="20"/>
                <w:lang w:val="fr-FR"/>
              </w:rPr>
              <w:t xml:space="preserve">Charges réduites en mode veille </w:t>
            </w:r>
          </w:p>
        </w:tc>
        <w:tc>
          <w:tcPr>
            <w:tcW w:w="2064" w:type="dxa"/>
          </w:tcPr>
          <w:p w14:paraId="3D14EDCB" w14:textId="76241B98" w:rsidR="00DF6FC1" w:rsidRPr="00370325" w:rsidRDefault="00EC4B78" w:rsidP="00DF6FC1">
            <w:pPr>
              <w:jc w:val="left"/>
              <w:rPr>
                <w:strike/>
                <w:sz w:val="20"/>
                <w:szCs w:val="20"/>
                <w:lang w:val="fr-FR"/>
              </w:rPr>
            </w:pPr>
            <w:r w:rsidRPr="00370325">
              <w:rPr>
                <w:strike/>
                <w:sz w:val="20"/>
                <w:szCs w:val="20"/>
                <w:lang w:val="fr-FR"/>
              </w:rPr>
              <w:t>2 pou</w:t>
            </w:r>
            <w:r w:rsidR="00DF6FC1" w:rsidRPr="00370325">
              <w:rPr>
                <w:strike/>
                <w:sz w:val="20"/>
                <w:szCs w:val="20"/>
                <w:lang w:val="fr-FR"/>
              </w:rPr>
              <w:t>r cent</w:t>
            </w:r>
          </w:p>
        </w:tc>
        <w:tc>
          <w:tcPr>
            <w:tcW w:w="1275" w:type="dxa"/>
          </w:tcPr>
          <w:p w14:paraId="66F36447" w14:textId="54844F46" w:rsidR="00DF6FC1" w:rsidRPr="00370325" w:rsidRDefault="00EC4B78" w:rsidP="00DF6FC1">
            <w:pPr>
              <w:jc w:val="left"/>
              <w:rPr>
                <w:strike/>
                <w:sz w:val="20"/>
                <w:szCs w:val="20"/>
                <w:lang w:val="fr-FR"/>
              </w:rPr>
            </w:pPr>
            <w:r w:rsidRPr="00370325">
              <w:rPr>
                <w:strike/>
                <w:sz w:val="20"/>
                <w:szCs w:val="20"/>
                <w:lang w:val="fr-FR"/>
              </w:rPr>
              <w:t>Faibles</w:t>
            </w:r>
          </w:p>
        </w:tc>
      </w:tr>
      <w:tr w:rsidR="00DF6FC1" w:rsidRPr="00370325" w14:paraId="6E04F9C1" w14:textId="77777777" w:rsidTr="00456DC0">
        <w:tc>
          <w:tcPr>
            <w:tcW w:w="1418" w:type="dxa"/>
            <w:vMerge w:val="restart"/>
          </w:tcPr>
          <w:p w14:paraId="148FFE57" w14:textId="6EA9E0A7" w:rsidR="00DF6FC1" w:rsidRPr="00370325" w:rsidRDefault="00EC4B78" w:rsidP="00DF6FC1">
            <w:pPr>
              <w:keepNext/>
              <w:jc w:val="left"/>
              <w:rPr>
                <w:strike/>
                <w:sz w:val="20"/>
                <w:szCs w:val="20"/>
                <w:lang w:val="fr-FR"/>
              </w:rPr>
            </w:pPr>
            <w:r w:rsidRPr="00370325">
              <w:rPr>
                <w:strike/>
                <w:sz w:val="20"/>
                <w:szCs w:val="20"/>
                <w:lang w:val="fr-FR"/>
              </w:rPr>
              <w:lastRenderedPageBreak/>
              <w:t>Climatiseurs monoblocs et de grande taille</w:t>
            </w:r>
          </w:p>
        </w:tc>
        <w:tc>
          <w:tcPr>
            <w:tcW w:w="1559" w:type="dxa"/>
          </w:tcPr>
          <w:p w14:paraId="731D13F0" w14:textId="07369248" w:rsidR="00DF6FC1" w:rsidRPr="00370325" w:rsidRDefault="00DF6FC1" w:rsidP="00DF6FC1">
            <w:pPr>
              <w:keepNext/>
              <w:jc w:val="left"/>
              <w:rPr>
                <w:strike/>
                <w:sz w:val="20"/>
                <w:szCs w:val="20"/>
                <w:lang w:val="fr-FR"/>
              </w:rPr>
            </w:pPr>
            <w:r w:rsidRPr="00370325">
              <w:rPr>
                <w:strike/>
                <w:sz w:val="20"/>
                <w:szCs w:val="20"/>
                <w:lang w:val="fr-FR"/>
              </w:rPr>
              <w:t>Compress</w:t>
            </w:r>
            <w:r w:rsidR="00EC4B78" w:rsidRPr="00370325">
              <w:rPr>
                <w:strike/>
                <w:sz w:val="20"/>
                <w:szCs w:val="20"/>
                <w:lang w:val="fr-FR"/>
              </w:rPr>
              <w:t>eu</w:t>
            </w:r>
            <w:r w:rsidRPr="00370325">
              <w:rPr>
                <w:strike/>
                <w:sz w:val="20"/>
                <w:szCs w:val="20"/>
                <w:lang w:val="fr-FR"/>
              </w:rPr>
              <w:t>rs</w:t>
            </w:r>
          </w:p>
        </w:tc>
        <w:tc>
          <w:tcPr>
            <w:tcW w:w="3210" w:type="dxa"/>
          </w:tcPr>
          <w:p w14:paraId="3D92D134" w14:textId="44AED2E8" w:rsidR="00DF6FC1" w:rsidRPr="00370325" w:rsidRDefault="00DF6FC1" w:rsidP="005768EB">
            <w:pPr>
              <w:keepNext/>
              <w:jc w:val="left"/>
              <w:rPr>
                <w:strike/>
                <w:sz w:val="20"/>
                <w:szCs w:val="20"/>
                <w:lang w:val="fr-FR"/>
              </w:rPr>
            </w:pPr>
            <w:r w:rsidRPr="00370325">
              <w:rPr>
                <w:strike/>
                <w:sz w:val="20"/>
                <w:szCs w:val="20"/>
                <w:lang w:val="fr-FR"/>
              </w:rPr>
              <w:t>U</w:t>
            </w:r>
            <w:r w:rsidR="00EC4B78" w:rsidRPr="00370325">
              <w:rPr>
                <w:strike/>
                <w:sz w:val="20"/>
                <w:szCs w:val="20"/>
                <w:lang w:val="fr-FR"/>
              </w:rPr>
              <w:t>tili</w:t>
            </w:r>
            <w:r w:rsidRPr="00370325">
              <w:rPr>
                <w:strike/>
                <w:sz w:val="20"/>
                <w:szCs w:val="20"/>
                <w:lang w:val="fr-FR"/>
              </w:rPr>
              <w:t>se</w:t>
            </w:r>
            <w:r w:rsidR="00EC4B78" w:rsidRPr="00370325">
              <w:rPr>
                <w:strike/>
                <w:sz w:val="20"/>
                <w:szCs w:val="20"/>
                <w:lang w:val="fr-FR"/>
              </w:rPr>
              <w:t>r de</w:t>
            </w:r>
            <w:r w:rsidR="005768EB" w:rsidRPr="00370325">
              <w:rPr>
                <w:strike/>
                <w:sz w:val="20"/>
                <w:szCs w:val="20"/>
                <w:lang w:val="fr-FR"/>
              </w:rPr>
              <w:t>s</w:t>
            </w:r>
            <w:r w:rsidR="00EC4B78" w:rsidRPr="00370325">
              <w:rPr>
                <w:strike/>
                <w:sz w:val="20"/>
                <w:szCs w:val="20"/>
                <w:lang w:val="fr-FR"/>
              </w:rPr>
              <w:t xml:space="preserve"> compresseurs</w:t>
            </w:r>
            <w:r w:rsidR="00770D40" w:rsidRPr="00370325">
              <w:rPr>
                <w:strike/>
                <w:sz w:val="20"/>
                <w:szCs w:val="20"/>
                <w:lang w:val="fr-FR"/>
              </w:rPr>
              <w:t xml:space="preserve"> </w:t>
            </w:r>
            <w:r w:rsidR="00EC4B78" w:rsidRPr="00370325">
              <w:rPr>
                <w:strike/>
                <w:sz w:val="20"/>
                <w:szCs w:val="20"/>
                <w:lang w:val="fr-FR"/>
              </w:rPr>
              <w:t xml:space="preserve"> </w:t>
            </w:r>
            <w:r w:rsidR="005768EB" w:rsidRPr="00370325">
              <w:rPr>
                <w:strike/>
                <w:sz w:val="20"/>
                <w:szCs w:val="20"/>
                <w:lang w:val="fr-FR"/>
              </w:rPr>
              <w:t xml:space="preserve">multiples </w:t>
            </w:r>
            <w:r w:rsidR="00EC4B78" w:rsidRPr="00370325">
              <w:rPr>
                <w:strike/>
                <w:sz w:val="20"/>
                <w:szCs w:val="20"/>
                <w:lang w:val="fr-FR"/>
              </w:rPr>
              <w:t>pour</w:t>
            </w:r>
            <w:r w:rsidRPr="00370325">
              <w:rPr>
                <w:strike/>
                <w:sz w:val="20"/>
                <w:szCs w:val="20"/>
                <w:lang w:val="fr-FR"/>
              </w:rPr>
              <w:t xml:space="preserve"> optimi</w:t>
            </w:r>
            <w:r w:rsidR="00EC4B78" w:rsidRPr="00370325">
              <w:rPr>
                <w:strike/>
                <w:sz w:val="20"/>
                <w:szCs w:val="20"/>
                <w:lang w:val="fr-FR"/>
              </w:rPr>
              <w:t>ser</w:t>
            </w:r>
            <w:r w:rsidRPr="00370325">
              <w:rPr>
                <w:strike/>
                <w:sz w:val="20"/>
                <w:szCs w:val="20"/>
                <w:lang w:val="fr-FR"/>
              </w:rPr>
              <w:t xml:space="preserve"> </w:t>
            </w:r>
            <w:r w:rsidR="00EC4B78" w:rsidRPr="00370325">
              <w:rPr>
                <w:strike/>
                <w:sz w:val="20"/>
                <w:szCs w:val="20"/>
                <w:lang w:val="fr-FR"/>
              </w:rPr>
              <w:t>l</w:t>
            </w:r>
            <w:r w:rsidR="005768EB" w:rsidRPr="00370325">
              <w:rPr>
                <w:strike/>
                <w:sz w:val="20"/>
                <w:szCs w:val="20"/>
                <w:lang w:val="fr-FR"/>
              </w:rPr>
              <w:t>a performance</w:t>
            </w:r>
            <w:r w:rsidR="00EC4B78" w:rsidRPr="00370325">
              <w:rPr>
                <w:strike/>
                <w:sz w:val="20"/>
                <w:szCs w:val="20"/>
                <w:lang w:val="fr-FR"/>
              </w:rPr>
              <w:t xml:space="preserve"> </w:t>
            </w:r>
            <w:r w:rsidR="005768EB" w:rsidRPr="00370325">
              <w:rPr>
                <w:strike/>
                <w:sz w:val="20"/>
                <w:szCs w:val="20"/>
                <w:lang w:val="fr-FR"/>
              </w:rPr>
              <w:t xml:space="preserve">à </w:t>
            </w:r>
            <w:r w:rsidR="00EC4B78" w:rsidRPr="00370325">
              <w:rPr>
                <w:strike/>
                <w:sz w:val="20"/>
                <w:szCs w:val="20"/>
                <w:lang w:val="fr-FR"/>
              </w:rPr>
              <w:t xml:space="preserve"> charge partielle</w:t>
            </w:r>
          </w:p>
        </w:tc>
        <w:tc>
          <w:tcPr>
            <w:tcW w:w="2064" w:type="dxa"/>
          </w:tcPr>
          <w:p w14:paraId="44708AD6" w14:textId="6247BFA3" w:rsidR="00DF6FC1" w:rsidRPr="00370325" w:rsidRDefault="00EC4B78" w:rsidP="00DF6FC1">
            <w:pPr>
              <w:keepNext/>
              <w:jc w:val="left"/>
              <w:rPr>
                <w:strike/>
                <w:sz w:val="20"/>
                <w:szCs w:val="20"/>
                <w:lang w:val="fr-FR"/>
              </w:rPr>
            </w:pPr>
            <w:r w:rsidRPr="00370325">
              <w:rPr>
                <w:strike/>
                <w:sz w:val="20"/>
                <w:szCs w:val="20"/>
                <w:lang w:val="fr-FR"/>
              </w:rPr>
              <w:t>Jusqu’à 20 pou</w:t>
            </w:r>
            <w:r w:rsidR="00DF6FC1" w:rsidRPr="00370325">
              <w:rPr>
                <w:strike/>
                <w:sz w:val="20"/>
                <w:szCs w:val="20"/>
                <w:lang w:val="fr-FR"/>
              </w:rPr>
              <w:t>r cent</w:t>
            </w:r>
          </w:p>
        </w:tc>
        <w:tc>
          <w:tcPr>
            <w:tcW w:w="1275" w:type="dxa"/>
          </w:tcPr>
          <w:p w14:paraId="2C8B1081" w14:textId="25DA3179" w:rsidR="00DF6FC1" w:rsidRPr="00370325" w:rsidRDefault="00EC4B78" w:rsidP="00DF6FC1">
            <w:pPr>
              <w:keepNext/>
              <w:jc w:val="left"/>
              <w:rPr>
                <w:strike/>
                <w:sz w:val="20"/>
                <w:szCs w:val="20"/>
                <w:lang w:val="fr-FR"/>
              </w:rPr>
            </w:pPr>
            <w:r w:rsidRPr="00370325">
              <w:rPr>
                <w:strike/>
                <w:sz w:val="20"/>
                <w:szCs w:val="20"/>
                <w:lang w:val="fr-FR"/>
              </w:rPr>
              <w:t>Moyens</w:t>
            </w:r>
          </w:p>
        </w:tc>
      </w:tr>
      <w:tr w:rsidR="00DF6FC1" w:rsidRPr="00370325" w14:paraId="016C9DA2" w14:textId="77777777" w:rsidTr="00456DC0">
        <w:tc>
          <w:tcPr>
            <w:tcW w:w="1418" w:type="dxa"/>
            <w:vMerge/>
          </w:tcPr>
          <w:p w14:paraId="4FEE5999" w14:textId="77777777" w:rsidR="00DF6FC1" w:rsidRPr="00370325" w:rsidRDefault="00DF6FC1" w:rsidP="00DF6FC1">
            <w:pPr>
              <w:keepNext/>
              <w:jc w:val="left"/>
              <w:rPr>
                <w:strike/>
                <w:sz w:val="20"/>
                <w:szCs w:val="20"/>
                <w:lang w:val="fr-FR"/>
              </w:rPr>
            </w:pPr>
          </w:p>
        </w:tc>
        <w:tc>
          <w:tcPr>
            <w:tcW w:w="1559" w:type="dxa"/>
          </w:tcPr>
          <w:p w14:paraId="05F01F6C" w14:textId="5187BBE4" w:rsidR="00DF6FC1" w:rsidRPr="00370325" w:rsidRDefault="00EC4B78" w:rsidP="00DF6FC1">
            <w:pPr>
              <w:keepNext/>
              <w:jc w:val="left"/>
              <w:rPr>
                <w:strike/>
                <w:sz w:val="20"/>
                <w:szCs w:val="20"/>
                <w:lang w:val="fr-FR"/>
              </w:rPr>
            </w:pPr>
            <w:r w:rsidRPr="00370325">
              <w:rPr>
                <w:strike/>
                <w:sz w:val="20"/>
                <w:szCs w:val="20"/>
                <w:lang w:val="fr-FR"/>
              </w:rPr>
              <w:t>Compresseur</w:t>
            </w:r>
            <w:r w:rsidR="00DF6FC1" w:rsidRPr="00370325">
              <w:rPr>
                <w:strike/>
                <w:sz w:val="20"/>
                <w:szCs w:val="20"/>
                <w:lang w:val="fr-FR"/>
              </w:rPr>
              <w:t>s</w:t>
            </w:r>
          </w:p>
        </w:tc>
        <w:tc>
          <w:tcPr>
            <w:tcW w:w="3210" w:type="dxa"/>
          </w:tcPr>
          <w:p w14:paraId="67F227BB" w14:textId="01DDFA7B" w:rsidR="00DF6FC1" w:rsidRPr="00370325" w:rsidRDefault="00DF6FC1" w:rsidP="00DF6FC1">
            <w:pPr>
              <w:keepNext/>
              <w:jc w:val="left"/>
              <w:rPr>
                <w:strike/>
                <w:sz w:val="20"/>
                <w:szCs w:val="20"/>
                <w:lang w:val="fr-FR"/>
              </w:rPr>
            </w:pPr>
            <w:r w:rsidRPr="00370325">
              <w:rPr>
                <w:strike/>
                <w:sz w:val="20"/>
                <w:szCs w:val="20"/>
                <w:lang w:val="fr-FR"/>
              </w:rPr>
              <w:t>U</w:t>
            </w:r>
            <w:r w:rsidR="00EC4B78" w:rsidRPr="00370325">
              <w:rPr>
                <w:strike/>
                <w:sz w:val="20"/>
                <w:szCs w:val="20"/>
                <w:lang w:val="fr-FR"/>
              </w:rPr>
              <w:t>tiliser des compresseurs avec variateur de fréquence à CA, CA/CC</w:t>
            </w:r>
            <w:r w:rsidR="005768EB" w:rsidRPr="00370325">
              <w:rPr>
                <w:strike/>
                <w:sz w:val="20"/>
                <w:szCs w:val="20"/>
                <w:lang w:val="fr-FR"/>
              </w:rPr>
              <w:t xml:space="preserve"> ou CC</w:t>
            </w:r>
            <w:r w:rsidR="00EC4B78" w:rsidRPr="00370325">
              <w:rPr>
                <w:strike/>
                <w:sz w:val="20"/>
                <w:szCs w:val="20"/>
                <w:lang w:val="fr-FR"/>
              </w:rPr>
              <w:t xml:space="preserve"> </w:t>
            </w:r>
          </w:p>
        </w:tc>
        <w:tc>
          <w:tcPr>
            <w:tcW w:w="2064" w:type="dxa"/>
          </w:tcPr>
          <w:p w14:paraId="4FEB254C" w14:textId="048B38C4" w:rsidR="00DF6FC1" w:rsidRPr="00370325" w:rsidRDefault="00DF6FC1" w:rsidP="00DF6FC1">
            <w:pPr>
              <w:keepNext/>
              <w:jc w:val="left"/>
              <w:rPr>
                <w:strike/>
                <w:sz w:val="20"/>
                <w:szCs w:val="20"/>
                <w:lang w:val="fr-FR"/>
              </w:rPr>
            </w:pPr>
            <w:r w:rsidRPr="00370325">
              <w:rPr>
                <w:strike/>
                <w:sz w:val="20"/>
                <w:szCs w:val="20"/>
                <w:lang w:val="fr-FR"/>
              </w:rPr>
              <w:t xml:space="preserve">20 </w:t>
            </w:r>
            <w:r w:rsidR="00EC4B78" w:rsidRPr="00370325">
              <w:rPr>
                <w:strike/>
                <w:sz w:val="20"/>
                <w:szCs w:val="20"/>
                <w:lang w:val="fr-FR"/>
              </w:rPr>
              <w:t>à 30 pou</w:t>
            </w:r>
            <w:r w:rsidRPr="00370325">
              <w:rPr>
                <w:strike/>
                <w:sz w:val="20"/>
                <w:szCs w:val="20"/>
                <w:lang w:val="fr-FR"/>
              </w:rPr>
              <w:t>r cent</w:t>
            </w:r>
          </w:p>
        </w:tc>
        <w:tc>
          <w:tcPr>
            <w:tcW w:w="1275" w:type="dxa"/>
          </w:tcPr>
          <w:p w14:paraId="0B02B1D3" w14:textId="68497887" w:rsidR="00DF6FC1" w:rsidRPr="00370325" w:rsidRDefault="00DF6FC1" w:rsidP="00DF6FC1">
            <w:pPr>
              <w:keepNext/>
              <w:jc w:val="left"/>
              <w:rPr>
                <w:strike/>
                <w:sz w:val="20"/>
                <w:szCs w:val="20"/>
                <w:lang w:val="fr-FR"/>
              </w:rPr>
            </w:pPr>
            <w:r w:rsidRPr="00370325">
              <w:rPr>
                <w:strike/>
                <w:sz w:val="20"/>
                <w:szCs w:val="20"/>
                <w:lang w:val="fr-FR"/>
              </w:rPr>
              <w:t>M</w:t>
            </w:r>
            <w:r w:rsidR="00EC4B78" w:rsidRPr="00370325">
              <w:rPr>
                <w:strike/>
                <w:sz w:val="20"/>
                <w:szCs w:val="20"/>
                <w:lang w:val="fr-FR"/>
              </w:rPr>
              <w:t>oyens à élevés</w:t>
            </w:r>
          </w:p>
        </w:tc>
      </w:tr>
      <w:tr w:rsidR="00DF6FC1" w:rsidRPr="00370325" w14:paraId="63DB4E67" w14:textId="77777777" w:rsidTr="00456DC0">
        <w:tc>
          <w:tcPr>
            <w:tcW w:w="1418" w:type="dxa"/>
            <w:vMerge/>
          </w:tcPr>
          <w:p w14:paraId="3EE8093F" w14:textId="77777777" w:rsidR="00DF6FC1" w:rsidRPr="00370325" w:rsidRDefault="00DF6FC1" w:rsidP="00DF6FC1">
            <w:pPr>
              <w:keepNext/>
              <w:jc w:val="left"/>
              <w:rPr>
                <w:strike/>
                <w:sz w:val="20"/>
                <w:szCs w:val="20"/>
                <w:lang w:val="fr-FR"/>
              </w:rPr>
            </w:pPr>
          </w:p>
        </w:tc>
        <w:tc>
          <w:tcPr>
            <w:tcW w:w="1559" w:type="dxa"/>
          </w:tcPr>
          <w:p w14:paraId="66B794F8" w14:textId="3292F75E" w:rsidR="00DF6FC1" w:rsidRPr="00370325" w:rsidRDefault="00EC4B78" w:rsidP="00DF6FC1">
            <w:pPr>
              <w:keepNext/>
              <w:jc w:val="left"/>
              <w:rPr>
                <w:strike/>
                <w:sz w:val="20"/>
                <w:szCs w:val="20"/>
                <w:lang w:val="fr-FR"/>
              </w:rPr>
            </w:pPr>
            <w:r w:rsidRPr="00370325">
              <w:rPr>
                <w:strike/>
                <w:sz w:val="20"/>
                <w:szCs w:val="20"/>
                <w:lang w:val="fr-FR"/>
              </w:rPr>
              <w:t xml:space="preserve">Échangeurs </w:t>
            </w:r>
            <w:r w:rsidR="005768EB" w:rsidRPr="00370325">
              <w:rPr>
                <w:strike/>
                <w:sz w:val="20"/>
                <w:szCs w:val="20"/>
                <w:lang w:val="fr-FR"/>
              </w:rPr>
              <w:t>de chaleur</w:t>
            </w:r>
          </w:p>
        </w:tc>
        <w:tc>
          <w:tcPr>
            <w:tcW w:w="3210" w:type="dxa"/>
          </w:tcPr>
          <w:p w14:paraId="2BDAE6A8" w14:textId="6B4DA4F6" w:rsidR="00DF6FC1" w:rsidRPr="00370325" w:rsidRDefault="00EC4B78" w:rsidP="00276DC4">
            <w:pPr>
              <w:keepNext/>
              <w:jc w:val="left"/>
              <w:rPr>
                <w:strike/>
                <w:sz w:val="20"/>
                <w:szCs w:val="20"/>
                <w:lang w:val="fr-FR"/>
              </w:rPr>
            </w:pPr>
            <w:r w:rsidRPr="00370325">
              <w:rPr>
                <w:strike/>
                <w:sz w:val="20"/>
                <w:szCs w:val="20"/>
                <w:lang w:val="fr-FR"/>
              </w:rPr>
              <w:t xml:space="preserve">Augmenter la taille de l’échangeur </w:t>
            </w:r>
            <w:r w:rsidR="00276DC4" w:rsidRPr="00370325">
              <w:rPr>
                <w:strike/>
                <w:sz w:val="20"/>
                <w:szCs w:val="20"/>
                <w:lang w:val="fr-FR"/>
              </w:rPr>
              <w:t>de chaleur</w:t>
            </w:r>
            <w:r w:rsidRPr="00370325">
              <w:rPr>
                <w:strike/>
                <w:sz w:val="20"/>
                <w:szCs w:val="20"/>
                <w:lang w:val="fr-FR"/>
              </w:rPr>
              <w:t xml:space="preserve"> ou utiliser des concepts avancés (tubes de petit diamètre ou échangeurs </w:t>
            </w:r>
            <w:r w:rsidR="00276DC4" w:rsidRPr="00370325">
              <w:rPr>
                <w:strike/>
                <w:sz w:val="20"/>
                <w:szCs w:val="20"/>
                <w:lang w:val="fr-FR"/>
              </w:rPr>
              <w:t>de chaleur</w:t>
            </w:r>
            <w:r w:rsidRPr="00370325">
              <w:rPr>
                <w:strike/>
                <w:sz w:val="20"/>
                <w:szCs w:val="20"/>
                <w:lang w:val="fr-FR"/>
              </w:rPr>
              <w:t xml:space="preserve"> à micro-canaux)</w:t>
            </w:r>
          </w:p>
        </w:tc>
        <w:tc>
          <w:tcPr>
            <w:tcW w:w="2064" w:type="dxa"/>
          </w:tcPr>
          <w:p w14:paraId="07CF787A" w14:textId="0E23FD84" w:rsidR="00DF6FC1" w:rsidRPr="00370325" w:rsidRDefault="00DF6FC1" w:rsidP="00DF6FC1">
            <w:pPr>
              <w:keepNext/>
              <w:jc w:val="left"/>
              <w:rPr>
                <w:strike/>
                <w:sz w:val="20"/>
                <w:szCs w:val="20"/>
                <w:lang w:val="fr-FR"/>
              </w:rPr>
            </w:pPr>
            <w:r w:rsidRPr="00370325">
              <w:rPr>
                <w:strike/>
                <w:sz w:val="20"/>
                <w:szCs w:val="20"/>
                <w:lang w:val="fr-FR"/>
              </w:rPr>
              <w:t xml:space="preserve">9 </w:t>
            </w:r>
            <w:r w:rsidR="00EC4B78" w:rsidRPr="00370325">
              <w:rPr>
                <w:strike/>
                <w:sz w:val="20"/>
                <w:szCs w:val="20"/>
                <w:lang w:val="fr-FR"/>
              </w:rPr>
              <w:t>à 29 pou</w:t>
            </w:r>
            <w:r w:rsidRPr="00370325">
              <w:rPr>
                <w:strike/>
                <w:sz w:val="20"/>
                <w:szCs w:val="20"/>
                <w:lang w:val="fr-FR"/>
              </w:rPr>
              <w:t>r cent</w:t>
            </w:r>
          </w:p>
        </w:tc>
        <w:tc>
          <w:tcPr>
            <w:tcW w:w="1275" w:type="dxa"/>
          </w:tcPr>
          <w:p w14:paraId="3D4D91B3" w14:textId="3F853C3C" w:rsidR="00DF6FC1" w:rsidRPr="00370325" w:rsidRDefault="00EC4B78" w:rsidP="00DF6FC1">
            <w:pPr>
              <w:keepNext/>
              <w:jc w:val="left"/>
              <w:rPr>
                <w:strike/>
                <w:sz w:val="20"/>
                <w:szCs w:val="20"/>
                <w:lang w:val="fr-FR"/>
              </w:rPr>
            </w:pPr>
            <w:r w:rsidRPr="00370325">
              <w:rPr>
                <w:strike/>
                <w:sz w:val="20"/>
                <w:szCs w:val="20"/>
                <w:lang w:val="fr-FR"/>
              </w:rPr>
              <w:t>Faibles</w:t>
            </w:r>
          </w:p>
        </w:tc>
      </w:tr>
      <w:tr w:rsidR="00DF6FC1" w:rsidRPr="00370325" w14:paraId="2E32575F" w14:textId="77777777" w:rsidTr="00456DC0">
        <w:tc>
          <w:tcPr>
            <w:tcW w:w="1418" w:type="dxa"/>
            <w:vMerge/>
          </w:tcPr>
          <w:p w14:paraId="6F5B9F1B" w14:textId="77777777" w:rsidR="00DF6FC1" w:rsidRPr="00370325" w:rsidRDefault="00DF6FC1" w:rsidP="00DF6FC1">
            <w:pPr>
              <w:keepNext/>
              <w:jc w:val="left"/>
              <w:rPr>
                <w:strike/>
                <w:sz w:val="20"/>
                <w:szCs w:val="20"/>
                <w:lang w:val="fr-FR"/>
              </w:rPr>
            </w:pPr>
          </w:p>
        </w:tc>
        <w:tc>
          <w:tcPr>
            <w:tcW w:w="1559" w:type="dxa"/>
          </w:tcPr>
          <w:p w14:paraId="28F3B8E9" w14:textId="458A21D0" w:rsidR="00DF6FC1" w:rsidRPr="00370325" w:rsidRDefault="00DF6FC1" w:rsidP="00DF6FC1">
            <w:pPr>
              <w:keepNext/>
              <w:jc w:val="left"/>
              <w:rPr>
                <w:strike/>
                <w:sz w:val="20"/>
                <w:szCs w:val="20"/>
                <w:lang w:val="fr-FR"/>
              </w:rPr>
            </w:pPr>
            <w:r w:rsidRPr="00370325">
              <w:rPr>
                <w:strike/>
                <w:sz w:val="20"/>
                <w:szCs w:val="20"/>
                <w:lang w:val="fr-FR"/>
              </w:rPr>
              <w:t>C</w:t>
            </w:r>
            <w:r w:rsidR="00EC4B78" w:rsidRPr="00370325">
              <w:rPr>
                <w:strike/>
                <w:sz w:val="20"/>
                <w:szCs w:val="20"/>
                <w:lang w:val="fr-FR"/>
              </w:rPr>
              <w:t xml:space="preserve">hauffage du carter </w:t>
            </w:r>
          </w:p>
        </w:tc>
        <w:tc>
          <w:tcPr>
            <w:tcW w:w="3210" w:type="dxa"/>
          </w:tcPr>
          <w:p w14:paraId="29097DEA" w14:textId="34B4A615" w:rsidR="00DF6FC1" w:rsidRPr="00370325" w:rsidRDefault="00DF6FC1" w:rsidP="00DF6FC1">
            <w:pPr>
              <w:keepNext/>
              <w:jc w:val="left"/>
              <w:rPr>
                <w:strike/>
                <w:sz w:val="20"/>
                <w:szCs w:val="20"/>
                <w:lang w:val="fr-FR"/>
              </w:rPr>
            </w:pPr>
            <w:r w:rsidRPr="00370325">
              <w:rPr>
                <w:strike/>
                <w:sz w:val="20"/>
                <w:szCs w:val="20"/>
                <w:lang w:val="fr-FR"/>
              </w:rPr>
              <w:t>Optimi</w:t>
            </w:r>
            <w:r w:rsidR="00EC4B78" w:rsidRPr="00370325">
              <w:rPr>
                <w:strike/>
                <w:sz w:val="20"/>
                <w:szCs w:val="20"/>
                <w:lang w:val="fr-FR"/>
              </w:rPr>
              <w:t>ser le chauffage du carter</w:t>
            </w:r>
          </w:p>
        </w:tc>
        <w:tc>
          <w:tcPr>
            <w:tcW w:w="2064" w:type="dxa"/>
          </w:tcPr>
          <w:p w14:paraId="6C30477B" w14:textId="0BA83253" w:rsidR="00DF6FC1" w:rsidRPr="00370325" w:rsidRDefault="00EC4B78" w:rsidP="00DF6FC1">
            <w:pPr>
              <w:keepNext/>
              <w:jc w:val="left"/>
              <w:rPr>
                <w:strike/>
                <w:sz w:val="20"/>
                <w:szCs w:val="20"/>
                <w:lang w:val="fr-FR"/>
              </w:rPr>
            </w:pPr>
            <w:r w:rsidRPr="00370325">
              <w:rPr>
                <w:strike/>
                <w:sz w:val="20"/>
                <w:szCs w:val="20"/>
                <w:lang w:val="fr-FR"/>
              </w:rPr>
              <w:t>9  à11 pou</w:t>
            </w:r>
            <w:r w:rsidR="00DF6FC1" w:rsidRPr="00370325">
              <w:rPr>
                <w:strike/>
                <w:sz w:val="20"/>
                <w:szCs w:val="20"/>
                <w:lang w:val="fr-FR"/>
              </w:rPr>
              <w:t>r cent</w:t>
            </w:r>
          </w:p>
        </w:tc>
        <w:tc>
          <w:tcPr>
            <w:tcW w:w="1275" w:type="dxa"/>
          </w:tcPr>
          <w:p w14:paraId="133332D9" w14:textId="77777777" w:rsidR="00DF6FC1" w:rsidRPr="00370325" w:rsidRDefault="00DF6FC1" w:rsidP="00DF6FC1">
            <w:pPr>
              <w:keepNext/>
              <w:jc w:val="left"/>
              <w:rPr>
                <w:strike/>
                <w:sz w:val="20"/>
                <w:szCs w:val="20"/>
                <w:lang w:val="fr-FR"/>
              </w:rPr>
            </w:pPr>
            <w:r w:rsidRPr="00370325">
              <w:rPr>
                <w:strike/>
                <w:sz w:val="20"/>
                <w:szCs w:val="20"/>
                <w:lang w:val="fr-FR"/>
              </w:rPr>
              <w:t>0</w:t>
            </w:r>
          </w:p>
        </w:tc>
      </w:tr>
      <w:tr w:rsidR="00DF6FC1" w:rsidRPr="00370325" w14:paraId="73D71B47" w14:textId="77777777" w:rsidTr="00456DC0">
        <w:tc>
          <w:tcPr>
            <w:tcW w:w="1418" w:type="dxa"/>
            <w:vMerge/>
            <w:tcBorders>
              <w:bottom w:val="single" w:sz="4" w:space="0" w:color="auto"/>
            </w:tcBorders>
          </w:tcPr>
          <w:p w14:paraId="5C4E9540" w14:textId="77777777" w:rsidR="00DF6FC1" w:rsidRPr="00370325" w:rsidRDefault="00DF6FC1" w:rsidP="00DF6FC1">
            <w:pPr>
              <w:jc w:val="left"/>
              <w:rPr>
                <w:strike/>
                <w:sz w:val="20"/>
                <w:szCs w:val="20"/>
                <w:lang w:val="fr-FR"/>
              </w:rPr>
            </w:pPr>
          </w:p>
        </w:tc>
        <w:tc>
          <w:tcPr>
            <w:tcW w:w="1559" w:type="dxa"/>
          </w:tcPr>
          <w:p w14:paraId="4DC0ABDD" w14:textId="77777777" w:rsidR="00DF6FC1" w:rsidRPr="00370325" w:rsidRDefault="00DF6FC1" w:rsidP="00DF6FC1">
            <w:pPr>
              <w:jc w:val="left"/>
              <w:rPr>
                <w:strike/>
                <w:sz w:val="20"/>
                <w:szCs w:val="20"/>
                <w:lang w:val="fr-FR"/>
              </w:rPr>
            </w:pPr>
            <w:r w:rsidRPr="00370325">
              <w:rPr>
                <w:strike/>
                <w:sz w:val="20"/>
                <w:szCs w:val="20"/>
                <w:lang w:val="fr-FR"/>
              </w:rPr>
              <w:t>-</w:t>
            </w:r>
          </w:p>
        </w:tc>
        <w:tc>
          <w:tcPr>
            <w:tcW w:w="3210" w:type="dxa"/>
          </w:tcPr>
          <w:p w14:paraId="738E2189" w14:textId="6ADC1E60" w:rsidR="00DF6FC1" w:rsidRPr="00370325" w:rsidRDefault="00EC4B78" w:rsidP="00DF6FC1">
            <w:pPr>
              <w:jc w:val="left"/>
              <w:rPr>
                <w:strike/>
                <w:sz w:val="20"/>
                <w:szCs w:val="20"/>
                <w:lang w:val="fr-FR"/>
              </w:rPr>
            </w:pPr>
            <w:r w:rsidRPr="00370325">
              <w:rPr>
                <w:strike/>
                <w:sz w:val="20"/>
                <w:szCs w:val="20"/>
                <w:lang w:val="fr-FR"/>
              </w:rPr>
              <w:t>Détection des pannes et diagnostic</w:t>
            </w:r>
          </w:p>
        </w:tc>
        <w:tc>
          <w:tcPr>
            <w:tcW w:w="2064" w:type="dxa"/>
            <w:shd w:val="clear" w:color="auto" w:fill="auto"/>
          </w:tcPr>
          <w:p w14:paraId="2EA98652" w14:textId="0DB953C5" w:rsidR="00DF6FC1" w:rsidRPr="00370325" w:rsidRDefault="00EC4B78" w:rsidP="00DF6FC1">
            <w:pPr>
              <w:jc w:val="left"/>
              <w:rPr>
                <w:strike/>
                <w:sz w:val="20"/>
                <w:szCs w:val="20"/>
                <w:lang w:val="fr-FR"/>
              </w:rPr>
            </w:pPr>
            <w:r w:rsidRPr="00370325">
              <w:rPr>
                <w:strike/>
                <w:sz w:val="20"/>
                <w:szCs w:val="20"/>
                <w:lang w:val="fr-FR"/>
              </w:rPr>
              <w:t>Jusqu’à 30 pou</w:t>
            </w:r>
            <w:r w:rsidR="00DF6FC1" w:rsidRPr="00370325">
              <w:rPr>
                <w:strike/>
                <w:sz w:val="20"/>
                <w:szCs w:val="20"/>
                <w:lang w:val="fr-FR"/>
              </w:rPr>
              <w:t>r cent</w:t>
            </w:r>
          </w:p>
        </w:tc>
        <w:tc>
          <w:tcPr>
            <w:tcW w:w="1275" w:type="dxa"/>
            <w:shd w:val="clear" w:color="auto" w:fill="auto"/>
          </w:tcPr>
          <w:p w14:paraId="3892D3E0" w14:textId="4C6F9B76" w:rsidR="00DF6FC1" w:rsidRPr="00370325" w:rsidRDefault="00EC4B78" w:rsidP="00DF6FC1">
            <w:pPr>
              <w:jc w:val="left"/>
              <w:rPr>
                <w:strike/>
                <w:sz w:val="20"/>
                <w:szCs w:val="20"/>
                <w:lang w:val="fr-FR"/>
              </w:rPr>
            </w:pPr>
            <w:r w:rsidRPr="00370325">
              <w:rPr>
                <w:strike/>
                <w:sz w:val="20"/>
                <w:szCs w:val="20"/>
                <w:lang w:val="fr-FR"/>
              </w:rPr>
              <w:t>Faibles</w:t>
            </w:r>
          </w:p>
        </w:tc>
      </w:tr>
      <w:tr w:rsidR="00DF6FC1" w:rsidRPr="00370325" w14:paraId="38A329AD" w14:textId="77777777" w:rsidTr="00456DC0">
        <w:tc>
          <w:tcPr>
            <w:tcW w:w="1418" w:type="dxa"/>
            <w:vMerge w:val="restart"/>
            <w:tcBorders>
              <w:top w:val="single" w:sz="4" w:space="0" w:color="auto"/>
              <w:left w:val="single" w:sz="4" w:space="0" w:color="auto"/>
              <w:bottom w:val="nil"/>
              <w:right w:val="single" w:sz="4" w:space="0" w:color="auto"/>
            </w:tcBorders>
          </w:tcPr>
          <w:p w14:paraId="1E3E6A02" w14:textId="55C18194" w:rsidR="00DF6FC1" w:rsidRPr="00370325" w:rsidRDefault="00456DC0" w:rsidP="00DF6FC1">
            <w:pPr>
              <w:jc w:val="left"/>
              <w:rPr>
                <w:strike/>
                <w:sz w:val="20"/>
                <w:szCs w:val="20"/>
                <w:lang w:val="fr-FR"/>
              </w:rPr>
            </w:pPr>
            <w:r w:rsidRPr="00370325">
              <w:rPr>
                <w:strike/>
                <w:sz w:val="20"/>
                <w:szCs w:val="20"/>
                <w:lang w:val="fr-FR"/>
              </w:rPr>
              <w:t>Réfrigération commerciale</w:t>
            </w:r>
          </w:p>
        </w:tc>
        <w:tc>
          <w:tcPr>
            <w:tcW w:w="1559" w:type="dxa"/>
            <w:tcBorders>
              <w:left w:val="single" w:sz="4" w:space="0" w:color="auto"/>
            </w:tcBorders>
          </w:tcPr>
          <w:p w14:paraId="5B7581E7" w14:textId="6D6D41F3" w:rsidR="00DF6FC1" w:rsidRPr="00370325" w:rsidRDefault="00DF6FC1" w:rsidP="00DF6FC1">
            <w:pPr>
              <w:jc w:val="left"/>
              <w:rPr>
                <w:strike/>
                <w:sz w:val="20"/>
                <w:szCs w:val="20"/>
                <w:lang w:val="fr-FR"/>
              </w:rPr>
            </w:pPr>
            <w:r w:rsidRPr="00370325">
              <w:rPr>
                <w:strike/>
                <w:sz w:val="20"/>
                <w:szCs w:val="20"/>
                <w:lang w:val="fr-FR"/>
              </w:rPr>
              <w:t>Con</w:t>
            </w:r>
            <w:r w:rsidR="00456DC0" w:rsidRPr="00370325">
              <w:rPr>
                <w:strike/>
                <w:sz w:val="20"/>
                <w:szCs w:val="20"/>
                <w:lang w:val="fr-FR"/>
              </w:rPr>
              <w:t xml:space="preserve">trôle de </w:t>
            </w:r>
            <w:r w:rsidR="00770D40" w:rsidRPr="00370325">
              <w:rPr>
                <w:strike/>
                <w:sz w:val="20"/>
                <w:szCs w:val="20"/>
                <w:lang w:val="fr-FR"/>
              </w:rPr>
              <w:t xml:space="preserve">la </w:t>
            </w:r>
            <w:r w:rsidR="00456DC0" w:rsidRPr="00370325">
              <w:rPr>
                <w:strike/>
                <w:sz w:val="20"/>
                <w:szCs w:val="20"/>
                <w:lang w:val="fr-FR"/>
              </w:rPr>
              <w:t>pression du condenseur</w:t>
            </w:r>
          </w:p>
        </w:tc>
        <w:tc>
          <w:tcPr>
            <w:tcW w:w="3210" w:type="dxa"/>
          </w:tcPr>
          <w:p w14:paraId="46055714" w14:textId="25E0BAB4" w:rsidR="00DF6FC1" w:rsidRPr="00370325" w:rsidRDefault="00DF6FC1" w:rsidP="00DF6FC1">
            <w:pPr>
              <w:jc w:val="left"/>
              <w:rPr>
                <w:strike/>
                <w:sz w:val="20"/>
                <w:szCs w:val="20"/>
                <w:lang w:val="fr-FR"/>
              </w:rPr>
            </w:pPr>
            <w:r w:rsidRPr="00370325">
              <w:rPr>
                <w:strike/>
                <w:sz w:val="20"/>
                <w:szCs w:val="20"/>
                <w:lang w:val="fr-FR"/>
              </w:rPr>
              <w:t>Minimi</w:t>
            </w:r>
            <w:r w:rsidR="00456DC0" w:rsidRPr="00370325">
              <w:rPr>
                <w:strike/>
                <w:sz w:val="20"/>
                <w:szCs w:val="20"/>
                <w:lang w:val="fr-FR"/>
              </w:rPr>
              <w:t>ser le contrôle de refoulement</w:t>
            </w:r>
            <w:r w:rsidRPr="00370325">
              <w:rPr>
                <w:strike/>
                <w:sz w:val="20"/>
                <w:szCs w:val="20"/>
                <w:lang w:val="fr-FR"/>
              </w:rPr>
              <w:t xml:space="preserve"> (re</w:t>
            </w:r>
            <w:r w:rsidR="00456DC0" w:rsidRPr="00370325">
              <w:rPr>
                <w:strike/>
                <w:sz w:val="20"/>
                <w:szCs w:val="20"/>
                <w:lang w:val="fr-FR"/>
              </w:rPr>
              <w:t>m</w:t>
            </w:r>
            <w:r w:rsidRPr="00370325">
              <w:rPr>
                <w:strike/>
                <w:sz w:val="20"/>
                <w:szCs w:val="20"/>
                <w:lang w:val="fr-FR"/>
              </w:rPr>
              <w:t>plac</w:t>
            </w:r>
            <w:r w:rsidR="00456DC0" w:rsidRPr="00370325">
              <w:rPr>
                <w:strike/>
                <w:sz w:val="20"/>
                <w:szCs w:val="20"/>
                <w:lang w:val="fr-FR"/>
              </w:rPr>
              <w:t>er les détendeurs thermostat</w:t>
            </w:r>
            <w:r w:rsidRPr="00370325">
              <w:rPr>
                <w:strike/>
                <w:sz w:val="20"/>
                <w:szCs w:val="20"/>
                <w:lang w:val="fr-FR"/>
              </w:rPr>
              <w:t>i</w:t>
            </w:r>
            <w:r w:rsidR="00456DC0" w:rsidRPr="00370325">
              <w:rPr>
                <w:strike/>
                <w:sz w:val="20"/>
                <w:szCs w:val="20"/>
                <w:lang w:val="fr-FR"/>
              </w:rPr>
              <w:t>ques par des détendeurs électroniques</w:t>
            </w:r>
            <w:r w:rsidRPr="00370325">
              <w:rPr>
                <w:strike/>
                <w:sz w:val="20"/>
                <w:szCs w:val="20"/>
                <w:lang w:val="fr-FR"/>
              </w:rPr>
              <w:t>)</w:t>
            </w:r>
          </w:p>
        </w:tc>
        <w:tc>
          <w:tcPr>
            <w:tcW w:w="2064" w:type="dxa"/>
          </w:tcPr>
          <w:p w14:paraId="55EA8423" w14:textId="15FD7571" w:rsidR="00DF6FC1" w:rsidRPr="00370325" w:rsidRDefault="00456DC0" w:rsidP="00DF6FC1">
            <w:pPr>
              <w:jc w:val="left"/>
              <w:rPr>
                <w:strike/>
                <w:sz w:val="20"/>
                <w:szCs w:val="20"/>
                <w:lang w:val="fr-FR"/>
              </w:rPr>
            </w:pPr>
            <w:r w:rsidRPr="00370325">
              <w:rPr>
                <w:strike/>
                <w:sz w:val="20"/>
                <w:szCs w:val="20"/>
                <w:lang w:val="fr-FR"/>
              </w:rPr>
              <w:t>Jusqu’à 20 pou</w:t>
            </w:r>
            <w:r w:rsidR="00DF6FC1" w:rsidRPr="00370325">
              <w:rPr>
                <w:strike/>
                <w:sz w:val="20"/>
                <w:szCs w:val="20"/>
                <w:lang w:val="fr-FR"/>
              </w:rPr>
              <w:t>r cent</w:t>
            </w:r>
          </w:p>
        </w:tc>
        <w:tc>
          <w:tcPr>
            <w:tcW w:w="1275" w:type="dxa"/>
          </w:tcPr>
          <w:p w14:paraId="20DC25CF" w14:textId="094FE3D9" w:rsidR="00DF6FC1" w:rsidRPr="00370325" w:rsidRDefault="00456DC0" w:rsidP="00DF6FC1">
            <w:pPr>
              <w:jc w:val="left"/>
              <w:rPr>
                <w:strike/>
                <w:sz w:val="20"/>
                <w:szCs w:val="20"/>
                <w:lang w:val="fr-FR"/>
              </w:rPr>
            </w:pPr>
            <w:r w:rsidRPr="00370325">
              <w:rPr>
                <w:strike/>
                <w:sz w:val="20"/>
                <w:szCs w:val="20"/>
                <w:lang w:val="fr-FR"/>
              </w:rPr>
              <w:t>Faibles</w:t>
            </w:r>
          </w:p>
        </w:tc>
      </w:tr>
      <w:tr w:rsidR="00DF6FC1" w:rsidRPr="00370325" w14:paraId="487FAA24" w14:textId="77777777" w:rsidTr="00456DC0">
        <w:tc>
          <w:tcPr>
            <w:tcW w:w="1418" w:type="dxa"/>
            <w:vMerge/>
            <w:tcBorders>
              <w:top w:val="nil"/>
              <w:left w:val="single" w:sz="4" w:space="0" w:color="auto"/>
              <w:bottom w:val="nil"/>
              <w:right w:val="single" w:sz="4" w:space="0" w:color="auto"/>
            </w:tcBorders>
          </w:tcPr>
          <w:p w14:paraId="6682A384" w14:textId="77777777" w:rsidR="00DF6FC1" w:rsidRPr="00370325" w:rsidRDefault="00DF6FC1" w:rsidP="00DF6FC1">
            <w:pPr>
              <w:jc w:val="left"/>
              <w:rPr>
                <w:sz w:val="20"/>
                <w:szCs w:val="20"/>
                <w:lang w:val="fr-FR"/>
              </w:rPr>
            </w:pPr>
          </w:p>
        </w:tc>
        <w:tc>
          <w:tcPr>
            <w:tcW w:w="1559" w:type="dxa"/>
            <w:tcBorders>
              <w:left w:val="single" w:sz="4" w:space="0" w:color="auto"/>
            </w:tcBorders>
          </w:tcPr>
          <w:p w14:paraId="3CC7FEB5" w14:textId="58B31508" w:rsidR="00DF6FC1" w:rsidRPr="00370325" w:rsidRDefault="00DF6FC1" w:rsidP="00DF6FC1">
            <w:pPr>
              <w:jc w:val="left"/>
              <w:rPr>
                <w:strike/>
                <w:sz w:val="20"/>
                <w:szCs w:val="20"/>
                <w:lang w:val="fr-FR"/>
              </w:rPr>
            </w:pPr>
            <w:r w:rsidRPr="00370325">
              <w:rPr>
                <w:strike/>
                <w:sz w:val="20"/>
                <w:szCs w:val="20"/>
                <w:lang w:val="fr-FR"/>
              </w:rPr>
              <w:t>Compress</w:t>
            </w:r>
            <w:r w:rsidR="00456DC0" w:rsidRPr="00370325">
              <w:rPr>
                <w:strike/>
                <w:sz w:val="20"/>
                <w:szCs w:val="20"/>
                <w:lang w:val="fr-FR"/>
              </w:rPr>
              <w:t>eu</w:t>
            </w:r>
            <w:r w:rsidRPr="00370325">
              <w:rPr>
                <w:strike/>
                <w:sz w:val="20"/>
                <w:szCs w:val="20"/>
                <w:lang w:val="fr-FR"/>
              </w:rPr>
              <w:t>rs</w:t>
            </w:r>
          </w:p>
        </w:tc>
        <w:tc>
          <w:tcPr>
            <w:tcW w:w="3210" w:type="dxa"/>
            <w:shd w:val="clear" w:color="auto" w:fill="auto"/>
          </w:tcPr>
          <w:p w14:paraId="5F8333FA" w14:textId="5FEDC0F8" w:rsidR="00DF6FC1" w:rsidRPr="00370325" w:rsidRDefault="00456DC0" w:rsidP="00DF6FC1">
            <w:pPr>
              <w:jc w:val="left"/>
              <w:rPr>
                <w:strike/>
                <w:sz w:val="20"/>
                <w:szCs w:val="20"/>
                <w:lang w:val="fr-FR"/>
              </w:rPr>
            </w:pPr>
            <w:r w:rsidRPr="00370325">
              <w:rPr>
                <w:strike/>
                <w:sz w:val="20"/>
                <w:szCs w:val="20"/>
                <w:lang w:val="fr-FR"/>
              </w:rPr>
              <w:t>Contrôle de vitesse v</w:t>
            </w:r>
            <w:r w:rsidR="00DF6FC1" w:rsidRPr="00370325">
              <w:rPr>
                <w:strike/>
                <w:sz w:val="20"/>
                <w:szCs w:val="20"/>
                <w:lang w:val="fr-FR"/>
              </w:rPr>
              <w:t xml:space="preserve">ariable </w:t>
            </w:r>
            <w:r w:rsidR="00770D40" w:rsidRPr="00370325">
              <w:rPr>
                <w:strike/>
                <w:sz w:val="20"/>
                <w:szCs w:val="20"/>
                <w:lang w:val="fr-FR"/>
              </w:rPr>
              <w:t xml:space="preserve">ou </w:t>
            </w:r>
            <w:r w:rsidRPr="00370325">
              <w:rPr>
                <w:strike/>
                <w:sz w:val="20"/>
                <w:szCs w:val="20"/>
                <w:lang w:val="fr-FR"/>
              </w:rPr>
              <w:t>contrôles efficaces de ca</w:t>
            </w:r>
            <w:r w:rsidR="00DF6FC1" w:rsidRPr="00370325">
              <w:rPr>
                <w:strike/>
                <w:sz w:val="20"/>
                <w:szCs w:val="20"/>
                <w:lang w:val="fr-FR"/>
              </w:rPr>
              <w:t>p</w:t>
            </w:r>
            <w:r w:rsidRPr="00370325">
              <w:rPr>
                <w:strike/>
                <w:sz w:val="20"/>
                <w:szCs w:val="20"/>
                <w:lang w:val="fr-FR"/>
              </w:rPr>
              <w:t>acité variable</w:t>
            </w:r>
          </w:p>
        </w:tc>
        <w:tc>
          <w:tcPr>
            <w:tcW w:w="2064" w:type="dxa"/>
            <w:shd w:val="clear" w:color="auto" w:fill="auto"/>
          </w:tcPr>
          <w:p w14:paraId="476DEFF0" w14:textId="534D1064" w:rsidR="00DF6FC1" w:rsidRPr="00370325" w:rsidRDefault="00464688" w:rsidP="00DF6FC1">
            <w:pPr>
              <w:jc w:val="left"/>
              <w:rPr>
                <w:strike/>
                <w:sz w:val="20"/>
                <w:szCs w:val="20"/>
                <w:lang w:val="fr-FR"/>
              </w:rPr>
            </w:pPr>
            <w:r w:rsidRPr="00370325">
              <w:rPr>
                <w:strike/>
                <w:sz w:val="20"/>
                <w:szCs w:val="20"/>
                <w:lang w:val="fr-FR"/>
              </w:rPr>
              <w:t>Jusqu’à 25 pou</w:t>
            </w:r>
            <w:r w:rsidR="00DF6FC1" w:rsidRPr="00370325">
              <w:rPr>
                <w:strike/>
                <w:sz w:val="20"/>
                <w:szCs w:val="20"/>
                <w:lang w:val="fr-FR"/>
              </w:rPr>
              <w:t>r cent</w:t>
            </w:r>
          </w:p>
        </w:tc>
        <w:tc>
          <w:tcPr>
            <w:tcW w:w="1275" w:type="dxa"/>
            <w:shd w:val="clear" w:color="auto" w:fill="auto"/>
          </w:tcPr>
          <w:p w14:paraId="5F9A962A" w14:textId="19F7B956" w:rsidR="00DF6FC1" w:rsidRPr="00370325" w:rsidRDefault="00DF6FC1" w:rsidP="00DF6FC1">
            <w:pPr>
              <w:jc w:val="left"/>
              <w:rPr>
                <w:strike/>
                <w:sz w:val="20"/>
                <w:szCs w:val="20"/>
                <w:lang w:val="fr-FR"/>
              </w:rPr>
            </w:pPr>
            <w:r w:rsidRPr="00370325">
              <w:rPr>
                <w:strike/>
                <w:sz w:val="20"/>
                <w:szCs w:val="20"/>
                <w:lang w:val="fr-FR"/>
              </w:rPr>
              <w:t>M</w:t>
            </w:r>
            <w:r w:rsidR="00464688" w:rsidRPr="00370325">
              <w:rPr>
                <w:strike/>
                <w:sz w:val="20"/>
                <w:szCs w:val="20"/>
                <w:lang w:val="fr-FR"/>
              </w:rPr>
              <w:t>oyens</w:t>
            </w:r>
          </w:p>
        </w:tc>
      </w:tr>
      <w:tr w:rsidR="00DF6FC1" w:rsidRPr="00370325" w14:paraId="4E69D435" w14:textId="77777777" w:rsidTr="00456DC0">
        <w:tc>
          <w:tcPr>
            <w:tcW w:w="1418" w:type="dxa"/>
            <w:vMerge/>
            <w:tcBorders>
              <w:top w:val="nil"/>
              <w:left w:val="single" w:sz="4" w:space="0" w:color="auto"/>
              <w:bottom w:val="nil"/>
              <w:right w:val="single" w:sz="4" w:space="0" w:color="auto"/>
            </w:tcBorders>
          </w:tcPr>
          <w:p w14:paraId="64AEFB98" w14:textId="77777777" w:rsidR="00DF6FC1" w:rsidRPr="00370325" w:rsidRDefault="00DF6FC1" w:rsidP="00DF6FC1">
            <w:pPr>
              <w:jc w:val="left"/>
              <w:rPr>
                <w:sz w:val="20"/>
                <w:szCs w:val="20"/>
                <w:lang w:val="fr-FR"/>
              </w:rPr>
            </w:pPr>
          </w:p>
        </w:tc>
        <w:tc>
          <w:tcPr>
            <w:tcW w:w="1559" w:type="dxa"/>
            <w:tcBorders>
              <w:left w:val="single" w:sz="4" w:space="0" w:color="auto"/>
            </w:tcBorders>
          </w:tcPr>
          <w:p w14:paraId="27F6F23A" w14:textId="4A758B7A" w:rsidR="00DF6FC1" w:rsidRPr="00370325" w:rsidRDefault="00464688" w:rsidP="00DF6FC1">
            <w:pPr>
              <w:jc w:val="left"/>
              <w:rPr>
                <w:strike/>
                <w:sz w:val="20"/>
                <w:szCs w:val="20"/>
                <w:lang w:val="fr-FR"/>
              </w:rPr>
            </w:pPr>
            <w:r w:rsidRPr="00370325">
              <w:rPr>
                <w:strike/>
                <w:sz w:val="20"/>
                <w:szCs w:val="20"/>
                <w:lang w:val="fr-FR"/>
              </w:rPr>
              <w:t>Ventilateurs et pompes auxiliaires</w:t>
            </w:r>
          </w:p>
        </w:tc>
        <w:tc>
          <w:tcPr>
            <w:tcW w:w="3210" w:type="dxa"/>
          </w:tcPr>
          <w:p w14:paraId="47B76626" w14:textId="4DBA3FA2" w:rsidR="00DF6FC1" w:rsidRPr="00370325" w:rsidRDefault="00464688" w:rsidP="00DF6FC1">
            <w:pPr>
              <w:jc w:val="left"/>
              <w:rPr>
                <w:strike/>
                <w:sz w:val="20"/>
                <w:szCs w:val="20"/>
                <w:lang w:val="fr-FR"/>
              </w:rPr>
            </w:pPr>
            <w:r w:rsidRPr="00370325">
              <w:rPr>
                <w:strike/>
                <w:sz w:val="20"/>
                <w:szCs w:val="20"/>
                <w:lang w:val="fr-FR"/>
              </w:rPr>
              <w:t>Contrôles de vitesse v</w:t>
            </w:r>
            <w:r w:rsidR="00DF6FC1" w:rsidRPr="00370325">
              <w:rPr>
                <w:strike/>
                <w:sz w:val="20"/>
                <w:szCs w:val="20"/>
                <w:lang w:val="fr-FR"/>
              </w:rPr>
              <w:t xml:space="preserve">ariable </w:t>
            </w:r>
            <w:r w:rsidRPr="00370325">
              <w:rPr>
                <w:strike/>
                <w:sz w:val="20"/>
                <w:szCs w:val="20"/>
                <w:lang w:val="fr-FR"/>
              </w:rPr>
              <w:t>pour les ventilateur</w:t>
            </w:r>
            <w:r w:rsidR="00DF6FC1" w:rsidRPr="00370325">
              <w:rPr>
                <w:strike/>
                <w:sz w:val="20"/>
                <w:szCs w:val="20"/>
                <w:lang w:val="fr-FR"/>
              </w:rPr>
              <w:t>s</w:t>
            </w:r>
            <w:r w:rsidRPr="00370325">
              <w:rPr>
                <w:strike/>
                <w:sz w:val="20"/>
                <w:szCs w:val="20"/>
                <w:lang w:val="fr-FR"/>
              </w:rPr>
              <w:t xml:space="preserve"> et les pom</w:t>
            </w:r>
            <w:r w:rsidR="00DF6FC1" w:rsidRPr="00370325">
              <w:rPr>
                <w:strike/>
                <w:sz w:val="20"/>
                <w:szCs w:val="20"/>
                <w:lang w:val="fr-FR"/>
              </w:rPr>
              <w:t>pe</w:t>
            </w:r>
            <w:r w:rsidRPr="00370325">
              <w:rPr>
                <w:strike/>
                <w:sz w:val="20"/>
                <w:szCs w:val="20"/>
                <w:lang w:val="fr-FR"/>
              </w:rPr>
              <w:t>s auxiliair</w:t>
            </w:r>
            <w:r w:rsidR="00DF6FC1" w:rsidRPr="00370325">
              <w:rPr>
                <w:strike/>
                <w:sz w:val="20"/>
                <w:szCs w:val="20"/>
                <w:lang w:val="fr-FR"/>
              </w:rPr>
              <w:t>e</w:t>
            </w:r>
            <w:r w:rsidRPr="00370325">
              <w:rPr>
                <w:strike/>
                <w:sz w:val="20"/>
                <w:szCs w:val="20"/>
                <w:lang w:val="fr-FR"/>
              </w:rPr>
              <w:t>s</w:t>
            </w:r>
          </w:p>
        </w:tc>
        <w:tc>
          <w:tcPr>
            <w:tcW w:w="2064" w:type="dxa"/>
          </w:tcPr>
          <w:p w14:paraId="61D699CB" w14:textId="6F68AEBB" w:rsidR="00DF6FC1" w:rsidRPr="00370325" w:rsidRDefault="00464688" w:rsidP="00DF6FC1">
            <w:pPr>
              <w:jc w:val="left"/>
              <w:rPr>
                <w:strike/>
                <w:sz w:val="20"/>
                <w:szCs w:val="20"/>
                <w:lang w:val="fr-FR"/>
              </w:rPr>
            </w:pPr>
            <w:r w:rsidRPr="00370325">
              <w:rPr>
                <w:strike/>
                <w:sz w:val="20"/>
                <w:szCs w:val="20"/>
                <w:lang w:val="fr-FR"/>
              </w:rPr>
              <w:t>Jusqu’à 10 pou</w:t>
            </w:r>
            <w:r w:rsidR="00DF6FC1" w:rsidRPr="00370325">
              <w:rPr>
                <w:strike/>
                <w:sz w:val="20"/>
                <w:szCs w:val="20"/>
                <w:lang w:val="fr-FR"/>
              </w:rPr>
              <w:t>r cent.</w:t>
            </w:r>
          </w:p>
        </w:tc>
        <w:tc>
          <w:tcPr>
            <w:tcW w:w="1275" w:type="dxa"/>
          </w:tcPr>
          <w:p w14:paraId="00D6E05C" w14:textId="1EE9517D" w:rsidR="00DF6FC1" w:rsidRPr="00370325" w:rsidRDefault="00464688" w:rsidP="00DF6FC1">
            <w:pPr>
              <w:jc w:val="left"/>
              <w:rPr>
                <w:strike/>
                <w:sz w:val="20"/>
                <w:szCs w:val="20"/>
                <w:lang w:val="fr-FR"/>
              </w:rPr>
            </w:pPr>
            <w:r w:rsidRPr="00370325">
              <w:rPr>
                <w:strike/>
                <w:sz w:val="20"/>
                <w:szCs w:val="20"/>
                <w:lang w:val="fr-FR"/>
              </w:rPr>
              <w:t>Faibles</w:t>
            </w:r>
          </w:p>
        </w:tc>
      </w:tr>
      <w:tr w:rsidR="00DF6FC1" w:rsidRPr="00370325" w14:paraId="13DC2040" w14:textId="77777777" w:rsidTr="00456DC0">
        <w:tc>
          <w:tcPr>
            <w:tcW w:w="1418" w:type="dxa"/>
            <w:vMerge/>
            <w:tcBorders>
              <w:top w:val="nil"/>
              <w:left w:val="single" w:sz="4" w:space="0" w:color="auto"/>
              <w:bottom w:val="nil"/>
              <w:right w:val="single" w:sz="4" w:space="0" w:color="auto"/>
            </w:tcBorders>
          </w:tcPr>
          <w:p w14:paraId="4CFEC43B" w14:textId="77777777" w:rsidR="00DF6FC1" w:rsidRPr="00370325" w:rsidRDefault="00DF6FC1" w:rsidP="00DF6FC1">
            <w:pPr>
              <w:jc w:val="left"/>
              <w:rPr>
                <w:sz w:val="20"/>
                <w:szCs w:val="20"/>
                <w:lang w:val="fr-FR"/>
              </w:rPr>
            </w:pPr>
          </w:p>
        </w:tc>
        <w:tc>
          <w:tcPr>
            <w:tcW w:w="1559" w:type="dxa"/>
            <w:tcBorders>
              <w:left w:val="single" w:sz="4" w:space="0" w:color="auto"/>
            </w:tcBorders>
          </w:tcPr>
          <w:p w14:paraId="64BADB9B" w14:textId="129E072A" w:rsidR="00DF6FC1" w:rsidRPr="00370325" w:rsidRDefault="00464688" w:rsidP="00DF6FC1">
            <w:pPr>
              <w:jc w:val="left"/>
              <w:rPr>
                <w:strike/>
                <w:sz w:val="20"/>
                <w:szCs w:val="20"/>
                <w:lang w:val="fr-FR"/>
              </w:rPr>
            </w:pPr>
            <w:r w:rsidRPr="00370325">
              <w:rPr>
                <w:strike/>
                <w:sz w:val="20"/>
                <w:szCs w:val="20"/>
                <w:lang w:val="fr-FR"/>
              </w:rPr>
              <w:t>Autres contrôles</w:t>
            </w:r>
          </w:p>
        </w:tc>
        <w:tc>
          <w:tcPr>
            <w:tcW w:w="3210" w:type="dxa"/>
          </w:tcPr>
          <w:p w14:paraId="6F87B0C8" w14:textId="3DEE3638" w:rsidR="00DF6FC1" w:rsidRPr="00370325" w:rsidRDefault="00464688" w:rsidP="00DF6FC1">
            <w:pPr>
              <w:jc w:val="left"/>
              <w:rPr>
                <w:strike/>
                <w:sz w:val="20"/>
                <w:szCs w:val="20"/>
                <w:lang w:val="fr-FR"/>
              </w:rPr>
            </w:pPr>
            <w:r w:rsidRPr="00370325">
              <w:rPr>
                <w:strike/>
                <w:sz w:val="20"/>
                <w:szCs w:val="20"/>
                <w:lang w:val="fr-FR"/>
              </w:rPr>
              <w:t>Dégivrage sur demande et c</w:t>
            </w:r>
            <w:r w:rsidR="00770D40" w:rsidRPr="00370325">
              <w:rPr>
                <w:strike/>
                <w:sz w:val="20"/>
                <w:szCs w:val="20"/>
                <w:lang w:val="fr-FR"/>
              </w:rPr>
              <w:t>ontrôles de la pression de succi</w:t>
            </w:r>
            <w:r w:rsidRPr="00370325">
              <w:rPr>
                <w:strike/>
                <w:sz w:val="20"/>
                <w:szCs w:val="20"/>
                <w:lang w:val="fr-FR"/>
              </w:rPr>
              <w:t>on ajustés</w:t>
            </w:r>
          </w:p>
        </w:tc>
        <w:tc>
          <w:tcPr>
            <w:tcW w:w="2064" w:type="dxa"/>
          </w:tcPr>
          <w:p w14:paraId="4395E2F0" w14:textId="14D3CD3B" w:rsidR="00DF6FC1" w:rsidRPr="00370325" w:rsidRDefault="00464688" w:rsidP="00DF6FC1">
            <w:pPr>
              <w:jc w:val="left"/>
              <w:rPr>
                <w:strike/>
                <w:sz w:val="20"/>
                <w:szCs w:val="20"/>
                <w:lang w:val="fr-FR"/>
              </w:rPr>
            </w:pPr>
            <w:r w:rsidRPr="00370325">
              <w:rPr>
                <w:strike/>
                <w:sz w:val="20"/>
                <w:szCs w:val="20"/>
                <w:lang w:val="fr-FR"/>
              </w:rPr>
              <w:t>Jusqu’à 10 pou</w:t>
            </w:r>
            <w:r w:rsidR="00DF6FC1" w:rsidRPr="00370325">
              <w:rPr>
                <w:strike/>
                <w:sz w:val="20"/>
                <w:szCs w:val="20"/>
                <w:lang w:val="fr-FR"/>
              </w:rPr>
              <w:t>r cent</w:t>
            </w:r>
          </w:p>
        </w:tc>
        <w:tc>
          <w:tcPr>
            <w:tcW w:w="1275" w:type="dxa"/>
          </w:tcPr>
          <w:p w14:paraId="682FFBCF" w14:textId="1624B70B" w:rsidR="00DF6FC1" w:rsidRPr="00370325" w:rsidRDefault="00464688" w:rsidP="00DF6FC1">
            <w:pPr>
              <w:jc w:val="left"/>
              <w:rPr>
                <w:strike/>
                <w:sz w:val="20"/>
                <w:szCs w:val="20"/>
                <w:lang w:val="fr-FR"/>
              </w:rPr>
            </w:pPr>
            <w:r w:rsidRPr="00370325">
              <w:rPr>
                <w:strike/>
                <w:sz w:val="20"/>
                <w:szCs w:val="20"/>
                <w:lang w:val="fr-FR"/>
              </w:rPr>
              <w:t>Faibles</w:t>
            </w:r>
          </w:p>
        </w:tc>
      </w:tr>
      <w:tr w:rsidR="00DF6FC1" w:rsidRPr="00370325" w14:paraId="7F9CECC0" w14:textId="77777777" w:rsidTr="00456DC0">
        <w:tc>
          <w:tcPr>
            <w:tcW w:w="1418" w:type="dxa"/>
            <w:tcBorders>
              <w:top w:val="nil"/>
              <w:left w:val="single" w:sz="4" w:space="0" w:color="auto"/>
              <w:bottom w:val="single" w:sz="4" w:space="0" w:color="auto"/>
              <w:right w:val="single" w:sz="4" w:space="0" w:color="auto"/>
            </w:tcBorders>
          </w:tcPr>
          <w:p w14:paraId="7ECDE7E0" w14:textId="77777777" w:rsidR="00DF6FC1" w:rsidRPr="00370325" w:rsidRDefault="00DF6FC1" w:rsidP="00DF6FC1">
            <w:pPr>
              <w:jc w:val="left"/>
              <w:rPr>
                <w:sz w:val="20"/>
                <w:szCs w:val="20"/>
                <w:lang w:val="fr-FR"/>
              </w:rPr>
            </w:pPr>
          </w:p>
        </w:tc>
        <w:tc>
          <w:tcPr>
            <w:tcW w:w="1559" w:type="dxa"/>
            <w:tcBorders>
              <w:left w:val="single" w:sz="4" w:space="0" w:color="auto"/>
            </w:tcBorders>
          </w:tcPr>
          <w:p w14:paraId="3C457828" w14:textId="3D76BF69" w:rsidR="00DF6FC1" w:rsidRPr="00370325" w:rsidRDefault="00DF6FC1" w:rsidP="00DF6FC1">
            <w:pPr>
              <w:jc w:val="left"/>
              <w:rPr>
                <w:strike/>
                <w:sz w:val="20"/>
                <w:szCs w:val="20"/>
                <w:lang w:val="fr-FR"/>
              </w:rPr>
            </w:pPr>
            <w:r w:rsidRPr="00370325">
              <w:rPr>
                <w:strike/>
                <w:sz w:val="20"/>
                <w:szCs w:val="20"/>
                <w:lang w:val="fr-FR"/>
              </w:rPr>
              <w:t>C</w:t>
            </w:r>
            <w:r w:rsidR="00464688" w:rsidRPr="00370325">
              <w:rPr>
                <w:strike/>
                <w:sz w:val="20"/>
                <w:szCs w:val="20"/>
                <w:lang w:val="fr-FR"/>
              </w:rPr>
              <w:t>hauffage du ca</w:t>
            </w:r>
            <w:r w:rsidRPr="00370325">
              <w:rPr>
                <w:strike/>
                <w:sz w:val="20"/>
                <w:szCs w:val="20"/>
                <w:lang w:val="fr-FR"/>
              </w:rPr>
              <w:t>r</w:t>
            </w:r>
            <w:r w:rsidR="00464688" w:rsidRPr="00370325">
              <w:rPr>
                <w:strike/>
                <w:sz w:val="20"/>
                <w:szCs w:val="20"/>
                <w:lang w:val="fr-FR"/>
              </w:rPr>
              <w:t>ter</w:t>
            </w:r>
          </w:p>
        </w:tc>
        <w:tc>
          <w:tcPr>
            <w:tcW w:w="3210" w:type="dxa"/>
          </w:tcPr>
          <w:p w14:paraId="501F7311" w14:textId="50D60B4C" w:rsidR="00DF6FC1" w:rsidRPr="00370325" w:rsidRDefault="00DF6FC1" w:rsidP="00DF6FC1">
            <w:pPr>
              <w:jc w:val="left"/>
              <w:rPr>
                <w:strike/>
                <w:sz w:val="20"/>
                <w:szCs w:val="20"/>
                <w:lang w:val="fr-FR"/>
              </w:rPr>
            </w:pPr>
            <w:r w:rsidRPr="00370325">
              <w:rPr>
                <w:strike/>
                <w:sz w:val="20"/>
                <w:szCs w:val="20"/>
                <w:lang w:val="fr-FR"/>
              </w:rPr>
              <w:t>Optimi</w:t>
            </w:r>
            <w:r w:rsidR="00464688" w:rsidRPr="00370325">
              <w:rPr>
                <w:strike/>
                <w:sz w:val="20"/>
                <w:szCs w:val="20"/>
                <w:lang w:val="fr-FR"/>
              </w:rPr>
              <w:t>ser le chauffage du carter</w:t>
            </w:r>
          </w:p>
        </w:tc>
        <w:tc>
          <w:tcPr>
            <w:tcW w:w="2064" w:type="dxa"/>
          </w:tcPr>
          <w:p w14:paraId="618E3987" w14:textId="3F0A47D4" w:rsidR="00DF6FC1" w:rsidRPr="00370325" w:rsidRDefault="00464688" w:rsidP="00DF6FC1">
            <w:pPr>
              <w:jc w:val="left"/>
              <w:rPr>
                <w:strike/>
                <w:sz w:val="20"/>
                <w:szCs w:val="20"/>
                <w:lang w:val="fr-FR"/>
              </w:rPr>
            </w:pPr>
            <w:r w:rsidRPr="00370325">
              <w:rPr>
                <w:strike/>
                <w:sz w:val="20"/>
                <w:szCs w:val="20"/>
                <w:lang w:val="fr-FR"/>
              </w:rPr>
              <w:t>9 à 11 pou</w:t>
            </w:r>
            <w:r w:rsidR="00DF6FC1" w:rsidRPr="00370325">
              <w:rPr>
                <w:strike/>
                <w:sz w:val="20"/>
                <w:szCs w:val="20"/>
                <w:lang w:val="fr-FR"/>
              </w:rPr>
              <w:t>r cent</w:t>
            </w:r>
          </w:p>
        </w:tc>
        <w:tc>
          <w:tcPr>
            <w:tcW w:w="1275" w:type="dxa"/>
          </w:tcPr>
          <w:p w14:paraId="2841CE88" w14:textId="77777777" w:rsidR="00DF6FC1" w:rsidRPr="00370325" w:rsidRDefault="00DF6FC1" w:rsidP="00DF6FC1">
            <w:pPr>
              <w:jc w:val="left"/>
              <w:rPr>
                <w:strike/>
                <w:sz w:val="20"/>
                <w:szCs w:val="20"/>
                <w:lang w:val="fr-FR"/>
              </w:rPr>
            </w:pPr>
            <w:r w:rsidRPr="00370325">
              <w:rPr>
                <w:strike/>
                <w:sz w:val="20"/>
                <w:szCs w:val="20"/>
                <w:lang w:val="fr-FR"/>
              </w:rPr>
              <w:t>0</w:t>
            </w:r>
          </w:p>
        </w:tc>
      </w:tr>
    </w:tbl>
    <w:p w14:paraId="0DF02E01" w14:textId="22142530" w:rsidR="00D50787" w:rsidRPr="00370325" w:rsidRDefault="00D50787">
      <w:pPr>
        <w:rPr>
          <w:lang w:val="fr-FR"/>
        </w:rPr>
      </w:pPr>
    </w:p>
    <w:p w14:paraId="14F6FB92" w14:textId="3750BA16" w:rsidR="006A0DBC" w:rsidRPr="00370325" w:rsidRDefault="006A0DBC" w:rsidP="006A0DBC">
      <w:pPr>
        <w:rPr>
          <w:vertAlign w:val="subscript"/>
          <w:lang w:val="fr-FR"/>
        </w:rPr>
      </w:pPr>
      <w:r w:rsidRPr="00370325">
        <w:rPr>
          <w:b/>
          <w:lang w:val="fr-FR"/>
        </w:rPr>
        <w:t>V.</w:t>
      </w:r>
      <w:r w:rsidRPr="00370325">
        <w:rPr>
          <w:b/>
          <w:lang w:val="fr-FR"/>
        </w:rPr>
        <w:tab/>
        <w:t>BIENFAITS ENVIRONNEMENTAUX EN TERMES D’EQUIVALENT CO</w:t>
      </w:r>
      <w:r w:rsidRPr="00370325">
        <w:rPr>
          <w:b/>
          <w:vertAlign w:val="subscript"/>
          <w:lang w:val="fr-FR"/>
        </w:rPr>
        <w:t>2</w:t>
      </w:r>
    </w:p>
    <w:p w14:paraId="6193F29F" w14:textId="5A80A997" w:rsidR="006A0DBC" w:rsidRPr="00370325" w:rsidRDefault="006A0DBC">
      <w:pPr>
        <w:rPr>
          <w:b/>
          <w:lang w:val="fr-FR"/>
        </w:rPr>
      </w:pPr>
    </w:p>
    <w:p w14:paraId="686C3CDC" w14:textId="74F69699" w:rsidR="00770D40" w:rsidRPr="00370325" w:rsidRDefault="00F57038" w:rsidP="00B2415D">
      <w:pPr>
        <w:pStyle w:val="Heading1"/>
        <w:numPr>
          <w:ilvl w:val="0"/>
          <w:numId w:val="0"/>
        </w:numPr>
        <w:rPr>
          <w:lang w:val="fr-FR"/>
        </w:rPr>
      </w:pPr>
      <w:r>
        <w:rPr>
          <w:lang w:val="fr-FR"/>
        </w:rPr>
        <w:t>78</w:t>
      </w:r>
      <w:r w:rsidR="0034659C" w:rsidRPr="00370325">
        <w:rPr>
          <w:lang w:val="fr-FR"/>
        </w:rPr>
        <w:t>.</w:t>
      </w:r>
      <w:r w:rsidR="0034659C" w:rsidRPr="00370325">
        <w:rPr>
          <w:lang w:val="fr-FR"/>
        </w:rPr>
        <w:tab/>
      </w:r>
      <w:r w:rsidR="006A0DBC" w:rsidRPr="00370325">
        <w:rPr>
          <w:lang w:val="fr-FR"/>
        </w:rPr>
        <w:t>Tandis que l’Amendement de Kigali se concentre sur les frigorigènes éco-énergétiques,</w:t>
      </w:r>
      <w:r w:rsidR="006A0DBC" w:rsidRPr="00370325">
        <w:rPr>
          <w:rStyle w:val="FootnoteReference"/>
          <w:lang w:val="fr-FR"/>
        </w:rPr>
        <w:footnoteReference w:id="50"/>
      </w:r>
      <w:r w:rsidR="006A0DBC" w:rsidRPr="00370325">
        <w:rPr>
          <w:lang w:val="fr-FR"/>
        </w:rPr>
        <w:t xml:space="preserve"> l’industrie poursuit parallèlement ses efforts pour améliorer l’efficacité énergétique par </w:t>
      </w:r>
      <w:r w:rsidR="00276DC4" w:rsidRPr="00370325">
        <w:rPr>
          <w:lang w:val="fr-FR"/>
        </w:rPr>
        <w:t>la re</w:t>
      </w:r>
      <w:r w:rsidR="006A0DBC" w:rsidRPr="00370325">
        <w:rPr>
          <w:lang w:val="fr-FR"/>
        </w:rPr>
        <w:t xml:space="preserve">conception des systèmes et une réduction de la charge grâce à des concepts de construction améliorés.  Ces mesures réduiront </w:t>
      </w:r>
      <w:r w:rsidR="001C2C48" w:rsidRPr="00370325">
        <w:rPr>
          <w:lang w:val="fr-FR"/>
        </w:rPr>
        <w:t>la charge de frigorigène dans les systèmes de climatisati</w:t>
      </w:r>
      <w:r w:rsidR="00276DC4" w:rsidRPr="00370325">
        <w:rPr>
          <w:lang w:val="fr-FR"/>
        </w:rPr>
        <w:t xml:space="preserve">on et réduisent aussi les </w:t>
      </w:r>
      <w:r w:rsidR="001C2C48" w:rsidRPr="00370325">
        <w:rPr>
          <w:lang w:val="fr-FR"/>
        </w:rPr>
        <w:t>émissions de frigorigènes.</w:t>
      </w:r>
    </w:p>
    <w:p w14:paraId="16F48264" w14:textId="07D1C408" w:rsidR="001C2C48" w:rsidRPr="00370325" w:rsidRDefault="001C2C48" w:rsidP="00F57038">
      <w:pPr>
        <w:tabs>
          <w:tab w:val="left" w:pos="0"/>
        </w:tabs>
        <w:spacing w:after="240"/>
        <w:rPr>
          <w:b/>
          <w:lang w:val="fr-FR"/>
        </w:rPr>
      </w:pPr>
      <w:r w:rsidRPr="00370325">
        <w:rPr>
          <w:b/>
          <w:lang w:val="fr-FR"/>
        </w:rPr>
        <w:t>Impact de l’</w:t>
      </w:r>
      <w:r w:rsidR="00770D40" w:rsidRPr="00370325">
        <w:rPr>
          <w:b/>
          <w:lang w:val="fr-FR"/>
        </w:rPr>
        <w:t>EE</w:t>
      </w:r>
      <w:r w:rsidRPr="00370325">
        <w:rPr>
          <w:b/>
          <w:lang w:val="fr-FR"/>
        </w:rPr>
        <w:t xml:space="preserve"> provenant d’émission</w:t>
      </w:r>
      <w:r w:rsidR="00276DC4" w:rsidRPr="00370325">
        <w:rPr>
          <w:b/>
          <w:lang w:val="fr-FR"/>
        </w:rPr>
        <w:t>s</w:t>
      </w:r>
      <w:r w:rsidRPr="00370325">
        <w:rPr>
          <w:b/>
          <w:lang w:val="fr-FR"/>
        </w:rPr>
        <w:t xml:space="preserve"> indirecte</w:t>
      </w:r>
      <w:r w:rsidR="00276DC4" w:rsidRPr="00370325">
        <w:rPr>
          <w:b/>
          <w:lang w:val="fr-FR"/>
        </w:rPr>
        <w:t>s</w:t>
      </w:r>
    </w:p>
    <w:p w14:paraId="2169426A" w14:textId="1830163C" w:rsidR="00C51966" w:rsidRDefault="00F57038" w:rsidP="00B2415D">
      <w:pPr>
        <w:pStyle w:val="Heading1"/>
        <w:numPr>
          <w:ilvl w:val="0"/>
          <w:numId w:val="0"/>
        </w:numPr>
        <w:rPr>
          <w:lang w:val="fr-FR"/>
        </w:rPr>
      </w:pPr>
      <w:r>
        <w:rPr>
          <w:lang w:val="fr-FR"/>
        </w:rPr>
        <w:t>79</w:t>
      </w:r>
      <w:r w:rsidR="0034659C" w:rsidRPr="00370325">
        <w:rPr>
          <w:lang w:val="fr-FR"/>
        </w:rPr>
        <w:t>.</w:t>
      </w:r>
      <w:r w:rsidR="0034659C" w:rsidRPr="00370325">
        <w:rPr>
          <w:lang w:val="fr-FR"/>
        </w:rPr>
        <w:tab/>
      </w:r>
      <w:r w:rsidR="001C2C48" w:rsidRPr="00370325">
        <w:rPr>
          <w:lang w:val="fr-FR"/>
        </w:rPr>
        <w:t>Il existe plusieurs méthodes pour évaluer le total des émissions provenant d’un système.  Les plus courantes sont le TEWI (Total équivalent du réchauffement)</w:t>
      </w:r>
      <w:r w:rsidR="001C2C48" w:rsidRPr="00370325">
        <w:rPr>
          <w:rStyle w:val="FootnoteReference"/>
          <w:lang w:val="fr-FR"/>
        </w:rPr>
        <w:footnoteReference w:id="51"/>
      </w:r>
      <w:r w:rsidR="001C2C48" w:rsidRPr="00370325">
        <w:rPr>
          <w:lang w:val="fr-FR"/>
        </w:rPr>
        <w:t xml:space="preserve"> et le LCCP (Indice de performance climatique sur le cycle de vie) qui tente</w:t>
      </w:r>
      <w:r w:rsidR="00770D40" w:rsidRPr="00370325">
        <w:rPr>
          <w:lang w:val="fr-FR"/>
        </w:rPr>
        <w:t>nt</w:t>
      </w:r>
      <w:r w:rsidR="001C2C48" w:rsidRPr="00370325">
        <w:rPr>
          <w:lang w:val="fr-FR"/>
        </w:rPr>
        <w:t xml:space="preserve"> de quantifier l’incidence globale de réchauffement en évaluant les systèmes de réfrigération, climatisation et pompes à chaleur durant tout leur cycle de vie.</w:t>
      </w:r>
    </w:p>
    <w:p w14:paraId="7F7958AE" w14:textId="77777777" w:rsidR="00F57038" w:rsidRPr="00370325" w:rsidRDefault="00F57038" w:rsidP="00F57038">
      <w:pPr>
        <w:pStyle w:val="Heading1"/>
        <w:numPr>
          <w:ilvl w:val="0"/>
          <w:numId w:val="0"/>
        </w:numPr>
        <w:rPr>
          <w:lang w:val="fr-FR"/>
        </w:rPr>
      </w:pPr>
      <w:r w:rsidRPr="00177CD0">
        <w:rPr>
          <w:lang w:val="fr-FR"/>
        </w:rPr>
        <w:lastRenderedPageBreak/>
        <w:t>80.</w:t>
      </w:r>
      <w:r w:rsidRPr="00177CD0">
        <w:rPr>
          <w:lang w:val="fr-FR"/>
        </w:rPr>
        <w:tab/>
        <w:t xml:space="preserve">Le </w:t>
      </w:r>
      <w:r w:rsidRPr="00370325">
        <w:rPr>
          <w:lang w:val="fr-FR"/>
        </w:rPr>
        <w:t>plus grand potentiel d’amélioration de l’EE provient des améliorations de conception et des composantes qui peuvent générer des améliorations de l’efficacité</w:t>
      </w:r>
      <w:r w:rsidRPr="00370325">
        <w:rPr>
          <w:rStyle w:val="FootnoteReference"/>
          <w:lang w:val="fr-FR"/>
        </w:rPr>
        <w:footnoteReference w:id="52"/>
      </w:r>
      <w:r w:rsidRPr="00370325">
        <w:rPr>
          <w:lang w:val="fr-FR"/>
        </w:rPr>
        <w:t xml:space="preserve"> de 10 à 70 pour cent, comparé à 5 à 10 pour cent pour le frigorigène dans la plupart des cas.  Le calcul des émissions pour un cycle de vie au niveau national ou régional exigerait plusieurs étapes et hypothèses, telles que la durée de vie du produit, le choix du frigorigène et les fuites, qui vont au-delà des considérations des bienfaits environnementaux provenant de l’EE.  Les bienfaits environnementaux de l’EE peuvent varier d’un facteur de 1000 selon les heures d’utilisation et le facteur d’émissions pour la production d’électricité.</w:t>
      </w:r>
    </w:p>
    <w:p w14:paraId="05C5FF85" w14:textId="03EC9DCD" w:rsidR="00C51966" w:rsidRPr="00370325" w:rsidRDefault="0034659C" w:rsidP="00B2415D">
      <w:pPr>
        <w:pStyle w:val="Heading1"/>
        <w:numPr>
          <w:ilvl w:val="0"/>
          <w:numId w:val="0"/>
        </w:numPr>
        <w:rPr>
          <w:lang w:val="fr-FR"/>
        </w:rPr>
      </w:pPr>
      <w:r w:rsidRPr="00370325">
        <w:rPr>
          <w:lang w:val="fr-FR"/>
        </w:rPr>
        <w:t>81.</w:t>
      </w:r>
      <w:r w:rsidRPr="00370325">
        <w:rPr>
          <w:lang w:val="fr-FR"/>
        </w:rPr>
        <w:tab/>
      </w:r>
      <w:r w:rsidR="00C51966" w:rsidRPr="00370325">
        <w:rPr>
          <w:lang w:val="fr-FR"/>
        </w:rPr>
        <w:t>Le calcul des bienfaits environnementaux de l’</w:t>
      </w:r>
      <w:r w:rsidR="001C75F9" w:rsidRPr="00370325">
        <w:rPr>
          <w:lang w:val="fr-FR"/>
        </w:rPr>
        <w:t>EE</w:t>
      </w:r>
      <w:r w:rsidR="00C51966" w:rsidRPr="00370325">
        <w:rPr>
          <w:lang w:val="fr-FR"/>
        </w:rPr>
        <w:t xml:space="preserve"> dans les équipements de réfrigération, climatisation et pompes à chaleur en termes d’équivalent CO</w:t>
      </w:r>
      <w:r w:rsidR="00C51966" w:rsidRPr="00370325">
        <w:rPr>
          <w:vertAlign w:val="subscript"/>
          <w:lang w:val="fr-FR"/>
        </w:rPr>
        <w:t>2</w:t>
      </w:r>
      <w:r w:rsidR="00C51966" w:rsidRPr="00370325">
        <w:rPr>
          <w:lang w:val="fr-FR"/>
        </w:rPr>
        <w:t xml:space="preserve"> implique les trois étapes suivantes :</w:t>
      </w:r>
    </w:p>
    <w:p w14:paraId="0895445F" w14:textId="14E0B57B" w:rsidR="004C6B07" w:rsidRPr="00370325" w:rsidRDefault="00C51966" w:rsidP="005A6C3C">
      <w:pPr>
        <w:pStyle w:val="Heading2"/>
        <w:numPr>
          <w:ilvl w:val="1"/>
          <w:numId w:val="14"/>
        </w:numPr>
        <w:rPr>
          <w:lang w:val="fr-FR"/>
        </w:rPr>
      </w:pPr>
      <w:r w:rsidRPr="00370325">
        <w:rPr>
          <w:lang w:val="fr-FR"/>
        </w:rPr>
        <w:t xml:space="preserve">Déterminer le type d’équipement (par ex. climatiseur </w:t>
      </w:r>
      <w:r w:rsidR="001C75F9" w:rsidRPr="00370325">
        <w:rPr>
          <w:lang w:val="fr-FR"/>
        </w:rPr>
        <w:t>à 2 blocs</w:t>
      </w:r>
      <w:r w:rsidRPr="00370325">
        <w:rPr>
          <w:lang w:val="fr-FR"/>
        </w:rPr>
        <w:t xml:space="preserve"> sans </w:t>
      </w:r>
      <w:r w:rsidR="004C6B07" w:rsidRPr="00370325">
        <w:rPr>
          <w:lang w:val="fr-FR"/>
        </w:rPr>
        <w:t>conduits, capacité de refroidissement de 3,5kW), identifier la consommation énergétique de l’unité modèle de référence en fonction du marché actuel da</w:t>
      </w:r>
      <w:r w:rsidR="001C75F9" w:rsidRPr="00370325">
        <w:rPr>
          <w:lang w:val="fr-FR"/>
        </w:rPr>
        <w:t>ns le pays ou le territoire ou d</w:t>
      </w:r>
      <w:r w:rsidR="004C6B07" w:rsidRPr="00370325">
        <w:rPr>
          <w:lang w:val="fr-FR"/>
        </w:rPr>
        <w:t>es unités fabriquées dans une installation donnée, et déterminer l’amélioration de l’</w:t>
      </w:r>
      <w:r w:rsidR="001C75F9" w:rsidRPr="00370325">
        <w:rPr>
          <w:lang w:val="fr-FR"/>
        </w:rPr>
        <w:t>EE</w:t>
      </w:r>
      <w:r w:rsidR="004C6B07" w:rsidRPr="00370325">
        <w:rPr>
          <w:lang w:val="fr-FR"/>
        </w:rPr>
        <w:t xml:space="preserve"> à </w:t>
      </w:r>
      <w:r w:rsidR="00B2415D" w:rsidRPr="00370325">
        <w:rPr>
          <w:lang w:val="fr-FR"/>
        </w:rPr>
        <w:t>évaluer ;</w:t>
      </w:r>
    </w:p>
    <w:p w14:paraId="439E2D16" w14:textId="0D0FC525" w:rsidR="006A0DBC" w:rsidRPr="00370325" w:rsidRDefault="004C6B07" w:rsidP="005A6C3C">
      <w:pPr>
        <w:pStyle w:val="Heading2"/>
        <w:numPr>
          <w:ilvl w:val="1"/>
          <w:numId w:val="14"/>
        </w:numPr>
        <w:rPr>
          <w:lang w:val="fr-FR"/>
        </w:rPr>
      </w:pPr>
      <w:r w:rsidRPr="00370325">
        <w:rPr>
          <w:lang w:val="fr-FR"/>
        </w:rPr>
        <w:t>Calculer les économies d’énergie pour le modèle de plus haute efficacité en fonction de la consommation énergétique et des heures d’utilisation de l’unité de référence.  Les heures d’utilisation varient considérablement selon le pays</w:t>
      </w:r>
      <w:r w:rsidR="001C75F9" w:rsidRPr="00370325">
        <w:rPr>
          <w:lang w:val="fr-FR"/>
        </w:rPr>
        <w:t>,</w:t>
      </w:r>
      <w:r w:rsidRPr="00370325">
        <w:rPr>
          <w:lang w:val="fr-FR"/>
        </w:rPr>
        <w:t xml:space="preserve"> le climat et </w:t>
      </w:r>
      <w:r w:rsidR="00B2415D" w:rsidRPr="00370325">
        <w:rPr>
          <w:lang w:val="fr-FR"/>
        </w:rPr>
        <w:t>l’application ;</w:t>
      </w:r>
      <w:r w:rsidRPr="00370325">
        <w:rPr>
          <w:lang w:val="fr-FR"/>
        </w:rPr>
        <w:t xml:space="preserve"> dans certains cas, les normes nationales définissent les heures d’utilisation comme élément de la mesure de l’</w:t>
      </w:r>
      <w:r w:rsidR="001C75F9" w:rsidRPr="00370325">
        <w:rPr>
          <w:lang w:val="fr-FR"/>
        </w:rPr>
        <w:t>EE</w:t>
      </w:r>
      <w:r w:rsidRPr="00370325">
        <w:rPr>
          <w:lang w:val="fr-FR"/>
        </w:rPr>
        <w:t xml:space="preserve"> (par ex. le coefficient d’efficacité énergétique saisonnière de l’Inde est défini par une utilisation de 1600 heures par an).  Le rendement énergétique réel d’un équipement installé peut s’avérer inférieur à l’efficacité conçue en raison d’une installation ou d’une maintenance déficiente.  </w:t>
      </w:r>
      <w:r w:rsidR="00074A69" w:rsidRPr="00370325">
        <w:rPr>
          <w:lang w:val="fr-FR"/>
        </w:rPr>
        <w:t xml:space="preserve">Puisque l’amélioration de l’efficacité est comparée à </w:t>
      </w:r>
      <w:r w:rsidRPr="00370325">
        <w:rPr>
          <w:lang w:val="fr-FR"/>
        </w:rPr>
        <w:t>un</w:t>
      </w:r>
      <w:r w:rsidR="00074A69" w:rsidRPr="00370325">
        <w:rPr>
          <w:lang w:val="fr-FR"/>
        </w:rPr>
        <w:t xml:space="preserve">e unité de référence, cette approche suppose que la dégradation du rendement causée par une installation ou une maintenance déficiente ou des températures élevées </w:t>
      </w:r>
      <w:r w:rsidR="001C75F9" w:rsidRPr="00370325">
        <w:rPr>
          <w:lang w:val="fr-FR"/>
        </w:rPr>
        <w:t>aurait</w:t>
      </w:r>
      <w:r w:rsidR="00074A69" w:rsidRPr="00370325">
        <w:rPr>
          <w:lang w:val="fr-FR"/>
        </w:rPr>
        <w:t xml:space="preserve"> un effet comparable sur l’unité de référence, ainsi les économies d’énergie relatives sont maintenues.  Si les heures d’utilisation augmentent dans le cas de l’unité à haute efficacité en raison des coûts plus bas de la facture d’électricité, une forme de comportement </w:t>
      </w:r>
      <w:r w:rsidR="001C75F9" w:rsidRPr="00370325">
        <w:rPr>
          <w:lang w:val="fr-FR"/>
        </w:rPr>
        <w:t>de réaction</w:t>
      </w:r>
      <w:r w:rsidR="00074A69" w:rsidRPr="00370325">
        <w:rPr>
          <w:lang w:val="fr-FR"/>
        </w:rPr>
        <w:t>, les économies d’énergie seraie</w:t>
      </w:r>
      <w:r w:rsidR="001C75F9" w:rsidRPr="00370325">
        <w:rPr>
          <w:lang w:val="fr-FR"/>
        </w:rPr>
        <w:t>nt réduites par cet effet de "réaction</w:t>
      </w:r>
      <w:r w:rsidR="00B2415D" w:rsidRPr="00370325">
        <w:rPr>
          <w:lang w:val="fr-FR"/>
        </w:rPr>
        <w:t>” ;</w:t>
      </w:r>
      <w:r w:rsidR="005F4F19" w:rsidRPr="005F4F19">
        <w:rPr>
          <w:lang w:val="fr-FR"/>
        </w:rPr>
        <w:t xml:space="preserve"> </w:t>
      </w:r>
      <w:r w:rsidR="0034659C" w:rsidRPr="005F4F19">
        <w:rPr>
          <w:lang w:val="fr-FR"/>
        </w:rPr>
        <w:t>et</w:t>
      </w:r>
      <w:r w:rsidR="00C51966" w:rsidRPr="005F4F19">
        <w:rPr>
          <w:lang w:val="fr-FR"/>
        </w:rPr>
        <w:t xml:space="preserve"> </w:t>
      </w:r>
      <w:r w:rsidR="001C2C48" w:rsidRPr="005F4F19">
        <w:rPr>
          <w:lang w:val="fr-FR"/>
        </w:rPr>
        <w:t xml:space="preserve"> </w:t>
      </w:r>
      <w:r w:rsidR="006A0DBC" w:rsidRPr="005F4F19">
        <w:rPr>
          <w:lang w:val="fr-FR"/>
        </w:rPr>
        <w:t xml:space="preserve"> </w:t>
      </w:r>
    </w:p>
    <w:p w14:paraId="2634765E" w14:textId="19C00045" w:rsidR="006A0DBC" w:rsidRPr="00370325" w:rsidRDefault="00074A69" w:rsidP="005A6C3C">
      <w:pPr>
        <w:pStyle w:val="Heading2"/>
        <w:numPr>
          <w:ilvl w:val="1"/>
          <w:numId w:val="14"/>
        </w:numPr>
        <w:rPr>
          <w:lang w:val="fr-FR"/>
        </w:rPr>
      </w:pPr>
      <w:r w:rsidRPr="00370325">
        <w:rPr>
          <w:lang w:val="fr-FR"/>
        </w:rPr>
        <w:t>Convertir les économies d’énergie</w:t>
      </w:r>
      <w:r w:rsidR="008E5E26" w:rsidRPr="00370325">
        <w:rPr>
          <w:lang w:val="fr-FR"/>
        </w:rPr>
        <w:t xml:space="preserve"> en CO</w:t>
      </w:r>
      <w:r w:rsidR="008E5E26" w:rsidRPr="00370325">
        <w:rPr>
          <w:vertAlign w:val="subscript"/>
          <w:lang w:val="fr-FR"/>
        </w:rPr>
        <w:t>2</w:t>
      </w:r>
      <w:r w:rsidR="008E5E26" w:rsidRPr="00370325">
        <w:rPr>
          <w:lang w:val="fr-FR"/>
        </w:rPr>
        <w:t>-eq en multipliant par le facteur d’émission de l’utilisateur final pou</w:t>
      </w:r>
      <w:r w:rsidR="001C75F9" w:rsidRPr="00370325">
        <w:rPr>
          <w:lang w:val="fr-FR"/>
        </w:rPr>
        <w:t xml:space="preserve">r la production d’électricité. </w:t>
      </w:r>
      <w:r w:rsidR="008E5E26" w:rsidRPr="00370325">
        <w:rPr>
          <w:lang w:val="fr-FR"/>
        </w:rPr>
        <w:t xml:space="preserve">Les climatiseurs ont tendance à fonctionner pendant les périodes les plus chaudes de la journée, ce qui coïncide avec la demande de pointe en </w:t>
      </w:r>
      <w:r w:rsidR="00B2415D" w:rsidRPr="00370325">
        <w:rPr>
          <w:lang w:val="fr-FR"/>
        </w:rPr>
        <w:t>électricité ;</w:t>
      </w:r>
      <w:r w:rsidR="008E5E26" w:rsidRPr="00370325">
        <w:rPr>
          <w:lang w:val="fr-FR"/>
        </w:rPr>
        <w:t xml:space="preserve"> pour cette raison, l’utilisation des facteurs d’"émission marginale" qui représentent l’intensité carbone des générateurs qui produisent l’énergie pour répondre à la demande de pointe serait p</w:t>
      </w:r>
      <w:r w:rsidR="00711D32" w:rsidRPr="00370325">
        <w:rPr>
          <w:lang w:val="fr-FR"/>
        </w:rPr>
        <w:t>eut-être</w:t>
      </w:r>
      <w:r w:rsidR="008E5E26" w:rsidRPr="00370325">
        <w:rPr>
          <w:lang w:val="fr-FR"/>
        </w:rPr>
        <w:t xml:space="preserve"> plus exacte.  L’intensité carbone de la production marginale est supérieure ou inférieure au facteur d’émissions annuelles selon la composition du réseau du pays.  Toutefois, avec l’ajout de capacité renouvelable, la tendance va vers des facteurs d’émissions marginales plus faibles.</w:t>
      </w:r>
    </w:p>
    <w:p w14:paraId="7284F194" w14:textId="50BAC048" w:rsidR="000F66EA" w:rsidRPr="00370325" w:rsidRDefault="00F57038" w:rsidP="00B2415D">
      <w:pPr>
        <w:pStyle w:val="Heading1"/>
        <w:numPr>
          <w:ilvl w:val="0"/>
          <w:numId w:val="0"/>
        </w:numPr>
        <w:rPr>
          <w:lang w:val="fr-FR"/>
        </w:rPr>
      </w:pPr>
      <w:r>
        <w:rPr>
          <w:lang w:val="fr-FR"/>
        </w:rPr>
        <w:t>82</w:t>
      </w:r>
      <w:r w:rsidR="0034659C" w:rsidRPr="00370325">
        <w:rPr>
          <w:lang w:val="fr-FR"/>
        </w:rPr>
        <w:t>.</w:t>
      </w:r>
      <w:r w:rsidR="0034659C" w:rsidRPr="00370325">
        <w:rPr>
          <w:lang w:val="fr-FR"/>
        </w:rPr>
        <w:tab/>
      </w:r>
      <w:r w:rsidR="000F66EA" w:rsidRPr="00370325">
        <w:rPr>
          <w:lang w:val="fr-FR"/>
        </w:rPr>
        <w:t>Dans le secteur de la réfrigé</w:t>
      </w:r>
      <w:r w:rsidR="008E5E26" w:rsidRPr="00370325">
        <w:rPr>
          <w:lang w:val="fr-FR"/>
        </w:rPr>
        <w:t>rat</w:t>
      </w:r>
      <w:r w:rsidR="000F66EA" w:rsidRPr="00370325">
        <w:rPr>
          <w:lang w:val="fr-FR"/>
        </w:rPr>
        <w:t>ion domestique, les économies ré</w:t>
      </w:r>
      <w:r w:rsidR="008E5E26" w:rsidRPr="00370325">
        <w:rPr>
          <w:lang w:val="fr-FR"/>
        </w:rPr>
        <w:t>alis</w:t>
      </w:r>
      <w:r w:rsidR="000F66EA" w:rsidRPr="00370325">
        <w:rPr>
          <w:lang w:val="fr-FR"/>
        </w:rPr>
        <w:t>é</w:t>
      </w:r>
      <w:r w:rsidR="008E5E26" w:rsidRPr="00370325">
        <w:rPr>
          <w:lang w:val="fr-FR"/>
        </w:rPr>
        <w:t>es grâce à des appareils électroménagers éco</w:t>
      </w:r>
      <w:r w:rsidR="000F66EA" w:rsidRPr="00370325">
        <w:rPr>
          <w:lang w:val="fr-FR"/>
        </w:rPr>
        <w:t>-</w:t>
      </w:r>
      <w:r w:rsidR="008E5E26" w:rsidRPr="00370325">
        <w:rPr>
          <w:lang w:val="fr-FR"/>
        </w:rPr>
        <w:t>énergétiques varient de 55 à près de 70 pour cent avec les technologies disponibles actuellement.  On suppose</w:t>
      </w:r>
      <w:r w:rsidR="000F66EA" w:rsidRPr="00370325">
        <w:rPr>
          <w:lang w:val="fr-FR"/>
        </w:rPr>
        <w:t>,</w:t>
      </w:r>
      <w:r w:rsidR="008E5E26" w:rsidRPr="00370325">
        <w:rPr>
          <w:lang w:val="fr-FR"/>
        </w:rPr>
        <w:t xml:space="preserve"> dans ce cas</w:t>
      </w:r>
      <w:r w:rsidR="000F66EA" w:rsidRPr="00370325">
        <w:rPr>
          <w:lang w:val="fr-FR"/>
        </w:rPr>
        <w:t>,</w:t>
      </w:r>
      <w:r w:rsidR="008E5E26" w:rsidRPr="00370325">
        <w:rPr>
          <w:lang w:val="fr-FR"/>
        </w:rPr>
        <w:t xml:space="preserve"> que les réfrigérateurs </w:t>
      </w:r>
      <w:r w:rsidR="000F66EA" w:rsidRPr="00370325">
        <w:rPr>
          <w:lang w:val="fr-FR"/>
        </w:rPr>
        <w:t xml:space="preserve">fonctionnent 24 heures par jour et que la température ambiante élevée n’affecte pas le rendement des appareils puisqu’ils sont placés dans des environnements intérieurs à température contrôlée. </w:t>
      </w:r>
    </w:p>
    <w:p w14:paraId="0A4FD6D3" w14:textId="767609A7" w:rsidR="000F66EA" w:rsidRPr="00370325" w:rsidRDefault="00F57038" w:rsidP="00B2415D">
      <w:pPr>
        <w:pStyle w:val="Heading1"/>
        <w:numPr>
          <w:ilvl w:val="0"/>
          <w:numId w:val="0"/>
        </w:numPr>
        <w:rPr>
          <w:lang w:val="fr-FR"/>
        </w:rPr>
      </w:pPr>
      <w:r>
        <w:rPr>
          <w:lang w:val="fr-FR"/>
        </w:rPr>
        <w:lastRenderedPageBreak/>
        <w:t>83</w:t>
      </w:r>
      <w:r w:rsidR="0034659C" w:rsidRPr="00370325">
        <w:rPr>
          <w:lang w:val="fr-FR"/>
        </w:rPr>
        <w:t>.</w:t>
      </w:r>
      <w:r w:rsidR="0034659C" w:rsidRPr="00370325">
        <w:rPr>
          <w:lang w:val="fr-FR"/>
        </w:rPr>
        <w:tab/>
      </w:r>
      <w:r w:rsidR="00711D32" w:rsidRPr="00370325">
        <w:rPr>
          <w:lang w:val="fr-FR"/>
        </w:rPr>
        <w:t>Dans la</w:t>
      </w:r>
      <w:r w:rsidR="000F66EA" w:rsidRPr="00370325">
        <w:rPr>
          <w:lang w:val="fr-FR"/>
        </w:rPr>
        <w:t xml:space="preserve"> réfrigération commerciale, </w:t>
      </w:r>
      <w:r w:rsidR="00413625" w:rsidRPr="00370325">
        <w:rPr>
          <w:lang w:val="fr-FR"/>
        </w:rPr>
        <w:t xml:space="preserve">le </w:t>
      </w:r>
      <w:r w:rsidR="000F66EA" w:rsidRPr="00370325">
        <w:rPr>
          <w:lang w:val="fr-FR"/>
        </w:rPr>
        <w:t>pote</w:t>
      </w:r>
      <w:r w:rsidR="00711D32" w:rsidRPr="00370325">
        <w:rPr>
          <w:lang w:val="fr-FR"/>
        </w:rPr>
        <w:t xml:space="preserve">ntiel d’économies d’énergie </w:t>
      </w:r>
      <w:r w:rsidR="00413625" w:rsidRPr="00370325">
        <w:rPr>
          <w:lang w:val="fr-FR"/>
        </w:rPr>
        <w:t xml:space="preserve">est </w:t>
      </w:r>
      <w:r w:rsidR="000F66EA" w:rsidRPr="00370325">
        <w:rPr>
          <w:lang w:val="fr-FR"/>
        </w:rPr>
        <w:t>très</w:t>
      </w:r>
      <w:r w:rsidR="00413625" w:rsidRPr="00370325">
        <w:rPr>
          <w:lang w:val="fr-FR"/>
        </w:rPr>
        <w:t xml:space="preserve"> élevé. Dans certains cas,</w:t>
      </w:r>
      <w:r w:rsidR="000F66EA" w:rsidRPr="00370325">
        <w:rPr>
          <w:lang w:val="fr-FR"/>
        </w:rPr>
        <w:t xml:space="preserve"> </w:t>
      </w:r>
      <w:r w:rsidR="00413625" w:rsidRPr="00370325">
        <w:rPr>
          <w:lang w:val="fr-FR"/>
        </w:rPr>
        <w:t xml:space="preserve">comme </w:t>
      </w:r>
      <w:r w:rsidR="000F66EA" w:rsidRPr="00370325">
        <w:rPr>
          <w:lang w:val="fr-FR"/>
        </w:rPr>
        <w:t xml:space="preserve">les réfrigérateurs et congélateurs ouverts par opposition à ceux équipés de portes fermées, les économies peuvent atteindre de 70 à 80 pour cent.  </w:t>
      </w:r>
      <w:r w:rsidR="00413625" w:rsidRPr="00370325">
        <w:rPr>
          <w:lang w:val="fr-FR"/>
        </w:rPr>
        <w:t>Avec l</w:t>
      </w:r>
      <w:r w:rsidR="00711D32" w:rsidRPr="00370325">
        <w:rPr>
          <w:lang w:val="fr-FR"/>
        </w:rPr>
        <w:t>es</w:t>
      </w:r>
      <w:r w:rsidR="000F66EA" w:rsidRPr="00370325">
        <w:rPr>
          <w:lang w:val="fr-FR"/>
        </w:rPr>
        <w:t xml:space="preserve"> congélateurs pour crème glacée, la consommation énergétique a été mesurée à 25</w:t>
      </w:r>
      <w:r w:rsidR="000F66EA" w:rsidRPr="00370325">
        <w:rPr>
          <w:vertAlign w:val="superscript"/>
          <w:lang w:val="fr-FR"/>
        </w:rPr>
        <w:t>o</w:t>
      </w:r>
      <w:r w:rsidR="000F66EA" w:rsidRPr="00370325">
        <w:rPr>
          <w:lang w:val="fr-FR"/>
        </w:rPr>
        <w:t xml:space="preserve"> C et à 31</w:t>
      </w:r>
      <w:r w:rsidR="000F66EA" w:rsidRPr="00370325">
        <w:rPr>
          <w:vertAlign w:val="superscript"/>
          <w:lang w:val="fr-FR"/>
        </w:rPr>
        <w:t xml:space="preserve">o </w:t>
      </w:r>
      <w:r w:rsidR="00711D32" w:rsidRPr="00370325">
        <w:rPr>
          <w:lang w:val="fr-FR"/>
        </w:rPr>
        <w:t xml:space="preserve">C. </w:t>
      </w:r>
      <w:r w:rsidR="000F66EA" w:rsidRPr="00370325">
        <w:rPr>
          <w:lang w:val="fr-FR"/>
        </w:rPr>
        <w:t>La consommation d’énergie augmente de 13 pour cent dans des conditions d</w:t>
      </w:r>
      <w:r w:rsidR="00711D32" w:rsidRPr="00370325">
        <w:rPr>
          <w:lang w:val="fr-FR"/>
        </w:rPr>
        <w:t xml:space="preserve">e température ambiante élevée. </w:t>
      </w:r>
      <w:r w:rsidR="000F66EA" w:rsidRPr="00370325">
        <w:rPr>
          <w:lang w:val="fr-FR"/>
        </w:rPr>
        <w:t xml:space="preserve">Toutefois, cette consommation était encore beaucoup plus faible que celle d’un congélateur vertical inefficace.  Ceci démontre l’importance cruciale </w:t>
      </w:r>
      <w:r w:rsidR="00711D32" w:rsidRPr="00370325">
        <w:rPr>
          <w:lang w:val="fr-FR"/>
        </w:rPr>
        <w:t>du choix d’appareil également dans d</w:t>
      </w:r>
      <w:r w:rsidR="000F66EA" w:rsidRPr="00370325">
        <w:rPr>
          <w:lang w:val="fr-FR"/>
        </w:rPr>
        <w:t>es conditions d</w:t>
      </w:r>
      <w:r w:rsidR="00711D32" w:rsidRPr="00370325">
        <w:rPr>
          <w:lang w:val="fr-FR"/>
        </w:rPr>
        <w:t>e température ambiante élevée</w:t>
      </w:r>
      <w:r w:rsidR="000F66EA" w:rsidRPr="00370325">
        <w:rPr>
          <w:lang w:val="fr-FR"/>
        </w:rPr>
        <w:t>.</w:t>
      </w:r>
    </w:p>
    <w:p w14:paraId="2A3FABEA" w14:textId="4CC956C3" w:rsidR="00521E3F" w:rsidRPr="00370325" w:rsidRDefault="00F57038" w:rsidP="00B2415D">
      <w:pPr>
        <w:pStyle w:val="Heading1"/>
        <w:numPr>
          <w:ilvl w:val="0"/>
          <w:numId w:val="0"/>
        </w:numPr>
        <w:rPr>
          <w:lang w:val="fr-FR"/>
        </w:rPr>
      </w:pPr>
      <w:r>
        <w:rPr>
          <w:lang w:val="fr-FR"/>
        </w:rPr>
        <w:t>84</w:t>
      </w:r>
      <w:r w:rsidR="00271285" w:rsidRPr="00370325">
        <w:rPr>
          <w:lang w:val="fr-FR"/>
        </w:rPr>
        <w:t>.</w:t>
      </w:r>
      <w:r w:rsidR="00271285" w:rsidRPr="00370325">
        <w:rPr>
          <w:lang w:val="fr-FR"/>
        </w:rPr>
        <w:tab/>
      </w:r>
      <w:r w:rsidR="000F66EA" w:rsidRPr="00370325">
        <w:rPr>
          <w:lang w:val="fr-FR"/>
        </w:rPr>
        <w:t>Le Tableau</w:t>
      </w:r>
      <w:r w:rsidR="000F66EA" w:rsidRPr="006937F5">
        <w:rPr>
          <w:color w:val="FF0000"/>
          <w:lang w:val="fr-FR"/>
        </w:rPr>
        <w:t xml:space="preserve"> </w:t>
      </w:r>
      <w:r w:rsidR="00271285" w:rsidRPr="006937F5">
        <w:rPr>
          <w:lang w:val="fr-FR"/>
        </w:rPr>
        <w:t>8</w:t>
      </w:r>
      <w:r w:rsidR="00271285" w:rsidRPr="00370325">
        <w:rPr>
          <w:lang w:val="fr-FR"/>
        </w:rPr>
        <w:t xml:space="preserve"> </w:t>
      </w:r>
      <w:r w:rsidR="000F66EA" w:rsidRPr="00370325">
        <w:rPr>
          <w:lang w:val="fr-FR"/>
        </w:rPr>
        <w:t>présente un sommaire des économies d’énergie</w:t>
      </w:r>
      <w:r w:rsidR="00711D32" w:rsidRPr="00370325">
        <w:rPr>
          <w:lang w:val="fr-FR"/>
        </w:rPr>
        <w:t>,</w:t>
      </w:r>
      <w:r w:rsidR="000F66EA" w:rsidRPr="00370325">
        <w:rPr>
          <w:lang w:val="fr-FR"/>
        </w:rPr>
        <w:t xml:space="preserve"> en kWh pa</w:t>
      </w:r>
      <w:r w:rsidR="004D2E97" w:rsidRPr="00370325">
        <w:rPr>
          <w:lang w:val="fr-FR"/>
        </w:rPr>
        <w:t>r année</w:t>
      </w:r>
      <w:r w:rsidR="00711D32" w:rsidRPr="00370325">
        <w:rPr>
          <w:lang w:val="fr-FR"/>
        </w:rPr>
        <w:t>,</w:t>
      </w:r>
      <w:r w:rsidR="004D2E97" w:rsidRPr="00370325">
        <w:rPr>
          <w:lang w:val="fr-FR"/>
        </w:rPr>
        <w:t xml:space="preserve"> pour des heures spécif</w:t>
      </w:r>
      <w:r w:rsidR="000F66EA" w:rsidRPr="00370325">
        <w:rPr>
          <w:lang w:val="fr-FR"/>
        </w:rPr>
        <w:t>iques d’utilisation des climatiseurs individuels et l’</w:t>
      </w:r>
      <w:r w:rsidR="00711D32" w:rsidRPr="00370325">
        <w:rPr>
          <w:lang w:val="fr-FR"/>
        </w:rPr>
        <w:t>EE</w:t>
      </w:r>
      <w:r w:rsidR="000F66EA" w:rsidRPr="00370325">
        <w:rPr>
          <w:lang w:val="fr-FR"/>
        </w:rPr>
        <w:t xml:space="preserve"> au niveau </w:t>
      </w:r>
      <w:r w:rsidR="00521E3F" w:rsidRPr="00370325">
        <w:rPr>
          <w:lang w:val="fr-FR"/>
        </w:rPr>
        <w:t>d’</w:t>
      </w:r>
      <w:r w:rsidR="00711D32" w:rsidRPr="00370325">
        <w:rPr>
          <w:lang w:val="fr-FR"/>
        </w:rPr>
        <w:t>EE</w:t>
      </w:r>
      <w:r w:rsidR="00521E3F" w:rsidRPr="00370325">
        <w:rPr>
          <w:lang w:val="fr-FR"/>
        </w:rPr>
        <w:t xml:space="preserve"> spécifié pour le produit (niveau d’efficacité plus élevé à 10-20 pour cent et niveau d’efficacité le plus élevé à 40-50 pour cent, par rapport à l’utilisation d’</w:t>
      </w:r>
      <w:r w:rsidR="009E1ACA" w:rsidRPr="00370325">
        <w:rPr>
          <w:lang w:val="fr-FR"/>
        </w:rPr>
        <w:t>énergie d’</w:t>
      </w:r>
      <w:r w:rsidR="00521E3F" w:rsidRPr="00370325">
        <w:rPr>
          <w:lang w:val="fr-FR"/>
        </w:rPr>
        <w:t>une unité de base).</w:t>
      </w:r>
    </w:p>
    <w:p w14:paraId="1916C145" w14:textId="6C82A009" w:rsidR="009E1ACA" w:rsidRPr="00370325" w:rsidRDefault="009E1ACA" w:rsidP="009E1ACA">
      <w:pPr>
        <w:keepNext/>
        <w:rPr>
          <w:b/>
          <w:lang w:val="fr-FR"/>
        </w:rPr>
      </w:pPr>
      <w:r w:rsidRPr="00370325">
        <w:rPr>
          <w:b/>
          <w:lang w:val="fr-FR"/>
        </w:rPr>
        <w:t xml:space="preserve">Tableau </w:t>
      </w:r>
      <w:r w:rsidR="00271285" w:rsidRPr="006937F5">
        <w:rPr>
          <w:b/>
          <w:lang w:val="fr-FR"/>
        </w:rPr>
        <w:t>8.</w:t>
      </w:r>
      <w:r w:rsidRPr="006937F5">
        <w:rPr>
          <w:b/>
          <w:lang w:val="fr-FR"/>
        </w:rPr>
        <w:t xml:space="preserve"> </w:t>
      </w:r>
      <w:r w:rsidRPr="00370325">
        <w:rPr>
          <w:b/>
          <w:lang w:val="fr-FR"/>
        </w:rPr>
        <w:t>Economies d’énergie pour un</w:t>
      </w:r>
      <w:r w:rsidR="00F761C1">
        <w:rPr>
          <w:b/>
          <w:lang w:val="fr-FR"/>
        </w:rPr>
        <w:t>e unité des climatiseurs</w:t>
      </w:r>
      <w:r w:rsidRPr="00370325">
        <w:rPr>
          <w:b/>
          <w:lang w:val="fr-FR"/>
        </w:rPr>
        <w:t xml:space="preserve"> individuels</w:t>
      </w:r>
    </w:p>
    <w:tbl>
      <w:tblPr>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2"/>
        <w:gridCol w:w="1146"/>
        <w:gridCol w:w="1138"/>
        <w:gridCol w:w="1140"/>
        <w:gridCol w:w="1140"/>
        <w:gridCol w:w="1140"/>
        <w:gridCol w:w="1177"/>
        <w:gridCol w:w="1144"/>
      </w:tblGrid>
      <w:tr w:rsidR="009E1ACA" w:rsidRPr="00F37981" w14:paraId="1CCBD54D" w14:textId="77777777" w:rsidTr="009E1ACA">
        <w:trPr>
          <w:tblHeader/>
        </w:trPr>
        <w:tc>
          <w:tcPr>
            <w:tcW w:w="938" w:type="pct"/>
            <w:vMerge w:val="restart"/>
            <w:noWrap/>
            <w:vAlign w:val="center"/>
            <w:hideMark/>
          </w:tcPr>
          <w:p w14:paraId="190131E3" w14:textId="4CE4439E" w:rsidR="009E1ACA" w:rsidRPr="00370325" w:rsidRDefault="009E1ACA" w:rsidP="009E1ACA">
            <w:pPr>
              <w:jc w:val="left"/>
              <w:rPr>
                <w:b/>
                <w:sz w:val="20"/>
                <w:szCs w:val="20"/>
                <w:lang w:val="fr-FR"/>
              </w:rPr>
            </w:pPr>
            <w:r w:rsidRPr="00370325">
              <w:rPr>
                <w:b/>
                <w:sz w:val="20"/>
                <w:szCs w:val="20"/>
                <w:lang w:val="fr-FR"/>
              </w:rPr>
              <w:t> Cas*</w:t>
            </w:r>
          </w:p>
        </w:tc>
        <w:tc>
          <w:tcPr>
            <w:tcW w:w="2886" w:type="pct"/>
            <w:gridSpan w:val="5"/>
            <w:vAlign w:val="center"/>
            <w:hideMark/>
          </w:tcPr>
          <w:p w14:paraId="5DE37F52" w14:textId="7D538179" w:rsidR="009E1ACA" w:rsidRPr="00370325" w:rsidRDefault="009E1ACA" w:rsidP="00711D32">
            <w:pPr>
              <w:jc w:val="center"/>
              <w:rPr>
                <w:b/>
                <w:sz w:val="20"/>
                <w:szCs w:val="20"/>
                <w:lang w:val="fr-FR"/>
              </w:rPr>
            </w:pPr>
            <w:r w:rsidRPr="00370325">
              <w:rPr>
                <w:b/>
                <w:sz w:val="20"/>
                <w:szCs w:val="20"/>
                <w:lang w:val="fr-FR"/>
              </w:rPr>
              <w:t xml:space="preserve">Identifier la consommation d’énergie de l’unité de référence spécifique </w:t>
            </w:r>
            <w:r w:rsidR="00711D32" w:rsidRPr="00370325">
              <w:rPr>
                <w:b/>
                <w:sz w:val="20"/>
                <w:szCs w:val="20"/>
                <w:lang w:val="fr-FR"/>
              </w:rPr>
              <w:t>du</w:t>
            </w:r>
            <w:r w:rsidRPr="00370325">
              <w:rPr>
                <w:b/>
                <w:sz w:val="20"/>
                <w:szCs w:val="20"/>
                <w:lang w:val="fr-FR"/>
              </w:rPr>
              <w:t xml:space="preserve"> produit et l’amélioration de l’efficacité </w:t>
            </w:r>
          </w:p>
        </w:tc>
        <w:tc>
          <w:tcPr>
            <w:tcW w:w="1176" w:type="pct"/>
            <w:gridSpan w:val="2"/>
            <w:vAlign w:val="center"/>
            <w:hideMark/>
          </w:tcPr>
          <w:p w14:paraId="7B984CEB" w14:textId="5D223D55" w:rsidR="009E1ACA" w:rsidRPr="00370325" w:rsidRDefault="009E1ACA" w:rsidP="009E1ACA">
            <w:pPr>
              <w:jc w:val="center"/>
              <w:rPr>
                <w:b/>
                <w:sz w:val="20"/>
                <w:szCs w:val="20"/>
                <w:lang w:val="fr-FR"/>
              </w:rPr>
            </w:pPr>
            <w:r w:rsidRPr="00370325">
              <w:rPr>
                <w:b/>
                <w:sz w:val="20"/>
                <w:szCs w:val="20"/>
                <w:lang w:val="fr-FR"/>
              </w:rPr>
              <w:t>Calculer les économ</w:t>
            </w:r>
            <w:r w:rsidR="00711D32" w:rsidRPr="00370325">
              <w:rPr>
                <w:b/>
                <w:sz w:val="20"/>
                <w:szCs w:val="20"/>
                <w:lang w:val="fr-FR"/>
              </w:rPr>
              <w:t>ies d’énergie par unité pour l</w:t>
            </w:r>
            <w:r w:rsidRPr="00370325">
              <w:rPr>
                <w:b/>
                <w:sz w:val="20"/>
                <w:szCs w:val="20"/>
                <w:lang w:val="fr-FR"/>
              </w:rPr>
              <w:t xml:space="preserve">es modèles efficients </w:t>
            </w:r>
          </w:p>
        </w:tc>
      </w:tr>
      <w:tr w:rsidR="009E1ACA" w:rsidRPr="00F37981" w14:paraId="2D4E15FC" w14:textId="77777777" w:rsidTr="009E1ACA">
        <w:trPr>
          <w:trHeight w:val="874"/>
          <w:tblHeader/>
        </w:trPr>
        <w:tc>
          <w:tcPr>
            <w:tcW w:w="938" w:type="pct"/>
            <w:vMerge/>
            <w:tcBorders>
              <w:bottom w:val="single" w:sz="4" w:space="0" w:color="auto"/>
            </w:tcBorders>
            <w:hideMark/>
          </w:tcPr>
          <w:p w14:paraId="52C29D40" w14:textId="77777777" w:rsidR="009E1ACA" w:rsidRPr="00370325" w:rsidRDefault="009E1ACA" w:rsidP="009E1ACA">
            <w:pPr>
              <w:jc w:val="left"/>
              <w:rPr>
                <w:b/>
                <w:sz w:val="20"/>
                <w:szCs w:val="20"/>
                <w:lang w:val="fr-FR"/>
              </w:rPr>
            </w:pPr>
          </w:p>
        </w:tc>
        <w:tc>
          <w:tcPr>
            <w:tcW w:w="580" w:type="pct"/>
            <w:tcBorders>
              <w:bottom w:val="single" w:sz="4" w:space="0" w:color="auto"/>
            </w:tcBorders>
            <w:tcMar>
              <w:left w:w="0" w:type="dxa"/>
              <w:right w:w="0" w:type="dxa"/>
            </w:tcMar>
            <w:vAlign w:val="center"/>
            <w:hideMark/>
          </w:tcPr>
          <w:p w14:paraId="0F177586" w14:textId="3686ECF0" w:rsidR="009E1ACA" w:rsidRPr="00370325" w:rsidRDefault="009E1ACA" w:rsidP="009E1ACA">
            <w:pPr>
              <w:jc w:val="center"/>
              <w:rPr>
                <w:b/>
                <w:sz w:val="20"/>
                <w:szCs w:val="20"/>
                <w:lang w:val="fr-FR"/>
              </w:rPr>
            </w:pPr>
            <w:r w:rsidRPr="00370325">
              <w:rPr>
                <w:b/>
                <w:sz w:val="20"/>
                <w:szCs w:val="20"/>
                <w:lang w:val="fr-FR"/>
              </w:rPr>
              <w:t>Heures d’utilisation/an</w:t>
            </w:r>
          </w:p>
        </w:tc>
        <w:tc>
          <w:tcPr>
            <w:tcW w:w="576" w:type="pct"/>
            <w:tcBorders>
              <w:bottom w:val="single" w:sz="4" w:space="0" w:color="auto"/>
            </w:tcBorders>
            <w:tcMar>
              <w:left w:w="0" w:type="dxa"/>
              <w:right w:w="0" w:type="dxa"/>
            </w:tcMar>
            <w:vAlign w:val="center"/>
            <w:hideMark/>
          </w:tcPr>
          <w:p w14:paraId="12043DEB" w14:textId="55326F2F" w:rsidR="009E1ACA" w:rsidRPr="00370325" w:rsidRDefault="009E1ACA" w:rsidP="009E1ACA">
            <w:pPr>
              <w:jc w:val="center"/>
              <w:rPr>
                <w:b/>
                <w:sz w:val="20"/>
                <w:szCs w:val="20"/>
                <w:lang w:val="fr-FR"/>
              </w:rPr>
            </w:pPr>
            <w:r w:rsidRPr="00370325">
              <w:rPr>
                <w:b/>
                <w:sz w:val="20"/>
                <w:szCs w:val="20"/>
                <w:lang w:val="fr-FR"/>
              </w:rPr>
              <w:t>Type d’unité /capacité de refroidisse-ment  (kW)</w:t>
            </w:r>
          </w:p>
        </w:tc>
        <w:tc>
          <w:tcPr>
            <w:tcW w:w="577" w:type="pct"/>
            <w:tcBorders>
              <w:bottom w:val="single" w:sz="4" w:space="0" w:color="auto"/>
            </w:tcBorders>
            <w:tcMar>
              <w:left w:w="0" w:type="dxa"/>
              <w:right w:w="0" w:type="dxa"/>
            </w:tcMar>
            <w:vAlign w:val="center"/>
            <w:hideMark/>
          </w:tcPr>
          <w:p w14:paraId="47C8289A" w14:textId="76CC93E6" w:rsidR="009E1ACA" w:rsidRPr="00370325" w:rsidRDefault="009E1ACA" w:rsidP="009E1ACA">
            <w:pPr>
              <w:jc w:val="center"/>
              <w:rPr>
                <w:b/>
                <w:sz w:val="20"/>
                <w:szCs w:val="20"/>
                <w:lang w:val="fr-FR"/>
              </w:rPr>
            </w:pPr>
            <w:r w:rsidRPr="00370325">
              <w:rPr>
                <w:b/>
                <w:sz w:val="20"/>
                <w:szCs w:val="20"/>
                <w:lang w:val="fr-FR"/>
              </w:rPr>
              <w:t>Utilisation d’énergie par l’unité de base des climatiseurs (kWh/an)</w:t>
            </w:r>
          </w:p>
        </w:tc>
        <w:tc>
          <w:tcPr>
            <w:tcW w:w="577" w:type="pct"/>
            <w:tcBorders>
              <w:bottom w:val="single" w:sz="4" w:space="0" w:color="auto"/>
            </w:tcBorders>
            <w:tcMar>
              <w:left w:w="0" w:type="dxa"/>
              <w:right w:w="0" w:type="dxa"/>
            </w:tcMar>
            <w:vAlign w:val="center"/>
            <w:hideMark/>
          </w:tcPr>
          <w:p w14:paraId="64CA79AE" w14:textId="2E573154" w:rsidR="009E1ACA" w:rsidRPr="00370325" w:rsidRDefault="009E1ACA" w:rsidP="009E1ACA">
            <w:pPr>
              <w:jc w:val="center"/>
              <w:rPr>
                <w:b/>
                <w:sz w:val="20"/>
                <w:szCs w:val="20"/>
                <w:lang w:val="fr-FR"/>
              </w:rPr>
            </w:pPr>
            <w:r w:rsidRPr="00370325">
              <w:rPr>
                <w:b/>
                <w:sz w:val="20"/>
                <w:szCs w:val="20"/>
                <w:lang w:val="fr-FR"/>
              </w:rPr>
              <w:t>E</w:t>
            </w:r>
            <w:r w:rsidR="00711D32" w:rsidRPr="00370325">
              <w:rPr>
                <w:b/>
                <w:sz w:val="20"/>
                <w:szCs w:val="20"/>
                <w:lang w:val="fr-FR"/>
              </w:rPr>
              <w:t>E</w:t>
            </w:r>
            <w:r w:rsidRPr="00370325">
              <w:rPr>
                <w:b/>
                <w:sz w:val="20"/>
                <w:szCs w:val="20"/>
                <w:lang w:val="fr-FR"/>
              </w:rPr>
              <w:t xml:space="preserve"> plus élevée</w:t>
            </w:r>
          </w:p>
        </w:tc>
        <w:tc>
          <w:tcPr>
            <w:tcW w:w="577" w:type="pct"/>
            <w:tcBorders>
              <w:bottom w:val="single" w:sz="4" w:space="0" w:color="auto"/>
            </w:tcBorders>
            <w:tcMar>
              <w:left w:w="0" w:type="dxa"/>
              <w:right w:w="0" w:type="dxa"/>
            </w:tcMar>
            <w:vAlign w:val="center"/>
            <w:hideMark/>
          </w:tcPr>
          <w:p w14:paraId="46AAEAF7" w14:textId="0A7AFF28" w:rsidR="009E1ACA" w:rsidRPr="00370325" w:rsidRDefault="000B1F1C" w:rsidP="009E1ACA">
            <w:pPr>
              <w:jc w:val="center"/>
              <w:rPr>
                <w:b/>
                <w:sz w:val="20"/>
                <w:szCs w:val="20"/>
                <w:lang w:val="fr-FR"/>
              </w:rPr>
            </w:pPr>
            <w:r w:rsidRPr="00370325">
              <w:rPr>
                <w:b/>
                <w:sz w:val="20"/>
                <w:szCs w:val="20"/>
                <w:lang w:val="fr-FR"/>
              </w:rPr>
              <w:t>E</w:t>
            </w:r>
            <w:r w:rsidR="00711D32" w:rsidRPr="00370325">
              <w:rPr>
                <w:b/>
                <w:sz w:val="20"/>
                <w:szCs w:val="20"/>
                <w:lang w:val="fr-FR"/>
              </w:rPr>
              <w:t>E</w:t>
            </w:r>
            <w:r w:rsidRPr="00370325">
              <w:rPr>
                <w:b/>
                <w:sz w:val="20"/>
                <w:szCs w:val="20"/>
                <w:lang w:val="fr-FR"/>
              </w:rPr>
              <w:t xml:space="preserve"> la plus élevée</w:t>
            </w:r>
          </w:p>
        </w:tc>
        <w:tc>
          <w:tcPr>
            <w:tcW w:w="596" w:type="pct"/>
            <w:tcBorders>
              <w:bottom w:val="single" w:sz="4" w:space="0" w:color="auto"/>
            </w:tcBorders>
            <w:tcMar>
              <w:left w:w="0" w:type="dxa"/>
              <w:right w:w="0" w:type="dxa"/>
            </w:tcMar>
            <w:vAlign w:val="center"/>
            <w:hideMark/>
          </w:tcPr>
          <w:p w14:paraId="2604EF02" w14:textId="02131427" w:rsidR="009E1ACA" w:rsidRPr="00370325" w:rsidRDefault="000B1F1C" w:rsidP="009E1ACA">
            <w:pPr>
              <w:jc w:val="center"/>
              <w:rPr>
                <w:b/>
                <w:sz w:val="20"/>
                <w:szCs w:val="20"/>
                <w:lang w:val="fr-FR"/>
              </w:rPr>
            </w:pPr>
            <w:r w:rsidRPr="00370325">
              <w:rPr>
                <w:b/>
                <w:sz w:val="20"/>
                <w:szCs w:val="20"/>
                <w:lang w:val="fr-FR"/>
              </w:rPr>
              <w:t>E</w:t>
            </w:r>
            <w:r w:rsidR="00711D32" w:rsidRPr="00370325">
              <w:rPr>
                <w:b/>
                <w:sz w:val="20"/>
                <w:szCs w:val="20"/>
                <w:lang w:val="fr-FR"/>
              </w:rPr>
              <w:t>E</w:t>
            </w:r>
            <w:r w:rsidRPr="00370325">
              <w:rPr>
                <w:b/>
                <w:sz w:val="20"/>
                <w:szCs w:val="20"/>
                <w:lang w:val="fr-FR"/>
              </w:rPr>
              <w:t xml:space="preserve"> plus élevée </w:t>
            </w:r>
            <w:r w:rsidR="009E1ACA" w:rsidRPr="00370325">
              <w:rPr>
                <w:b/>
                <w:sz w:val="20"/>
                <w:szCs w:val="20"/>
                <w:lang w:val="fr-FR"/>
              </w:rPr>
              <w:t xml:space="preserve"> (kWh/</w:t>
            </w:r>
            <w:r w:rsidRPr="00370325">
              <w:rPr>
                <w:b/>
                <w:sz w:val="20"/>
                <w:szCs w:val="20"/>
                <w:lang w:val="fr-FR"/>
              </w:rPr>
              <w:t>an</w:t>
            </w:r>
            <w:r w:rsidR="009E1ACA" w:rsidRPr="00370325">
              <w:rPr>
                <w:b/>
                <w:sz w:val="20"/>
                <w:szCs w:val="20"/>
                <w:lang w:val="fr-FR"/>
              </w:rPr>
              <w:t>)</w:t>
            </w:r>
          </w:p>
        </w:tc>
        <w:tc>
          <w:tcPr>
            <w:tcW w:w="580" w:type="pct"/>
            <w:tcBorders>
              <w:bottom w:val="single" w:sz="4" w:space="0" w:color="auto"/>
            </w:tcBorders>
            <w:tcMar>
              <w:left w:w="0" w:type="dxa"/>
              <w:right w:w="0" w:type="dxa"/>
            </w:tcMar>
            <w:vAlign w:val="center"/>
            <w:hideMark/>
          </w:tcPr>
          <w:p w14:paraId="2651DB12" w14:textId="5234B648" w:rsidR="009E1ACA" w:rsidRPr="00370325" w:rsidRDefault="000B1F1C" w:rsidP="009E1ACA">
            <w:pPr>
              <w:jc w:val="center"/>
              <w:rPr>
                <w:b/>
                <w:sz w:val="20"/>
                <w:szCs w:val="20"/>
                <w:lang w:val="fr-FR"/>
              </w:rPr>
            </w:pPr>
            <w:r w:rsidRPr="00370325">
              <w:rPr>
                <w:b/>
                <w:sz w:val="20"/>
                <w:szCs w:val="20"/>
                <w:lang w:val="fr-FR"/>
              </w:rPr>
              <w:t>E</w:t>
            </w:r>
            <w:r w:rsidR="00711D32" w:rsidRPr="00370325">
              <w:rPr>
                <w:b/>
                <w:sz w:val="20"/>
                <w:szCs w:val="20"/>
                <w:lang w:val="fr-FR"/>
              </w:rPr>
              <w:t>E</w:t>
            </w:r>
            <w:r w:rsidRPr="00370325">
              <w:rPr>
                <w:b/>
                <w:sz w:val="20"/>
                <w:szCs w:val="20"/>
                <w:lang w:val="fr-FR"/>
              </w:rPr>
              <w:t xml:space="preserve"> la plus élevée </w:t>
            </w:r>
            <w:r w:rsidR="009E1ACA" w:rsidRPr="00370325">
              <w:rPr>
                <w:b/>
                <w:sz w:val="20"/>
                <w:szCs w:val="20"/>
                <w:lang w:val="fr-FR"/>
              </w:rPr>
              <w:t xml:space="preserve"> (kWh/</w:t>
            </w:r>
            <w:r w:rsidRPr="00370325">
              <w:rPr>
                <w:b/>
                <w:sz w:val="20"/>
                <w:szCs w:val="20"/>
                <w:lang w:val="fr-FR"/>
              </w:rPr>
              <w:t>an</w:t>
            </w:r>
            <w:r w:rsidR="009E1ACA" w:rsidRPr="00370325">
              <w:rPr>
                <w:b/>
                <w:sz w:val="20"/>
                <w:szCs w:val="20"/>
                <w:lang w:val="fr-FR"/>
              </w:rPr>
              <w:t>)</w:t>
            </w:r>
          </w:p>
        </w:tc>
      </w:tr>
      <w:tr w:rsidR="009E1ACA" w:rsidRPr="00370325" w14:paraId="6D40800C" w14:textId="77777777" w:rsidTr="009E1ACA">
        <w:trPr>
          <w:trHeight w:val="230"/>
        </w:trPr>
        <w:tc>
          <w:tcPr>
            <w:tcW w:w="938" w:type="pct"/>
            <w:vMerge w:val="restart"/>
            <w:hideMark/>
          </w:tcPr>
          <w:p w14:paraId="27AE3339" w14:textId="17C198E6" w:rsidR="009E1ACA" w:rsidRPr="00370325" w:rsidRDefault="000B1F1C" w:rsidP="000B1F1C">
            <w:pPr>
              <w:jc w:val="left"/>
              <w:rPr>
                <w:sz w:val="20"/>
                <w:szCs w:val="20"/>
                <w:lang w:val="fr-FR"/>
              </w:rPr>
            </w:pPr>
            <w:r w:rsidRPr="00370325">
              <w:rPr>
                <w:sz w:val="20"/>
                <w:szCs w:val="20"/>
                <w:lang w:val="fr-FR"/>
              </w:rPr>
              <w:t xml:space="preserve">Cas très faible </w:t>
            </w:r>
            <w:r w:rsidRPr="00370325">
              <w:rPr>
                <w:b/>
                <w:sz w:val="20"/>
                <w:szCs w:val="20"/>
                <w:lang w:val="fr-FR"/>
              </w:rPr>
              <w:t>a</w:t>
            </w:r>
            <w:r w:rsidR="009E1ACA" w:rsidRPr="00370325">
              <w:rPr>
                <w:sz w:val="20"/>
                <w:szCs w:val="20"/>
                <w:lang w:val="fr-FR"/>
              </w:rPr>
              <w:br/>
              <w:t>(</w:t>
            </w:r>
            <w:r w:rsidRPr="00370325">
              <w:rPr>
                <w:sz w:val="20"/>
                <w:szCs w:val="20"/>
                <w:lang w:val="fr-FR"/>
              </w:rPr>
              <w:t xml:space="preserve">nombre d’heures très bas, facteur d’émission de l’électricité très bas) </w:t>
            </w:r>
          </w:p>
        </w:tc>
        <w:tc>
          <w:tcPr>
            <w:tcW w:w="580" w:type="pct"/>
            <w:vMerge w:val="restart"/>
            <w:hideMark/>
          </w:tcPr>
          <w:p w14:paraId="60EFE0E8" w14:textId="77777777" w:rsidR="009E1ACA" w:rsidRPr="00370325" w:rsidRDefault="009E1ACA" w:rsidP="009E1ACA">
            <w:pPr>
              <w:jc w:val="right"/>
              <w:rPr>
                <w:sz w:val="20"/>
                <w:szCs w:val="20"/>
                <w:lang w:val="fr-FR"/>
              </w:rPr>
            </w:pPr>
            <w:r w:rsidRPr="00370325">
              <w:rPr>
                <w:sz w:val="20"/>
                <w:szCs w:val="20"/>
                <w:lang w:val="fr-FR"/>
              </w:rPr>
              <w:t>350</w:t>
            </w:r>
          </w:p>
        </w:tc>
        <w:tc>
          <w:tcPr>
            <w:tcW w:w="576" w:type="pct"/>
            <w:vMerge w:val="restart"/>
            <w:hideMark/>
          </w:tcPr>
          <w:p w14:paraId="10608009" w14:textId="77777777" w:rsidR="00413625" w:rsidRPr="00370325" w:rsidRDefault="000B1F1C" w:rsidP="009E1ACA">
            <w:pPr>
              <w:jc w:val="left"/>
              <w:rPr>
                <w:sz w:val="20"/>
                <w:szCs w:val="20"/>
                <w:lang w:val="fr-FR"/>
              </w:rPr>
            </w:pPr>
            <w:r w:rsidRPr="00370325">
              <w:rPr>
                <w:sz w:val="20"/>
                <w:szCs w:val="20"/>
                <w:lang w:val="fr-FR"/>
              </w:rPr>
              <w:t xml:space="preserve">Unité </w:t>
            </w:r>
          </w:p>
          <w:p w14:paraId="22265B2A" w14:textId="611C918A" w:rsidR="000B1F1C" w:rsidRPr="00370325" w:rsidRDefault="00413625" w:rsidP="009E1ACA">
            <w:pPr>
              <w:jc w:val="left"/>
              <w:rPr>
                <w:sz w:val="20"/>
                <w:szCs w:val="20"/>
                <w:lang w:val="fr-FR"/>
              </w:rPr>
            </w:pPr>
            <w:r w:rsidRPr="00370325">
              <w:rPr>
                <w:sz w:val="20"/>
                <w:szCs w:val="20"/>
                <w:lang w:val="fr-FR"/>
              </w:rPr>
              <w:t>à 2 blocs</w:t>
            </w:r>
            <w:r w:rsidR="009E1ACA" w:rsidRPr="00370325">
              <w:rPr>
                <w:sz w:val="20"/>
                <w:szCs w:val="20"/>
                <w:lang w:val="fr-FR"/>
              </w:rPr>
              <w:t xml:space="preserve"> /</w:t>
            </w:r>
          </w:p>
          <w:p w14:paraId="6D93FDE5" w14:textId="348429FC" w:rsidR="009E1ACA" w:rsidRPr="00370325" w:rsidRDefault="009E1ACA" w:rsidP="009E1ACA">
            <w:pPr>
              <w:jc w:val="left"/>
              <w:rPr>
                <w:sz w:val="20"/>
                <w:szCs w:val="20"/>
                <w:lang w:val="fr-FR"/>
              </w:rPr>
            </w:pPr>
            <w:r w:rsidRPr="00370325">
              <w:rPr>
                <w:sz w:val="20"/>
                <w:szCs w:val="20"/>
                <w:lang w:val="fr-FR"/>
              </w:rPr>
              <w:t xml:space="preserve"> 3-4 kW</w:t>
            </w:r>
          </w:p>
        </w:tc>
        <w:tc>
          <w:tcPr>
            <w:tcW w:w="577" w:type="pct"/>
            <w:vMerge w:val="restart"/>
            <w:hideMark/>
          </w:tcPr>
          <w:p w14:paraId="61801D52" w14:textId="77777777" w:rsidR="009E1ACA" w:rsidRPr="00370325" w:rsidRDefault="009E1ACA" w:rsidP="009E1ACA">
            <w:pPr>
              <w:jc w:val="right"/>
              <w:rPr>
                <w:sz w:val="20"/>
                <w:szCs w:val="20"/>
                <w:lang w:val="fr-FR"/>
              </w:rPr>
            </w:pPr>
            <w:r w:rsidRPr="00370325">
              <w:rPr>
                <w:sz w:val="20"/>
                <w:szCs w:val="20"/>
                <w:lang w:val="fr-FR"/>
              </w:rPr>
              <w:t>266</w:t>
            </w:r>
          </w:p>
        </w:tc>
        <w:tc>
          <w:tcPr>
            <w:tcW w:w="577" w:type="pct"/>
            <w:vMerge w:val="restart"/>
            <w:hideMark/>
          </w:tcPr>
          <w:p w14:paraId="0AF1B89F" w14:textId="609D1243" w:rsidR="009E1ACA" w:rsidRPr="00370325" w:rsidRDefault="000B1F1C" w:rsidP="009E1ACA">
            <w:pPr>
              <w:jc w:val="left"/>
              <w:rPr>
                <w:sz w:val="20"/>
                <w:szCs w:val="20"/>
                <w:lang w:val="fr-FR"/>
              </w:rPr>
            </w:pPr>
            <w:r w:rsidRPr="00370325">
              <w:rPr>
                <w:sz w:val="20"/>
                <w:szCs w:val="20"/>
                <w:lang w:val="fr-FR"/>
              </w:rPr>
              <w:t>20 pou</w:t>
            </w:r>
            <w:r w:rsidR="009E1ACA" w:rsidRPr="00370325">
              <w:rPr>
                <w:sz w:val="20"/>
                <w:szCs w:val="20"/>
                <w:lang w:val="fr-FR"/>
              </w:rPr>
              <w:t>r cent</w:t>
            </w:r>
          </w:p>
        </w:tc>
        <w:tc>
          <w:tcPr>
            <w:tcW w:w="577" w:type="pct"/>
            <w:vMerge w:val="restart"/>
            <w:hideMark/>
          </w:tcPr>
          <w:p w14:paraId="76445977" w14:textId="1A07534C" w:rsidR="009E1ACA" w:rsidRPr="00370325" w:rsidRDefault="000B1F1C" w:rsidP="009E1ACA">
            <w:pPr>
              <w:jc w:val="left"/>
              <w:rPr>
                <w:sz w:val="20"/>
                <w:szCs w:val="20"/>
                <w:lang w:val="fr-FR"/>
              </w:rPr>
            </w:pPr>
            <w:r w:rsidRPr="00370325">
              <w:rPr>
                <w:sz w:val="20"/>
                <w:szCs w:val="20"/>
                <w:lang w:val="fr-FR"/>
              </w:rPr>
              <w:t>50 pou</w:t>
            </w:r>
            <w:r w:rsidR="009E1ACA" w:rsidRPr="00370325">
              <w:rPr>
                <w:sz w:val="20"/>
                <w:szCs w:val="20"/>
                <w:lang w:val="fr-FR"/>
              </w:rPr>
              <w:t>r cent</w:t>
            </w:r>
          </w:p>
        </w:tc>
        <w:tc>
          <w:tcPr>
            <w:tcW w:w="596" w:type="pct"/>
            <w:vMerge w:val="restart"/>
            <w:hideMark/>
          </w:tcPr>
          <w:p w14:paraId="372922CA" w14:textId="77777777" w:rsidR="009E1ACA" w:rsidRPr="00370325" w:rsidRDefault="009E1ACA" w:rsidP="009E1ACA">
            <w:pPr>
              <w:jc w:val="right"/>
              <w:rPr>
                <w:sz w:val="20"/>
                <w:szCs w:val="20"/>
                <w:lang w:val="fr-FR"/>
              </w:rPr>
            </w:pPr>
            <w:r w:rsidRPr="00370325">
              <w:rPr>
                <w:sz w:val="20"/>
                <w:szCs w:val="20"/>
                <w:lang w:val="fr-FR"/>
              </w:rPr>
              <w:t>53</w:t>
            </w:r>
          </w:p>
        </w:tc>
        <w:tc>
          <w:tcPr>
            <w:tcW w:w="580" w:type="pct"/>
            <w:vMerge w:val="restart"/>
            <w:hideMark/>
          </w:tcPr>
          <w:p w14:paraId="40288343" w14:textId="77777777" w:rsidR="009E1ACA" w:rsidRPr="00370325" w:rsidRDefault="009E1ACA" w:rsidP="009E1ACA">
            <w:pPr>
              <w:jc w:val="right"/>
              <w:rPr>
                <w:sz w:val="20"/>
                <w:szCs w:val="20"/>
                <w:lang w:val="fr-FR"/>
              </w:rPr>
            </w:pPr>
            <w:r w:rsidRPr="00370325">
              <w:rPr>
                <w:sz w:val="20"/>
                <w:szCs w:val="20"/>
                <w:lang w:val="fr-FR"/>
              </w:rPr>
              <w:t>133</w:t>
            </w:r>
          </w:p>
        </w:tc>
      </w:tr>
      <w:tr w:rsidR="009E1ACA" w:rsidRPr="00370325" w14:paraId="211661F7" w14:textId="77777777" w:rsidTr="009E1ACA">
        <w:trPr>
          <w:trHeight w:val="230"/>
        </w:trPr>
        <w:tc>
          <w:tcPr>
            <w:tcW w:w="938" w:type="pct"/>
            <w:vMerge/>
            <w:hideMark/>
          </w:tcPr>
          <w:p w14:paraId="5E7D3CFA" w14:textId="77777777" w:rsidR="009E1ACA" w:rsidRPr="00370325" w:rsidRDefault="009E1ACA" w:rsidP="009E1ACA">
            <w:pPr>
              <w:jc w:val="left"/>
              <w:rPr>
                <w:sz w:val="20"/>
                <w:szCs w:val="20"/>
                <w:lang w:val="fr-FR"/>
              </w:rPr>
            </w:pPr>
          </w:p>
        </w:tc>
        <w:tc>
          <w:tcPr>
            <w:tcW w:w="580" w:type="pct"/>
            <w:vMerge/>
            <w:hideMark/>
          </w:tcPr>
          <w:p w14:paraId="05991CF7" w14:textId="77777777" w:rsidR="009E1ACA" w:rsidRPr="00370325" w:rsidRDefault="009E1ACA" w:rsidP="009E1ACA">
            <w:pPr>
              <w:jc w:val="right"/>
              <w:rPr>
                <w:sz w:val="20"/>
                <w:szCs w:val="20"/>
                <w:lang w:val="fr-FR"/>
              </w:rPr>
            </w:pPr>
          </w:p>
        </w:tc>
        <w:tc>
          <w:tcPr>
            <w:tcW w:w="576" w:type="pct"/>
            <w:vMerge/>
            <w:hideMark/>
          </w:tcPr>
          <w:p w14:paraId="5DF8D08C" w14:textId="77777777" w:rsidR="009E1ACA" w:rsidRPr="00370325" w:rsidRDefault="009E1ACA" w:rsidP="009E1ACA">
            <w:pPr>
              <w:jc w:val="left"/>
              <w:rPr>
                <w:sz w:val="20"/>
                <w:szCs w:val="20"/>
                <w:lang w:val="fr-FR"/>
              </w:rPr>
            </w:pPr>
          </w:p>
        </w:tc>
        <w:tc>
          <w:tcPr>
            <w:tcW w:w="577" w:type="pct"/>
            <w:vMerge/>
            <w:hideMark/>
          </w:tcPr>
          <w:p w14:paraId="2D657A21" w14:textId="77777777" w:rsidR="009E1ACA" w:rsidRPr="00370325" w:rsidRDefault="009E1ACA" w:rsidP="009E1ACA">
            <w:pPr>
              <w:jc w:val="right"/>
              <w:rPr>
                <w:sz w:val="20"/>
                <w:szCs w:val="20"/>
                <w:lang w:val="fr-FR"/>
              </w:rPr>
            </w:pPr>
          </w:p>
        </w:tc>
        <w:tc>
          <w:tcPr>
            <w:tcW w:w="577" w:type="pct"/>
            <w:vMerge/>
            <w:hideMark/>
          </w:tcPr>
          <w:p w14:paraId="290B13B7" w14:textId="77777777" w:rsidR="009E1ACA" w:rsidRPr="00370325" w:rsidRDefault="009E1ACA" w:rsidP="009E1ACA">
            <w:pPr>
              <w:jc w:val="left"/>
              <w:rPr>
                <w:sz w:val="20"/>
                <w:szCs w:val="20"/>
                <w:lang w:val="fr-FR"/>
              </w:rPr>
            </w:pPr>
          </w:p>
        </w:tc>
        <w:tc>
          <w:tcPr>
            <w:tcW w:w="577" w:type="pct"/>
            <w:vMerge/>
            <w:hideMark/>
          </w:tcPr>
          <w:p w14:paraId="29001126" w14:textId="77777777" w:rsidR="009E1ACA" w:rsidRPr="00370325" w:rsidRDefault="009E1ACA" w:rsidP="009E1ACA">
            <w:pPr>
              <w:jc w:val="left"/>
              <w:rPr>
                <w:sz w:val="20"/>
                <w:szCs w:val="20"/>
                <w:lang w:val="fr-FR"/>
              </w:rPr>
            </w:pPr>
          </w:p>
        </w:tc>
        <w:tc>
          <w:tcPr>
            <w:tcW w:w="596" w:type="pct"/>
            <w:vMerge/>
            <w:hideMark/>
          </w:tcPr>
          <w:p w14:paraId="029EA517" w14:textId="77777777" w:rsidR="009E1ACA" w:rsidRPr="00370325" w:rsidRDefault="009E1ACA" w:rsidP="009E1ACA">
            <w:pPr>
              <w:jc w:val="right"/>
              <w:rPr>
                <w:sz w:val="20"/>
                <w:szCs w:val="20"/>
                <w:lang w:val="fr-FR"/>
              </w:rPr>
            </w:pPr>
          </w:p>
        </w:tc>
        <w:tc>
          <w:tcPr>
            <w:tcW w:w="580" w:type="pct"/>
            <w:vMerge/>
            <w:hideMark/>
          </w:tcPr>
          <w:p w14:paraId="1B30255F" w14:textId="77777777" w:rsidR="009E1ACA" w:rsidRPr="00370325" w:rsidRDefault="009E1ACA" w:rsidP="009E1ACA">
            <w:pPr>
              <w:jc w:val="right"/>
              <w:rPr>
                <w:sz w:val="20"/>
                <w:szCs w:val="20"/>
                <w:lang w:val="fr-FR"/>
              </w:rPr>
            </w:pPr>
          </w:p>
        </w:tc>
      </w:tr>
      <w:tr w:rsidR="009E1ACA" w:rsidRPr="00370325" w14:paraId="61E69E7A" w14:textId="77777777" w:rsidTr="009E1ACA">
        <w:trPr>
          <w:trHeight w:val="230"/>
        </w:trPr>
        <w:tc>
          <w:tcPr>
            <w:tcW w:w="938" w:type="pct"/>
            <w:vMerge w:val="restart"/>
            <w:hideMark/>
          </w:tcPr>
          <w:p w14:paraId="72B910E7" w14:textId="59A2E743" w:rsidR="009E1ACA" w:rsidRPr="00370325" w:rsidRDefault="000B1F1C" w:rsidP="009E1ACA">
            <w:pPr>
              <w:jc w:val="left"/>
              <w:rPr>
                <w:sz w:val="20"/>
                <w:szCs w:val="20"/>
                <w:lang w:val="fr-FR"/>
              </w:rPr>
            </w:pPr>
            <w:r w:rsidRPr="00370325">
              <w:rPr>
                <w:sz w:val="20"/>
                <w:szCs w:val="20"/>
                <w:lang w:val="fr-FR"/>
              </w:rPr>
              <w:t>Cas</w:t>
            </w:r>
            <w:r w:rsidR="009E1ACA" w:rsidRPr="00370325">
              <w:rPr>
                <w:sz w:val="20"/>
                <w:szCs w:val="20"/>
                <w:lang w:val="fr-FR"/>
              </w:rPr>
              <w:t xml:space="preserve"> </w:t>
            </w:r>
            <w:r w:rsidRPr="00370325">
              <w:rPr>
                <w:sz w:val="20"/>
                <w:szCs w:val="20"/>
                <w:lang w:val="fr-FR"/>
              </w:rPr>
              <w:t xml:space="preserve">faible  </w:t>
            </w:r>
            <w:r w:rsidR="009E1ACA" w:rsidRPr="00370325">
              <w:rPr>
                <w:b/>
                <w:sz w:val="20"/>
                <w:szCs w:val="20"/>
                <w:lang w:val="fr-FR"/>
              </w:rPr>
              <w:t xml:space="preserve">b </w:t>
            </w:r>
            <w:r w:rsidRPr="00370325">
              <w:rPr>
                <w:sz w:val="20"/>
                <w:szCs w:val="20"/>
                <w:lang w:val="fr-FR"/>
              </w:rPr>
              <w:br/>
              <w:t>(nombre d’heures bas, facteur d’émission de l’é</w:t>
            </w:r>
            <w:r w:rsidR="009E1ACA" w:rsidRPr="00370325">
              <w:rPr>
                <w:sz w:val="20"/>
                <w:szCs w:val="20"/>
                <w:lang w:val="fr-FR"/>
              </w:rPr>
              <w:t>l</w:t>
            </w:r>
            <w:r w:rsidRPr="00370325">
              <w:rPr>
                <w:sz w:val="20"/>
                <w:szCs w:val="20"/>
                <w:lang w:val="fr-FR"/>
              </w:rPr>
              <w:t>ectricité bas</w:t>
            </w:r>
            <w:r w:rsidR="009E1ACA" w:rsidRPr="00370325">
              <w:rPr>
                <w:sz w:val="20"/>
                <w:szCs w:val="20"/>
                <w:lang w:val="fr-FR"/>
              </w:rPr>
              <w:t>)</w:t>
            </w:r>
          </w:p>
        </w:tc>
        <w:tc>
          <w:tcPr>
            <w:tcW w:w="580" w:type="pct"/>
            <w:vMerge w:val="restart"/>
            <w:hideMark/>
          </w:tcPr>
          <w:p w14:paraId="40CA5565" w14:textId="589A7344" w:rsidR="009E1ACA" w:rsidRPr="00370325" w:rsidRDefault="009E1ACA" w:rsidP="009E1ACA">
            <w:pPr>
              <w:jc w:val="right"/>
              <w:rPr>
                <w:sz w:val="20"/>
                <w:szCs w:val="20"/>
                <w:lang w:val="fr-FR"/>
              </w:rPr>
            </w:pPr>
            <w:r w:rsidRPr="00370325">
              <w:rPr>
                <w:sz w:val="20"/>
                <w:szCs w:val="20"/>
                <w:lang w:val="fr-FR"/>
              </w:rPr>
              <w:t>1</w:t>
            </w:r>
            <w:r w:rsidR="000B1F1C" w:rsidRPr="00370325">
              <w:rPr>
                <w:sz w:val="20"/>
                <w:szCs w:val="20"/>
                <w:lang w:val="fr-FR"/>
              </w:rPr>
              <w:t xml:space="preserve"> </w:t>
            </w:r>
            <w:r w:rsidRPr="00370325">
              <w:rPr>
                <w:sz w:val="20"/>
                <w:szCs w:val="20"/>
                <w:lang w:val="fr-FR"/>
              </w:rPr>
              <w:t>200</w:t>
            </w:r>
          </w:p>
        </w:tc>
        <w:tc>
          <w:tcPr>
            <w:tcW w:w="576" w:type="pct"/>
            <w:vMerge w:val="restart"/>
            <w:hideMark/>
          </w:tcPr>
          <w:p w14:paraId="5232404F" w14:textId="77777777" w:rsidR="00413625" w:rsidRPr="00370325" w:rsidRDefault="000B1F1C" w:rsidP="009E1ACA">
            <w:pPr>
              <w:jc w:val="left"/>
              <w:rPr>
                <w:sz w:val="20"/>
                <w:szCs w:val="20"/>
                <w:lang w:val="fr-FR"/>
              </w:rPr>
            </w:pPr>
            <w:r w:rsidRPr="00370325">
              <w:rPr>
                <w:sz w:val="20"/>
                <w:szCs w:val="20"/>
                <w:lang w:val="fr-FR"/>
              </w:rPr>
              <w:t xml:space="preserve">Unité </w:t>
            </w:r>
          </w:p>
          <w:p w14:paraId="0CFBE0C1" w14:textId="6CD9E73F" w:rsidR="000B1F1C" w:rsidRPr="00370325" w:rsidRDefault="00413625" w:rsidP="009E1ACA">
            <w:pPr>
              <w:jc w:val="left"/>
              <w:rPr>
                <w:sz w:val="20"/>
                <w:szCs w:val="20"/>
                <w:lang w:val="fr-FR"/>
              </w:rPr>
            </w:pPr>
            <w:r w:rsidRPr="00370325">
              <w:rPr>
                <w:sz w:val="20"/>
                <w:szCs w:val="20"/>
                <w:lang w:val="fr-FR"/>
              </w:rPr>
              <w:t>à 2 blocs</w:t>
            </w:r>
            <w:r w:rsidR="000B1F1C" w:rsidRPr="00370325">
              <w:rPr>
                <w:sz w:val="20"/>
                <w:szCs w:val="20"/>
                <w:lang w:val="fr-FR"/>
              </w:rPr>
              <w:t xml:space="preserve"> / </w:t>
            </w:r>
          </w:p>
          <w:p w14:paraId="2D3AD7B0" w14:textId="35EA0BCE" w:rsidR="009E1ACA" w:rsidRPr="00370325" w:rsidRDefault="000B1F1C" w:rsidP="009E1ACA">
            <w:pPr>
              <w:jc w:val="left"/>
              <w:rPr>
                <w:sz w:val="20"/>
                <w:szCs w:val="20"/>
                <w:lang w:val="fr-FR"/>
              </w:rPr>
            </w:pPr>
            <w:r w:rsidRPr="00370325">
              <w:rPr>
                <w:sz w:val="20"/>
                <w:szCs w:val="20"/>
                <w:lang w:val="fr-FR"/>
              </w:rPr>
              <w:t>3,</w:t>
            </w:r>
            <w:r w:rsidR="009E1ACA" w:rsidRPr="00370325">
              <w:rPr>
                <w:sz w:val="20"/>
                <w:szCs w:val="20"/>
                <w:lang w:val="fr-FR"/>
              </w:rPr>
              <w:t>5 kW</w:t>
            </w:r>
          </w:p>
        </w:tc>
        <w:tc>
          <w:tcPr>
            <w:tcW w:w="577" w:type="pct"/>
            <w:vMerge w:val="restart"/>
            <w:hideMark/>
          </w:tcPr>
          <w:p w14:paraId="4571462A" w14:textId="47BF219C" w:rsidR="009E1ACA" w:rsidRPr="00370325" w:rsidRDefault="009E1ACA" w:rsidP="009E1ACA">
            <w:pPr>
              <w:jc w:val="right"/>
              <w:rPr>
                <w:sz w:val="20"/>
                <w:szCs w:val="20"/>
                <w:lang w:val="fr-FR"/>
              </w:rPr>
            </w:pPr>
            <w:r w:rsidRPr="00370325">
              <w:rPr>
                <w:sz w:val="20"/>
                <w:szCs w:val="20"/>
                <w:lang w:val="fr-FR"/>
              </w:rPr>
              <w:t>1</w:t>
            </w:r>
            <w:r w:rsidR="000B1F1C" w:rsidRPr="00370325">
              <w:rPr>
                <w:sz w:val="20"/>
                <w:szCs w:val="20"/>
                <w:lang w:val="fr-FR"/>
              </w:rPr>
              <w:t xml:space="preserve"> </w:t>
            </w:r>
            <w:r w:rsidRPr="00370325">
              <w:rPr>
                <w:sz w:val="20"/>
                <w:szCs w:val="20"/>
                <w:lang w:val="fr-FR"/>
              </w:rPr>
              <w:t>355</w:t>
            </w:r>
          </w:p>
        </w:tc>
        <w:tc>
          <w:tcPr>
            <w:tcW w:w="577" w:type="pct"/>
            <w:vMerge w:val="restart"/>
            <w:hideMark/>
          </w:tcPr>
          <w:p w14:paraId="259DA12F" w14:textId="68FCDB1F" w:rsidR="009E1ACA" w:rsidRPr="00370325" w:rsidRDefault="000B1F1C" w:rsidP="009E1ACA">
            <w:pPr>
              <w:jc w:val="left"/>
              <w:rPr>
                <w:sz w:val="20"/>
                <w:szCs w:val="20"/>
                <w:lang w:val="fr-FR"/>
              </w:rPr>
            </w:pPr>
            <w:r w:rsidRPr="00370325">
              <w:rPr>
                <w:sz w:val="20"/>
                <w:szCs w:val="20"/>
                <w:lang w:val="fr-FR"/>
              </w:rPr>
              <w:t>20 pou</w:t>
            </w:r>
            <w:r w:rsidR="009E1ACA" w:rsidRPr="00370325">
              <w:rPr>
                <w:sz w:val="20"/>
                <w:szCs w:val="20"/>
                <w:lang w:val="fr-FR"/>
              </w:rPr>
              <w:t>r cent</w:t>
            </w:r>
          </w:p>
        </w:tc>
        <w:tc>
          <w:tcPr>
            <w:tcW w:w="577" w:type="pct"/>
            <w:vMerge w:val="restart"/>
            <w:hideMark/>
          </w:tcPr>
          <w:p w14:paraId="2B3D5F71" w14:textId="0B01072C" w:rsidR="009E1ACA" w:rsidRPr="00370325" w:rsidRDefault="009E1ACA" w:rsidP="009E1ACA">
            <w:pPr>
              <w:jc w:val="left"/>
              <w:rPr>
                <w:sz w:val="20"/>
                <w:szCs w:val="20"/>
                <w:lang w:val="fr-FR"/>
              </w:rPr>
            </w:pPr>
            <w:r w:rsidRPr="00370325">
              <w:rPr>
                <w:sz w:val="20"/>
                <w:szCs w:val="20"/>
                <w:lang w:val="fr-FR"/>
              </w:rPr>
              <w:t>5</w:t>
            </w:r>
            <w:r w:rsidR="000B1F1C" w:rsidRPr="00370325">
              <w:rPr>
                <w:sz w:val="20"/>
                <w:szCs w:val="20"/>
                <w:lang w:val="fr-FR"/>
              </w:rPr>
              <w:t>0 pou</w:t>
            </w:r>
            <w:r w:rsidRPr="00370325">
              <w:rPr>
                <w:sz w:val="20"/>
                <w:szCs w:val="20"/>
                <w:lang w:val="fr-FR"/>
              </w:rPr>
              <w:t>r cent</w:t>
            </w:r>
          </w:p>
        </w:tc>
        <w:tc>
          <w:tcPr>
            <w:tcW w:w="596" w:type="pct"/>
            <w:vMerge w:val="restart"/>
            <w:hideMark/>
          </w:tcPr>
          <w:p w14:paraId="6C8343F2" w14:textId="77777777" w:rsidR="009E1ACA" w:rsidRPr="00370325" w:rsidRDefault="009E1ACA" w:rsidP="009E1ACA">
            <w:pPr>
              <w:jc w:val="right"/>
              <w:rPr>
                <w:sz w:val="20"/>
                <w:szCs w:val="20"/>
                <w:lang w:val="fr-FR"/>
              </w:rPr>
            </w:pPr>
            <w:r w:rsidRPr="00370325">
              <w:rPr>
                <w:sz w:val="20"/>
                <w:szCs w:val="20"/>
                <w:lang w:val="fr-FR"/>
              </w:rPr>
              <w:t>271</w:t>
            </w:r>
          </w:p>
        </w:tc>
        <w:tc>
          <w:tcPr>
            <w:tcW w:w="580" w:type="pct"/>
            <w:vMerge w:val="restart"/>
            <w:hideMark/>
          </w:tcPr>
          <w:p w14:paraId="02D28936" w14:textId="77777777" w:rsidR="009E1ACA" w:rsidRPr="00370325" w:rsidRDefault="009E1ACA" w:rsidP="009E1ACA">
            <w:pPr>
              <w:jc w:val="right"/>
              <w:rPr>
                <w:sz w:val="20"/>
                <w:szCs w:val="20"/>
                <w:lang w:val="fr-FR"/>
              </w:rPr>
            </w:pPr>
            <w:r w:rsidRPr="00370325">
              <w:rPr>
                <w:sz w:val="20"/>
                <w:szCs w:val="20"/>
                <w:lang w:val="fr-FR"/>
              </w:rPr>
              <w:t>678</w:t>
            </w:r>
          </w:p>
        </w:tc>
      </w:tr>
      <w:tr w:rsidR="009E1ACA" w:rsidRPr="00370325" w14:paraId="64EEAB10" w14:textId="77777777" w:rsidTr="009E1ACA">
        <w:trPr>
          <w:trHeight w:val="230"/>
        </w:trPr>
        <w:tc>
          <w:tcPr>
            <w:tcW w:w="938" w:type="pct"/>
            <w:vMerge/>
            <w:hideMark/>
          </w:tcPr>
          <w:p w14:paraId="675AA18F" w14:textId="77777777" w:rsidR="009E1ACA" w:rsidRPr="00370325" w:rsidRDefault="009E1ACA" w:rsidP="009E1ACA">
            <w:pPr>
              <w:jc w:val="left"/>
              <w:rPr>
                <w:sz w:val="20"/>
                <w:szCs w:val="20"/>
                <w:lang w:val="fr-FR"/>
              </w:rPr>
            </w:pPr>
          </w:p>
        </w:tc>
        <w:tc>
          <w:tcPr>
            <w:tcW w:w="580" w:type="pct"/>
            <w:vMerge/>
            <w:hideMark/>
          </w:tcPr>
          <w:p w14:paraId="1AF4E9BB" w14:textId="77777777" w:rsidR="009E1ACA" w:rsidRPr="00370325" w:rsidRDefault="009E1ACA" w:rsidP="009E1ACA">
            <w:pPr>
              <w:jc w:val="right"/>
              <w:rPr>
                <w:sz w:val="20"/>
                <w:szCs w:val="20"/>
                <w:lang w:val="fr-FR"/>
              </w:rPr>
            </w:pPr>
          </w:p>
        </w:tc>
        <w:tc>
          <w:tcPr>
            <w:tcW w:w="576" w:type="pct"/>
            <w:vMerge/>
            <w:hideMark/>
          </w:tcPr>
          <w:p w14:paraId="40B76B4C" w14:textId="77777777" w:rsidR="009E1ACA" w:rsidRPr="00370325" w:rsidRDefault="009E1ACA" w:rsidP="009E1ACA">
            <w:pPr>
              <w:jc w:val="left"/>
              <w:rPr>
                <w:sz w:val="20"/>
                <w:szCs w:val="20"/>
                <w:lang w:val="fr-FR"/>
              </w:rPr>
            </w:pPr>
          </w:p>
        </w:tc>
        <w:tc>
          <w:tcPr>
            <w:tcW w:w="577" w:type="pct"/>
            <w:vMerge/>
            <w:hideMark/>
          </w:tcPr>
          <w:p w14:paraId="579C1D92" w14:textId="77777777" w:rsidR="009E1ACA" w:rsidRPr="00370325" w:rsidRDefault="009E1ACA" w:rsidP="009E1ACA">
            <w:pPr>
              <w:jc w:val="right"/>
              <w:rPr>
                <w:sz w:val="20"/>
                <w:szCs w:val="20"/>
                <w:lang w:val="fr-FR"/>
              </w:rPr>
            </w:pPr>
          </w:p>
        </w:tc>
        <w:tc>
          <w:tcPr>
            <w:tcW w:w="577" w:type="pct"/>
            <w:vMerge/>
            <w:hideMark/>
          </w:tcPr>
          <w:p w14:paraId="1B275783" w14:textId="77777777" w:rsidR="009E1ACA" w:rsidRPr="00370325" w:rsidRDefault="009E1ACA" w:rsidP="009E1ACA">
            <w:pPr>
              <w:jc w:val="left"/>
              <w:rPr>
                <w:sz w:val="20"/>
                <w:szCs w:val="20"/>
                <w:lang w:val="fr-FR"/>
              </w:rPr>
            </w:pPr>
          </w:p>
        </w:tc>
        <w:tc>
          <w:tcPr>
            <w:tcW w:w="577" w:type="pct"/>
            <w:vMerge/>
            <w:hideMark/>
          </w:tcPr>
          <w:p w14:paraId="4F54FE87" w14:textId="77777777" w:rsidR="009E1ACA" w:rsidRPr="00370325" w:rsidRDefault="009E1ACA" w:rsidP="009E1ACA">
            <w:pPr>
              <w:jc w:val="left"/>
              <w:rPr>
                <w:sz w:val="20"/>
                <w:szCs w:val="20"/>
                <w:lang w:val="fr-FR"/>
              </w:rPr>
            </w:pPr>
          </w:p>
        </w:tc>
        <w:tc>
          <w:tcPr>
            <w:tcW w:w="596" w:type="pct"/>
            <w:vMerge/>
            <w:hideMark/>
          </w:tcPr>
          <w:p w14:paraId="0AB554E4" w14:textId="77777777" w:rsidR="009E1ACA" w:rsidRPr="00370325" w:rsidRDefault="009E1ACA" w:rsidP="009E1ACA">
            <w:pPr>
              <w:jc w:val="right"/>
              <w:rPr>
                <w:sz w:val="20"/>
                <w:szCs w:val="20"/>
                <w:lang w:val="fr-FR"/>
              </w:rPr>
            </w:pPr>
          </w:p>
        </w:tc>
        <w:tc>
          <w:tcPr>
            <w:tcW w:w="580" w:type="pct"/>
            <w:vMerge/>
            <w:hideMark/>
          </w:tcPr>
          <w:p w14:paraId="69866C1E" w14:textId="77777777" w:rsidR="009E1ACA" w:rsidRPr="00370325" w:rsidRDefault="009E1ACA" w:rsidP="009E1ACA">
            <w:pPr>
              <w:jc w:val="right"/>
              <w:rPr>
                <w:sz w:val="20"/>
                <w:szCs w:val="20"/>
                <w:lang w:val="fr-FR"/>
              </w:rPr>
            </w:pPr>
          </w:p>
        </w:tc>
      </w:tr>
      <w:tr w:rsidR="009E1ACA" w:rsidRPr="00370325" w14:paraId="6A490A00" w14:textId="77777777" w:rsidTr="009E1ACA">
        <w:trPr>
          <w:trHeight w:val="230"/>
        </w:trPr>
        <w:tc>
          <w:tcPr>
            <w:tcW w:w="938" w:type="pct"/>
            <w:vMerge w:val="restart"/>
            <w:hideMark/>
          </w:tcPr>
          <w:p w14:paraId="332581CB" w14:textId="58432726" w:rsidR="009E1ACA" w:rsidRPr="00370325" w:rsidRDefault="000B1F1C" w:rsidP="009E1ACA">
            <w:pPr>
              <w:keepNext/>
              <w:keepLines/>
              <w:jc w:val="left"/>
              <w:rPr>
                <w:sz w:val="20"/>
                <w:szCs w:val="20"/>
                <w:lang w:val="fr-FR"/>
              </w:rPr>
            </w:pPr>
            <w:r w:rsidRPr="00370325">
              <w:rPr>
                <w:sz w:val="20"/>
                <w:szCs w:val="20"/>
                <w:lang w:val="fr-FR"/>
              </w:rPr>
              <w:t>Nombre d’heures élevé</w:t>
            </w:r>
            <w:r w:rsidR="009E1ACA" w:rsidRPr="00370325">
              <w:rPr>
                <w:sz w:val="20"/>
                <w:szCs w:val="20"/>
                <w:lang w:val="fr-FR"/>
              </w:rPr>
              <w:t xml:space="preserve"> </w:t>
            </w:r>
            <w:r w:rsidR="009E1ACA" w:rsidRPr="00370325">
              <w:rPr>
                <w:b/>
                <w:sz w:val="20"/>
                <w:szCs w:val="20"/>
                <w:lang w:val="fr-FR"/>
              </w:rPr>
              <w:t>c</w:t>
            </w:r>
            <w:r w:rsidR="009E1ACA" w:rsidRPr="00370325">
              <w:rPr>
                <w:sz w:val="20"/>
                <w:szCs w:val="20"/>
                <w:lang w:val="fr-FR"/>
              </w:rPr>
              <w:t xml:space="preserve"> </w:t>
            </w:r>
            <w:r w:rsidR="009E1ACA" w:rsidRPr="00370325">
              <w:rPr>
                <w:sz w:val="20"/>
                <w:szCs w:val="20"/>
                <w:lang w:val="fr-FR"/>
              </w:rPr>
              <w:br/>
              <w:t>(</w:t>
            </w:r>
            <w:r w:rsidRPr="00370325">
              <w:rPr>
                <w:sz w:val="20"/>
                <w:szCs w:val="20"/>
                <w:lang w:val="fr-FR"/>
              </w:rPr>
              <w:t>nombreuses heures, facteur d’émission de l’électricité moyen</w:t>
            </w:r>
            <w:r w:rsidR="009E1ACA" w:rsidRPr="00370325">
              <w:rPr>
                <w:sz w:val="20"/>
                <w:szCs w:val="20"/>
                <w:lang w:val="fr-FR"/>
              </w:rPr>
              <w:t>)</w:t>
            </w:r>
          </w:p>
        </w:tc>
        <w:tc>
          <w:tcPr>
            <w:tcW w:w="580" w:type="pct"/>
            <w:vMerge w:val="restart"/>
            <w:hideMark/>
          </w:tcPr>
          <w:p w14:paraId="40F121B0" w14:textId="29EEF64A" w:rsidR="009E1ACA" w:rsidRPr="00370325" w:rsidRDefault="009E1ACA" w:rsidP="009E1ACA">
            <w:pPr>
              <w:keepNext/>
              <w:keepLines/>
              <w:jc w:val="right"/>
              <w:rPr>
                <w:sz w:val="20"/>
                <w:szCs w:val="20"/>
                <w:lang w:val="fr-FR"/>
              </w:rPr>
            </w:pPr>
            <w:r w:rsidRPr="00370325">
              <w:rPr>
                <w:sz w:val="20"/>
                <w:szCs w:val="20"/>
                <w:lang w:val="fr-FR"/>
              </w:rPr>
              <w:t>2</w:t>
            </w:r>
            <w:r w:rsidR="000B1F1C" w:rsidRPr="00370325">
              <w:rPr>
                <w:sz w:val="20"/>
                <w:szCs w:val="20"/>
                <w:lang w:val="fr-FR"/>
              </w:rPr>
              <w:t xml:space="preserve"> </w:t>
            </w:r>
            <w:r w:rsidRPr="00370325">
              <w:rPr>
                <w:sz w:val="20"/>
                <w:szCs w:val="20"/>
                <w:lang w:val="fr-FR"/>
              </w:rPr>
              <w:t>880</w:t>
            </w:r>
          </w:p>
        </w:tc>
        <w:tc>
          <w:tcPr>
            <w:tcW w:w="576" w:type="pct"/>
            <w:vMerge w:val="restart"/>
            <w:hideMark/>
          </w:tcPr>
          <w:p w14:paraId="726300EE" w14:textId="77777777" w:rsidR="00413625" w:rsidRPr="00370325" w:rsidRDefault="000B1F1C" w:rsidP="009E1ACA">
            <w:pPr>
              <w:keepNext/>
              <w:keepLines/>
              <w:jc w:val="left"/>
              <w:rPr>
                <w:sz w:val="20"/>
                <w:szCs w:val="20"/>
                <w:lang w:val="fr-FR"/>
              </w:rPr>
            </w:pPr>
            <w:r w:rsidRPr="00370325">
              <w:rPr>
                <w:sz w:val="20"/>
                <w:szCs w:val="20"/>
                <w:lang w:val="fr-FR"/>
              </w:rPr>
              <w:t>Unité</w:t>
            </w:r>
          </w:p>
          <w:p w14:paraId="7DA627B6" w14:textId="3104FB67" w:rsidR="009E1ACA" w:rsidRPr="00370325" w:rsidRDefault="000B1F1C" w:rsidP="009E1ACA">
            <w:pPr>
              <w:keepNext/>
              <w:keepLines/>
              <w:jc w:val="left"/>
              <w:rPr>
                <w:sz w:val="20"/>
                <w:szCs w:val="20"/>
                <w:lang w:val="fr-FR"/>
              </w:rPr>
            </w:pPr>
            <w:r w:rsidRPr="00370325">
              <w:rPr>
                <w:sz w:val="20"/>
                <w:szCs w:val="20"/>
                <w:lang w:val="fr-FR"/>
              </w:rPr>
              <w:t xml:space="preserve"> </w:t>
            </w:r>
            <w:r w:rsidR="00413625" w:rsidRPr="00370325">
              <w:rPr>
                <w:sz w:val="20"/>
                <w:szCs w:val="20"/>
                <w:lang w:val="fr-FR"/>
              </w:rPr>
              <w:t>à 2 blocs</w:t>
            </w:r>
            <w:r w:rsidRPr="00370325">
              <w:rPr>
                <w:sz w:val="20"/>
                <w:szCs w:val="20"/>
                <w:lang w:val="fr-FR"/>
              </w:rPr>
              <w:t xml:space="preserve">  / 3,</w:t>
            </w:r>
            <w:r w:rsidR="009E1ACA" w:rsidRPr="00370325">
              <w:rPr>
                <w:sz w:val="20"/>
                <w:szCs w:val="20"/>
                <w:lang w:val="fr-FR"/>
              </w:rPr>
              <w:t>5 kW</w:t>
            </w:r>
          </w:p>
        </w:tc>
        <w:tc>
          <w:tcPr>
            <w:tcW w:w="577" w:type="pct"/>
            <w:vMerge w:val="restart"/>
            <w:hideMark/>
          </w:tcPr>
          <w:p w14:paraId="6A4E7BF5" w14:textId="415934A7" w:rsidR="009E1ACA" w:rsidRPr="00370325" w:rsidRDefault="009E1ACA" w:rsidP="009E1ACA">
            <w:pPr>
              <w:keepNext/>
              <w:keepLines/>
              <w:jc w:val="right"/>
              <w:rPr>
                <w:sz w:val="20"/>
                <w:szCs w:val="20"/>
                <w:lang w:val="fr-FR"/>
              </w:rPr>
            </w:pPr>
            <w:r w:rsidRPr="00370325">
              <w:rPr>
                <w:sz w:val="20"/>
                <w:szCs w:val="20"/>
                <w:lang w:val="fr-FR"/>
              </w:rPr>
              <w:t>2</w:t>
            </w:r>
            <w:r w:rsidR="000B1F1C" w:rsidRPr="00370325">
              <w:rPr>
                <w:sz w:val="20"/>
                <w:szCs w:val="20"/>
                <w:lang w:val="fr-FR"/>
              </w:rPr>
              <w:t xml:space="preserve"> </w:t>
            </w:r>
            <w:r w:rsidRPr="00370325">
              <w:rPr>
                <w:sz w:val="20"/>
                <w:szCs w:val="20"/>
                <w:lang w:val="fr-FR"/>
              </w:rPr>
              <w:t>965</w:t>
            </w:r>
          </w:p>
        </w:tc>
        <w:tc>
          <w:tcPr>
            <w:tcW w:w="577" w:type="pct"/>
            <w:vMerge w:val="restart"/>
            <w:hideMark/>
          </w:tcPr>
          <w:p w14:paraId="5FF6562C" w14:textId="0D06871C" w:rsidR="009E1ACA" w:rsidRPr="00370325" w:rsidRDefault="000B1F1C" w:rsidP="009E1ACA">
            <w:pPr>
              <w:keepNext/>
              <w:keepLines/>
              <w:jc w:val="left"/>
              <w:rPr>
                <w:sz w:val="20"/>
                <w:szCs w:val="20"/>
                <w:lang w:val="fr-FR"/>
              </w:rPr>
            </w:pPr>
            <w:r w:rsidRPr="00370325">
              <w:rPr>
                <w:sz w:val="20"/>
                <w:szCs w:val="20"/>
                <w:lang w:val="fr-FR"/>
              </w:rPr>
              <w:t>10 pou</w:t>
            </w:r>
            <w:r w:rsidR="009E1ACA" w:rsidRPr="00370325">
              <w:rPr>
                <w:sz w:val="20"/>
                <w:szCs w:val="20"/>
                <w:lang w:val="fr-FR"/>
              </w:rPr>
              <w:t>r cent</w:t>
            </w:r>
          </w:p>
        </w:tc>
        <w:tc>
          <w:tcPr>
            <w:tcW w:w="577" w:type="pct"/>
            <w:vMerge w:val="restart"/>
            <w:hideMark/>
          </w:tcPr>
          <w:p w14:paraId="0854AC9B" w14:textId="37E69868" w:rsidR="009E1ACA" w:rsidRPr="00370325" w:rsidRDefault="000B1F1C" w:rsidP="009E1ACA">
            <w:pPr>
              <w:keepNext/>
              <w:keepLines/>
              <w:jc w:val="left"/>
              <w:rPr>
                <w:sz w:val="20"/>
                <w:szCs w:val="20"/>
                <w:lang w:val="fr-FR"/>
              </w:rPr>
            </w:pPr>
            <w:r w:rsidRPr="00370325">
              <w:rPr>
                <w:sz w:val="20"/>
                <w:szCs w:val="20"/>
                <w:lang w:val="fr-FR"/>
              </w:rPr>
              <w:t>40 pou</w:t>
            </w:r>
            <w:r w:rsidR="009E1ACA" w:rsidRPr="00370325">
              <w:rPr>
                <w:sz w:val="20"/>
                <w:szCs w:val="20"/>
                <w:lang w:val="fr-FR"/>
              </w:rPr>
              <w:t>r cent</w:t>
            </w:r>
          </w:p>
        </w:tc>
        <w:tc>
          <w:tcPr>
            <w:tcW w:w="596" w:type="pct"/>
            <w:vMerge w:val="restart"/>
            <w:hideMark/>
          </w:tcPr>
          <w:p w14:paraId="336E68E3" w14:textId="77777777" w:rsidR="009E1ACA" w:rsidRPr="00370325" w:rsidRDefault="009E1ACA" w:rsidP="009E1ACA">
            <w:pPr>
              <w:keepNext/>
              <w:keepLines/>
              <w:jc w:val="right"/>
              <w:rPr>
                <w:sz w:val="20"/>
                <w:szCs w:val="20"/>
                <w:lang w:val="fr-FR"/>
              </w:rPr>
            </w:pPr>
            <w:r w:rsidRPr="00370325">
              <w:rPr>
                <w:sz w:val="20"/>
                <w:szCs w:val="20"/>
                <w:lang w:val="fr-FR"/>
              </w:rPr>
              <w:t>297</w:t>
            </w:r>
          </w:p>
        </w:tc>
        <w:tc>
          <w:tcPr>
            <w:tcW w:w="580" w:type="pct"/>
            <w:vMerge w:val="restart"/>
            <w:hideMark/>
          </w:tcPr>
          <w:p w14:paraId="2DBA973F" w14:textId="77777777" w:rsidR="009E1ACA" w:rsidRPr="00370325" w:rsidRDefault="009E1ACA" w:rsidP="009E1ACA">
            <w:pPr>
              <w:keepNext/>
              <w:keepLines/>
              <w:jc w:val="right"/>
              <w:rPr>
                <w:sz w:val="20"/>
                <w:szCs w:val="20"/>
                <w:lang w:val="fr-FR"/>
              </w:rPr>
            </w:pPr>
            <w:r w:rsidRPr="00370325">
              <w:rPr>
                <w:sz w:val="20"/>
                <w:szCs w:val="20"/>
                <w:lang w:val="fr-FR"/>
              </w:rPr>
              <w:t>1186</w:t>
            </w:r>
          </w:p>
        </w:tc>
      </w:tr>
      <w:tr w:rsidR="009E1ACA" w:rsidRPr="00370325" w14:paraId="030CA899" w14:textId="77777777" w:rsidTr="009E1ACA">
        <w:trPr>
          <w:trHeight w:val="230"/>
        </w:trPr>
        <w:tc>
          <w:tcPr>
            <w:tcW w:w="938" w:type="pct"/>
            <w:vMerge/>
            <w:hideMark/>
          </w:tcPr>
          <w:p w14:paraId="0F119219" w14:textId="77777777" w:rsidR="009E1ACA" w:rsidRPr="00370325" w:rsidRDefault="009E1ACA" w:rsidP="009E1ACA">
            <w:pPr>
              <w:jc w:val="left"/>
              <w:rPr>
                <w:sz w:val="20"/>
                <w:szCs w:val="20"/>
                <w:lang w:val="fr-FR"/>
              </w:rPr>
            </w:pPr>
          </w:p>
        </w:tc>
        <w:tc>
          <w:tcPr>
            <w:tcW w:w="580" w:type="pct"/>
            <w:vMerge/>
            <w:hideMark/>
          </w:tcPr>
          <w:p w14:paraId="301E725E" w14:textId="77777777" w:rsidR="009E1ACA" w:rsidRPr="00370325" w:rsidRDefault="009E1ACA" w:rsidP="009E1ACA">
            <w:pPr>
              <w:jc w:val="right"/>
              <w:rPr>
                <w:sz w:val="20"/>
                <w:szCs w:val="20"/>
                <w:lang w:val="fr-FR"/>
              </w:rPr>
            </w:pPr>
          </w:p>
        </w:tc>
        <w:tc>
          <w:tcPr>
            <w:tcW w:w="576" w:type="pct"/>
            <w:vMerge/>
            <w:hideMark/>
          </w:tcPr>
          <w:p w14:paraId="1B165D36" w14:textId="77777777" w:rsidR="009E1ACA" w:rsidRPr="00370325" w:rsidRDefault="009E1ACA" w:rsidP="009E1ACA">
            <w:pPr>
              <w:jc w:val="left"/>
              <w:rPr>
                <w:sz w:val="20"/>
                <w:szCs w:val="20"/>
                <w:lang w:val="fr-FR"/>
              </w:rPr>
            </w:pPr>
          </w:p>
        </w:tc>
        <w:tc>
          <w:tcPr>
            <w:tcW w:w="577" w:type="pct"/>
            <w:vMerge/>
            <w:hideMark/>
          </w:tcPr>
          <w:p w14:paraId="4402AB05" w14:textId="77777777" w:rsidR="009E1ACA" w:rsidRPr="00370325" w:rsidRDefault="009E1ACA" w:rsidP="009E1ACA">
            <w:pPr>
              <w:jc w:val="right"/>
              <w:rPr>
                <w:sz w:val="20"/>
                <w:szCs w:val="20"/>
                <w:lang w:val="fr-FR"/>
              </w:rPr>
            </w:pPr>
          </w:p>
        </w:tc>
        <w:tc>
          <w:tcPr>
            <w:tcW w:w="577" w:type="pct"/>
            <w:vMerge/>
            <w:hideMark/>
          </w:tcPr>
          <w:p w14:paraId="3567C6D1" w14:textId="77777777" w:rsidR="009E1ACA" w:rsidRPr="00370325" w:rsidRDefault="009E1ACA" w:rsidP="009E1ACA">
            <w:pPr>
              <w:jc w:val="left"/>
              <w:rPr>
                <w:sz w:val="20"/>
                <w:szCs w:val="20"/>
                <w:lang w:val="fr-FR"/>
              </w:rPr>
            </w:pPr>
          </w:p>
        </w:tc>
        <w:tc>
          <w:tcPr>
            <w:tcW w:w="577" w:type="pct"/>
            <w:vMerge/>
            <w:hideMark/>
          </w:tcPr>
          <w:p w14:paraId="69431E42" w14:textId="77777777" w:rsidR="009E1ACA" w:rsidRPr="00370325" w:rsidRDefault="009E1ACA" w:rsidP="009E1ACA">
            <w:pPr>
              <w:jc w:val="left"/>
              <w:rPr>
                <w:sz w:val="20"/>
                <w:szCs w:val="20"/>
                <w:lang w:val="fr-FR"/>
              </w:rPr>
            </w:pPr>
          </w:p>
        </w:tc>
        <w:tc>
          <w:tcPr>
            <w:tcW w:w="596" w:type="pct"/>
            <w:vMerge/>
            <w:hideMark/>
          </w:tcPr>
          <w:p w14:paraId="4EECBE1D" w14:textId="77777777" w:rsidR="009E1ACA" w:rsidRPr="00370325" w:rsidRDefault="009E1ACA" w:rsidP="009E1ACA">
            <w:pPr>
              <w:jc w:val="right"/>
              <w:rPr>
                <w:sz w:val="20"/>
                <w:szCs w:val="20"/>
                <w:lang w:val="fr-FR"/>
              </w:rPr>
            </w:pPr>
          </w:p>
        </w:tc>
        <w:tc>
          <w:tcPr>
            <w:tcW w:w="580" w:type="pct"/>
            <w:vMerge/>
            <w:hideMark/>
          </w:tcPr>
          <w:p w14:paraId="6B464D34" w14:textId="77777777" w:rsidR="009E1ACA" w:rsidRPr="00370325" w:rsidRDefault="009E1ACA" w:rsidP="009E1ACA">
            <w:pPr>
              <w:jc w:val="right"/>
              <w:rPr>
                <w:sz w:val="20"/>
                <w:szCs w:val="20"/>
                <w:lang w:val="fr-FR"/>
              </w:rPr>
            </w:pPr>
          </w:p>
        </w:tc>
      </w:tr>
      <w:tr w:rsidR="009E1ACA" w:rsidRPr="00370325" w14:paraId="4898A156" w14:textId="77777777" w:rsidTr="009E1ACA">
        <w:trPr>
          <w:trHeight w:val="230"/>
        </w:trPr>
        <w:tc>
          <w:tcPr>
            <w:tcW w:w="938" w:type="pct"/>
            <w:vMerge w:val="restart"/>
            <w:hideMark/>
          </w:tcPr>
          <w:p w14:paraId="17ACADDB" w14:textId="45895267" w:rsidR="009E1ACA" w:rsidRPr="00370325" w:rsidRDefault="000B1F1C" w:rsidP="009E1ACA">
            <w:pPr>
              <w:jc w:val="left"/>
              <w:rPr>
                <w:sz w:val="20"/>
                <w:szCs w:val="20"/>
                <w:lang w:val="fr-FR"/>
              </w:rPr>
            </w:pPr>
            <w:r w:rsidRPr="00370325">
              <w:rPr>
                <w:sz w:val="20"/>
                <w:szCs w:val="20"/>
                <w:lang w:val="fr-FR"/>
              </w:rPr>
              <w:t xml:space="preserve">Facteur d’émission élevé  </w:t>
            </w:r>
            <w:r w:rsidR="009E1ACA" w:rsidRPr="00370325">
              <w:rPr>
                <w:b/>
                <w:sz w:val="20"/>
                <w:szCs w:val="20"/>
                <w:lang w:val="fr-FR"/>
              </w:rPr>
              <w:t>d</w:t>
            </w:r>
            <w:r w:rsidR="009E1ACA" w:rsidRPr="00370325">
              <w:rPr>
                <w:sz w:val="20"/>
                <w:szCs w:val="20"/>
                <w:lang w:val="fr-FR"/>
              </w:rPr>
              <w:t xml:space="preserve"> </w:t>
            </w:r>
            <w:r w:rsidR="009E1ACA" w:rsidRPr="00370325">
              <w:rPr>
                <w:sz w:val="20"/>
                <w:szCs w:val="20"/>
                <w:lang w:val="fr-FR"/>
              </w:rPr>
              <w:br/>
              <w:t>(</w:t>
            </w:r>
            <w:r w:rsidRPr="00370325">
              <w:rPr>
                <w:sz w:val="20"/>
                <w:szCs w:val="20"/>
                <w:lang w:val="fr-FR"/>
              </w:rPr>
              <w:t>nombre d’heures moyen, facteur d’émission de l’électricité élevé</w:t>
            </w:r>
            <w:r w:rsidR="009E1ACA" w:rsidRPr="00370325">
              <w:rPr>
                <w:sz w:val="20"/>
                <w:szCs w:val="20"/>
                <w:lang w:val="fr-FR"/>
              </w:rPr>
              <w:t>)</w:t>
            </w:r>
          </w:p>
        </w:tc>
        <w:tc>
          <w:tcPr>
            <w:tcW w:w="580" w:type="pct"/>
            <w:vMerge w:val="restart"/>
            <w:hideMark/>
          </w:tcPr>
          <w:p w14:paraId="56966DD8" w14:textId="4ED984CC" w:rsidR="009E1ACA" w:rsidRPr="00370325" w:rsidRDefault="009E1ACA" w:rsidP="009E1ACA">
            <w:pPr>
              <w:jc w:val="right"/>
              <w:rPr>
                <w:sz w:val="20"/>
                <w:szCs w:val="20"/>
                <w:lang w:val="fr-FR"/>
              </w:rPr>
            </w:pPr>
            <w:r w:rsidRPr="00370325">
              <w:rPr>
                <w:sz w:val="20"/>
                <w:szCs w:val="20"/>
                <w:lang w:val="fr-FR"/>
              </w:rPr>
              <w:t>1</w:t>
            </w:r>
            <w:r w:rsidR="000B1F1C" w:rsidRPr="00370325">
              <w:rPr>
                <w:sz w:val="20"/>
                <w:szCs w:val="20"/>
                <w:lang w:val="fr-FR"/>
              </w:rPr>
              <w:t xml:space="preserve"> </w:t>
            </w:r>
            <w:r w:rsidRPr="00370325">
              <w:rPr>
                <w:sz w:val="20"/>
                <w:szCs w:val="20"/>
                <w:lang w:val="fr-FR"/>
              </w:rPr>
              <w:t>600</w:t>
            </w:r>
          </w:p>
        </w:tc>
        <w:tc>
          <w:tcPr>
            <w:tcW w:w="576" w:type="pct"/>
            <w:vMerge w:val="restart"/>
            <w:hideMark/>
          </w:tcPr>
          <w:p w14:paraId="2B5961F5" w14:textId="77777777" w:rsidR="00413625" w:rsidRPr="00370325" w:rsidRDefault="000B1F1C" w:rsidP="009E1ACA">
            <w:pPr>
              <w:jc w:val="left"/>
              <w:rPr>
                <w:sz w:val="20"/>
                <w:szCs w:val="20"/>
                <w:lang w:val="fr-FR"/>
              </w:rPr>
            </w:pPr>
            <w:r w:rsidRPr="00370325">
              <w:rPr>
                <w:sz w:val="20"/>
                <w:szCs w:val="20"/>
                <w:lang w:val="fr-FR"/>
              </w:rPr>
              <w:t xml:space="preserve">Unité </w:t>
            </w:r>
          </w:p>
          <w:p w14:paraId="6400ECA8" w14:textId="6A5116C7" w:rsidR="009E1ACA" w:rsidRPr="00370325" w:rsidRDefault="00413625" w:rsidP="009E1ACA">
            <w:pPr>
              <w:jc w:val="left"/>
              <w:rPr>
                <w:sz w:val="20"/>
                <w:szCs w:val="20"/>
                <w:lang w:val="fr-FR"/>
              </w:rPr>
            </w:pPr>
            <w:r w:rsidRPr="00370325">
              <w:rPr>
                <w:sz w:val="20"/>
                <w:szCs w:val="20"/>
                <w:lang w:val="fr-FR"/>
              </w:rPr>
              <w:t>à 2 blocs</w:t>
            </w:r>
            <w:r w:rsidR="000B1F1C" w:rsidRPr="00370325">
              <w:rPr>
                <w:sz w:val="20"/>
                <w:szCs w:val="20"/>
                <w:lang w:val="fr-FR"/>
              </w:rPr>
              <w:t xml:space="preserve"> / 5,</w:t>
            </w:r>
            <w:r w:rsidR="009E1ACA" w:rsidRPr="00370325">
              <w:rPr>
                <w:sz w:val="20"/>
                <w:szCs w:val="20"/>
                <w:lang w:val="fr-FR"/>
              </w:rPr>
              <w:t>275 kW</w:t>
            </w:r>
          </w:p>
        </w:tc>
        <w:tc>
          <w:tcPr>
            <w:tcW w:w="577" w:type="pct"/>
            <w:vMerge w:val="restart"/>
            <w:hideMark/>
          </w:tcPr>
          <w:p w14:paraId="1283C62C" w14:textId="5F96DBCC" w:rsidR="009E1ACA" w:rsidRPr="00370325" w:rsidRDefault="009E1ACA" w:rsidP="009E1ACA">
            <w:pPr>
              <w:jc w:val="right"/>
              <w:rPr>
                <w:sz w:val="20"/>
                <w:szCs w:val="20"/>
                <w:lang w:val="fr-FR"/>
              </w:rPr>
            </w:pPr>
            <w:r w:rsidRPr="00370325">
              <w:rPr>
                <w:sz w:val="20"/>
                <w:szCs w:val="20"/>
                <w:lang w:val="fr-FR"/>
              </w:rPr>
              <w:t>1</w:t>
            </w:r>
            <w:r w:rsidR="000B1F1C" w:rsidRPr="00370325">
              <w:rPr>
                <w:sz w:val="20"/>
                <w:szCs w:val="20"/>
                <w:lang w:val="fr-FR"/>
              </w:rPr>
              <w:t xml:space="preserve"> </w:t>
            </w:r>
            <w:r w:rsidRPr="00370325">
              <w:rPr>
                <w:sz w:val="20"/>
                <w:szCs w:val="20"/>
                <w:lang w:val="fr-FR"/>
              </w:rPr>
              <w:t>300</w:t>
            </w:r>
          </w:p>
        </w:tc>
        <w:tc>
          <w:tcPr>
            <w:tcW w:w="577" w:type="pct"/>
            <w:vMerge w:val="restart"/>
            <w:hideMark/>
          </w:tcPr>
          <w:p w14:paraId="645630FE" w14:textId="3F307FFB" w:rsidR="009E1ACA" w:rsidRPr="00370325" w:rsidRDefault="009E1ACA" w:rsidP="009E1ACA">
            <w:pPr>
              <w:jc w:val="left"/>
              <w:rPr>
                <w:sz w:val="20"/>
                <w:szCs w:val="20"/>
                <w:lang w:val="fr-FR"/>
              </w:rPr>
            </w:pPr>
            <w:r w:rsidRPr="00370325">
              <w:rPr>
                <w:sz w:val="20"/>
                <w:szCs w:val="20"/>
                <w:lang w:val="fr-FR"/>
              </w:rPr>
              <w:t>10 p</w:t>
            </w:r>
            <w:r w:rsidR="000B1F1C" w:rsidRPr="00370325">
              <w:rPr>
                <w:sz w:val="20"/>
                <w:szCs w:val="20"/>
                <w:lang w:val="fr-FR"/>
              </w:rPr>
              <w:t>ou</w:t>
            </w:r>
            <w:r w:rsidRPr="00370325">
              <w:rPr>
                <w:sz w:val="20"/>
                <w:szCs w:val="20"/>
                <w:lang w:val="fr-FR"/>
              </w:rPr>
              <w:t>r cent</w:t>
            </w:r>
          </w:p>
        </w:tc>
        <w:tc>
          <w:tcPr>
            <w:tcW w:w="577" w:type="pct"/>
            <w:vMerge w:val="restart"/>
            <w:hideMark/>
          </w:tcPr>
          <w:p w14:paraId="59A26427" w14:textId="281CD03F" w:rsidR="009E1ACA" w:rsidRPr="00370325" w:rsidRDefault="000B1F1C" w:rsidP="009E1ACA">
            <w:pPr>
              <w:jc w:val="left"/>
              <w:rPr>
                <w:sz w:val="20"/>
                <w:szCs w:val="20"/>
                <w:lang w:val="fr-FR"/>
              </w:rPr>
            </w:pPr>
            <w:r w:rsidRPr="00370325">
              <w:rPr>
                <w:sz w:val="20"/>
                <w:szCs w:val="20"/>
                <w:lang w:val="fr-FR"/>
              </w:rPr>
              <w:t>40 pou</w:t>
            </w:r>
            <w:r w:rsidR="009E1ACA" w:rsidRPr="00370325">
              <w:rPr>
                <w:sz w:val="20"/>
                <w:szCs w:val="20"/>
                <w:lang w:val="fr-FR"/>
              </w:rPr>
              <w:t>r cent</w:t>
            </w:r>
          </w:p>
        </w:tc>
        <w:tc>
          <w:tcPr>
            <w:tcW w:w="596" w:type="pct"/>
            <w:vMerge w:val="restart"/>
            <w:hideMark/>
          </w:tcPr>
          <w:p w14:paraId="45E90AE1" w14:textId="77777777" w:rsidR="009E1ACA" w:rsidRPr="00370325" w:rsidRDefault="009E1ACA" w:rsidP="009E1ACA">
            <w:pPr>
              <w:jc w:val="right"/>
              <w:rPr>
                <w:sz w:val="20"/>
                <w:szCs w:val="20"/>
                <w:lang w:val="fr-FR"/>
              </w:rPr>
            </w:pPr>
            <w:r w:rsidRPr="00370325">
              <w:rPr>
                <w:sz w:val="20"/>
                <w:szCs w:val="20"/>
                <w:lang w:val="fr-FR"/>
              </w:rPr>
              <w:t>130</w:t>
            </w:r>
          </w:p>
        </w:tc>
        <w:tc>
          <w:tcPr>
            <w:tcW w:w="580" w:type="pct"/>
            <w:vMerge w:val="restart"/>
            <w:hideMark/>
          </w:tcPr>
          <w:p w14:paraId="185323FF" w14:textId="77777777" w:rsidR="009E1ACA" w:rsidRPr="00370325" w:rsidRDefault="009E1ACA" w:rsidP="009E1ACA">
            <w:pPr>
              <w:jc w:val="right"/>
              <w:rPr>
                <w:sz w:val="20"/>
                <w:szCs w:val="20"/>
                <w:lang w:val="fr-FR"/>
              </w:rPr>
            </w:pPr>
            <w:r w:rsidRPr="00370325">
              <w:rPr>
                <w:sz w:val="20"/>
                <w:szCs w:val="20"/>
                <w:lang w:val="fr-FR"/>
              </w:rPr>
              <w:t>520</w:t>
            </w:r>
          </w:p>
        </w:tc>
      </w:tr>
      <w:tr w:rsidR="009E1ACA" w:rsidRPr="00370325" w14:paraId="62E09D69" w14:textId="77777777" w:rsidTr="009E1ACA">
        <w:trPr>
          <w:trHeight w:val="230"/>
        </w:trPr>
        <w:tc>
          <w:tcPr>
            <w:tcW w:w="938" w:type="pct"/>
            <w:vMerge/>
            <w:hideMark/>
          </w:tcPr>
          <w:p w14:paraId="227246D2" w14:textId="77777777" w:rsidR="009E1ACA" w:rsidRPr="00370325" w:rsidRDefault="009E1ACA" w:rsidP="009E1ACA">
            <w:pPr>
              <w:jc w:val="left"/>
              <w:rPr>
                <w:sz w:val="20"/>
                <w:szCs w:val="20"/>
                <w:lang w:val="fr-FR"/>
              </w:rPr>
            </w:pPr>
          </w:p>
        </w:tc>
        <w:tc>
          <w:tcPr>
            <w:tcW w:w="580" w:type="pct"/>
            <w:vMerge/>
            <w:hideMark/>
          </w:tcPr>
          <w:p w14:paraId="1513B351" w14:textId="77777777" w:rsidR="009E1ACA" w:rsidRPr="00370325" w:rsidRDefault="009E1ACA" w:rsidP="009E1ACA">
            <w:pPr>
              <w:jc w:val="left"/>
              <w:rPr>
                <w:sz w:val="20"/>
                <w:szCs w:val="20"/>
                <w:lang w:val="fr-FR"/>
              </w:rPr>
            </w:pPr>
          </w:p>
        </w:tc>
        <w:tc>
          <w:tcPr>
            <w:tcW w:w="576" w:type="pct"/>
            <w:vMerge/>
            <w:hideMark/>
          </w:tcPr>
          <w:p w14:paraId="2FD2F9C7" w14:textId="77777777" w:rsidR="009E1ACA" w:rsidRPr="00370325" w:rsidRDefault="009E1ACA" w:rsidP="009E1ACA">
            <w:pPr>
              <w:jc w:val="left"/>
              <w:rPr>
                <w:sz w:val="20"/>
                <w:szCs w:val="20"/>
                <w:lang w:val="fr-FR"/>
              </w:rPr>
            </w:pPr>
          </w:p>
        </w:tc>
        <w:tc>
          <w:tcPr>
            <w:tcW w:w="577" w:type="pct"/>
            <w:vMerge/>
            <w:hideMark/>
          </w:tcPr>
          <w:p w14:paraId="4BC5087B" w14:textId="77777777" w:rsidR="009E1ACA" w:rsidRPr="00370325" w:rsidRDefault="009E1ACA" w:rsidP="009E1ACA">
            <w:pPr>
              <w:jc w:val="left"/>
              <w:rPr>
                <w:sz w:val="20"/>
                <w:szCs w:val="20"/>
                <w:lang w:val="fr-FR"/>
              </w:rPr>
            </w:pPr>
          </w:p>
        </w:tc>
        <w:tc>
          <w:tcPr>
            <w:tcW w:w="577" w:type="pct"/>
            <w:vMerge/>
            <w:hideMark/>
          </w:tcPr>
          <w:p w14:paraId="60E33192" w14:textId="77777777" w:rsidR="009E1ACA" w:rsidRPr="00370325" w:rsidRDefault="009E1ACA" w:rsidP="009E1ACA">
            <w:pPr>
              <w:jc w:val="left"/>
              <w:rPr>
                <w:sz w:val="20"/>
                <w:szCs w:val="20"/>
                <w:lang w:val="fr-FR"/>
              </w:rPr>
            </w:pPr>
          </w:p>
        </w:tc>
        <w:tc>
          <w:tcPr>
            <w:tcW w:w="577" w:type="pct"/>
            <w:vMerge/>
            <w:hideMark/>
          </w:tcPr>
          <w:p w14:paraId="06F1948B" w14:textId="77777777" w:rsidR="009E1ACA" w:rsidRPr="00370325" w:rsidRDefault="009E1ACA" w:rsidP="009E1ACA">
            <w:pPr>
              <w:jc w:val="left"/>
              <w:rPr>
                <w:sz w:val="20"/>
                <w:szCs w:val="20"/>
                <w:lang w:val="fr-FR"/>
              </w:rPr>
            </w:pPr>
          </w:p>
        </w:tc>
        <w:tc>
          <w:tcPr>
            <w:tcW w:w="596" w:type="pct"/>
            <w:vMerge/>
            <w:hideMark/>
          </w:tcPr>
          <w:p w14:paraId="7CDC5E8D" w14:textId="77777777" w:rsidR="009E1ACA" w:rsidRPr="00370325" w:rsidRDefault="009E1ACA" w:rsidP="009E1ACA">
            <w:pPr>
              <w:jc w:val="left"/>
              <w:rPr>
                <w:sz w:val="20"/>
                <w:szCs w:val="20"/>
                <w:lang w:val="fr-FR"/>
              </w:rPr>
            </w:pPr>
          </w:p>
        </w:tc>
        <w:tc>
          <w:tcPr>
            <w:tcW w:w="580" w:type="pct"/>
            <w:vMerge/>
            <w:hideMark/>
          </w:tcPr>
          <w:p w14:paraId="2D24410F" w14:textId="77777777" w:rsidR="009E1ACA" w:rsidRPr="00370325" w:rsidRDefault="009E1ACA" w:rsidP="009E1ACA">
            <w:pPr>
              <w:jc w:val="left"/>
              <w:rPr>
                <w:sz w:val="20"/>
                <w:szCs w:val="20"/>
                <w:lang w:val="fr-FR"/>
              </w:rPr>
            </w:pPr>
          </w:p>
        </w:tc>
      </w:tr>
      <w:tr w:rsidR="009E1ACA" w:rsidRPr="00370325" w14:paraId="67B4190C" w14:textId="77777777" w:rsidTr="009E1ACA">
        <w:trPr>
          <w:trHeight w:val="230"/>
        </w:trPr>
        <w:tc>
          <w:tcPr>
            <w:tcW w:w="938" w:type="pct"/>
            <w:vMerge w:val="restart"/>
            <w:hideMark/>
          </w:tcPr>
          <w:p w14:paraId="5E03B17D" w14:textId="65E3585C" w:rsidR="009E1ACA" w:rsidRPr="00370325" w:rsidRDefault="000B1F1C" w:rsidP="00B2415D">
            <w:pPr>
              <w:keepNext/>
              <w:keepLines/>
              <w:jc w:val="left"/>
              <w:rPr>
                <w:sz w:val="20"/>
                <w:szCs w:val="20"/>
                <w:lang w:val="fr-FR"/>
              </w:rPr>
            </w:pPr>
            <w:r w:rsidRPr="00370325">
              <w:rPr>
                <w:sz w:val="20"/>
                <w:szCs w:val="20"/>
                <w:lang w:val="fr-FR"/>
              </w:rPr>
              <w:t xml:space="preserve">Cas le plus élevé </w:t>
            </w:r>
            <w:r w:rsidR="009E1ACA" w:rsidRPr="00370325">
              <w:rPr>
                <w:sz w:val="20"/>
                <w:szCs w:val="20"/>
                <w:lang w:val="fr-FR"/>
              </w:rPr>
              <w:t xml:space="preserve"> </w:t>
            </w:r>
            <w:r w:rsidR="009E1ACA" w:rsidRPr="00370325">
              <w:rPr>
                <w:b/>
                <w:sz w:val="20"/>
                <w:szCs w:val="20"/>
                <w:lang w:val="fr-FR"/>
              </w:rPr>
              <w:t>e</w:t>
            </w:r>
            <w:r w:rsidR="009E1ACA" w:rsidRPr="00370325">
              <w:rPr>
                <w:sz w:val="20"/>
                <w:szCs w:val="20"/>
                <w:lang w:val="fr-FR"/>
              </w:rPr>
              <w:t xml:space="preserve"> </w:t>
            </w:r>
            <w:r w:rsidR="009E1ACA" w:rsidRPr="00370325">
              <w:rPr>
                <w:sz w:val="20"/>
                <w:szCs w:val="20"/>
                <w:lang w:val="fr-FR"/>
              </w:rPr>
              <w:br/>
              <w:t>(</w:t>
            </w:r>
            <w:r w:rsidR="0058052E" w:rsidRPr="00370325">
              <w:rPr>
                <w:sz w:val="20"/>
                <w:szCs w:val="20"/>
                <w:lang w:val="fr-FR"/>
              </w:rPr>
              <w:t>nombre d’heures élevé, facteur d’émission de l’électricité élevé</w:t>
            </w:r>
            <w:r w:rsidR="009E1ACA" w:rsidRPr="00370325">
              <w:rPr>
                <w:sz w:val="20"/>
                <w:szCs w:val="20"/>
                <w:lang w:val="fr-FR"/>
              </w:rPr>
              <w:t>)</w:t>
            </w:r>
          </w:p>
        </w:tc>
        <w:tc>
          <w:tcPr>
            <w:tcW w:w="580" w:type="pct"/>
            <w:vMerge w:val="restart"/>
            <w:hideMark/>
          </w:tcPr>
          <w:p w14:paraId="4EBCFB46" w14:textId="65AE6F1D" w:rsidR="009E1ACA" w:rsidRPr="00370325" w:rsidRDefault="009E1ACA" w:rsidP="00B2415D">
            <w:pPr>
              <w:keepNext/>
              <w:keepLines/>
              <w:jc w:val="right"/>
              <w:rPr>
                <w:sz w:val="20"/>
                <w:szCs w:val="20"/>
                <w:lang w:val="fr-FR"/>
              </w:rPr>
            </w:pPr>
            <w:r w:rsidRPr="00370325">
              <w:rPr>
                <w:sz w:val="20"/>
                <w:szCs w:val="20"/>
                <w:lang w:val="fr-FR"/>
              </w:rPr>
              <w:t>2</w:t>
            </w:r>
            <w:r w:rsidR="000B1F1C" w:rsidRPr="00370325">
              <w:rPr>
                <w:sz w:val="20"/>
                <w:szCs w:val="20"/>
                <w:lang w:val="fr-FR"/>
              </w:rPr>
              <w:t xml:space="preserve"> </w:t>
            </w:r>
            <w:r w:rsidRPr="00370325">
              <w:rPr>
                <w:sz w:val="20"/>
                <w:szCs w:val="20"/>
                <w:lang w:val="fr-FR"/>
              </w:rPr>
              <w:t>880</w:t>
            </w:r>
          </w:p>
        </w:tc>
        <w:tc>
          <w:tcPr>
            <w:tcW w:w="576" w:type="pct"/>
            <w:vMerge w:val="restart"/>
            <w:hideMark/>
          </w:tcPr>
          <w:p w14:paraId="47471CAE" w14:textId="77777777" w:rsidR="00413625" w:rsidRPr="00370325" w:rsidRDefault="0058052E" w:rsidP="00B2415D">
            <w:pPr>
              <w:keepNext/>
              <w:keepLines/>
              <w:jc w:val="left"/>
              <w:rPr>
                <w:sz w:val="20"/>
                <w:szCs w:val="20"/>
                <w:lang w:val="fr-FR"/>
              </w:rPr>
            </w:pPr>
            <w:r w:rsidRPr="00370325">
              <w:rPr>
                <w:sz w:val="20"/>
                <w:szCs w:val="20"/>
                <w:lang w:val="fr-FR"/>
              </w:rPr>
              <w:t xml:space="preserve">Unité </w:t>
            </w:r>
          </w:p>
          <w:p w14:paraId="430097BA" w14:textId="0E2413F5" w:rsidR="009E1ACA" w:rsidRPr="00370325" w:rsidRDefault="00413625" w:rsidP="00B2415D">
            <w:pPr>
              <w:keepNext/>
              <w:keepLines/>
              <w:jc w:val="left"/>
              <w:rPr>
                <w:sz w:val="20"/>
                <w:szCs w:val="20"/>
                <w:lang w:val="fr-FR"/>
              </w:rPr>
            </w:pPr>
            <w:r w:rsidRPr="00370325">
              <w:rPr>
                <w:sz w:val="20"/>
                <w:szCs w:val="20"/>
                <w:lang w:val="fr-FR"/>
              </w:rPr>
              <w:t xml:space="preserve">à 2 blocs </w:t>
            </w:r>
            <w:r w:rsidR="0058052E" w:rsidRPr="00370325">
              <w:rPr>
                <w:sz w:val="20"/>
                <w:szCs w:val="20"/>
                <w:lang w:val="fr-FR"/>
              </w:rPr>
              <w:t>/ 5,</w:t>
            </w:r>
            <w:r w:rsidR="009E1ACA" w:rsidRPr="00370325">
              <w:rPr>
                <w:sz w:val="20"/>
                <w:szCs w:val="20"/>
                <w:lang w:val="fr-FR"/>
              </w:rPr>
              <w:t>275 kW</w:t>
            </w:r>
          </w:p>
        </w:tc>
        <w:tc>
          <w:tcPr>
            <w:tcW w:w="577" w:type="pct"/>
            <w:vMerge w:val="restart"/>
            <w:hideMark/>
          </w:tcPr>
          <w:p w14:paraId="08C9989C" w14:textId="2794A94E" w:rsidR="009E1ACA" w:rsidRPr="00370325" w:rsidRDefault="009E1ACA" w:rsidP="00B2415D">
            <w:pPr>
              <w:keepNext/>
              <w:keepLines/>
              <w:jc w:val="right"/>
              <w:rPr>
                <w:sz w:val="20"/>
                <w:szCs w:val="20"/>
                <w:lang w:val="fr-FR"/>
              </w:rPr>
            </w:pPr>
            <w:r w:rsidRPr="00370325">
              <w:rPr>
                <w:sz w:val="20"/>
                <w:szCs w:val="20"/>
                <w:lang w:val="fr-FR"/>
              </w:rPr>
              <w:t>5</w:t>
            </w:r>
            <w:r w:rsidR="0058052E" w:rsidRPr="00370325">
              <w:rPr>
                <w:sz w:val="20"/>
                <w:szCs w:val="20"/>
                <w:lang w:val="fr-FR"/>
              </w:rPr>
              <w:t xml:space="preserve"> </w:t>
            </w:r>
            <w:r w:rsidRPr="00370325">
              <w:rPr>
                <w:sz w:val="20"/>
                <w:szCs w:val="20"/>
                <w:lang w:val="fr-FR"/>
              </w:rPr>
              <w:t>759</w:t>
            </w:r>
          </w:p>
        </w:tc>
        <w:tc>
          <w:tcPr>
            <w:tcW w:w="577" w:type="pct"/>
            <w:vMerge w:val="restart"/>
            <w:hideMark/>
          </w:tcPr>
          <w:p w14:paraId="38F04A93" w14:textId="00A73DAA" w:rsidR="009E1ACA" w:rsidRPr="00370325" w:rsidRDefault="0058052E" w:rsidP="00B2415D">
            <w:pPr>
              <w:keepNext/>
              <w:keepLines/>
              <w:jc w:val="left"/>
              <w:rPr>
                <w:sz w:val="20"/>
                <w:szCs w:val="20"/>
                <w:lang w:val="fr-FR"/>
              </w:rPr>
            </w:pPr>
            <w:r w:rsidRPr="00370325">
              <w:rPr>
                <w:sz w:val="20"/>
                <w:szCs w:val="20"/>
                <w:lang w:val="fr-FR"/>
              </w:rPr>
              <w:t>25 pou</w:t>
            </w:r>
            <w:r w:rsidR="009E1ACA" w:rsidRPr="00370325">
              <w:rPr>
                <w:sz w:val="20"/>
                <w:szCs w:val="20"/>
                <w:lang w:val="fr-FR"/>
              </w:rPr>
              <w:t>r cent</w:t>
            </w:r>
          </w:p>
        </w:tc>
        <w:tc>
          <w:tcPr>
            <w:tcW w:w="577" w:type="pct"/>
            <w:vMerge w:val="restart"/>
            <w:hideMark/>
          </w:tcPr>
          <w:p w14:paraId="7569C230" w14:textId="21A685B6" w:rsidR="009E1ACA" w:rsidRPr="00370325" w:rsidRDefault="0058052E" w:rsidP="00B2415D">
            <w:pPr>
              <w:keepNext/>
              <w:keepLines/>
              <w:jc w:val="left"/>
              <w:rPr>
                <w:sz w:val="20"/>
                <w:szCs w:val="20"/>
                <w:lang w:val="fr-FR"/>
              </w:rPr>
            </w:pPr>
            <w:r w:rsidRPr="00370325">
              <w:rPr>
                <w:sz w:val="20"/>
                <w:szCs w:val="20"/>
                <w:lang w:val="fr-FR"/>
              </w:rPr>
              <w:t>40 pou</w:t>
            </w:r>
            <w:r w:rsidR="009E1ACA" w:rsidRPr="00370325">
              <w:rPr>
                <w:sz w:val="20"/>
                <w:szCs w:val="20"/>
                <w:lang w:val="fr-FR"/>
              </w:rPr>
              <w:t>r cent</w:t>
            </w:r>
          </w:p>
        </w:tc>
        <w:tc>
          <w:tcPr>
            <w:tcW w:w="596" w:type="pct"/>
            <w:vMerge w:val="restart"/>
            <w:hideMark/>
          </w:tcPr>
          <w:p w14:paraId="754BB501" w14:textId="0366D317" w:rsidR="009E1ACA" w:rsidRPr="00370325" w:rsidRDefault="009E1ACA" w:rsidP="00B2415D">
            <w:pPr>
              <w:keepNext/>
              <w:keepLines/>
              <w:jc w:val="right"/>
              <w:rPr>
                <w:sz w:val="20"/>
                <w:szCs w:val="20"/>
                <w:lang w:val="fr-FR"/>
              </w:rPr>
            </w:pPr>
            <w:r w:rsidRPr="00370325">
              <w:rPr>
                <w:sz w:val="20"/>
                <w:szCs w:val="20"/>
                <w:lang w:val="fr-FR"/>
              </w:rPr>
              <w:t>1</w:t>
            </w:r>
            <w:r w:rsidR="0058052E" w:rsidRPr="00370325">
              <w:rPr>
                <w:sz w:val="20"/>
                <w:szCs w:val="20"/>
                <w:lang w:val="fr-FR"/>
              </w:rPr>
              <w:t xml:space="preserve"> </w:t>
            </w:r>
            <w:r w:rsidRPr="00370325">
              <w:rPr>
                <w:sz w:val="20"/>
                <w:szCs w:val="20"/>
                <w:lang w:val="fr-FR"/>
              </w:rPr>
              <w:t>440</w:t>
            </w:r>
          </w:p>
        </w:tc>
        <w:tc>
          <w:tcPr>
            <w:tcW w:w="580" w:type="pct"/>
            <w:vMerge w:val="restart"/>
            <w:hideMark/>
          </w:tcPr>
          <w:p w14:paraId="746BD415" w14:textId="58D2A010" w:rsidR="009E1ACA" w:rsidRPr="00370325" w:rsidRDefault="009E1ACA" w:rsidP="00B2415D">
            <w:pPr>
              <w:keepNext/>
              <w:keepLines/>
              <w:jc w:val="right"/>
              <w:rPr>
                <w:sz w:val="20"/>
                <w:szCs w:val="20"/>
                <w:lang w:val="fr-FR"/>
              </w:rPr>
            </w:pPr>
            <w:r w:rsidRPr="00370325">
              <w:rPr>
                <w:sz w:val="20"/>
                <w:szCs w:val="20"/>
                <w:lang w:val="fr-FR"/>
              </w:rPr>
              <w:t>2</w:t>
            </w:r>
            <w:r w:rsidR="0058052E" w:rsidRPr="00370325">
              <w:rPr>
                <w:sz w:val="20"/>
                <w:szCs w:val="20"/>
                <w:lang w:val="fr-FR"/>
              </w:rPr>
              <w:t xml:space="preserve"> </w:t>
            </w:r>
            <w:r w:rsidRPr="00370325">
              <w:rPr>
                <w:sz w:val="20"/>
                <w:szCs w:val="20"/>
                <w:lang w:val="fr-FR"/>
              </w:rPr>
              <w:t>304</w:t>
            </w:r>
          </w:p>
        </w:tc>
      </w:tr>
      <w:tr w:rsidR="009E1ACA" w:rsidRPr="00370325" w14:paraId="6D807143" w14:textId="77777777" w:rsidTr="009E1ACA">
        <w:trPr>
          <w:trHeight w:val="230"/>
        </w:trPr>
        <w:tc>
          <w:tcPr>
            <w:tcW w:w="938" w:type="pct"/>
            <w:vMerge/>
            <w:hideMark/>
          </w:tcPr>
          <w:p w14:paraId="0331BF19" w14:textId="77777777" w:rsidR="009E1ACA" w:rsidRPr="00370325" w:rsidRDefault="009E1ACA" w:rsidP="00B2415D">
            <w:pPr>
              <w:keepNext/>
              <w:keepLines/>
              <w:jc w:val="left"/>
              <w:rPr>
                <w:sz w:val="19"/>
                <w:szCs w:val="19"/>
                <w:highlight w:val="green"/>
                <w:lang w:val="fr-FR"/>
              </w:rPr>
            </w:pPr>
          </w:p>
        </w:tc>
        <w:tc>
          <w:tcPr>
            <w:tcW w:w="580" w:type="pct"/>
            <w:vMerge/>
            <w:hideMark/>
          </w:tcPr>
          <w:p w14:paraId="267CDE7A" w14:textId="77777777" w:rsidR="009E1ACA" w:rsidRPr="00370325" w:rsidRDefault="009E1ACA" w:rsidP="00B2415D">
            <w:pPr>
              <w:keepNext/>
              <w:keepLines/>
              <w:jc w:val="left"/>
              <w:rPr>
                <w:sz w:val="19"/>
                <w:szCs w:val="19"/>
                <w:highlight w:val="green"/>
                <w:lang w:val="fr-FR"/>
              </w:rPr>
            </w:pPr>
          </w:p>
        </w:tc>
        <w:tc>
          <w:tcPr>
            <w:tcW w:w="576" w:type="pct"/>
            <w:vMerge/>
            <w:hideMark/>
          </w:tcPr>
          <w:p w14:paraId="1F6FB13C" w14:textId="77777777" w:rsidR="009E1ACA" w:rsidRPr="00370325" w:rsidRDefault="009E1ACA" w:rsidP="00B2415D">
            <w:pPr>
              <w:keepNext/>
              <w:keepLines/>
              <w:jc w:val="left"/>
              <w:rPr>
                <w:sz w:val="19"/>
                <w:szCs w:val="19"/>
                <w:highlight w:val="green"/>
                <w:lang w:val="fr-FR"/>
              </w:rPr>
            </w:pPr>
          </w:p>
        </w:tc>
        <w:tc>
          <w:tcPr>
            <w:tcW w:w="577" w:type="pct"/>
            <w:vMerge/>
            <w:hideMark/>
          </w:tcPr>
          <w:p w14:paraId="1AEF1D25" w14:textId="77777777" w:rsidR="009E1ACA" w:rsidRPr="00370325" w:rsidRDefault="009E1ACA" w:rsidP="00B2415D">
            <w:pPr>
              <w:keepNext/>
              <w:keepLines/>
              <w:jc w:val="left"/>
              <w:rPr>
                <w:sz w:val="19"/>
                <w:szCs w:val="19"/>
                <w:highlight w:val="green"/>
                <w:lang w:val="fr-FR"/>
              </w:rPr>
            </w:pPr>
          </w:p>
        </w:tc>
        <w:tc>
          <w:tcPr>
            <w:tcW w:w="577" w:type="pct"/>
            <w:vMerge/>
            <w:hideMark/>
          </w:tcPr>
          <w:p w14:paraId="623DDFD1" w14:textId="77777777" w:rsidR="009E1ACA" w:rsidRPr="00370325" w:rsidRDefault="009E1ACA" w:rsidP="00B2415D">
            <w:pPr>
              <w:keepNext/>
              <w:keepLines/>
              <w:jc w:val="left"/>
              <w:rPr>
                <w:sz w:val="19"/>
                <w:szCs w:val="19"/>
                <w:highlight w:val="green"/>
                <w:lang w:val="fr-FR"/>
              </w:rPr>
            </w:pPr>
          </w:p>
        </w:tc>
        <w:tc>
          <w:tcPr>
            <w:tcW w:w="577" w:type="pct"/>
            <w:vMerge/>
            <w:hideMark/>
          </w:tcPr>
          <w:p w14:paraId="7AC04AC9" w14:textId="77777777" w:rsidR="009E1ACA" w:rsidRPr="00370325" w:rsidRDefault="009E1ACA" w:rsidP="00B2415D">
            <w:pPr>
              <w:keepNext/>
              <w:keepLines/>
              <w:jc w:val="left"/>
              <w:rPr>
                <w:sz w:val="19"/>
                <w:szCs w:val="19"/>
                <w:highlight w:val="green"/>
                <w:lang w:val="fr-FR"/>
              </w:rPr>
            </w:pPr>
          </w:p>
        </w:tc>
        <w:tc>
          <w:tcPr>
            <w:tcW w:w="596" w:type="pct"/>
            <w:vMerge/>
            <w:hideMark/>
          </w:tcPr>
          <w:p w14:paraId="3E01F682" w14:textId="77777777" w:rsidR="009E1ACA" w:rsidRPr="00370325" w:rsidRDefault="009E1ACA" w:rsidP="00B2415D">
            <w:pPr>
              <w:keepNext/>
              <w:keepLines/>
              <w:jc w:val="left"/>
              <w:rPr>
                <w:sz w:val="19"/>
                <w:szCs w:val="19"/>
                <w:highlight w:val="green"/>
                <w:lang w:val="fr-FR"/>
              </w:rPr>
            </w:pPr>
          </w:p>
        </w:tc>
        <w:tc>
          <w:tcPr>
            <w:tcW w:w="580" w:type="pct"/>
            <w:vMerge/>
            <w:hideMark/>
          </w:tcPr>
          <w:p w14:paraId="6C5AABDF" w14:textId="77777777" w:rsidR="009E1ACA" w:rsidRPr="00370325" w:rsidRDefault="009E1ACA" w:rsidP="00B2415D">
            <w:pPr>
              <w:keepNext/>
              <w:keepLines/>
              <w:jc w:val="left"/>
              <w:rPr>
                <w:sz w:val="19"/>
                <w:szCs w:val="19"/>
                <w:highlight w:val="green"/>
                <w:lang w:val="fr-FR"/>
              </w:rPr>
            </w:pPr>
          </w:p>
        </w:tc>
      </w:tr>
    </w:tbl>
    <w:p w14:paraId="7385FCDD" w14:textId="0DE0D8A3" w:rsidR="009E1ACA" w:rsidRPr="00370325" w:rsidRDefault="009E1ACA" w:rsidP="00B2415D">
      <w:pPr>
        <w:keepNext/>
        <w:keepLines/>
        <w:rPr>
          <w:sz w:val="19"/>
          <w:szCs w:val="19"/>
          <w:lang w:val="fr-FR"/>
        </w:rPr>
      </w:pPr>
      <w:r w:rsidRPr="00370325">
        <w:rPr>
          <w:sz w:val="19"/>
          <w:szCs w:val="19"/>
          <w:lang w:val="fr-FR"/>
        </w:rPr>
        <w:t xml:space="preserve">(*) </w:t>
      </w:r>
      <w:r w:rsidR="0058052E" w:rsidRPr="00370325">
        <w:rPr>
          <w:sz w:val="19"/>
          <w:szCs w:val="19"/>
          <w:lang w:val="fr-FR"/>
        </w:rPr>
        <w:t>Ces cinq cas représentent des situations qui se retrouvent dans le scénario actuel des zones climatiques et des facteurs d’émission à travers le monde</w:t>
      </w:r>
      <w:r w:rsidRPr="00370325">
        <w:rPr>
          <w:sz w:val="19"/>
          <w:szCs w:val="19"/>
          <w:lang w:val="fr-FR"/>
        </w:rPr>
        <w:t>.</w:t>
      </w:r>
      <w:r w:rsidRPr="00370325">
        <w:rPr>
          <w:rStyle w:val="FootnoteReference"/>
          <w:sz w:val="19"/>
          <w:lang w:val="fr-FR"/>
        </w:rPr>
        <w:footnoteReference w:id="53"/>
      </w:r>
    </w:p>
    <w:p w14:paraId="7642AF48" w14:textId="523AED15" w:rsidR="009E1ACA" w:rsidRPr="00370325" w:rsidRDefault="009E1ACA" w:rsidP="009E1ACA">
      <w:pPr>
        <w:rPr>
          <w:sz w:val="19"/>
          <w:szCs w:val="19"/>
          <w:lang w:val="fr-FR"/>
        </w:rPr>
      </w:pPr>
      <w:r w:rsidRPr="00370325">
        <w:rPr>
          <w:b/>
          <w:sz w:val="19"/>
          <w:szCs w:val="19"/>
          <w:lang w:val="fr-FR"/>
        </w:rPr>
        <w:t>a</w:t>
      </w:r>
      <w:r w:rsidR="0058052E" w:rsidRPr="00370325">
        <w:rPr>
          <w:sz w:val="19"/>
          <w:szCs w:val="19"/>
          <w:lang w:val="fr-FR"/>
        </w:rPr>
        <w:t xml:space="preserve"> He</w:t>
      </w:r>
      <w:r w:rsidRPr="00370325">
        <w:rPr>
          <w:sz w:val="19"/>
          <w:szCs w:val="19"/>
          <w:lang w:val="fr-FR"/>
        </w:rPr>
        <w:t>ur</w:t>
      </w:r>
      <w:r w:rsidR="0058052E" w:rsidRPr="00370325">
        <w:rPr>
          <w:sz w:val="19"/>
          <w:szCs w:val="19"/>
          <w:lang w:val="fr-FR"/>
        </w:rPr>
        <w:t>e</w:t>
      </w:r>
      <w:r w:rsidRPr="00370325">
        <w:rPr>
          <w:sz w:val="19"/>
          <w:szCs w:val="19"/>
          <w:lang w:val="fr-FR"/>
        </w:rPr>
        <w:t xml:space="preserve">s </w:t>
      </w:r>
      <w:r w:rsidR="004D2E97" w:rsidRPr="00370325">
        <w:rPr>
          <w:sz w:val="19"/>
          <w:szCs w:val="19"/>
          <w:lang w:val="fr-FR"/>
        </w:rPr>
        <w:t>d’utilisat</w:t>
      </w:r>
      <w:r w:rsidR="0058052E" w:rsidRPr="00370325">
        <w:rPr>
          <w:sz w:val="19"/>
          <w:szCs w:val="19"/>
          <w:lang w:val="fr-FR"/>
        </w:rPr>
        <w:t>i</w:t>
      </w:r>
      <w:r w:rsidR="004D2E97" w:rsidRPr="00370325">
        <w:rPr>
          <w:sz w:val="19"/>
          <w:szCs w:val="19"/>
          <w:lang w:val="fr-FR"/>
        </w:rPr>
        <w:t>o</w:t>
      </w:r>
      <w:r w:rsidR="0058052E" w:rsidRPr="00370325">
        <w:rPr>
          <w:sz w:val="19"/>
          <w:szCs w:val="19"/>
          <w:lang w:val="fr-FR"/>
        </w:rPr>
        <w:t>n pour le refroidissement en</w:t>
      </w:r>
      <w:r w:rsidRPr="00370325">
        <w:rPr>
          <w:sz w:val="19"/>
          <w:szCs w:val="19"/>
          <w:lang w:val="fr-FR"/>
        </w:rPr>
        <w:t xml:space="preserve"> Europe (Topten.eu); u</w:t>
      </w:r>
      <w:r w:rsidR="0058052E" w:rsidRPr="00370325">
        <w:rPr>
          <w:sz w:val="19"/>
          <w:szCs w:val="19"/>
          <w:lang w:val="fr-FR"/>
        </w:rPr>
        <w:t>tilisation de l’énergie d’après</w:t>
      </w:r>
      <w:r w:rsidRPr="00370325">
        <w:rPr>
          <w:sz w:val="19"/>
          <w:szCs w:val="19"/>
          <w:lang w:val="fr-FR"/>
        </w:rPr>
        <w:t xml:space="preserve"> Topten.eu</w:t>
      </w:r>
      <w:r w:rsidR="0058052E" w:rsidRPr="00370325">
        <w:rPr>
          <w:sz w:val="19"/>
          <w:szCs w:val="19"/>
          <w:lang w:val="fr-FR"/>
        </w:rPr>
        <w:t xml:space="preserve">, avec </w:t>
      </w:r>
      <w:r w:rsidR="001E3DA9" w:rsidRPr="00370325">
        <w:rPr>
          <w:sz w:val="19"/>
          <w:szCs w:val="19"/>
          <w:lang w:val="fr-FR"/>
        </w:rPr>
        <w:t>efficacité inefficace</w:t>
      </w:r>
      <w:r w:rsidRPr="00370325">
        <w:rPr>
          <w:sz w:val="19"/>
          <w:szCs w:val="19"/>
          <w:lang w:val="fr-FR"/>
        </w:rPr>
        <w:t xml:space="preserve"> (266 kWh/</w:t>
      </w:r>
      <w:r w:rsidR="0058052E" w:rsidRPr="00370325">
        <w:rPr>
          <w:sz w:val="19"/>
          <w:szCs w:val="19"/>
          <w:lang w:val="fr-FR"/>
        </w:rPr>
        <w:t>an</w:t>
      </w:r>
      <w:r w:rsidRPr="00370325">
        <w:rPr>
          <w:sz w:val="19"/>
          <w:szCs w:val="19"/>
          <w:lang w:val="fr-FR"/>
        </w:rPr>
        <w:t xml:space="preserve">) </w:t>
      </w:r>
      <w:r w:rsidR="001E3DA9" w:rsidRPr="00370325">
        <w:rPr>
          <w:sz w:val="19"/>
          <w:szCs w:val="19"/>
          <w:lang w:val="fr-FR"/>
        </w:rPr>
        <w:t>et</w:t>
      </w:r>
      <w:r w:rsidR="0058052E" w:rsidRPr="00370325">
        <w:rPr>
          <w:sz w:val="19"/>
          <w:szCs w:val="19"/>
          <w:lang w:val="fr-FR"/>
        </w:rPr>
        <w:t xml:space="preserve"> la plus élevée</w:t>
      </w:r>
      <w:r w:rsidRPr="00370325">
        <w:rPr>
          <w:sz w:val="19"/>
          <w:szCs w:val="19"/>
          <w:lang w:val="fr-FR"/>
        </w:rPr>
        <w:t xml:space="preserve"> (122 kWh/</w:t>
      </w:r>
      <w:r w:rsidR="0058052E" w:rsidRPr="00370325">
        <w:rPr>
          <w:sz w:val="19"/>
          <w:szCs w:val="19"/>
          <w:lang w:val="fr-FR"/>
        </w:rPr>
        <w:t>an</w:t>
      </w:r>
      <w:r w:rsidRPr="00370325">
        <w:rPr>
          <w:sz w:val="19"/>
          <w:szCs w:val="19"/>
          <w:lang w:val="fr-FR"/>
        </w:rPr>
        <w:t>).</w:t>
      </w:r>
    </w:p>
    <w:p w14:paraId="774B46E1" w14:textId="39A62CA0" w:rsidR="009E1ACA" w:rsidRPr="00370325" w:rsidRDefault="009E1ACA" w:rsidP="009E1ACA">
      <w:pPr>
        <w:rPr>
          <w:sz w:val="19"/>
          <w:szCs w:val="19"/>
          <w:lang w:val="fr-FR"/>
        </w:rPr>
      </w:pPr>
      <w:r w:rsidRPr="00370325">
        <w:rPr>
          <w:b/>
          <w:sz w:val="19"/>
          <w:szCs w:val="19"/>
          <w:lang w:val="fr-FR"/>
        </w:rPr>
        <w:lastRenderedPageBreak/>
        <w:t>b</w:t>
      </w:r>
      <w:r w:rsidR="0058052E" w:rsidRPr="00370325">
        <w:rPr>
          <w:sz w:val="19"/>
          <w:szCs w:val="19"/>
          <w:lang w:val="fr-FR"/>
        </w:rPr>
        <w:t xml:space="preserve"> He</w:t>
      </w:r>
      <w:r w:rsidRPr="00370325">
        <w:rPr>
          <w:sz w:val="19"/>
          <w:szCs w:val="19"/>
          <w:lang w:val="fr-FR"/>
        </w:rPr>
        <w:t>ur</w:t>
      </w:r>
      <w:r w:rsidR="0058052E" w:rsidRPr="00370325">
        <w:rPr>
          <w:sz w:val="19"/>
          <w:szCs w:val="19"/>
          <w:lang w:val="fr-FR"/>
        </w:rPr>
        <w:t>e</w:t>
      </w:r>
      <w:r w:rsidRPr="00370325">
        <w:rPr>
          <w:sz w:val="19"/>
          <w:szCs w:val="19"/>
          <w:lang w:val="fr-FR"/>
        </w:rPr>
        <w:t xml:space="preserve">s </w:t>
      </w:r>
      <w:r w:rsidR="0058052E" w:rsidRPr="00370325">
        <w:rPr>
          <w:sz w:val="19"/>
          <w:szCs w:val="19"/>
          <w:lang w:val="fr-FR"/>
        </w:rPr>
        <w:t>d’utilisation et</w:t>
      </w:r>
      <w:r w:rsidRPr="00370325">
        <w:rPr>
          <w:sz w:val="19"/>
          <w:szCs w:val="19"/>
          <w:lang w:val="fr-FR"/>
        </w:rPr>
        <w:t xml:space="preserve"> </w:t>
      </w:r>
      <w:r w:rsidR="0058052E" w:rsidRPr="00370325">
        <w:rPr>
          <w:sz w:val="19"/>
          <w:szCs w:val="19"/>
          <w:lang w:val="fr-FR"/>
        </w:rPr>
        <w:t>consommation énergétique du climatiseur de base d’après</w:t>
      </w:r>
      <w:r w:rsidRPr="00370325">
        <w:rPr>
          <w:sz w:val="19"/>
          <w:szCs w:val="19"/>
          <w:lang w:val="fr-FR"/>
        </w:rPr>
        <w:t xml:space="preserve"> United </w:t>
      </w:r>
      <w:r w:rsidR="0058052E" w:rsidRPr="00370325">
        <w:rPr>
          <w:sz w:val="19"/>
          <w:szCs w:val="19"/>
          <w:lang w:val="fr-FR"/>
        </w:rPr>
        <w:t>pour l’évaluation de l’efficacité nationale pour l’Argentine (décemb</w:t>
      </w:r>
      <w:r w:rsidRPr="00370325">
        <w:rPr>
          <w:sz w:val="19"/>
          <w:szCs w:val="19"/>
          <w:lang w:val="fr-FR"/>
        </w:rPr>
        <w:t>r</w:t>
      </w:r>
      <w:r w:rsidR="0058052E" w:rsidRPr="00370325">
        <w:rPr>
          <w:sz w:val="19"/>
          <w:szCs w:val="19"/>
          <w:lang w:val="fr-FR"/>
        </w:rPr>
        <w:t>e 2016); pou</w:t>
      </w:r>
      <w:r w:rsidRPr="00370325">
        <w:rPr>
          <w:sz w:val="19"/>
          <w:szCs w:val="19"/>
          <w:lang w:val="fr-FR"/>
        </w:rPr>
        <w:t>rcent</w:t>
      </w:r>
      <w:r w:rsidR="0058052E" w:rsidRPr="00370325">
        <w:rPr>
          <w:sz w:val="19"/>
          <w:szCs w:val="19"/>
          <w:lang w:val="fr-FR"/>
        </w:rPr>
        <w:t xml:space="preserve">age d’amélioration est basé sur </w:t>
      </w:r>
      <w:r w:rsidRPr="00370325">
        <w:rPr>
          <w:sz w:val="19"/>
          <w:lang w:val="fr-FR"/>
        </w:rPr>
        <w:t>Topten.eu.</w:t>
      </w:r>
    </w:p>
    <w:p w14:paraId="1DEB0AF8" w14:textId="75A55F61" w:rsidR="009E1ACA" w:rsidRPr="00370325" w:rsidRDefault="009E1ACA" w:rsidP="009E1ACA">
      <w:pPr>
        <w:rPr>
          <w:sz w:val="19"/>
          <w:szCs w:val="19"/>
          <w:lang w:val="fr-FR"/>
        </w:rPr>
      </w:pPr>
      <w:r w:rsidRPr="00370325">
        <w:rPr>
          <w:b/>
          <w:sz w:val="19"/>
          <w:szCs w:val="19"/>
          <w:lang w:val="fr-FR"/>
        </w:rPr>
        <w:t>c</w:t>
      </w:r>
      <w:r w:rsidRPr="00370325">
        <w:rPr>
          <w:sz w:val="19"/>
          <w:szCs w:val="19"/>
          <w:lang w:val="fr-FR"/>
        </w:rPr>
        <w:t xml:space="preserve"> H</w:t>
      </w:r>
      <w:r w:rsidR="0058052E" w:rsidRPr="00370325">
        <w:rPr>
          <w:sz w:val="19"/>
          <w:szCs w:val="19"/>
          <w:lang w:val="fr-FR"/>
        </w:rPr>
        <w:t xml:space="preserve">eures d’utilisation et consommation énergétique du climatiseur de base d’après United pour l’évaluation de l’efficacité nationale pour la </w:t>
      </w:r>
      <w:r w:rsidR="00B2415D" w:rsidRPr="00370325">
        <w:rPr>
          <w:sz w:val="19"/>
          <w:szCs w:val="19"/>
          <w:lang w:val="fr-FR"/>
        </w:rPr>
        <w:t>Thaïlande</w:t>
      </w:r>
      <w:r w:rsidR="0058052E" w:rsidRPr="00370325">
        <w:rPr>
          <w:sz w:val="19"/>
          <w:szCs w:val="19"/>
          <w:lang w:val="fr-FR"/>
        </w:rPr>
        <w:t xml:space="preserve"> (décembre 2016); pourcentage d’amélioration est basé sur les exemples </w:t>
      </w:r>
      <w:r w:rsidR="004A49EF" w:rsidRPr="00370325">
        <w:rPr>
          <w:sz w:val="19"/>
          <w:szCs w:val="19"/>
          <w:lang w:val="fr-FR"/>
        </w:rPr>
        <w:t>3-st</w:t>
      </w:r>
      <w:r w:rsidR="001E3DA9" w:rsidRPr="00370325">
        <w:rPr>
          <w:sz w:val="19"/>
          <w:szCs w:val="19"/>
          <w:lang w:val="fr-FR"/>
        </w:rPr>
        <w:t>ar et 5 star BEE 3 de l’Inde;</w:t>
      </w:r>
      <w:r w:rsidR="004A49EF" w:rsidRPr="00370325">
        <w:rPr>
          <w:sz w:val="19"/>
          <w:szCs w:val="19"/>
          <w:lang w:val="fr-FR"/>
        </w:rPr>
        <w:t xml:space="preserve"> facteur d’émission pour la </w:t>
      </w:r>
      <w:r w:rsidR="00B2415D" w:rsidRPr="00370325">
        <w:rPr>
          <w:sz w:val="19"/>
          <w:szCs w:val="19"/>
          <w:lang w:val="fr-FR"/>
        </w:rPr>
        <w:t>Thaïlande</w:t>
      </w:r>
      <w:r w:rsidRPr="00370325">
        <w:rPr>
          <w:sz w:val="19"/>
          <w:szCs w:val="19"/>
          <w:lang w:val="fr-FR"/>
        </w:rPr>
        <w:t>.</w:t>
      </w:r>
    </w:p>
    <w:p w14:paraId="5D108EDA" w14:textId="06C8DEEE" w:rsidR="009E1ACA" w:rsidRPr="00370325" w:rsidRDefault="009E1ACA" w:rsidP="009E1ACA">
      <w:pPr>
        <w:rPr>
          <w:sz w:val="19"/>
          <w:szCs w:val="19"/>
          <w:lang w:val="fr-FR"/>
        </w:rPr>
      </w:pPr>
      <w:r w:rsidRPr="00370325">
        <w:rPr>
          <w:b/>
          <w:sz w:val="19"/>
          <w:szCs w:val="19"/>
          <w:lang w:val="fr-FR"/>
        </w:rPr>
        <w:t>d</w:t>
      </w:r>
      <w:r w:rsidR="004A49EF" w:rsidRPr="00370325">
        <w:rPr>
          <w:sz w:val="19"/>
          <w:szCs w:val="19"/>
          <w:lang w:val="fr-FR"/>
        </w:rPr>
        <w:t xml:space="preserve"> He</w:t>
      </w:r>
      <w:r w:rsidRPr="00370325">
        <w:rPr>
          <w:sz w:val="19"/>
          <w:szCs w:val="19"/>
          <w:lang w:val="fr-FR"/>
        </w:rPr>
        <w:t>ur</w:t>
      </w:r>
      <w:r w:rsidR="004A49EF" w:rsidRPr="00370325">
        <w:rPr>
          <w:sz w:val="19"/>
          <w:szCs w:val="19"/>
          <w:lang w:val="fr-FR"/>
        </w:rPr>
        <w:t>e</w:t>
      </w:r>
      <w:r w:rsidRPr="00370325">
        <w:rPr>
          <w:sz w:val="19"/>
          <w:szCs w:val="19"/>
          <w:lang w:val="fr-FR"/>
        </w:rPr>
        <w:t xml:space="preserve">s </w:t>
      </w:r>
      <w:r w:rsidR="004D2E97" w:rsidRPr="00370325">
        <w:rPr>
          <w:sz w:val="19"/>
          <w:szCs w:val="19"/>
          <w:lang w:val="fr-FR"/>
        </w:rPr>
        <w:t>d’util</w:t>
      </w:r>
      <w:r w:rsidR="004A49EF" w:rsidRPr="00370325">
        <w:rPr>
          <w:sz w:val="19"/>
          <w:szCs w:val="19"/>
          <w:lang w:val="fr-FR"/>
        </w:rPr>
        <w:t>isation et consommati</w:t>
      </w:r>
      <w:r w:rsidRPr="00370325">
        <w:rPr>
          <w:sz w:val="19"/>
          <w:szCs w:val="19"/>
          <w:lang w:val="fr-FR"/>
        </w:rPr>
        <w:t>o</w:t>
      </w:r>
      <w:r w:rsidR="004D2E97" w:rsidRPr="00370325">
        <w:rPr>
          <w:sz w:val="19"/>
          <w:szCs w:val="19"/>
          <w:lang w:val="fr-FR"/>
        </w:rPr>
        <w:t>n énergétiq</w:t>
      </w:r>
      <w:r w:rsidR="004A49EF" w:rsidRPr="00370325">
        <w:rPr>
          <w:sz w:val="19"/>
          <w:szCs w:val="19"/>
          <w:lang w:val="fr-FR"/>
        </w:rPr>
        <w:t>u</w:t>
      </w:r>
      <w:r w:rsidR="004D2E97" w:rsidRPr="00370325">
        <w:rPr>
          <w:sz w:val="19"/>
          <w:szCs w:val="19"/>
          <w:lang w:val="fr-FR"/>
        </w:rPr>
        <w:t>e</w:t>
      </w:r>
      <w:r w:rsidR="004A49EF" w:rsidRPr="00370325">
        <w:rPr>
          <w:sz w:val="19"/>
          <w:szCs w:val="19"/>
          <w:lang w:val="fr-FR"/>
        </w:rPr>
        <w:t xml:space="preserve"> du climatiseur de la norme indienne</w:t>
      </w:r>
      <w:r w:rsidRPr="00370325">
        <w:rPr>
          <w:sz w:val="19"/>
          <w:szCs w:val="19"/>
          <w:lang w:val="fr-FR"/>
        </w:rPr>
        <w:t xml:space="preserve"> BEE </w:t>
      </w:r>
      <w:r w:rsidR="004A49EF" w:rsidRPr="00370325">
        <w:rPr>
          <w:sz w:val="19"/>
          <w:szCs w:val="19"/>
          <w:lang w:val="fr-FR"/>
        </w:rPr>
        <w:t>et du niveau 1-star; pou</w:t>
      </w:r>
      <w:r w:rsidRPr="00370325">
        <w:rPr>
          <w:sz w:val="19"/>
          <w:szCs w:val="19"/>
          <w:lang w:val="fr-FR"/>
        </w:rPr>
        <w:t>rcent</w:t>
      </w:r>
      <w:r w:rsidR="004A49EF" w:rsidRPr="00370325">
        <w:rPr>
          <w:sz w:val="19"/>
          <w:szCs w:val="19"/>
          <w:lang w:val="fr-FR"/>
        </w:rPr>
        <w:t>age d’améliorat</w:t>
      </w:r>
      <w:r w:rsidR="001E3DA9" w:rsidRPr="00370325">
        <w:rPr>
          <w:sz w:val="19"/>
          <w:szCs w:val="19"/>
          <w:lang w:val="fr-FR"/>
        </w:rPr>
        <w:t xml:space="preserve">ion basé sur les exemples BEE </w:t>
      </w:r>
      <w:r w:rsidR="004A49EF" w:rsidRPr="00370325">
        <w:rPr>
          <w:sz w:val="19"/>
          <w:szCs w:val="19"/>
          <w:lang w:val="fr-FR"/>
        </w:rPr>
        <w:t>3-star et 5-star de l’Inde</w:t>
      </w:r>
      <w:r w:rsidRPr="00370325">
        <w:rPr>
          <w:sz w:val="19"/>
          <w:szCs w:val="19"/>
          <w:lang w:val="fr-FR"/>
        </w:rPr>
        <w:t>.</w:t>
      </w:r>
    </w:p>
    <w:p w14:paraId="5F453B54" w14:textId="2995EB91" w:rsidR="009E1ACA" w:rsidRPr="00370325" w:rsidRDefault="009E1ACA" w:rsidP="009E1ACA">
      <w:pPr>
        <w:rPr>
          <w:sz w:val="19"/>
          <w:szCs w:val="19"/>
          <w:lang w:val="fr-FR"/>
        </w:rPr>
      </w:pPr>
      <w:r w:rsidRPr="00370325">
        <w:rPr>
          <w:b/>
          <w:sz w:val="19"/>
          <w:szCs w:val="19"/>
          <w:lang w:val="fr-FR"/>
        </w:rPr>
        <w:t>e</w:t>
      </w:r>
      <w:r w:rsidR="004A49EF" w:rsidRPr="00370325">
        <w:rPr>
          <w:sz w:val="19"/>
          <w:szCs w:val="19"/>
          <w:lang w:val="fr-FR"/>
        </w:rPr>
        <w:t xml:space="preserve"> He</w:t>
      </w:r>
      <w:r w:rsidRPr="00370325">
        <w:rPr>
          <w:sz w:val="19"/>
          <w:szCs w:val="19"/>
          <w:lang w:val="fr-FR"/>
        </w:rPr>
        <w:t>ur</w:t>
      </w:r>
      <w:r w:rsidR="004A49EF" w:rsidRPr="00370325">
        <w:rPr>
          <w:sz w:val="19"/>
          <w:szCs w:val="19"/>
          <w:lang w:val="fr-FR"/>
        </w:rPr>
        <w:t>e</w:t>
      </w:r>
      <w:r w:rsidRPr="00370325">
        <w:rPr>
          <w:sz w:val="19"/>
          <w:szCs w:val="19"/>
          <w:lang w:val="fr-FR"/>
        </w:rPr>
        <w:t xml:space="preserve">s </w:t>
      </w:r>
      <w:r w:rsidR="001E3DA9" w:rsidRPr="00370325">
        <w:rPr>
          <w:sz w:val="19"/>
          <w:szCs w:val="19"/>
          <w:lang w:val="fr-FR"/>
        </w:rPr>
        <w:t xml:space="preserve">d’utilisation, </w:t>
      </w:r>
      <w:r w:rsidR="004A49EF" w:rsidRPr="00370325">
        <w:rPr>
          <w:sz w:val="19"/>
          <w:szCs w:val="19"/>
          <w:lang w:val="fr-FR"/>
        </w:rPr>
        <w:t>8 heures pendant</w:t>
      </w:r>
      <w:r w:rsidRPr="00370325">
        <w:rPr>
          <w:sz w:val="19"/>
          <w:szCs w:val="19"/>
          <w:lang w:val="fr-FR"/>
        </w:rPr>
        <w:t xml:space="preserve"> 360 </w:t>
      </w:r>
      <w:r w:rsidR="004A49EF" w:rsidRPr="00370325">
        <w:rPr>
          <w:sz w:val="19"/>
          <w:szCs w:val="19"/>
          <w:lang w:val="fr-FR"/>
        </w:rPr>
        <w:t>jours</w:t>
      </w:r>
      <w:r w:rsidRPr="00370325">
        <w:rPr>
          <w:sz w:val="19"/>
          <w:szCs w:val="19"/>
          <w:lang w:val="fr-FR"/>
        </w:rPr>
        <w:t xml:space="preserve">; </w:t>
      </w:r>
      <w:r w:rsidR="004A49EF" w:rsidRPr="00370325">
        <w:rPr>
          <w:sz w:val="19"/>
          <w:szCs w:val="19"/>
          <w:lang w:val="fr-FR"/>
        </w:rPr>
        <w:t>unité de base de 2,</w:t>
      </w:r>
      <w:r w:rsidRPr="00370325">
        <w:rPr>
          <w:sz w:val="19"/>
          <w:szCs w:val="19"/>
          <w:lang w:val="fr-FR"/>
        </w:rPr>
        <w:t>6 W/W EER convert</w:t>
      </w:r>
      <w:r w:rsidR="004A49EF" w:rsidRPr="00370325">
        <w:rPr>
          <w:sz w:val="19"/>
          <w:szCs w:val="19"/>
          <w:lang w:val="fr-FR"/>
        </w:rPr>
        <w:t>i en consommation d’énergie, en divisant la capacité par EER</w:t>
      </w:r>
      <w:r w:rsidR="001E3DA9" w:rsidRPr="00370325">
        <w:rPr>
          <w:sz w:val="19"/>
          <w:szCs w:val="19"/>
          <w:lang w:val="fr-FR"/>
        </w:rPr>
        <w:t>,</w:t>
      </w:r>
      <w:r w:rsidR="004A49EF" w:rsidRPr="00370325">
        <w:rPr>
          <w:sz w:val="19"/>
          <w:szCs w:val="19"/>
          <w:lang w:val="fr-FR"/>
        </w:rPr>
        <w:t xml:space="preserve"> multiplié par les heures d’utilisation;  moyen = 3,</w:t>
      </w:r>
      <w:r w:rsidRPr="00370325">
        <w:rPr>
          <w:sz w:val="19"/>
          <w:szCs w:val="19"/>
          <w:lang w:val="fr-FR"/>
        </w:rPr>
        <w:t xml:space="preserve">5 EER </w:t>
      </w:r>
      <w:r w:rsidR="004A49EF" w:rsidRPr="00370325">
        <w:rPr>
          <w:sz w:val="19"/>
          <w:szCs w:val="19"/>
          <w:lang w:val="fr-FR"/>
        </w:rPr>
        <w:t>et le plus élevé = 4,</w:t>
      </w:r>
      <w:r w:rsidRPr="00370325">
        <w:rPr>
          <w:sz w:val="19"/>
          <w:szCs w:val="19"/>
          <w:lang w:val="fr-FR"/>
        </w:rPr>
        <w:t>5 EER.</w:t>
      </w:r>
    </w:p>
    <w:p w14:paraId="7E01E233" w14:textId="77777777" w:rsidR="009E1ACA" w:rsidRPr="00370325" w:rsidRDefault="009E1ACA" w:rsidP="009E1ACA">
      <w:pPr>
        <w:jc w:val="left"/>
        <w:rPr>
          <w:sz w:val="20"/>
          <w:szCs w:val="20"/>
          <w:lang w:val="fr-FR"/>
        </w:rPr>
      </w:pPr>
    </w:p>
    <w:p w14:paraId="294FB2D1" w14:textId="4AA45D67" w:rsidR="009E1ACA" w:rsidRPr="00370325" w:rsidRDefault="00F57038" w:rsidP="00B2415D">
      <w:pPr>
        <w:pStyle w:val="Heading1"/>
        <w:numPr>
          <w:ilvl w:val="0"/>
          <w:numId w:val="0"/>
        </w:numPr>
        <w:rPr>
          <w:lang w:val="fr-FR"/>
        </w:rPr>
      </w:pPr>
      <w:r>
        <w:rPr>
          <w:lang w:val="fr-FR"/>
        </w:rPr>
        <w:t>85</w:t>
      </w:r>
      <w:r w:rsidR="00271285" w:rsidRPr="00370325">
        <w:rPr>
          <w:lang w:val="fr-FR"/>
        </w:rPr>
        <w:t>.</w:t>
      </w:r>
      <w:r w:rsidR="00271285" w:rsidRPr="00370325">
        <w:rPr>
          <w:lang w:val="fr-FR"/>
        </w:rPr>
        <w:tab/>
      </w:r>
      <w:r w:rsidR="004A49EF" w:rsidRPr="00370325">
        <w:rPr>
          <w:lang w:val="fr-FR"/>
        </w:rPr>
        <w:t xml:space="preserve">Pour les pompes à chaleur, les économies d’énergie pour une unité de pompe à chaleur dans quatre cas </w:t>
      </w:r>
      <w:r w:rsidR="001E3DA9" w:rsidRPr="00370325">
        <w:rPr>
          <w:lang w:val="fr-FR"/>
        </w:rPr>
        <w:t>représenta</w:t>
      </w:r>
      <w:r w:rsidR="004A49EF" w:rsidRPr="00370325">
        <w:rPr>
          <w:lang w:val="fr-FR"/>
        </w:rPr>
        <w:t xml:space="preserve">nt les situations rencontrées dans le scénario actuel </w:t>
      </w:r>
      <w:r w:rsidR="004D2E97" w:rsidRPr="00370325">
        <w:rPr>
          <w:lang w:val="fr-FR"/>
        </w:rPr>
        <w:t>des zones climatiques à travers le monde, sont présentées dans le Tableau</w:t>
      </w:r>
      <w:r w:rsidR="004D2E97" w:rsidRPr="006937F5">
        <w:rPr>
          <w:lang w:val="fr-FR"/>
        </w:rPr>
        <w:t xml:space="preserve"> </w:t>
      </w:r>
      <w:r w:rsidR="00271285" w:rsidRPr="006937F5">
        <w:rPr>
          <w:lang w:val="fr-FR"/>
        </w:rPr>
        <w:t>9</w:t>
      </w:r>
      <w:r w:rsidR="006937F5" w:rsidRPr="006937F5">
        <w:rPr>
          <w:lang w:val="fr-FR"/>
        </w:rPr>
        <w:t>.</w:t>
      </w:r>
    </w:p>
    <w:p w14:paraId="718BD22A" w14:textId="6875B4F6" w:rsidR="009E1ACA" w:rsidRPr="00370325" w:rsidRDefault="009E1ACA" w:rsidP="009E1ACA">
      <w:pPr>
        <w:keepNext/>
        <w:rPr>
          <w:b/>
          <w:lang w:val="fr-FR"/>
        </w:rPr>
      </w:pPr>
      <w:r w:rsidRPr="00370325">
        <w:rPr>
          <w:b/>
          <w:lang w:val="fr-FR"/>
        </w:rPr>
        <w:t>Table</w:t>
      </w:r>
      <w:r w:rsidR="004D2E97" w:rsidRPr="00370325">
        <w:rPr>
          <w:b/>
          <w:lang w:val="fr-FR"/>
        </w:rPr>
        <w:t>au</w:t>
      </w:r>
      <w:r w:rsidRPr="00370325">
        <w:rPr>
          <w:b/>
          <w:lang w:val="fr-FR"/>
        </w:rPr>
        <w:t xml:space="preserve"> </w:t>
      </w:r>
      <w:r w:rsidR="00271285" w:rsidRPr="006937F5">
        <w:rPr>
          <w:b/>
          <w:lang w:val="fr-FR"/>
        </w:rPr>
        <w:t>9.</w:t>
      </w:r>
      <w:r w:rsidRPr="006937F5">
        <w:rPr>
          <w:b/>
          <w:lang w:val="fr-FR"/>
        </w:rPr>
        <w:t xml:space="preserve"> </w:t>
      </w:r>
      <w:r w:rsidRPr="00370325">
        <w:rPr>
          <w:b/>
          <w:lang w:val="fr-FR"/>
        </w:rPr>
        <w:t>E</w:t>
      </w:r>
      <w:r w:rsidR="004D2E97" w:rsidRPr="00370325">
        <w:rPr>
          <w:b/>
          <w:lang w:val="fr-FR"/>
        </w:rPr>
        <w:t xml:space="preserve">conomies d’énergie </w:t>
      </w:r>
      <w:r w:rsidR="0053530E" w:rsidRPr="00370325">
        <w:rPr>
          <w:b/>
          <w:lang w:val="fr-FR"/>
        </w:rPr>
        <w:t>pour</w:t>
      </w:r>
      <w:r w:rsidR="004D2E97" w:rsidRPr="00370325">
        <w:rPr>
          <w:b/>
          <w:lang w:val="fr-FR"/>
        </w:rPr>
        <w:t xml:space="preserve"> une unité de pompe à chaleur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602"/>
        <w:gridCol w:w="868"/>
        <w:gridCol w:w="868"/>
        <w:gridCol w:w="868"/>
        <w:gridCol w:w="868"/>
        <w:gridCol w:w="868"/>
        <w:gridCol w:w="868"/>
        <w:gridCol w:w="868"/>
        <w:gridCol w:w="868"/>
        <w:gridCol w:w="870"/>
      </w:tblGrid>
      <w:tr w:rsidR="009E1ACA" w:rsidRPr="00370325" w14:paraId="2F6421C9" w14:textId="77777777" w:rsidTr="009E1ACA">
        <w:trPr>
          <w:tblHeader/>
        </w:trPr>
        <w:tc>
          <w:tcPr>
            <w:tcW w:w="850" w:type="pct"/>
            <w:vMerge w:val="restart"/>
            <w:noWrap/>
            <w:vAlign w:val="center"/>
            <w:hideMark/>
          </w:tcPr>
          <w:p w14:paraId="1C0A9816" w14:textId="6A8422B1" w:rsidR="009E1ACA" w:rsidRPr="00370325" w:rsidRDefault="004D2E97" w:rsidP="009E1ACA">
            <w:pPr>
              <w:rPr>
                <w:b/>
                <w:sz w:val="20"/>
                <w:szCs w:val="20"/>
                <w:lang w:val="fr-FR"/>
              </w:rPr>
            </w:pPr>
            <w:r w:rsidRPr="00370325">
              <w:rPr>
                <w:b/>
                <w:sz w:val="20"/>
                <w:szCs w:val="20"/>
                <w:lang w:val="fr-FR"/>
              </w:rPr>
              <w:t>Cas</w:t>
            </w:r>
            <w:r w:rsidR="009E1ACA" w:rsidRPr="00370325">
              <w:rPr>
                <w:b/>
                <w:sz w:val="20"/>
                <w:szCs w:val="20"/>
                <w:lang w:val="fr-FR"/>
              </w:rPr>
              <w:t>*</w:t>
            </w:r>
          </w:p>
        </w:tc>
        <w:tc>
          <w:tcPr>
            <w:tcW w:w="3688" w:type="pct"/>
            <w:gridSpan w:val="8"/>
            <w:noWrap/>
            <w:vAlign w:val="center"/>
            <w:hideMark/>
          </w:tcPr>
          <w:p w14:paraId="5D793D29" w14:textId="6499B0D6" w:rsidR="009E1ACA" w:rsidRPr="00370325" w:rsidRDefault="004D2E97" w:rsidP="009E1ACA">
            <w:pPr>
              <w:jc w:val="center"/>
              <w:rPr>
                <w:b/>
                <w:sz w:val="20"/>
                <w:szCs w:val="20"/>
                <w:lang w:val="fr-FR"/>
              </w:rPr>
            </w:pPr>
            <w:r w:rsidRPr="00370325">
              <w:rPr>
                <w:b/>
                <w:sz w:val="20"/>
                <w:szCs w:val="20"/>
                <w:lang w:val="fr-FR"/>
              </w:rPr>
              <w:t>Consommation d’énergie de l’unité</w:t>
            </w:r>
          </w:p>
        </w:tc>
        <w:tc>
          <w:tcPr>
            <w:tcW w:w="462" w:type="pct"/>
            <w:vMerge w:val="restart"/>
            <w:vAlign w:val="center"/>
            <w:hideMark/>
          </w:tcPr>
          <w:p w14:paraId="0F2C3E71" w14:textId="410725BF" w:rsidR="009E1ACA" w:rsidRPr="00370325" w:rsidRDefault="004D2E97" w:rsidP="004D2E97">
            <w:pPr>
              <w:rPr>
                <w:b/>
                <w:sz w:val="20"/>
                <w:szCs w:val="20"/>
                <w:lang w:val="fr-FR"/>
              </w:rPr>
            </w:pPr>
            <w:r w:rsidRPr="00370325">
              <w:rPr>
                <w:sz w:val="20"/>
                <w:szCs w:val="20"/>
                <w:lang w:val="fr-FR"/>
              </w:rPr>
              <w:t xml:space="preserve">Améliora-tion de </w:t>
            </w:r>
            <w:r w:rsidR="0053530E" w:rsidRPr="00370325">
              <w:rPr>
                <w:sz w:val="20"/>
                <w:szCs w:val="20"/>
                <w:lang w:val="fr-FR"/>
              </w:rPr>
              <w:t>l’</w:t>
            </w:r>
            <w:r w:rsidRPr="00370325">
              <w:rPr>
                <w:sz w:val="20"/>
                <w:szCs w:val="20"/>
                <w:lang w:val="fr-FR"/>
              </w:rPr>
              <w:t>EE</w:t>
            </w:r>
            <w:r w:rsidR="009E1ACA" w:rsidRPr="00370325">
              <w:rPr>
                <w:sz w:val="20"/>
                <w:szCs w:val="20"/>
                <w:lang w:val="fr-FR"/>
              </w:rPr>
              <w:t xml:space="preserve"> (%)</w:t>
            </w:r>
          </w:p>
        </w:tc>
      </w:tr>
      <w:tr w:rsidR="009E1ACA" w:rsidRPr="00370325" w14:paraId="29A71868" w14:textId="77777777" w:rsidTr="009E1ACA">
        <w:trPr>
          <w:tblHeader/>
        </w:trPr>
        <w:tc>
          <w:tcPr>
            <w:tcW w:w="850" w:type="pct"/>
            <w:vMerge/>
            <w:noWrap/>
            <w:vAlign w:val="center"/>
            <w:hideMark/>
          </w:tcPr>
          <w:p w14:paraId="2F70E05B" w14:textId="77777777" w:rsidR="009E1ACA" w:rsidRPr="00370325" w:rsidRDefault="009E1ACA" w:rsidP="009E1ACA">
            <w:pPr>
              <w:rPr>
                <w:b/>
                <w:sz w:val="20"/>
                <w:szCs w:val="20"/>
                <w:lang w:val="fr-FR"/>
              </w:rPr>
            </w:pPr>
          </w:p>
        </w:tc>
        <w:tc>
          <w:tcPr>
            <w:tcW w:w="1844" w:type="pct"/>
            <w:gridSpan w:val="4"/>
            <w:vAlign w:val="center"/>
            <w:hideMark/>
          </w:tcPr>
          <w:p w14:paraId="185BCFB7" w14:textId="575942AD" w:rsidR="009E1ACA" w:rsidRPr="00370325" w:rsidRDefault="004D2E97" w:rsidP="009E1ACA">
            <w:pPr>
              <w:jc w:val="center"/>
              <w:rPr>
                <w:b/>
                <w:sz w:val="20"/>
                <w:szCs w:val="20"/>
                <w:lang w:val="fr-FR"/>
              </w:rPr>
            </w:pPr>
            <w:r w:rsidRPr="00370325">
              <w:rPr>
                <w:b/>
                <w:sz w:val="20"/>
                <w:szCs w:val="20"/>
                <w:lang w:val="fr-FR"/>
              </w:rPr>
              <w:t>Cas de référence</w:t>
            </w:r>
          </w:p>
        </w:tc>
        <w:tc>
          <w:tcPr>
            <w:tcW w:w="1844" w:type="pct"/>
            <w:gridSpan w:val="4"/>
            <w:noWrap/>
            <w:vAlign w:val="center"/>
            <w:hideMark/>
          </w:tcPr>
          <w:p w14:paraId="153C4BFE" w14:textId="0E110936" w:rsidR="009E1ACA" w:rsidRPr="00370325" w:rsidRDefault="004D2E97" w:rsidP="009E1ACA">
            <w:pPr>
              <w:jc w:val="center"/>
              <w:rPr>
                <w:b/>
                <w:sz w:val="20"/>
                <w:szCs w:val="20"/>
                <w:lang w:val="fr-FR"/>
              </w:rPr>
            </w:pPr>
            <w:r w:rsidRPr="00370325">
              <w:rPr>
                <w:b/>
                <w:sz w:val="20"/>
                <w:szCs w:val="20"/>
                <w:lang w:val="fr-FR"/>
              </w:rPr>
              <w:t>Meilleure technologie disponible</w:t>
            </w:r>
          </w:p>
        </w:tc>
        <w:tc>
          <w:tcPr>
            <w:tcW w:w="462" w:type="pct"/>
            <w:vMerge/>
            <w:vAlign w:val="center"/>
            <w:hideMark/>
          </w:tcPr>
          <w:p w14:paraId="453BFEB4" w14:textId="77777777" w:rsidR="009E1ACA" w:rsidRPr="00370325" w:rsidRDefault="009E1ACA" w:rsidP="009E1ACA">
            <w:pPr>
              <w:jc w:val="center"/>
              <w:rPr>
                <w:b/>
                <w:sz w:val="20"/>
                <w:szCs w:val="20"/>
                <w:lang w:val="fr-FR"/>
              </w:rPr>
            </w:pPr>
          </w:p>
        </w:tc>
      </w:tr>
      <w:tr w:rsidR="009E1ACA" w:rsidRPr="00370325" w14:paraId="73322989" w14:textId="77777777" w:rsidTr="009E1ACA">
        <w:trPr>
          <w:tblHeader/>
        </w:trPr>
        <w:tc>
          <w:tcPr>
            <w:tcW w:w="850" w:type="pct"/>
            <w:vMerge/>
            <w:noWrap/>
            <w:vAlign w:val="center"/>
            <w:hideMark/>
          </w:tcPr>
          <w:p w14:paraId="0A601F88" w14:textId="77777777" w:rsidR="009E1ACA" w:rsidRPr="00370325" w:rsidRDefault="009E1ACA" w:rsidP="009E1ACA">
            <w:pPr>
              <w:rPr>
                <w:sz w:val="20"/>
                <w:szCs w:val="20"/>
                <w:lang w:val="fr-FR"/>
              </w:rPr>
            </w:pPr>
          </w:p>
        </w:tc>
        <w:tc>
          <w:tcPr>
            <w:tcW w:w="461" w:type="pct"/>
            <w:tcMar>
              <w:left w:w="0" w:type="dxa"/>
              <w:right w:w="0" w:type="dxa"/>
            </w:tcMar>
            <w:vAlign w:val="center"/>
            <w:hideMark/>
          </w:tcPr>
          <w:p w14:paraId="24A65E67" w14:textId="5F1E2ADF" w:rsidR="009E1ACA" w:rsidRPr="00370325" w:rsidRDefault="004D2E97" w:rsidP="009E1ACA">
            <w:pPr>
              <w:jc w:val="center"/>
              <w:rPr>
                <w:sz w:val="20"/>
                <w:szCs w:val="20"/>
                <w:lang w:val="fr-FR"/>
              </w:rPr>
            </w:pPr>
            <w:r w:rsidRPr="00370325">
              <w:rPr>
                <w:sz w:val="20"/>
                <w:szCs w:val="20"/>
                <w:lang w:val="fr-FR"/>
              </w:rPr>
              <w:t>Pompe à chaleur</w:t>
            </w:r>
          </w:p>
          <w:p w14:paraId="1D805F86" w14:textId="77777777" w:rsidR="009E1ACA" w:rsidRPr="00370325" w:rsidRDefault="009E1ACA" w:rsidP="009E1ACA">
            <w:pPr>
              <w:jc w:val="center"/>
              <w:rPr>
                <w:sz w:val="20"/>
                <w:szCs w:val="20"/>
                <w:lang w:val="fr-FR"/>
              </w:rPr>
            </w:pPr>
            <w:r w:rsidRPr="00370325">
              <w:rPr>
                <w:sz w:val="20"/>
                <w:szCs w:val="20"/>
                <w:lang w:val="fr-FR"/>
              </w:rPr>
              <w:t>(GJ)</w:t>
            </w:r>
          </w:p>
        </w:tc>
        <w:tc>
          <w:tcPr>
            <w:tcW w:w="461" w:type="pct"/>
            <w:tcMar>
              <w:left w:w="0" w:type="dxa"/>
              <w:right w:w="0" w:type="dxa"/>
            </w:tcMar>
            <w:vAlign w:val="center"/>
            <w:hideMark/>
          </w:tcPr>
          <w:p w14:paraId="60DD63CE" w14:textId="6A205072" w:rsidR="009E1ACA" w:rsidRPr="00370325" w:rsidRDefault="004D2E97" w:rsidP="004D2E97">
            <w:pPr>
              <w:rPr>
                <w:sz w:val="20"/>
                <w:szCs w:val="20"/>
                <w:lang w:val="fr-FR"/>
              </w:rPr>
            </w:pPr>
            <w:r w:rsidRPr="00370325">
              <w:rPr>
                <w:sz w:val="20"/>
                <w:szCs w:val="20"/>
                <w:lang w:val="fr-FR"/>
              </w:rPr>
              <w:t>Système auxiliaire électrique</w:t>
            </w:r>
          </w:p>
          <w:p w14:paraId="284AC4A8" w14:textId="77777777" w:rsidR="009E1ACA" w:rsidRPr="00370325" w:rsidRDefault="009E1ACA" w:rsidP="009E1ACA">
            <w:pPr>
              <w:jc w:val="center"/>
              <w:rPr>
                <w:sz w:val="20"/>
                <w:szCs w:val="20"/>
                <w:lang w:val="fr-FR"/>
              </w:rPr>
            </w:pPr>
            <w:r w:rsidRPr="00370325">
              <w:rPr>
                <w:sz w:val="20"/>
                <w:szCs w:val="20"/>
                <w:lang w:val="fr-FR"/>
              </w:rPr>
              <w:t>(GJ)</w:t>
            </w:r>
          </w:p>
        </w:tc>
        <w:tc>
          <w:tcPr>
            <w:tcW w:w="461" w:type="pct"/>
            <w:tcMar>
              <w:left w:w="0" w:type="dxa"/>
              <w:right w:w="0" w:type="dxa"/>
            </w:tcMar>
            <w:vAlign w:val="center"/>
            <w:hideMark/>
          </w:tcPr>
          <w:p w14:paraId="57672D4F" w14:textId="77777777" w:rsidR="009E1ACA" w:rsidRPr="00370325" w:rsidRDefault="009E1ACA" w:rsidP="009E1ACA">
            <w:pPr>
              <w:jc w:val="center"/>
              <w:rPr>
                <w:sz w:val="20"/>
                <w:szCs w:val="20"/>
                <w:lang w:val="fr-FR"/>
              </w:rPr>
            </w:pPr>
            <w:r w:rsidRPr="00370325">
              <w:rPr>
                <w:sz w:val="20"/>
                <w:szCs w:val="20"/>
                <w:lang w:val="fr-FR"/>
              </w:rPr>
              <w:t>Total</w:t>
            </w:r>
          </w:p>
          <w:p w14:paraId="2C420618" w14:textId="77777777" w:rsidR="009E1ACA" w:rsidRPr="00370325" w:rsidRDefault="009E1ACA" w:rsidP="009E1ACA">
            <w:pPr>
              <w:jc w:val="center"/>
              <w:rPr>
                <w:sz w:val="20"/>
                <w:szCs w:val="20"/>
                <w:lang w:val="fr-FR"/>
              </w:rPr>
            </w:pPr>
            <w:r w:rsidRPr="00370325">
              <w:rPr>
                <w:sz w:val="20"/>
                <w:szCs w:val="20"/>
                <w:lang w:val="fr-FR"/>
              </w:rPr>
              <w:t>(GJ)</w:t>
            </w:r>
          </w:p>
        </w:tc>
        <w:tc>
          <w:tcPr>
            <w:tcW w:w="461" w:type="pct"/>
            <w:tcMar>
              <w:left w:w="0" w:type="dxa"/>
              <w:right w:w="0" w:type="dxa"/>
            </w:tcMar>
            <w:vAlign w:val="center"/>
            <w:hideMark/>
          </w:tcPr>
          <w:p w14:paraId="7BF08AC0" w14:textId="77777777" w:rsidR="009E1ACA" w:rsidRPr="00370325" w:rsidRDefault="009E1ACA" w:rsidP="009E1ACA">
            <w:pPr>
              <w:jc w:val="center"/>
              <w:rPr>
                <w:sz w:val="20"/>
                <w:szCs w:val="20"/>
                <w:lang w:val="fr-FR"/>
              </w:rPr>
            </w:pPr>
            <w:r w:rsidRPr="00370325">
              <w:rPr>
                <w:sz w:val="20"/>
                <w:szCs w:val="20"/>
                <w:lang w:val="fr-FR"/>
              </w:rPr>
              <w:t>Total</w:t>
            </w:r>
          </w:p>
          <w:p w14:paraId="5607E541" w14:textId="5B9ACEBE" w:rsidR="009E1ACA" w:rsidRPr="00370325" w:rsidRDefault="004D2E97" w:rsidP="009E1ACA">
            <w:pPr>
              <w:jc w:val="center"/>
              <w:rPr>
                <w:sz w:val="20"/>
                <w:szCs w:val="20"/>
                <w:lang w:val="fr-FR"/>
              </w:rPr>
            </w:pPr>
            <w:r w:rsidRPr="00370325">
              <w:rPr>
                <w:sz w:val="20"/>
                <w:szCs w:val="20"/>
                <w:lang w:val="fr-FR"/>
              </w:rPr>
              <w:t>(kWh/an</w:t>
            </w:r>
            <w:r w:rsidR="009E1ACA" w:rsidRPr="00370325">
              <w:rPr>
                <w:sz w:val="20"/>
                <w:szCs w:val="20"/>
                <w:lang w:val="fr-FR"/>
              </w:rPr>
              <w:t>)</w:t>
            </w:r>
          </w:p>
        </w:tc>
        <w:tc>
          <w:tcPr>
            <w:tcW w:w="461" w:type="pct"/>
            <w:tcMar>
              <w:left w:w="0" w:type="dxa"/>
              <w:right w:w="0" w:type="dxa"/>
            </w:tcMar>
            <w:vAlign w:val="center"/>
            <w:hideMark/>
          </w:tcPr>
          <w:p w14:paraId="07F2D20C" w14:textId="6C790BC2" w:rsidR="009E1ACA" w:rsidRPr="00370325" w:rsidRDefault="004D2E97" w:rsidP="009E1ACA">
            <w:pPr>
              <w:jc w:val="center"/>
              <w:rPr>
                <w:sz w:val="20"/>
                <w:szCs w:val="20"/>
                <w:lang w:val="fr-FR"/>
              </w:rPr>
            </w:pPr>
            <w:r w:rsidRPr="00370325">
              <w:rPr>
                <w:sz w:val="20"/>
                <w:szCs w:val="20"/>
                <w:lang w:val="fr-FR"/>
              </w:rPr>
              <w:t xml:space="preserve">Pompe à chaleur </w:t>
            </w:r>
          </w:p>
          <w:p w14:paraId="0970CB43" w14:textId="77777777" w:rsidR="009E1ACA" w:rsidRPr="00370325" w:rsidRDefault="009E1ACA" w:rsidP="009E1ACA">
            <w:pPr>
              <w:jc w:val="center"/>
              <w:rPr>
                <w:sz w:val="20"/>
                <w:szCs w:val="20"/>
                <w:lang w:val="fr-FR"/>
              </w:rPr>
            </w:pPr>
            <w:r w:rsidRPr="00370325">
              <w:rPr>
                <w:sz w:val="20"/>
                <w:szCs w:val="20"/>
                <w:lang w:val="fr-FR"/>
              </w:rPr>
              <w:t>(GJ)</w:t>
            </w:r>
          </w:p>
        </w:tc>
        <w:tc>
          <w:tcPr>
            <w:tcW w:w="461" w:type="pct"/>
            <w:tcMar>
              <w:left w:w="0" w:type="dxa"/>
              <w:right w:w="0" w:type="dxa"/>
            </w:tcMar>
            <w:vAlign w:val="center"/>
            <w:hideMark/>
          </w:tcPr>
          <w:p w14:paraId="58465187" w14:textId="77777777" w:rsidR="004D2E97" w:rsidRPr="00370325" w:rsidRDefault="004D2E97" w:rsidP="004D2E97">
            <w:pPr>
              <w:rPr>
                <w:sz w:val="20"/>
                <w:szCs w:val="20"/>
                <w:lang w:val="fr-FR"/>
              </w:rPr>
            </w:pPr>
            <w:r w:rsidRPr="00370325">
              <w:rPr>
                <w:sz w:val="20"/>
                <w:szCs w:val="20"/>
                <w:lang w:val="fr-FR"/>
              </w:rPr>
              <w:t>Système auxiliaire électrique</w:t>
            </w:r>
          </w:p>
          <w:p w14:paraId="7849DFD1" w14:textId="4B5C1C9A" w:rsidR="009E1ACA" w:rsidRPr="00370325" w:rsidRDefault="004D2E97" w:rsidP="004D2E97">
            <w:pPr>
              <w:jc w:val="center"/>
              <w:rPr>
                <w:sz w:val="20"/>
                <w:szCs w:val="20"/>
                <w:lang w:val="fr-FR"/>
              </w:rPr>
            </w:pPr>
            <w:r w:rsidRPr="00370325">
              <w:rPr>
                <w:sz w:val="20"/>
                <w:szCs w:val="20"/>
                <w:lang w:val="fr-FR"/>
              </w:rPr>
              <w:t>(GJ)</w:t>
            </w:r>
          </w:p>
        </w:tc>
        <w:tc>
          <w:tcPr>
            <w:tcW w:w="461" w:type="pct"/>
            <w:tcMar>
              <w:left w:w="0" w:type="dxa"/>
              <w:right w:w="0" w:type="dxa"/>
            </w:tcMar>
            <w:vAlign w:val="center"/>
            <w:hideMark/>
          </w:tcPr>
          <w:p w14:paraId="451C50A2" w14:textId="77777777" w:rsidR="009E1ACA" w:rsidRPr="00370325" w:rsidRDefault="009E1ACA" w:rsidP="009E1ACA">
            <w:pPr>
              <w:jc w:val="center"/>
              <w:rPr>
                <w:sz w:val="20"/>
                <w:szCs w:val="20"/>
                <w:lang w:val="fr-FR"/>
              </w:rPr>
            </w:pPr>
            <w:r w:rsidRPr="00370325">
              <w:rPr>
                <w:sz w:val="20"/>
                <w:szCs w:val="20"/>
                <w:lang w:val="fr-FR"/>
              </w:rPr>
              <w:t>Total</w:t>
            </w:r>
          </w:p>
          <w:p w14:paraId="6A4E2C7E" w14:textId="77777777" w:rsidR="009E1ACA" w:rsidRPr="00370325" w:rsidRDefault="009E1ACA" w:rsidP="009E1ACA">
            <w:pPr>
              <w:jc w:val="center"/>
              <w:rPr>
                <w:sz w:val="20"/>
                <w:szCs w:val="20"/>
                <w:lang w:val="fr-FR"/>
              </w:rPr>
            </w:pPr>
            <w:r w:rsidRPr="00370325">
              <w:rPr>
                <w:sz w:val="20"/>
                <w:szCs w:val="20"/>
                <w:lang w:val="fr-FR"/>
              </w:rPr>
              <w:t>(GJ)</w:t>
            </w:r>
          </w:p>
        </w:tc>
        <w:tc>
          <w:tcPr>
            <w:tcW w:w="461" w:type="pct"/>
            <w:tcMar>
              <w:left w:w="0" w:type="dxa"/>
              <w:right w:w="0" w:type="dxa"/>
            </w:tcMar>
            <w:vAlign w:val="center"/>
            <w:hideMark/>
          </w:tcPr>
          <w:p w14:paraId="540DCF37" w14:textId="77777777" w:rsidR="009E1ACA" w:rsidRPr="00370325" w:rsidRDefault="009E1ACA" w:rsidP="009E1ACA">
            <w:pPr>
              <w:jc w:val="center"/>
              <w:rPr>
                <w:sz w:val="20"/>
                <w:szCs w:val="20"/>
                <w:lang w:val="fr-FR"/>
              </w:rPr>
            </w:pPr>
            <w:r w:rsidRPr="00370325">
              <w:rPr>
                <w:sz w:val="20"/>
                <w:szCs w:val="20"/>
                <w:lang w:val="fr-FR"/>
              </w:rPr>
              <w:t>Total</w:t>
            </w:r>
          </w:p>
          <w:p w14:paraId="30D34AF8" w14:textId="06E9D656" w:rsidR="009E1ACA" w:rsidRPr="00370325" w:rsidRDefault="009E1ACA" w:rsidP="009E1ACA">
            <w:pPr>
              <w:jc w:val="center"/>
              <w:rPr>
                <w:sz w:val="20"/>
                <w:szCs w:val="20"/>
                <w:lang w:val="fr-FR"/>
              </w:rPr>
            </w:pPr>
            <w:r w:rsidRPr="00370325">
              <w:rPr>
                <w:sz w:val="20"/>
                <w:szCs w:val="20"/>
                <w:lang w:val="fr-FR"/>
              </w:rPr>
              <w:t>(kWh/</w:t>
            </w:r>
            <w:r w:rsidR="004D2E97" w:rsidRPr="00370325">
              <w:rPr>
                <w:sz w:val="20"/>
                <w:szCs w:val="20"/>
                <w:lang w:val="fr-FR"/>
              </w:rPr>
              <w:t>an</w:t>
            </w:r>
            <w:r w:rsidRPr="00370325">
              <w:rPr>
                <w:sz w:val="20"/>
                <w:szCs w:val="20"/>
                <w:lang w:val="fr-FR"/>
              </w:rPr>
              <w:t>)</w:t>
            </w:r>
          </w:p>
        </w:tc>
        <w:tc>
          <w:tcPr>
            <w:tcW w:w="462" w:type="pct"/>
            <w:vMerge/>
            <w:tcMar>
              <w:left w:w="0" w:type="dxa"/>
              <w:right w:w="0" w:type="dxa"/>
            </w:tcMar>
            <w:vAlign w:val="center"/>
            <w:hideMark/>
          </w:tcPr>
          <w:p w14:paraId="34EFEBB4" w14:textId="77777777" w:rsidR="009E1ACA" w:rsidRPr="00370325" w:rsidRDefault="009E1ACA" w:rsidP="009E1ACA">
            <w:pPr>
              <w:jc w:val="center"/>
              <w:rPr>
                <w:sz w:val="20"/>
                <w:szCs w:val="20"/>
                <w:lang w:val="fr-FR"/>
              </w:rPr>
            </w:pPr>
          </w:p>
        </w:tc>
      </w:tr>
      <w:tr w:rsidR="009E1ACA" w:rsidRPr="00370325" w14:paraId="643ADEF7" w14:textId="77777777" w:rsidTr="009E1ACA">
        <w:tc>
          <w:tcPr>
            <w:tcW w:w="850" w:type="pct"/>
            <w:hideMark/>
          </w:tcPr>
          <w:p w14:paraId="6670621B" w14:textId="4ACC7CFC" w:rsidR="009E1ACA" w:rsidRPr="00370325" w:rsidRDefault="004D2E97" w:rsidP="009E1ACA">
            <w:pPr>
              <w:jc w:val="left"/>
              <w:rPr>
                <w:sz w:val="20"/>
                <w:szCs w:val="20"/>
                <w:lang w:val="fr-FR"/>
              </w:rPr>
            </w:pPr>
            <w:r w:rsidRPr="00370325">
              <w:rPr>
                <w:sz w:val="20"/>
                <w:szCs w:val="20"/>
                <w:lang w:val="fr-FR"/>
              </w:rPr>
              <w:t>C</w:t>
            </w:r>
            <w:r w:rsidR="009E1ACA" w:rsidRPr="00370325">
              <w:rPr>
                <w:sz w:val="20"/>
                <w:szCs w:val="20"/>
                <w:lang w:val="fr-FR"/>
              </w:rPr>
              <w:t>limat</w:t>
            </w:r>
            <w:r w:rsidRPr="00370325">
              <w:rPr>
                <w:sz w:val="20"/>
                <w:szCs w:val="20"/>
                <w:lang w:val="fr-FR"/>
              </w:rPr>
              <w:t xml:space="preserve"> froid et facteur d’émission faible</w:t>
            </w:r>
            <w:r w:rsidR="009E1ACA" w:rsidRPr="00370325">
              <w:rPr>
                <w:sz w:val="20"/>
                <w:szCs w:val="20"/>
                <w:lang w:val="fr-FR"/>
              </w:rPr>
              <w:t xml:space="preserve"> </w:t>
            </w:r>
          </w:p>
        </w:tc>
        <w:tc>
          <w:tcPr>
            <w:tcW w:w="461" w:type="pct"/>
            <w:noWrap/>
            <w:hideMark/>
          </w:tcPr>
          <w:p w14:paraId="00709109" w14:textId="2354E467" w:rsidR="009E1ACA" w:rsidRPr="00370325" w:rsidRDefault="004D2E97" w:rsidP="009E1ACA">
            <w:pPr>
              <w:jc w:val="right"/>
              <w:rPr>
                <w:sz w:val="20"/>
                <w:szCs w:val="20"/>
                <w:lang w:val="fr-FR"/>
              </w:rPr>
            </w:pPr>
            <w:r w:rsidRPr="00370325">
              <w:rPr>
                <w:sz w:val="20"/>
                <w:szCs w:val="20"/>
                <w:lang w:val="fr-FR"/>
              </w:rPr>
              <w:t>12,</w:t>
            </w:r>
            <w:r w:rsidR="009E1ACA" w:rsidRPr="00370325">
              <w:rPr>
                <w:sz w:val="20"/>
                <w:szCs w:val="20"/>
                <w:lang w:val="fr-FR"/>
              </w:rPr>
              <w:t>31</w:t>
            </w:r>
          </w:p>
        </w:tc>
        <w:tc>
          <w:tcPr>
            <w:tcW w:w="461" w:type="pct"/>
            <w:noWrap/>
            <w:hideMark/>
          </w:tcPr>
          <w:p w14:paraId="7978B6F8" w14:textId="25A08CE5" w:rsidR="009E1ACA" w:rsidRPr="00370325" w:rsidRDefault="004D2E97" w:rsidP="009E1ACA">
            <w:pPr>
              <w:jc w:val="right"/>
              <w:rPr>
                <w:sz w:val="20"/>
                <w:szCs w:val="20"/>
                <w:lang w:val="fr-FR"/>
              </w:rPr>
            </w:pPr>
            <w:r w:rsidRPr="00370325">
              <w:rPr>
                <w:sz w:val="20"/>
                <w:szCs w:val="20"/>
                <w:lang w:val="fr-FR"/>
              </w:rPr>
              <w:t>7,</w:t>
            </w:r>
            <w:r w:rsidR="009E1ACA" w:rsidRPr="00370325">
              <w:rPr>
                <w:sz w:val="20"/>
                <w:szCs w:val="20"/>
                <w:lang w:val="fr-FR"/>
              </w:rPr>
              <w:t>97</w:t>
            </w:r>
          </w:p>
        </w:tc>
        <w:tc>
          <w:tcPr>
            <w:tcW w:w="461" w:type="pct"/>
            <w:noWrap/>
            <w:hideMark/>
          </w:tcPr>
          <w:p w14:paraId="27104AD9" w14:textId="568D4185" w:rsidR="009E1ACA" w:rsidRPr="00370325" w:rsidRDefault="004D2E97" w:rsidP="009E1ACA">
            <w:pPr>
              <w:jc w:val="right"/>
              <w:rPr>
                <w:sz w:val="20"/>
                <w:szCs w:val="20"/>
                <w:lang w:val="fr-FR"/>
              </w:rPr>
            </w:pPr>
            <w:r w:rsidRPr="00370325">
              <w:rPr>
                <w:sz w:val="20"/>
                <w:szCs w:val="20"/>
                <w:lang w:val="fr-FR"/>
              </w:rPr>
              <w:t>20,</w:t>
            </w:r>
            <w:r w:rsidR="009E1ACA" w:rsidRPr="00370325">
              <w:rPr>
                <w:sz w:val="20"/>
                <w:szCs w:val="20"/>
                <w:lang w:val="fr-FR"/>
              </w:rPr>
              <w:t>28</w:t>
            </w:r>
          </w:p>
        </w:tc>
        <w:tc>
          <w:tcPr>
            <w:tcW w:w="461" w:type="pct"/>
            <w:noWrap/>
            <w:hideMark/>
          </w:tcPr>
          <w:p w14:paraId="37142480" w14:textId="41BCC8B7" w:rsidR="009E1ACA" w:rsidRPr="00370325" w:rsidRDefault="004D2E97" w:rsidP="009E1ACA">
            <w:pPr>
              <w:jc w:val="right"/>
              <w:rPr>
                <w:sz w:val="20"/>
                <w:szCs w:val="20"/>
                <w:lang w:val="fr-FR"/>
              </w:rPr>
            </w:pPr>
            <w:r w:rsidRPr="00370325">
              <w:rPr>
                <w:sz w:val="20"/>
                <w:szCs w:val="20"/>
                <w:lang w:val="fr-FR"/>
              </w:rPr>
              <w:t xml:space="preserve">5 </w:t>
            </w:r>
            <w:r w:rsidR="009E1ACA" w:rsidRPr="00370325">
              <w:rPr>
                <w:sz w:val="20"/>
                <w:szCs w:val="20"/>
                <w:lang w:val="fr-FR"/>
              </w:rPr>
              <w:t>633</w:t>
            </w:r>
          </w:p>
        </w:tc>
        <w:tc>
          <w:tcPr>
            <w:tcW w:w="461" w:type="pct"/>
            <w:noWrap/>
            <w:hideMark/>
          </w:tcPr>
          <w:p w14:paraId="1AC908C9" w14:textId="571E5B3C" w:rsidR="009E1ACA" w:rsidRPr="00370325" w:rsidRDefault="004D2E97" w:rsidP="009E1ACA">
            <w:pPr>
              <w:jc w:val="right"/>
              <w:rPr>
                <w:sz w:val="20"/>
                <w:szCs w:val="20"/>
                <w:lang w:val="fr-FR"/>
              </w:rPr>
            </w:pPr>
            <w:r w:rsidRPr="00370325">
              <w:rPr>
                <w:sz w:val="20"/>
                <w:szCs w:val="20"/>
                <w:lang w:val="fr-FR"/>
              </w:rPr>
              <w:t>12,</w:t>
            </w:r>
            <w:r w:rsidR="009E1ACA" w:rsidRPr="00370325">
              <w:rPr>
                <w:sz w:val="20"/>
                <w:szCs w:val="20"/>
                <w:lang w:val="fr-FR"/>
              </w:rPr>
              <w:t>62</w:t>
            </w:r>
          </w:p>
        </w:tc>
        <w:tc>
          <w:tcPr>
            <w:tcW w:w="461" w:type="pct"/>
            <w:noWrap/>
            <w:hideMark/>
          </w:tcPr>
          <w:p w14:paraId="2D62C908" w14:textId="31265DA8" w:rsidR="009E1ACA" w:rsidRPr="00370325" w:rsidRDefault="004D2E97" w:rsidP="009E1ACA">
            <w:pPr>
              <w:jc w:val="right"/>
              <w:rPr>
                <w:sz w:val="20"/>
                <w:szCs w:val="20"/>
                <w:lang w:val="fr-FR"/>
              </w:rPr>
            </w:pPr>
            <w:r w:rsidRPr="00370325">
              <w:rPr>
                <w:sz w:val="20"/>
                <w:szCs w:val="20"/>
                <w:lang w:val="fr-FR"/>
              </w:rPr>
              <w:t>2,</w:t>
            </w:r>
            <w:r w:rsidR="009E1ACA" w:rsidRPr="00370325">
              <w:rPr>
                <w:sz w:val="20"/>
                <w:szCs w:val="20"/>
                <w:lang w:val="fr-FR"/>
              </w:rPr>
              <w:t>6</w:t>
            </w:r>
          </w:p>
        </w:tc>
        <w:tc>
          <w:tcPr>
            <w:tcW w:w="461" w:type="pct"/>
            <w:noWrap/>
            <w:hideMark/>
          </w:tcPr>
          <w:p w14:paraId="41C712B8" w14:textId="082C158D" w:rsidR="009E1ACA" w:rsidRPr="00370325" w:rsidRDefault="004D2E97" w:rsidP="009E1ACA">
            <w:pPr>
              <w:jc w:val="right"/>
              <w:rPr>
                <w:sz w:val="20"/>
                <w:szCs w:val="20"/>
                <w:lang w:val="fr-FR"/>
              </w:rPr>
            </w:pPr>
            <w:r w:rsidRPr="00370325">
              <w:rPr>
                <w:sz w:val="20"/>
                <w:szCs w:val="20"/>
                <w:lang w:val="fr-FR"/>
              </w:rPr>
              <w:t>15,</w:t>
            </w:r>
            <w:r w:rsidR="009E1ACA" w:rsidRPr="00370325">
              <w:rPr>
                <w:sz w:val="20"/>
                <w:szCs w:val="20"/>
                <w:lang w:val="fr-FR"/>
              </w:rPr>
              <w:t>22</w:t>
            </w:r>
          </w:p>
        </w:tc>
        <w:tc>
          <w:tcPr>
            <w:tcW w:w="461" w:type="pct"/>
            <w:noWrap/>
            <w:hideMark/>
          </w:tcPr>
          <w:p w14:paraId="0D25FC61" w14:textId="34C907FC" w:rsidR="009E1ACA" w:rsidRPr="00370325" w:rsidRDefault="004D2E97" w:rsidP="009E1ACA">
            <w:pPr>
              <w:jc w:val="right"/>
              <w:rPr>
                <w:sz w:val="20"/>
                <w:szCs w:val="20"/>
                <w:lang w:val="fr-FR"/>
              </w:rPr>
            </w:pPr>
            <w:r w:rsidRPr="00370325">
              <w:rPr>
                <w:sz w:val="20"/>
                <w:szCs w:val="20"/>
                <w:lang w:val="fr-FR"/>
              </w:rPr>
              <w:t xml:space="preserve">4 </w:t>
            </w:r>
            <w:r w:rsidR="009E1ACA" w:rsidRPr="00370325">
              <w:rPr>
                <w:sz w:val="20"/>
                <w:szCs w:val="20"/>
                <w:lang w:val="fr-FR"/>
              </w:rPr>
              <w:t>228</w:t>
            </w:r>
          </w:p>
        </w:tc>
        <w:tc>
          <w:tcPr>
            <w:tcW w:w="462" w:type="pct"/>
            <w:hideMark/>
          </w:tcPr>
          <w:p w14:paraId="054FDF6C" w14:textId="77777777" w:rsidR="009E1ACA" w:rsidRPr="00370325" w:rsidRDefault="009E1ACA" w:rsidP="009E1ACA">
            <w:pPr>
              <w:jc w:val="right"/>
              <w:rPr>
                <w:sz w:val="20"/>
                <w:szCs w:val="20"/>
                <w:lang w:val="fr-FR"/>
              </w:rPr>
            </w:pPr>
            <w:r w:rsidRPr="00370325">
              <w:rPr>
                <w:sz w:val="20"/>
                <w:szCs w:val="20"/>
                <w:lang w:val="fr-FR"/>
              </w:rPr>
              <w:t>25</w:t>
            </w:r>
          </w:p>
        </w:tc>
      </w:tr>
      <w:tr w:rsidR="009E1ACA" w:rsidRPr="00370325" w14:paraId="5E5E9149" w14:textId="77777777" w:rsidTr="009E1ACA">
        <w:tc>
          <w:tcPr>
            <w:tcW w:w="850" w:type="pct"/>
          </w:tcPr>
          <w:p w14:paraId="4188946E" w14:textId="236450D9" w:rsidR="009E1ACA" w:rsidRPr="00370325" w:rsidRDefault="004D2E97" w:rsidP="009E1ACA">
            <w:pPr>
              <w:jc w:val="left"/>
              <w:rPr>
                <w:sz w:val="20"/>
                <w:szCs w:val="20"/>
                <w:lang w:val="fr-FR"/>
              </w:rPr>
            </w:pPr>
            <w:r w:rsidRPr="00370325">
              <w:rPr>
                <w:sz w:val="20"/>
                <w:szCs w:val="20"/>
                <w:lang w:val="fr-FR"/>
              </w:rPr>
              <w:t>C</w:t>
            </w:r>
            <w:r w:rsidR="009E1ACA" w:rsidRPr="00370325">
              <w:rPr>
                <w:sz w:val="20"/>
                <w:szCs w:val="20"/>
                <w:lang w:val="fr-FR"/>
              </w:rPr>
              <w:t>limat</w:t>
            </w:r>
            <w:r w:rsidRPr="00370325">
              <w:rPr>
                <w:sz w:val="20"/>
                <w:szCs w:val="20"/>
                <w:lang w:val="fr-FR"/>
              </w:rPr>
              <w:t xml:space="preserve"> froid et facteur d’émission moy</w:t>
            </w:r>
            <w:r w:rsidR="009E1ACA" w:rsidRPr="00370325">
              <w:rPr>
                <w:sz w:val="20"/>
                <w:szCs w:val="20"/>
                <w:lang w:val="fr-FR"/>
              </w:rPr>
              <w:t>e</w:t>
            </w:r>
            <w:r w:rsidRPr="00370325">
              <w:rPr>
                <w:sz w:val="20"/>
                <w:szCs w:val="20"/>
                <w:lang w:val="fr-FR"/>
              </w:rPr>
              <w:t xml:space="preserve">n </w:t>
            </w:r>
          </w:p>
        </w:tc>
        <w:tc>
          <w:tcPr>
            <w:tcW w:w="461" w:type="pct"/>
            <w:noWrap/>
          </w:tcPr>
          <w:p w14:paraId="2FB30C9D" w14:textId="2AFAD7FF" w:rsidR="009E1ACA" w:rsidRPr="00370325" w:rsidRDefault="004D2E97" w:rsidP="009E1ACA">
            <w:pPr>
              <w:jc w:val="right"/>
              <w:rPr>
                <w:sz w:val="20"/>
                <w:szCs w:val="20"/>
                <w:lang w:val="fr-FR"/>
              </w:rPr>
            </w:pPr>
            <w:r w:rsidRPr="00370325">
              <w:rPr>
                <w:sz w:val="20"/>
                <w:szCs w:val="20"/>
                <w:lang w:val="fr-FR"/>
              </w:rPr>
              <w:t>12,</w:t>
            </w:r>
            <w:r w:rsidR="009E1ACA" w:rsidRPr="00370325">
              <w:rPr>
                <w:sz w:val="20"/>
                <w:szCs w:val="20"/>
                <w:lang w:val="fr-FR"/>
              </w:rPr>
              <w:t>31</w:t>
            </w:r>
          </w:p>
        </w:tc>
        <w:tc>
          <w:tcPr>
            <w:tcW w:w="461" w:type="pct"/>
            <w:noWrap/>
          </w:tcPr>
          <w:p w14:paraId="02F7B5E9" w14:textId="7DB840B8" w:rsidR="009E1ACA" w:rsidRPr="00370325" w:rsidRDefault="004D2E97" w:rsidP="009E1ACA">
            <w:pPr>
              <w:jc w:val="right"/>
              <w:rPr>
                <w:sz w:val="20"/>
                <w:szCs w:val="20"/>
                <w:lang w:val="fr-FR"/>
              </w:rPr>
            </w:pPr>
            <w:r w:rsidRPr="00370325">
              <w:rPr>
                <w:sz w:val="20"/>
                <w:szCs w:val="20"/>
                <w:lang w:val="fr-FR"/>
              </w:rPr>
              <w:t>7,</w:t>
            </w:r>
            <w:r w:rsidR="009E1ACA" w:rsidRPr="00370325">
              <w:rPr>
                <w:sz w:val="20"/>
                <w:szCs w:val="20"/>
                <w:lang w:val="fr-FR"/>
              </w:rPr>
              <w:t>97</w:t>
            </w:r>
          </w:p>
        </w:tc>
        <w:tc>
          <w:tcPr>
            <w:tcW w:w="461" w:type="pct"/>
            <w:noWrap/>
          </w:tcPr>
          <w:p w14:paraId="740A5B12" w14:textId="14E60F49" w:rsidR="009E1ACA" w:rsidRPr="00370325" w:rsidRDefault="004D2E97" w:rsidP="009E1ACA">
            <w:pPr>
              <w:jc w:val="right"/>
              <w:rPr>
                <w:sz w:val="20"/>
                <w:szCs w:val="20"/>
                <w:lang w:val="fr-FR"/>
              </w:rPr>
            </w:pPr>
            <w:r w:rsidRPr="00370325">
              <w:rPr>
                <w:sz w:val="20"/>
                <w:szCs w:val="20"/>
                <w:lang w:val="fr-FR"/>
              </w:rPr>
              <w:t>20,</w:t>
            </w:r>
            <w:r w:rsidR="009E1ACA" w:rsidRPr="00370325">
              <w:rPr>
                <w:sz w:val="20"/>
                <w:szCs w:val="20"/>
                <w:lang w:val="fr-FR"/>
              </w:rPr>
              <w:t>28</w:t>
            </w:r>
          </w:p>
        </w:tc>
        <w:tc>
          <w:tcPr>
            <w:tcW w:w="461" w:type="pct"/>
            <w:noWrap/>
          </w:tcPr>
          <w:p w14:paraId="4C54C0EB" w14:textId="28F10699" w:rsidR="009E1ACA" w:rsidRPr="00370325" w:rsidRDefault="004D2E97" w:rsidP="009E1ACA">
            <w:pPr>
              <w:jc w:val="right"/>
              <w:rPr>
                <w:sz w:val="20"/>
                <w:szCs w:val="20"/>
                <w:lang w:val="fr-FR"/>
              </w:rPr>
            </w:pPr>
            <w:r w:rsidRPr="00370325">
              <w:rPr>
                <w:sz w:val="20"/>
                <w:szCs w:val="20"/>
                <w:lang w:val="fr-FR"/>
              </w:rPr>
              <w:t xml:space="preserve">5 </w:t>
            </w:r>
            <w:r w:rsidR="009E1ACA" w:rsidRPr="00370325">
              <w:rPr>
                <w:sz w:val="20"/>
                <w:szCs w:val="20"/>
                <w:lang w:val="fr-FR"/>
              </w:rPr>
              <w:t>633</w:t>
            </w:r>
          </w:p>
        </w:tc>
        <w:tc>
          <w:tcPr>
            <w:tcW w:w="461" w:type="pct"/>
            <w:noWrap/>
          </w:tcPr>
          <w:p w14:paraId="6A79E032" w14:textId="68F3BF7E" w:rsidR="009E1ACA" w:rsidRPr="00370325" w:rsidRDefault="004D2E97" w:rsidP="009E1ACA">
            <w:pPr>
              <w:jc w:val="right"/>
              <w:rPr>
                <w:sz w:val="20"/>
                <w:szCs w:val="20"/>
                <w:lang w:val="fr-FR"/>
              </w:rPr>
            </w:pPr>
            <w:r w:rsidRPr="00370325">
              <w:rPr>
                <w:sz w:val="20"/>
                <w:szCs w:val="20"/>
                <w:lang w:val="fr-FR"/>
              </w:rPr>
              <w:t>12,</w:t>
            </w:r>
            <w:r w:rsidR="009E1ACA" w:rsidRPr="00370325">
              <w:rPr>
                <w:sz w:val="20"/>
                <w:szCs w:val="20"/>
                <w:lang w:val="fr-FR"/>
              </w:rPr>
              <w:t>62</w:t>
            </w:r>
          </w:p>
        </w:tc>
        <w:tc>
          <w:tcPr>
            <w:tcW w:w="461" w:type="pct"/>
            <w:noWrap/>
          </w:tcPr>
          <w:p w14:paraId="609ABC6C" w14:textId="6A906556" w:rsidR="009E1ACA" w:rsidRPr="00370325" w:rsidRDefault="004D2E97" w:rsidP="009E1ACA">
            <w:pPr>
              <w:jc w:val="right"/>
              <w:rPr>
                <w:sz w:val="20"/>
                <w:szCs w:val="20"/>
                <w:lang w:val="fr-FR"/>
              </w:rPr>
            </w:pPr>
            <w:r w:rsidRPr="00370325">
              <w:rPr>
                <w:sz w:val="20"/>
                <w:szCs w:val="20"/>
                <w:lang w:val="fr-FR"/>
              </w:rPr>
              <w:t>2,</w:t>
            </w:r>
            <w:r w:rsidR="009E1ACA" w:rsidRPr="00370325">
              <w:rPr>
                <w:sz w:val="20"/>
                <w:szCs w:val="20"/>
                <w:lang w:val="fr-FR"/>
              </w:rPr>
              <w:t>6</w:t>
            </w:r>
          </w:p>
        </w:tc>
        <w:tc>
          <w:tcPr>
            <w:tcW w:w="461" w:type="pct"/>
            <w:noWrap/>
          </w:tcPr>
          <w:p w14:paraId="2B3B6868" w14:textId="1D4C2299" w:rsidR="009E1ACA" w:rsidRPr="00370325" w:rsidRDefault="004D2E97" w:rsidP="009E1ACA">
            <w:pPr>
              <w:jc w:val="right"/>
              <w:rPr>
                <w:sz w:val="20"/>
                <w:szCs w:val="20"/>
                <w:lang w:val="fr-FR"/>
              </w:rPr>
            </w:pPr>
            <w:r w:rsidRPr="00370325">
              <w:rPr>
                <w:sz w:val="20"/>
                <w:szCs w:val="20"/>
                <w:lang w:val="fr-FR"/>
              </w:rPr>
              <w:t>15,</w:t>
            </w:r>
            <w:r w:rsidR="009E1ACA" w:rsidRPr="00370325">
              <w:rPr>
                <w:sz w:val="20"/>
                <w:szCs w:val="20"/>
                <w:lang w:val="fr-FR"/>
              </w:rPr>
              <w:t>22</w:t>
            </w:r>
          </w:p>
        </w:tc>
        <w:tc>
          <w:tcPr>
            <w:tcW w:w="461" w:type="pct"/>
            <w:noWrap/>
          </w:tcPr>
          <w:p w14:paraId="21212A36" w14:textId="1615E0E5" w:rsidR="009E1ACA" w:rsidRPr="00370325" w:rsidRDefault="004D2E97" w:rsidP="009E1ACA">
            <w:pPr>
              <w:jc w:val="right"/>
              <w:rPr>
                <w:sz w:val="20"/>
                <w:szCs w:val="20"/>
                <w:lang w:val="fr-FR"/>
              </w:rPr>
            </w:pPr>
            <w:r w:rsidRPr="00370325">
              <w:rPr>
                <w:sz w:val="20"/>
                <w:szCs w:val="20"/>
                <w:lang w:val="fr-FR"/>
              </w:rPr>
              <w:t xml:space="preserve">4 </w:t>
            </w:r>
            <w:r w:rsidR="009E1ACA" w:rsidRPr="00370325">
              <w:rPr>
                <w:sz w:val="20"/>
                <w:szCs w:val="20"/>
                <w:lang w:val="fr-FR"/>
              </w:rPr>
              <w:t>228</w:t>
            </w:r>
          </w:p>
        </w:tc>
        <w:tc>
          <w:tcPr>
            <w:tcW w:w="462" w:type="pct"/>
          </w:tcPr>
          <w:p w14:paraId="105D1796" w14:textId="77777777" w:rsidR="009E1ACA" w:rsidRPr="00370325" w:rsidRDefault="009E1ACA" w:rsidP="009E1ACA">
            <w:pPr>
              <w:jc w:val="right"/>
              <w:rPr>
                <w:sz w:val="20"/>
                <w:szCs w:val="20"/>
                <w:lang w:val="fr-FR"/>
              </w:rPr>
            </w:pPr>
            <w:r w:rsidRPr="00370325">
              <w:rPr>
                <w:sz w:val="20"/>
                <w:szCs w:val="20"/>
                <w:lang w:val="fr-FR"/>
              </w:rPr>
              <w:t>25</w:t>
            </w:r>
          </w:p>
        </w:tc>
      </w:tr>
      <w:tr w:rsidR="009E1ACA" w:rsidRPr="00370325" w14:paraId="4DD14CA0" w14:textId="77777777" w:rsidTr="009E1ACA">
        <w:tc>
          <w:tcPr>
            <w:tcW w:w="850" w:type="pct"/>
            <w:hideMark/>
          </w:tcPr>
          <w:p w14:paraId="6CF87568" w14:textId="1C00F862" w:rsidR="009E1ACA" w:rsidRPr="00370325" w:rsidRDefault="004D2E97" w:rsidP="009E1ACA">
            <w:pPr>
              <w:jc w:val="left"/>
              <w:rPr>
                <w:sz w:val="20"/>
                <w:szCs w:val="20"/>
                <w:lang w:val="fr-FR"/>
              </w:rPr>
            </w:pPr>
            <w:r w:rsidRPr="00370325">
              <w:rPr>
                <w:sz w:val="20"/>
                <w:szCs w:val="20"/>
                <w:lang w:val="fr-FR"/>
              </w:rPr>
              <w:t>Climat chaud et facteur d’émission moyen</w:t>
            </w:r>
          </w:p>
        </w:tc>
        <w:tc>
          <w:tcPr>
            <w:tcW w:w="461" w:type="pct"/>
            <w:noWrap/>
            <w:hideMark/>
          </w:tcPr>
          <w:p w14:paraId="12BD1976" w14:textId="69F8F625" w:rsidR="009E1ACA" w:rsidRPr="00370325" w:rsidRDefault="004D2E97" w:rsidP="009E1ACA">
            <w:pPr>
              <w:jc w:val="right"/>
              <w:rPr>
                <w:sz w:val="20"/>
                <w:szCs w:val="20"/>
                <w:lang w:val="fr-FR"/>
              </w:rPr>
            </w:pPr>
            <w:r w:rsidRPr="00370325">
              <w:rPr>
                <w:sz w:val="20"/>
                <w:szCs w:val="20"/>
                <w:lang w:val="fr-FR"/>
              </w:rPr>
              <w:t>3,</w:t>
            </w:r>
            <w:r w:rsidR="009E1ACA" w:rsidRPr="00370325">
              <w:rPr>
                <w:sz w:val="20"/>
                <w:szCs w:val="20"/>
                <w:lang w:val="fr-FR"/>
              </w:rPr>
              <w:t>23</w:t>
            </w:r>
          </w:p>
        </w:tc>
        <w:tc>
          <w:tcPr>
            <w:tcW w:w="461" w:type="pct"/>
            <w:noWrap/>
            <w:hideMark/>
          </w:tcPr>
          <w:p w14:paraId="7B866EF3" w14:textId="7A6E91C7" w:rsidR="009E1ACA" w:rsidRPr="00370325" w:rsidRDefault="004D2E97" w:rsidP="009E1ACA">
            <w:pPr>
              <w:jc w:val="right"/>
              <w:rPr>
                <w:sz w:val="20"/>
                <w:szCs w:val="20"/>
                <w:lang w:val="fr-FR"/>
              </w:rPr>
            </w:pPr>
            <w:r w:rsidRPr="00370325">
              <w:rPr>
                <w:sz w:val="20"/>
                <w:szCs w:val="20"/>
                <w:lang w:val="fr-FR"/>
              </w:rPr>
              <w:t>0,</w:t>
            </w:r>
            <w:r w:rsidR="009E1ACA" w:rsidRPr="00370325">
              <w:rPr>
                <w:sz w:val="20"/>
                <w:szCs w:val="20"/>
                <w:lang w:val="fr-FR"/>
              </w:rPr>
              <w:t>336</w:t>
            </w:r>
          </w:p>
        </w:tc>
        <w:tc>
          <w:tcPr>
            <w:tcW w:w="461" w:type="pct"/>
            <w:noWrap/>
            <w:hideMark/>
          </w:tcPr>
          <w:p w14:paraId="6F5B4B1F" w14:textId="6AB263A6" w:rsidR="009E1ACA" w:rsidRPr="00370325" w:rsidRDefault="004D2E97" w:rsidP="009E1ACA">
            <w:pPr>
              <w:jc w:val="right"/>
              <w:rPr>
                <w:sz w:val="20"/>
                <w:szCs w:val="20"/>
                <w:lang w:val="fr-FR"/>
              </w:rPr>
            </w:pPr>
            <w:r w:rsidRPr="00370325">
              <w:rPr>
                <w:sz w:val="20"/>
                <w:szCs w:val="20"/>
                <w:lang w:val="fr-FR"/>
              </w:rPr>
              <w:t>3,</w:t>
            </w:r>
            <w:r w:rsidR="009E1ACA" w:rsidRPr="00370325">
              <w:rPr>
                <w:sz w:val="20"/>
                <w:szCs w:val="20"/>
                <w:lang w:val="fr-FR"/>
              </w:rPr>
              <w:t>566</w:t>
            </w:r>
          </w:p>
        </w:tc>
        <w:tc>
          <w:tcPr>
            <w:tcW w:w="461" w:type="pct"/>
            <w:noWrap/>
            <w:hideMark/>
          </w:tcPr>
          <w:p w14:paraId="1C5DE55E" w14:textId="77777777" w:rsidR="009E1ACA" w:rsidRPr="00370325" w:rsidRDefault="009E1ACA" w:rsidP="009E1ACA">
            <w:pPr>
              <w:jc w:val="right"/>
              <w:rPr>
                <w:sz w:val="20"/>
                <w:szCs w:val="20"/>
                <w:lang w:val="fr-FR"/>
              </w:rPr>
            </w:pPr>
            <w:r w:rsidRPr="00370325">
              <w:rPr>
                <w:sz w:val="20"/>
                <w:szCs w:val="20"/>
                <w:lang w:val="fr-FR"/>
              </w:rPr>
              <w:t>991</w:t>
            </w:r>
          </w:p>
        </w:tc>
        <w:tc>
          <w:tcPr>
            <w:tcW w:w="461" w:type="pct"/>
            <w:noWrap/>
            <w:hideMark/>
          </w:tcPr>
          <w:p w14:paraId="5934F96D" w14:textId="09720BF5" w:rsidR="009E1ACA" w:rsidRPr="00370325" w:rsidRDefault="004D2E97" w:rsidP="009E1ACA">
            <w:pPr>
              <w:jc w:val="right"/>
              <w:rPr>
                <w:sz w:val="20"/>
                <w:szCs w:val="20"/>
                <w:lang w:val="fr-FR"/>
              </w:rPr>
            </w:pPr>
            <w:r w:rsidRPr="00370325">
              <w:rPr>
                <w:sz w:val="20"/>
                <w:szCs w:val="20"/>
                <w:lang w:val="fr-FR"/>
              </w:rPr>
              <w:t>2,</w:t>
            </w:r>
            <w:r w:rsidR="009E1ACA" w:rsidRPr="00370325">
              <w:rPr>
                <w:sz w:val="20"/>
                <w:szCs w:val="20"/>
                <w:lang w:val="fr-FR"/>
              </w:rPr>
              <w:t>95</w:t>
            </w:r>
          </w:p>
        </w:tc>
        <w:tc>
          <w:tcPr>
            <w:tcW w:w="461" w:type="pct"/>
            <w:noWrap/>
            <w:hideMark/>
          </w:tcPr>
          <w:p w14:paraId="60519FDD" w14:textId="68AC932D" w:rsidR="009E1ACA" w:rsidRPr="00370325" w:rsidRDefault="004D2E97" w:rsidP="009E1ACA">
            <w:pPr>
              <w:jc w:val="right"/>
              <w:rPr>
                <w:sz w:val="20"/>
                <w:szCs w:val="20"/>
                <w:lang w:val="fr-FR"/>
              </w:rPr>
            </w:pPr>
            <w:r w:rsidRPr="00370325">
              <w:rPr>
                <w:sz w:val="20"/>
                <w:szCs w:val="20"/>
                <w:lang w:val="fr-FR"/>
              </w:rPr>
              <w:t>0,</w:t>
            </w:r>
            <w:r w:rsidR="009E1ACA" w:rsidRPr="00370325">
              <w:rPr>
                <w:sz w:val="20"/>
                <w:szCs w:val="20"/>
                <w:lang w:val="fr-FR"/>
              </w:rPr>
              <w:t>104</w:t>
            </w:r>
          </w:p>
        </w:tc>
        <w:tc>
          <w:tcPr>
            <w:tcW w:w="461" w:type="pct"/>
            <w:noWrap/>
            <w:hideMark/>
          </w:tcPr>
          <w:p w14:paraId="366ED640" w14:textId="5722E4F6" w:rsidR="009E1ACA" w:rsidRPr="00370325" w:rsidRDefault="004D2E97" w:rsidP="009E1ACA">
            <w:pPr>
              <w:jc w:val="right"/>
              <w:rPr>
                <w:sz w:val="20"/>
                <w:szCs w:val="20"/>
                <w:lang w:val="fr-FR"/>
              </w:rPr>
            </w:pPr>
            <w:r w:rsidRPr="00370325">
              <w:rPr>
                <w:sz w:val="20"/>
                <w:szCs w:val="20"/>
                <w:lang w:val="fr-FR"/>
              </w:rPr>
              <w:t>3,</w:t>
            </w:r>
            <w:r w:rsidR="009E1ACA" w:rsidRPr="00370325">
              <w:rPr>
                <w:sz w:val="20"/>
                <w:szCs w:val="20"/>
                <w:lang w:val="fr-FR"/>
              </w:rPr>
              <w:t>054</w:t>
            </w:r>
          </w:p>
        </w:tc>
        <w:tc>
          <w:tcPr>
            <w:tcW w:w="461" w:type="pct"/>
            <w:noWrap/>
            <w:hideMark/>
          </w:tcPr>
          <w:p w14:paraId="551E1D7B" w14:textId="77777777" w:rsidR="009E1ACA" w:rsidRPr="00370325" w:rsidRDefault="009E1ACA" w:rsidP="009E1ACA">
            <w:pPr>
              <w:jc w:val="right"/>
              <w:rPr>
                <w:sz w:val="20"/>
                <w:szCs w:val="20"/>
                <w:lang w:val="fr-FR"/>
              </w:rPr>
            </w:pPr>
            <w:r w:rsidRPr="00370325">
              <w:rPr>
                <w:sz w:val="20"/>
                <w:szCs w:val="20"/>
                <w:lang w:val="fr-FR"/>
              </w:rPr>
              <w:t>848</w:t>
            </w:r>
          </w:p>
        </w:tc>
        <w:tc>
          <w:tcPr>
            <w:tcW w:w="462" w:type="pct"/>
            <w:hideMark/>
          </w:tcPr>
          <w:p w14:paraId="7F5DD56A" w14:textId="77777777" w:rsidR="009E1ACA" w:rsidRPr="00370325" w:rsidRDefault="009E1ACA" w:rsidP="009E1ACA">
            <w:pPr>
              <w:jc w:val="right"/>
              <w:rPr>
                <w:sz w:val="20"/>
                <w:szCs w:val="20"/>
                <w:lang w:val="fr-FR"/>
              </w:rPr>
            </w:pPr>
            <w:r w:rsidRPr="00370325">
              <w:rPr>
                <w:sz w:val="20"/>
                <w:szCs w:val="20"/>
                <w:lang w:val="fr-FR"/>
              </w:rPr>
              <w:t>14</w:t>
            </w:r>
          </w:p>
        </w:tc>
      </w:tr>
      <w:tr w:rsidR="009E1ACA" w:rsidRPr="00370325" w14:paraId="7532A8F6" w14:textId="77777777" w:rsidTr="009E1ACA">
        <w:tc>
          <w:tcPr>
            <w:tcW w:w="850" w:type="pct"/>
            <w:hideMark/>
          </w:tcPr>
          <w:p w14:paraId="71757F8C" w14:textId="0A56CB76" w:rsidR="009E1ACA" w:rsidRPr="00370325" w:rsidRDefault="004D2E97" w:rsidP="009E1ACA">
            <w:pPr>
              <w:keepNext/>
              <w:jc w:val="left"/>
              <w:rPr>
                <w:sz w:val="20"/>
                <w:szCs w:val="20"/>
                <w:lang w:val="fr-FR"/>
              </w:rPr>
            </w:pPr>
            <w:r w:rsidRPr="00370325">
              <w:rPr>
                <w:sz w:val="20"/>
                <w:szCs w:val="20"/>
                <w:lang w:val="fr-FR"/>
              </w:rPr>
              <w:t>Climat doux et facteur d’émission élevé</w:t>
            </w:r>
          </w:p>
        </w:tc>
        <w:tc>
          <w:tcPr>
            <w:tcW w:w="461" w:type="pct"/>
            <w:noWrap/>
            <w:hideMark/>
          </w:tcPr>
          <w:p w14:paraId="43AB0D81" w14:textId="3B734972" w:rsidR="009E1ACA" w:rsidRPr="00370325" w:rsidRDefault="004D2E97" w:rsidP="009E1ACA">
            <w:pPr>
              <w:keepNext/>
              <w:jc w:val="right"/>
              <w:rPr>
                <w:sz w:val="20"/>
                <w:szCs w:val="20"/>
                <w:lang w:val="fr-FR"/>
              </w:rPr>
            </w:pPr>
            <w:r w:rsidRPr="00370325">
              <w:rPr>
                <w:sz w:val="20"/>
                <w:szCs w:val="20"/>
                <w:lang w:val="fr-FR"/>
              </w:rPr>
              <w:t>8,</w:t>
            </w:r>
            <w:r w:rsidR="009E1ACA" w:rsidRPr="00370325">
              <w:rPr>
                <w:sz w:val="20"/>
                <w:szCs w:val="20"/>
                <w:lang w:val="fr-FR"/>
              </w:rPr>
              <w:t>08</w:t>
            </w:r>
          </w:p>
        </w:tc>
        <w:tc>
          <w:tcPr>
            <w:tcW w:w="461" w:type="pct"/>
            <w:noWrap/>
            <w:hideMark/>
          </w:tcPr>
          <w:p w14:paraId="1431DA38" w14:textId="43F970DB" w:rsidR="009E1ACA" w:rsidRPr="00370325" w:rsidRDefault="004D2E97" w:rsidP="009E1ACA">
            <w:pPr>
              <w:keepNext/>
              <w:jc w:val="right"/>
              <w:rPr>
                <w:sz w:val="20"/>
                <w:szCs w:val="20"/>
                <w:lang w:val="fr-FR"/>
              </w:rPr>
            </w:pPr>
            <w:r w:rsidRPr="00370325">
              <w:rPr>
                <w:sz w:val="20"/>
                <w:szCs w:val="20"/>
                <w:lang w:val="fr-FR"/>
              </w:rPr>
              <w:t>2,</w:t>
            </w:r>
            <w:r w:rsidR="009E1ACA" w:rsidRPr="00370325">
              <w:rPr>
                <w:sz w:val="20"/>
                <w:szCs w:val="20"/>
                <w:lang w:val="fr-FR"/>
              </w:rPr>
              <w:t>48</w:t>
            </w:r>
          </w:p>
        </w:tc>
        <w:tc>
          <w:tcPr>
            <w:tcW w:w="461" w:type="pct"/>
            <w:noWrap/>
            <w:hideMark/>
          </w:tcPr>
          <w:p w14:paraId="578D4D57" w14:textId="68AEDCEB" w:rsidR="009E1ACA" w:rsidRPr="00370325" w:rsidRDefault="004D2E97" w:rsidP="009E1ACA">
            <w:pPr>
              <w:keepNext/>
              <w:jc w:val="right"/>
              <w:rPr>
                <w:sz w:val="20"/>
                <w:szCs w:val="20"/>
                <w:lang w:val="fr-FR"/>
              </w:rPr>
            </w:pPr>
            <w:r w:rsidRPr="00370325">
              <w:rPr>
                <w:sz w:val="20"/>
                <w:szCs w:val="20"/>
                <w:lang w:val="fr-FR"/>
              </w:rPr>
              <w:t>10,</w:t>
            </w:r>
            <w:r w:rsidR="009E1ACA" w:rsidRPr="00370325">
              <w:rPr>
                <w:sz w:val="20"/>
                <w:szCs w:val="20"/>
                <w:lang w:val="fr-FR"/>
              </w:rPr>
              <w:t>56</w:t>
            </w:r>
          </w:p>
        </w:tc>
        <w:tc>
          <w:tcPr>
            <w:tcW w:w="461" w:type="pct"/>
            <w:noWrap/>
            <w:hideMark/>
          </w:tcPr>
          <w:p w14:paraId="62DCE8E1" w14:textId="11B58E02" w:rsidR="009E1ACA" w:rsidRPr="00370325" w:rsidRDefault="004D2E97" w:rsidP="009E1ACA">
            <w:pPr>
              <w:keepNext/>
              <w:jc w:val="right"/>
              <w:rPr>
                <w:sz w:val="20"/>
                <w:szCs w:val="20"/>
                <w:lang w:val="fr-FR"/>
              </w:rPr>
            </w:pPr>
            <w:r w:rsidRPr="00370325">
              <w:rPr>
                <w:sz w:val="20"/>
                <w:szCs w:val="20"/>
                <w:lang w:val="fr-FR"/>
              </w:rPr>
              <w:t xml:space="preserve">2 </w:t>
            </w:r>
            <w:r w:rsidR="009E1ACA" w:rsidRPr="00370325">
              <w:rPr>
                <w:sz w:val="20"/>
                <w:szCs w:val="20"/>
                <w:lang w:val="fr-FR"/>
              </w:rPr>
              <w:t>933</w:t>
            </w:r>
          </w:p>
        </w:tc>
        <w:tc>
          <w:tcPr>
            <w:tcW w:w="461" w:type="pct"/>
            <w:noWrap/>
            <w:hideMark/>
          </w:tcPr>
          <w:p w14:paraId="4FDEFD9E" w14:textId="25D6EA12" w:rsidR="009E1ACA" w:rsidRPr="00370325" w:rsidRDefault="004D2E97" w:rsidP="009E1ACA">
            <w:pPr>
              <w:keepNext/>
              <w:jc w:val="right"/>
              <w:rPr>
                <w:sz w:val="20"/>
                <w:szCs w:val="20"/>
                <w:lang w:val="fr-FR"/>
              </w:rPr>
            </w:pPr>
            <w:r w:rsidRPr="00370325">
              <w:rPr>
                <w:sz w:val="20"/>
                <w:szCs w:val="20"/>
                <w:lang w:val="fr-FR"/>
              </w:rPr>
              <w:t>6,</w:t>
            </w:r>
            <w:r w:rsidR="009E1ACA" w:rsidRPr="00370325">
              <w:rPr>
                <w:sz w:val="20"/>
                <w:szCs w:val="20"/>
                <w:lang w:val="fr-FR"/>
              </w:rPr>
              <w:t>42</w:t>
            </w:r>
          </w:p>
        </w:tc>
        <w:tc>
          <w:tcPr>
            <w:tcW w:w="461" w:type="pct"/>
            <w:noWrap/>
            <w:hideMark/>
          </w:tcPr>
          <w:p w14:paraId="38B4763C" w14:textId="207212F9" w:rsidR="009E1ACA" w:rsidRPr="00370325" w:rsidRDefault="004D2E97" w:rsidP="009E1ACA">
            <w:pPr>
              <w:keepNext/>
              <w:jc w:val="right"/>
              <w:rPr>
                <w:sz w:val="20"/>
                <w:szCs w:val="20"/>
                <w:lang w:val="fr-FR"/>
              </w:rPr>
            </w:pPr>
            <w:r w:rsidRPr="00370325">
              <w:rPr>
                <w:sz w:val="20"/>
                <w:szCs w:val="20"/>
                <w:lang w:val="fr-FR"/>
              </w:rPr>
              <w:t>0,</w:t>
            </w:r>
            <w:r w:rsidR="009E1ACA" w:rsidRPr="00370325">
              <w:rPr>
                <w:sz w:val="20"/>
                <w:szCs w:val="20"/>
                <w:lang w:val="fr-FR"/>
              </w:rPr>
              <w:t>4</w:t>
            </w:r>
          </w:p>
        </w:tc>
        <w:tc>
          <w:tcPr>
            <w:tcW w:w="461" w:type="pct"/>
            <w:noWrap/>
            <w:hideMark/>
          </w:tcPr>
          <w:p w14:paraId="7E289B7C" w14:textId="287FA57A" w:rsidR="009E1ACA" w:rsidRPr="00370325" w:rsidRDefault="004D2E97" w:rsidP="009E1ACA">
            <w:pPr>
              <w:keepNext/>
              <w:jc w:val="right"/>
              <w:rPr>
                <w:sz w:val="20"/>
                <w:szCs w:val="20"/>
                <w:lang w:val="fr-FR"/>
              </w:rPr>
            </w:pPr>
            <w:r w:rsidRPr="00370325">
              <w:rPr>
                <w:sz w:val="20"/>
                <w:szCs w:val="20"/>
                <w:lang w:val="fr-FR"/>
              </w:rPr>
              <w:t>6,</w:t>
            </w:r>
            <w:r w:rsidR="009E1ACA" w:rsidRPr="00370325">
              <w:rPr>
                <w:sz w:val="20"/>
                <w:szCs w:val="20"/>
                <w:lang w:val="fr-FR"/>
              </w:rPr>
              <w:t>82</w:t>
            </w:r>
          </w:p>
        </w:tc>
        <w:tc>
          <w:tcPr>
            <w:tcW w:w="461" w:type="pct"/>
            <w:noWrap/>
            <w:hideMark/>
          </w:tcPr>
          <w:p w14:paraId="76E1CD05" w14:textId="17A414A7" w:rsidR="009E1ACA" w:rsidRPr="00370325" w:rsidRDefault="004D2E97" w:rsidP="009E1ACA">
            <w:pPr>
              <w:keepNext/>
              <w:jc w:val="right"/>
              <w:rPr>
                <w:sz w:val="20"/>
                <w:szCs w:val="20"/>
                <w:lang w:val="fr-FR"/>
              </w:rPr>
            </w:pPr>
            <w:r w:rsidRPr="00370325">
              <w:rPr>
                <w:sz w:val="20"/>
                <w:szCs w:val="20"/>
                <w:lang w:val="fr-FR"/>
              </w:rPr>
              <w:t xml:space="preserve">1 </w:t>
            </w:r>
            <w:r w:rsidR="009E1ACA" w:rsidRPr="00370325">
              <w:rPr>
                <w:sz w:val="20"/>
                <w:szCs w:val="20"/>
                <w:lang w:val="fr-FR"/>
              </w:rPr>
              <w:t>894</w:t>
            </w:r>
          </w:p>
        </w:tc>
        <w:tc>
          <w:tcPr>
            <w:tcW w:w="462" w:type="pct"/>
            <w:hideMark/>
          </w:tcPr>
          <w:p w14:paraId="4F832516" w14:textId="77777777" w:rsidR="009E1ACA" w:rsidRPr="00370325" w:rsidRDefault="009E1ACA" w:rsidP="009E1ACA">
            <w:pPr>
              <w:keepNext/>
              <w:jc w:val="right"/>
              <w:rPr>
                <w:sz w:val="20"/>
                <w:szCs w:val="20"/>
                <w:lang w:val="fr-FR"/>
              </w:rPr>
            </w:pPr>
            <w:r w:rsidRPr="00370325">
              <w:rPr>
                <w:sz w:val="20"/>
                <w:szCs w:val="20"/>
                <w:lang w:val="fr-FR"/>
              </w:rPr>
              <w:t>35</w:t>
            </w:r>
          </w:p>
        </w:tc>
      </w:tr>
    </w:tbl>
    <w:p w14:paraId="3388DBC1" w14:textId="40C267CF" w:rsidR="009E1ACA" w:rsidRPr="00370325" w:rsidRDefault="009E1ACA" w:rsidP="009E1ACA">
      <w:pPr>
        <w:keepNext/>
        <w:rPr>
          <w:sz w:val="18"/>
          <w:szCs w:val="18"/>
          <w:lang w:val="fr-FR"/>
        </w:rPr>
      </w:pPr>
      <w:r w:rsidRPr="00370325">
        <w:rPr>
          <w:sz w:val="18"/>
          <w:szCs w:val="18"/>
          <w:lang w:val="fr-FR"/>
        </w:rPr>
        <w:t>(*)</w:t>
      </w:r>
      <w:r w:rsidR="00763658" w:rsidRPr="00370325">
        <w:rPr>
          <w:sz w:val="18"/>
          <w:szCs w:val="18"/>
          <w:lang w:val="fr-FR"/>
        </w:rPr>
        <w:t xml:space="preserve"> </w:t>
      </w:r>
      <w:r w:rsidR="00C71F0F" w:rsidRPr="00370325">
        <w:rPr>
          <w:sz w:val="18"/>
          <w:szCs w:val="18"/>
          <w:lang w:val="fr-FR"/>
        </w:rPr>
        <w:t>Ces quatre cas représentent des situations qui se retrouvent dans le scénario actuel des zones climatiques et des facteurs d’émission à travers le monde</w:t>
      </w:r>
      <w:r w:rsidRPr="00370325">
        <w:rPr>
          <w:sz w:val="18"/>
          <w:szCs w:val="18"/>
          <w:lang w:val="fr-FR"/>
        </w:rPr>
        <w:t>.</w:t>
      </w:r>
      <w:r w:rsidRPr="00370325">
        <w:rPr>
          <w:rStyle w:val="FootnoteReference"/>
          <w:sz w:val="18"/>
          <w:szCs w:val="18"/>
          <w:lang w:val="fr-FR"/>
        </w:rPr>
        <w:footnoteReference w:id="54"/>
      </w:r>
    </w:p>
    <w:p w14:paraId="246354A8" w14:textId="77777777" w:rsidR="009E1ACA" w:rsidRPr="00370325" w:rsidRDefault="009E1ACA" w:rsidP="009E1ACA">
      <w:pPr>
        <w:rPr>
          <w:lang w:val="fr-FR"/>
        </w:rPr>
      </w:pPr>
    </w:p>
    <w:p w14:paraId="5845A579" w14:textId="5E2CBFB7" w:rsidR="00074A69" w:rsidRPr="00370325" w:rsidRDefault="00F57038" w:rsidP="00C71F0F">
      <w:pPr>
        <w:rPr>
          <w:lang w:val="fr-FR"/>
        </w:rPr>
      </w:pPr>
      <w:r>
        <w:rPr>
          <w:lang w:val="fr-FR"/>
        </w:rPr>
        <w:t>86</w:t>
      </w:r>
      <w:r w:rsidR="00271285" w:rsidRPr="00370325">
        <w:rPr>
          <w:lang w:val="fr-FR"/>
        </w:rPr>
        <w:t>.</w:t>
      </w:r>
      <w:r w:rsidR="00271285" w:rsidRPr="00370325">
        <w:rPr>
          <w:lang w:val="fr-FR"/>
        </w:rPr>
        <w:tab/>
      </w:r>
      <w:r w:rsidR="00C71F0F" w:rsidRPr="00370325">
        <w:rPr>
          <w:lang w:val="fr-FR"/>
        </w:rPr>
        <w:t>Pour les climatiseurs mobiles, d’après un rapport sur certaines normes d’économies de carburant pour des véhicules de tourisme qui inclut des crédits pour la climatisation de haute efficacité, l’incidence des émissions de GES est ide</w:t>
      </w:r>
      <w:r w:rsidR="008431BC" w:rsidRPr="00370325">
        <w:rPr>
          <w:lang w:val="fr-FR"/>
        </w:rPr>
        <w:t xml:space="preserve">ntifiée comme un indicateur des </w:t>
      </w:r>
      <w:r w:rsidR="00C71F0F" w:rsidRPr="00370325">
        <w:rPr>
          <w:lang w:val="fr-FR"/>
        </w:rPr>
        <w:t xml:space="preserve">bénéfices </w:t>
      </w:r>
      <w:r w:rsidR="00763658" w:rsidRPr="00370325">
        <w:rPr>
          <w:lang w:val="fr-FR"/>
        </w:rPr>
        <w:t>potentiels et elle varie de 0,9 </w:t>
      </w:r>
      <w:r w:rsidR="00C71F0F" w:rsidRPr="00370325">
        <w:rPr>
          <w:lang w:val="fr-FR"/>
        </w:rPr>
        <w:t>grammes de CO</w:t>
      </w:r>
      <w:r w:rsidR="00C71F0F" w:rsidRPr="00370325">
        <w:rPr>
          <w:vertAlign w:val="subscript"/>
          <w:lang w:val="fr-FR"/>
        </w:rPr>
        <w:t>2</w:t>
      </w:r>
      <w:r w:rsidR="00C71F0F" w:rsidRPr="00370325">
        <w:rPr>
          <w:lang w:val="fr-FR"/>
        </w:rPr>
        <w:t>-eq/km à 6,1 grammes de CO</w:t>
      </w:r>
      <w:r w:rsidR="00C71F0F" w:rsidRPr="00370325">
        <w:rPr>
          <w:vertAlign w:val="subscript"/>
          <w:lang w:val="fr-FR"/>
        </w:rPr>
        <w:t>2</w:t>
      </w:r>
      <w:r w:rsidR="00C71F0F" w:rsidRPr="00370325">
        <w:rPr>
          <w:lang w:val="fr-FR"/>
        </w:rPr>
        <w:t>-eq/km.</w:t>
      </w:r>
    </w:p>
    <w:p w14:paraId="02E9EE00" w14:textId="77777777" w:rsidR="00074A69" w:rsidRPr="00370325" w:rsidRDefault="00074A69" w:rsidP="00074A69">
      <w:pPr>
        <w:ind w:left="1276" w:hanging="556"/>
        <w:rPr>
          <w:lang w:val="fr-FR"/>
        </w:rPr>
      </w:pPr>
    </w:p>
    <w:p w14:paraId="45ADB1AA" w14:textId="5A59AB1A" w:rsidR="006A0DBC" w:rsidRPr="00370325" w:rsidRDefault="0053530E" w:rsidP="00074A69">
      <w:pPr>
        <w:ind w:left="720" w:hanging="720"/>
        <w:rPr>
          <w:b/>
          <w:lang w:val="fr-FR"/>
        </w:rPr>
      </w:pPr>
      <w:r w:rsidRPr="00370325">
        <w:rPr>
          <w:b/>
          <w:lang w:val="fr-FR"/>
        </w:rPr>
        <w:t>VI.</w:t>
      </w:r>
      <w:r w:rsidRPr="00370325">
        <w:rPr>
          <w:b/>
          <w:lang w:val="fr-FR"/>
        </w:rPr>
        <w:tab/>
        <w:t>PROJETS DE DEMONSTRATION PO</w:t>
      </w:r>
      <w:r w:rsidR="00074A69" w:rsidRPr="00370325">
        <w:rPr>
          <w:b/>
          <w:lang w:val="fr-FR"/>
        </w:rPr>
        <w:t>UR L’INTRODUCTION DE TECHNOLOGIES A FAIBLE PRG ET PROJETS D’INVESTISSEMENT AUTONOMES POUR LES HFC</w:t>
      </w:r>
    </w:p>
    <w:p w14:paraId="1683FA63" w14:textId="77777777" w:rsidR="00C71F0F" w:rsidRPr="00370325" w:rsidRDefault="00C71F0F" w:rsidP="00074A69">
      <w:pPr>
        <w:ind w:left="720" w:hanging="720"/>
        <w:rPr>
          <w:b/>
          <w:lang w:val="fr-FR"/>
        </w:rPr>
      </w:pPr>
    </w:p>
    <w:p w14:paraId="60296F12" w14:textId="6EC7BA82" w:rsidR="00C71F0F" w:rsidRPr="00370325" w:rsidRDefault="00F57038" w:rsidP="00B2415D">
      <w:pPr>
        <w:pStyle w:val="Heading1"/>
        <w:numPr>
          <w:ilvl w:val="0"/>
          <w:numId w:val="0"/>
        </w:numPr>
        <w:rPr>
          <w:lang w:val="fr-FR"/>
        </w:rPr>
      </w:pPr>
      <w:r>
        <w:rPr>
          <w:lang w:val="fr-FR"/>
        </w:rPr>
        <w:t>87</w:t>
      </w:r>
      <w:r w:rsidR="00271285" w:rsidRPr="00370325">
        <w:rPr>
          <w:lang w:val="fr-FR"/>
        </w:rPr>
        <w:t>.</w:t>
      </w:r>
      <w:r w:rsidR="00271285" w:rsidRPr="00370325">
        <w:rPr>
          <w:lang w:val="fr-FR"/>
        </w:rPr>
        <w:tab/>
      </w:r>
      <w:r w:rsidR="00C71F0F" w:rsidRPr="00370325">
        <w:rPr>
          <w:lang w:val="fr-FR"/>
        </w:rPr>
        <w:t>Lors de ses 74</w:t>
      </w:r>
      <w:r w:rsidR="00C71F0F" w:rsidRPr="00370325">
        <w:rPr>
          <w:vertAlign w:val="superscript"/>
          <w:lang w:val="fr-FR"/>
        </w:rPr>
        <w:t>e</w:t>
      </w:r>
      <w:r w:rsidR="00C71F0F" w:rsidRPr="00370325">
        <w:rPr>
          <w:lang w:val="fr-FR"/>
        </w:rPr>
        <w:t>, 75</w:t>
      </w:r>
      <w:r w:rsidR="00C71F0F" w:rsidRPr="00370325">
        <w:rPr>
          <w:vertAlign w:val="superscript"/>
          <w:lang w:val="fr-FR"/>
        </w:rPr>
        <w:t>e</w:t>
      </w:r>
      <w:r w:rsidR="00C71F0F" w:rsidRPr="00370325">
        <w:rPr>
          <w:lang w:val="fr-FR"/>
        </w:rPr>
        <w:t xml:space="preserve"> et 76</w:t>
      </w:r>
      <w:r w:rsidR="00C71F0F" w:rsidRPr="00370325">
        <w:rPr>
          <w:vertAlign w:val="superscript"/>
          <w:lang w:val="fr-FR"/>
        </w:rPr>
        <w:t>e</w:t>
      </w:r>
      <w:r w:rsidR="00C71F0F" w:rsidRPr="00370325">
        <w:rPr>
          <w:lang w:val="fr-FR"/>
        </w:rPr>
        <w:t xml:space="preserve"> réunions, le Comité exécutif a approu</w:t>
      </w:r>
      <w:r w:rsidR="0053530E" w:rsidRPr="00370325">
        <w:rPr>
          <w:lang w:val="fr-FR"/>
        </w:rPr>
        <w:t>vé trois études de faisabilité po</w:t>
      </w:r>
      <w:r w:rsidR="00C71F0F" w:rsidRPr="00370325">
        <w:rPr>
          <w:lang w:val="fr-FR"/>
        </w:rPr>
        <w:t>ur le refroidissement urbain</w:t>
      </w:r>
      <w:r w:rsidR="00C71F0F" w:rsidRPr="00370325">
        <w:rPr>
          <w:rStyle w:val="FootnoteReference"/>
          <w:lang w:val="fr-FR"/>
        </w:rPr>
        <w:footnoteReference w:id="55"/>
      </w:r>
      <w:r w:rsidR="00C71F0F" w:rsidRPr="00370325">
        <w:rPr>
          <w:lang w:val="fr-FR"/>
        </w:rPr>
        <w:t xml:space="preserve"> et 17 projets </w:t>
      </w:r>
      <w:r w:rsidR="000A6E6F" w:rsidRPr="00370325">
        <w:rPr>
          <w:lang w:val="fr-FR"/>
        </w:rPr>
        <w:t>de démonstration sur les technologies à faible PRG, conformément à la Décision XXV/5 et à la décision 72/40</w:t>
      </w:r>
      <w:r w:rsidR="000A6E6F" w:rsidRPr="00370325">
        <w:rPr>
          <w:rStyle w:val="FootnoteReference"/>
          <w:lang w:val="fr-FR"/>
        </w:rPr>
        <w:footnoteReference w:id="56"/>
      </w:r>
      <w:r w:rsidR="002D4C27" w:rsidRPr="00370325">
        <w:rPr>
          <w:lang w:val="fr-FR"/>
        </w:rPr>
        <w:t>.</w:t>
      </w:r>
    </w:p>
    <w:p w14:paraId="3BA6B8A6" w14:textId="31059DC5" w:rsidR="002D4C27" w:rsidRPr="00370325" w:rsidRDefault="00F57038" w:rsidP="00B2415D">
      <w:pPr>
        <w:pStyle w:val="Heading1"/>
        <w:numPr>
          <w:ilvl w:val="0"/>
          <w:numId w:val="0"/>
        </w:numPr>
        <w:rPr>
          <w:lang w:val="fr-FR"/>
        </w:rPr>
      </w:pPr>
      <w:r>
        <w:rPr>
          <w:lang w:val="fr-FR"/>
        </w:rPr>
        <w:lastRenderedPageBreak/>
        <w:t>88</w:t>
      </w:r>
      <w:r w:rsidR="00271285" w:rsidRPr="00370325">
        <w:rPr>
          <w:lang w:val="fr-FR"/>
        </w:rPr>
        <w:t>.</w:t>
      </w:r>
      <w:r w:rsidR="00271285" w:rsidRPr="00370325">
        <w:rPr>
          <w:lang w:val="fr-FR"/>
        </w:rPr>
        <w:tab/>
      </w:r>
      <w:r w:rsidR="002D4C27" w:rsidRPr="00370325">
        <w:rPr>
          <w:lang w:val="fr-FR"/>
        </w:rPr>
        <w:t xml:space="preserve">Le Tableau </w:t>
      </w:r>
      <w:r w:rsidR="00271285" w:rsidRPr="00B961B1">
        <w:rPr>
          <w:lang w:val="fr-FR"/>
        </w:rPr>
        <w:t>10</w:t>
      </w:r>
      <w:r w:rsidR="00271285" w:rsidRPr="00370325">
        <w:rPr>
          <w:lang w:val="fr-FR"/>
        </w:rPr>
        <w:t xml:space="preserve"> </w:t>
      </w:r>
      <w:r w:rsidR="002D4C27" w:rsidRPr="00370325">
        <w:rPr>
          <w:lang w:val="fr-FR"/>
        </w:rPr>
        <w:t>résume l’information sur l’efficacité énergétique à partir des résultats disponibles pour les projets de démonstration approuvés conformément à la décision 72/40, à l’exclusion des projets du secteur de l’entretien de l’équipement de réfrigération.</w:t>
      </w:r>
    </w:p>
    <w:p w14:paraId="6508D277" w14:textId="4E43CCAE" w:rsidR="006C68CD" w:rsidRPr="00370325" w:rsidRDefault="006C68CD" w:rsidP="006C68CD">
      <w:pPr>
        <w:pStyle w:val="Title1"/>
        <w:keepNext/>
        <w:jc w:val="both"/>
        <w:rPr>
          <w:caps w:val="0"/>
          <w:lang w:val="fr-FR"/>
        </w:rPr>
      </w:pPr>
      <w:r w:rsidRPr="00370325">
        <w:rPr>
          <w:caps w:val="0"/>
          <w:lang w:val="fr-FR"/>
        </w:rPr>
        <w:t xml:space="preserve">Tableau </w:t>
      </w:r>
      <w:r w:rsidR="00271285" w:rsidRPr="00B961B1">
        <w:rPr>
          <w:caps w:val="0"/>
          <w:lang w:val="fr-FR"/>
        </w:rPr>
        <w:t>10</w:t>
      </w:r>
      <w:r w:rsidR="00BC1E35">
        <w:rPr>
          <w:caps w:val="0"/>
          <w:lang w:val="fr-FR"/>
        </w:rPr>
        <w:t>.</w:t>
      </w:r>
      <w:r w:rsidRPr="00370325">
        <w:rPr>
          <w:caps w:val="0"/>
          <w:lang w:val="fr-FR"/>
        </w:rPr>
        <w:t xml:space="preserve"> Études de faisabilité et projets de démonstration pour l’introduction de technologies à faible PRG</w:t>
      </w:r>
    </w:p>
    <w:tbl>
      <w:tblPr>
        <w:tblW w:w="5005" w:type="pct"/>
        <w:tblInd w:w="86" w:type="dxa"/>
        <w:tblLayout w:type="fixed"/>
        <w:tblLook w:val="04A0" w:firstRow="1" w:lastRow="0" w:firstColumn="1" w:lastColumn="0" w:noHBand="0" w:noVBand="1"/>
      </w:tblPr>
      <w:tblGrid>
        <w:gridCol w:w="1209"/>
        <w:gridCol w:w="2832"/>
        <w:gridCol w:w="1008"/>
        <w:gridCol w:w="1008"/>
        <w:gridCol w:w="3485"/>
      </w:tblGrid>
      <w:tr w:rsidR="006C68CD" w:rsidRPr="00F37981" w14:paraId="0EB850B6" w14:textId="77777777" w:rsidTr="006937F5">
        <w:trPr>
          <w:trHeight w:val="287"/>
          <w:tblHeader/>
        </w:trPr>
        <w:tc>
          <w:tcPr>
            <w:tcW w:w="634"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vAlign w:val="center"/>
            <w:hideMark/>
          </w:tcPr>
          <w:p w14:paraId="1E7F0B94" w14:textId="1EFFEE78" w:rsidR="006C68CD" w:rsidRPr="00370325" w:rsidRDefault="006C68CD" w:rsidP="006C68CD">
            <w:pPr>
              <w:keepNext/>
              <w:jc w:val="left"/>
              <w:rPr>
                <w:b/>
                <w:color w:val="000000"/>
                <w:sz w:val="20"/>
                <w:szCs w:val="20"/>
                <w:lang w:val="fr-FR"/>
              </w:rPr>
            </w:pPr>
            <w:r w:rsidRPr="00370325">
              <w:rPr>
                <w:b/>
                <w:color w:val="000000"/>
                <w:sz w:val="20"/>
                <w:szCs w:val="20"/>
                <w:lang w:val="fr-FR"/>
              </w:rPr>
              <w:t>Pays</w:t>
            </w:r>
          </w:p>
        </w:tc>
        <w:tc>
          <w:tcPr>
            <w:tcW w:w="1484"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vAlign w:val="center"/>
            <w:hideMark/>
          </w:tcPr>
          <w:p w14:paraId="0AEBF945" w14:textId="5E8958B3" w:rsidR="006C68CD" w:rsidRPr="00370325" w:rsidRDefault="006C68CD" w:rsidP="006C68CD">
            <w:pPr>
              <w:keepNext/>
              <w:jc w:val="center"/>
              <w:rPr>
                <w:b/>
                <w:color w:val="000000"/>
                <w:sz w:val="20"/>
                <w:szCs w:val="20"/>
                <w:lang w:val="fr-FR"/>
              </w:rPr>
            </w:pPr>
            <w:r w:rsidRPr="00370325">
              <w:rPr>
                <w:b/>
                <w:color w:val="000000"/>
                <w:sz w:val="20"/>
                <w:szCs w:val="20"/>
                <w:lang w:val="fr-FR"/>
              </w:rPr>
              <w:t>Titre du projet (code)</w:t>
            </w:r>
          </w:p>
        </w:tc>
        <w:tc>
          <w:tcPr>
            <w:tcW w:w="528"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08A59DC0" w14:textId="77777777" w:rsidR="008F436D" w:rsidRPr="00370325" w:rsidRDefault="006C68CD" w:rsidP="006C68CD">
            <w:pPr>
              <w:keepNext/>
              <w:jc w:val="center"/>
              <w:rPr>
                <w:b/>
                <w:color w:val="000000"/>
                <w:sz w:val="20"/>
                <w:szCs w:val="20"/>
                <w:lang w:val="fr-FR"/>
              </w:rPr>
            </w:pPr>
            <w:r w:rsidRPr="00370325">
              <w:rPr>
                <w:b/>
                <w:color w:val="000000"/>
                <w:sz w:val="20"/>
                <w:szCs w:val="20"/>
                <w:lang w:val="fr-FR"/>
              </w:rPr>
              <w:t>Finance-ment</w:t>
            </w:r>
            <w:r w:rsidR="008F436D" w:rsidRPr="00370325">
              <w:rPr>
                <w:b/>
                <w:color w:val="000000"/>
                <w:sz w:val="20"/>
                <w:szCs w:val="20"/>
                <w:lang w:val="fr-FR"/>
              </w:rPr>
              <w:t xml:space="preserve"> </w:t>
            </w:r>
          </w:p>
          <w:p w14:paraId="19C69101" w14:textId="78845B0B" w:rsidR="006C68CD" w:rsidRPr="00370325" w:rsidRDefault="006C68CD" w:rsidP="006C68CD">
            <w:pPr>
              <w:keepNext/>
              <w:jc w:val="center"/>
              <w:rPr>
                <w:b/>
                <w:color w:val="000000"/>
                <w:sz w:val="20"/>
                <w:szCs w:val="20"/>
                <w:lang w:val="fr-FR"/>
              </w:rPr>
            </w:pPr>
            <w:r w:rsidRPr="00370325">
              <w:rPr>
                <w:b/>
                <w:color w:val="000000"/>
                <w:sz w:val="20"/>
                <w:szCs w:val="20"/>
                <w:lang w:val="fr-FR"/>
              </w:rPr>
              <w:t xml:space="preserve"> (</w:t>
            </w:r>
            <w:r w:rsidR="008F436D" w:rsidRPr="00370325">
              <w:rPr>
                <w:b/>
                <w:color w:val="000000"/>
                <w:sz w:val="20"/>
                <w:szCs w:val="20"/>
                <w:lang w:val="fr-FR"/>
              </w:rPr>
              <w:t>$ US </w:t>
            </w:r>
            <w:r w:rsidRPr="00370325">
              <w:rPr>
                <w:b/>
                <w:color w:val="000000"/>
                <w:sz w:val="20"/>
                <w:szCs w:val="20"/>
                <w:lang w:val="fr-FR"/>
              </w:rPr>
              <w:t>)*</w:t>
            </w:r>
          </w:p>
        </w:tc>
        <w:tc>
          <w:tcPr>
            <w:tcW w:w="528"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71B58B08" w14:textId="399B68D4" w:rsidR="006C68CD" w:rsidRPr="00370325" w:rsidRDefault="006C68CD" w:rsidP="006C68CD">
            <w:pPr>
              <w:keepNext/>
              <w:jc w:val="center"/>
              <w:rPr>
                <w:b/>
                <w:color w:val="000000"/>
                <w:sz w:val="20"/>
                <w:szCs w:val="20"/>
                <w:lang w:val="fr-FR"/>
              </w:rPr>
            </w:pPr>
            <w:r w:rsidRPr="00370325">
              <w:rPr>
                <w:b/>
                <w:color w:val="000000"/>
                <w:sz w:val="20"/>
                <w:szCs w:val="20"/>
                <w:lang w:val="fr-FR"/>
              </w:rPr>
              <w:t>Réunion</w:t>
            </w:r>
          </w:p>
        </w:tc>
        <w:tc>
          <w:tcPr>
            <w:tcW w:w="1826"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5CA3B089" w14:textId="68BE3DD8" w:rsidR="006C68CD" w:rsidRPr="00370325" w:rsidRDefault="006C68CD" w:rsidP="006C68CD">
            <w:pPr>
              <w:keepNext/>
              <w:jc w:val="center"/>
              <w:rPr>
                <w:b/>
                <w:color w:val="000000"/>
                <w:sz w:val="20"/>
                <w:szCs w:val="20"/>
                <w:lang w:val="fr-FR"/>
              </w:rPr>
            </w:pPr>
            <w:r w:rsidRPr="00370325">
              <w:rPr>
                <w:b/>
                <w:color w:val="000000"/>
                <w:sz w:val="20"/>
                <w:szCs w:val="20"/>
                <w:lang w:val="fr-FR"/>
              </w:rPr>
              <w:t xml:space="preserve">Mise à jour sur les progrès de la mise en </w:t>
            </w:r>
            <w:r w:rsidR="0053530E" w:rsidRPr="00370325">
              <w:rPr>
                <w:b/>
                <w:color w:val="000000"/>
                <w:sz w:val="20"/>
                <w:szCs w:val="20"/>
                <w:lang w:val="fr-FR"/>
              </w:rPr>
              <w:t>œuvre</w:t>
            </w:r>
          </w:p>
        </w:tc>
      </w:tr>
      <w:tr w:rsidR="00E038B8" w:rsidRPr="00F37981" w14:paraId="60DE3CB7" w14:textId="77777777" w:rsidTr="006937F5">
        <w:trPr>
          <w:trHeight w:val="442"/>
        </w:trPr>
        <w:tc>
          <w:tcPr>
            <w:tcW w:w="5000" w:type="pct"/>
            <w:gridSpan w:val="5"/>
            <w:tcBorders>
              <w:top w:val="nil"/>
              <w:left w:val="single" w:sz="4" w:space="0" w:color="auto"/>
              <w:bottom w:val="single" w:sz="4" w:space="0" w:color="auto"/>
              <w:right w:val="single" w:sz="4" w:space="0" w:color="auto"/>
            </w:tcBorders>
            <w:shd w:val="clear" w:color="auto" w:fill="auto"/>
            <w:tcMar>
              <w:left w:w="86" w:type="dxa"/>
              <w:right w:w="86" w:type="dxa"/>
            </w:tcMar>
          </w:tcPr>
          <w:p w14:paraId="4F7F4747" w14:textId="54A17FD4" w:rsidR="00E038B8" w:rsidRPr="00370325" w:rsidRDefault="00E038B8" w:rsidP="006C68CD">
            <w:pPr>
              <w:jc w:val="left"/>
              <w:rPr>
                <w:b/>
                <w:color w:val="000000"/>
                <w:sz w:val="20"/>
                <w:szCs w:val="20"/>
                <w:lang w:val="fr-FR"/>
              </w:rPr>
            </w:pPr>
            <w:r w:rsidRPr="00370325">
              <w:rPr>
                <w:b/>
                <w:color w:val="000000"/>
                <w:sz w:val="20"/>
                <w:szCs w:val="20"/>
                <w:lang w:val="fr-FR"/>
              </w:rPr>
              <w:t>Sous-secteur de la réfrigération et de la climatisation et de l’assemblage</w:t>
            </w:r>
          </w:p>
        </w:tc>
      </w:tr>
      <w:tr w:rsidR="006C68CD" w:rsidRPr="00F37981" w14:paraId="53B2F1F5" w14:textId="77777777" w:rsidTr="006937F5">
        <w:trPr>
          <w:trHeight w:val="442"/>
        </w:trPr>
        <w:tc>
          <w:tcPr>
            <w:tcW w:w="634"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0B88F138" w14:textId="14182CE3" w:rsidR="006C68CD" w:rsidRPr="00370325" w:rsidRDefault="006C68CD" w:rsidP="006C68CD">
            <w:pPr>
              <w:jc w:val="left"/>
              <w:rPr>
                <w:color w:val="000000"/>
                <w:sz w:val="20"/>
                <w:szCs w:val="20"/>
                <w:lang w:val="fr-FR"/>
              </w:rPr>
            </w:pPr>
            <w:r w:rsidRPr="00370325">
              <w:rPr>
                <w:color w:val="000000"/>
                <w:sz w:val="20"/>
                <w:szCs w:val="20"/>
                <w:lang w:val="fr-FR"/>
              </w:rPr>
              <w:t>Chin</w:t>
            </w:r>
            <w:r w:rsidR="008431BC" w:rsidRPr="00370325">
              <w:rPr>
                <w:color w:val="000000"/>
                <w:sz w:val="20"/>
                <w:szCs w:val="20"/>
                <w:lang w:val="fr-FR"/>
              </w:rPr>
              <w:t>e</w:t>
            </w:r>
          </w:p>
        </w:tc>
        <w:tc>
          <w:tcPr>
            <w:tcW w:w="1484"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76615328" w14:textId="3113CF7A" w:rsidR="00EB129A" w:rsidRPr="00370325" w:rsidRDefault="00EB129A" w:rsidP="00EB129A">
            <w:pPr>
              <w:jc w:val="left"/>
              <w:rPr>
                <w:rFonts w:ascii="Times" w:hAnsi="Times"/>
                <w:sz w:val="20"/>
                <w:szCs w:val="20"/>
                <w:lang w:val="fr-FR"/>
              </w:rPr>
            </w:pPr>
            <w:r w:rsidRPr="00370325">
              <w:rPr>
                <w:rFonts w:ascii="Times" w:hAnsi="Times"/>
                <w:sz w:val="20"/>
                <w:szCs w:val="20"/>
                <w:lang w:val="fr-FR"/>
              </w:rPr>
              <w:t>Pr</w:t>
            </w:r>
            <w:r w:rsidR="0053530E" w:rsidRPr="00370325">
              <w:rPr>
                <w:rFonts w:ascii="Times" w:hAnsi="Times"/>
                <w:sz w:val="20"/>
                <w:szCs w:val="20"/>
                <w:lang w:val="fr-FR"/>
              </w:rPr>
              <w:t xml:space="preserve">ojet de démonstration pour un </w:t>
            </w:r>
            <w:r w:rsidRPr="00370325">
              <w:rPr>
                <w:rFonts w:ascii="Times" w:hAnsi="Times"/>
                <w:sz w:val="20"/>
                <w:szCs w:val="20"/>
                <w:lang w:val="fr-FR"/>
              </w:rPr>
              <w:t xml:space="preserve">compresseur à vis semi-hermétique avec convertisseur de fréquence </w:t>
            </w:r>
            <w:r w:rsidR="0084382D" w:rsidRPr="00370325">
              <w:rPr>
                <w:rFonts w:ascii="Times" w:hAnsi="Times"/>
                <w:sz w:val="20"/>
                <w:szCs w:val="20"/>
                <w:lang w:val="fr-FR"/>
              </w:rPr>
              <w:t xml:space="preserve">à </w:t>
            </w:r>
            <w:r w:rsidR="008532E9" w:rsidRPr="00370325">
              <w:rPr>
                <w:rFonts w:ascii="Times" w:hAnsi="Times"/>
                <w:sz w:val="20"/>
                <w:szCs w:val="20"/>
                <w:lang w:val="fr-FR"/>
              </w:rPr>
              <w:t xml:space="preserve">base d’ammoniac </w:t>
            </w:r>
            <w:r w:rsidRPr="00370325">
              <w:rPr>
                <w:rFonts w:ascii="Times" w:hAnsi="Times"/>
                <w:sz w:val="20"/>
                <w:szCs w:val="20"/>
                <w:lang w:val="fr-FR"/>
              </w:rPr>
              <w:t>dans le secteur de la réfrigération industrielle et commerciale chez Fujian Snowman Co. Ltd</w:t>
            </w:r>
          </w:p>
          <w:p w14:paraId="1F9A9AA2" w14:textId="4C8DCD4B" w:rsidR="006C68CD" w:rsidRPr="00370325" w:rsidRDefault="006C68CD" w:rsidP="006C68CD">
            <w:pPr>
              <w:jc w:val="left"/>
              <w:rPr>
                <w:sz w:val="20"/>
                <w:szCs w:val="20"/>
                <w:lang w:val="fr-FR"/>
              </w:rPr>
            </w:pPr>
            <w:r w:rsidRPr="00370325">
              <w:rPr>
                <w:sz w:val="20"/>
                <w:szCs w:val="20"/>
                <w:lang w:val="fr-FR"/>
              </w:rPr>
              <w:t xml:space="preserve"> (CPR/REF/76/DEM/573)</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092AEF8E" w14:textId="71B6539D" w:rsidR="006C68CD" w:rsidRPr="00370325" w:rsidRDefault="008431BC" w:rsidP="006C68CD">
            <w:pPr>
              <w:jc w:val="right"/>
              <w:rPr>
                <w:color w:val="000000"/>
                <w:sz w:val="20"/>
                <w:szCs w:val="20"/>
                <w:lang w:val="fr-FR"/>
              </w:rPr>
            </w:pPr>
            <w:r w:rsidRPr="00370325">
              <w:rPr>
                <w:color w:val="000000"/>
                <w:sz w:val="20"/>
                <w:szCs w:val="20"/>
                <w:lang w:val="fr-FR"/>
              </w:rPr>
              <w:t xml:space="preserve">1 026 </w:t>
            </w:r>
            <w:r w:rsidR="006C68CD" w:rsidRPr="00370325">
              <w:rPr>
                <w:color w:val="000000"/>
                <w:sz w:val="20"/>
                <w:szCs w:val="20"/>
                <w:lang w:val="fr-FR"/>
              </w:rPr>
              <w:t>815</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4F34BEA0" w14:textId="77777777" w:rsidR="006C68CD" w:rsidRPr="00370325" w:rsidRDefault="006C68CD" w:rsidP="006C68CD">
            <w:pPr>
              <w:jc w:val="right"/>
              <w:rPr>
                <w:color w:val="000000"/>
                <w:sz w:val="20"/>
                <w:szCs w:val="20"/>
                <w:lang w:val="fr-FR"/>
              </w:rPr>
            </w:pPr>
            <w:r w:rsidRPr="00370325">
              <w:rPr>
                <w:color w:val="000000"/>
                <w:sz w:val="20"/>
                <w:szCs w:val="20"/>
                <w:lang w:val="fr-FR"/>
              </w:rPr>
              <w:t xml:space="preserve">82 </w:t>
            </w:r>
          </w:p>
        </w:tc>
        <w:tc>
          <w:tcPr>
            <w:tcW w:w="1826" w:type="pct"/>
            <w:tcBorders>
              <w:top w:val="nil"/>
              <w:left w:val="nil"/>
              <w:bottom w:val="single" w:sz="4" w:space="0" w:color="auto"/>
              <w:right w:val="single" w:sz="4" w:space="0" w:color="auto"/>
            </w:tcBorders>
            <w:shd w:val="clear" w:color="auto" w:fill="auto"/>
            <w:tcMar>
              <w:left w:w="86" w:type="dxa"/>
              <w:right w:w="86" w:type="dxa"/>
            </w:tcMar>
            <w:hideMark/>
          </w:tcPr>
          <w:p w14:paraId="3581E820" w14:textId="4B8AA5F0" w:rsidR="006C68CD" w:rsidRPr="00370325" w:rsidRDefault="008532E9" w:rsidP="006C68CD">
            <w:pPr>
              <w:jc w:val="left"/>
              <w:rPr>
                <w:color w:val="000000"/>
                <w:sz w:val="20"/>
                <w:szCs w:val="20"/>
                <w:lang w:val="fr-FR"/>
              </w:rPr>
            </w:pPr>
            <w:r w:rsidRPr="00370325">
              <w:rPr>
                <w:color w:val="000000"/>
                <w:sz w:val="20"/>
                <w:szCs w:val="20"/>
                <w:lang w:val="fr-FR"/>
              </w:rPr>
              <w:t>Le rap</w:t>
            </w:r>
            <w:r w:rsidR="006C68CD" w:rsidRPr="00370325">
              <w:rPr>
                <w:color w:val="000000"/>
                <w:sz w:val="20"/>
                <w:szCs w:val="20"/>
                <w:lang w:val="fr-FR"/>
              </w:rPr>
              <w:t>port mention</w:t>
            </w:r>
            <w:r w:rsidRPr="00370325">
              <w:rPr>
                <w:color w:val="000000"/>
                <w:sz w:val="20"/>
                <w:szCs w:val="20"/>
                <w:lang w:val="fr-FR"/>
              </w:rPr>
              <w:t>nait que le</w:t>
            </w:r>
            <w:r w:rsidR="006C68CD" w:rsidRPr="00370325">
              <w:rPr>
                <w:color w:val="000000"/>
                <w:sz w:val="20"/>
                <w:szCs w:val="20"/>
                <w:lang w:val="fr-FR"/>
              </w:rPr>
              <w:t xml:space="preserve"> COP</w:t>
            </w:r>
            <w:r w:rsidR="006C68CD" w:rsidRPr="00370325">
              <w:rPr>
                <w:rStyle w:val="FootnoteReference"/>
                <w:color w:val="000000"/>
                <w:sz w:val="20"/>
                <w:szCs w:val="20"/>
                <w:lang w:val="fr-FR"/>
              </w:rPr>
              <w:footnoteReference w:id="57"/>
            </w:r>
            <w:r w:rsidR="006C68CD" w:rsidRPr="00370325">
              <w:rPr>
                <w:color w:val="000000"/>
                <w:sz w:val="20"/>
                <w:szCs w:val="20"/>
                <w:lang w:val="fr-FR"/>
              </w:rPr>
              <w:t xml:space="preserve"> </w:t>
            </w:r>
            <w:r w:rsidRPr="00370325">
              <w:rPr>
                <w:color w:val="000000"/>
                <w:sz w:val="20"/>
                <w:szCs w:val="20"/>
                <w:lang w:val="fr-FR"/>
              </w:rPr>
              <w:t>du nouveau systè</w:t>
            </w:r>
            <w:r w:rsidR="006C68CD" w:rsidRPr="00370325">
              <w:rPr>
                <w:color w:val="000000"/>
                <w:sz w:val="20"/>
                <w:szCs w:val="20"/>
                <w:lang w:val="fr-FR"/>
              </w:rPr>
              <w:t>m</w:t>
            </w:r>
            <w:r w:rsidRPr="00370325">
              <w:rPr>
                <w:color w:val="000000"/>
                <w:sz w:val="20"/>
                <w:szCs w:val="20"/>
                <w:lang w:val="fr-FR"/>
              </w:rPr>
              <w:t>e</w:t>
            </w:r>
            <w:r w:rsidR="006C68CD" w:rsidRPr="00370325">
              <w:rPr>
                <w:color w:val="000000"/>
                <w:sz w:val="20"/>
                <w:szCs w:val="20"/>
                <w:lang w:val="fr-FR"/>
              </w:rPr>
              <w:t xml:space="preserve"> </w:t>
            </w:r>
            <w:r w:rsidRPr="00370325">
              <w:rPr>
                <w:color w:val="000000"/>
                <w:sz w:val="20"/>
                <w:szCs w:val="20"/>
                <w:lang w:val="fr-FR"/>
              </w:rPr>
              <w:t>conçu pour l</w:t>
            </w:r>
            <w:r w:rsidR="006C68CD" w:rsidRPr="00370325">
              <w:rPr>
                <w:color w:val="000000"/>
                <w:sz w:val="20"/>
                <w:szCs w:val="20"/>
                <w:lang w:val="fr-FR"/>
              </w:rPr>
              <w:t>e</w:t>
            </w:r>
            <w:r w:rsidRPr="00370325">
              <w:rPr>
                <w:color w:val="000000"/>
                <w:sz w:val="20"/>
                <w:szCs w:val="20"/>
                <w:lang w:val="fr-FR"/>
              </w:rPr>
              <w:t xml:space="preserve"> projet avec une capacité de réfrigération de 56,</w:t>
            </w:r>
            <w:r w:rsidR="006C68CD" w:rsidRPr="00370325">
              <w:rPr>
                <w:color w:val="000000"/>
                <w:sz w:val="20"/>
                <w:szCs w:val="20"/>
                <w:lang w:val="fr-FR"/>
              </w:rPr>
              <w:t>7 k</w:t>
            </w:r>
            <w:r w:rsidRPr="00370325">
              <w:rPr>
                <w:color w:val="000000"/>
                <w:sz w:val="20"/>
                <w:szCs w:val="20"/>
                <w:lang w:val="fr-FR"/>
              </w:rPr>
              <w:t>W, 167,</w:t>
            </w:r>
            <w:r w:rsidR="006C68CD" w:rsidRPr="00370325">
              <w:rPr>
                <w:color w:val="000000"/>
                <w:sz w:val="20"/>
                <w:szCs w:val="20"/>
                <w:lang w:val="fr-FR"/>
              </w:rPr>
              <w:t xml:space="preserve">1 kW </w:t>
            </w:r>
            <w:r w:rsidRPr="00370325">
              <w:rPr>
                <w:color w:val="000000"/>
                <w:sz w:val="20"/>
                <w:szCs w:val="20"/>
                <w:lang w:val="fr-FR"/>
              </w:rPr>
              <w:t>et 216,</w:t>
            </w:r>
            <w:r w:rsidR="006C68CD" w:rsidRPr="00370325">
              <w:rPr>
                <w:color w:val="000000"/>
                <w:sz w:val="20"/>
                <w:szCs w:val="20"/>
                <w:lang w:val="fr-FR"/>
              </w:rPr>
              <w:t xml:space="preserve">3 kW </w:t>
            </w:r>
            <w:r w:rsidRPr="00370325">
              <w:rPr>
                <w:color w:val="000000"/>
                <w:sz w:val="20"/>
                <w:szCs w:val="20"/>
                <w:lang w:val="fr-FR"/>
              </w:rPr>
              <w:t>était de 1,57, 1,</w:t>
            </w:r>
            <w:r w:rsidR="006C68CD" w:rsidRPr="00370325">
              <w:rPr>
                <w:color w:val="000000"/>
                <w:sz w:val="20"/>
                <w:szCs w:val="20"/>
                <w:lang w:val="fr-FR"/>
              </w:rPr>
              <w:t xml:space="preserve">63 </w:t>
            </w:r>
            <w:r w:rsidRPr="00370325">
              <w:rPr>
                <w:color w:val="000000"/>
                <w:sz w:val="20"/>
                <w:szCs w:val="20"/>
                <w:lang w:val="fr-FR"/>
              </w:rPr>
              <w:t>et 2,</w:t>
            </w:r>
            <w:r w:rsidR="006C68CD" w:rsidRPr="00370325">
              <w:rPr>
                <w:color w:val="000000"/>
                <w:sz w:val="20"/>
                <w:szCs w:val="20"/>
                <w:lang w:val="fr-FR"/>
              </w:rPr>
              <w:t>94, respective</w:t>
            </w:r>
            <w:r w:rsidRPr="00370325">
              <w:rPr>
                <w:color w:val="000000"/>
                <w:sz w:val="20"/>
                <w:szCs w:val="20"/>
                <w:lang w:val="fr-FR"/>
              </w:rPr>
              <w:t>ment</w:t>
            </w:r>
            <w:r w:rsidR="006C68CD" w:rsidRPr="00370325">
              <w:rPr>
                <w:color w:val="000000"/>
                <w:sz w:val="20"/>
                <w:szCs w:val="20"/>
                <w:lang w:val="fr-FR"/>
              </w:rPr>
              <w:t>.</w:t>
            </w:r>
          </w:p>
        </w:tc>
      </w:tr>
      <w:tr w:rsidR="006C68CD" w:rsidRPr="00F37981" w14:paraId="44ECF222" w14:textId="77777777" w:rsidTr="006937F5">
        <w:trPr>
          <w:trHeight w:val="442"/>
        </w:trPr>
        <w:tc>
          <w:tcPr>
            <w:tcW w:w="634"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12F93825" w14:textId="0287AC31" w:rsidR="006C68CD" w:rsidRPr="00370325" w:rsidRDefault="006C68CD" w:rsidP="006C68CD">
            <w:pPr>
              <w:jc w:val="left"/>
              <w:rPr>
                <w:color w:val="000000"/>
                <w:sz w:val="20"/>
                <w:szCs w:val="20"/>
                <w:lang w:val="fr-FR"/>
              </w:rPr>
            </w:pPr>
            <w:r w:rsidRPr="00370325">
              <w:rPr>
                <w:color w:val="000000"/>
                <w:sz w:val="20"/>
                <w:szCs w:val="20"/>
                <w:lang w:val="fr-FR"/>
              </w:rPr>
              <w:t>Colo</w:t>
            </w:r>
            <w:r w:rsidR="008532E9" w:rsidRPr="00370325">
              <w:rPr>
                <w:color w:val="000000"/>
                <w:sz w:val="20"/>
                <w:szCs w:val="20"/>
                <w:lang w:val="fr-FR"/>
              </w:rPr>
              <w:t>mbie</w:t>
            </w:r>
          </w:p>
        </w:tc>
        <w:tc>
          <w:tcPr>
            <w:tcW w:w="1484"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08E69DEC" w14:textId="1B677E10" w:rsidR="0008477E" w:rsidRPr="00370325" w:rsidRDefault="009D4D02" w:rsidP="0008477E">
            <w:pPr>
              <w:jc w:val="left"/>
              <w:rPr>
                <w:sz w:val="20"/>
                <w:szCs w:val="20"/>
                <w:lang w:val="fr-FR"/>
              </w:rPr>
            </w:pPr>
            <w:r w:rsidRPr="00370325">
              <w:rPr>
                <w:sz w:val="20"/>
                <w:szCs w:val="20"/>
                <w:lang w:val="fr-FR"/>
              </w:rPr>
              <w:t>D</w:t>
            </w:r>
            <w:r w:rsidR="0008477E" w:rsidRPr="00370325">
              <w:rPr>
                <w:sz w:val="20"/>
                <w:szCs w:val="20"/>
                <w:lang w:val="fr-FR"/>
              </w:rPr>
              <w:t xml:space="preserve">émonstration </w:t>
            </w:r>
            <w:r w:rsidRPr="00370325">
              <w:rPr>
                <w:sz w:val="20"/>
                <w:szCs w:val="20"/>
                <w:lang w:val="fr-FR"/>
              </w:rPr>
              <w:t>du -</w:t>
            </w:r>
            <w:r w:rsidR="00271285" w:rsidRPr="00B961B1">
              <w:rPr>
                <w:sz w:val="20"/>
                <w:szCs w:val="20"/>
                <w:lang w:val="fr-FR"/>
              </w:rPr>
              <w:t>R-</w:t>
            </w:r>
            <w:r w:rsidRPr="00370325">
              <w:rPr>
                <w:sz w:val="20"/>
                <w:szCs w:val="20"/>
                <w:lang w:val="fr-FR"/>
              </w:rPr>
              <w:t xml:space="preserve">290 (propane) comme frigorigène de remplacement </w:t>
            </w:r>
            <w:r w:rsidR="0008477E" w:rsidRPr="00370325">
              <w:rPr>
                <w:sz w:val="20"/>
                <w:szCs w:val="20"/>
                <w:lang w:val="fr-FR"/>
              </w:rPr>
              <w:t>dans la</w:t>
            </w:r>
          </w:p>
          <w:p w14:paraId="7DEBABBE" w14:textId="6416FC77" w:rsidR="006C68CD" w:rsidRPr="00370325" w:rsidRDefault="0008477E" w:rsidP="009D4D02">
            <w:pPr>
              <w:jc w:val="left"/>
              <w:rPr>
                <w:sz w:val="20"/>
                <w:szCs w:val="20"/>
                <w:lang w:val="fr-FR"/>
              </w:rPr>
            </w:pPr>
            <w:r w:rsidRPr="00370325">
              <w:rPr>
                <w:sz w:val="20"/>
                <w:szCs w:val="20"/>
                <w:lang w:val="fr-FR"/>
              </w:rPr>
              <w:t xml:space="preserve">fabrication d’équipements de climatisation commerciale chez Industrias Thermotar Ltda </w:t>
            </w:r>
            <w:r w:rsidR="006C68CD" w:rsidRPr="00370325">
              <w:rPr>
                <w:sz w:val="20"/>
                <w:szCs w:val="20"/>
                <w:lang w:val="fr-FR"/>
              </w:rPr>
              <w:t>(COL/REF/75/DEM/97)</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5528A317" w14:textId="6580A098" w:rsidR="006C68CD" w:rsidRPr="00370325" w:rsidRDefault="008532E9" w:rsidP="006C68CD">
            <w:pPr>
              <w:jc w:val="right"/>
              <w:rPr>
                <w:color w:val="000000"/>
                <w:sz w:val="20"/>
                <w:szCs w:val="20"/>
                <w:lang w:val="fr-FR"/>
              </w:rPr>
            </w:pPr>
            <w:r w:rsidRPr="00370325">
              <w:rPr>
                <w:color w:val="000000"/>
                <w:sz w:val="20"/>
                <w:szCs w:val="20"/>
                <w:lang w:val="fr-FR"/>
              </w:rPr>
              <w:t xml:space="preserve">500 </w:t>
            </w:r>
            <w:r w:rsidR="006C68CD" w:rsidRPr="00370325">
              <w:rPr>
                <w:color w:val="000000"/>
                <w:sz w:val="20"/>
                <w:szCs w:val="20"/>
                <w:lang w:val="fr-FR"/>
              </w:rPr>
              <w:t>000</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130587FE" w14:textId="77777777" w:rsidR="006C68CD" w:rsidRPr="00370325" w:rsidRDefault="006C68CD" w:rsidP="006C68CD">
            <w:pPr>
              <w:jc w:val="right"/>
              <w:rPr>
                <w:color w:val="000000"/>
                <w:sz w:val="20"/>
                <w:szCs w:val="20"/>
                <w:lang w:val="fr-FR"/>
              </w:rPr>
            </w:pPr>
            <w:r w:rsidRPr="00370325">
              <w:rPr>
                <w:color w:val="000000"/>
                <w:sz w:val="20"/>
                <w:szCs w:val="20"/>
                <w:lang w:val="fr-FR"/>
              </w:rPr>
              <w:t xml:space="preserve">81 </w:t>
            </w:r>
          </w:p>
        </w:tc>
        <w:tc>
          <w:tcPr>
            <w:tcW w:w="1826" w:type="pct"/>
            <w:tcBorders>
              <w:top w:val="nil"/>
              <w:left w:val="nil"/>
              <w:bottom w:val="single" w:sz="4" w:space="0" w:color="auto"/>
              <w:right w:val="single" w:sz="4" w:space="0" w:color="auto"/>
            </w:tcBorders>
            <w:shd w:val="clear" w:color="auto" w:fill="auto"/>
            <w:tcMar>
              <w:left w:w="86" w:type="dxa"/>
              <w:right w:w="86" w:type="dxa"/>
            </w:tcMar>
          </w:tcPr>
          <w:p w14:paraId="563EDE8F" w14:textId="322073F0" w:rsidR="006C68CD" w:rsidRPr="00370325" w:rsidRDefault="009D4D02" w:rsidP="006C68CD">
            <w:pPr>
              <w:jc w:val="left"/>
              <w:rPr>
                <w:color w:val="000000"/>
                <w:sz w:val="20"/>
                <w:szCs w:val="20"/>
                <w:lang w:val="fr-FR"/>
              </w:rPr>
            </w:pPr>
            <w:r w:rsidRPr="00370325">
              <w:rPr>
                <w:color w:val="000000"/>
                <w:sz w:val="20"/>
                <w:szCs w:val="20"/>
                <w:lang w:val="fr-FR"/>
              </w:rPr>
              <w:t>L</w:t>
            </w:r>
            <w:r w:rsidR="006C68CD" w:rsidRPr="00370325">
              <w:rPr>
                <w:color w:val="000000"/>
                <w:sz w:val="20"/>
                <w:szCs w:val="20"/>
                <w:lang w:val="fr-FR"/>
              </w:rPr>
              <w:t xml:space="preserve">e </w:t>
            </w:r>
            <w:r w:rsidRPr="00370325">
              <w:rPr>
                <w:color w:val="000000"/>
                <w:sz w:val="20"/>
                <w:szCs w:val="20"/>
                <w:lang w:val="fr-FR"/>
              </w:rPr>
              <w:t>rap</w:t>
            </w:r>
            <w:r w:rsidR="006C68CD" w:rsidRPr="00370325">
              <w:rPr>
                <w:color w:val="000000"/>
                <w:sz w:val="20"/>
                <w:szCs w:val="20"/>
                <w:lang w:val="fr-FR"/>
              </w:rPr>
              <w:t>port mention</w:t>
            </w:r>
            <w:r w:rsidRPr="00370325">
              <w:rPr>
                <w:color w:val="000000"/>
                <w:sz w:val="20"/>
                <w:szCs w:val="20"/>
                <w:lang w:val="fr-FR"/>
              </w:rPr>
              <w:t xml:space="preserve">ne qu’un équipement </w:t>
            </w:r>
            <w:r w:rsidR="0053530E" w:rsidRPr="00370325">
              <w:rPr>
                <w:color w:val="000000"/>
                <w:sz w:val="20"/>
                <w:szCs w:val="20"/>
                <w:lang w:val="fr-FR"/>
              </w:rPr>
              <w:t>à 2 blocs</w:t>
            </w:r>
            <w:r w:rsidRPr="00370325">
              <w:rPr>
                <w:color w:val="000000"/>
                <w:sz w:val="20"/>
                <w:szCs w:val="20"/>
                <w:lang w:val="fr-FR"/>
              </w:rPr>
              <w:t xml:space="preserve"> de 5</w:t>
            </w:r>
            <w:r w:rsidR="006C68CD" w:rsidRPr="00370325">
              <w:rPr>
                <w:color w:val="000000"/>
                <w:sz w:val="20"/>
                <w:szCs w:val="20"/>
                <w:lang w:val="fr-FR"/>
              </w:rPr>
              <w:noBreakHyphen/>
              <w:t>TR</w:t>
            </w:r>
            <w:r w:rsidR="006C68CD" w:rsidRPr="00370325">
              <w:rPr>
                <w:rStyle w:val="FootnoteReference"/>
                <w:color w:val="000000"/>
                <w:sz w:val="20"/>
                <w:szCs w:val="20"/>
                <w:lang w:val="fr-FR"/>
              </w:rPr>
              <w:footnoteReference w:id="58"/>
            </w:r>
            <w:r w:rsidRPr="00370325">
              <w:rPr>
                <w:color w:val="000000"/>
                <w:sz w:val="20"/>
                <w:szCs w:val="20"/>
                <w:lang w:val="fr-FR"/>
              </w:rPr>
              <w:t xml:space="preserve"> à base de R-290 (compresseur à spirale au R-290) consomme 13,</w:t>
            </w:r>
            <w:r w:rsidR="006C68CD" w:rsidRPr="00370325">
              <w:rPr>
                <w:color w:val="000000"/>
                <w:sz w:val="20"/>
                <w:szCs w:val="20"/>
                <w:lang w:val="fr-FR"/>
              </w:rPr>
              <w:t xml:space="preserve">1% </w:t>
            </w:r>
            <w:r w:rsidRPr="00370325">
              <w:rPr>
                <w:color w:val="000000"/>
                <w:sz w:val="20"/>
                <w:szCs w:val="20"/>
                <w:lang w:val="fr-FR"/>
              </w:rPr>
              <w:t xml:space="preserve">de moins d’énergie </w:t>
            </w:r>
            <w:r w:rsidR="006C68CD" w:rsidRPr="00370325">
              <w:rPr>
                <w:color w:val="000000"/>
                <w:sz w:val="20"/>
                <w:szCs w:val="20"/>
                <w:lang w:val="fr-FR"/>
              </w:rPr>
              <w:t xml:space="preserve">(kWh) </w:t>
            </w:r>
            <w:r w:rsidR="0084382D" w:rsidRPr="00370325">
              <w:rPr>
                <w:color w:val="000000"/>
                <w:sz w:val="20"/>
                <w:szCs w:val="20"/>
                <w:lang w:val="fr-FR"/>
              </w:rPr>
              <w:t xml:space="preserve">qu’une unité </w:t>
            </w:r>
            <w:r w:rsidRPr="00370325">
              <w:rPr>
                <w:color w:val="000000"/>
                <w:sz w:val="20"/>
                <w:szCs w:val="20"/>
                <w:lang w:val="fr-FR"/>
              </w:rPr>
              <w:t>similaire au R-410A</w:t>
            </w:r>
            <w:r w:rsidR="006C68CD" w:rsidRPr="00370325">
              <w:rPr>
                <w:color w:val="000000"/>
                <w:sz w:val="20"/>
                <w:szCs w:val="20"/>
                <w:lang w:val="fr-FR"/>
              </w:rPr>
              <w:t>.</w:t>
            </w:r>
          </w:p>
        </w:tc>
      </w:tr>
      <w:tr w:rsidR="006C68CD" w:rsidRPr="00F37981" w14:paraId="4CD2C9CD" w14:textId="77777777" w:rsidTr="006937F5">
        <w:trPr>
          <w:trHeight w:val="450"/>
        </w:trPr>
        <w:tc>
          <w:tcPr>
            <w:tcW w:w="634"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5111E88E" w14:textId="77777777" w:rsidR="006C68CD" w:rsidRPr="00370325" w:rsidRDefault="006C68CD" w:rsidP="006C68CD">
            <w:pPr>
              <w:rPr>
                <w:color w:val="000000"/>
                <w:sz w:val="20"/>
                <w:szCs w:val="20"/>
                <w:lang w:val="fr-FR"/>
              </w:rPr>
            </w:pPr>
            <w:r w:rsidRPr="00370325">
              <w:rPr>
                <w:color w:val="000000"/>
                <w:sz w:val="20"/>
                <w:szCs w:val="20"/>
                <w:lang w:val="fr-FR"/>
              </w:rPr>
              <w:t>Costa Rica</w:t>
            </w:r>
          </w:p>
        </w:tc>
        <w:tc>
          <w:tcPr>
            <w:tcW w:w="1484"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37136022" w14:textId="48D40516" w:rsidR="006C68CD" w:rsidRPr="00370325" w:rsidRDefault="009D4D02" w:rsidP="009D4D02">
            <w:pPr>
              <w:jc w:val="left"/>
              <w:rPr>
                <w:sz w:val="20"/>
                <w:szCs w:val="20"/>
                <w:lang w:val="fr-FR"/>
              </w:rPr>
            </w:pPr>
            <w:r w:rsidRPr="00370325">
              <w:rPr>
                <w:sz w:val="20"/>
                <w:szCs w:val="20"/>
                <w:lang w:val="fr-FR"/>
              </w:rPr>
              <w:t>Dé</w:t>
            </w:r>
            <w:r w:rsidR="006C68CD" w:rsidRPr="00370325">
              <w:rPr>
                <w:sz w:val="20"/>
                <w:szCs w:val="20"/>
                <w:lang w:val="fr-FR"/>
              </w:rPr>
              <w:t xml:space="preserve">monstration </w:t>
            </w:r>
            <w:r w:rsidRPr="00370325">
              <w:rPr>
                <w:sz w:val="20"/>
                <w:szCs w:val="20"/>
                <w:lang w:val="fr-FR"/>
              </w:rPr>
              <w:t>de l’</w:t>
            </w:r>
            <w:r w:rsidR="006C68CD" w:rsidRPr="00370325">
              <w:rPr>
                <w:sz w:val="20"/>
                <w:szCs w:val="20"/>
                <w:lang w:val="fr-FR"/>
              </w:rPr>
              <w:t xml:space="preserve">application </w:t>
            </w:r>
            <w:r w:rsidR="0084382D" w:rsidRPr="00370325">
              <w:rPr>
                <w:sz w:val="20"/>
                <w:szCs w:val="20"/>
                <w:lang w:val="fr-FR"/>
              </w:rPr>
              <w:t>d’un système de réfrigé</w:t>
            </w:r>
            <w:r w:rsidRPr="00370325">
              <w:rPr>
                <w:sz w:val="20"/>
                <w:szCs w:val="20"/>
                <w:lang w:val="fr-FR"/>
              </w:rPr>
              <w:t>ration à l’</w:t>
            </w:r>
            <w:r w:rsidR="006C68CD" w:rsidRPr="00370325">
              <w:rPr>
                <w:sz w:val="20"/>
                <w:szCs w:val="20"/>
                <w:lang w:val="fr-FR"/>
              </w:rPr>
              <w:t>ammonia</w:t>
            </w:r>
            <w:r w:rsidR="0084382D" w:rsidRPr="00370325">
              <w:rPr>
                <w:sz w:val="20"/>
                <w:szCs w:val="20"/>
                <w:lang w:val="fr-FR"/>
              </w:rPr>
              <w:t>c/dioxy</w:t>
            </w:r>
            <w:r w:rsidRPr="00370325">
              <w:rPr>
                <w:sz w:val="20"/>
                <w:szCs w:val="20"/>
                <w:lang w:val="fr-FR"/>
              </w:rPr>
              <w:t xml:space="preserve">de de carbone en remplacement du </w:t>
            </w:r>
            <w:r w:rsidR="006C68CD" w:rsidRPr="00370325">
              <w:rPr>
                <w:sz w:val="20"/>
                <w:szCs w:val="20"/>
                <w:lang w:val="fr-FR"/>
              </w:rPr>
              <w:t xml:space="preserve">HCFC-22 </w:t>
            </w:r>
            <w:r w:rsidRPr="00370325">
              <w:rPr>
                <w:sz w:val="20"/>
                <w:szCs w:val="20"/>
                <w:lang w:val="fr-FR"/>
              </w:rPr>
              <w:t xml:space="preserve">pour le producteur </w:t>
            </w:r>
            <w:r w:rsidR="0053530E" w:rsidRPr="00370325">
              <w:rPr>
                <w:sz w:val="20"/>
                <w:szCs w:val="20"/>
                <w:lang w:val="fr-FR"/>
              </w:rPr>
              <w:t xml:space="preserve">de taille moyenne </w:t>
            </w:r>
            <w:r w:rsidRPr="00370325">
              <w:rPr>
                <w:sz w:val="20"/>
                <w:szCs w:val="20"/>
                <w:lang w:val="fr-FR"/>
              </w:rPr>
              <w:t>et le maga</w:t>
            </w:r>
            <w:r w:rsidR="0053530E" w:rsidRPr="00370325">
              <w:rPr>
                <w:sz w:val="20"/>
                <w:szCs w:val="20"/>
                <w:lang w:val="fr-FR"/>
              </w:rPr>
              <w:t xml:space="preserve">sin de détail </w:t>
            </w:r>
            <w:r w:rsidRPr="00370325">
              <w:rPr>
                <w:sz w:val="20"/>
                <w:szCs w:val="20"/>
                <w:lang w:val="fr-FR"/>
              </w:rPr>
              <w:t>de</w:t>
            </w:r>
            <w:r w:rsidR="006C68CD" w:rsidRPr="00370325">
              <w:rPr>
                <w:sz w:val="20"/>
                <w:szCs w:val="20"/>
                <w:lang w:val="fr-FR"/>
              </w:rPr>
              <w:t xml:space="preserve"> Premezclas Industriales S.A. (COS/REF/76/DEM/55)</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7D5BDC4D" w14:textId="567B6BA9" w:rsidR="006C68CD" w:rsidRPr="00370325" w:rsidRDefault="009D4D02" w:rsidP="006C68CD">
            <w:pPr>
              <w:jc w:val="right"/>
              <w:rPr>
                <w:color w:val="000000"/>
                <w:sz w:val="20"/>
                <w:szCs w:val="20"/>
                <w:lang w:val="fr-FR"/>
              </w:rPr>
            </w:pPr>
            <w:r w:rsidRPr="00370325">
              <w:rPr>
                <w:color w:val="000000"/>
                <w:sz w:val="20"/>
                <w:szCs w:val="20"/>
                <w:lang w:val="fr-FR"/>
              </w:rPr>
              <w:t xml:space="preserve">524 </w:t>
            </w:r>
            <w:r w:rsidR="006C68CD" w:rsidRPr="00370325">
              <w:rPr>
                <w:color w:val="000000"/>
                <w:sz w:val="20"/>
                <w:szCs w:val="20"/>
                <w:lang w:val="fr-FR"/>
              </w:rPr>
              <w:t>000</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481F8203" w14:textId="77777777" w:rsidR="006C68CD" w:rsidRPr="00370325" w:rsidRDefault="006C68CD" w:rsidP="006C68CD">
            <w:pPr>
              <w:jc w:val="right"/>
              <w:rPr>
                <w:color w:val="000000"/>
                <w:sz w:val="20"/>
                <w:szCs w:val="20"/>
                <w:lang w:val="fr-FR"/>
              </w:rPr>
            </w:pPr>
            <w:r w:rsidRPr="00370325">
              <w:rPr>
                <w:color w:val="000000"/>
                <w:sz w:val="20"/>
                <w:szCs w:val="20"/>
                <w:lang w:val="fr-FR"/>
              </w:rPr>
              <w:t xml:space="preserve">82 </w:t>
            </w:r>
          </w:p>
        </w:tc>
        <w:tc>
          <w:tcPr>
            <w:tcW w:w="1826" w:type="pct"/>
            <w:tcBorders>
              <w:top w:val="nil"/>
              <w:left w:val="nil"/>
              <w:bottom w:val="single" w:sz="4" w:space="0" w:color="auto"/>
              <w:right w:val="single" w:sz="4" w:space="0" w:color="auto"/>
            </w:tcBorders>
            <w:shd w:val="clear" w:color="auto" w:fill="auto"/>
            <w:tcMar>
              <w:left w:w="86" w:type="dxa"/>
              <w:right w:w="86" w:type="dxa"/>
            </w:tcMar>
            <w:hideMark/>
          </w:tcPr>
          <w:p w14:paraId="7BCB99A8" w14:textId="1F970174" w:rsidR="006C68CD" w:rsidRPr="00370325" w:rsidRDefault="009D4D02" w:rsidP="00D348CA">
            <w:pPr>
              <w:jc w:val="left"/>
              <w:rPr>
                <w:color w:val="000000"/>
                <w:sz w:val="20"/>
                <w:szCs w:val="20"/>
                <w:lang w:val="fr-FR"/>
              </w:rPr>
            </w:pPr>
            <w:r w:rsidRPr="00370325">
              <w:rPr>
                <w:color w:val="000000"/>
                <w:sz w:val="20"/>
                <w:szCs w:val="20"/>
                <w:lang w:val="fr-FR"/>
              </w:rPr>
              <w:t>L</w:t>
            </w:r>
            <w:r w:rsidR="006C68CD" w:rsidRPr="00370325">
              <w:rPr>
                <w:color w:val="000000"/>
                <w:sz w:val="20"/>
                <w:szCs w:val="20"/>
                <w:lang w:val="fr-FR"/>
              </w:rPr>
              <w:t xml:space="preserve">e </w:t>
            </w:r>
            <w:r w:rsidRPr="00370325">
              <w:rPr>
                <w:color w:val="000000"/>
                <w:sz w:val="20"/>
                <w:szCs w:val="20"/>
                <w:lang w:val="fr-FR"/>
              </w:rPr>
              <w:t xml:space="preserve">rapport </w:t>
            </w:r>
            <w:r w:rsidR="006C68CD" w:rsidRPr="00370325">
              <w:rPr>
                <w:color w:val="000000"/>
                <w:sz w:val="20"/>
                <w:szCs w:val="20"/>
                <w:lang w:val="fr-FR"/>
              </w:rPr>
              <w:t xml:space="preserve">final </w:t>
            </w:r>
            <w:r w:rsidRPr="00370325">
              <w:rPr>
                <w:color w:val="000000"/>
                <w:sz w:val="20"/>
                <w:szCs w:val="20"/>
                <w:lang w:val="fr-FR"/>
              </w:rPr>
              <w:t>mentionnait que la comparaison des factures mensuelles moyennes pour octob</w:t>
            </w:r>
            <w:r w:rsidR="006C68CD" w:rsidRPr="00370325">
              <w:rPr>
                <w:color w:val="000000"/>
                <w:sz w:val="20"/>
                <w:szCs w:val="20"/>
                <w:lang w:val="fr-FR"/>
              </w:rPr>
              <w:t>r</w:t>
            </w:r>
            <w:r w:rsidRPr="00370325">
              <w:rPr>
                <w:color w:val="000000"/>
                <w:sz w:val="20"/>
                <w:szCs w:val="20"/>
                <w:lang w:val="fr-FR"/>
              </w:rPr>
              <w:t>e/novemb</w:t>
            </w:r>
            <w:r w:rsidR="006C68CD" w:rsidRPr="00370325">
              <w:rPr>
                <w:color w:val="000000"/>
                <w:sz w:val="20"/>
                <w:szCs w:val="20"/>
                <w:lang w:val="fr-FR"/>
              </w:rPr>
              <w:t>r</w:t>
            </w:r>
            <w:r w:rsidRPr="00370325">
              <w:rPr>
                <w:color w:val="000000"/>
                <w:sz w:val="20"/>
                <w:szCs w:val="20"/>
                <w:lang w:val="fr-FR"/>
              </w:rPr>
              <w:t>e</w:t>
            </w:r>
            <w:r w:rsidR="006C68CD" w:rsidRPr="00370325">
              <w:rPr>
                <w:color w:val="000000"/>
                <w:sz w:val="20"/>
                <w:szCs w:val="20"/>
                <w:lang w:val="fr-FR"/>
              </w:rPr>
              <w:t xml:space="preserve"> 2017 (</w:t>
            </w:r>
            <w:r w:rsidR="00713B87" w:rsidRPr="00370325">
              <w:rPr>
                <w:color w:val="000000"/>
                <w:sz w:val="20"/>
                <w:szCs w:val="20"/>
                <w:lang w:val="fr-FR"/>
              </w:rPr>
              <w:t>avant l’</w:t>
            </w:r>
            <w:r w:rsidR="006C68CD" w:rsidRPr="00370325">
              <w:rPr>
                <w:color w:val="000000"/>
                <w:sz w:val="20"/>
                <w:szCs w:val="20"/>
                <w:lang w:val="fr-FR"/>
              </w:rPr>
              <w:t xml:space="preserve">installation </w:t>
            </w:r>
            <w:r w:rsidR="00713B87" w:rsidRPr="00370325">
              <w:rPr>
                <w:color w:val="000000"/>
                <w:sz w:val="20"/>
                <w:szCs w:val="20"/>
                <w:lang w:val="fr-FR"/>
              </w:rPr>
              <w:t>du n</w:t>
            </w:r>
            <w:r w:rsidR="006C68CD" w:rsidRPr="00370325">
              <w:rPr>
                <w:color w:val="000000"/>
                <w:sz w:val="20"/>
                <w:szCs w:val="20"/>
                <w:lang w:val="fr-FR"/>
              </w:rPr>
              <w:t>o</w:t>
            </w:r>
            <w:r w:rsidR="00713B87" w:rsidRPr="00370325">
              <w:rPr>
                <w:color w:val="000000"/>
                <w:sz w:val="20"/>
                <w:szCs w:val="20"/>
                <w:lang w:val="fr-FR"/>
              </w:rPr>
              <w:t>uveau système de réfrigération</w:t>
            </w:r>
            <w:r w:rsidR="006C68CD" w:rsidRPr="00370325">
              <w:rPr>
                <w:color w:val="000000"/>
                <w:sz w:val="20"/>
                <w:szCs w:val="20"/>
                <w:lang w:val="fr-FR"/>
              </w:rPr>
              <w:t xml:space="preserve">) </w:t>
            </w:r>
            <w:r w:rsidR="00713B87" w:rsidRPr="00370325">
              <w:rPr>
                <w:color w:val="000000"/>
                <w:sz w:val="20"/>
                <w:szCs w:val="20"/>
                <w:lang w:val="fr-FR"/>
              </w:rPr>
              <w:t xml:space="preserve">et janvier/février </w:t>
            </w:r>
            <w:r w:rsidR="006C68CD" w:rsidRPr="00370325">
              <w:rPr>
                <w:color w:val="000000"/>
                <w:sz w:val="20"/>
                <w:szCs w:val="20"/>
                <w:lang w:val="fr-FR"/>
              </w:rPr>
              <w:t>2018 (</w:t>
            </w:r>
            <w:r w:rsidR="00713B87" w:rsidRPr="00370325">
              <w:rPr>
                <w:color w:val="000000"/>
                <w:sz w:val="20"/>
                <w:szCs w:val="20"/>
                <w:lang w:val="fr-FR"/>
              </w:rPr>
              <w:t>après l’installation du nouveau système de réfrigération</w:t>
            </w:r>
            <w:r w:rsidR="006C68CD" w:rsidRPr="00370325">
              <w:rPr>
                <w:color w:val="000000"/>
                <w:sz w:val="20"/>
                <w:szCs w:val="20"/>
                <w:lang w:val="fr-FR"/>
              </w:rPr>
              <w:t xml:space="preserve">) </w:t>
            </w:r>
            <w:r w:rsidR="00713B87" w:rsidRPr="00370325">
              <w:rPr>
                <w:color w:val="000000"/>
                <w:sz w:val="20"/>
                <w:szCs w:val="20"/>
                <w:lang w:val="fr-FR"/>
              </w:rPr>
              <w:t xml:space="preserve">révèle </w:t>
            </w:r>
            <w:r w:rsidR="00D348CA" w:rsidRPr="00370325">
              <w:rPr>
                <w:color w:val="000000"/>
                <w:sz w:val="20"/>
                <w:szCs w:val="20"/>
                <w:lang w:val="fr-FR"/>
              </w:rPr>
              <w:t>une baisse de</w:t>
            </w:r>
            <w:r w:rsidR="00713B87" w:rsidRPr="00370325">
              <w:rPr>
                <w:color w:val="000000"/>
                <w:sz w:val="20"/>
                <w:szCs w:val="20"/>
                <w:lang w:val="fr-FR"/>
              </w:rPr>
              <w:t xml:space="preserve"> 10,23 pou</w:t>
            </w:r>
            <w:r w:rsidR="006C68CD" w:rsidRPr="00370325">
              <w:rPr>
                <w:color w:val="000000"/>
                <w:sz w:val="20"/>
                <w:szCs w:val="20"/>
                <w:lang w:val="fr-FR"/>
              </w:rPr>
              <w:t>r cent</w:t>
            </w:r>
            <w:r w:rsidR="00D348CA" w:rsidRPr="00370325">
              <w:rPr>
                <w:color w:val="000000"/>
                <w:sz w:val="20"/>
                <w:szCs w:val="20"/>
                <w:lang w:val="fr-FR"/>
              </w:rPr>
              <w:t xml:space="preserve"> des factures mensuelles moyennes</w:t>
            </w:r>
            <w:r w:rsidR="006C68CD" w:rsidRPr="00370325">
              <w:rPr>
                <w:color w:val="000000"/>
                <w:sz w:val="20"/>
                <w:szCs w:val="20"/>
                <w:lang w:val="fr-FR"/>
              </w:rPr>
              <w:t xml:space="preserve">. </w:t>
            </w:r>
            <w:r w:rsidR="00713B87" w:rsidRPr="00370325">
              <w:rPr>
                <w:color w:val="000000"/>
                <w:sz w:val="20"/>
                <w:szCs w:val="20"/>
                <w:lang w:val="fr-FR"/>
              </w:rPr>
              <w:t>On s’attendait à ce que cette baisse de la consommation augmente d</w:t>
            </w:r>
            <w:r w:rsidR="00D348CA" w:rsidRPr="00370325">
              <w:rPr>
                <w:color w:val="000000"/>
                <w:sz w:val="20"/>
                <w:szCs w:val="20"/>
                <w:lang w:val="fr-FR"/>
              </w:rPr>
              <w:t>’environ 20 pour cent une fois</w:t>
            </w:r>
            <w:r w:rsidR="00713B87" w:rsidRPr="00370325">
              <w:rPr>
                <w:color w:val="000000"/>
                <w:sz w:val="20"/>
                <w:szCs w:val="20"/>
                <w:lang w:val="fr-FR"/>
              </w:rPr>
              <w:t xml:space="preserve"> le système stabilisé et avec l’adoption de meilleures pratiques opérationnelles</w:t>
            </w:r>
            <w:r w:rsidR="006C68CD" w:rsidRPr="00370325">
              <w:rPr>
                <w:color w:val="000000"/>
                <w:sz w:val="20"/>
                <w:szCs w:val="20"/>
                <w:lang w:val="fr-FR"/>
              </w:rPr>
              <w:t>.</w:t>
            </w:r>
          </w:p>
        </w:tc>
      </w:tr>
      <w:tr w:rsidR="006C68CD" w:rsidRPr="00F37981" w14:paraId="32948FB5" w14:textId="77777777" w:rsidTr="006937F5">
        <w:trPr>
          <w:trHeight w:val="300"/>
        </w:trPr>
        <w:tc>
          <w:tcPr>
            <w:tcW w:w="634"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4D949C68" w14:textId="5AEAEB30" w:rsidR="006C68CD" w:rsidRPr="00370325" w:rsidRDefault="00713B87" w:rsidP="00763658">
            <w:pPr>
              <w:rPr>
                <w:color w:val="000000"/>
                <w:sz w:val="20"/>
                <w:szCs w:val="20"/>
                <w:lang w:val="fr-FR"/>
              </w:rPr>
            </w:pPr>
            <w:r w:rsidRPr="00370325">
              <w:rPr>
                <w:color w:val="000000"/>
                <w:sz w:val="20"/>
                <w:szCs w:val="20"/>
                <w:lang w:val="fr-FR"/>
              </w:rPr>
              <w:t xml:space="preserve"> Arabie saoudite</w:t>
            </w:r>
          </w:p>
        </w:tc>
        <w:tc>
          <w:tcPr>
            <w:tcW w:w="1484"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061B9A65" w14:textId="386ED1AB" w:rsidR="00B46B83" w:rsidRPr="00370325" w:rsidRDefault="00713B87" w:rsidP="00763658">
            <w:pPr>
              <w:jc w:val="left"/>
              <w:rPr>
                <w:sz w:val="20"/>
                <w:szCs w:val="20"/>
                <w:lang w:val="fr-FR"/>
              </w:rPr>
            </w:pPr>
            <w:r w:rsidRPr="00370325">
              <w:rPr>
                <w:sz w:val="20"/>
                <w:szCs w:val="20"/>
                <w:lang w:val="fr-FR"/>
              </w:rPr>
              <w:t>Projet de dé</w:t>
            </w:r>
            <w:r w:rsidR="006C68CD" w:rsidRPr="00370325">
              <w:rPr>
                <w:sz w:val="20"/>
                <w:szCs w:val="20"/>
                <w:lang w:val="fr-FR"/>
              </w:rPr>
              <w:t xml:space="preserve">monstration </w:t>
            </w:r>
            <w:r w:rsidRPr="00370325">
              <w:rPr>
                <w:sz w:val="20"/>
                <w:szCs w:val="20"/>
                <w:lang w:val="fr-FR"/>
              </w:rPr>
              <w:t>chez les fa</w:t>
            </w:r>
            <w:r w:rsidR="00B46B83" w:rsidRPr="00370325">
              <w:rPr>
                <w:sz w:val="20"/>
                <w:szCs w:val="20"/>
                <w:lang w:val="fr-FR"/>
              </w:rPr>
              <w:t>bricants de climatiseurs pour dé</w:t>
            </w:r>
            <w:r w:rsidRPr="00370325">
              <w:rPr>
                <w:sz w:val="20"/>
                <w:szCs w:val="20"/>
                <w:lang w:val="fr-FR"/>
              </w:rPr>
              <w:t>velo</w:t>
            </w:r>
            <w:r w:rsidR="00B46B83" w:rsidRPr="00370325">
              <w:rPr>
                <w:sz w:val="20"/>
                <w:szCs w:val="20"/>
                <w:lang w:val="fr-FR"/>
              </w:rPr>
              <w:t>p</w:t>
            </w:r>
            <w:r w:rsidRPr="00370325">
              <w:rPr>
                <w:sz w:val="20"/>
                <w:szCs w:val="20"/>
                <w:lang w:val="fr-FR"/>
              </w:rPr>
              <w:t xml:space="preserve">per des </w:t>
            </w:r>
            <w:r w:rsidR="00B46B83" w:rsidRPr="00370325">
              <w:rPr>
                <w:sz w:val="20"/>
                <w:szCs w:val="20"/>
                <w:lang w:val="fr-FR"/>
              </w:rPr>
              <w:t>climatiseurs de fenêtre et de type armoire, utilisant des frigorigènes à faible PRG</w:t>
            </w:r>
          </w:p>
          <w:p w14:paraId="594120F0" w14:textId="6BFEBD9A" w:rsidR="006C68CD" w:rsidRPr="00370325" w:rsidRDefault="006C68CD" w:rsidP="00763658">
            <w:pPr>
              <w:jc w:val="left"/>
              <w:rPr>
                <w:sz w:val="20"/>
                <w:szCs w:val="20"/>
                <w:lang w:val="fr-FR"/>
              </w:rPr>
            </w:pPr>
            <w:r w:rsidRPr="00370325">
              <w:rPr>
                <w:sz w:val="20"/>
                <w:szCs w:val="20"/>
                <w:lang w:val="fr-FR"/>
              </w:rPr>
              <w:t>(SAU/REF/76/DEM/29)</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32998B41" w14:textId="554A3155" w:rsidR="006C68CD" w:rsidRPr="00370325" w:rsidRDefault="00713B87" w:rsidP="00763658">
            <w:pPr>
              <w:jc w:val="right"/>
              <w:rPr>
                <w:color w:val="000000"/>
                <w:sz w:val="20"/>
                <w:szCs w:val="20"/>
                <w:lang w:val="fr-FR"/>
              </w:rPr>
            </w:pPr>
            <w:r w:rsidRPr="00370325">
              <w:rPr>
                <w:color w:val="000000"/>
                <w:sz w:val="20"/>
                <w:szCs w:val="20"/>
                <w:lang w:val="fr-FR"/>
              </w:rPr>
              <w:t xml:space="preserve">1 300 </w:t>
            </w:r>
            <w:r w:rsidR="006C68CD" w:rsidRPr="00370325">
              <w:rPr>
                <w:color w:val="000000"/>
                <w:sz w:val="20"/>
                <w:szCs w:val="20"/>
                <w:lang w:val="fr-FR"/>
              </w:rPr>
              <w:t>000</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477FFDF3" w14:textId="435A1D29" w:rsidR="006C68CD" w:rsidRPr="00370325" w:rsidRDefault="006C68CD" w:rsidP="00763658">
            <w:pPr>
              <w:jc w:val="right"/>
              <w:rPr>
                <w:color w:val="000000"/>
                <w:sz w:val="20"/>
                <w:szCs w:val="20"/>
                <w:lang w:val="fr-FR"/>
              </w:rPr>
            </w:pPr>
            <w:r w:rsidRPr="00370325">
              <w:rPr>
                <w:color w:val="000000"/>
                <w:sz w:val="20"/>
                <w:szCs w:val="20"/>
                <w:lang w:val="fr-FR"/>
              </w:rPr>
              <w:t>83</w:t>
            </w:r>
          </w:p>
        </w:tc>
        <w:tc>
          <w:tcPr>
            <w:tcW w:w="1826" w:type="pct"/>
            <w:tcBorders>
              <w:top w:val="nil"/>
              <w:left w:val="nil"/>
              <w:bottom w:val="single" w:sz="4" w:space="0" w:color="auto"/>
              <w:right w:val="single" w:sz="4" w:space="0" w:color="auto"/>
            </w:tcBorders>
            <w:shd w:val="clear" w:color="auto" w:fill="auto"/>
            <w:tcMar>
              <w:left w:w="86" w:type="dxa"/>
              <w:right w:w="86" w:type="dxa"/>
            </w:tcMar>
            <w:hideMark/>
          </w:tcPr>
          <w:p w14:paraId="143E3C1B" w14:textId="7CD8F25E" w:rsidR="006C68CD" w:rsidRPr="00370325" w:rsidRDefault="00713B87" w:rsidP="00763658">
            <w:pPr>
              <w:jc w:val="left"/>
              <w:rPr>
                <w:color w:val="000000"/>
                <w:sz w:val="20"/>
                <w:szCs w:val="20"/>
                <w:lang w:val="fr-FR"/>
              </w:rPr>
            </w:pPr>
            <w:r w:rsidRPr="00370325">
              <w:rPr>
                <w:color w:val="000000"/>
                <w:sz w:val="20"/>
                <w:szCs w:val="20"/>
                <w:lang w:val="fr-FR"/>
              </w:rPr>
              <w:t>L</w:t>
            </w:r>
            <w:r w:rsidR="006C68CD" w:rsidRPr="00370325">
              <w:rPr>
                <w:color w:val="000000"/>
                <w:sz w:val="20"/>
                <w:szCs w:val="20"/>
                <w:lang w:val="fr-FR"/>
              </w:rPr>
              <w:t>e</w:t>
            </w:r>
            <w:r w:rsidRPr="00370325">
              <w:rPr>
                <w:color w:val="000000"/>
                <w:sz w:val="20"/>
                <w:szCs w:val="20"/>
                <w:lang w:val="fr-FR"/>
              </w:rPr>
              <w:t>s ré</w:t>
            </w:r>
            <w:r w:rsidR="006C68CD" w:rsidRPr="00370325">
              <w:rPr>
                <w:color w:val="000000"/>
                <w:sz w:val="20"/>
                <w:szCs w:val="20"/>
                <w:lang w:val="fr-FR"/>
              </w:rPr>
              <w:t>sult</w:t>
            </w:r>
            <w:r w:rsidRPr="00370325">
              <w:rPr>
                <w:color w:val="000000"/>
                <w:sz w:val="20"/>
                <w:szCs w:val="20"/>
                <w:lang w:val="fr-FR"/>
              </w:rPr>
              <w:t>at</w:t>
            </w:r>
            <w:r w:rsidR="006C68CD" w:rsidRPr="00370325">
              <w:rPr>
                <w:color w:val="000000"/>
                <w:sz w:val="20"/>
                <w:szCs w:val="20"/>
                <w:lang w:val="fr-FR"/>
              </w:rPr>
              <w:t xml:space="preserve">s </w:t>
            </w:r>
            <w:r w:rsidRPr="00370325">
              <w:rPr>
                <w:color w:val="000000"/>
                <w:sz w:val="20"/>
                <w:szCs w:val="20"/>
                <w:lang w:val="fr-FR"/>
              </w:rPr>
              <w:t>des pr</w:t>
            </w:r>
            <w:r w:rsidR="006C68CD" w:rsidRPr="00370325">
              <w:rPr>
                <w:color w:val="000000"/>
                <w:sz w:val="20"/>
                <w:szCs w:val="20"/>
                <w:lang w:val="fr-FR"/>
              </w:rPr>
              <w:t>o</w:t>
            </w:r>
            <w:r w:rsidRPr="00370325">
              <w:rPr>
                <w:color w:val="000000"/>
                <w:sz w:val="20"/>
                <w:szCs w:val="20"/>
                <w:lang w:val="fr-FR"/>
              </w:rPr>
              <w:t>jets de dé</w:t>
            </w:r>
            <w:r w:rsidR="006C68CD" w:rsidRPr="00370325">
              <w:rPr>
                <w:color w:val="000000"/>
                <w:sz w:val="20"/>
                <w:szCs w:val="20"/>
                <w:lang w:val="fr-FR"/>
              </w:rPr>
              <w:t xml:space="preserve">monstration </w:t>
            </w:r>
            <w:r w:rsidR="00B46B83" w:rsidRPr="00370325">
              <w:rPr>
                <w:color w:val="000000"/>
                <w:sz w:val="20"/>
                <w:szCs w:val="20"/>
                <w:lang w:val="fr-FR"/>
              </w:rPr>
              <w:t>affichent des EER plus élevé</w:t>
            </w:r>
            <w:r w:rsidR="006C68CD" w:rsidRPr="00370325">
              <w:rPr>
                <w:color w:val="000000"/>
                <w:sz w:val="20"/>
                <w:szCs w:val="20"/>
                <w:lang w:val="fr-FR"/>
              </w:rPr>
              <w:t>s</w:t>
            </w:r>
            <w:r w:rsidR="00B46B83" w:rsidRPr="00370325">
              <w:rPr>
                <w:color w:val="000000"/>
                <w:sz w:val="20"/>
                <w:szCs w:val="20"/>
                <w:lang w:val="fr-FR"/>
              </w:rPr>
              <w:t xml:space="preserve"> pour le</w:t>
            </w:r>
            <w:r w:rsidR="006C68CD" w:rsidRPr="00370325">
              <w:rPr>
                <w:color w:val="000000"/>
                <w:sz w:val="20"/>
                <w:szCs w:val="20"/>
                <w:lang w:val="fr-FR"/>
              </w:rPr>
              <w:t xml:space="preserve"> HFC-32 </w:t>
            </w:r>
            <w:r w:rsidR="00B46B83" w:rsidRPr="00370325">
              <w:rPr>
                <w:color w:val="000000"/>
                <w:sz w:val="20"/>
                <w:szCs w:val="20"/>
                <w:lang w:val="fr-FR"/>
              </w:rPr>
              <w:t>et le</w:t>
            </w:r>
            <w:r w:rsidR="006C68CD" w:rsidRPr="00370325">
              <w:rPr>
                <w:color w:val="000000"/>
                <w:sz w:val="20"/>
                <w:szCs w:val="20"/>
                <w:lang w:val="fr-FR"/>
              </w:rPr>
              <w:t xml:space="preserve"> R-290</w:t>
            </w:r>
            <w:r w:rsidR="00B46B83" w:rsidRPr="00370325">
              <w:rPr>
                <w:color w:val="000000"/>
                <w:sz w:val="20"/>
                <w:szCs w:val="20"/>
                <w:lang w:val="fr-FR"/>
              </w:rPr>
              <w:t>, comparé au</w:t>
            </w:r>
            <w:r w:rsidR="006C68CD" w:rsidRPr="00370325">
              <w:rPr>
                <w:color w:val="000000"/>
                <w:sz w:val="20"/>
                <w:szCs w:val="20"/>
                <w:lang w:val="fr-FR"/>
              </w:rPr>
              <w:t xml:space="preserve"> R-410A </w:t>
            </w:r>
            <w:r w:rsidR="00B46B83" w:rsidRPr="00370325">
              <w:rPr>
                <w:color w:val="000000"/>
                <w:sz w:val="20"/>
                <w:szCs w:val="20"/>
                <w:lang w:val="fr-FR"/>
              </w:rPr>
              <w:t>à une température de 52 degré</w:t>
            </w:r>
            <w:r w:rsidR="006C68CD" w:rsidRPr="00370325">
              <w:rPr>
                <w:color w:val="000000"/>
                <w:sz w:val="20"/>
                <w:szCs w:val="20"/>
                <w:lang w:val="fr-FR"/>
              </w:rPr>
              <w:t xml:space="preserve">s centigrade; </w:t>
            </w:r>
            <w:r w:rsidR="00B46B83" w:rsidRPr="00370325">
              <w:rPr>
                <w:color w:val="000000"/>
                <w:sz w:val="20"/>
                <w:szCs w:val="20"/>
                <w:lang w:val="fr-FR"/>
              </w:rPr>
              <w:t xml:space="preserve">le </w:t>
            </w:r>
            <w:r w:rsidR="006C68CD" w:rsidRPr="00370325">
              <w:rPr>
                <w:color w:val="000000"/>
                <w:sz w:val="20"/>
                <w:szCs w:val="20"/>
                <w:lang w:val="fr-FR"/>
              </w:rPr>
              <w:t>EER</w:t>
            </w:r>
            <w:r w:rsidR="00B46B83" w:rsidRPr="00370325">
              <w:rPr>
                <w:color w:val="000000"/>
                <w:sz w:val="20"/>
                <w:szCs w:val="20"/>
                <w:lang w:val="fr-FR"/>
              </w:rPr>
              <w:t xml:space="preserve"> baisse pour tous les frigorigènes lorsque la température extérieure augmente de 35 à 52 degrés</w:t>
            </w:r>
            <w:r w:rsidR="006C68CD" w:rsidRPr="00370325">
              <w:rPr>
                <w:color w:val="000000"/>
                <w:sz w:val="20"/>
                <w:szCs w:val="20"/>
                <w:lang w:val="fr-FR"/>
              </w:rPr>
              <w:t xml:space="preserve"> centigrade.</w:t>
            </w:r>
          </w:p>
        </w:tc>
      </w:tr>
      <w:tr w:rsidR="006C68CD" w:rsidRPr="00F37981" w14:paraId="227BA561" w14:textId="77777777" w:rsidTr="006937F5">
        <w:trPr>
          <w:trHeight w:val="300"/>
        </w:trPr>
        <w:tc>
          <w:tcPr>
            <w:tcW w:w="634"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0859D991" w14:textId="323FD8F6" w:rsidR="006C68CD" w:rsidRPr="00370325" w:rsidRDefault="00713B87" w:rsidP="00763658">
            <w:pPr>
              <w:keepNext/>
              <w:rPr>
                <w:color w:val="000000"/>
                <w:sz w:val="20"/>
                <w:szCs w:val="20"/>
                <w:lang w:val="fr-FR"/>
              </w:rPr>
            </w:pPr>
            <w:r w:rsidRPr="00370325">
              <w:rPr>
                <w:color w:val="000000"/>
                <w:sz w:val="20"/>
                <w:szCs w:val="20"/>
                <w:lang w:val="fr-FR"/>
              </w:rPr>
              <w:lastRenderedPageBreak/>
              <w:t xml:space="preserve">Arabie saoudite </w:t>
            </w:r>
          </w:p>
        </w:tc>
        <w:tc>
          <w:tcPr>
            <w:tcW w:w="1484"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79FC35BC" w14:textId="78767B49" w:rsidR="006C68CD" w:rsidRPr="00370325" w:rsidRDefault="00B46B83" w:rsidP="00763658">
            <w:pPr>
              <w:keepNext/>
              <w:jc w:val="left"/>
              <w:rPr>
                <w:sz w:val="20"/>
                <w:szCs w:val="20"/>
                <w:lang w:val="fr-FR"/>
              </w:rPr>
            </w:pPr>
            <w:r w:rsidRPr="00370325">
              <w:rPr>
                <w:sz w:val="20"/>
                <w:szCs w:val="20"/>
                <w:lang w:val="fr-FR"/>
              </w:rPr>
              <w:t>Projet de dé</w:t>
            </w:r>
            <w:r w:rsidR="006C68CD" w:rsidRPr="00370325">
              <w:rPr>
                <w:sz w:val="20"/>
                <w:szCs w:val="20"/>
                <w:lang w:val="fr-FR"/>
              </w:rPr>
              <w:t>monstration p</w:t>
            </w:r>
            <w:r w:rsidRPr="00370325">
              <w:rPr>
                <w:sz w:val="20"/>
                <w:szCs w:val="20"/>
                <w:lang w:val="fr-FR"/>
              </w:rPr>
              <w:t>ou</w:t>
            </w:r>
            <w:r w:rsidR="006C68CD" w:rsidRPr="00370325">
              <w:rPr>
                <w:sz w:val="20"/>
                <w:szCs w:val="20"/>
                <w:lang w:val="fr-FR"/>
              </w:rPr>
              <w:t>r</w:t>
            </w:r>
            <w:r w:rsidRPr="00370325">
              <w:rPr>
                <w:sz w:val="20"/>
                <w:szCs w:val="20"/>
                <w:lang w:val="fr-FR"/>
              </w:rPr>
              <w:t xml:space="preserve"> promouvoir des frig</w:t>
            </w:r>
            <w:r w:rsidR="006C68CD" w:rsidRPr="00370325">
              <w:rPr>
                <w:sz w:val="20"/>
                <w:szCs w:val="20"/>
                <w:lang w:val="fr-FR"/>
              </w:rPr>
              <w:t>o</w:t>
            </w:r>
            <w:r w:rsidRPr="00370325">
              <w:rPr>
                <w:sz w:val="20"/>
                <w:szCs w:val="20"/>
                <w:lang w:val="fr-FR"/>
              </w:rPr>
              <w:t>rigènes à base de HFO</w:t>
            </w:r>
            <w:r w:rsidR="00D348CA" w:rsidRPr="00370325">
              <w:rPr>
                <w:sz w:val="20"/>
                <w:szCs w:val="20"/>
                <w:lang w:val="fr-FR"/>
              </w:rPr>
              <w:t xml:space="preserve"> et à</w:t>
            </w:r>
            <w:r w:rsidRPr="00370325">
              <w:rPr>
                <w:sz w:val="20"/>
                <w:szCs w:val="20"/>
                <w:lang w:val="fr-FR"/>
              </w:rPr>
              <w:t xml:space="preserve"> faible PRG pour le secteur de la climatisation dans les environnements à température ambiante élevée  </w:t>
            </w:r>
            <w:r w:rsidR="006C68CD" w:rsidRPr="00370325">
              <w:rPr>
                <w:sz w:val="20"/>
                <w:szCs w:val="20"/>
                <w:lang w:val="fr-FR"/>
              </w:rPr>
              <w:t>(SAU/REF/76/DEM/28)</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5BA677FD" w14:textId="75312155" w:rsidR="006C68CD" w:rsidRPr="00370325" w:rsidRDefault="00713B87" w:rsidP="00763658">
            <w:pPr>
              <w:keepNext/>
              <w:jc w:val="right"/>
              <w:rPr>
                <w:color w:val="000000"/>
                <w:sz w:val="20"/>
                <w:szCs w:val="20"/>
                <w:lang w:val="fr-FR"/>
              </w:rPr>
            </w:pPr>
            <w:r w:rsidRPr="00370325">
              <w:rPr>
                <w:color w:val="000000"/>
                <w:sz w:val="20"/>
                <w:szCs w:val="20"/>
                <w:lang w:val="fr-FR"/>
              </w:rPr>
              <w:t xml:space="preserve">796 </w:t>
            </w:r>
            <w:r w:rsidR="006C68CD" w:rsidRPr="00370325">
              <w:rPr>
                <w:color w:val="000000"/>
                <w:sz w:val="20"/>
                <w:szCs w:val="20"/>
                <w:lang w:val="fr-FR"/>
              </w:rPr>
              <w:t>400</w:t>
            </w:r>
          </w:p>
        </w:tc>
        <w:tc>
          <w:tcPr>
            <w:tcW w:w="528" w:type="pct"/>
            <w:tcBorders>
              <w:top w:val="nil"/>
              <w:left w:val="nil"/>
              <w:bottom w:val="single" w:sz="4" w:space="0" w:color="auto"/>
              <w:right w:val="single" w:sz="4" w:space="0" w:color="auto"/>
            </w:tcBorders>
            <w:shd w:val="clear" w:color="auto" w:fill="auto"/>
            <w:tcMar>
              <w:left w:w="86" w:type="dxa"/>
              <w:right w:w="86" w:type="dxa"/>
            </w:tcMar>
          </w:tcPr>
          <w:p w14:paraId="1C560725" w14:textId="59820426" w:rsidR="006C68CD" w:rsidRPr="00370325" w:rsidRDefault="006C68CD" w:rsidP="00763658">
            <w:pPr>
              <w:keepNext/>
              <w:jc w:val="right"/>
              <w:rPr>
                <w:color w:val="000000"/>
                <w:sz w:val="20"/>
                <w:szCs w:val="20"/>
                <w:lang w:val="fr-FR"/>
              </w:rPr>
            </w:pPr>
            <w:r w:rsidRPr="00370325">
              <w:rPr>
                <w:color w:val="000000"/>
                <w:sz w:val="20"/>
                <w:szCs w:val="20"/>
                <w:lang w:val="fr-FR"/>
              </w:rPr>
              <w:t>No</w:t>
            </w:r>
            <w:r w:rsidR="00713B87" w:rsidRPr="00370325">
              <w:rPr>
                <w:color w:val="000000"/>
                <w:sz w:val="20"/>
                <w:szCs w:val="20"/>
                <w:lang w:val="fr-FR"/>
              </w:rPr>
              <w:t>n disponible</w:t>
            </w:r>
          </w:p>
        </w:tc>
        <w:tc>
          <w:tcPr>
            <w:tcW w:w="1826" w:type="pct"/>
            <w:tcBorders>
              <w:top w:val="nil"/>
              <w:left w:val="nil"/>
              <w:bottom w:val="single" w:sz="4" w:space="0" w:color="auto"/>
              <w:right w:val="single" w:sz="4" w:space="0" w:color="auto"/>
            </w:tcBorders>
            <w:shd w:val="clear" w:color="auto" w:fill="auto"/>
            <w:tcMar>
              <w:left w:w="86" w:type="dxa"/>
              <w:right w:w="86" w:type="dxa"/>
            </w:tcMar>
          </w:tcPr>
          <w:p w14:paraId="2B5CCEF0" w14:textId="50BBD426" w:rsidR="006C68CD" w:rsidRPr="00370325" w:rsidRDefault="00271285" w:rsidP="00763658">
            <w:pPr>
              <w:keepNext/>
              <w:jc w:val="left"/>
              <w:rPr>
                <w:color w:val="000000"/>
                <w:sz w:val="20"/>
                <w:szCs w:val="20"/>
                <w:lang w:val="fr-FR"/>
              </w:rPr>
            </w:pPr>
            <w:r w:rsidRPr="00370325">
              <w:rPr>
                <w:color w:val="000000"/>
                <w:sz w:val="20"/>
                <w:szCs w:val="20"/>
                <w:highlight w:val="yellow"/>
                <w:lang w:val="fr-FR"/>
              </w:rPr>
              <w:t>La présentation du rapport final est attendue à  la 85</w:t>
            </w:r>
            <w:r w:rsidRPr="00370325">
              <w:rPr>
                <w:color w:val="000000"/>
                <w:sz w:val="20"/>
                <w:szCs w:val="20"/>
                <w:highlight w:val="yellow"/>
                <w:vertAlign w:val="superscript"/>
                <w:lang w:val="fr-FR"/>
              </w:rPr>
              <w:t>e</w:t>
            </w:r>
            <w:r w:rsidRPr="00370325">
              <w:rPr>
                <w:color w:val="000000"/>
                <w:sz w:val="20"/>
                <w:szCs w:val="20"/>
                <w:highlight w:val="yellow"/>
                <w:lang w:val="fr-FR"/>
              </w:rPr>
              <w:t xml:space="preserve"> réunion</w:t>
            </w:r>
          </w:p>
        </w:tc>
      </w:tr>
      <w:tr w:rsidR="006C68CD" w:rsidRPr="00F37981" w14:paraId="3A093EA1" w14:textId="77777777" w:rsidTr="006937F5">
        <w:trPr>
          <w:trHeight w:val="450"/>
        </w:trPr>
        <w:tc>
          <w:tcPr>
            <w:tcW w:w="634"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7C844C0E" w14:textId="30F074C2" w:rsidR="006C68CD" w:rsidRPr="00370325" w:rsidRDefault="00713B87" w:rsidP="006C68CD">
            <w:pPr>
              <w:rPr>
                <w:color w:val="000000"/>
                <w:sz w:val="20"/>
                <w:szCs w:val="20"/>
                <w:lang w:val="fr-FR"/>
              </w:rPr>
            </w:pPr>
            <w:r w:rsidRPr="00370325">
              <w:rPr>
                <w:color w:val="000000"/>
                <w:sz w:val="20"/>
                <w:szCs w:val="20"/>
                <w:lang w:val="fr-FR"/>
              </w:rPr>
              <w:t>Ré</w:t>
            </w:r>
            <w:r w:rsidR="006C68CD" w:rsidRPr="00370325">
              <w:rPr>
                <w:color w:val="000000"/>
                <w:sz w:val="20"/>
                <w:szCs w:val="20"/>
                <w:lang w:val="fr-FR"/>
              </w:rPr>
              <w:t>gional (</w:t>
            </w:r>
            <w:r w:rsidRPr="00370325">
              <w:rPr>
                <w:color w:val="000000"/>
                <w:sz w:val="20"/>
                <w:szCs w:val="20"/>
                <w:lang w:val="fr-FR"/>
              </w:rPr>
              <w:t>Asie occidentale</w:t>
            </w:r>
            <w:r w:rsidR="006C68CD" w:rsidRPr="00370325">
              <w:rPr>
                <w:color w:val="000000"/>
                <w:sz w:val="20"/>
                <w:szCs w:val="20"/>
                <w:lang w:val="fr-FR"/>
              </w:rPr>
              <w:t>), PRAHA</w:t>
            </w:r>
            <w:r w:rsidR="006C68CD" w:rsidRPr="00370325">
              <w:rPr>
                <w:color w:val="000000"/>
                <w:sz w:val="20"/>
                <w:szCs w:val="20"/>
                <w:lang w:val="fr-FR"/>
              </w:rPr>
              <w:noBreakHyphen/>
              <w:t>II</w:t>
            </w:r>
          </w:p>
        </w:tc>
        <w:tc>
          <w:tcPr>
            <w:tcW w:w="1484"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7A66C2C6" w14:textId="74649E38" w:rsidR="006C68CD" w:rsidRPr="00370325" w:rsidRDefault="006C68CD" w:rsidP="006C68CD">
            <w:pPr>
              <w:jc w:val="left"/>
              <w:rPr>
                <w:sz w:val="20"/>
                <w:szCs w:val="20"/>
                <w:lang w:val="fr-FR"/>
              </w:rPr>
            </w:pPr>
            <w:r w:rsidRPr="00370325">
              <w:rPr>
                <w:sz w:val="20"/>
                <w:szCs w:val="20"/>
                <w:lang w:val="fr-FR"/>
              </w:rPr>
              <w:t>Promo</w:t>
            </w:r>
            <w:r w:rsidR="00B46B83" w:rsidRPr="00370325">
              <w:rPr>
                <w:sz w:val="20"/>
                <w:szCs w:val="20"/>
                <w:lang w:val="fr-FR"/>
              </w:rPr>
              <w:t>uvoir des frigorigènes de remplacement pour la climatisation dans des pays à température ambiante élevée</w:t>
            </w:r>
            <w:r w:rsidR="00D348CA" w:rsidRPr="00370325">
              <w:rPr>
                <w:sz w:val="20"/>
                <w:szCs w:val="20"/>
                <w:lang w:val="fr-FR"/>
              </w:rPr>
              <w:t>,</w:t>
            </w:r>
            <w:r w:rsidR="00B46B83" w:rsidRPr="00370325">
              <w:rPr>
                <w:sz w:val="20"/>
                <w:szCs w:val="20"/>
                <w:lang w:val="fr-FR"/>
              </w:rPr>
              <w:t xml:space="preserve"> en Asie occidentale</w:t>
            </w:r>
            <w:r w:rsidRPr="00370325">
              <w:rPr>
                <w:sz w:val="20"/>
                <w:szCs w:val="20"/>
                <w:lang w:val="fr-FR"/>
              </w:rPr>
              <w:t xml:space="preserve"> (</w:t>
            </w:r>
            <w:r w:rsidR="00B46B83" w:rsidRPr="00370325">
              <w:rPr>
                <w:sz w:val="20"/>
                <w:szCs w:val="20"/>
                <w:lang w:val="fr-FR"/>
              </w:rPr>
              <w:t>PRAHA-II) (ASP/REF/76/DEM/59 et</w:t>
            </w:r>
            <w:r w:rsidRPr="00370325">
              <w:rPr>
                <w:sz w:val="20"/>
                <w:szCs w:val="20"/>
                <w:lang w:val="fr-FR"/>
              </w:rPr>
              <w:t xml:space="preserve"> 60)</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534B125A" w14:textId="2B53C161" w:rsidR="006C68CD" w:rsidRPr="00370325" w:rsidRDefault="00713B87" w:rsidP="006C68CD">
            <w:pPr>
              <w:jc w:val="right"/>
              <w:rPr>
                <w:color w:val="000000"/>
                <w:sz w:val="20"/>
                <w:szCs w:val="20"/>
                <w:lang w:val="fr-FR"/>
              </w:rPr>
            </w:pPr>
            <w:r w:rsidRPr="00370325">
              <w:rPr>
                <w:color w:val="000000"/>
                <w:sz w:val="20"/>
                <w:szCs w:val="20"/>
                <w:lang w:val="fr-FR"/>
              </w:rPr>
              <w:t xml:space="preserve">700 </w:t>
            </w:r>
            <w:r w:rsidR="006C68CD" w:rsidRPr="00370325">
              <w:rPr>
                <w:color w:val="000000"/>
                <w:sz w:val="20"/>
                <w:szCs w:val="20"/>
                <w:lang w:val="fr-FR"/>
              </w:rPr>
              <w:t>000</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020BDA3F" w14:textId="1D67CD68" w:rsidR="006C68CD" w:rsidRPr="00370325" w:rsidRDefault="00713B87" w:rsidP="006C68CD">
            <w:pPr>
              <w:jc w:val="right"/>
              <w:rPr>
                <w:color w:val="000000"/>
                <w:sz w:val="20"/>
                <w:szCs w:val="20"/>
                <w:lang w:val="fr-FR"/>
              </w:rPr>
            </w:pPr>
            <w:r w:rsidRPr="00370325">
              <w:rPr>
                <w:color w:val="000000"/>
                <w:sz w:val="20"/>
                <w:szCs w:val="20"/>
                <w:lang w:val="fr-FR"/>
              </w:rPr>
              <w:t xml:space="preserve">Non disponible </w:t>
            </w:r>
          </w:p>
        </w:tc>
        <w:tc>
          <w:tcPr>
            <w:tcW w:w="1826" w:type="pct"/>
            <w:tcBorders>
              <w:top w:val="nil"/>
              <w:left w:val="nil"/>
              <w:bottom w:val="single" w:sz="4" w:space="0" w:color="auto"/>
              <w:right w:val="single" w:sz="4" w:space="0" w:color="auto"/>
            </w:tcBorders>
            <w:shd w:val="clear" w:color="auto" w:fill="auto"/>
            <w:tcMar>
              <w:left w:w="86" w:type="dxa"/>
              <w:right w:w="86" w:type="dxa"/>
            </w:tcMar>
          </w:tcPr>
          <w:p w14:paraId="1BC0444F" w14:textId="542F5FA1" w:rsidR="006C68CD" w:rsidRPr="00370325" w:rsidRDefault="00271285" w:rsidP="006C68CD">
            <w:pPr>
              <w:jc w:val="left"/>
              <w:rPr>
                <w:color w:val="000000"/>
                <w:sz w:val="20"/>
                <w:szCs w:val="20"/>
                <w:lang w:val="fr-FR"/>
              </w:rPr>
            </w:pPr>
            <w:r w:rsidRPr="00370325">
              <w:rPr>
                <w:color w:val="000000"/>
                <w:sz w:val="20"/>
                <w:szCs w:val="20"/>
                <w:highlight w:val="yellow"/>
                <w:lang w:val="fr-FR"/>
              </w:rPr>
              <w:t>La présentation du rapport final est attendue à  la 84</w:t>
            </w:r>
            <w:r w:rsidRPr="00370325">
              <w:rPr>
                <w:color w:val="000000"/>
                <w:sz w:val="20"/>
                <w:szCs w:val="20"/>
                <w:highlight w:val="yellow"/>
                <w:vertAlign w:val="superscript"/>
                <w:lang w:val="fr-FR"/>
              </w:rPr>
              <w:t>e</w:t>
            </w:r>
            <w:r w:rsidRPr="00370325">
              <w:rPr>
                <w:color w:val="000000"/>
                <w:sz w:val="20"/>
                <w:szCs w:val="20"/>
                <w:highlight w:val="yellow"/>
                <w:lang w:val="fr-FR"/>
              </w:rPr>
              <w:t xml:space="preserve"> réunion</w:t>
            </w:r>
          </w:p>
        </w:tc>
      </w:tr>
      <w:tr w:rsidR="006C68CD" w:rsidRPr="00370325" w14:paraId="17A98AD9" w14:textId="77777777" w:rsidTr="006937F5">
        <w:trPr>
          <w:trHeight w:val="287"/>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14:paraId="0FB46C40" w14:textId="30F19CAD" w:rsidR="006C68CD" w:rsidRPr="00370325" w:rsidRDefault="00713B87" w:rsidP="006C68CD">
            <w:pPr>
              <w:jc w:val="left"/>
              <w:rPr>
                <w:b/>
                <w:bCs/>
                <w:color w:val="000000"/>
                <w:sz w:val="20"/>
                <w:szCs w:val="20"/>
                <w:lang w:val="fr-FR"/>
              </w:rPr>
            </w:pPr>
            <w:r w:rsidRPr="00370325">
              <w:rPr>
                <w:b/>
                <w:sz w:val="20"/>
                <w:szCs w:val="20"/>
                <w:lang w:val="fr-FR"/>
              </w:rPr>
              <w:t>Secteur des mousses</w:t>
            </w:r>
          </w:p>
        </w:tc>
      </w:tr>
      <w:tr w:rsidR="006C68CD" w:rsidRPr="00F37981" w14:paraId="60EF98E7" w14:textId="77777777" w:rsidTr="006937F5">
        <w:trPr>
          <w:trHeight w:val="675"/>
        </w:trPr>
        <w:tc>
          <w:tcPr>
            <w:tcW w:w="634"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5E407821" w14:textId="6924F6C4" w:rsidR="006C68CD" w:rsidRPr="00370325" w:rsidRDefault="00713B87" w:rsidP="006C68CD">
            <w:pPr>
              <w:jc w:val="left"/>
              <w:rPr>
                <w:color w:val="000000"/>
                <w:sz w:val="20"/>
                <w:szCs w:val="20"/>
                <w:lang w:val="fr-FR"/>
              </w:rPr>
            </w:pPr>
            <w:r w:rsidRPr="00370325">
              <w:rPr>
                <w:color w:val="000000"/>
                <w:sz w:val="20"/>
                <w:szCs w:val="20"/>
                <w:lang w:val="fr-FR"/>
              </w:rPr>
              <w:t>Colombie</w:t>
            </w:r>
          </w:p>
        </w:tc>
        <w:tc>
          <w:tcPr>
            <w:tcW w:w="1484"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6A4D66E6" w14:textId="3384D768" w:rsidR="006C68CD" w:rsidRPr="00370325" w:rsidRDefault="00E038B8" w:rsidP="006C68CD">
            <w:pPr>
              <w:jc w:val="left"/>
              <w:rPr>
                <w:sz w:val="20"/>
                <w:szCs w:val="20"/>
                <w:lang w:val="fr-FR"/>
              </w:rPr>
            </w:pPr>
            <w:r w:rsidRPr="00370325">
              <w:rPr>
                <w:sz w:val="20"/>
                <w:szCs w:val="20"/>
                <w:lang w:val="fr-FR"/>
              </w:rPr>
              <w:t>Projet de dé</w:t>
            </w:r>
            <w:r w:rsidR="006C68CD" w:rsidRPr="00370325">
              <w:rPr>
                <w:sz w:val="20"/>
                <w:szCs w:val="20"/>
                <w:lang w:val="fr-FR"/>
              </w:rPr>
              <w:t>monstration p</w:t>
            </w:r>
            <w:r w:rsidRPr="00370325">
              <w:rPr>
                <w:sz w:val="20"/>
                <w:szCs w:val="20"/>
                <w:lang w:val="fr-FR"/>
              </w:rPr>
              <w:t>ou</w:t>
            </w:r>
            <w:r w:rsidR="006C68CD" w:rsidRPr="00370325">
              <w:rPr>
                <w:sz w:val="20"/>
                <w:szCs w:val="20"/>
                <w:lang w:val="fr-FR"/>
              </w:rPr>
              <w:t>r</w:t>
            </w:r>
            <w:r w:rsidRPr="00370325">
              <w:rPr>
                <w:sz w:val="20"/>
                <w:szCs w:val="20"/>
                <w:lang w:val="fr-FR"/>
              </w:rPr>
              <w:t xml:space="preserve"> </w:t>
            </w:r>
            <w:r w:rsidR="006C68CD" w:rsidRPr="00370325">
              <w:rPr>
                <w:sz w:val="20"/>
                <w:szCs w:val="20"/>
                <w:lang w:val="fr-FR"/>
              </w:rPr>
              <w:t xml:space="preserve"> valid</w:t>
            </w:r>
            <w:r w:rsidRPr="00370325">
              <w:rPr>
                <w:sz w:val="20"/>
                <w:szCs w:val="20"/>
                <w:lang w:val="fr-FR"/>
              </w:rPr>
              <w:t>er l’utilisation d’oléfines hydrofluorées pour les p</w:t>
            </w:r>
            <w:r w:rsidR="006C68CD" w:rsidRPr="00370325">
              <w:rPr>
                <w:sz w:val="20"/>
                <w:szCs w:val="20"/>
                <w:lang w:val="fr-FR"/>
              </w:rPr>
              <w:t>a</w:t>
            </w:r>
            <w:r w:rsidRPr="00370325">
              <w:rPr>
                <w:sz w:val="20"/>
                <w:szCs w:val="20"/>
                <w:lang w:val="fr-FR"/>
              </w:rPr>
              <w:t>nneaux discontinus dans les pays visés à l’article 5, par le développement de formulations rentables</w:t>
            </w:r>
            <w:r w:rsidR="006C68CD" w:rsidRPr="00370325">
              <w:rPr>
                <w:sz w:val="20"/>
                <w:szCs w:val="20"/>
                <w:lang w:val="fr-FR"/>
              </w:rPr>
              <w:t xml:space="preserve"> (COL/FOA/76/DEM/100)</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36716863" w14:textId="22A32E75" w:rsidR="006C68CD" w:rsidRPr="00370325" w:rsidRDefault="00713B87" w:rsidP="006C68CD">
            <w:pPr>
              <w:jc w:val="right"/>
              <w:rPr>
                <w:color w:val="000000"/>
                <w:sz w:val="20"/>
                <w:szCs w:val="20"/>
                <w:lang w:val="fr-FR"/>
              </w:rPr>
            </w:pPr>
            <w:r w:rsidRPr="00370325">
              <w:rPr>
                <w:color w:val="000000"/>
                <w:sz w:val="20"/>
                <w:szCs w:val="20"/>
                <w:lang w:val="fr-FR"/>
              </w:rPr>
              <w:t xml:space="preserve">248 </w:t>
            </w:r>
            <w:r w:rsidR="006C68CD" w:rsidRPr="00370325">
              <w:rPr>
                <w:color w:val="000000"/>
                <w:sz w:val="20"/>
                <w:szCs w:val="20"/>
                <w:lang w:val="fr-FR"/>
              </w:rPr>
              <w:t>380</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37BE67D8" w14:textId="77777777" w:rsidR="006C68CD" w:rsidRPr="00370325" w:rsidRDefault="006C68CD" w:rsidP="006C68CD">
            <w:pPr>
              <w:jc w:val="right"/>
              <w:rPr>
                <w:color w:val="000000"/>
                <w:sz w:val="20"/>
                <w:szCs w:val="20"/>
                <w:lang w:val="fr-FR"/>
              </w:rPr>
            </w:pPr>
            <w:r w:rsidRPr="00370325">
              <w:rPr>
                <w:color w:val="000000"/>
                <w:sz w:val="20"/>
                <w:szCs w:val="20"/>
                <w:lang w:val="fr-FR"/>
              </w:rPr>
              <w:t xml:space="preserve">81 </w:t>
            </w:r>
          </w:p>
        </w:tc>
        <w:tc>
          <w:tcPr>
            <w:tcW w:w="1826" w:type="pct"/>
            <w:tcBorders>
              <w:top w:val="nil"/>
              <w:left w:val="nil"/>
              <w:bottom w:val="single" w:sz="4" w:space="0" w:color="auto"/>
              <w:right w:val="single" w:sz="4" w:space="0" w:color="auto"/>
            </w:tcBorders>
            <w:shd w:val="clear" w:color="auto" w:fill="auto"/>
            <w:tcMar>
              <w:left w:w="86" w:type="dxa"/>
              <w:right w:w="86" w:type="dxa"/>
            </w:tcMar>
          </w:tcPr>
          <w:p w14:paraId="1EA2A70E" w14:textId="6E7D9CB7" w:rsidR="006C68CD" w:rsidRPr="00370325" w:rsidRDefault="00E038B8" w:rsidP="00E038B8">
            <w:pPr>
              <w:jc w:val="left"/>
              <w:rPr>
                <w:color w:val="000000"/>
                <w:sz w:val="20"/>
                <w:szCs w:val="20"/>
                <w:lang w:val="fr-FR"/>
              </w:rPr>
            </w:pPr>
            <w:r w:rsidRPr="00370325">
              <w:rPr>
                <w:color w:val="000000"/>
                <w:sz w:val="20"/>
                <w:szCs w:val="20"/>
                <w:lang w:val="fr-FR"/>
              </w:rPr>
              <w:t xml:space="preserve">Les résultats concernant l’efficacité énergétique n’ont pas été communiqué directement; toutefois </w:t>
            </w:r>
            <w:r w:rsidR="00D348CA" w:rsidRPr="00370325">
              <w:rPr>
                <w:color w:val="000000"/>
                <w:sz w:val="20"/>
                <w:szCs w:val="20"/>
                <w:lang w:val="fr-FR"/>
              </w:rPr>
              <w:t>le</w:t>
            </w:r>
            <w:r w:rsidRPr="00370325">
              <w:rPr>
                <w:color w:val="000000"/>
                <w:sz w:val="20"/>
                <w:szCs w:val="20"/>
                <w:lang w:val="fr-FR"/>
              </w:rPr>
              <w:t>s résultats affichent des niveaux de conductivité thermique pour les formulations à base de</w:t>
            </w:r>
            <w:r w:rsidR="006C68CD" w:rsidRPr="00370325">
              <w:rPr>
                <w:color w:val="000000"/>
                <w:sz w:val="20"/>
                <w:szCs w:val="20"/>
                <w:lang w:val="fr-FR"/>
              </w:rPr>
              <w:t xml:space="preserve"> HFO-1233zd(E) </w:t>
            </w:r>
            <w:r w:rsidRPr="00370325">
              <w:rPr>
                <w:color w:val="000000"/>
                <w:sz w:val="20"/>
                <w:szCs w:val="20"/>
                <w:lang w:val="fr-FR"/>
              </w:rPr>
              <w:t>et</w:t>
            </w:r>
            <w:r w:rsidR="006C68CD" w:rsidRPr="00370325">
              <w:rPr>
                <w:color w:val="000000"/>
                <w:sz w:val="20"/>
                <w:szCs w:val="20"/>
                <w:lang w:val="fr-FR"/>
              </w:rPr>
              <w:t xml:space="preserve"> HFO-1336mzz(Z) </w:t>
            </w:r>
            <w:r w:rsidRPr="00370325">
              <w:rPr>
                <w:color w:val="000000"/>
                <w:sz w:val="20"/>
                <w:szCs w:val="20"/>
                <w:lang w:val="fr-FR"/>
              </w:rPr>
              <w:t>utilisées comme co-agent de gonflage avec de l’eau qui étaient similaires aux formulations à base de HCFC-141b</w:t>
            </w:r>
            <w:r w:rsidR="006C68CD" w:rsidRPr="00370325">
              <w:rPr>
                <w:color w:val="000000"/>
                <w:sz w:val="20"/>
                <w:szCs w:val="20"/>
                <w:lang w:val="fr-FR"/>
              </w:rPr>
              <w:t xml:space="preserve">. </w:t>
            </w:r>
          </w:p>
        </w:tc>
      </w:tr>
      <w:tr w:rsidR="006C68CD" w:rsidRPr="00F37981" w14:paraId="738323EE" w14:textId="77777777" w:rsidTr="006937F5">
        <w:trPr>
          <w:trHeight w:val="584"/>
        </w:trPr>
        <w:tc>
          <w:tcPr>
            <w:tcW w:w="634"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62C9C76F" w14:textId="552E6457" w:rsidR="006C68CD" w:rsidRPr="00370325" w:rsidRDefault="006C68CD" w:rsidP="006C68CD">
            <w:pPr>
              <w:rPr>
                <w:color w:val="000000"/>
                <w:sz w:val="20"/>
                <w:szCs w:val="20"/>
                <w:lang w:val="fr-FR"/>
              </w:rPr>
            </w:pPr>
            <w:r w:rsidRPr="00370325">
              <w:rPr>
                <w:color w:val="000000"/>
                <w:sz w:val="20"/>
                <w:szCs w:val="20"/>
                <w:lang w:val="fr-FR"/>
              </w:rPr>
              <w:t>Egypt</w:t>
            </w:r>
            <w:r w:rsidR="00713B87" w:rsidRPr="00370325">
              <w:rPr>
                <w:color w:val="000000"/>
                <w:sz w:val="20"/>
                <w:szCs w:val="20"/>
                <w:lang w:val="fr-FR"/>
              </w:rPr>
              <w:t>e</w:t>
            </w:r>
          </w:p>
        </w:tc>
        <w:tc>
          <w:tcPr>
            <w:tcW w:w="1484"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71F4CE47" w14:textId="1F502D1D" w:rsidR="006C68CD" w:rsidRPr="00370325" w:rsidRDefault="00E038B8" w:rsidP="00E038B8">
            <w:pPr>
              <w:jc w:val="left"/>
              <w:rPr>
                <w:sz w:val="20"/>
                <w:szCs w:val="20"/>
                <w:lang w:val="fr-FR"/>
              </w:rPr>
            </w:pPr>
            <w:r w:rsidRPr="00370325">
              <w:rPr>
                <w:sz w:val="20"/>
                <w:szCs w:val="20"/>
                <w:lang w:val="fr-FR"/>
              </w:rPr>
              <w:t>Dé</w:t>
            </w:r>
            <w:r w:rsidR="006C68CD" w:rsidRPr="00370325">
              <w:rPr>
                <w:sz w:val="20"/>
                <w:szCs w:val="20"/>
                <w:lang w:val="fr-FR"/>
              </w:rPr>
              <w:t xml:space="preserve">monstration </w:t>
            </w:r>
            <w:r w:rsidRPr="00370325">
              <w:rPr>
                <w:sz w:val="20"/>
                <w:szCs w:val="20"/>
                <w:lang w:val="fr-FR"/>
              </w:rPr>
              <w:t>d’options à faible coût pour la reconversion à des technologies sans SAO dans les mousses de polyuréthane chez de très petits u</w:t>
            </w:r>
            <w:r w:rsidR="00D348CA" w:rsidRPr="00370325">
              <w:rPr>
                <w:sz w:val="20"/>
                <w:szCs w:val="20"/>
                <w:lang w:val="fr-FR"/>
              </w:rPr>
              <w:t>tilisateurs</w:t>
            </w:r>
            <w:r w:rsidRPr="00370325">
              <w:rPr>
                <w:sz w:val="20"/>
                <w:szCs w:val="20"/>
                <w:lang w:val="fr-FR"/>
              </w:rPr>
              <w:t xml:space="preserve"> </w:t>
            </w:r>
            <w:r w:rsidR="006C68CD" w:rsidRPr="00370325">
              <w:rPr>
                <w:sz w:val="20"/>
                <w:szCs w:val="20"/>
                <w:lang w:val="fr-FR"/>
              </w:rPr>
              <w:t>(EGY/FOA/76/DEM/129)</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579A7BA5" w14:textId="74407F96" w:rsidR="006C68CD" w:rsidRPr="00370325" w:rsidRDefault="00713B87" w:rsidP="006C68CD">
            <w:pPr>
              <w:jc w:val="right"/>
              <w:rPr>
                <w:color w:val="000000"/>
                <w:sz w:val="20"/>
                <w:szCs w:val="20"/>
                <w:lang w:val="fr-FR"/>
              </w:rPr>
            </w:pPr>
            <w:r w:rsidRPr="00370325">
              <w:rPr>
                <w:color w:val="000000"/>
                <w:sz w:val="20"/>
                <w:szCs w:val="20"/>
                <w:lang w:val="fr-FR"/>
              </w:rPr>
              <w:t xml:space="preserve">295 </w:t>
            </w:r>
            <w:r w:rsidR="006C68CD" w:rsidRPr="00370325">
              <w:rPr>
                <w:color w:val="000000"/>
                <w:sz w:val="20"/>
                <w:szCs w:val="20"/>
                <w:lang w:val="fr-FR"/>
              </w:rPr>
              <w:t>000</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5C863A89" w14:textId="77777777" w:rsidR="006C68CD" w:rsidRPr="00370325" w:rsidRDefault="006C68CD" w:rsidP="006C68CD">
            <w:pPr>
              <w:jc w:val="right"/>
              <w:rPr>
                <w:color w:val="000000"/>
                <w:sz w:val="20"/>
                <w:szCs w:val="20"/>
                <w:lang w:val="fr-FR"/>
              </w:rPr>
            </w:pPr>
            <w:r w:rsidRPr="00370325">
              <w:rPr>
                <w:color w:val="000000"/>
                <w:sz w:val="20"/>
                <w:szCs w:val="20"/>
                <w:lang w:val="fr-FR"/>
              </w:rPr>
              <w:t>83</w:t>
            </w:r>
          </w:p>
        </w:tc>
        <w:tc>
          <w:tcPr>
            <w:tcW w:w="1826" w:type="pct"/>
            <w:tcBorders>
              <w:top w:val="nil"/>
              <w:left w:val="nil"/>
              <w:bottom w:val="single" w:sz="4" w:space="0" w:color="auto"/>
              <w:right w:val="single" w:sz="4" w:space="0" w:color="auto"/>
            </w:tcBorders>
            <w:shd w:val="clear" w:color="auto" w:fill="auto"/>
            <w:tcMar>
              <w:left w:w="86" w:type="dxa"/>
              <w:right w:w="86" w:type="dxa"/>
            </w:tcMar>
          </w:tcPr>
          <w:p w14:paraId="0BFA9F7C" w14:textId="77777777" w:rsidR="006C68CD" w:rsidRPr="00370325" w:rsidRDefault="00FD7F49" w:rsidP="00FD7F49">
            <w:pPr>
              <w:jc w:val="left"/>
              <w:rPr>
                <w:color w:val="000000"/>
                <w:sz w:val="20"/>
                <w:szCs w:val="20"/>
                <w:lang w:val="fr-FR"/>
              </w:rPr>
            </w:pPr>
            <w:r w:rsidRPr="00370325">
              <w:rPr>
                <w:color w:val="000000"/>
                <w:sz w:val="20"/>
                <w:szCs w:val="20"/>
                <w:lang w:val="fr-FR"/>
              </w:rPr>
              <w:t>Le rapport ne fournissait pas d’information sur l’efficacité énergétique de l’équipement</w:t>
            </w:r>
            <w:r w:rsidR="006C68CD" w:rsidRPr="00370325">
              <w:rPr>
                <w:color w:val="000000"/>
                <w:sz w:val="20"/>
                <w:szCs w:val="20"/>
                <w:lang w:val="fr-FR"/>
              </w:rPr>
              <w:t xml:space="preserve">. </w:t>
            </w:r>
          </w:p>
          <w:p w14:paraId="2480928E" w14:textId="428080F0" w:rsidR="00271285" w:rsidRPr="00370325" w:rsidRDefault="00271285" w:rsidP="00FD7F49">
            <w:pPr>
              <w:jc w:val="left"/>
              <w:rPr>
                <w:color w:val="000000"/>
                <w:sz w:val="20"/>
                <w:szCs w:val="20"/>
                <w:lang w:val="fr-FR"/>
              </w:rPr>
            </w:pPr>
            <w:r w:rsidRPr="00370325">
              <w:rPr>
                <w:color w:val="000000"/>
                <w:sz w:val="20"/>
                <w:szCs w:val="20"/>
                <w:highlight w:val="yellow"/>
                <w:lang w:val="fr-FR"/>
              </w:rPr>
              <w:t>Un rapport actualisé a été présenté à la 84</w:t>
            </w:r>
            <w:r w:rsidRPr="00370325">
              <w:rPr>
                <w:color w:val="000000"/>
                <w:sz w:val="20"/>
                <w:szCs w:val="20"/>
                <w:highlight w:val="yellow"/>
                <w:vertAlign w:val="superscript"/>
                <w:lang w:val="fr-FR"/>
              </w:rPr>
              <w:t>e</w:t>
            </w:r>
            <w:r w:rsidRPr="00370325">
              <w:rPr>
                <w:color w:val="000000"/>
                <w:sz w:val="20"/>
                <w:szCs w:val="20"/>
                <w:highlight w:val="yellow"/>
                <w:lang w:val="fr-FR"/>
              </w:rPr>
              <w:t xml:space="preserve"> réunion.</w:t>
            </w:r>
          </w:p>
        </w:tc>
      </w:tr>
      <w:tr w:rsidR="006C68CD" w:rsidRPr="00370325" w14:paraId="6BB2752E" w14:textId="77777777" w:rsidTr="006937F5">
        <w:trPr>
          <w:trHeight w:val="300"/>
        </w:trPr>
        <w:tc>
          <w:tcPr>
            <w:tcW w:w="634"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09065335" w14:textId="62227D6F" w:rsidR="006C68CD" w:rsidRPr="00370325" w:rsidRDefault="00713B87" w:rsidP="006C68CD">
            <w:pPr>
              <w:rPr>
                <w:color w:val="000000"/>
                <w:sz w:val="20"/>
                <w:szCs w:val="20"/>
                <w:lang w:val="fr-FR"/>
              </w:rPr>
            </w:pPr>
            <w:r w:rsidRPr="00370325">
              <w:rPr>
                <w:color w:val="000000"/>
                <w:sz w:val="20"/>
                <w:szCs w:val="20"/>
                <w:lang w:val="fr-FR"/>
              </w:rPr>
              <w:t>Maroc</w:t>
            </w:r>
          </w:p>
        </w:tc>
        <w:tc>
          <w:tcPr>
            <w:tcW w:w="1484"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52B2C18A" w14:textId="52C53479" w:rsidR="006C68CD" w:rsidRPr="00370325" w:rsidRDefault="00FD7F49" w:rsidP="00562A68">
            <w:pPr>
              <w:jc w:val="left"/>
              <w:rPr>
                <w:sz w:val="20"/>
                <w:szCs w:val="20"/>
                <w:lang w:val="fr-FR"/>
              </w:rPr>
            </w:pPr>
            <w:r w:rsidRPr="00370325">
              <w:rPr>
                <w:sz w:val="20"/>
                <w:szCs w:val="20"/>
                <w:lang w:val="fr-FR"/>
              </w:rPr>
              <w:t>Dé</w:t>
            </w:r>
            <w:r w:rsidR="006C68CD" w:rsidRPr="00370325">
              <w:rPr>
                <w:sz w:val="20"/>
                <w:szCs w:val="20"/>
                <w:lang w:val="fr-FR"/>
              </w:rPr>
              <w:t xml:space="preserve">monstration </w:t>
            </w:r>
            <w:r w:rsidRPr="00370325">
              <w:rPr>
                <w:sz w:val="20"/>
                <w:szCs w:val="20"/>
                <w:lang w:val="fr-FR"/>
              </w:rPr>
              <w:t>de l’utilisation d’une technologie de mousse au pentane, à faible coût, pour la reconversion à des technologies sans SAO pour les mousses de polyuréthane dans des entreprises de taille petite et moyenne.</w:t>
            </w:r>
            <w:r w:rsidR="006C68CD" w:rsidRPr="00370325">
              <w:rPr>
                <w:sz w:val="20"/>
                <w:szCs w:val="20"/>
                <w:lang w:val="fr-FR"/>
              </w:rPr>
              <w:t xml:space="preserve"> (MOR/FOA/75/DEM/74)</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2EB7A832" w14:textId="60260C11" w:rsidR="006C68CD" w:rsidRPr="00370325" w:rsidRDefault="00713B87" w:rsidP="006C68CD">
            <w:pPr>
              <w:jc w:val="right"/>
              <w:rPr>
                <w:color w:val="000000"/>
                <w:sz w:val="20"/>
                <w:szCs w:val="20"/>
                <w:lang w:val="fr-FR"/>
              </w:rPr>
            </w:pPr>
            <w:r w:rsidRPr="00370325">
              <w:rPr>
                <w:color w:val="000000"/>
                <w:sz w:val="20"/>
                <w:szCs w:val="20"/>
                <w:lang w:val="fr-FR"/>
              </w:rPr>
              <w:t xml:space="preserve">280 </w:t>
            </w:r>
            <w:r w:rsidR="006C68CD" w:rsidRPr="00370325">
              <w:rPr>
                <w:color w:val="000000"/>
                <w:sz w:val="20"/>
                <w:szCs w:val="20"/>
                <w:lang w:val="fr-FR"/>
              </w:rPr>
              <w:t>500</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56BC5091" w14:textId="7361FEF7" w:rsidR="006C68CD" w:rsidRPr="00370325" w:rsidRDefault="00713B87" w:rsidP="00713B87">
            <w:pPr>
              <w:jc w:val="right"/>
              <w:rPr>
                <w:color w:val="000000"/>
                <w:sz w:val="20"/>
                <w:szCs w:val="20"/>
                <w:lang w:val="fr-FR"/>
              </w:rPr>
            </w:pPr>
            <w:r w:rsidRPr="00370325">
              <w:rPr>
                <w:color w:val="000000"/>
                <w:sz w:val="20"/>
                <w:szCs w:val="20"/>
                <w:lang w:val="fr-FR"/>
              </w:rPr>
              <w:t xml:space="preserve">Non disponible </w:t>
            </w:r>
          </w:p>
        </w:tc>
        <w:tc>
          <w:tcPr>
            <w:tcW w:w="1826" w:type="pct"/>
            <w:tcBorders>
              <w:top w:val="nil"/>
              <w:left w:val="nil"/>
              <w:bottom w:val="single" w:sz="4" w:space="0" w:color="auto"/>
              <w:right w:val="single" w:sz="4" w:space="0" w:color="auto"/>
            </w:tcBorders>
            <w:shd w:val="clear" w:color="auto" w:fill="auto"/>
            <w:tcMar>
              <w:left w:w="86" w:type="dxa"/>
              <w:right w:w="86" w:type="dxa"/>
            </w:tcMar>
          </w:tcPr>
          <w:p w14:paraId="116BB2AE" w14:textId="77777777" w:rsidR="006C68CD" w:rsidRPr="00370325" w:rsidRDefault="006C68CD" w:rsidP="006C68CD">
            <w:pPr>
              <w:jc w:val="left"/>
              <w:rPr>
                <w:color w:val="000000"/>
                <w:sz w:val="20"/>
                <w:szCs w:val="20"/>
                <w:lang w:val="fr-FR"/>
              </w:rPr>
            </w:pPr>
          </w:p>
        </w:tc>
      </w:tr>
      <w:tr w:rsidR="006C68CD" w:rsidRPr="00F37981" w14:paraId="39EA9538" w14:textId="77777777" w:rsidTr="006937F5">
        <w:trPr>
          <w:trHeight w:val="300"/>
        </w:trPr>
        <w:tc>
          <w:tcPr>
            <w:tcW w:w="634"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384659DA" w14:textId="5D98FD41" w:rsidR="006C68CD" w:rsidRPr="00370325" w:rsidRDefault="006C68CD" w:rsidP="00B2415D">
            <w:pPr>
              <w:keepNext/>
              <w:keepLines/>
              <w:rPr>
                <w:color w:val="000000"/>
                <w:sz w:val="20"/>
                <w:szCs w:val="20"/>
                <w:lang w:val="fr-FR"/>
              </w:rPr>
            </w:pPr>
            <w:r w:rsidRPr="00370325">
              <w:rPr>
                <w:color w:val="000000"/>
                <w:sz w:val="20"/>
                <w:szCs w:val="20"/>
                <w:lang w:val="fr-FR"/>
              </w:rPr>
              <w:t>Arabi</w:t>
            </w:r>
            <w:r w:rsidR="00713B87" w:rsidRPr="00370325">
              <w:rPr>
                <w:color w:val="000000"/>
                <w:sz w:val="20"/>
                <w:szCs w:val="20"/>
                <w:lang w:val="fr-FR"/>
              </w:rPr>
              <w:t>e s</w:t>
            </w:r>
            <w:r w:rsidRPr="00370325">
              <w:rPr>
                <w:color w:val="000000"/>
                <w:sz w:val="20"/>
                <w:szCs w:val="20"/>
                <w:lang w:val="fr-FR"/>
              </w:rPr>
              <w:t>a</w:t>
            </w:r>
            <w:r w:rsidR="00713B87" w:rsidRPr="00370325">
              <w:rPr>
                <w:color w:val="000000"/>
                <w:sz w:val="20"/>
                <w:szCs w:val="20"/>
                <w:lang w:val="fr-FR"/>
              </w:rPr>
              <w:t>oudite</w:t>
            </w:r>
          </w:p>
        </w:tc>
        <w:tc>
          <w:tcPr>
            <w:tcW w:w="1484"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7DF1C8A6" w14:textId="61DF7711" w:rsidR="006C68CD" w:rsidRPr="00370325" w:rsidRDefault="00FD7F49" w:rsidP="00B2415D">
            <w:pPr>
              <w:keepNext/>
              <w:keepLines/>
              <w:jc w:val="left"/>
              <w:rPr>
                <w:sz w:val="20"/>
                <w:szCs w:val="20"/>
                <w:lang w:val="fr-FR"/>
              </w:rPr>
            </w:pPr>
            <w:r w:rsidRPr="00370325">
              <w:rPr>
                <w:sz w:val="20"/>
                <w:szCs w:val="20"/>
                <w:lang w:val="fr-FR"/>
              </w:rPr>
              <w:t>Projet de dé</w:t>
            </w:r>
            <w:r w:rsidR="006C68CD" w:rsidRPr="00370325">
              <w:rPr>
                <w:sz w:val="20"/>
                <w:szCs w:val="20"/>
                <w:lang w:val="fr-FR"/>
              </w:rPr>
              <w:t>monstration p</w:t>
            </w:r>
            <w:r w:rsidRPr="00370325">
              <w:rPr>
                <w:sz w:val="20"/>
                <w:szCs w:val="20"/>
                <w:lang w:val="fr-FR"/>
              </w:rPr>
              <w:t>ou</w:t>
            </w:r>
            <w:r w:rsidR="006C68CD" w:rsidRPr="00370325">
              <w:rPr>
                <w:sz w:val="20"/>
                <w:szCs w:val="20"/>
                <w:lang w:val="fr-FR"/>
              </w:rPr>
              <w:t>r</w:t>
            </w:r>
            <w:r w:rsidRPr="00370325">
              <w:rPr>
                <w:sz w:val="20"/>
                <w:szCs w:val="20"/>
                <w:lang w:val="fr-FR"/>
              </w:rPr>
              <w:t xml:space="preserve"> l’élimination des HCFC en utilisant le HFC comme agent de gonflage pour les mousses dans les applications de mousse pulvérisée </w:t>
            </w:r>
            <w:r w:rsidR="00D348CA" w:rsidRPr="00370325">
              <w:rPr>
                <w:sz w:val="20"/>
                <w:szCs w:val="20"/>
                <w:lang w:val="fr-FR"/>
              </w:rPr>
              <w:t>d</w:t>
            </w:r>
            <w:r w:rsidRPr="00370325">
              <w:rPr>
                <w:sz w:val="20"/>
                <w:szCs w:val="20"/>
                <w:lang w:val="fr-FR"/>
              </w:rPr>
              <w:t xml:space="preserve">ans les pays à température ambiante élevée </w:t>
            </w:r>
            <w:r w:rsidR="006C68CD" w:rsidRPr="00370325">
              <w:rPr>
                <w:sz w:val="20"/>
                <w:szCs w:val="20"/>
                <w:lang w:val="fr-FR"/>
              </w:rPr>
              <w:t>(SAU/FOA/76/DEM/27)</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3FAB7AF2" w14:textId="41BB82AB" w:rsidR="006C68CD" w:rsidRPr="00370325" w:rsidRDefault="00713B87" w:rsidP="00B2415D">
            <w:pPr>
              <w:keepNext/>
              <w:keepLines/>
              <w:jc w:val="right"/>
              <w:rPr>
                <w:color w:val="000000"/>
                <w:sz w:val="20"/>
                <w:szCs w:val="20"/>
                <w:lang w:val="fr-FR"/>
              </w:rPr>
            </w:pPr>
            <w:r w:rsidRPr="00370325">
              <w:rPr>
                <w:color w:val="000000"/>
                <w:sz w:val="20"/>
                <w:szCs w:val="20"/>
                <w:lang w:val="fr-FR"/>
              </w:rPr>
              <w:t xml:space="preserve">96 </w:t>
            </w:r>
            <w:r w:rsidR="006C68CD" w:rsidRPr="00370325">
              <w:rPr>
                <w:color w:val="000000"/>
                <w:sz w:val="20"/>
                <w:szCs w:val="20"/>
                <w:lang w:val="fr-FR"/>
              </w:rPr>
              <w:t>250</w:t>
            </w:r>
          </w:p>
        </w:tc>
        <w:tc>
          <w:tcPr>
            <w:tcW w:w="528" w:type="pct"/>
            <w:tcBorders>
              <w:top w:val="nil"/>
              <w:left w:val="nil"/>
              <w:bottom w:val="single" w:sz="4" w:space="0" w:color="auto"/>
              <w:right w:val="single" w:sz="4" w:space="0" w:color="auto"/>
            </w:tcBorders>
            <w:shd w:val="clear" w:color="auto" w:fill="auto"/>
            <w:tcMar>
              <w:left w:w="86" w:type="dxa"/>
              <w:right w:w="86" w:type="dxa"/>
            </w:tcMar>
          </w:tcPr>
          <w:p w14:paraId="30986C75" w14:textId="0608FCAF" w:rsidR="006C68CD" w:rsidRPr="00370325" w:rsidRDefault="00713B87" w:rsidP="00B2415D">
            <w:pPr>
              <w:keepNext/>
              <w:keepLines/>
              <w:jc w:val="right"/>
              <w:rPr>
                <w:color w:val="000000"/>
                <w:sz w:val="20"/>
                <w:szCs w:val="20"/>
                <w:lang w:val="fr-FR"/>
              </w:rPr>
            </w:pPr>
            <w:r w:rsidRPr="00370325">
              <w:rPr>
                <w:color w:val="000000"/>
                <w:sz w:val="20"/>
                <w:szCs w:val="20"/>
                <w:lang w:val="fr-FR"/>
              </w:rPr>
              <w:t xml:space="preserve">Non disponible </w:t>
            </w:r>
          </w:p>
        </w:tc>
        <w:tc>
          <w:tcPr>
            <w:tcW w:w="1826" w:type="pct"/>
            <w:tcBorders>
              <w:top w:val="nil"/>
              <w:left w:val="nil"/>
              <w:bottom w:val="single" w:sz="4" w:space="0" w:color="auto"/>
              <w:right w:val="single" w:sz="4" w:space="0" w:color="auto"/>
            </w:tcBorders>
            <w:shd w:val="clear" w:color="auto" w:fill="auto"/>
            <w:tcMar>
              <w:left w:w="86" w:type="dxa"/>
              <w:right w:w="86" w:type="dxa"/>
            </w:tcMar>
          </w:tcPr>
          <w:p w14:paraId="62859679" w14:textId="67FE90ED" w:rsidR="006C68CD" w:rsidRPr="00370325" w:rsidRDefault="00271285" w:rsidP="00B2415D">
            <w:pPr>
              <w:keepNext/>
              <w:keepLines/>
              <w:jc w:val="left"/>
              <w:rPr>
                <w:color w:val="000000"/>
                <w:sz w:val="20"/>
                <w:szCs w:val="20"/>
                <w:lang w:val="fr-FR"/>
              </w:rPr>
            </w:pPr>
            <w:r w:rsidRPr="00370325">
              <w:rPr>
                <w:color w:val="000000"/>
                <w:sz w:val="20"/>
                <w:szCs w:val="20"/>
                <w:highlight w:val="yellow"/>
                <w:lang w:val="fr-FR"/>
              </w:rPr>
              <w:t>La présentation du rapport final est attendue à  la 84</w:t>
            </w:r>
            <w:r w:rsidRPr="00370325">
              <w:rPr>
                <w:color w:val="000000"/>
                <w:sz w:val="20"/>
                <w:szCs w:val="20"/>
                <w:highlight w:val="yellow"/>
                <w:vertAlign w:val="superscript"/>
                <w:lang w:val="fr-FR"/>
              </w:rPr>
              <w:t>e</w:t>
            </w:r>
            <w:r w:rsidRPr="00370325">
              <w:rPr>
                <w:color w:val="000000"/>
                <w:sz w:val="20"/>
                <w:szCs w:val="20"/>
                <w:highlight w:val="yellow"/>
                <w:lang w:val="fr-FR"/>
              </w:rPr>
              <w:t xml:space="preserve"> réunion</w:t>
            </w:r>
          </w:p>
        </w:tc>
      </w:tr>
      <w:tr w:rsidR="00FD7F49" w:rsidRPr="00F37981" w14:paraId="16E81FF2" w14:textId="77777777" w:rsidTr="006937F5">
        <w:trPr>
          <w:trHeight w:val="300"/>
        </w:trPr>
        <w:tc>
          <w:tcPr>
            <w:tcW w:w="634"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776B6972" w14:textId="1E83B2F6" w:rsidR="00FD7F49" w:rsidRPr="00370325" w:rsidRDefault="00FD7F49" w:rsidP="006C68CD">
            <w:pPr>
              <w:rPr>
                <w:color w:val="000000"/>
                <w:sz w:val="20"/>
                <w:szCs w:val="20"/>
                <w:lang w:val="fr-FR"/>
              </w:rPr>
            </w:pPr>
            <w:r w:rsidRPr="00370325">
              <w:rPr>
                <w:color w:val="000000"/>
                <w:sz w:val="20"/>
                <w:szCs w:val="20"/>
                <w:lang w:val="fr-FR"/>
              </w:rPr>
              <w:t>Afrique du Sud</w:t>
            </w:r>
          </w:p>
        </w:tc>
        <w:tc>
          <w:tcPr>
            <w:tcW w:w="1484"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6EB92E07" w14:textId="403EC9D7" w:rsidR="00FD7F49" w:rsidRPr="00370325" w:rsidRDefault="00FD7F49" w:rsidP="00FD7F49">
            <w:pPr>
              <w:jc w:val="left"/>
              <w:rPr>
                <w:sz w:val="20"/>
                <w:szCs w:val="20"/>
                <w:lang w:val="fr-FR"/>
              </w:rPr>
            </w:pPr>
            <w:r w:rsidRPr="00370325">
              <w:rPr>
                <w:sz w:val="20"/>
                <w:szCs w:val="20"/>
                <w:lang w:val="fr-FR"/>
              </w:rPr>
              <w:t>Projet de démonstration sur les avantages techniques et économiques de l’injection assistée sous vide dans une usine de panneaux discontinus, reconvertie du HCFC-141b au  pentane (SOA/FOA/76/DEM/09)</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5127A6DF" w14:textId="37071988" w:rsidR="00FD7F49" w:rsidRPr="00370325" w:rsidRDefault="00FD7F49" w:rsidP="006C68CD">
            <w:pPr>
              <w:jc w:val="right"/>
              <w:rPr>
                <w:color w:val="000000"/>
                <w:sz w:val="20"/>
                <w:szCs w:val="20"/>
                <w:lang w:val="fr-FR"/>
              </w:rPr>
            </w:pPr>
            <w:r w:rsidRPr="00370325">
              <w:rPr>
                <w:color w:val="000000"/>
                <w:sz w:val="20"/>
                <w:szCs w:val="20"/>
                <w:lang w:val="fr-FR"/>
              </w:rPr>
              <w:t>222 200</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79399B3D" w14:textId="77777777" w:rsidR="00FD7F49" w:rsidRPr="00370325" w:rsidRDefault="00FD7F49" w:rsidP="006C68CD">
            <w:pPr>
              <w:jc w:val="right"/>
              <w:rPr>
                <w:color w:val="000000"/>
                <w:sz w:val="20"/>
                <w:szCs w:val="20"/>
                <w:lang w:val="fr-FR"/>
              </w:rPr>
            </w:pPr>
            <w:r w:rsidRPr="00370325">
              <w:rPr>
                <w:color w:val="000000"/>
                <w:sz w:val="20"/>
                <w:szCs w:val="20"/>
                <w:lang w:val="fr-FR"/>
              </w:rPr>
              <w:t>81</w:t>
            </w:r>
          </w:p>
        </w:tc>
        <w:tc>
          <w:tcPr>
            <w:tcW w:w="1826" w:type="pct"/>
            <w:tcBorders>
              <w:top w:val="nil"/>
              <w:left w:val="nil"/>
              <w:bottom w:val="single" w:sz="4" w:space="0" w:color="auto"/>
              <w:right w:val="single" w:sz="4" w:space="0" w:color="auto"/>
            </w:tcBorders>
            <w:shd w:val="clear" w:color="auto" w:fill="auto"/>
            <w:tcMar>
              <w:left w:w="86" w:type="dxa"/>
              <w:right w:w="86" w:type="dxa"/>
            </w:tcMar>
            <w:hideMark/>
          </w:tcPr>
          <w:p w14:paraId="32057862" w14:textId="1AA9A93D" w:rsidR="00FD7F49" w:rsidRPr="00370325" w:rsidRDefault="00FD7F49" w:rsidP="00D348CA">
            <w:pPr>
              <w:jc w:val="left"/>
              <w:rPr>
                <w:color w:val="000000"/>
                <w:sz w:val="20"/>
                <w:szCs w:val="20"/>
                <w:lang w:val="fr-FR"/>
              </w:rPr>
            </w:pPr>
            <w:r w:rsidRPr="00370325">
              <w:rPr>
                <w:color w:val="000000"/>
                <w:sz w:val="20"/>
                <w:szCs w:val="20"/>
                <w:lang w:val="fr-FR"/>
              </w:rPr>
              <w:t>Les résultats concernant l’efficacité énergétique n’ont pas été communiqué directement; toutefois les résultats affichent des ni</w:t>
            </w:r>
            <w:r w:rsidR="00C00A81" w:rsidRPr="00370325">
              <w:rPr>
                <w:color w:val="000000"/>
                <w:sz w:val="20"/>
                <w:szCs w:val="20"/>
                <w:lang w:val="fr-FR"/>
              </w:rPr>
              <w:t>veaux de conductivité thermique</w:t>
            </w:r>
            <w:r w:rsidR="00D348CA" w:rsidRPr="00370325">
              <w:rPr>
                <w:color w:val="000000"/>
                <w:sz w:val="20"/>
                <w:szCs w:val="20"/>
                <w:lang w:val="fr-FR"/>
              </w:rPr>
              <w:t xml:space="preserve"> comparables au HCFC-141b.</w:t>
            </w:r>
            <w:r w:rsidRPr="00370325">
              <w:rPr>
                <w:color w:val="000000"/>
                <w:sz w:val="20"/>
                <w:szCs w:val="20"/>
                <w:lang w:val="fr-FR"/>
              </w:rPr>
              <w:t xml:space="preserve"> </w:t>
            </w:r>
          </w:p>
        </w:tc>
      </w:tr>
      <w:tr w:rsidR="00FD7F49" w:rsidRPr="00370325" w14:paraId="51C01931" w14:textId="77777777" w:rsidTr="006937F5">
        <w:trPr>
          <w:trHeight w:val="300"/>
        </w:trPr>
        <w:tc>
          <w:tcPr>
            <w:tcW w:w="634"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621E404F" w14:textId="7ADD0074" w:rsidR="00FD7F49" w:rsidRPr="00370325" w:rsidRDefault="00763658" w:rsidP="006C68CD">
            <w:pPr>
              <w:rPr>
                <w:color w:val="000000"/>
                <w:sz w:val="20"/>
                <w:szCs w:val="20"/>
                <w:lang w:val="fr-FR"/>
              </w:rPr>
            </w:pPr>
            <w:r w:rsidRPr="00370325">
              <w:rPr>
                <w:color w:val="000000"/>
                <w:sz w:val="20"/>
                <w:szCs w:val="20"/>
                <w:lang w:val="fr-FR"/>
              </w:rPr>
              <w:lastRenderedPageBreak/>
              <w:t>Thaïlande</w:t>
            </w:r>
          </w:p>
        </w:tc>
        <w:tc>
          <w:tcPr>
            <w:tcW w:w="1484"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3D95F5C9" w14:textId="121FDA48" w:rsidR="00FD7F49" w:rsidRPr="00370325" w:rsidRDefault="00D348CA" w:rsidP="006C68CD">
            <w:pPr>
              <w:jc w:val="left"/>
              <w:rPr>
                <w:sz w:val="20"/>
                <w:szCs w:val="20"/>
                <w:lang w:val="fr-FR"/>
              </w:rPr>
            </w:pPr>
            <w:r w:rsidRPr="00370325">
              <w:rPr>
                <w:sz w:val="20"/>
                <w:szCs w:val="20"/>
                <w:lang w:val="fr-FR"/>
              </w:rPr>
              <w:t>Projet de dé</w:t>
            </w:r>
            <w:r w:rsidR="00FD7F49" w:rsidRPr="00370325">
              <w:rPr>
                <w:sz w:val="20"/>
                <w:szCs w:val="20"/>
                <w:lang w:val="fr-FR"/>
              </w:rPr>
              <w:t xml:space="preserve">monstration </w:t>
            </w:r>
            <w:r w:rsidRPr="00370325">
              <w:rPr>
                <w:sz w:val="20"/>
                <w:szCs w:val="20"/>
                <w:lang w:val="fr-FR"/>
              </w:rPr>
              <w:t xml:space="preserve">dans des sociétés de formulation de mousse pour des polyols pré-mélangés dans des applications de mousse de polyuréthane </w:t>
            </w:r>
            <w:r w:rsidR="008F436D" w:rsidRPr="00370325">
              <w:rPr>
                <w:sz w:val="20"/>
                <w:szCs w:val="20"/>
                <w:lang w:val="fr-FR"/>
              </w:rPr>
              <w:t xml:space="preserve">pulvérisée, utilisant un agent de gonflage à faible PRG </w:t>
            </w:r>
            <w:r w:rsidR="00FD7F49" w:rsidRPr="00370325">
              <w:rPr>
                <w:sz w:val="20"/>
                <w:szCs w:val="20"/>
                <w:lang w:val="fr-FR"/>
              </w:rPr>
              <w:t>(THA/FOA/76/DEM/168)</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3D02E6C1" w14:textId="7D4E79ED" w:rsidR="00FD7F49" w:rsidRPr="00370325" w:rsidRDefault="00FD7F49" w:rsidP="006C68CD">
            <w:pPr>
              <w:jc w:val="right"/>
              <w:rPr>
                <w:color w:val="000000"/>
                <w:sz w:val="20"/>
                <w:szCs w:val="20"/>
                <w:lang w:val="fr-FR"/>
              </w:rPr>
            </w:pPr>
            <w:r w:rsidRPr="00370325">
              <w:rPr>
                <w:color w:val="000000"/>
                <w:sz w:val="20"/>
                <w:szCs w:val="20"/>
                <w:lang w:val="fr-FR"/>
              </w:rPr>
              <w:t>352 550</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335B3F93" w14:textId="77777777" w:rsidR="00FD7F49" w:rsidRPr="00370325" w:rsidRDefault="00FD7F49" w:rsidP="006C68CD">
            <w:pPr>
              <w:jc w:val="right"/>
              <w:rPr>
                <w:color w:val="000000"/>
                <w:sz w:val="20"/>
                <w:szCs w:val="20"/>
                <w:lang w:val="fr-FR"/>
              </w:rPr>
            </w:pPr>
            <w:r w:rsidRPr="00370325">
              <w:rPr>
                <w:color w:val="000000"/>
                <w:sz w:val="20"/>
                <w:szCs w:val="20"/>
                <w:lang w:val="fr-FR"/>
              </w:rPr>
              <w:t>83</w:t>
            </w:r>
          </w:p>
        </w:tc>
        <w:tc>
          <w:tcPr>
            <w:tcW w:w="1826" w:type="pct"/>
            <w:tcBorders>
              <w:top w:val="nil"/>
              <w:left w:val="nil"/>
              <w:bottom w:val="single" w:sz="4" w:space="0" w:color="auto"/>
              <w:right w:val="single" w:sz="4" w:space="0" w:color="auto"/>
            </w:tcBorders>
            <w:shd w:val="clear" w:color="auto" w:fill="auto"/>
            <w:tcMar>
              <w:left w:w="86" w:type="dxa"/>
              <w:right w:w="86" w:type="dxa"/>
            </w:tcMar>
            <w:hideMark/>
          </w:tcPr>
          <w:p w14:paraId="4EA2AC7D" w14:textId="50C1ECD7" w:rsidR="00FD7F49" w:rsidRPr="00370325" w:rsidRDefault="00FD7F49" w:rsidP="00C00A81">
            <w:pPr>
              <w:jc w:val="left"/>
              <w:rPr>
                <w:color w:val="000000"/>
                <w:sz w:val="20"/>
                <w:szCs w:val="20"/>
                <w:lang w:val="fr-FR"/>
              </w:rPr>
            </w:pPr>
          </w:p>
        </w:tc>
      </w:tr>
      <w:tr w:rsidR="00FD7F49" w:rsidRPr="00F37981" w14:paraId="1A463089" w14:textId="77777777" w:rsidTr="006937F5">
        <w:trPr>
          <w:trHeight w:val="287"/>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14:paraId="51934836" w14:textId="2207BE92" w:rsidR="00FD7F49" w:rsidRPr="00370325" w:rsidRDefault="00FD7F49" w:rsidP="00713B87">
            <w:pPr>
              <w:jc w:val="left"/>
              <w:rPr>
                <w:b/>
                <w:bCs/>
                <w:color w:val="000000"/>
                <w:sz w:val="20"/>
                <w:szCs w:val="20"/>
                <w:lang w:val="fr-FR"/>
              </w:rPr>
            </w:pPr>
            <w:r w:rsidRPr="00370325">
              <w:rPr>
                <w:b/>
                <w:sz w:val="20"/>
                <w:szCs w:val="20"/>
                <w:lang w:val="fr-FR"/>
              </w:rPr>
              <w:t xml:space="preserve">Étude de faisabilité pour le refroidissement </w:t>
            </w:r>
          </w:p>
        </w:tc>
      </w:tr>
      <w:tr w:rsidR="00FD7F49" w:rsidRPr="00F37981" w14:paraId="3C1AC43F" w14:textId="77777777" w:rsidTr="006937F5">
        <w:trPr>
          <w:trHeight w:val="450"/>
        </w:trPr>
        <w:tc>
          <w:tcPr>
            <w:tcW w:w="634"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11C0C759" w14:textId="42DBB68D" w:rsidR="00FD7F49" w:rsidRPr="00370325" w:rsidRDefault="00FD7F49" w:rsidP="006C68CD">
            <w:pPr>
              <w:rPr>
                <w:color w:val="000000"/>
                <w:sz w:val="20"/>
                <w:szCs w:val="20"/>
                <w:lang w:val="fr-FR"/>
              </w:rPr>
            </w:pPr>
            <w:r w:rsidRPr="00370325">
              <w:rPr>
                <w:color w:val="000000"/>
                <w:sz w:val="20"/>
                <w:szCs w:val="20"/>
                <w:lang w:val="fr-FR"/>
              </w:rPr>
              <w:t>République dominicaine</w:t>
            </w:r>
          </w:p>
        </w:tc>
        <w:tc>
          <w:tcPr>
            <w:tcW w:w="1484"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52B1C0E1" w14:textId="77777777" w:rsidR="008F436D" w:rsidRPr="00370325" w:rsidRDefault="00C00A81" w:rsidP="00C00A81">
            <w:pPr>
              <w:jc w:val="left"/>
              <w:rPr>
                <w:sz w:val="20"/>
                <w:szCs w:val="20"/>
                <w:lang w:val="fr-FR"/>
              </w:rPr>
            </w:pPr>
            <w:r w:rsidRPr="00370325">
              <w:rPr>
                <w:sz w:val="20"/>
                <w:szCs w:val="20"/>
                <w:lang w:val="fr-FR"/>
              </w:rPr>
              <w:t xml:space="preserve">Étude de faisabilité pour le refroidissement urbain à </w:t>
            </w:r>
            <w:r w:rsidR="00FD7F49" w:rsidRPr="00370325">
              <w:rPr>
                <w:sz w:val="20"/>
                <w:szCs w:val="20"/>
                <w:lang w:val="fr-FR"/>
              </w:rPr>
              <w:t xml:space="preserve">Punta Cana </w:t>
            </w:r>
          </w:p>
          <w:p w14:paraId="2BAC5110" w14:textId="084161EA" w:rsidR="00FD7F49" w:rsidRPr="00370325" w:rsidRDefault="00FD7F49" w:rsidP="00C00A81">
            <w:pPr>
              <w:jc w:val="left"/>
              <w:rPr>
                <w:sz w:val="20"/>
                <w:szCs w:val="20"/>
                <w:lang w:val="fr-FR"/>
              </w:rPr>
            </w:pPr>
            <w:r w:rsidRPr="00370325">
              <w:rPr>
                <w:sz w:val="20"/>
                <w:szCs w:val="20"/>
                <w:lang w:val="fr-FR"/>
              </w:rPr>
              <w:t>(DOM/REF/74/TAS/57)</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0CAEA157" w14:textId="749C198C" w:rsidR="00FD7F49" w:rsidRPr="00370325" w:rsidRDefault="00FD7F49" w:rsidP="006C68CD">
            <w:pPr>
              <w:jc w:val="right"/>
              <w:rPr>
                <w:color w:val="000000"/>
                <w:sz w:val="20"/>
                <w:szCs w:val="20"/>
                <w:lang w:val="fr-FR"/>
              </w:rPr>
            </w:pPr>
            <w:r w:rsidRPr="00370325">
              <w:rPr>
                <w:color w:val="000000"/>
                <w:sz w:val="20"/>
                <w:szCs w:val="20"/>
                <w:lang w:val="fr-FR"/>
              </w:rPr>
              <w:t> 91 743</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227047DF" w14:textId="77777777" w:rsidR="00FD7F49" w:rsidRPr="00370325" w:rsidRDefault="00FD7F49" w:rsidP="006C68CD">
            <w:pPr>
              <w:jc w:val="right"/>
              <w:rPr>
                <w:color w:val="000000"/>
                <w:sz w:val="20"/>
                <w:szCs w:val="20"/>
                <w:lang w:val="fr-FR"/>
              </w:rPr>
            </w:pPr>
            <w:r w:rsidRPr="00370325">
              <w:rPr>
                <w:color w:val="000000"/>
                <w:sz w:val="20"/>
                <w:szCs w:val="20"/>
                <w:lang w:val="fr-FR"/>
              </w:rPr>
              <w:t>81</w:t>
            </w:r>
          </w:p>
        </w:tc>
        <w:tc>
          <w:tcPr>
            <w:tcW w:w="1826" w:type="pct"/>
            <w:tcBorders>
              <w:top w:val="nil"/>
              <w:left w:val="nil"/>
              <w:bottom w:val="single" w:sz="4" w:space="0" w:color="auto"/>
              <w:right w:val="single" w:sz="4" w:space="0" w:color="auto"/>
            </w:tcBorders>
            <w:shd w:val="clear" w:color="auto" w:fill="auto"/>
            <w:tcMar>
              <w:left w:w="86" w:type="dxa"/>
              <w:right w:w="86" w:type="dxa"/>
            </w:tcMar>
          </w:tcPr>
          <w:p w14:paraId="4881F181" w14:textId="7EB020A5" w:rsidR="00FD7F49" w:rsidRPr="00370325" w:rsidRDefault="00C00A81" w:rsidP="00C00A81">
            <w:pPr>
              <w:jc w:val="left"/>
              <w:rPr>
                <w:color w:val="000000"/>
                <w:sz w:val="20"/>
                <w:szCs w:val="20"/>
                <w:lang w:val="fr-FR"/>
              </w:rPr>
            </w:pPr>
            <w:r w:rsidRPr="00370325">
              <w:rPr>
                <w:color w:val="000000"/>
                <w:sz w:val="20"/>
                <w:szCs w:val="20"/>
                <w:lang w:val="fr-FR"/>
              </w:rPr>
              <w:t>L’efficacité énergétique était un avantage-clé du projet; les gains réels en matière d’efficacité énergétique ne sont pas disponibles</w:t>
            </w:r>
            <w:r w:rsidR="00FD7F49" w:rsidRPr="00370325">
              <w:rPr>
                <w:color w:val="000000"/>
                <w:sz w:val="20"/>
                <w:szCs w:val="20"/>
                <w:lang w:val="fr-FR"/>
              </w:rPr>
              <w:t xml:space="preserve">.** </w:t>
            </w:r>
          </w:p>
        </w:tc>
      </w:tr>
      <w:tr w:rsidR="00FD7F49" w:rsidRPr="00F37981" w14:paraId="63401937" w14:textId="77777777" w:rsidTr="006937F5">
        <w:trPr>
          <w:trHeight w:val="450"/>
        </w:trPr>
        <w:tc>
          <w:tcPr>
            <w:tcW w:w="634"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69E76B51" w14:textId="01F71DC9" w:rsidR="00FD7F49" w:rsidRPr="00370325" w:rsidRDefault="00FD7F49" w:rsidP="006C68CD">
            <w:pPr>
              <w:rPr>
                <w:color w:val="000000"/>
                <w:sz w:val="20"/>
                <w:szCs w:val="20"/>
                <w:lang w:val="fr-FR"/>
              </w:rPr>
            </w:pPr>
            <w:r w:rsidRPr="00370325">
              <w:rPr>
                <w:color w:val="000000"/>
                <w:sz w:val="20"/>
                <w:szCs w:val="20"/>
                <w:lang w:val="fr-FR"/>
              </w:rPr>
              <w:t>Egypte</w:t>
            </w:r>
          </w:p>
        </w:tc>
        <w:tc>
          <w:tcPr>
            <w:tcW w:w="1484"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6E0CF8BC" w14:textId="5C3D927D" w:rsidR="00FD7F49" w:rsidRPr="00370325" w:rsidRDefault="00C00A81" w:rsidP="006C68CD">
            <w:pPr>
              <w:jc w:val="left"/>
              <w:rPr>
                <w:sz w:val="20"/>
                <w:szCs w:val="20"/>
                <w:lang w:val="fr-FR"/>
              </w:rPr>
            </w:pPr>
            <w:r w:rsidRPr="00370325">
              <w:rPr>
                <w:sz w:val="20"/>
                <w:szCs w:val="20"/>
                <w:lang w:val="fr-FR"/>
              </w:rPr>
              <w:t>Étude de faisabilité pour le refroidissement urbain au Nouveau Caire</w:t>
            </w:r>
            <w:r w:rsidR="00FD7F49" w:rsidRPr="00370325">
              <w:rPr>
                <w:sz w:val="20"/>
                <w:szCs w:val="20"/>
                <w:lang w:val="fr-FR"/>
              </w:rPr>
              <w:t xml:space="preserve"> (EGY/REF/75/TAS/127 </w:t>
            </w:r>
            <w:r w:rsidRPr="00370325">
              <w:rPr>
                <w:sz w:val="20"/>
                <w:szCs w:val="20"/>
                <w:lang w:val="fr-FR"/>
              </w:rPr>
              <w:t>et</w:t>
            </w:r>
            <w:r w:rsidR="00FD7F49" w:rsidRPr="00370325">
              <w:rPr>
                <w:sz w:val="20"/>
                <w:szCs w:val="20"/>
                <w:lang w:val="fr-FR"/>
              </w:rPr>
              <w:t xml:space="preserve"> 128)</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02AF3D3C" w14:textId="752C76C1" w:rsidR="00FD7F49" w:rsidRPr="00370325" w:rsidRDefault="00FD7F49" w:rsidP="006C68CD">
            <w:pPr>
              <w:jc w:val="right"/>
              <w:rPr>
                <w:color w:val="000000"/>
                <w:sz w:val="20"/>
                <w:szCs w:val="20"/>
                <w:lang w:val="fr-FR"/>
              </w:rPr>
            </w:pPr>
            <w:r w:rsidRPr="00370325">
              <w:rPr>
                <w:color w:val="000000"/>
                <w:sz w:val="20"/>
                <w:szCs w:val="20"/>
                <w:lang w:val="fr-FR"/>
              </w:rPr>
              <w:t> 27 223</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17CCE0DE" w14:textId="77777777" w:rsidR="00FD7F49" w:rsidRPr="00370325" w:rsidRDefault="00FD7F49" w:rsidP="006C68CD">
            <w:pPr>
              <w:jc w:val="right"/>
              <w:rPr>
                <w:color w:val="000000"/>
                <w:sz w:val="20"/>
                <w:szCs w:val="20"/>
                <w:lang w:val="fr-FR"/>
              </w:rPr>
            </w:pPr>
            <w:r w:rsidRPr="00370325">
              <w:rPr>
                <w:color w:val="000000"/>
                <w:sz w:val="20"/>
                <w:szCs w:val="20"/>
                <w:lang w:val="fr-FR"/>
              </w:rPr>
              <w:t> 82</w:t>
            </w:r>
          </w:p>
        </w:tc>
        <w:tc>
          <w:tcPr>
            <w:tcW w:w="1826" w:type="pct"/>
            <w:tcBorders>
              <w:top w:val="nil"/>
              <w:left w:val="nil"/>
              <w:bottom w:val="single" w:sz="4" w:space="0" w:color="auto"/>
              <w:right w:val="single" w:sz="4" w:space="0" w:color="auto"/>
            </w:tcBorders>
            <w:shd w:val="clear" w:color="auto" w:fill="auto"/>
            <w:tcMar>
              <w:left w:w="86" w:type="dxa"/>
              <w:right w:w="86" w:type="dxa"/>
            </w:tcMar>
          </w:tcPr>
          <w:p w14:paraId="29DB75BA" w14:textId="5EBA72EF" w:rsidR="00FD7F49" w:rsidRPr="00370325" w:rsidRDefault="00C00A81" w:rsidP="006C68CD">
            <w:pPr>
              <w:jc w:val="left"/>
              <w:rPr>
                <w:color w:val="000000"/>
                <w:sz w:val="20"/>
                <w:szCs w:val="20"/>
                <w:lang w:val="fr-FR"/>
              </w:rPr>
            </w:pPr>
            <w:r w:rsidRPr="00370325">
              <w:rPr>
                <w:color w:val="000000"/>
                <w:sz w:val="20"/>
                <w:szCs w:val="20"/>
                <w:lang w:val="fr-FR"/>
              </w:rPr>
              <w:t>Les rapports contiennent des considérations et des calculs de rendement sur la faisabilité du refroidissement urbain. Les gains réels en matière d’efficacité énergétique ne sont pas disponibles</w:t>
            </w:r>
            <w:r w:rsidR="00FD7F49" w:rsidRPr="00370325">
              <w:rPr>
                <w:color w:val="000000"/>
                <w:sz w:val="20"/>
                <w:szCs w:val="20"/>
                <w:lang w:val="fr-FR"/>
              </w:rPr>
              <w:t>.**</w:t>
            </w:r>
          </w:p>
        </w:tc>
      </w:tr>
      <w:tr w:rsidR="00FD7F49" w:rsidRPr="00F37981" w14:paraId="0278F1F8" w14:textId="77777777" w:rsidTr="006937F5">
        <w:trPr>
          <w:trHeight w:val="450"/>
        </w:trPr>
        <w:tc>
          <w:tcPr>
            <w:tcW w:w="634"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2D14391C" w14:textId="3379E577" w:rsidR="00FD7F49" w:rsidRPr="00370325" w:rsidRDefault="00763658" w:rsidP="006C68CD">
            <w:pPr>
              <w:rPr>
                <w:color w:val="000000"/>
                <w:sz w:val="20"/>
                <w:szCs w:val="20"/>
                <w:lang w:val="fr-FR"/>
              </w:rPr>
            </w:pPr>
            <w:r w:rsidRPr="00370325">
              <w:rPr>
                <w:color w:val="000000"/>
                <w:sz w:val="20"/>
                <w:szCs w:val="20"/>
                <w:lang w:val="fr-FR"/>
              </w:rPr>
              <w:t>Koweït</w:t>
            </w:r>
          </w:p>
        </w:tc>
        <w:tc>
          <w:tcPr>
            <w:tcW w:w="1484"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7BDFB0C0" w14:textId="3FFFFAF3" w:rsidR="00FD7F49" w:rsidRPr="00370325" w:rsidRDefault="00C00A81" w:rsidP="00C00A81">
            <w:pPr>
              <w:jc w:val="left"/>
              <w:rPr>
                <w:sz w:val="20"/>
                <w:szCs w:val="20"/>
                <w:lang w:val="fr-FR"/>
              </w:rPr>
            </w:pPr>
            <w:r w:rsidRPr="00370325">
              <w:rPr>
                <w:sz w:val="20"/>
                <w:szCs w:val="20"/>
                <w:lang w:val="fr-FR"/>
              </w:rPr>
              <w:t>Étude de faisabilité comparative de trois technologies</w:t>
            </w:r>
            <w:r w:rsidR="00FD7F49" w:rsidRPr="00370325">
              <w:rPr>
                <w:sz w:val="20"/>
                <w:szCs w:val="20"/>
                <w:lang w:val="fr-FR"/>
              </w:rPr>
              <w:t xml:space="preserve"> </w:t>
            </w:r>
            <w:r w:rsidR="00704906" w:rsidRPr="00370325">
              <w:rPr>
                <w:sz w:val="20"/>
                <w:szCs w:val="20"/>
                <w:lang w:val="fr-FR"/>
              </w:rPr>
              <w:t>de nature différente pour utilisation dans la climatisation centrale (KUW/REF/75/TAS/28 et</w:t>
            </w:r>
            <w:r w:rsidR="00FD7F49" w:rsidRPr="00370325">
              <w:rPr>
                <w:sz w:val="20"/>
                <w:szCs w:val="20"/>
                <w:lang w:val="fr-FR"/>
              </w:rPr>
              <w:t xml:space="preserve"> 29)</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4F8C9DD3" w14:textId="0D03D264" w:rsidR="00FD7F49" w:rsidRPr="00370325" w:rsidRDefault="00FD7F49" w:rsidP="006C68CD">
            <w:pPr>
              <w:jc w:val="right"/>
              <w:rPr>
                <w:color w:val="000000"/>
                <w:sz w:val="20"/>
                <w:szCs w:val="20"/>
                <w:lang w:val="fr-FR"/>
              </w:rPr>
            </w:pPr>
            <w:r w:rsidRPr="00370325">
              <w:rPr>
                <w:color w:val="000000"/>
                <w:sz w:val="20"/>
                <w:szCs w:val="20"/>
                <w:lang w:val="fr-FR"/>
              </w:rPr>
              <w:t> 27 223</w:t>
            </w:r>
          </w:p>
        </w:tc>
        <w:tc>
          <w:tcPr>
            <w:tcW w:w="528" w:type="pct"/>
            <w:tcBorders>
              <w:top w:val="nil"/>
              <w:left w:val="nil"/>
              <w:bottom w:val="single" w:sz="4" w:space="0" w:color="auto"/>
              <w:right w:val="single" w:sz="4" w:space="0" w:color="auto"/>
            </w:tcBorders>
            <w:shd w:val="clear" w:color="auto" w:fill="auto"/>
            <w:tcMar>
              <w:left w:w="86" w:type="dxa"/>
              <w:right w:w="86" w:type="dxa"/>
            </w:tcMar>
            <w:hideMark/>
          </w:tcPr>
          <w:p w14:paraId="608F8D07" w14:textId="77777777" w:rsidR="00FD7F49" w:rsidRPr="00370325" w:rsidRDefault="00FD7F49" w:rsidP="006C68CD">
            <w:pPr>
              <w:jc w:val="right"/>
              <w:rPr>
                <w:color w:val="000000"/>
                <w:sz w:val="20"/>
                <w:szCs w:val="20"/>
                <w:lang w:val="fr-FR"/>
              </w:rPr>
            </w:pPr>
            <w:r w:rsidRPr="00370325">
              <w:rPr>
                <w:color w:val="000000"/>
                <w:sz w:val="20"/>
                <w:szCs w:val="20"/>
                <w:lang w:val="fr-FR"/>
              </w:rPr>
              <w:t>82</w:t>
            </w:r>
          </w:p>
        </w:tc>
        <w:tc>
          <w:tcPr>
            <w:tcW w:w="1826" w:type="pct"/>
            <w:tcBorders>
              <w:top w:val="nil"/>
              <w:left w:val="nil"/>
              <w:bottom w:val="single" w:sz="4" w:space="0" w:color="auto"/>
              <w:right w:val="single" w:sz="4" w:space="0" w:color="auto"/>
            </w:tcBorders>
            <w:shd w:val="clear" w:color="auto" w:fill="auto"/>
            <w:tcMar>
              <w:left w:w="86" w:type="dxa"/>
              <w:right w:w="86" w:type="dxa"/>
            </w:tcMar>
          </w:tcPr>
          <w:p w14:paraId="7E223C87" w14:textId="08176B00" w:rsidR="00FD7F49" w:rsidRPr="00370325" w:rsidRDefault="00C00A81" w:rsidP="006C68CD">
            <w:pPr>
              <w:jc w:val="left"/>
              <w:rPr>
                <w:color w:val="000000"/>
                <w:sz w:val="20"/>
                <w:szCs w:val="20"/>
                <w:lang w:val="fr-FR"/>
              </w:rPr>
            </w:pPr>
            <w:r w:rsidRPr="00370325">
              <w:rPr>
                <w:color w:val="000000"/>
                <w:sz w:val="20"/>
                <w:szCs w:val="20"/>
                <w:lang w:val="fr-FR"/>
              </w:rPr>
              <w:t>Les rapports contiennent des considérations et des calculs de rendement sur la faisabilité du refroidissement urbain. Les gains réels en matière d’efficacité énergétique ne sont pas disponibles.**</w:t>
            </w:r>
          </w:p>
        </w:tc>
      </w:tr>
    </w:tbl>
    <w:p w14:paraId="74E7725C" w14:textId="4F56103E" w:rsidR="006C68CD" w:rsidRPr="00370325" w:rsidRDefault="006C68CD" w:rsidP="006C68CD">
      <w:pPr>
        <w:rPr>
          <w:sz w:val="19"/>
          <w:lang w:val="fr-FR"/>
        </w:rPr>
      </w:pPr>
      <w:r w:rsidRPr="00370325">
        <w:rPr>
          <w:sz w:val="19"/>
          <w:lang w:val="fr-FR"/>
        </w:rPr>
        <w:t xml:space="preserve">* </w:t>
      </w:r>
      <w:r w:rsidR="00704906" w:rsidRPr="00370325">
        <w:rPr>
          <w:sz w:val="19"/>
          <w:lang w:val="fr-FR"/>
        </w:rPr>
        <w:t>Cette valeur n’inclut pas les fonds</w:t>
      </w:r>
      <w:r w:rsidR="008F436D" w:rsidRPr="00370325">
        <w:rPr>
          <w:sz w:val="19"/>
          <w:lang w:val="fr-FR"/>
        </w:rPr>
        <w:t>,</w:t>
      </w:r>
      <w:r w:rsidR="00704906" w:rsidRPr="00370325">
        <w:rPr>
          <w:sz w:val="19"/>
          <w:lang w:val="fr-FR"/>
        </w:rPr>
        <w:t xml:space="preserve"> la préparation de projet et les coûts d’appui d’agence.  </w:t>
      </w:r>
    </w:p>
    <w:p w14:paraId="6E1B2743" w14:textId="0327BFB3" w:rsidR="006C68CD" w:rsidRPr="00370325" w:rsidRDefault="006C68CD" w:rsidP="006C68CD">
      <w:pPr>
        <w:rPr>
          <w:sz w:val="19"/>
          <w:szCs w:val="19"/>
          <w:lang w:val="fr-FR"/>
        </w:rPr>
      </w:pPr>
      <w:r w:rsidRPr="00370325">
        <w:rPr>
          <w:sz w:val="19"/>
          <w:szCs w:val="19"/>
          <w:lang w:val="fr-FR"/>
        </w:rPr>
        <w:t>**</w:t>
      </w:r>
      <w:r w:rsidR="00704906" w:rsidRPr="00370325">
        <w:rPr>
          <w:sz w:val="19"/>
          <w:szCs w:val="19"/>
          <w:lang w:val="fr-FR"/>
        </w:rPr>
        <w:t>Le rapport du groupe de travail du GETE mentionne que les systèmes de refroidissement urbain réduisent la demande d’énergie de 55 à 62 pou</w:t>
      </w:r>
      <w:r w:rsidRPr="00370325">
        <w:rPr>
          <w:sz w:val="19"/>
          <w:szCs w:val="19"/>
          <w:lang w:val="fr-FR"/>
        </w:rPr>
        <w:t>r cent</w:t>
      </w:r>
      <w:r w:rsidR="00704906" w:rsidRPr="00370325">
        <w:rPr>
          <w:sz w:val="19"/>
          <w:szCs w:val="19"/>
          <w:lang w:val="fr-FR"/>
        </w:rPr>
        <w:t xml:space="preserve"> par rapport aux systèmes de climatisation convention</w:t>
      </w:r>
      <w:r w:rsidR="008F436D" w:rsidRPr="00370325">
        <w:rPr>
          <w:sz w:val="19"/>
          <w:szCs w:val="19"/>
          <w:lang w:val="fr-FR"/>
        </w:rPr>
        <w:t>nels</w:t>
      </w:r>
      <w:r w:rsidR="00704906" w:rsidRPr="00370325">
        <w:rPr>
          <w:sz w:val="19"/>
          <w:szCs w:val="19"/>
          <w:lang w:val="fr-FR"/>
        </w:rPr>
        <w:t xml:space="preserve"> et consomment 40 à 50 pour cent moins d’énergie</w:t>
      </w:r>
      <w:r w:rsidRPr="00370325">
        <w:rPr>
          <w:sz w:val="19"/>
          <w:szCs w:val="19"/>
          <w:lang w:val="fr-FR"/>
        </w:rPr>
        <w:t xml:space="preserve"> </w:t>
      </w:r>
    </w:p>
    <w:p w14:paraId="22BE1F37" w14:textId="77777777" w:rsidR="006C68CD" w:rsidRPr="00370325" w:rsidRDefault="006C68CD" w:rsidP="006C68CD">
      <w:pPr>
        <w:rPr>
          <w:sz w:val="19"/>
          <w:lang w:val="fr-FR"/>
        </w:rPr>
      </w:pPr>
    </w:p>
    <w:p w14:paraId="6B94AE13" w14:textId="05165553" w:rsidR="00704906" w:rsidRPr="00370325" w:rsidRDefault="005A6C3C" w:rsidP="00B2415D">
      <w:pPr>
        <w:pStyle w:val="Heading1"/>
        <w:numPr>
          <w:ilvl w:val="0"/>
          <w:numId w:val="0"/>
        </w:numPr>
        <w:rPr>
          <w:lang w:val="fr-FR"/>
        </w:rPr>
      </w:pPr>
      <w:r>
        <w:rPr>
          <w:lang w:val="fr-FR"/>
        </w:rPr>
        <w:t>89</w:t>
      </w:r>
      <w:r w:rsidR="00271285" w:rsidRPr="00370325">
        <w:rPr>
          <w:lang w:val="fr-FR"/>
        </w:rPr>
        <w:t>.</w:t>
      </w:r>
      <w:r w:rsidR="00271285" w:rsidRPr="00370325">
        <w:rPr>
          <w:lang w:val="fr-FR"/>
        </w:rPr>
        <w:tab/>
      </w:r>
      <w:r w:rsidR="00704906" w:rsidRPr="00370325">
        <w:rPr>
          <w:lang w:val="fr-FR"/>
        </w:rPr>
        <w:t xml:space="preserve">Le </w:t>
      </w:r>
      <w:r w:rsidR="006C68CD" w:rsidRPr="00370325">
        <w:rPr>
          <w:lang w:val="fr-FR"/>
        </w:rPr>
        <w:t>Table</w:t>
      </w:r>
      <w:r w:rsidR="00704906" w:rsidRPr="00370325">
        <w:rPr>
          <w:lang w:val="fr-FR"/>
        </w:rPr>
        <w:t>au</w:t>
      </w:r>
      <w:r w:rsidR="0036501A" w:rsidRPr="0036501A">
        <w:rPr>
          <w:lang w:val="fr-FR"/>
        </w:rPr>
        <w:t xml:space="preserve"> </w:t>
      </w:r>
      <w:r w:rsidR="009C4121" w:rsidRPr="0036501A">
        <w:rPr>
          <w:lang w:val="fr-FR"/>
        </w:rPr>
        <w:t xml:space="preserve">11 </w:t>
      </w:r>
      <w:r w:rsidR="00704906" w:rsidRPr="00370325">
        <w:rPr>
          <w:lang w:val="fr-FR"/>
        </w:rPr>
        <w:t>fournit la liste des dix projets d’investissement</w:t>
      </w:r>
      <w:r w:rsidR="006C68CD" w:rsidRPr="00370325">
        <w:rPr>
          <w:lang w:val="fr-FR"/>
        </w:rPr>
        <w:t xml:space="preserve"> </w:t>
      </w:r>
      <w:r w:rsidR="00C73B8D" w:rsidRPr="00370325">
        <w:rPr>
          <w:lang w:val="fr-FR"/>
        </w:rPr>
        <w:t xml:space="preserve">autonomes </w:t>
      </w:r>
      <w:r w:rsidR="008F436D" w:rsidRPr="00370325">
        <w:rPr>
          <w:lang w:val="fr-FR"/>
        </w:rPr>
        <w:t>pour</w:t>
      </w:r>
      <w:r w:rsidR="00704906" w:rsidRPr="00370325">
        <w:rPr>
          <w:lang w:val="fr-FR"/>
        </w:rPr>
        <w:t xml:space="preserve"> les</w:t>
      </w:r>
      <w:r w:rsidR="006C68CD" w:rsidRPr="00370325">
        <w:rPr>
          <w:lang w:val="fr-FR"/>
        </w:rPr>
        <w:t xml:space="preserve"> HFC</w:t>
      </w:r>
      <w:r w:rsidR="00704906" w:rsidRPr="00370325">
        <w:rPr>
          <w:lang w:val="fr-FR"/>
        </w:rPr>
        <w:t>, approuvé</w:t>
      </w:r>
      <w:r w:rsidR="008F436D" w:rsidRPr="00370325">
        <w:rPr>
          <w:lang w:val="fr-FR"/>
        </w:rPr>
        <w:t>s jusqu’à présent.  L</w:t>
      </w:r>
      <w:r w:rsidR="00704906" w:rsidRPr="00370325">
        <w:rPr>
          <w:lang w:val="fr-FR"/>
        </w:rPr>
        <w:t>e rapport sur la performance de l’efficacité énergétique de l’équipement modifié est exigé dans le rapport final</w:t>
      </w:r>
      <w:r w:rsidR="008F436D" w:rsidRPr="00370325">
        <w:rPr>
          <w:lang w:val="fr-FR"/>
        </w:rPr>
        <w:t xml:space="preserve"> mais les résultats de</w:t>
      </w:r>
      <w:r w:rsidR="00704906" w:rsidRPr="00370325">
        <w:rPr>
          <w:lang w:val="fr-FR"/>
        </w:rPr>
        <w:t>s projets ne sont pas disponibles pour l’instant.</w:t>
      </w:r>
    </w:p>
    <w:p w14:paraId="5674D276" w14:textId="70CBC5CA" w:rsidR="006C68CD" w:rsidRPr="00370325" w:rsidRDefault="006C68CD" w:rsidP="00B2415D">
      <w:pPr>
        <w:pStyle w:val="Heading1"/>
        <w:keepNext/>
        <w:numPr>
          <w:ilvl w:val="0"/>
          <w:numId w:val="0"/>
        </w:numPr>
        <w:spacing w:after="0"/>
        <w:rPr>
          <w:b/>
          <w:lang w:val="fr-FR"/>
        </w:rPr>
      </w:pPr>
      <w:r w:rsidRPr="0036501A">
        <w:rPr>
          <w:b/>
          <w:lang w:val="fr-FR"/>
        </w:rPr>
        <w:t>Table</w:t>
      </w:r>
      <w:r w:rsidR="00713B87" w:rsidRPr="0036501A">
        <w:rPr>
          <w:b/>
          <w:lang w:val="fr-FR"/>
        </w:rPr>
        <w:t>au</w:t>
      </w:r>
      <w:r w:rsidRPr="0036501A">
        <w:rPr>
          <w:b/>
          <w:strike/>
          <w:lang w:val="fr-FR"/>
        </w:rPr>
        <w:t xml:space="preserve"> </w:t>
      </w:r>
      <w:r w:rsidR="009C4121" w:rsidRPr="0036501A">
        <w:rPr>
          <w:b/>
          <w:lang w:val="fr-FR"/>
        </w:rPr>
        <w:t>11</w:t>
      </w:r>
      <w:r w:rsidR="009C4121" w:rsidRPr="00370325">
        <w:rPr>
          <w:b/>
          <w:lang w:val="fr-FR"/>
        </w:rPr>
        <w:t xml:space="preserve">. </w:t>
      </w:r>
      <w:r w:rsidR="00713B87" w:rsidRPr="00370325">
        <w:rPr>
          <w:b/>
          <w:lang w:val="fr-FR"/>
        </w:rPr>
        <w:t>Projets d’investissement aut</w:t>
      </w:r>
      <w:r w:rsidR="00C73B8D" w:rsidRPr="00370325">
        <w:rPr>
          <w:b/>
          <w:lang w:val="fr-FR"/>
        </w:rPr>
        <w:t>onomes approuvés jusqu’à présent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531"/>
        <w:gridCol w:w="6124"/>
      </w:tblGrid>
      <w:tr w:rsidR="006C68CD" w:rsidRPr="00370325" w14:paraId="335CC7B3" w14:textId="77777777" w:rsidTr="00763658">
        <w:trPr>
          <w:tblHeader/>
        </w:trPr>
        <w:tc>
          <w:tcPr>
            <w:tcW w:w="1838" w:type="dxa"/>
            <w:shd w:val="clear" w:color="auto" w:fill="auto"/>
            <w:vAlign w:val="center"/>
            <w:hideMark/>
          </w:tcPr>
          <w:p w14:paraId="5ABAECC8" w14:textId="613035AC" w:rsidR="006C68CD" w:rsidRPr="00370325" w:rsidRDefault="00713B87" w:rsidP="00B2415D">
            <w:pPr>
              <w:keepNext/>
              <w:jc w:val="left"/>
              <w:rPr>
                <w:b/>
                <w:bCs/>
                <w:color w:val="000000"/>
                <w:sz w:val="20"/>
                <w:szCs w:val="20"/>
                <w:lang w:val="fr-FR" w:eastAsia="en-CA"/>
              </w:rPr>
            </w:pPr>
            <w:r w:rsidRPr="00370325">
              <w:rPr>
                <w:b/>
                <w:bCs/>
                <w:color w:val="000000"/>
                <w:sz w:val="20"/>
                <w:szCs w:val="20"/>
                <w:lang w:val="fr-FR" w:eastAsia="en-CA"/>
              </w:rPr>
              <w:t>Pays</w:t>
            </w:r>
          </w:p>
        </w:tc>
        <w:tc>
          <w:tcPr>
            <w:tcW w:w="1531" w:type="dxa"/>
            <w:shd w:val="clear" w:color="auto" w:fill="auto"/>
            <w:hideMark/>
          </w:tcPr>
          <w:p w14:paraId="501A8E6B" w14:textId="28F24FC0" w:rsidR="006C68CD" w:rsidRPr="00370325" w:rsidRDefault="00713B87" w:rsidP="00B2415D">
            <w:pPr>
              <w:keepNext/>
              <w:jc w:val="center"/>
              <w:rPr>
                <w:b/>
                <w:bCs/>
                <w:color w:val="000000"/>
                <w:sz w:val="20"/>
                <w:szCs w:val="20"/>
                <w:lang w:val="fr-FR" w:eastAsia="en-CA"/>
              </w:rPr>
            </w:pPr>
            <w:r w:rsidRPr="00370325">
              <w:rPr>
                <w:b/>
                <w:bCs/>
                <w:color w:val="000000"/>
                <w:sz w:val="20"/>
                <w:szCs w:val="20"/>
                <w:lang w:val="fr-FR" w:eastAsia="en-CA"/>
              </w:rPr>
              <w:t>Agence</w:t>
            </w:r>
          </w:p>
        </w:tc>
        <w:tc>
          <w:tcPr>
            <w:tcW w:w="6124" w:type="dxa"/>
            <w:shd w:val="clear" w:color="auto" w:fill="auto"/>
            <w:hideMark/>
          </w:tcPr>
          <w:p w14:paraId="25D68FF1" w14:textId="218F4009" w:rsidR="006C68CD" w:rsidRPr="00370325" w:rsidRDefault="00713B87" w:rsidP="00B2415D">
            <w:pPr>
              <w:keepNext/>
              <w:jc w:val="center"/>
              <w:rPr>
                <w:b/>
                <w:bCs/>
                <w:color w:val="000000"/>
                <w:sz w:val="20"/>
                <w:szCs w:val="20"/>
                <w:lang w:val="fr-FR" w:eastAsia="en-CA"/>
              </w:rPr>
            </w:pPr>
            <w:r w:rsidRPr="00370325">
              <w:rPr>
                <w:b/>
                <w:bCs/>
                <w:color w:val="000000"/>
                <w:sz w:val="20"/>
                <w:szCs w:val="20"/>
                <w:lang w:val="fr-FR" w:eastAsia="en-CA"/>
              </w:rPr>
              <w:t>Titre du proje</w:t>
            </w:r>
            <w:r w:rsidR="006C68CD" w:rsidRPr="00370325">
              <w:rPr>
                <w:b/>
                <w:bCs/>
                <w:color w:val="000000"/>
                <w:sz w:val="20"/>
                <w:szCs w:val="20"/>
                <w:lang w:val="fr-FR" w:eastAsia="en-CA"/>
              </w:rPr>
              <w:t xml:space="preserve">t </w:t>
            </w:r>
          </w:p>
        </w:tc>
      </w:tr>
      <w:tr w:rsidR="006C68CD" w:rsidRPr="00F37981" w14:paraId="5318627E" w14:textId="77777777" w:rsidTr="00763658">
        <w:tc>
          <w:tcPr>
            <w:tcW w:w="1838" w:type="dxa"/>
            <w:shd w:val="clear" w:color="auto" w:fill="auto"/>
            <w:noWrap/>
            <w:hideMark/>
          </w:tcPr>
          <w:p w14:paraId="0965EBE2" w14:textId="638B0D1D" w:rsidR="006C68CD" w:rsidRPr="00370325" w:rsidRDefault="00713B87" w:rsidP="00B2415D">
            <w:pPr>
              <w:keepNext/>
              <w:jc w:val="left"/>
              <w:rPr>
                <w:color w:val="000000"/>
                <w:sz w:val="20"/>
                <w:szCs w:val="20"/>
                <w:lang w:val="fr-FR" w:eastAsia="en-CA"/>
              </w:rPr>
            </w:pPr>
            <w:r w:rsidRPr="00370325">
              <w:rPr>
                <w:color w:val="000000"/>
                <w:sz w:val="20"/>
                <w:szCs w:val="20"/>
                <w:lang w:val="fr-FR" w:eastAsia="en-CA"/>
              </w:rPr>
              <w:t>Argentine</w:t>
            </w:r>
          </w:p>
        </w:tc>
        <w:tc>
          <w:tcPr>
            <w:tcW w:w="1531" w:type="dxa"/>
            <w:shd w:val="clear" w:color="auto" w:fill="auto"/>
            <w:noWrap/>
            <w:hideMark/>
          </w:tcPr>
          <w:p w14:paraId="2616E604" w14:textId="042A556B" w:rsidR="006C68CD" w:rsidRPr="00370325" w:rsidRDefault="006C68CD" w:rsidP="00B2415D">
            <w:pPr>
              <w:keepNext/>
              <w:jc w:val="left"/>
              <w:rPr>
                <w:color w:val="000000"/>
                <w:sz w:val="20"/>
                <w:szCs w:val="20"/>
                <w:lang w:val="fr-FR" w:eastAsia="en-CA"/>
              </w:rPr>
            </w:pPr>
            <w:r w:rsidRPr="00370325">
              <w:rPr>
                <w:color w:val="000000"/>
                <w:sz w:val="20"/>
                <w:szCs w:val="20"/>
                <w:lang w:val="fr-FR" w:eastAsia="en-CA"/>
              </w:rPr>
              <w:t>O</w:t>
            </w:r>
            <w:r w:rsidR="00713B87" w:rsidRPr="00370325">
              <w:rPr>
                <w:color w:val="000000"/>
                <w:sz w:val="20"/>
                <w:szCs w:val="20"/>
                <w:lang w:val="fr-FR" w:eastAsia="en-CA"/>
              </w:rPr>
              <w:t>NUDI</w:t>
            </w:r>
          </w:p>
        </w:tc>
        <w:tc>
          <w:tcPr>
            <w:tcW w:w="6124" w:type="dxa"/>
            <w:shd w:val="clear" w:color="auto" w:fill="auto"/>
            <w:noWrap/>
            <w:tcMar>
              <w:left w:w="86" w:type="dxa"/>
              <w:right w:w="72" w:type="dxa"/>
            </w:tcMar>
            <w:hideMark/>
          </w:tcPr>
          <w:p w14:paraId="5782E1AC" w14:textId="735128EB" w:rsidR="006C68CD" w:rsidRPr="00370325" w:rsidRDefault="00C73B8D" w:rsidP="00B2415D">
            <w:pPr>
              <w:keepNext/>
              <w:jc w:val="left"/>
              <w:rPr>
                <w:color w:val="000000"/>
                <w:sz w:val="20"/>
                <w:szCs w:val="20"/>
                <w:lang w:val="fr-FR" w:eastAsia="en-CA"/>
              </w:rPr>
            </w:pPr>
            <w:r w:rsidRPr="00370325">
              <w:rPr>
                <w:color w:val="000000"/>
                <w:sz w:val="20"/>
                <w:szCs w:val="20"/>
                <w:lang w:val="fr-FR" w:eastAsia="en-CA"/>
              </w:rPr>
              <w:t>Projet de rec</w:t>
            </w:r>
            <w:r w:rsidR="006C68CD" w:rsidRPr="00370325">
              <w:rPr>
                <w:color w:val="000000"/>
                <w:sz w:val="20"/>
                <w:szCs w:val="20"/>
                <w:lang w:val="fr-FR" w:eastAsia="en-CA"/>
              </w:rPr>
              <w:t>onversion p</w:t>
            </w:r>
            <w:r w:rsidRPr="00370325">
              <w:rPr>
                <w:color w:val="000000"/>
                <w:sz w:val="20"/>
                <w:szCs w:val="20"/>
                <w:lang w:val="fr-FR" w:eastAsia="en-CA"/>
              </w:rPr>
              <w:t>ou</w:t>
            </w:r>
            <w:r w:rsidR="006C68CD" w:rsidRPr="00370325">
              <w:rPr>
                <w:color w:val="000000"/>
                <w:sz w:val="20"/>
                <w:szCs w:val="20"/>
                <w:lang w:val="fr-FR" w:eastAsia="en-CA"/>
              </w:rPr>
              <w:t>r</w:t>
            </w:r>
            <w:r w:rsidRPr="00370325">
              <w:rPr>
                <w:color w:val="000000"/>
                <w:sz w:val="20"/>
                <w:szCs w:val="20"/>
                <w:lang w:val="fr-FR" w:eastAsia="en-CA"/>
              </w:rPr>
              <w:t xml:space="preserve"> le</w:t>
            </w:r>
            <w:r w:rsidR="006C68CD" w:rsidRPr="00370325">
              <w:rPr>
                <w:color w:val="000000"/>
                <w:sz w:val="20"/>
                <w:szCs w:val="20"/>
                <w:lang w:val="fr-FR" w:eastAsia="en-CA"/>
              </w:rPr>
              <w:t xml:space="preserve"> re</w:t>
            </w:r>
            <w:r w:rsidRPr="00370325">
              <w:rPr>
                <w:color w:val="000000"/>
                <w:sz w:val="20"/>
                <w:szCs w:val="20"/>
                <w:lang w:val="fr-FR" w:eastAsia="en-CA"/>
              </w:rPr>
              <w:t>m</w:t>
            </w:r>
            <w:r w:rsidR="006C68CD" w:rsidRPr="00370325">
              <w:rPr>
                <w:color w:val="000000"/>
                <w:sz w:val="20"/>
                <w:szCs w:val="20"/>
                <w:lang w:val="fr-FR" w:eastAsia="en-CA"/>
              </w:rPr>
              <w:t xml:space="preserve">placement </w:t>
            </w:r>
            <w:r w:rsidRPr="00370325">
              <w:rPr>
                <w:color w:val="000000"/>
                <w:sz w:val="20"/>
                <w:szCs w:val="20"/>
                <w:lang w:val="fr-FR" w:eastAsia="en-CA"/>
              </w:rPr>
              <w:t>du</w:t>
            </w:r>
            <w:r w:rsidR="006C68CD" w:rsidRPr="00370325">
              <w:rPr>
                <w:color w:val="000000"/>
                <w:sz w:val="20"/>
                <w:szCs w:val="20"/>
                <w:lang w:val="fr-FR" w:eastAsia="en-CA"/>
              </w:rPr>
              <w:t xml:space="preserve"> HFC-134a </w:t>
            </w:r>
            <w:r w:rsidRPr="00370325">
              <w:rPr>
                <w:color w:val="000000"/>
                <w:sz w:val="20"/>
                <w:szCs w:val="20"/>
                <w:lang w:val="fr-FR" w:eastAsia="en-CA"/>
              </w:rPr>
              <w:t>par un frigorigène à base d’iso</w:t>
            </w:r>
            <w:r w:rsidR="006C68CD" w:rsidRPr="00370325">
              <w:rPr>
                <w:color w:val="000000"/>
                <w:sz w:val="20"/>
                <w:szCs w:val="20"/>
                <w:lang w:val="fr-FR" w:eastAsia="en-CA"/>
              </w:rPr>
              <w:t>butane (R</w:t>
            </w:r>
            <w:r w:rsidR="006C68CD" w:rsidRPr="00370325">
              <w:rPr>
                <w:color w:val="000000"/>
                <w:sz w:val="20"/>
                <w:szCs w:val="20"/>
                <w:lang w:val="fr-FR" w:eastAsia="en-CA"/>
              </w:rPr>
              <w:noBreakHyphen/>
              <w:t>600a)/</w:t>
            </w:r>
            <w:r w:rsidRPr="00370325">
              <w:rPr>
                <w:color w:val="000000"/>
                <w:sz w:val="20"/>
                <w:szCs w:val="20"/>
                <w:lang w:val="fr-FR" w:eastAsia="en-CA"/>
              </w:rPr>
              <w:t xml:space="preserve">de </w:t>
            </w:r>
            <w:r w:rsidR="006C68CD" w:rsidRPr="00370325">
              <w:rPr>
                <w:color w:val="000000"/>
                <w:sz w:val="20"/>
                <w:szCs w:val="20"/>
                <w:lang w:val="fr-FR" w:eastAsia="en-CA"/>
              </w:rPr>
              <w:t>propane (R-290)</w:t>
            </w:r>
            <w:r w:rsidRPr="00370325">
              <w:rPr>
                <w:color w:val="000000"/>
                <w:sz w:val="20"/>
                <w:szCs w:val="20"/>
                <w:lang w:val="fr-FR" w:eastAsia="en-CA"/>
              </w:rPr>
              <w:t xml:space="preserve"> dans la fabrication d’équipement de réfrigération domestique et commerciale chez </w:t>
            </w:r>
            <w:r w:rsidR="006C68CD" w:rsidRPr="00370325">
              <w:rPr>
                <w:color w:val="000000"/>
                <w:sz w:val="20"/>
                <w:szCs w:val="20"/>
                <w:lang w:val="fr-FR" w:eastAsia="en-CA"/>
              </w:rPr>
              <w:t xml:space="preserve"> Briket, Bambi and Mabe-Kronen</w:t>
            </w:r>
          </w:p>
        </w:tc>
      </w:tr>
      <w:tr w:rsidR="006C68CD" w:rsidRPr="00F37981" w14:paraId="29FEF0EC" w14:textId="77777777" w:rsidTr="00763658">
        <w:tc>
          <w:tcPr>
            <w:tcW w:w="1838" w:type="dxa"/>
            <w:shd w:val="clear" w:color="auto" w:fill="auto"/>
            <w:noWrap/>
            <w:hideMark/>
          </w:tcPr>
          <w:p w14:paraId="698761E6" w14:textId="77777777" w:rsidR="006C68CD" w:rsidRPr="00370325" w:rsidRDefault="006C68CD" w:rsidP="006C68CD">
            <w:pPr>
              <w:keepNext/>
              <w:jc w:val="left"/>
              <w:rPr>
                <w:color w:val="000000"/>
                <w:sz w:val="20"/>
                <w:szCs w:val="20"/>
                <w:lang w:val="fr-FR" w:eastAsia="en-CA"/>
              </w:rPr>
            </w:pPr>
            <w:r w:rsidRPr="00370325">
              <w:rPr>
                <w:color w:val="000000"/>
                <w:sz w:val="20"/>
                <w:szCs w:val="20"/>
                <w:lang w:val="fr-FR" w:eastAsia="en-CA"/>
              </w:rPr>
              <w:t>Bangladesh</w:t>
            </w:r>
          </w:p>
        </w:tc>
        <w:tc>
          <w:tcPr>
            <w:tcW w:w="1531" w:type="dxa"/>
            <w:shd w:val="clear" w:color="auto" w:fill="auto"/>
            <w:noWrap/>
            <w:hideMark/>
          </w:tcPr>
          <w:p w14:paraId="09C3A480" w14:textId="2933D3B9" w:rsidR="006C68CD" w:rsidRPr="00370325" w:rsidRDefault="006C68CD" w:rsidP="006C68CD">
            <w:pPr>
              <w:keepNext/>
              <w:jc w:val="left"/>
              <w:rPr>
                <w:color w:val="000000"/>
                <w:sz w:val="20"/>
                <w:szCs w:val="20"/>
                <w:lang w:val="fr-FR" w:eastAsia="en-CA"/>
              </w:rPr>
            </w:pPr>
            <w:r w:rsidRPr="00370325">
              <w:rPr>
                <w:color w:val="000000"/>
                <w:sz w:val="20"/>
                <w:szCs w:val="20"/>
                <w:lang w:val="fr-FR" w:eastAsia="en-CA"/>
              </w:rPr>
              <w:t>P</w:t>
            </w:r>
            <w:r w:rsidR="00713B87" w:rsidRPr="00370325">
              <w:rPr>
                <w:color w:val="000000"/>
                <w:sz w:val="20"/>
                <w:szCs w:val="20"/>
                <w:lang w:val="fr-FR" w:eastAsia="en-CA"/>
              </w:rPr>
              <w:t>NUD</w:t>
            </w:r>
          </w:p>
        </w:tc>
        <w:tc>
          <w:tcPr>
            <w:tcW w:w="6124" w:type="dxa"/>
            <w:shd w:val="clear" w:color="auto" w:fill="auto"/>
            <w:noWrap/>
            <w:tcMar>
              <w:left w:w="86" w:type="dxa"/>
              <w:right w:w="72" w:type="dxa"/>
            </w:tcMar>
            <w:hideMark/>
          </w:tcPr>
          <w:p w14:paraId="318A8437" w14:textId="1079188D" w:rsidR="006C68CD" w:rsidRPr="00370325" w:rsidRDefault="00C73B8D" w:rsidP="00C73B8D">
            <w:pPr>
              <w:keepNext/>
              <w:jc w:val="left"/>
              <w:rPr>
                <w:color w:val="000000"/>
                <w:sz w:val="20"/>
                <w:szCs w:val="20"/>
                <w:lang w:val="fr-FR" w:eastAsia="en-CA"/>
              </w:rPr>
            </w:pPr>
            <w:r w:rsidRPr="00370325">
              <w:rPr>
                <w:color w:val="000000"/>
                <w:sz w:val="20"/>
                <w:szCs w:val="20"/>
                <w:lang w:val="fr-FR" w:eastAsia="en-CA"/>
              </w:rPr>
              <w:t>Rec</w:t>
            </w:r>
            <w:r w:rsidR="006C68CD" w:rsidRPr="00370325">
              <w:rPr>
                <w:color w:val="000000"/>
                <w:sz w:val="20"/>
                <w:szCs w:val="20"/>
                <w:lang w:val="fr-FR" w:eastAsia="en-CA"/>
              </w:rPr>
              <w:t xml:space="preserve">onversion </w:t>
            </w:r>
            <w:r w:rsidRPr="00370325">
              <w:rPr>
                <w:color w:val="000000"/>
                <w:sz w:val="20"/>
                <w:szCs w:val="20"/>
                <w:lang w:val="fr-FR" w:eastAsia="en-CA"/>
              </w:rPr>
              <w:t>du HFC-134a à</w:t>
            </w:r>
            <w:r w:rsidR="006C68CD" w:rsidRPr="00370325">
              <w:rPr>
                <w:color w:val="000000"/>
                <w:sz w:val="20"/>
                <w:szCs w:val="20"/>
                <w:lang w:val="fr-FR" w:eastAsia="en-CA"/>
              </w:rPr>
              <w:t xml:space="preserve"> </w:t>
            </w:r>
            <w:r w:rsidRPr="00370325">
              <w:rPr>
                <w:color w:val="000000"/>
                <w:sz w:val="20"/>
                <w:szCs w:val="20"/>
                <w:lang w:val="fr-FR" w:eastAsia="en-CA"/>
              </w:rPr>
              <w:t>l’</w:t>
            </w:r>
            <w:r w:rsidR="006C68CD" w:rsidRPr="00370325">
              <w:rPr>
                <w:color w:val="000000"/>
                <w:sz w:val="20"/>
                <w:szCs w:val="20"/>
                <w:lang w:val="fr-FR" w:eastAsia="en-CA"/>
              </w:rPr>
              <w:t xml:space="preserve">isobutane </w:t>
            </w:r>
            <w:r w:rsidRPr="00370325">
              <w:rPr>
                <w:color w:val="000000"/>
                <w:sz w:val="20"/>
                <w:szCs w:val="20"/>
                <w:lang w:val="fr-FR" w:eastAsia="en-CA"/>
              </w:rPr>
              <w:t>comme frigorigène dans la fabrication de réfrigérateur</w:t>
            </w:r>
            <w:r w:rsidR="008F436D" w:rsidRPr="00370325">
              <w:rPr>
                <w:color w:val="000000"/>
                <w:sz w:val="20"/>
                <w:szCs w:val="20"/>
                <w:lang w:val="fr-FR" w:eastAsia="en-CA"/>
              </w:rPr>
              <w:t>s</w:t>
            </w:r>
            <w:r w:rsidRPr="00370325">
              <w:rPr>
                <w:color w:val="000000"/>
                <w:sz w:val="20"/>
                <w:szCs w:val="20"/>
                <w:lang w:val="fr-FR" w:eastAsia="en-CA"/>
              </w:rPr>
              <w:t xml:space="preserve"> ménager</w:t>
            </w:r>
            <w:r w:rsidR="008F436D" w:rsidRPr="00370325">
              <w:rPr>
                <w:color w:val="000000"/>
                <w:sz w:val="20"/>
                <w:szCs w:val="20"/>
                <w:lang w:val="fr-FR" w:eastAsia="en-CA"/>
              </w:rPr>
              <w:t>s</w:t>
            </w:r>
            <w:r w:rsidRPr="00370325">
              <w:rPr>
                <w:color w:val="000000"/>
                <w:sz w:val="20"/>
                <w:szCs w:val="20"/>
                <w:lang w:val="fr-FR" w:eastAsia="en-CA"/>
              </w:rPr>
              <w:t xml:space="preserve"> et d’un compresseur alternatif au</w:t>
            </w:r>
            <w:r w:rsidR="006C68CD" w:rsidRPr="00370325">
              <w:rPr>
                <w:color w:val="000000"/>
                <w:sz w:val="20"/>
                <w:szCs w:val="20"/>
                <w:lang w:val="fr-FR" w:eastAsia="en-CA"/>
              </w:rPr>
              <w:t xml:space="preserve"> HFC-134a </w:t>
            </w:r>
            <w:r w:rsidRPr="00370325">
              <w:rPr>
                <w:color w:val="000000"/>
                <w:sz w:val="20"/>
                <w:szCs w:val="20"/>
                <w:lang w:val="fr-FR" w:eastAsia="en-CA"/>
              </w:rPr>
              <w:t>à un compresseur éco-énergétique</w:t>
            </w:r>
            <w:r w:rsidR="006C68CD" w:rsidRPr="00370325">
              <w:rPr>
                <w:color w:val="000000"/>
                <w:sz w:val="20"/>
                <w:szCs w:val="20"/>
                <w:lang w:val="fr-FR" w:eastAsia="en-CA"/>
              </w:rPr>
              <w:t xml:space="preserve"> (isobutane) </w:t>
            </w:r>
            <w:r w:rsidRPr="00370325">
              <w:rPr>
                <w:color w:val="000000"/>
                <w:sz w:val="20"/>
                <w:szCs w:val="20"/>
                <w:lang w:val="fr-FR" w:eastAsia="en-CA"/>
              </w:rPr>
              <w:t>chez</w:t>
            </w:r>
            <w:r w:rsidR="006C68CD" w:rsidRPr="00370325">
              <w:rPr>
                <w:color w:val="000000"/>
                <w:sz w:val="20"/>
                <w:szCs w:val="20"/>
                <w:lang w:val="fr-FR" w:eastAsia="en-CA"/>
              </w:rPr>
              <w:t xml:space="preserve"> Walton Hi</w:t>
            </w:r>
            <w:r w:rsidR="006C68CD" w:rsidRPr="00370325">
              <w:rPr>
                <w:color w:val="000000"/>
                <w:sz w:val="20"/>
                <w:szCs w:val="20"/>
                <w:lang w:val="fr-FR" w:eastAsia="en-CA"/>
              </w:rPr>
              <w:noBreakHyphen/>
              <w:t>Tech Industries Limited</w:t>
            </w:r>
          </w:p>
        </w:tc>
      </w:tr>
      <w:tr w:rsidR="006C68CD" w:rsidRPr="00F37981" w14:paraId="4F006DAC" w14:textId="77777777" w:rsidTr="00763658">
        <w:tc>
          <w:tcPr>
            <w:tcW w:w="1838" w:type="dxa"/>
            <w:shd w:val="clear" w:color="auto" w:fill="auto"/>
            <w:noWrap/>
            <w:hideMark/>
          </w:tcPr>
          <w:p w14:paraId="346D5764" w14:textId="34947F5D" w:rsidR="006C68CD" w:rsidRPr="00370325" w:rsidRDefault="00713B87" w:rsidP="006C68CD">
            <w:pPr>
              <w:jc w:val="left"/>
              <w:rPr>
                <w:color w:val="000000"/>
                <w:sz w:val="20"/>
                <w:szCs w:val="20"/>
                <w:lang w:val="fr-FR" w:eastAsia="en-CA"/>
              </w:rPr>
            </w:pPr>
            <w:r w:rsidRPr="00370325">
              <w:rPr>
                <w:color w:val="000000"/>
                <w:sz w:val="20"/>
                <w:szCs w:val="20"/>
                <w:lang w:val="fr-FR" w:eastAsia="en-CA"/>
              </w:rPr>
              <w:t>Chine</w:t>
            </w:r>
          </w:p>
        </w:tc>
        <w:tc>
          <w:tcPr>
            <w:tcW w:w="1531" w:type="dxa"/>
            <w:shd w:val="clear" w:color="auto" w:fill="auto"/>
            <w:noWrap/>
            <w:hideMark/>
          </w:tcPr>
          <w:p w14:paraId="61BE6002" w14:textId="03BD4216" w:rsidR="006C68CD" w:rsidRPr="00370325" w:rsidRDefault="006C68CD" w:rsidP="006C68CD">
            <w:pPr>
              <w:jc w:val="left"/>
              <w:rPr>
                <w:color w:val="000000"/>
                <w:sz w:val="20"/>
                <w:szCs w:val="20"/>
                <w:lang w:val="fr-FR" w:eastAsia="en-CA"/>
              </w:rPr>
            </w:pPr>
            <w:r w:rsidRPr="00370325">
              <w:rPr>
                <w:color w:val="000000"/>
                <w:sz w:val="20"/>
                <w:szCs w:val="20"/>
                <w:lang w:val="fr-FR" w:eastAsia="en-CA"/>
              </w:rPr>
              <w:t>P</w:t>
            </w:r>
            <w:r w:rsidR="00713B87" w:rsidRPr="00370325">
              <w:rPr>
                <w:color w:val="000000"/>
                <w:sz w:val="20"/>
                <w:szCs w:val="20"/>
                <w:lang w:val="fr-FR" w:eastAsia="en-CA"/>
              </w:rPr>
              <w:t>NUD</w:t>
            </w:r>
          </w:p>
        </w:tc>
        <w:tc>
          <w:tcPr>
            <w:tcW w:w="6124" w:type="dxa"/>
            <w:shd w:val="clear" w:color="auto" w:fill="auto"/>
            <w:noWrap/>
            <w:tcMar>
              <w:left w:w="86" w:type="dxa"/>
              <w:right w:w="72" w:type="dxa"/>
            </w:tcMar>
            <w:hideMark/>
          </w:tcPr>
          <w:p w14:paraId="5F760DE8" w14:textId="491BD2E3" w:rsidR="006C68CD" w:rsidRPr="00370325" w:rsidRDefault="00C73B8D" w:rsidP="00C73B8D">
            <w:pPr>
              <w:jc w:val="left"/>
              <w:rPr>
                <w:color w:val="000000"/>
                <w:sz w:val="20"/>
                <w:szCs w:val="20"/>
                <w:lang w:val="fr-FR" w:eastAsia="en-CA"/>
              </w:rPr>
            </w:pPr>
            <w:r w:rsidRPr="00370325">
              <w:rPr>
                <w:color w:val="000000"/>
                <w:sz w:val="20"/>
                <w:szCs w:val="20"/>
                <w:lang w:val="fr-FR" w:eastAsia="en-CA"/>
              </w:rPr>
              <w:t>Rec</w:t>
            </w:r>
            <w:r w:rsidR="006C68CD" w:rsidRPr="00370325">
              <w:rPr>
                <w:color w:val="000000"/>
                <w:sz w:val="20"/>
                <w:szCs w:val="20"/>
                <w:lang w:val="fr-FR" w:eastAsia="en-CA"/>
              </w:rPr>
              <w:t xml:space="preserve">onversion </w:t>
            </w:r>
            <w:r w:rsidRPr="00370325">
              <w:rPr>
                <w:color w:val="000000"/>
                <w:sz w:val="20"/>
                <w:szCs w:val="20"/>
                <w:lang w:val="fr-FR" w:eastAsia="en-CA"/>
              </w:rPr>
              <w:t xml:space="preserve">du C5+HFC-245fa </w:t>
            </w:r>
            <w:r w:rsidR="006C68CD" w:rsidRPr="00370325">
              <w:rPr>
                <w:color w:val="000000"/>
                <w:sz w:val="20"/>
                <w:szCs w:val="20"/>
                <w:lang w:val="fr-FR" w:eastAsia="en-CA"/>
              </w:rPr>
              <w:t xml:space="preserve"> </w:t>
            </w:r>
            <w:r w:rsidRPr="00370325">
              <w:rPr>
                <w:color w:val="000000"/>
                <w:sz w:val="20"/>
                <w:szCs w:val="20"/>
                <w:lang w:val="fr-FR" w:eastAsia="en-CA"/>
              </w:rPr>
              <w:t xml:space="preserve">au </w:t>
            </w:r>
            <w:r w:rsidR="008F436D" w:rsidRPr="00370325">
              <w:rPr>
                <w:color w:val="000000"/>
                <w:sz w:val="20"/>
                <w:szCs w:val="20"/>
                <w:lang w:val="fr-FR" w:eastAsia="en-CA"/>
              </w:rPr>
              <w:t xml:space="preserve">C5+HFO </w:t>
            </w:r>
            <w:r w:rsidRPr="00370325">
              <w:rPr>
                <w:color w:val="000000"/>
                <w:sz w:val="20"/>
                <w:szCs w:val="20"/>
                <w:lang w:val="fr-FR" w:eastAsia="en-CA"/>
              </w:rPr>
              <w:t xml:space="preserve">chez un fabricant de réfrigérateurs domestiques </w:t>
            </w:r>
            <w:r w:rsidR="006C68CD" w:rsidRPr="00370325">
              <w:rPr>
                <w:color w:val="000000"/>
                <w:sz w:val="20"/>
                <w:szCs w:val="20"/>
                <w:lang w:val="fr-FR" w:eastAsia="en-CA"/>
              </w:rPr>
              <w:t>(Hisense Kelon)</w:t>
            </w:r>
          </w:p>
        </w:tc>
      </w:tr>
      <w:tr w:rsidR="006C68CD" w:rsidRPr="00F37981" w14:paraId="69262212" w14:textId="77777777" w:rsidTr="00763658">
        <w:tc>
          <w:tcPr>
            <w:tcW w:w="1838" w:type="dxa"/>
            <w:shd w:val="clear" w:color="auto" w:fill="auto"/>
            <w:noWrap/>
            <w:hideMark/>
          </w:tcPr>
          <w:p w14:paraId="5E7C4B01" w14:textId="7905B08C" w:rsidR="006C68CD" w:rsidRPr="00370325" w:rsidRDefault="00713B87" w:rsidP="006C68CD">
            <w:pPr>
              <w:jc w:val="left"/>
              <w:rPr>
                <w:color w:val="000000"/>
                <w:sz w:val="20"/>
                <w:szCs w:val="20"/>
                <w:lang w:val="fr-FR" w:eastAsia="en-CA"/>
              </w:rPr>
            </w:pPr>
            <w:r w:rsidRPr="00370325">
              <w:rPr>
                <w:color w:val="000000"/>
                <w:sz w:val="20"/>
                <w:szCs w:val="20"/>
                <w:lang w:val="fr-FR" w:eastAsia="en-CA"/>
              </w:rPr>
              <w:t>République dominicaine</w:t>
            </w:r>
          </w:p>
        </w:tc>
        <w:tc>
          <w:tcPr>
            <w:tcW w:w="1531" w:type="dxa"/>
            <w:shd w:val="clear" w:color="auto" w:fill="auto"/>
            <w:noWrap/>
            <w:hideMark/>
          </w:tcPr>
          <w:p w14:paraId="6156584D" w14:textId="2764C1EB" w:rsidR="006C68CD" w:rsidRPr="00370325" w:rsidRDefault="006C68CD" w:rsidP="006C68CD">
            <w:pPr>
              <w:jc w:val="left"/>
              <w:rPr>
                <w:color w:val="000000"/>
                <w:sz w:val="20"/>
                <w:szCs w:val="20"/>
                <w:lang w:val="fr-FR" w:eastAsia="en-CA"/>
              </w:rPr>
            </w:pPr>
            <w:r w:rsidRPr="00370325">
              <w:rPr>
                <w:color w:val="000000"/>
                <w:sz w:val="20"/>
                <w:szCs w:val="20"/>
                <w:lang w:val="fr-FR" w:eastAsia="en-CA"/>
              </w:rPr>
              <w:t>P</w:t>
            </w:r>
            <w:r w:rsidR="00F90E7D" w:rsidRPr="00370325">
              <w:rPr>
                <w:color w:val="000000"/>
                <w:sz w:val="20"/>
                <w:szCs w:val="20"/>
                <w:lang w:val="fr-FR" w:eastAsia="en-CA"/>
              </w:rPr>
              <w:t>NUD</w:t>
            </w:r>
            <w:r w:rsidRPr="00370325">
              <w:rPr>
                <w:color w:val="000000"/>
                <w:sz w:val="20"/>
                <w:szCs w:val="20"/>
                <w:lang w:val="fr-FR" w:eastAsia="en-CA"/>
              </w:rPr>
              <w:t>/</w:t>
            </w:r>
            <w:r w:rsidR="00664982" w:rsidRPr="00370325">
              <w:rPr>
                <w:color w:val="000000"/>
                <w:sz w:val="20"/>
                <w:szCs w:val="20"/>
                <w:lang w:val="fr-FR" w:eastAsia="en-CA"/>
              </w:rPr>
              <w:t>Canada</w:t>
            </w:r>
          </w:p>
        </w:tc>
        <w:tc>
          <w:tcPr>
            <w:tcW w:w="6124" w:type="dxa"/>
            <w:shd w:val="clear" w:color="auto" w:fill="auto"/>
            <w:noWrap/>
            <w:tcMar>
              <w:left w:w="86" w:type="dxa"/>
              <w:right w:w="72" w:type="dxa"/>
            </w:tcMar>
            <w:hideMark/>
          </w:tcPr>
          <w:p w14:paraId="4886743D" w14:textId="0BC50B5D" w:rsidR="006C68CD" w:rsidRPr="00370325" w:rsidRDefault="00C73B8D" w:rsidP="00C73B8D">
            <w:pPr>
              <w:jc w:val="left"/>
              <w:rPr>
                <w:color w:val="000000"/>
                <w:sz w:val="20"/>
                <w:szCs w:val="20"/>
                <w:lang w:val="fr-FR" w:eastAsia="en-CA"/>
              </w:rPr>
            </w:pPr>
            <w:r w:rsidRPr="00370325">
              <w:rPr>
                <w:color w:val="000000"/>
                <w:sz w:val="20"/>
                <w:szCs w:val="20"/>
                <w:lang w:val="fr-FR" w:eastAsia="en-CA"/>
              </w:rPr>
              <w:t>Rec</w:t>
            </w:r>
            <w:r w:rsidR="006C68CD" w:rsidRPr="00370325">
              <w:rPr>
                <w:color w:val="000000"/>
                <w:sz w:val="20"/>
                <w:szCs w:val="20"/>
                <w:lang w:val="fr-FR" w:eastAsia="en-CA"/>
              </w:rPr>
              <w:t xml:space="preserve">onversion </w:t>
            </w:r>
            <w:r w:rsidRPr="00370325">
              <w:rPr>
                <w:color w:val="000000"/>
                <w:sz w:val="20"/>
                <w:szCs w:val="20"/>
                <w:lang w:val="fr-FR" w:eastAsia="en-CA"/>
              </w:rPr>
              <w:t>d’une chaine de fabrication de réfrigérateurs commerciaux chez</w:t>
            </w:r>
            <w:r w:rsidR="006C68CD" w:rsidRPr="00370325">
              <w:rPr>
                <w:color w:val="000000"/>
                <w:sz w:val="20"/>
                <w:szCs w:val="20"/>
                <w:lang w:val="fr-FR" w:eastAsia="en-CA"/>
              </w:rPr>
              <w:t xml:space="preserve"> Fábrica de Refrigeradores Comerciales, SRL (FARCO)</w:t>
            </w:r>
            <w:r w:rsidRPr="00370325">
              <w:rPr>
                <w:color w:val="000000"/>
                <w:sz w:val="20"/>
                <w:szCs w:val="20"/>
                <w:lang w:val="fr-FR" w:eastAsia="en-CA"/>
              </w:rPr>
              <w:t xml:space="preserve">, du </w:t>
            </w:r>
            <w:r w:rsidR="006C68CD" w:rsidRPr="00370325">
              <w:rPr>
                <w:color w:val="000000"/>
                <w:sz w:val="20"/>
                <w:szCs w:val="20"/>
                <w:lang w:val="fr-FR" w:eastAsia="en-CA"/>
              </w:rPr>
              <w:t xml:space="preserve">HFC-134a </w:t>
            </w:r>
            <w:r w:rsidRPr="00370325">
              <w:rPr>
                <w:color w:val="000000"/>
                <w:sz w:val="20"/>
                <w:szCs w:val="20"/>
                <w:lang w:val="fr-FR" w:eastAsia="en-CA"/>
              </w:rPr>
              <w:t>et du R</w:t>
            </w:r>
            <w:r w:rsidRPr="00370325">
              <w:rPr>
                <w:color w:val="000000"/>
                <w:sz w:val="20"/>
                <w:szCs w:val="20"/>
                <w:lang w:val="fr-FR" w:eastAsia="en-CA"/>
              </w:rPr>
              <w:noBreakHyphen/>
              <w:t>404A au</w:t>
            </w:r>
            <w:r w:rsidR="006C68CD" w:rsidRPr="00370325">
              <w:rPr>
                <w:color w:val="000000"/>
                <w:sz w:val="20"/>
                <w:szCs w:val="20"/>
                <w:lang w:val="fr-FR" w:eastAsia="en-CA"/>
              </w:rPr>
              <w:t xml:space="preserve"> propane (R-290)</w:t>
            </w:r>
            <w:r w:rsidRPr="00370325">
              <w:rPr>
                <w:color w:val="000000"/>
                <w:sz w:val="20"/>
                <w:szCs w:val="20"/>
                <w:lang w:val="fr-FR" w:eastAsia="en-CA"/>
              </w:rPr>
              <w:t>,</w:t>
            </w:r>
            <w:r w:rsidR="006C68CD" w:rsidRPr="00370325">
              <w:rPr>
                <w:color w:val="000000"/>
                <w:sz w:val="20"/>
                <w:szCs w:val="20"/>
                <w:lang w:val="fr-FR" w:eastAsia="en-CA"/>
              </w:rPr>
              <w:t xml:space="preserve"> </w:t>
            </w:r>
            <w:r w:rsidRPr="00370325">
              <w:rPr>
                <w:color w:val="000000"/>
                <w:sz w:val="20"/>
                <w:szCs w:val="20"/>
                <w:lang w:val="fr-FR" w:eastAsia="en-CA"/>
              </w:rPr>
              <w:t>comme frigorigène</w:t>
            </w:r>
          </w:p>
        </w:tc>
      </w:tr>
      <w:tr w:rsidR="006C68CD" w:rsidRPr="00F37981" w14:paraId="16CAA7D0" w14:textId="77777777" w:rsidTr="00763658">
        <w:tc>
          <w:tcPr>
            <w:tcW w:w="1838" w:type="dxa"/>
            <w:shd w:val="clear" w:color="auto" w:fill="auto"/>
            <w:noWrap/>
            <w:hideMark/>
          </w:tcPr>
          <w:p w14:paraId="76F60B8A" w14:textId="4EF70A6A" w:rsidR="006C68CD" w:rsidRPr="00370325" w:rsidRDefault="006C68CD" w:rsidP="006C68CD">
            <w:pPr>
              <w:jc w:val="left"/>
              <w:rPr>
                <w:color w:val="000000"/>
                <w:sz w:val="20"/>
                <w:szCs w:val="20"/>
                <w:lang w:val="fr-FR" w:eastAsia="en-CA"/>
              </w:rPr>
            </w:pPr>
            <w:r w:rsidRPr="00370325">
              <w:rPr>
                <w:color w:val="000000"/>
                <w:sz w:val="20"/>
                <w:szCs w:val="20"/>
                <w:lang w:val="fr-FR" w:eastAsia="en-CA"/>
              </w:rPr>
              <w:t>Jordan</w:t>
            </w:r>
            <w:r w:rsidR="00F90E7D" w:rsidRPr="00370325">
              <w:rPr>
                <w:color w:val="000000"/>
                <w:sz w:val="20"/>
                <w:szCs w:val="20"/>
                <w:lang w:val="fr-FR" w:eastAsia="en-CA"/>
              </w:rPr>
              <w:t>ie</w:t>
            </w:r>
          </w:p>
        </w:tc>
        <w:tc>
          <w:tcPr>
            <w:tcW w:w="1531" w:type="dxa"/>
            <w:shd w:val="clear" w:color="auto" w:fill="auto"/>
            <w:noWrap/>
            <w:hideMark/>
          </w:tcPr>
          <w:p w14:paraId="5825A8C3" w14:textId="11CE025E" w:rsidR="006C68CD" w:rsidRPr="00370325" w:rsidRDefault="006C68CD" w:rsidP="006C68CD">
            <w:pPr>
              <w:jc w:val="left"/>
              <w:rPr>
                <w:color w:val="000000"/>
                <w:sz w:val="20"/>
                <w:szCs w:val="20"/>
                <w:lang w:val="fr-FR" w:eastAsia="en-CA"/>
              </w:rPr>
            </w:pPr>
            <w:r w:rsidRPr="00370325">
              <w:rPr>
                <w:color w:val="000000"/>
                <w:sz w:val="20"/>
                <w:szCs w:val="20"/>
                <w:lang w:val="fr-FR" w:eastAsia="en-CA"/>
              </w:rPr>
              <w:t>O</w:t>
            </w:r>
            <w:r w:rsidR="00F90E7D" w:rsidRPr="00370325">
              <w:rPr>
                <w:color w:val="000000"/>
                <w:sz w:val="20"/>
                <w:szCs w:val="20"/>
                <w:lang w:val="fr-FR" w:eastAsia="en-CA"/>
              </w:rPr>
              <w:t>NUDI</w:t>
            </w:r>
          </w:p>
        </w:tc>
        <w:tc>
          <w:tcPr>
            <w:tcW w:w="6124" w:type="dxa"/>
            <w:shd w:val="clear" w:color="auto" w:fill="auto"/>
            <w:noWrap/>
            <w:tcMar>
              <w:left w:w="86" w:type="dxa"/>
              <w:right w:w="72" w:type="dxa"/>
            </w:tcMar>
            <w:hideMark/>
          </w:tcPr>
          <w:p w14:paraId="37C835F4" w14:textId="776B7BC8" w:rsidR="006C68CD" w:rsidRPr="00370325" w:rsidRDefault="00C73B8D" w:rsidP="00664982">
            <w:pPr>
              <w:jc w:val="left"/>
              <w:rPr>
                <w:color w:val="000000"/>
                <w:sz w:val="20"/>
                <w:szCs w:val="20"/>
                <w:lang w:val="fr-FR" w:eastAsia="en-CA"/>
              </w:rPr>
            </w:pPr>
            <w:r w:rsidRPr="00370325">
              <w:rPr>
                <w:color w:val="000000"/>
                <w:sz w:val="20"/>
                <w:szCs w:val="20"/>
                <w:lang w:val="fr-FR" w:eastAsia="en-CA"/>
              </w:rPr>
              <w:t>Rec</w:t>
            </w:r>
            <w:r w:rsidR="006C68CD" w:rsidRPr="00370325">
              <w:rPr>
                <w:color w:val="000000"/>
                <w:sz w:val="20"/>
                <w:szCs w:val="20"/>
                <w:lang w:val="fr-FR" w:eastAsia="en-CA"/>
              </w:rPr>
              <w:t xml:space="preserve">onversion </w:t>
            </w:r>
            <w:r w:rsidRPr="00370325">
              <w:rPr>
                <w:color w:val="000000"/>
                <w:sz w:val="20"/>
                <w:szCs w:val="20"/>
                <w:lang w:val="fr-FR" w:eastAsia="en-CA"/>
              </w:rPr>
              <w:t>d</w:t>
            </w:r>
            <w:r w:rsidR="00664982" w:rsidRPr="00370325">
              <w:rPr>
                <w:color w:val="000000"/>
                <w:sz w:val="20"/>
                <w:szCs w:val="20"/>
                <w:lang w:val="fr-FR" w:eastAsia="en-CA"/>
              </w:rPr>
              <w:t>’une installation de fabrication d</w:t>
            </w:r>
            <w:r w:rsidRPr="00370325">
              <w:rPr>
                <w:color w:val="000000"/>
                <w:sz w:val="20"/>
                <w:szCs w:val="20"/>
                <w:lang w:val="fr-FR" w:eastAsia="en-CA"/>
              </w:rPr>
              <w:t xml:space="preserve">e grandes unités </w:t>
            </w:r>
            <w:r w:rsidR="00664982" w:rsidRPr="00370325">
              <w:rPr>
                <w:color w:val="000000"/>
                <w:sz w:val="20"/>
                <w:szCs w:val="20"/>
                <w:lang w:val="fr-FR" w:eastAsia="en-CA"/>
              </w:rPr>
              <w:t xml:space="preserve">autonomes </w:t>
            </w:r>
            <w:r w:rsidR="008F436D" w:rsidRPr="00370325">
              <w:rPr>
                <w:color w:val="000000"/>
                <w:sz w:val="20"/>
                <w:szCs w:val="20"/>
                <w:lang w:val="fr-FR" w:eastAsia="en-CA"/>
              </w:rPr>
              <w:t>de climatisation commerciale, i</w:t>
            </w:r>
            <w:r w:rsidR="00664982" w:rsidRPr="00370325">
              <w:rPr>
                <w:color w:val="000000"/>
                <w:sz w:val="20"/>
                <w:szCs w:val="20"/>
                <w:lang w:val="fr-FR" w:eastAsia="en-CA"/>
              </w:rPr>
              <w:t>nstallées sur les toits</w:t>
            </w:r>
            <w:r w:rsidR="008F436D" w:rsidRPr="00370325">
              <w:rPr>
                <w:color w:val="000000"/>
                <w:sz w:val="20"/>
                <w:szCs w:val="20"/>
                <w:lang w:val="fr-FR" w:eastAsia="en-CA"/>
              </w:rPr>
              <w:t>,</w:t>
            </w:r>
            <w:r w:rsidR="00664982" w:rsidRPr="00370325">
              <w:rPr>
                <w:color w:val="000000"/>
                <w:sz w:val="20"/>
                <w:szCs w:val="20"/>
                <w:lang w:val="fr-FR" w:eastAsia="en-CA"/>
              </w:rPr>
              <w:t xml:space="preserve"> pouvant aller jusqu’à 400kW, des HFC (R134a, R-407C, R</w:t>
            </w:r>
            <w:r w:rsidR="00664982" w:rsidRPr="00370325">
              <w:rPr>
                <w:color w:val="000000"/>
                <w:sz w:val="20"/>
                <w:szCs w:val="20"/>
                <w:lang w:val="fr-FR" w:eastAsia="en-CA"/>
              </w:rPr>
              <w:noBreakHyphen/>
              <w:t>410A) au</w:t>
            </w:r>
            <w:r w:rsidR="006C68CD" w:rsidRPr="00370325">
              <w:rPr>
                <w:color w:val="000000"/>
                <w:sz w:val="20"/>
                <w:szCs w:val="20"/>
                <w:lang w:val="fr-FR" w:eastAsia="en-CA"/>
              </w:rPr>
              <w:t xml:space="preserve"> propane R290</w:t>
            </w:r>
            <w:r w:rsidR="00664982" w:rsidRPr="00370325">
              <w:rPr>
                <w:color w:val="000000"/>
                <w:sz w:val="20"/>
                <w:szCs w:val="20"/>
                <w:lang w:val="fr-FR" w:eastAsia="en-CA"/>
              </w:rPr>
              <w:t>, comme frigorigène</w:t>
            </w:r>
            <w:r w:rsidR="008F436D" w:rsidRPr="00370325">
              <w:rPr>
                <w:color w:val="000000"/>
                <w:sz w:val="20"/>
                <w:szCs w:val="20"/>
                <w:lang w:val="fr-FR" w:eastAsia="en-CA"/>
              </w:rPr>
              <w:t>,</w:t>
            </w:r>
            <w:r w:rsidR="00664982" w:rsidRPr="00370325">
              <w:rPr>
                <w:color w:val="000000"/>
                <w:sz w:val="20"/>
                <w:szCs w:val="20"/>
                <w:lang w:val="fr-FR" w:eastAsia="en-CA"/>
              </w:rPr>
              <w:t xml:space="preserve"> chez</w:t>
            </w:r>
            <w:r w:rsidR="006C68CD" w:rsidRPr="00370325">
              <w:rPr>
                <w:color w:val="000000"/>
                <w:sz w:val="20"/>
                <w:szCs w:val="20"/>
                <w:lang w:val="fr-FR" w:eastAsia="en-CA"/>
              </w:rPr>
              <w:t xml:space="preserve"> Petra Engineering Industries </w:t>
            </w:r>
            <w:r w:rsidR="008F436D" w:rsidRPr="00370325">
              <w:rPr>
                <w:color w:val="000000"/>
                <w:sz w:val="20"/>
                <w:szCs w:val="20"/>
                <w:lang w:val="fr-FR" w:eastAsia="en-CA"/>
              </w:rPr>
              <w:t>C</w:t>
            </w:r>
            <w:r w:rsidR="006C68CD" w:rsidRPr="00370325">
              <w:rPr>
                <w:color w:val="000000"/>
                <w:sz w:val="20"/>
                <w:szCs w:val="20"/>
                <w:lang w:val="fr-FR" w:eastAsia="en-CA"/>
              </w:rPr>
              <w:t>o.</w:t>
            </w:r>
          </w:p>
        </w:tc>
      </w:tr>
      <w:tr w:rsidR="006C68CD" w:rsidRPr="00F37981" w14:paraId="36DF9209" w14:textId="77777777" w:rsidTr="00763658">
        <w:tc>
          <w:tcPr>
            <w:tcW w:w="1838" w:type="dxa"/>
            <w:shd w:val="clear" w:color="auto" w:fill="auto"/>
            <w:noWrap/>
            <w:hideMark/>
          </w:tcPr>
          <w:p w14:paraId="779485B0" w14:textId="42F92F0E" w:rsidR="006C68CD" w:rsidRPr="00370325" w:rsidRDefault="00F90E7D" w:rsidP="00763658">
            <w:pPr>
              <w:keepNext/>
              <w:jc w:val="left"/>
              <w:rPr>
                <w:color w:val="000000"/>
                <w:sz w:val="20"/>
                <w:szCs w:val="20"/>
                <w:lang w:val="fr-FR" w:eastAsia="en-CA"/>
              </w:rPr>
            </w:pPr>
            <w:r w:rsidRPr="00370325">
              <w:rPr>
                <w:color w:val="000000"/>
                <w:sz w:val="20"/>
                <w:szCs w:val="20"/>
                <w:lang w:val="fr-FR" w:eastAsia="en-CA"/>
              </w:rPr>
              <w:lastRenderedPageBreak/>
              <w:t>Liban</w:t>
            </w:r>
          </w:p>
        </w:tc>
        <w:tc>
          <w:tcPr>
            <w:tcW w:w="1531" w:type="dxa"/>
            <w:shd w:val="clear" w:color="auto" w:fill="auto"/>
            <w:noWrap/>
            <w:hideMark/>
          </w:tcPr>
          <w:p w14:paraId="17D9BACF" w14:textId="448196AD" w:rsidR="006C68CD" w:rsidRPr="00370325" w:rsidRDefault="006C68CD" w:rsidP="00763658">
            <w:pPr>
              <w:keepNext/>
              <w:jc w:val="left"/>
              <w:rPr>
                <w:color w:val="000000"/>
                <w:sz w:val="20"/>
                <w:szCs w:val="20"/>
                <w:lang w:val="fr-FR" w:eastAsia="en-CA"/>
              </w:rPr>
            </w:pPr>
            <w:r w:rsidRPr="00370325">
              <w:rPr>
                <w:color w:val="000000"/>
                <w:sz w:val="20"/>
                <w:szCs w:val="20"/>
                <w:lang w:val="fr-FR" w:eastAsia="en-CA"/>
              </w:rPr>
              <w:t>O</w:t>
            </w:r>
            <w:r w:rsidR="00F90E7D" w:rsidRPr="00370325">
              <w:rPr>
                <w:color w:val="000000"/>
                <w:sz w:val="20"/>
                <w:szCs w:val="20"/>
                <w:lang w:val="fr-FR" w:eastAsia="en-CA"/>
              </w:rPr>
              <w:t>NUDI</w:t>
            </w:r>
          </w:p>
        </w:tc>
        <w:tc>
          <w:tcPr>
            <w:tcW w:w="6124" w:type="dxa"/>
            <w:shd w:val="clear" w:color="auto" w:fill="auto"/>
            <w:noWrap/>
            <w:tcMar>
              <w:left w:w="86" w:type="dxa"/>
              <w:right w:w="72" w:type="dxa"/>
            </w:tcMar>
            <w:hideMark/>
          </w:tcPr>
          <w:p w14:paraId="16E05312" w14:textId="1DE9F5D8" w:rsidR="006C68CD" w:rsidRPr="00370325" w:rsidRDefault="00664982" w:rsidP="00763658">
            <w:pPr>
              <w:keepNext/>
              <w:jc w:val="left"/>
              <w:rPr>
                <w:color w:val="000000"/>
                <w:sz w:val="20"/>
                <w:szCs w:val="20"/>
                <w:lang w:val="fr-FR" w:eastAsia="en-CA"/>
              </w:rPr>
            </w:pPr>
            <w:r w:rsidRPr="00370325">
              <w:rPr>
                <w:color w:val="000000"/>
                <w:sz w:val="20"/>
                <w:szCs w:val="20"/>
                <w:lang w:val="fr-FR" w:eastAsia="en-CA"/>
              </w:rPr>
              <w:t>Rec</w:t>
            </w:r>
            <w:r w:rsidR="006C68CD" w:rsidRPr="00370325">
              <w:rPr>
                <w:color w:val="000000"/>
                <w:sz w:val="20"/>
                <w:szCs w:val="20"/>
                <w:lang w:val="fr-FR" w:eastAsia="en-CA"/>
              </w:rPr>
              <w:t xml:space="preserve">onversion </w:t>
            </w:r>
            <w:r w:rsidRPr="00370325">
              <w:rPr>
                <w:color w:val="000000"/>
                <w:sz w:val="20"/>
                <w:szCs w:val="20"/>
                <w:lang w:val="fr-FR" w:eastAsia="en-CA"/>
              </w:rPr>
              <w:t xml:space="preserve">du </w:t>
            </w:r>
            <w:r w:rsidR="006C68CD" w:rsidRPr="00370325">
              <w:rPr>
                <w:color w:val="000000"/>
                <w:sz w:val="20"/>
                <w:szCs w:val="20"/>
                <w:lang w:val="fr-FR" w:eastAsia="en-CA"/>
              </w:rPr>
              <w:t xml:space="preserve">HFC-134a </w:t>
            </w:r>
            <w:r w:rsidRPr="00370325">
              <w:rPr>
                <w:color w:val="000000"/>
                <w:sz w:val="20"/>
                <w:szCs w:val="20"/>
                <w:lang w:val="fr-FR" w:eastAsia="en-CA"/>
              </w:rPr>
              <w:t>et</w:t>
            </w:r>
            <w:r w:rsidR="006C68CD" w:rsidRPr="00370325">
              <w:rPr>
                <w:color w:val="000000"/>
                <w:sz w:val="20"/>
                <w:szCs w:val="20"/>
                <w:lang w:val="fr-FR" w:eastAsia="en-CA"/>
              </w:rPr>
              <w:t xml:space="preserve"> HFC-404A </w:t>
            </w:r>
            <w:r w:rsidRPr="00370325">
              <w:rPr>
                <w:color w:val="000000"/>
                <w:sz w:val="20"/>
                <w:szCs w:val="20"/>
                <w:lang w:val="fr-FR" w:eastAsia="en-CA"/>
              </w:rPr>
              <w:t>au</w:t>
            </w:r>
            <w:r w:rsidR="006C68CD" w:rsidRPr="00370325">
              <w:rPr>
                <w:color w:val="000000"/>
                <w:sz w:val="20"/>
                <w:szCs w:val="20"/>
                <w:lang w:val="fr-FR" w:eastAsia="en-CA"/>
              </w:rPr>
              <w:t xml:space="preserve"> R-600a </w:t>
            </w:r>
            <w:r w:rsidRPr="00370325">
              <w:rPr>
                <w:color w:val="000000"/>
                <w:sz w:val="20"/>
                <w:szCs w:val="20"/>
                <w:lang w:val="fr-FR" w:eastAsia="en-CA"/>
              </w:rPr>
              <w:t>et</w:t>
            </w:r>
            <w:r w:rsidR="006C68CD" w:rsidRPr="00370325">
              <w:rPr>
                <w:color w:val="000000"/>
                <w:sz w:val="20"/>
                <w:szCs w:val="20"/>
                <w:lang w:val="fr-FR" w:eastAsia="en-CA"/>
              </w:rPr>
              <w:t xml:space="preserve"> R-290 </w:t>
            </w:r>
            <w:r w:rsidRPr="00370325">
              <w:rPr>
                <w:color w:val="000000"/>
                <w:sz w:val="20"/>
                <w:szCs w:val="20"/>
                <w:lang w:val="fr-FR" w:eastAsia="en-CA"/>
              </w:rPr>
              <w:t xml:space="preserve">dans la réfrigération domestique chez </w:t>
            </w:r>
            <w:r w:rsidR="006C68CD" w:rsidRPr="00370325">
              <w:rPr>
                <w:color w:val="000000"/>
                <w:sz w:val="20"/>
                <w:szCs w:val="20"/>
                <w:lang w:val="fr-FR" w:eastAsia="en-CA"/>
              </w:rPr>
              <w:t>Lematic Industries</w:t>
            </w:r>
          </w:p>
        </w:tc>
      </w:tr>
      <w:tr w:rsidR="006C68CD" w:rsidRPr="00F37981" w14:paraId="1D2B68B0" w14:textId="77777777" w:rsidTr="00763658">
        <w:tc>
          <w:tcPr>
            <w:tcW w:w="1838" w:type="dxa"/>
            <w:shd w:val="clear" w:color="auto" w:fill="auto"/>
            <w:noWrap/>
            <w:hideMark/>
          </w:tcPr>
          <w:p w14:paraId="39F23B76" w14:textId="7DAAC001" w:rsidR="006C68CD" w:rsidRPr="00370325" w:rsidRDefault="00230B1B" w:rsidP="00763658">
            <w:pPr>
              <w:keepNext/>
              <w:jc w:val="left"/>
              <w:rPr>
                <w:color w:val="000000"/>
                <w:sz w:val="20"/>
                <w:szCs w:val="20"/>
                <w:lang w:val="fr-FR" w:eastAsia="en-CA"/>
              </w:rPr>
            </w:pPr>
            <w:r>
              <w:rPr>
                <w:color w:val="000000"/>
                <w:sz w:val="20"/>
                <w:szCs w:val="20"/>
                <w:lang w:val="fr-FR" w:eastAsia="en-CA"/>
              </w:rPr>
              <w:t>Mexique</w:t>
            </w:r>
          </w:p>
        </w:tc>
        <w:tc>
          <w:tcPr>
            <w:tcW w:w="1531" w:type="dxa"/>
            <w:shd w:val="clear" w:color="auto" w:fill="auto"/>
            <w:noWrap/>
            <w:hideMark/>
          </w:tcPr>
          <w:p w14:paraId="1CDFEFB1" w14:textId="545EA820" w:rsidR="006C68CD" w:rsidRPr="00370325" w:rsidRDefault="006C68CD" w:rsidP="00763658">
            <w:pPr>
              <w:keepNext/>
              <w:jc w:val="left"/>
              <w:rPr>
                <w:color w:val="000000"/>
                <w:sz w:val="20"/>
                <w:szCs w:val="20"/>
                <w:lang w:val="fr-FR" w:eastAsia="en-CA"/>
              </w:rPr>
            </w:pPr>
            <w:r w:rsidRPr="00370325">
              <w:rPr>
                <w:color w:val="000000"/>
                <w:sz w:val="20"/>
                <w:szCs w:val="20"/>
                <w:lang w:val="fr-FR" w:eastAsia="en-CA"/>
              </w:rPr>
              <w:t>O</w:t>
            </w:r>
            <w:r w:rsidR="00F90E7D" w:rsidRPr="00370325">
              <w:rPr>
                <w:color w:val="000000"/>
                <w:sz w:val="20"/>
                <w:szCs w:val="20"/>
                <w:lang w:val="fr-FR" w:eastAsia="en-CA"/>
              </w:rPr>
              <w:t>NUDI</w:t>
            </w:r>
          </w:p>
        </w:tc>
        <w:tc>
          <w:tcPr>
            <w:tcW w:w="6124" w:type="dxa"/>
            <w:shd w:val="clear" w:color="auto" w:fill="auto"/>
            <w:noWrap/>
            <w:tcMar>
              <w:left w:w="86" w:type="dxa"/>
              <w:right w:w="72" w:type="dxa"/>
            </w:tcMar>
            <w:hideMark/>
          </w:tcPr>
          <w:p w14:paraId="55FB1A43" w14:textId="3AC14C35" w:rsidR="006C68CD" w:rsidRPr="00370325" w:rsidRDefault="00664982" w:rsidP="00763658">
            <w:pPr>
              <w:keepNext/>
              <w:jc w:val="left"/>
              <w:rPr>
                <w:color w:val="000000"/>
                <w:sz w:val="20"/>
                <w:szCs w:val="20"/>
                <w:lang w:val="fr-FR" w:eastAsia="en-CA"/>
              </w:rPr>
            </w:pPr>
            <w:r w:rsidRPr="00370325">
              <w:rPr>
                <w:color w:val="000000"/>
                <w:sz w:val="20"/>
                <w:szCs w:val="20"/>
                <w:lang w:val="fr-FR" w:eastAsia="en-CA"/>
              </w:rPr>
              <w:t>Rec</w:t>
            </w:r>
            <w:r w:rsidR="006C68CD" w:rsidRPr="00370325">
              <w:rPr>
                <w:color w:val="000000"/>
                <w:sz w:val="20"/>
                <w:szCs w:val="20"/>
                <w:lang w:val="fr-FR" w:eastAsia="en-CA"/>
              </w:rPr>
              <w:t xml:space="preserve">onversion </w:t>
            </w:r>
            <w:r w:rsidRPr="00370325">
              <w:rPr>
                <w:color w:val="000000"/>
                <w:sz w:val="20"/>
                <w:szCs w:val="20"/>
                <w:lang w:val="fr-FR" w:eastAsia="en-CA"/>
              </w:rPr>
              <w:t>de deux installations de fabrication d’équipements de réfrigération commerciale, du HFC-134a et</w:t>
            </w:r>
            <w:r w:rsidR="006C68CD" w:rsidRPr="00370325">
              <w:rPr>
                <w:color w:val="000000"/>
                <w:sz w:val="20"/>
                <w:szCs w:val="20"/>
                <w:lang w:val="fr-FR" w:eastAsia="en-CA"/>
              </w:rPr>
              <w:t xml:space="preserve"> R-404A </w:t>
            </w:r>
            <w:r w:rsidRPr="00370325">
              <w:rPr>
                <w:color w:val="000000"/>
                <w:sz w:val="20"/>
                <w:szCs w:val="20"/>
                <w:lang w:val="fr-FR" w:eastAsia="en-CA"/>
              </w:rPr>
              <w:t>comme frigorigènes</w:t>
            </w:r>
            <w:r w:rsidR="008F436D" w:rsidRPr="00370325">
              <w:rPr>
                <w:color w:val="000000"/>
                <w:sz w:val="20"/>
                <w:szCs w:val="20"/>
                <w:lang w:val="fr-FR" w:eastAsia="en-CA"/>
              </w:rPr>
              <w:t>,</w:t>
            </w:r>
            <w:r w:rsidRPr="00370325">
              <w:rPr>
                <w:color w:val="000000"/>
                <w:sz w:val="20"/>
                <w:szCs w:val="20"/>
                <w:lang w:val="fr-FR" w:eastAsia="en-CA"/>
              </w:rPr>
              <w:t xml:space="preserve"> au propane (R</w:t>
            </w:r>
            <w:r w:rsidRPr="00370325">
              <w:rPr>
                <w:color w:val="000000"/>
                <w:sz w:val="20"/>
                <w:szCs w:val="20"/>
                <w:lang w:val="fr-FR" w:eastAsia="en-CA"/>
              </w:rPr>
              <w:noBreakHyphen/>
              <w:t>290) et isobutane (R-600a) chez</w:t>
            </w:r>
            <w:r w:rsidR="006C68CD" w:rsidRPr="00370325">
              <w:rPr>
                <w:color w:val="000000"/>
                <w:sz w:val="20"/>
                <w:szCs w:val="20"/>
                <w:lang w:val="fr-FR" w:eastAsia="en-CA"/>
              </w:rPr>
              <w:t xml:space="preserve"> Imbera</w:t>
            </w:r>
          </w:p>
        </w:tc>
      </w:tr>
      <w:tr w:rsidR="006C68CD" w:rsidRPr="00F37981" w14:paraId="7251F864" w14:textId="77777777" w:rsidTr="00763658">
        <w:tc>
          <w:tcPr>
            <w:tcW w:w="1838" w:type="dxa"/>
            <w:shd w:val="clear" w:color="auto" w:fill="auto"/>
            <w:noWrap/>
            <w:hideMark/>
          </w:tcPr>
          <w:p w14:paraId="255BF471" w14:textId="5E2D111C" w:rsidR="006C68CD" w:rsidRPr="00370325" w:rsidRDefault="00230B1B" w:rsidP="006C68CD">
            <w:pPr>
              <w:jc w:val="left"/>
              <w:rPr>
                <w:color w:val="000000"/>
                <w:sz w:val="20"/>
                <w:szCs w:val="20"/>
                <w:lang w:val="fr-FR" w:eastAsia="en-CA"/>
              </w:rPr>
            </w:pPr>
            <w:r>
              <w:rPr>
                <w:color w:val="000000"/>
                <w:sz w:val="20"/>
                <w:szCs w:val="20"/>
                <w:lang w:val="fr-FR" w:eastAsia="en-CA"/>
              </w:rPr>
              <w:t>Mexique</w:t>
            </w:r>
          </w:p>
        </w:tc>
        <w:tc>
          <w:tcPr>
            <w:tcW w:w="1531" w:type="dxa"/>
            <w:shd w:val="clear" w:color="auto" w:fill="auto"/>
            <w:noWrap/>
            <w:hideMark/>
          </w:tcPr>
          <w:p w14:paraId="53BD57FC" w14:textId="6BC994E2" w:rsidR="006C68CD" w:rsidRPr="00370325" w:rsidRDefault="006C68CD" w:rsidP="006C68CD">
            <w:pPr>
              <w:jc w:val="left"/>
              <w:rPr>
                <w:color w:val="000000"/>
                <w:sz w:val="20"/>
                <w:szCs w:val="20"/>
                <w:lang w:val="fr-FR" w:eastAsia="en-CA"/>
              </w:rPr>
            </w:pPr>
            <w:r w:rsidRPr="00370325">
              <w:rPr>
                <w:color w:val="000000"/>
                <w:sz w:val="20"/>
                <w:szCs w:val="20"/>
                <w:lang w:val="fr-FR" w:eastAsia="en-CA"/>
              </w:rPr>
              <w:t>P</w:t>
            </w:r>
            <w:r w:rsidR="00F90E7D" w:rsidRPr="00370325">
              <w:rPr>
                <w:color w:val="000000"/>
                <w:sz w:val="20"/>
                <w:szCs w:val="20"/>
                <w:lang w:val="fr-FR" w:eastAsia="en-CA"/>
              </w:rPr>
              <w:t>NUD</w:t>
            </w:r>
            <w:r w:rsidRPr="00370325">
              <w:rPr>
                <w:color w:val="000000"/>
                <w:sz w:val="20"/>
                <w:szCs w:val="20"/>
                <w:lang w:val="fr-FR" w:eastAsia="en-CA"/>
              </w:rPr>
              <w:t>/</w:t>
            </w:r>
            <w:r w:rsidR="00664982" w:rsidRPr="00370325">
              <w:rPr>
                <w:color w:val="000000"/>
                <w:sz w:val="20"/>
                <w:szCs w:val="20"/>
                <w:lang w:val="fr-FR" w:eastAsia="en-CA"/>
              </w:rPr>
              <w:t>Canada</w:t>
            </w:r>
          </w:p>
        </w:tc>
        <w:tc>
          <w:tcPr>
            <w:tcW w:w="6124" w:type="dxa"/>
            <w:shd w:val="clear" w:color="auto" w:fill="auto"/>
            <w:noWrap/>
            <w:tcMar>
              <w:left w:w="86" w:type="dxa"/>
              <w:right w:w="72" w:type="dxa"/>
            </w:tcMar>
            <w:hideMark/>
          </w:tcPr>
          <w:p w14:paraId="21E53C96" w14:textId="74F8E982" w:rsidR="006C68CD" w:rsidRPr="00370325" w:rsidRDefault="00664982" w:rsidP="00664982">
            <w:pPr>
              <w:jc w:val="left"/>
              <w:rPr>
                <w:color w:val="000000"/>
                <w:sz w:val="20"/>
                <w:szCs w:val="20"/>
                <w:lang w:val="fr-FR" w:eastAsia="en-CA"/>
              </w:rPr>
            </w:pPr>
            <w:r w:rsidRPr="00370325">
              <w:rPr>
                <w:color w:val="000000"/>
                <w:sz w:val="20"/>
                <w:szCs w:val="20"/>
                <w:lang w:val="fr-FR" w:eastAsia="en-CA"/>
              </w:rPr>
              <w:t>Rec</w:t>
            </w:r>
            <w:r w:rsidR="006C68CD" w:rsidRPr="00370325">
              <w:rPr>
                <w:color w:val="000000"/>
                <w:sz w:val="20"/>
                <w:szCs w:val="20"/>
                <w:lang w:val="fr-FR" w:eastAsia="en-CA"/>
              </w:rPr>
              <w:t xml:space="preserve">onversion </w:t>
            </w:r>
            <w:r w:rsidRPr="00370325">
              <w:rPr>
                <w:color w:val="000000"/>
                <w:sz w:val="20"/>
                <w:szCs w:val="20"/>
                <w:lang w:val="fr-FR" w:eastAsia="en-CA"/>
              </w:rPr>
              <w:t xml:space="preserve">d’une installation de fabrication d’équipements de réfrigération domestique, du </w:t>
            </w:r>
            <w:r w:rsidR="006C68CD" w:rsidRPr="00370325">
              <w:rPr>
                <w:color w:val="000000"/>
                <w:sz w:val="20"/>
                <w:szCs w:val="20"/>
                <w:lang w:val="fr-FR" w:eastAsia="en-CA"/>
              </w:rPr>
              <w:t>HFC</w:t>
            </w:r>
            <w:r w:rsidR="006C68CD" w:rsidRPr="00370325">
              <w:rPr>
                <w:color w:val="000000"/>
                <w:sz w:val="20"/>
                <w:szCs w:val="20"/>
                <w:lang w:val="fr-FR" w:eastAsia="en-CA"/>
              </w:rPr>
              <w:noBreakHyphen/>
              <w:t xml:space="preserve">134a </w:t>
            </w:r>
            <w:r w:rsidRPr="00370325">
              <w:rPr>
                <w:color w:val="000000"/>
                <w:sz w:val="20"/>
                <w:szCs w:val="20"/>
                <w:lang w:val="fr-FR" w:eastAsia="en-CA"/>
              </w:rPr>
              <w:t>à l’</w:t>
            </w:r>
            <w:r w:rsidR="006C68CD" w:rsidRPr="00370325">
              <w:rPr>
                <w:color w:val="000000"/>
                <w:sz w:val="20"/>
                <w:szCs w:val="20"/>
                <w:lang w:val="fr-FR" w:eastAsia="en-CA"/>
              </w:rPr>
              <w:t xml:space="preserve">isobutane </w:t>
            </w:r>
            <w:r w:rsidRPr="00370325">
              <w:rPr>
                <w:color w:val="000000"/>
                <w:sz w:val="20"/>
                <w:szCs w:val="20"/>
                <w:lang w:val="fr-FR" w:eastAsia="en-CA"/>
              </w:rPr>
              <w:t>comme frigorigène</w:t>
            </w:r>
            <w:r w:rsidR="006C68CD" w:rsidRPr="00370325">
              <w:rPr>
                <w:color w:val="000000"/>
                <w:sz w:val="20"/>
                <w:szCs w:val="20"/>
                <w:lang w:val="fr-FR" w:eastAsia="en-CA"/>
              </w:rPr>
              <w:t xml:space="preserve"> </w:t>
            </w:r>
            <w:r w:rsidRPr="00370325">
              <w:rPr>
                <w:color w:val="000000"/>
                <w:sz w:val="20"/>
                <w:szCs w:val="20"/>
                <w:lang w:val="fr-FR" w:eastAsia="en-CA"/>
              </w:rPr>
              <w:t xml:space="preserve">et reconversion d’une installation de fabrication de compresseurs, à base de </w:t>
            </w:r>
            <w:r w:rsidR="008F436D" w:rsidRPr="00370325">
              <w:rPr>
                <w:color w:val="000000"/>
                <w:sz w:val="20"/>
                <w:szCs w:val="20"/>
                <w:lang w:val="fr-FR" w:eastAsia="en-CA"/>
              </w:rPr>
              <w:t xml:space="preserve">HFC-134a </w:t>
            </w:r>
            <w:r w:rsidRPr="00370325">
              <w:rPr>
                <w:color w:val="000000"/>
                <w:sz w:val="20"/>
                <w:szCs w:val="20"/>
                <w:lang w:val="fr-FR" w:eastAsia="en-CA"/>
              </w:rPr>
              <w:t>pour passer à l’</w:t>
            </w:r>
            <w:r w:rsidR="006C68CD" w:rsidRPr="00370325">
              <w:rPr>
                <w:color w:val="000000"/>
                <w:sz w:val="20"/>
                <w:szCs w:val="20"/>
                <w:lang w:val="fr-FR" w:eastAsia="en-CA"/>
              </w:rPr>
              <w:t>isobutane</w:t>
            </w:r>
            <w:r w:rsidR="008F436D" w:rsidRPr="00370325">
              <w:rPr>
                <w:color w:val="000000"/>
                <w:sz w:val="20"/>
                <w:szCs w:val="20"/>
                <w:lang w:val="fr-FR" w:eastAsia="en-CA"/>
              </w:rPr>
              <w:t>,</w:t>
            </w:r>
            <w:r w:rsidRPr="00370325">
              <w:rPr>
                <w:color w:val="000000"/>
                <w:sz w:val="20"/>
                <w:szCs w:val="20"/>
                <w:lang w:val="fr-FR" w:eastAsia="en-CA"/>
              </w:rPr>
              <w:t xml:space="preserve"> chez </w:t>
            </w:r>
            <w:r w:rsidR="006C68CD" w:rsidRPr="00370325">
              <w:rPr>
                <w:color w:val="000000"/>
                <w:sz w:val="20"/>
                <w:szCs w:val="20"/>
                <w:lang w:val="fr-FR" w:eastAsia="en-CA"/>
              </w:rPr>
              <w:t>Mabe</w:t>
            </w:r>
            <w:r w:rsidR="008F436D" w:rsidRPr="00370325">
              <w:rPr>
                <w:color w:val="000000"/>
                <w:sz w:val="20"/>
                <w:szCs w:val="20"/>
                <w:lang w:val="fr-FR" w:eastAsia="en-CA"/>
              </w:rPr>
              <w:t xml:space="preserve"> </w:t>
            </w:r>
            <w:r w:rsidRPr="00370325">
              <w:rPr>
                <w:color w:val="000000"/>
                <w:sz w:val="20"/>
                <w:szCs w:val="20"/>
                <w:lang w:val="fr-FR" w:eastAsia="en-CA"/>
              </w:rPr>
              <w:t>au Mexique</w:t>
            </w:r>
          </w:p>
        </w:tc>
      </w:tr>
      <w:tr w:rsidR="006C68CD" w:rsidRPr="00F37981" w14:paraId="4EE8E94F" w14:textId="77777777" w:rsidTr="00763658">
        <w:tc>
          <w:tcPr>
            <w:tcW w:w="1838" w:type="dxa"/>
            <w:shd w:val="clear" w:color="auto" w:fill="auto"/>
            <w:noWrap/>
            <w:hideMark/>
          </w:tcPr>
          <w:p w14:paraId="4DB3137B" w14:textId="6878B5EC" w:rsidR="006C68CD" w:rsidRPr="00370325" w:rsidRDefault="00763658" w:rsidP="006C68CD">
            <w:pPr>
              <w:jc w:val="left"/>
              <w:rPr>
                <w:color w:val="000000"/>
                <w:sz w:val="20"/>
                <w:szCs w:val="20"/>
                <w:lang w:val="fr-FR" w:eastAsia="en-CA"/>
              </w:rPr>
            </w:pPr>
            <w:r w:rsidRPr="00370325">
              <w:rPr>
                <w:color w:val="000000"/>
                <w:sz w:val="20"/>
                <w:szCs w:val="20"/>
                <w:lang w:val="fr-FR" w:eastAsia="en-CA"/>
              </w:rPr>
              <w:t>Thaïlande</w:t>
            </w:r>
          </w:p>
        </w:tc>
        <w:tc>
          <w:tcPr>
            <w:tcW w:w="1531" w:type="dxa"/>
            <w:shd w:val="clear" w:color="auto" w:fill="auto"/>
            <w:noWrap/>
            <w:hideMark/>
          </w:tcPr>
          <w:p w14:paraId="69FF38F6" w14:textId="1511A33E" w:rsidR="006C68CD" w:rsidRPr="00370325" w:rsidRDefault="006C68CD" w:rsidP="006C68CD">
            <w:pPr>
              <w:jc w:val="left"/>
              <w:rPr>
                <w:color w:val="000000"/>
                <w:sz w:val="20"/>
                <w:szCs w:val="20"/>
                <w:lang w:val="fr-FR" w:eastAsia="en-CA"/>
              </w:rPr>
            </w:pPr>
            <w:r w:rsidRPr="00370325">
              <w:rPr>
                <w:color w:val="000000"/>
                <w:sz w:val="20"/>
                <w:szCs w:val="20"/>
                <w:lang w:val="fr-FR" w:eastAsia="en-CA"/>
              </w:rPr>
              <w:t>B</w:t>
            </w:r>
            <w:r w:rsidR="00F90E7D" w:rsidRPr="00370325">
              <w:rPr>
                <w:color w:val="000000"/>
                <w:sz w:val="20"/>
                <w:szCs w:val="20"/>
                <w:lang w:val="fr-FR" w:eastAsia="en-CA"/>
              </w:rPr>
              <w:t>I</w:t>
            </w:r>
            <w:r w:rsidRPr="00370325">
              <w:rPr>
                <w:color w:val="000000"/>
                <w:sz w:val="20"/>
                <w:szCs w:val="20"/>
                <w:lang w:val="fr-FR" w:eastAsia="en-CA"/>
              </w:rPr>
              <w:t>RD</w:t>
            </w:r>
          </w:p>
        </w:tc>
        <w:tc>
          <w:tcPr>
            <w:tcW w:w="6124" w:type="dxa"/>
            <w:shd w:val="clear" w:color="auto" w:fill="auto"/>
            <w:noWrap/>
            <w:tcMar>
              <w:left w:w="86" w:type="dxa"/>
              <w:right w:w="72" w:type="dxa"/>
            </w:tcMar>
            <w:hideMark/>
          </w:tcPr>
          <w:p w14:paraId="7F39290E" w14:textId="39E3CFA1" w:rsidR="006C68CD" w:rsidRPr="00370325" w:rsidRDefault="00664982" w:rsidP="00664982">
            <w:pPr>
              <w:jc w:val="left"/>
              <w:rPr>
                <w:color w:val="000000"/>
                <w:sz w:val="20"/>
                <w:szCs w:val="20"/>
                <w:lang w:val="fr-FR" w:eastAsia="en-CA"/>
              </w:rPr>
            </w:pPr>
            <w:r w:rsidRPr="00370325">
              <w:rPr>
                <w:color w:val="000000"/>
                <w:sz w:val="20"/>
                <w:szCs w:val="20"/>
                <w:lang w:val="fr-FR" w:eastAsia="en-CA"/>
              </w:rPr>
              <w:t>Rec</w:t>
            </w:r>
            <w:r w:rsidR="006C68CD" w:rsidRPr="00370325">
              <w:rPr>
                <w:color w:val="000000"/>
                <w:sz w:val="20"/>
                <w:szCs w:val="20"/>
                <w:lang w:val="fr-FR" w:eastAsia="en-CA"/>
              </w:rPr>
              <w:t xml:space="preserve">onversion </w:t>
            </w:r>
            <w:r w:rsidRPr="00370325">
              <w:rPr>
                <w:color w:val="000000"/>
                <w:sz w:val="20"/>
                <w:szCs w:val="20"/>
                <w:lang w:val="fr-FR" w:eastAsia="en-CA"/>
              </w:rPr>
              <w:t>des HFC au</w:t>
            </w:r>
            <w:r w:rsidR="006C68CD" w:rsidRPr="00370325">
              <w:rPr>
                <w:color w:val="000000"/>
                <w:sz w:val="20"/>
                <w:szCs w:val="20"/>
                <w:lang w:val="fr-FR" w:eastAsia="en-CA"/>
              </w:rPr>
              <w:t xml:space="preserve"> propane (R-290) </w:t>
            </w:r>
            <w:r w:rsidRPr="00370325">
              <w:rPr>
                <w:color w:val="000000"/>
                <w:sz w:val="20"/>
                <w:szCs w:val="20"/>
                <w:lang w:val="fr-FR" w:eastAsia="en-CA"/>
              </w:rPr>
              <w:t>et à l’isobuta</w:t>
            </w:r>
            <w:r w:rsidR="006C68CD" w:rsidRPr="00370325">
              <w:rPr>
                <w:color w:val="000000"/>
                <w:sz w:val="20"/>
                <w:szCs w:val="20"/>
                <w:lang w:val="fr-FR" w:eastAsia="en-CA"/>
              </w:rPr>
              <w:t xml:space="preserve">ne (R-600a) </w:t>
            </w:r>
            <w:r w:rsidRPr="00370325">
              <w:rPr>
                <w:color w:val="000000"/>
                <w:sz w:val="20"/>
                <w:szCs w:val="20"/>
                <w:lang w:val="fr-FR" w:eastAsia="en-CA"/>
              </w:rPr>
              <w:t xml:space="preserve">comme frigorigène dans la fabrication d’appareils de réfrigération commerciale chez </w:t>
            </w:r>
            <w:r w:rsidR="006C68CD" w:rsidRPr="00370325">
              <w:rPr>
                <w:color w:val="000000"/>
                <w:sz w:val="20"/>
                <w:szCs w:val="20"/>
                <w:lang w:val="fr-FR" w:eastAsia="en-CA"/>
              </w:rPr>
              <w:t>Pattana Intercool Co. Ltd.</w:t>
            </w:r>
          </w:p>
        </w:tc>
      </w:tr>
      <w:tr w:rsidR="006C68CD" w:rsidRPr="00F37981" w14:paraId="6C7C6FFE" w14:textId="77777777" w:rsidTr="00763658">
        <w:tc>
          <w:tcPr>
            <w:tcW w:w="1838" w:type="dxa"/>
            <w:shd w:val="clear" w:color="auto" w:fill="auto"/>
            <w:noWrap/>
            <w:hideMark/>
          </w:tcPr>
          <w:p w14:paraId="584B52D7" w14:textId="77777777" w:rsidR="006C68CD" w:rsidRPr="00370325" w:rsidRDefault="006C68CD" w:rsidP="006C68CD">
            <w:pPr>
              <w:jc w:val="left"/>
              <w:rPr>
                <w:color w:val="000000"/>
                <w:sz w:val="20"/>
                <w:szCs w:val="20"/>
                <w:lang w:val="fr-FR" w:eastAsia="en-CA"/>
              </w:rPr>
            </w:pPr>
            <w:r w:rsidRPr="00370325">
              <w:rPr>
                <w:color w:val="000000"/>
                <w:sz w:val="20"/>
                <w:szCs w:val="20"/>
                <w:lang w:val="fr-FR" w:eastAsia="en-CA"/>
              </w:rPr>
              <w:t>Zimbabwe</w:t>
            </w:r>
          </w:p>
        </w:tc>
        <w:tc>
          <w:tcPr>
            <w:tcW w:w="1531" w:type="dxa"/>
            <w:shd w:val="clear" w:color="auto" w:fill="auto"/>
            <w:noWrap/>
            <w:hideMark/>
          </w:tcPr>
          <w:p w14:paraId="5CB5E575" w14:textId="4F3200F1" w:rsidR="006C68CD" w:rsidRPr="00370325" w:rsidRDefault="006C68CD" w:rsidP="006C68CD">
            <w:pPr>
              <w:jc w:val="left"/>
              <w:rPr>
                <w:color w:val="000000"/>
                <w:sz w:val="20"/>
                <w:szCs w:val="20"/>
                <w:lang w:val="fr-FR" w:eastAsia="en-CA"/>
              </w:rPr>
            </w:pPr>
            <w:r w:rsidRPr="00370325">
              <w:rPr>
                <w:color w:val="000000"/>
                <w:sz w:val="20"/>
                <w:szCs w:val="20"/>
                <w:lang w:val="fr-FR" w:eastAsia="en-CA"/>
              </w:rPr>
              <w:t>P</w:t>
            </w:r>
            <w:r w:rsidR="00F90E7D" w:rsidRPr="00370325">
              <w:rPr>
                <w:color w:val="000000"/>
                <w:sz w:val="20"/>
                <w:szCs w:val="20"/>
                <w:lang w:val="fr-FR" w:eastAsia="en-CA"/>
              </w:rPr>
              <w:t>NUD</w:t>
            </w:r>
            <w:r w:rsidRPr="00370325">
              <w:rPr>
                <w:color w:val="000000"/>
                <w:sz w:val="20"/>
                <w:szCs w:val="20"/>
                <w:lang w:val="fr-FR" w:eastAsia="en-CA"/>
              </w:rPr>
              <w:t xml:space="preserve">/ </w:t>
            </w:r>
            <w:r w:rsidR="00664982" w:rsidRPr="00370325">
              <w:rPr>
                <w:color w:val="000000"/>
                <w:sz w:val="20"/>
                <w:szCs w:val="20"/>
                <w:lang w:val="fr-FR" w:eastAsia="en-CA"/>
              </w:rPr>
              <w:t>France</w:t>
            </w:r>
          </w:p>
        </w:tc>
        <w:tc>
          <w:tcPr>
            <w:tcW w:w="6124" w:type="dxa"/>
            <w:shd w:val="clear" w:color="auto" w:fill="auto"/>
            <w:noWrap/>
            <w:tcMar>
              <w:left w:w="86" w:type="dxa"/>
              <w:right w:w="72" w:type="dxa"/>
            </w:tcMar>
            <w:hideMark/>
          </w:tcPr>
          <w:p w14:paraId="4930B429" w14:textId="2F47DC63" w:rsidR="006C68CD" w:rsidRPr="00370325" w:rsidRDefault="00664982" w:rsidP="006C68CD">
            <w:pPr>
              <w:jc w:val="left"/>
              <w:rPr>
                <w:color w:val="000000"/>
                <w:sz w:val="20"/>
                <w:szCs w:val="20"/>
                <w:lang w:val="fr-FR" w:eastAsia="en-CA"/>
              </w:rPr>
            </w:pPr>
            <w:r w:rsidRPr="00370325">
              <w:rPr>
                <w:color w:val="000000"/>
                <w:sz w:val="20"/>
                <w:szCs w:val="20"/>
                <w:lang w:val="fr-FR" w:eastAsia="en-CA"/>
              </w:rPr>
              <w:t>Rec</w:t>
            </w:r>
            <w:r w:rsidR="006C68CD" w:rsidRPr="00370325">
              <w:rPr>
                <w:color w:val="000000"/>
                <w:sz w:val="20"/>
                <w:szCs w:val="20"/>
                <w:lang w:val="fr-FR" w:eastAsia="en-CA"/>
              </w:rPr>
              <w:t xml:space="preserve">onversion </w:t>
            </w:r>
            <w:r w:rsidRPr="00370325">
              <w:rPr>
                <w:color w:val="000000"/>
                <w:sz w:val="20"/>
                <w:szCs w:val="20"/>
                <w:lang w:val="fr-FR" w:eastAsia="en-CA"/>
              </w:rPr>
              <w:t>du HFC-134a à</w:t>
            </w:r>
            <w:r w:rsidR="006C68CD" w:rsidRPr="00370325">
              <w:rPr>
                <w:color w:val="000000"/>
                <w:sz w:val="20"/>
                <w:szCs w:val="20"/>
                <w:lang w:val="fr-FR" w:eastAsia="en-CA"/>
              </w:rPr>
              <w:t xml:space="preserve"> </w:t>
            </w:r>
            <w:r w:rsidRPr="00370325">
              <w:rPr>
                <w:color w:val="000000"/>
                <w:sz w:val="20"/>
                <w:szCs w:val="20"/>
                <w:lang w:val="fr-FR" w:eastAsia="en-CA"/>
              </w:rPr>
              <w:t>l’</w:t>
            </w:r>
            <w:r w:rsidR="006C68CD" w:rsidRPr="00370325">
              <w:rPr>
                <w:color w:val="000000"/>
                <w:sz w:val="20"/>
                <w:szCs w:val="20"/>
                <w:lang w:val="fr-FR" w:eastAsia="en-CA"/>
              </w:rPr>
              <w:t xml:space="preserve">isobutane </w:t>
            </w:r>
            <w:r w:rsidRPr="00370325">
              <w:rPr>
                <w:color w:val="000000"/>
                <w:sz w:val="20"/>
                <w:szCs w:val="20"/>
                <w:lang w:val="fr-FR" w:eastAsia="en-CA"/>
              </w:rPr>
              <w:t xml:space="preserve">dans la fabrication de réfrigérateurs domestiques </w:t>
            </w:r>
            <w:r w:rsidR="00204593" w:rsidRPr="00370325">
              <w:rPr>
                <w:color w:val="000000"/>
                <w:sz w:val="20"/>
                <w:szCs w:val="20"/>
                <w:lang w:val="fr-FR" w:eastAsia="en-CA"/>
              </w:rPr>
              <w:t>chez Capri (P</w:t>
            </w:r>
            <w:r w:rsidR="006C68CD" w:rsidRPr="00370325">
              <w:rPr>
                <w:color w:val="000000"/>
                <w:sz w:val="20"/>
                <w:szCs w:val="20"/>
                <w:lang w:val="fr-FR" w:eastAsia="en-CA"/>
              </w:rPr>
              <w:t>ME Harare)</w:t>
            </w:r>
          </w:p>
        </w:tc>
      </w:tr>
    </w:tbl>
    <w:p w14:paraId="0C2303A9" w14:textId="77777777" w:rsidR="008F436D" w:rsidRPr="00370325" w:rsidRDefault="008F436D" w:rsidP="005C4D17">
      <w:pPr>
        <w:rPr>
          <w:lang w:val="fr-FR"/>
        </w:rPr>
      </w:pPr>
    </w:p>
    <w:p w14:paraId="36501F5F" w14:textId="62AAE9C6" w:rsidR="008F436D" w:rsidRPr="00370325" w:rsidRDefault="008F436D" w:rsidP="005C4D17">
      <w:pPr>
        <w:rPr>
          <w:b/>
          <w:lang w:val="fr-FR"/>
        </w:rPr>
      </w:pPr>
      <w:r w:rsidRPr="00370325">
        <w:rPr>
          <w:b/>
          <w:lang w:val="fr-FR"/>
        </w:rPr>
        <w:t>Recommandation</w:t>
      </w:r>
    </w:p>
    <w:p w14:paraId="3AD04319" w14:textId="77777777" w:rsidR="008F436D" w:rsidRPr="00370325" w:rsidRDefault="008F436D" w:rsidP="005C4D17">
      <w:pPr>
        <w:rPr>
          <w:b/>
          <w:lang w:val="fr-FR"/>
        </w:rPr>
      </w:pPr>
    </w:p>
    <w:p w14:paraId="19671C93" w14:textId="3B136445" w:rsidR="005C4D17" w:rsidRPr="00370325" w:rsidRDefault="005A6C3C" w:rsidP="005C4D17">
      <w:pPr>
        <w:rPr>
          <w:lang w:val="fr-FR"/>
        </w:rPr>
      </w:pPr>
      <w:r>
        <w:rPr>
          <w:lang w:val="fr-FR"/>
        </w:rPr>
        <w:t>90</w:t>
      </w:r>
      <w:r w:rsidR="009C4121" w:rsidRPr="00370325">
        <w:rPr>
          <w:lang w:val="fr-FR"/>
        </w:rPr>
        <w:t>.</w:t>
      </w:r>
      <w:r w:rsidR="009C4121" w:rsidRPr="00370325">
        <w:rPr>
          <w:lang w:val="fr-FR"/>
        </w:rPr>
        <w:tab/>
      </w:r>
      <w:r w:rsidR="00204593" w:rsidRPr="00370325">
        <w:rPr>
          <w:lang w:val="fr-FR"/>
        </w:rPr>
        <w:t>Le Comité exécutif pourrait souhaiter examiner le Sommaire</w:t>
      </w:r>
      <w:r w:rsidR="005C4D17" w:rsidRPr="00370325">
        <w:rPr>
          <w:lang w:val="fr-FR"/>
        </w:rPr>
        <w:t xml:space="preserve"> </w:t>
      </w:r>
      <w:r w:rsidR="009C4121" w:rsidRPr="0036501A">
        <w:rPr>
          <w:lang w:val="fr-FR"/>
        </w:rPr>
        <w:t>actualisé</w:t>
      </w:r>
      <w:r w:rsidR="009C4121" w:rsidRPr="00370325">
        <w:rPr>
          <w:lang w:val="fr-FR"/>
        </w:rPr>
        <w:t xml:space="preserve"> </w:t>
      </w:r>
      <w:r w:rsidR="005C4D17" w:rsidRPr="00370325">
        <w:rPr>
          <w:bCs/>
          <w:lang w:val="fr-FR"/>
        </w:rPr>
        <w:t>du rapport du Groupe de l’évaluation technique et économique sur les questions reliées à l’efficacité énergétique dans le contexte des questions mentionnées dans la décision 82/83(e)</w:t>
      </w:r>
      <w:r w:rsidR="009C4121" w:rsidRPr="00370325">
        <w:rPr>
          <w:bCs/>
          <w:lang w:val="fr-FR"/>
        </w:rPr>
        <w:t xml:space="preserve"> (</w:t>
      </w:r>
      <w:r w:rsidR="005C4D17" w:rsidRPr="00370325">
        <w:rPr>
          <w:bCs/>
          <w:lang w:val="fr-FR"/>
        </w:rPr>
        <w:t xml:space="preserve">décision </w:t>
      </w:r>
      <w:r w:rsidR="005C4D17" w:rsidRPr="0036501A">
        <w:rPr>
          <w:bCs/>
          <w:lang w:val="fr-FR"/>
        </w:rPr>
        <w:t>83</w:t>
      </w:r>
      <w:r w:rsidR="0036501A" w:rsidRPr="00BC1E35">
        <w:rPr>
          <w:bCs/>
          <w:lang w:val="fr-FR"/>
        </w:rPr>
        <w:t>/</w:t>
      </w:r>
      <w:r w:rsidR="009C4121" w:rsidRPr="0036501A">
        <w:rPr>
          <w:bCs/>
          <w:lang w:val="fr-FR"/>
        </w:rPr>
        <w:t>64</w:t>
      </w:r>
      <w:r w:rsidR="009C4121" w:rsidRPr="00370325">
        <w:rPr>
          <w:bCs/>
          <w:lang w:val="fr-FR"/>
        </w:rPr>
        <w:t xml:space="preserve">) </w:t>
      </w:r>
      <w:r w:rsidR="005C4D17" w:rsidRPr="00370325">
        <w:rPr>
          <w:bCs/>
          <w:lang w:val="fr-FR"/>
        </w:rPr>
        <w:t>contenu dans le document UNEP/OzL.Pro/ExCom/</w:t>
      </w:r>
      <w:r w:rsidR="0036501A" w:rsidRPr="0036501A">
        <w:rPr>
          <w:bCs/>
          <w:lang w:val="fr-FR"/>
        </w:rPr>
        <w:t>84/69</w:t>
      </w:r>
      <w:r w:rsidR="009C4121" w:rsidRPr="00370325">
        <w:rPr>
          <w:bCs/>
          <w:lang w:val="fr-FR"/>
        </w:rPr>
        <w:t>,</w:t>
      </w:r>
      <w:r w:rsidR="005C4D17" w:rsidRPr="00370325">
        <w:rPr>
          <w:bCs/>
          <w:lang w:val="fr-FR"/>
        </w:rPr>
        <w:t xml:space="preserve"> durant ses délibérations sur les moyens d’opérationnaliser le paragraphe</w:t>
      </w:r>
      <w:r w:rsidR="00763658" w:rsidRPr="00370325">
        <w:rPr>
          <w:bCs/>
          <w:lang w:val="fr-FR"/>
        </w:rPr>
        <w:t> </w:t>
      </w:r>
      <w:r w:rsidR="005C4D17" w:rsidRPr="00370325">
        <w:rPr>
          <w:bCs/>
          <w:lang w:val="fr-FR"/>
        </w:rPr>
        <w:t>22 de la Décision XXVIII/2 et les paragraphes 5 et 6 de la Décision XXX/5.</w:t>
      </w:r>
    </w:p>
    <w:p w14:paraId="7CE16113" w14:textId="654EC1A1" w:rsidR="006C68CD" w:rsidRPr="00342D7F" w:rsidRDefault="006C68CD" w:rsidP="005C4D17">
      <w:pPr>
        <w:rPr>
          <w:lang w:val="fr-FR"/>
        </w:rPr>
      </w:pPr>
    </w:p>
    <w:p w14:paraId="2052E9C1" w14:textId="77777777" w:rsidR="002D4C27" w:rsidRPr="00342D7F" w:rsidRDefault="002D4C27" w:rsidP="005C4D17">
      <w:pPr>
        <w:rPr>
          <w:lang w:val="fr-FR"/>
        </w:rPr>
      </w:pPr>
    </w:p>
    <w:p w14:paraId="0725C717" w14:textId="77777777" w:rsidR="002D4C27" w:rsidRPr="00342D7F" w:rsidRDefault="002D4C27" w:rsidP="005C4D17">
      <w:pPr>
        <w:rPr>
          <w:lang w:val="fr-FR"/>
        </w:rPr>
      </w:pPr>
    </w:p>
    <w:p w14:paraId="3385A578" w14:textId="77777777" w:rsidR="006A0DBC" w:rsidRPr="00342D7F" w:rsidRDefault="006A0DBC" w:rsidP="006A0DBC">
      <w:pPr>
        <w:ind w:left="2160" w:hanging="1440"/>
        <w:rPr>
          <w:b/>
          <w:lang w:val="fr-FR"/>
        </w:rPr>
      </w:pPr>
    </w:p>
    <w:p w14:paraId="0358F7C4" w14:textId="77777777" w:rsidR="002D4C27" w:rsidRPr="00342D7F" w:rsidRDefault="002D4C27" w:rsidP="006A0DBC">
      <w:pPr>
        <w:ind w:left="2160" w:hanging="1440"/>
        <w:rPr>
          <w:b/>
          <w:lang w:val="fr-FR"/>
        </w:rPr>
      </w:pPr>
    </w:p>
    <w:p w14:paraId="0B50EAD0" w14:textId="14A28269" w:rsidR="006A0DBC" w:rsidRPr="00342D7F" w:rsidRDefault="006A0DBC">
      <w:pPr>
        <w:rPr>
          <w:b/>
          <w:lang w:val="fr-FR"/>
        </w:rPr>
        <w:sectPr w:rsidR="006A0DBC" w:rsidRPr="00342D7F">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7BD012D5" w14:textId="77777777" w:rsidR="00441083" w:rsidRPr="00342D7F" w:rsidRDefault="00E60D9C">
      <w:pPr>
        <w:jc w:val="center"/>
        <w:rPr>
          <w:b/>
          <w:lang w:val="fr-FR"/>
        </w:rPr>
      </w:pPr>
      <w:r w:rsidRPr="00342D7F">
        <w:rPr>
          <w:b/>
          <w:lang w:val="fr-FR"/>
        </w:rPr>
        <w:lastRenderedPageBreak/>
        <w:t>Annexe I</w:t>
      </w:r>
    </w:p>
    <w:p w14:paraId="786F6F95" w14:textId="77777777" w:rsidR="00441083" w:rsidRPr="00342D7F" w:rsidRDefault="00441083">
      <w:pPr>
        <w:rPr>
          <w:b/>
          <w:lang w:val="fr-FR"/>
        </w:rPr>
      </w:pPr>
    </w:p>
    <w:p w14:paraId="6618B138" w14:textId="3971B4C9" w:rsidR="00441083" w:rsidRPr="00342D7F" w:rsidRDefault="005C4D17" w:rsidP="005C4D17">
      <w:pPr>
        <w:jc w:val="center"/>
        <w:rPr>
          <w:b/>
          <w:lang w:val="fr-FR"/>
        </w:rPr>
      </w:pPr>
      <w:r w:rsidRPr="00342D7F">
        <w:rPr>
          <w:b/>
          <w:lang w:val="fr-FR"/>
        </w:rPr>
        <w:t>GLOSSAIRE DES TERMES UTILISÉS DANS LE PRÉSENT DOCUMENT</w:t>
      </w:r>
    </w:p>
    <w:p w14:paraId="5C53A88E" w14:textId="77777777" w:rsidR="00441083" w:rsidRPr="00342D7F" w:rsidRDefault="00441083">
      <w:pPr>
        <w:rPr>
          <w:lang w:val="fr-FR"/>
        </w:rPr>
      </w:pPr>
    </w:p>
    <w:p w14:paraId="1076290E" w14:textId="3D4B61F5" w:rsidR="00441083" w:rsidRPr="00342D7F" w:rsidRDefault="005C4D17">
      <w:pPr>
        <w:rPr>
          <w:lang w:val="fr-FR"/>
        </w:rPr>
      </w:pPr>
      <w:r w:rsidRPr="00342D7F">
        <w:rPr>
          <w:b/>
          <w:lang w:val="fr-FR"/>
        </w:rPr>
        <w:t>APF </w:t>
      </w:r>
      <w:r w:rsidRPr="00342D7F">
        <w:rPr>
          <w:lang w:val="fr-FR"/>
        </w:rPr>
        <w:t xml:space="preserve">: </w:t>
      </w:r>
      <w:r w:rsidR="00D64BB1" w:rsidRPr="00342D7F">
        <w:rPr>
          <w:lang w:val="fr-FR"/>
        </w:rPr>
        <w:t>(</w:t>
      </w:r>
      <w:r w:rsidRPr="00342D7F">
        <w:rPr>
          <w:lang w:val="fr-FR"/>
        </w:rPr>
        <w:t>Annual Performance Factor</w:t>
      </w:r>
      <w:r w:rsidR="00D64BB1" w:rsidRPr="00342D7F">
        <w:rPr>
          <w:lang w:val="fr-FR"/>
        </w:rPr>
        <w:t>) Facteur de rendement annuel</w:t>
      </w:r>
    </w:p>
    <w:p w14:paraId="085C1C7E" w14:textId="77777777" w:rsidR="005C4D17" w:rsidRPr="00342D7F" w:rsidRDefault="005C4D17">
      <w:pPr>
        <w:rPr>
          <w:lang w:val="fr-FR"/>
        </w:rPr>
      </w:pPr>
    </w:p>
    <w:p w14:paraId="186C9FCA" w14:textId="68FA4C12" w:rsidR="005C4D17" w:rsidRPr="00342D7F" w:rsidRDefault="005C4D17">
      <w:pPr>
        <w:rPr>
          <w:lang w:val="fr-FR"/>
        </w:rPr>
      </w:pPr>
      <w:r w:rsidRPr="00342D7F">
        <w:rPr>
          <w:b/>
          <w:lang w:val="fr-FR"/>
        </w:rPr>
        <w:t>Coefficient de performance (COP, parfois CP ou CdP) </w:t>
      </w:r>
      <w:r w:rsidRPr="00342D7F">
        <w:rPr>
          <w:lang w:val="fr-FR"/>
        </w:rPr>
        <w:t>: Pour une pompe à chaleur, un réfrigérateur ou un système de climatisation, c’est le ratio de chaleur ou de r</w:t>
      </w:r>
      <w:r w:rsidR="002D3EA8" w:rsidRPr="00342D7F">
        <w:rPr>
          <w:lang w:val="fr-FR"/>
        </w:rPr>
        <w:t>efroidissement</w:t>
      </w:r>
      <w:r w:rsidRPr="00342D7F">
        <w:rPr>
          <w:lang w:val="fr-FR"/>
        </w:rPr>
        <w:t xml:space="preserve"> utile</w:t>
      </w:r>
      <w:r w:rsidR="002D3EA8" w:rsidRPr="00342D7F">
        <w:rPr>
          <w:lang w:val="fr-FR"/>
        </w:rPr>
        <w:t>,</w:t>
      </w:r>
      <w:r w:rsidRPr="00342D7F">
        <w:rPr>
          <w:lang w:val="fr-FR"/>
        </w:rPr>
        <w:t xml:space="preserve"> fourni pour le travail requis.  Des COP plus élevés </w:t>
      </w:r>
      <w:r w:rsidR="00D64BB1" w:rsidRPr="00342D7F">
        <w:rPr>
          <w:lang w:val="fr-FR"/>
        </w:rPr>
        <w:t>correspondent</w:t>
      </w:r>
      <w:r w:rsidRPr="00342D7F">
        <w:rPr>
          <w:lang w:val="fr-FR"/>
        </w:rPr>
        <w:t xml:space="preserve"> à des coûts opérationnels plus bas.</w:t>
      </w:r>
    </w:p>
    <w:p w14:paraId="2011ACEB" w14:textId="77777777" w:rsidR="00441083" w:rsidRPr="00342D7F" w:rsidRDefault="00441083">
      <w:pPr>
        <w:rPr>
          <w:lang w:val="fr-FR"/>
        </w:rPr>
      </w:pPr>
    </w:p>
    <w:p w14:paraId="3476D432" w14:textId="2B6DA761" w:rsidR="005C4D17" w:rsidRPr="00342D7F" w:rsidRDefault="005C4D17">
      <w:pPr>
        <w:rPr>
          <w:lang w:val="fr-FR"/>
        </w:rPr>
      </w:pPr>
      <w:r w:rsidRPr="00342D7F">
        <w:rPr>
          <w:b/>
          <w:lang w:val="fr-FR"/>
        </w:rPr>
        <w:t>Capacité de refroidissement</w:t>
      </w:r>
      <w:r w:rsidRPr="00342D7F">
        <w:rPr>
          <w:lang w:val="fr-FR"/>
        </w:rPr>
        <w:t xml:space="preserve"> : </w:t>
      </w:r>
      <w:r w:rsidR="00F76DAF" w:rsidRPr="00342D7F">
        <w:rPr>
          <w:lang w:val="fr-FR"/>
        </w:rPr>
        <w:t xml:space="preserve">Une mesure de la capacité d’un système d’extraire de la chaleur.  Mesurée en kW, Btu/h ou tonne de réfrigération (TR), soit 1TR = 3,5 kW = 12 000 Btu/h. </w:t>
      </w:r>
    </w:p>
    <w:p w14:paraId="61237B00" w14:textId="77777777" w:rsidR="00441083" w:rsidRPr="00342D7F" w:rsidRDefault="00441083">
      <w:pPr>
        <w:rPr>
          <w:lang w:val="fr-FR"/>
        </w:rPr>
      </w:pPr>
    </w:p>
    <w:p w14:paraId="45565269" w14:textId="775C5B29" w:rsidR="00F76DAF" w:rsidRPr="00342D7F" w:rsidRDefault="00F76DAF">
      <w:pPr>
        <w:rPr>
          <w:lang w:val="fr-FR"/>
        </w:rPr>
      </w:pPr>
      <w:r w:rsidRPr="00342D7F">
        <w:rPr>
          <w:b/>
          <w:lang w:val="fr-FR"/>
        </w:rPr>
        <w:t>Charge de refroidissement/thermique </w:t>
      </w:r>
      <w:r w:rsidRPr="00342D7F">
        <w:rPr>
          <w:lang w:val="fr-FR"/>
        </w:rPr>
        <w:t>: La quantité d’énergie nécessaire pour chauffer ou refroidir</w:t>
      </w:r>
      <w:r w:rsidR="002D3EA8" w:rsidRPr="00342D7F">
        <w:rPr>
          <w:lang w:val="fr-FR"/>
        </w:rPr>
        <w:t>,</w:t>
      </w:r>
      <w:r w:rsidRPr="00342D7F">
        <w:rPr>
          <w:lang w:val="fr-FR"/>
        </w:rPr>
        <w:t xml:space="preserve"> à un niveau de service désiré.  L’amélioration </w:t>
      </w:r>
      <w:r w:rsidR="002D3EA8" w:rsidRPr="00342D7F">
        <w:rPr>
          <w:lang w:val="fr-FR"/>
        </w:rPr>
        <w:t>de l’isolation dans un édifice con</w:t>
      </w:r>
      <w:r w:rsidRPr="00342D7F">
        <w:rPr>
          <w:lang w:val="fr-FR"/>
        </w:rPr>
        <w:t>st</w:t>
      </w:r>
      <w:r w:rsidR="002D3EA8" w:rsidRPr="00342D7F">
        <w:rPr>
          <w:lang w:val="fr-FR"/>
        </w:rPr>
        <w:t>itue</w:t>
      </w:r>
      <w:r w:rsidRPr="00342D7F">
        <w:rPr>
          <w:lang w:val="fr-FR"/>
        </w:rPr>
        <w:t xml:space="preserve"> une stratégie de réduction de la charge de refroidissement et de la charge thermique</w:t>
      </w:r>
      <w:r w:rsidR="002D3EA8" w:rsidRPr="00342D7F">
        <w:rPr>
          <w:lang w:val="fr-FR"/>
        </w:rPr>
        <w:t>,</w:t>
      </w:r>
      <w:r w:rsidRPr="00342D7F">
        <w:rPr>
          <w:lang w:val="fr-FR"/>
        </w:rPr>
        <w:t xml:space="preserve"> tout en fournissant le même niveau de confort à l’occupant.</w:t>
      </w:r>
    </w:p>
    <w:p w14:paraId="0E11208E" w14:textId="77777777" w:rsidR="00F76DAF" w:rsidRPr="00342D7F" w:rsidRDefault="00F76DAF">
      <w:pPr>
        <w:rPr>
          <w:lang w:val="fr-FR"/>
        </w:rPr>
      </w:pPr>
    </w:p>
    <w:p w14:paraId="6786A5C5" w14:textId="2500400F" w:rsidR="00F76DAF" w:rsidRPr="00342D7F" w:rsidRDefault="00F76DAF">
      <w:pPr>
        <w:rPr>
          <w:lang w:val="fr-FR"/>
        </w:rPr>
      </w:pPr>
      <w:r w:rsidRPr="00342D7F">
        <w:rPr>
          <w:b/>
          <w:lang w:val="fr-FR"/>
        </w:rPr>
        <w:t>Coefficient de performance</w:t>
      </w:r>
      <w:r w:rsidRPr="00342D7F">
        <w:rPr>
          <w:lang w:val="fr-FR"/>
        </w:rPr>
        <w:t> </w:t>
      </w:r>
      <w:r w:rsidRPr="00342D7F">
        <w:rPr>
          <w:b/>
          <w:lang w:val="fr-FR"/>
        </w:rPr>
        <w:t>(COP)</w:t>
      </w:r>
      <w:r w:rsidR="004429CB" w:rsidRPr="00342D7F">
        <w:rPr>
          <w:b/>
          <w:lang w:val="fr-FR"/>
        </w:rPr>
        <w:t xml:space="preserve"> </w:t>
      </w:r>
      <w:r w:rsidR="004429CB" w:rsidRPr="00342D7F">
        <w:rPr>
          <w:lang w:val="fr-FR"/>
        </w:rPr>
        <w:t xml:space="preserve">: Le COP </w:t>
      </w:r>
      <w:r w:rsidRPr="00342D7F">
        <w:rPr>
          <w:lang w:val="fr-FR"/>
        </w:rPr>
        <w:t>se définit comme un ratio entre la capacité de r</w:t>
      </w:r>
      <w:r w:rsidR="002D3EA8" w:rsidRPr="00342D7F">
        <w:rPr>
          <w:lang w:val="fr-FR"/>
        </w:rPr>
        <w:t>efroidissement</w:t>
      </w:r>
      <w:r w:rsidRPr="00342D7F">
        <w:rPr>
          <w:lang w:val="fr-FR"/>
        </w:rPr>
        <w:t xml:space="preserve"> et la consommation électrique du système.  Le COP est aussi utilisé pour les pompes à chaleur et dans ce cas, il se définit comme le ratio entre la capacité de chauffage et l’électricité consommée par le système.</w:t>
      </w:r>
    </w:p>
    <w:p w14:paraId="11D2788C" w14:textId="77777777" w:rsidR="00F76DAF" w:rsidRPr="00342D7F" w:rsidRDefault="00F76DAF">
      <w:pPr>
        <w:rPr>
          <w:lang w:val="fr-FR"/>
        </w:rPr>
      </w:pPr>
    </w:p>
    <w:p w14:paraId="1BC99F84" w14:textId="55967AF8" w:rsidR="00F76DAF" w:rsidRPr="00342D7F" w:rsidRDefault="00F76DAF">
      <w:pPr>
        <w:rPr>
          <w:lang w:val="fr-FR"/>
        </w:rPr>
      </w:pPr>
      <w:r w:rsidRPr="00342D7F">
        <w:rPr>
          <w:b/>
          <w:lang w:val="fr-FR"/>
        </w:rPr>
        <w:t xml:space="preserve">CSPF : </w:t>
      </w:r>
      <w:r w:rsidR="004429CB" w:rsidRPr="00342D7F">
        <w:rPr>
          <w:b/>
          <w:lang w:val="fr-FR"/>
        </w:rPr>
        <w:t>(</w:t>
      </w:r>
      <w:r w:rsidR="004429CB" w:rsidRPr="00342D7F">
        <w:rPr>
          <w:lang w:val="fr-FR"/>
        </w:rPr>
        <w:t>Cooling Season Performance F</w:t>
      </w:r>
      <w:r w:rsidRPr="00342D7F">
        <w:rPr>
          <w:lang w:val="fr-FR"/>
        </w:rPr>
        <w:t>actor</w:t>
      </w:r>
      <w:r w:rsidR="00CC1EC1">
        <w:rPr>
          <w:lang w:val="fr-FR"/>
        </w:rPr>
        <w:t xml:space="preserve">) </w:t>
      </w:r>
      <w:r w:rsidR="004429CB" w:rsidRPr="00342D7F">
        <w:rPr>
          <w:lang w:val="fr-FR"/>
        </w:rPr>
        <w:t>Coefficient de performance de la saison de refroidissement</w:t>
      </w:r>
      <w:r w:rsidRPr="00342D7F">
        <w:rPr>
          <w:lang w:val="fr-FR"/>
        </w:rPr>
        <w:t xml:space="preserve"> (voir Seasonal Energy Efficiency Ratio</w:t>
      </w:r>
      <w:r w:rsidR="004429CB" w:rsidRPr="00342D7F">
        <w:rPr>
          <w:lang w:val="fr-FR"/>
        </w:rPr>
        <w:t xml:space="preserve"> – Coefficient de rendement énergétique saisonnier</w:t>
      </w:r>
      <w:r w:rsidRPr="00342D7F">
        <w:rPr>
          <w:lang w:val="fr-FR"/>
        </w:rPr>
        <w:t>)</w:t>
      </w:r>
    </w:p>
    <w:p w14:paraId="14A915F7" w14:textId="77777777" w:rsidR="00F76DAF" w:rsidRPr="00342D7F" w:rsidRDefault="00F76DAF">
      <w:pPr>
        <w:rPr>
          <w:lang w:val="fr-FR"/>
        </w:rPr>
      </w:pPr>
    </w:p>
    <w:p w14:paraId="28BAF5E1" w14:textId="6E6D3EC8" w:rsidR="00F76DAF" w:rsidRPr="00342D7F" w:rsidRDefault="002D3EA8">
      <w:pPr>
        <w:rPr>
          <w:lang w:val="fr-FR"/>
        </w:rPr>
      </w:pPr>
      <w:r w:rsidRPr="00342D7F">
        <w:rPr>
          <w:b/>
          <w:lang w:val="fr-FR"/>
        </w:rPr>
        <w:t>Efficacité de la conception</w:t>
      </w:r>
      <w:r w:rsidR="00F76DAF" w:rsidRPr="00342D7F">
        <w:rPr>
          <w:b/>
          <w:lang w:val="fr-FR"/>
        </w:rPr>
        <w:t> </w:t>
      </w:r>
      <w:r w:rsidRPr="00342D7F">
        <w:rPr>
          <w:lang w:val="fr-FR"/>
        </w:rPr>
        <w:t>: La performance énergétique de l’équipement, tel que conçu ou expédié.  C’est la même chose que l’efficacité signalétique.</w:t>
      </w:r>
    </w:p>
    <w:p w14:paraId="3CD0BF32" w14:textId="77777777" w:rsidR="002D3EA8" w:rsidRPr="00342D7F" w:rsidRDefault="002D3EA8">
      <w:pPr>
        <w:rPr>
          <w:lang w:val="fr-FR"/>
        </w:rPr>
      </w:pPr>
    </w:p>
    <w:p w14:paraId="519E273D" w14:textId="54B7E131" w:rsidR="002D3EA8" w:rsidRPr="00342D7F" w:rsidRDefault="002D3EA8">
      <w:pPr>
        <w:rPr>
          <w:lang w:val="fr-FR"/>
        </w:rPr>
      </w:pPr>
      <w:r w:rsidRPr="00342D7F">
        <w:rPr>
          <w:b/>
          <w:lang w:val="fr-FR"/>
        </w:rPr>
        <w:t>Efficacité énergétique (EE) </w:t>
      </w:r>
      <w:r w:rsidRPr="00342D7F">
        <w:rPr>
          <w:lang w:val="fr-FR"/>
        </w:rPr>
        <w:t>: L’efficacité énergétique est un attribut</w:t>
      </w:r>
      <w:r w:rsidR="004429CB" w:rsidRPr="00342D7F">
        <w:rPr>
          <w:lang w:val="fr-FR"/>
        </w:rPr>
        <w:t xml:space="preserve"> d’un appareil ou d’un procédé; </w:t>
      </w:r>
      <w:r w:rsidRPr="00342D7F">
        <w:rPr>
          <w:lang w:val="fr-FR"/>
        </w:rPr>
        <w:t xml:space="preserve">elle </w:t>
      </w:r>
      <w:r w:rsidR="004429CB" w:rsidRPr="00342D7F">
        <w:rPr>
          <w:lang w:val="fr-FR"/>
        </w:rPr>
        <w:t>est</w:t>
      </w:r>
      <w:r w:rsidRPr="00342D7F">
        <w:rPr>
          <w:lang w:val="fr-FR"/>
        </w:rPr>
        <w:t xml:space="preserve"> soit élevée</w:t>
      </w:r>
      <w:r w:rsidR="004429CB" w:rsidRPr="00342D7F">
        <w:rPr>
          <w:lang w:val="fr-FR"/>
        </w:rPr>
        <w:t>,</w:t>
      </w:r>
      <w:r w:rsidRPr="00342D7F">
        <w:rPr>
          <w:lang w:val="fr-FR"/>
        </w:rPr>
        <w:t xml:space="preserve"> ou faible.</w:t>
      </w:r>
    </w:p>
    <w:p w14:paraId="434EC98B" w14:textId="77777777" w:rsidR="002D3EA8" w:rsidRPr="00342D7F" w:rsidRDefault="002D3EA8">
      <w:pPr>
        <w:rPr>
          <w:lang w:val="fr-FR"/>
        </w:rPr>
      </w:pPr>
    </w:p>
    <w:p w14:paraId="4096BFD9" w14:textId="4BE7E287" w:rsidR="002D3EA8" w:rsidRPr="00342D7F" w:rsidRDefault="002D3EA8">
      <w:pPr>
        <w:rPr>
          <w:lang w:val="fr-FR"/>
        </w:rPr>
      </w:pPr>
      <w:r w:rsidRPr="00342D7F">
        <w:rPr>
          <w:b/>
          <w:lang w:val="fr-FR"/>
        </w:rPr>
        <w:t>E</w:t>
      </w:r>
      <w:r w:rsidR="004429CB" w:rsidRPr="00342D7F">
        <w:rPr>
          <w:b/>
          <w:lang w:val="fr-FR"/>
        </w:rPr>
        <w:t>ER (E</w:t>
      </w:r>
      <w:r w:rsidRPr="00342D7F">
        <w:rPr>
          <w:b/>
          <w:lang w:val="fr-FR"/>
        </w:rPr>
        <w:t>nergy Efficiency Rat</w:t>
      </w:r>
      <w:r w:rsidR="004429CB" w:rsidRPr="00342D7F">
        <w:rPr>
          <w:b/>
          <w:lang w:val="fr-FR"/>
        </w:rPr>
        <w:t>io</w:t>
      </w:r>
      <w:r w:rsidRPr="00342D7F">
        <w:rPr>
          <w:b/>
          <w:lang w:val="fr-FR"/>
        </w:rPr>
        <w:t>)</w:t>
      </w:r>
      <w:r w:rsidR="004429CB" w:rsidRPr="00342D7F">
        <w:rPr>
          <w:b/>
          <w:lang w:val="fr-FR"/>
        </w:rPr>
        <w:t xml:space="preserve"> Coefficient d’efficacité énergétique</w:t>
      </w:r>
      <w:r w:rsidRPr="00342D7F">
        <w:rPr>
          <w:lang w:val="fr-FR"/>
        </w:rPr>
        <w:t xml:space="preserve"> : </w:t>
      </w:r>
      <w:r w:rsidR="004429CB" w:rsidRPr="00342D7F">
        <w:rPr>
          <w:lang w:val="fr-FR"/>
        </w:rPr>
        <w:t xml:space="preserve">ce coefficient représente </w:t>
      </w:r>
      <w:r w:rsidRPr="00342D7F">
        <w:rPr>
          <w:lang w:val="fr-FR"/>
        </w:rPr>
        <w:t>la puissance de refroidissement</w:t>
      </w:r>
      <w:r w:rsidR="004429CB" w:rsidRPr="00342D7F">
        <w:rPr>
          <w:lang w:val="fr-FR"/>
        </w:rPr>
        <w:t>,</w:t>
      </w:r>
      <w:r w:rsidRPr="00342D7F">
        <w:rPr>
          <w:lang w:val="fr-FR"/>
        </w:rPr>
        <w:t xml:space="preserve"> divisé</w:t>
      </w:r>
      <w:r w:rsidR="004429CB" w:rsidRPr="00342D7F">
        <w:rPr>
          <w:lang w:val="fr-FR"/>
        </w:rPr>
        <w:t>e</w:t>
      </w:r>
      <w:r w:rsidRPr="00342D7F">
        <w:rPr>
          <w:lang w:val="fr-FR"/>
        </w:rPr>
        <w:t xml:space="preserve"> par la puissance électrique utilisée lorsqu’elle est mesurée à pleine charge (c.à.d. à capacité maximale de refroidissement ou </w:t>
      </w:r>
      <w:r w:rsidR="004429CB" w:rsidRPr="00342D7F">
        <w:rPr>
          <w:lang w:val="fr-FR"/>
        </w:rPr>
        <w:t>point de conception</w:t>
      </w:r>
      <w:r w:rsidRPr="00342D7F">
        <w:rPr>
          <w:lang w:val="fr-FR"/>
        </w:rPr>
        <w:t>)</w:t>
      </w:r>
      <w:r w:rsidR="004429CB" w:rsidRPr="00342D7F">
        <w:rPr>
          <w:lang w:val="fr-FR"/>
        </w:rPr>
        <w:t>;</w:t>
      </w:r>
      <w:r w:rsidRPr="00342D7F">
        <w:rPr>
          <w:lang w:val="fr-FR"/>
        </w:rPr>
        <w:t xml:space="preserve"> il est mesuré en W/W ou Btu/h/W (1 W = 3, 412 Btu/h).</w:t>
      </w:r>
    </w:p>
    <w:p w14:paraId="15261063" w14:textId="77777777" w:rsidR="002D3EA8" w:rsidRPr="00342D7F" w:rsidRDefault="002D3EA8">
      <w:pPr>
        <w:rPr>
          <w:lang w:val="fr-FR"/>
        </w:rPr>
      </w:pPr>
    </w:p>
    <w:p w14:paraId="2FEA8CEE" w14:textId="566870CF" w:rsidR="002D3EA8" w:rsidRPr="00342D7F" w:rsidRDefault="002C6A07">
      <w:pPr>
        <w:rPr>
          <w:lang w:val="fr-FR"/>
        </w:rPr>
      </w:pPr>
      <w:r w:rsidRPr="00342D7F">
        <w:rPr>
          <w:b/>
          <w:lang w:val="fr-FR"/>
        </w:rPr>
        <w:t>Rendement énergétique </w:t>
      </w:r>
      <w:r w:rsidRPr="00342D7F">
        <w:rPr>
          <w:lang w:val="fr-FR"/>
        </w:rPr>
        <w:t>: La quantité d’énergie consommée par un équipement ou un système pour fournir un niveau de service spécifique.  Les améliorations de l’</w:t>
      </w:r>
      <w:r w:rsidR="004429CB" w:rsidRPr="00342D7F">
        <w:rPr>
          <w:lang w:val="fr-FR"/>
        </w:rPr>
        <w:t>EE,</w:t>
      </w:r>
      <w:r w:rsidRPr="00342D7F">
        <w:rPr>
          <w:lang w:val="fr-FR"/>
        </w:rPr>
        <w:t xml:space="preserve"> mentionnées dans ce rapport, comparent l’énergie utilisée dans un concept amélioré par rapport à un concept de référence. Par exemple, si le système A utilise 10 unités d’énergie et le système B en utilise 8, il y a une amélioration de l’efficacité de 20 pour cent.</w:t>
      </w:r>
    </w:p>
    <w:p w14:paraId="4AA779B1" w14:textId="77777777" w:rsidR="002C6A07" w:rsidRPr="00342D7F" w:rsidRDefault="002C6A07">
      <w:pPr>
        <w:rPr>
          <w:lang w:val="fr-FR"/>
        </w:rPr>
      </w:pPr>
    </w:p>
    <w:p w14:paraId="59959632" w14:textId="75EF7575" w:rsidR="002C6A07" w:rsidRPr="00342D7F" w:rsidRDefault="002C6A07">
      <w:pPr>
        <w:rPr>
          <w:lang w:val="fr-FR"/>
        </w:rPr>
      </w:pPr>
      <w:r w:rsidRPr="00342D7F">
        <w:rPr>
          <w:b/>
          <w:lang w:val="fr-FR"/>
        </w:rPr>
        <w:t>HSPF</w:t>
      </w:r>
      <w:r w:rsidRPr="00342D7F">
        <w:rPr>
          <w:lang w:val="fr-FR"/>
        </w:rPr>
        <w:t xml:space="preserve"> : </w:t>
      </w:r>
      <w:r w:rsidR="00C92973" w:rsidRPr="00342D7F">
        <w:rPr>
          <w:lang w:val="fr-FR"/>
        </w:rPr>
        <w:t>(</w:t>
      </w:r>
      <w:r w:rsidRPr="00342D7F">
        <w:rPr>
          <w:lang w:val="fr-FR"/>
        </w:rPr>
        <w:t>Heating Seasonal Performance Factor</w:t>
      </w:r>
      <w:r w:rsidR="00C92973" w:rsidRPr="00342D7F">
        <w:rPr>
          <w:lang w:val="fr-FR"/>
        </w:rPr>
        <w:t>)  Coefficient de performance de la saison de chauffage</w:t>
      </w:r>
      <w:r w:rsidRPr="00342D7F">
        <w:rPr>
          <w:lang w:val="fr-FR"/>
        </w:rPr>
        <w:t xml:space="preserve"> (voir Seasonal Energy Efficiency Ratio</w:t>
      </w:r>
      <w:r w:rsidR="00C92973" w:rsidRPr="00342D7F">
        <w:rPr>
          <w:lang w:val="fr-FR"/>
        </w:rPr>
        <w:t xml:space="preserve"> – Coefficient de rendement énergétique saisonnier</w:t>
      </w:r>
      <w:r w:rsidRPr="00342D7F">
        <w:rPr>
          <w:lang w:val="fr-FR"/>
        </w:rPr>
        <w:t>)</w:t>
      </w:r>
    </w:p>
    <w:p w14:paraId="06899A9E" w14:textId="77777777" w:rsidR="002C6A07" w:rsidRPr="00342D7F" w:rsidRDefault="002C6A07">
      <w:pPr>
        <w:rPr>
          <w:lang w:val="fr-FR"/>
        </w:rPr>
      </w:pPr>
    </w:p>
    <w:p w14:paraId="7E6975A3" w14:textId="340A65FC" w:rsidR="002C6A07" w:rsidRPr="00342D7F" w:rsidRDefault="002C6A07">
      <w:pPr>
        <w:rPr>
          <w:lang w:val="fr-FR"/>
        </w:rPr>
      </w:pPr>
      <w:r w:rsidRPr="00342D7F">
        <w:rPr>
          <w:b/>
          <w:lang w:val="fr-FR"/>
        </w:rPr>
        <w:t>Efficacité installée</w:t>
      </w:r>
      <w:r w:rsidRPr="00342D7F">
        <w:rPr>
          <w:lang w:val="fr-FR"/>
        </w:rPr>
        <w:t> : Le rendement énergétique de l’équipement, tel qu’installé.</w:t>
      </w:r>
    </w:p>
    <w:p w14:paraId="33753F4E" w14:textId="77777777" w:rsidR="002C6A07" w:rsidRPr="00342D7F" w:rsidRDefault="002C6A07">
      <w:pPr>
        <w:rPr>
          <w:lang w:val="fr-FR"/>
        </w:rPr>
      </w:pPr>
    </w:p>
    <w:p w14:paraId="29BBC8A7" w14:textId="77777777" w:rsidR="00C92973" w:rsidRPr="00342D7F" w:rsidRDefault="002C6A07">
      <w:pPr>
        <w:rPr>
          <w:lang w:val="fr-FR"/>
        </w:rPr>
      </w:pPr>
      <w:r w:rsidRPr="00342D7F">
        <w:rPr>
          <w:b/>
          <w:lang w:val="fr-FR"/>
        </w:rPr>
        <w:t>ISEER</w:t>
      </w:r>
      <w:r w:rsidRPr="00342D7F">
        <w:rPr>
          <w:lang w:val="fr-FR"/>
        </w:rPr>
        <w:t xml:space="preserve"> : </w:t>
      </w:r>
      <w:r w:rsidR="00C92973" w:rsidRPr="00342D7F">
        <w:rPr>
          <w:lang w:val="fr-FR"/>
        </w:rPr>
        <w:t xml:space="preserve"> Coefficient de rendement énergétique saisonnier de l’Inde </w:t>
      </w:r>
    </w:p>
    <w:p w14:paraId="0DF73570" w14:textId="240D6F1C" w:rsidR="002C6A07" w:rsidRPr="00D55CF8" w:rsidRDefault="00C92973">
      <w:pPr>
        <w:rPr>
          <w:lang w:val="en-CA"/>
        </w:rPr>
      </w:pPr>
      <w:r w:rsidRPr="00D55CF8">
        <w:rPr>
          <w:lang w:val="en-CA"/>
        </w:rPr>
        <w:t>(</w:t>
      </w:r>
      <w:r w:rsidR="002C6A07" w:rsidRPr="00D55CF8">
        <w:rPr>
          <w:lang w:val="en-CA"/>
        </w:rPr>
        <w:t>Indian Seasonal Energy Efficiency Ratio</w:t>
      </w:r>
      <w:r w:rsidRPr="00D55CF8">
        <w:rPr>
          <w:lang w:val="en-CA"/>
        </w:rPr>
        <w:t>)</w:t>
      </w:r>
    </w:p>
    <w:p w14:paraId="262532D0" w14:textId="77777777" w:rsidR="002C6A07" w:rsidRPr="00D55CF8" w:rsidRDefault="002C6A07">
      <w:pPr>
        <w:rPr>
          <w:lang w:val="en-CA"/>
        </w:rPr>
      </w:pPr>
    </w:p>
    <w:p w14:paraId="2E392778" w14:textId="7DFC7C02" w:rsidR="002C6A07" w:rsidRPr="00342D7F" w:rsidRDefault="002C6A07">
      <w:pPr>
        <w:rPr>
          <w:lang w:val="fr-FR"/>
        </w:rPr>
      </w:pPr>
      <w:r w:rsidRPr="00342D7F">
        <w:rPr>
          <w:b/>
          <w:lang w:val="fr-FR"/>
        </w:rPr>
        <w:lastRenderedPageBreak/>
        <w:t xml:space="preserve">Kilowattheure (kWh) </w:t>
      </w:r>
      <w:r w:rsidRPr="00342D7F">
        <w:rPr>
          <w:lang w:val="fr-FR"/>
        </w:rPr>
        <w:t xml:space="preserve">: Une mesure d’électricité qui se définit comme une unité de travail ou d’énergie, </w:t>
      </w:r>
      <w:r w:rsidR="00C92973" w:rsidRPr="00342D7F">
        <w:rPr>
          <w:lang w:val="fr-FR"/>
        </w:rPr>
        <w:t>qui correspond à</w:t>
      </w:r>
      <w:r w:rsidRPr="00342D7F">
        <w:rPr>
          <w:lang w:val="fr-FR"/>
        </w:rPr>
        <w:t xml:space="preserve"> 1 kilowatt (1000 watts) d’énergie dépensée pendant une heure.  Un k</w:t>
      </w:r>
      <w:r w:rsidR="002E72BE" w:rsidRPr="00342D7F">
        <w:rPr>
          <w:lang w:val="fr-FR"/>
        </w:rPr>
        <w:t>ilowattheure équivaut à 3,412 Btu</w:t>
      </w:r>
      <w:r w:rsidRPr="00342D7F">
        <w:rPr>
          <w:lang w:val="fr-FR"/>
        </w:rPr>
        <w:t xml:space="preserve"> (Unité thermique britannique)</w:t>
      </w:r>
      <w:r w:rsidR="002E72BE" w:rsidRPr="00342D7F">
        <w:rPr>
          <w:lang w:val="fr-FR"/>
        </w:rPr>
        <w:t xml:space="preserve"> ou 3,6 MJ.</w:t>
      </w:r>
    </w:p>
    <w:p w14:paraId="3EE2DAD9" w14:textId="77777777" w:rsidR="002E72BE" w:rsidRPr="00342D7F" w:rsidRDefault="002E72BE">
      <w:pPr>
        <w:rPr>
          <w:lang w:val="fr-FR"/>
        </w:rPr>
      </w:pPr>
    </w:p>
    <w:p w14:paraId="3917B779" w14:textId="1F3040B4" w:rsidR="002E72BE" w:rsidRPr="00342D7F" w:rsidRDefault="002E72BE">
      <w:pPr>
        <w:rPr>
          <w:lang w:val="fr-FR"/>
        </w:rPr>
      </w:pPr>
      <w:r w:rsidRPr="00342D7F">
        <w:rPr>
          <w:b/>
          <w:lang w:val="fr-FR"/>
        </w:rPr>
        <w:t>Coût de fabrication</w:t>
      </w:r>
      <w:r w:rsidRPr="00342D7F">
        <w:rPr>
          <w:lang w:val="fr-FR"/>
        </w:rPr>
        <w:t> : Coût pour fabriquer l’équipement.</w:t>
      </w:r>
    </w:p>
    <w:p w14:paraId="75036B17" w14:textId="77777777" w:rsidR="002E72BE" w:rsidRPr="00342D7F" w:rsidRDefault="002E72BE">
      <w:pPr>
        <w:rPr>
          <w:lang w:val="fr-FR"/>
        </w:rPr>
      </w:pPr>
    </w:p>
    <w:p w14:paraId="192EE9DF" w14:textId="49132421" w:rsidR="002E72BE" w:rsidRPr="00342D7F" w:rsidRDefault="002E72BE">
      <w:pPr>
        <w:rPr>
          <w:lang w:val="fr-FR"/>
        </w:rPr>
      </w:pPr>
      <w:r w:rsidRPr="00342D7F">
        <w:rPr>
          <w:b/>
          <w:lang w:val="fr-FR"/>
        </w:rPr>
        <w:t>Millions de tonnes équivalents pétrole (Mtoe)</w:t>
      </w:r>
      <w:r w:rsidRPr="00342D7F">
        <w:rPr>
          <w:lang w:val="fr-FR"/>
        </w:rPr>
        <w:t> : 1 Mtoe = 11,63 milliards kWh</w:t>
      </w:r>
    </w:p>
    <w:p w14:paraId="718343A5" w14:textId="77777777" w:rsidR="002E72BE" w:rsidRPr="00342D7F" w:rsidRDefault="002E72BE">
      <w:pPr>
        <w:rPr>
          <w:lang w:val="fr-FR"/>
        </w:rPr>
      </w:pPr>
    </w:p>
    <w:p w14:paraId="53C6F4D2" w14:textId="50E95492" w:rsidR="002E72BE" w:rsidRPr="00342D7F" w:rsidRDefault="002E72BE">
      <w:pPr>
        <w:rPr>
          <w:lang w:val="fr-FR"/>
        </w:rPr>
      </w:pPr>
      <w:r w:rsidRPr="00342D7F">
        <w:rPr>
          <w:b/>
          <w:lang w:val="fr-FR"/>
        </w:rPr>
        <w:t>Point de conception nominal </w:t>
      </w:r>
      <w:r w:rsidRPr="00342D7F">
        <w:rPr>
          <w:lang w:val="fr-FR"/>
        </w:rPr>
        <w:t>: représente l’ensemble des conditions (par ex. températures intérieures et extérieures) utilisées pour la conception du système.</w:t>
      </w:r>
    </w:p>
    <w:p w14:paraId="5E0DC271" w14:textId="77777777" w:rsidR="002E72BE" w:rsidRPr="00342D7F" w:rsidRDefault="002E72BE">
      <w:pPr>
        <w:rPr>
          <w:lang w:val="fr-FR"/>
        </w:rPr>
      </w:pPr>
    </w:p>
    <w:p w14:paraId="225E57FB" w14:textId="0C09913C" w:rsidR="002E72BE" w:rsidRPr="00342D7F" w:rsidRDefault="002E72BE">
      <w:pPr>
        <w:rPr>
          <w:lang w:val="fr-FR"/>
        </w:rPr>
      </w:pPr>
      <w:r w:rsidRPr="00342D7F">
        <w:rPr>
          <w:b/>
          <w:lang w:val="fr-FR"/>
        </w:rPr>
        <w:t xml:space="preserve">Coût d’exploitation </w:t>
      </w:r>
      <w:r w:rsidRPr="00342D7F">
        <w:rPr>
          <w:lang w:val="fr-FR"/>
        </w:rPr>
        <w:t xml:space="preserve">: Le coût de faire </w:t>
      </w:r>
      <w:r w:rsidR="00C92973" w:rsidRPr="00342D7F">
        <w:rPr>
          <w:lang w:val="fr-FR"/>
        </w:rPr>
        <w:t>fonctionner l’équip</w:t>
      </w:r>
      <w:r w:rsidR="00B67C88" w:rsidRPr="00342D7F">
        <w:rPr>
          <w:lang w:val="fr-FR"/>
        </w:rPr>
        <w:t>ement pour son utilisateur</w:t>
      </w:r>
      <w:r w:rsidRPr="00342D7F">
        <w:rPr>
          <w:lang w:val="fr-FR"/>
        </w:rPr>
        <w:t>.</w:t>
      </w:r>
    </w:p>
    <w:p w14:paraId="756FEEAF" w14:textId="77777777" w:rsidR="002E72BE" w:rsidRPr="00342D7F" w:rsidRDefault="002E72BE">
      <w:pPr>
        <w:rPr>
          <w:lang w:val="fr-FR"/>
        </w:rPr>
      </w:pPr>
    </w:p>
    <w:p w14:paraId="34F6B15A" w14:textId="66155282" w:rsidR="002E72BE" w:rsidRPr="00342D7F" w:rsidRDefault="002E72BE">
      <w:pPr>
        <w:rPr>
          <w:lang w:val="fr-FR"/>
        </w:rPr>
      </w:pPr>
      <w:r w:rsidRPr="00342D7F">
        <w:rPr>
          <w:b/>
          <w:lang w:val="fr-FR"/>
        </w:rPr>
        <w:t>Exploitation à charge partielle </w:t>
      </w:r>
      <w:r w:rsidRPr="00342D7F">
        <w:rPr>
          <w:lang w:val="fr-FR"/>
        </w:rPr>
        <w:t>: La condition qui se produit lorsque le système doit faire face à</w:t>
      </w:r>
      <w:r w:rsidR="00B67C88" w:rsidRPr="00342D7F">
        <w:rPr>
          <w:lang w:val="fr-FR"/>
        </w:rPr>
        <w:t xml:space="preserve"> une</w:t>
      </w:r>
      <w:r w:rsidRPr="00342D7F">
        <w:rPr>
          <w:lang w:val="fr-FR"/>
        </w:rPr>
        <w:t xml:space="preserve"> charge inférieure à la charge nominale (les conditions nominales sont utilisées pour la conception du système).  En règle générale, les systèmes de réfrigération, climatisation et les pompes à chaleur fonctionnent dans des conditions de charge partielle pour la plupart de leur cycle de vie.</w:t>
      </w:r>
    </w:p>
    <w:p w14:paraId="5DE2C315" w14:textId="77777777" w:rsidR="002E72BE" w:rsidRPr="00342D7F" w:rsidRDefault="002E72BE">
      <w:pPr>
        <w:rPr>
          <w:lang w:val="fr-FR"/>
        </w:rPr>
      </w:pPr>
    </w:p>
    <w:p w14:paraId="71066604" w14:textId="065BA0D1" w:rsidR="002E72BE" w:rsidRPr="00342D7F" w:rsidRDefault="002E72BE">
      <w:pPr>
        <w:rPr>
          <w:lang w:val="fr-FR"/>
        </w:rPr>
      </w:pPr>
      <w:r w:rsidRPr="00342D7F">
        <w:rPr>
          <w:b/>
          <w:lang w:val="fr-FR"/>
        </w:rPr>
        <w:t>Charge de pointe </w:t>
      </w:r>
      <w:r w:rsidRPr="00342D7F">
        <w:rPr>
          <w:lang w:val="fr-FR"/>
        </w:rPr>
        <w:t xml:space="preserve">: La plus forte demande d’électricité </w:t>
      </w:r>
      <w:r w:rsidR="00D47256" w:rsidRPr="00342D7F">
        <w:rPr>
          <w:lang w:val="fr-FR"/>
        </w:rPr>
        <w:t>qui survient sur une période donnée dans un réseau électrique.</w:t>
      </w:r>
    </w:p>
    <w:p w14:paraId="2CA9BA44" w14:textId="77777777" w:rsidR="00D47256" w:rsidRPr="00342D7F" w:rsidRDefault="00D47256">
      <w:pPr>
        <w:rPr>
          <w:lang w:val="fr-FR"/>
        </w:rPr>
      </w:pPr>
    </w:p>
    <w:p w14:paraId="04352ACD" w14:textId="256B048C" w:rsidR="00D47256" w:rsidRPr="00342D7F" w:rsidRDefault="00D47256">
      <w:pPr>
        <w:rPr>
          <w:lang w:val="fr-FR"/>
        </w:rPr>
      </w:pPr>
      <w:r w:rsidRPr="00342D7F">
        <w:rPr>
          <w:b/>
          <w:lang w:val="fr-FR"/>
        </w:rPr>
        <w:t>Pourcentage d’amélioration de l’efficacité énergétique</w:t>
      </w:r>
      <w:r w:rsidRPr="00342D7F">
        <w:rPr>
          <w:lang w:val="fr-FR"/>
        </w:rPr>
        <w:t> : changement dans le pourcentage de consommation énergétique d’une unité efficace, par rapport à une unité de base.</w:t>
      </w:r>
    </w:p>
    <w:p w14:paraId="02F5A942" w14:textId="77777777" w:rsidR="00D47256" w:rsidRPr="00342D7F" w:rsidRDefault="00D47256">
      <w:pPr>
        <w:rPr>
          <w:lang w:val="fr-FR"/>
        </w:rPr>
      </w:pPr>
    </w:p>
    <w:p w14:paraId="6004733D" w14:textId="77777777" w:rsidR="00D47256" w:rsidRPr="00342D7F" w:rsidRDefault="00D47256">
      <w:pPr>
        <w:rPr>
          <w:lang w:val="fr-FR"/>
        </w:rPr>
      </w:pPr>
      <w:r w:rsidRPr="00342D7F">
        <w:rPr>
          <w:b/>
          <w:lang w:val="fr-FR"/>
        </w:rPr>
        <w:t>Tonne de réfrigération (TR)</w:t>
      </w:r>
      <w:r w:rsidRPr="00342D7F">
        <w:rPr>
          <w:lang w:val="fr-FR"/>
        </w:rPr>
        <w:t xml:space="preserve"> : Mesure de la capacité de refroidissement, lorsqu’1 tonne correspond à </w:t>
      </w:r>
    </w:p>
    <w:p w14:paraId="1983BF16" w14:textId="77777777" w:rsidR="00D47256" w:rsidRPr="00342D7F" w:rsidRDefault="00D47256">
      <w:pPr>
        <w:rPr>
          <w:lang w:val="fr-FR"/>
        </w:rPr>
      </w:pPr>
      <w:r w:rsidRPr="00342D7F">
        <w:rPr>
          <w:lang w:val="fr-FR"/>
        </w:rPr>
        <w:t xml:space="preserve">12 000 Btu, c’est l’équivalent de l’énergie requise pour geler 2 000 livres d’eau en 24 heures.  </w:t>
      </w:r>
    </w:p>
    <w:p w14:paraId="159A31DA" w14:textId="6E467DAA" w:rsidR="00D47256" w:rsidRPr="00342D7F" w:rsidRDefault="00D47256">
      <w:pPr>
        <w:rPr>
          <w:lang w:val="fr-FR"/>
        </w:rPr>
      </w:pPr>
      <w:r w:rsidRPr="00342D7F">
        <w:rPr>
          <w:lang w:val="fr-FR"/>
        </w:rPr>
        <w:t>1 TR = 3,52 KW</w:t>
      </w:r>
    </w:p>
    <w:p w14:paraId="214FD853" w14:textId="77777777" w:rsidR="00D47256" w:rsidRPr="00342D7F" w:rsidRDefault="00D47256">
      <w:pPr>
        <w:rPr>
          <w:lang w:val="fr-FR"/>
        </w:rPr>
      </w:pPr>
    </w:p>
    <w:p w14:paraId="0F2A9B7B" w14:textId="738863C0" w:rsidR="00D47256" w:rsidRPr="00342D7F" w:rsidRDefault="00D47256">
      <w:pPr>
        <w:rPr>
          <w:lang w:val="fr-FR"/>
        </w:rPr>
      </w:pPr>
      <w:r w:rsidRPr="00342D7F">
        <w:rPr>
          <w:b/>
          <w:lang w:val="fr-FR"/>
        </w:rPr>
        <w:t>Prix de détail</w:t>
      </w:r>
      <w:r w:rsidRPr="00342D7F">
        <w:rPr>
          <w:lang w:val="fr-FR"/>
        </w:rPr>
        <w:t> : prix d’achat de l’équipement.</w:t>
      </w:r>
    </w:p>
    <w:p w14:paraId="33703AB1" w14:textId="77777777" w:rsidR="00D47256" w:rsidRPr="00342D7F" w:rsidRDefault="00D47256">
      <w:pPr>
        <w:rPr>
          <w:lang w:val="fr-FR"/>
        </w:rPr>
      </w:pPr>
    </w:p>
    <w:p w14:paraId="7EBB29DF" w14:textId="77777777" w:rsidR="00B67C88" w:rsidRPr="00342D7F" w:rsidRDefault="00B67C88">
      <w:pPr>
        <w:rPr>
          <w:b/>
          <w:lang w:val="fr-FR"/>
        </w:rPr>
      </w:pPr>
      <w:r w:rsidRPr="00342D7F">
        <w:rPr>
          <w:b/>
          <w:lang w:val="fr-FR"/>
        </w:rPr>
        <w:t>SEER (</w:t>
      </w:r>
      <w:r w:rsidR="00D47256" w:rsidRPr="00342D7F">
        <w:rPr>
          <w:b/>
          <w:lang w:val="fr-FR"/>
        </w:rPr>
        <w:t>Season</w:t>
      </w:r>
      <w:r w:rsidRPr="00342D7F">
        <w:rPr>
          <w:b/>
          <w:lang w:val="fr-FR"/>
        </w:rPr>
        <w:t>al Energy Efficiency Ratio</w:t>
      </w:r>
      <w:r w:rsidR="00D47256" w:rsidRPr="00342D7F">
        <w:rPr>
          <w:b/>
          <w:lang w:val="fr-FR"/>
        </w:rPr>
        <w:t>) </w:t>
      </w:r>
      <w:r w:rsidR="00D47256" w:rsidRPr="00342D7F">
        <w:rPr>
          <w:lang w:val="fr-FR"/>
        </w:rPr>
        <w:t xml:space="preserve">: </w:t>
      </w:r>
      <w:r w:rsidRPr="00342D7F">
        <w:rPr>
          <w:b/>
          <w:lang w:val="fr-FR"/>
        </w:rPr>
        <w:t xml:space="preserve">Coefficient de rendement énergétique saisonnier </w:t>
      </w:r>
    </w:p>
    <w:p w14:paraId="5267B994" w14:textId="77CB5197" w:rsidR="00D47256" w:rsidRPr="00342D7F" w:rsidRDefault="00B67C88">
      <w:pPr>
        <w:rPr>
          <w:lang w:val="fr-FR"/>
        </w:rPr>
      </w:pPr>
      <w:r w:rsidRPr="00342D7F">
        <w:rPr>
          <w:lang w:val="fr-FR"/>
        </w:rPr>
        <w:t>Ce coefficient représente l</w:t>
      </w:r>
      <w:r w:rsidR="00D47256" w:rsidRPr="00342D7F">
        <w:rPr>
          <w:lang w:val="fr-FR"/>
        </w:rPr>
        <w:t>a puissance de refroidissement</w:t>
      </w:r>
      <w:r w:rsidRPr="00342D7F">
        <w:rPr>
          <w:lang w:val="fr-FR"/>
        </w:rPr>
        <w:t>,</w:t>
      </w:r>
      <w:r w:rsidR="00D47256" w:rsidRPr="00342D7F">
        <w:rPr>
          <w:lang w:val="fr-FR"/>
        </w:rPr>
        <w:t xml:space="preserve"> divisée par la puissance électrique consommée, mesurée à charge pleine et partielle, et pondérée afin de représenter le rendement global de l’appareil selon les conditions météorologiques durant une saison typique de refroidissement dans chaque pays donné.  Un autre nom pour le SEER est le </w:t>
      </w:r>
      <w:r w:rsidR="00D47256" w:rsidRPr="00342D7F">
        <w:rPr>
          <w:b/>
          <w:lang w:val="fr-FR"/>
        </w:rPr>
        <w:t xml:space="preserve">Cooling Seasonal Performance Factor (CSPF).  </w:t>
      </w:r>
      <w:r w:rsidR="00D47256" w:rsidRPr="00342D7F">
        <w:rPr>
          <w:lang w:val="fr-FR"/>
        </w:rPr>
        <w:t xml:space="preserve"> Le </w:t>
      </w:r>
      <w:r w:rsidR="00D47256" w:rsidRPr="00342D7F">
        <w:rPr>
          <w:b/>
          <w:lang w:val="fr-FR"/>
        </w:rPr>
        <w:t xml:space="preserve">Heating Seasonal Performance Factor (HSPF) </w:t>
      </w:r>
      <w:r w:rsidR="00D47256" w:rsidRPr="00342D7F">
        <w:rPr>
          <w:lang w:val="fr-FR"/>
        </w:rPr>
        <w:t>est utilisé pour le</w:t>
      </w:r>
      <w:r w:rsidR="00CC1EC1">
        <w:rPr>
          <w:lang w:val="fr-FR"/>
        </w:rPr>
        <w:t xml:space="preserve"> mode chauffage. </w:t>
      </w:r>
      <w:r w:rsidR="00A2556D" w:rsidRPr="00342D7F">
        <w:rPr>
          <w:b/>
          <w:lang w:val="fr-FR"/>
        </w:rPr>
        <w:t>Annual Performance Factor (APF)</w:t>
      </w:r>
      <w:r w:rsidR="00A2556D" w:rsidRPr="00342D7F">
        <w:rPr>
          <w:lang w:val="fr-FR"/>
        </w:rPr>
        <w:t xml:space="preserve"> est une mesure utilisée pour les pompes à chaleur-climatiseurs réversibles qui chauffent et refroidissent.</w:t>
      </w:r>
    </w:p>
    <w:p w14:paraId="7190C001" w14:textId="77777777" w:rsidR="00A2556D" w:rsidRPr="00342D7F" w:rsidRDefault="00A2556D">
      <w:pPr>
        <w:rPr>
          <w:lang w:val="fr-FR"/>
        </w:rPr>
      </w:pPr>
    </w:p>
    <w:p w14:paraId="5922D867" w14:textId="04B08D9E" w:rsidR="00A2556D" w:rsidRPr="00342D7F" w:rsidRDefault="00A2556D">
      <w:pPr>
        <w:rPr>
          <w:lang w:val="fr-FR"/>
        </w:rPr>
      </w:pPr>
      <w:r w:rsidRPr="00342D7F">
        <w:rPr>
          <w:b/>
          <w:lang w:val="fr-FR"/>
        </w:rPr>
        <w:t>Consommation énergétique unitaire </w:t>
      </w:r>
      <w:r w:rsidRPr="00342D7F">
        <w:rPr>
          <w:lang w:val="fr-FR"/>
        </w:rPr>
        <w:t>: La quantité d’énergie consomm</w:t>
      </w:r>
      <w:r w:rsidR="00B67C88" w:rsidRPr="00342D7F">
        <w:rPr>
          <w:lang w:val="fr-FR"/>
        </w:rPr>
        <w:t xml:space="preserve">ée par une unité d’équipement, </w:t>
      </w:r>
      <w:r w:rsidRPr="00342D7F">
        <w:rPr>
          <w:lang w:val="fr-FR"/>
        </w:rPr>
        <w:t>pendant un an</w:t>
      </w:r>
      <w:r w:rsidR="00B67C88" w:rsidRPr="00342D7F">
        <w:rPr>
          <w:lang w:val="fr-FR"/>
        </w:rPr>
        <w:t xml:space="preserve"> normalement</w:t>
      </w:r>
      <w:r w:rsidRPr="00342D7F">
        <w:rPr>
          <w:lang w:val="fr-FR"/>
        </w:rPr>
        <w:t>.</w:t>
      </w:r>
    </w:p>
    <w:p w14:paraId="5CC91795" w14:textId="77777777" w:rsidR="00A2556D" w:rsidRPr="00342D7F" w:rsidRDefault="00A2556D">
      <w:pPr>
        <w:rPr>
          <w:lang w:val="fr-FR"/>
        </w:rPr>
      </w:pPr>
    </w:p>
    <w:p w14:paraId="2C931515" w14:textId="64279891" w:rsidR="00A2556D" w:rsidRPr="00342D7F" w:rsidRDefault="00A2556D">
      <w:pPr>
        <w:rPr>
          <w:lang w:val="fr-FR"/>
        </w:rPr>
      </w:pPr>
      <w:r w:rsidRPr="00342D7F">
        <w:rPr>
          <w:b/>
          <w:lang w:val="fr-FR"/>
        </w:rPr>
        <w:t>Entrainements à vitesse variable (VSD) </w:t>
      </w:r>
      <w:r w:rsidRPr="00342D7F">
        <w:rPr>
          <w:lang w:val="fr-FR"/>
        </w:rPr>
        <w:t>: Un type de contrôle</w:t>
      </w:r>
      <w:r w:rsidR="00B67C88" w:rsidRPr="00342D7F">
        <w:rPr>
          <w:lang w:val="fr-FR"/>
        </w:rPr>
        <w:t>ur</w:t>
      </w:r>
      <w:r w:rsidRPr="00342D7F">
        <w:rPr>
          <w:lang w:val="fr-FR"/>
        </w:rPr>
        <w:t xml:space="preserve"> de moteur qui entraîne un moteur électrique</w:t>
      </w:r>
      <w:r w:rsidR="00B67C88" w:rsidRPr="00342D7F">
        <w:rPr>
          <w:lang w:val="fr-FR"/>
        </w:rPr>
        <w:t>,</w:t>
      </w:r>
      <w:r w:rsidRPr="00342D7F">
        <w:rPr>
          <w:lang w:val="fr-FR"/>
        </w:rPr>
        <w:t xml:space="preserve"> en faisant varier la</w:t>
      </w:r>
      <w:r w:rsidR="00B67C88" w:rsidRPr="00342D7F">
        <w:rPr>
          <w:lang w:val="fr-FR"/>
        </w:rPr>
        <w:t xml:space="preserve"> fréquence et le voltage fourni</w:t>
      </w:r>
      <w:r w:rsidRPr="00342D7F">
        <w:rPr>
          <w:lang w:val="fr-FR"/>
        </w:rPr>
        <w:t>s au moteur électrique, connu aussi sous le nom d’inverseur.</w:t>
      </w:r>
    </w:p>
    <w:p w14:paraId="286F18B2" w14:textId="77777777" w:rsidR="002E72BE" w:rsidRPr="00342D7F" w:rsidRDefault="002E72BE">
      <w:pPr>
        <w:rPr>
          <w:lang w:val="fr-FR"/>
        </w:rPr>
      </w:pPr>
    </w:p>
    <w:sectPr w:rsidR="002E72BE" w:rsidRPr="00342D7F">
      <w:headerReference w:type="even" r:id="rId19"/>
      <w:headerReference w:type="default" r:id="rId20"/>
      <w:footerReference w:type="even"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87AF0F" w14:textId="77777777" w:rsidR="00FA1E00" w:rsidRDefault="00FA1E00">
      <w:r>
        <w:separator/>
      </w:r>
    </w:p>
  </w:endnote>
  <w:endnote w:type="continuationSeparator" w:id="0">
    <w:p w14:paraId="24894796" w14:textId="77777777" w:rsidR="00FA1E00" w:rsidRDefault="00FA1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00004FF" w:usb2="00000000"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744ED" w14:textId="73655128" w:rsidR="00FA1E00" w:rsidRDefault="00FA1E00">
    <w:pPr>
      <w:jc w:val="center"/>
    </w:pPr>
    <w:r>
      <w:fldChar w:fldCharType="begin"/>
    </w:r>
    <w:r>
      <w:instrText xml:space="preserve"> PAGE </w:instrText>
    </w:r>
    <w:r>
      <w:fldChar w:fldCharType="separate"/>
    </w:r>
    <w:r w:rsidR="00854571">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F2CE5" w14:textId="7634B5D8" w:rsidR="00FA1E00" w:rsidRDefault="00FA1E00">
    <w:pPr>
      <w:jc w:val="center"/>
    </w:pPr>
    <w:r>
      <w:fldChar w:fldCharType="begin"/>
    </w:r>
    <w:r>
      <w:instrText xml:space="preserve"> PAGE </w:instrText>
    </w:r>
    <w:r>
      <w:fldChar w:fldCharType="separate"/>
    </w:r>
    <w:r w:rsidR="0085457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BDE9A" w14:textId="77777777" w:rsidR="00FA1E00" w:rsidRDefault="00FA1E0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7175F0A" w14:textId="77777777" w:rsidR="00FA1E00" w:rsidRDefault="00FA1E0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26A5B2BD" w14:textId="77777777" w:rsidR="00FA1E00" w:rsidRDefault="00FA1E00">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3D6D4" w14:textId="779705AC" w:rsidR="007A7484" w:rsidRDefault="007A7484">
    <w:pPr>
      <w:jc w:val="center"/>
    </w:pPr>
    <w:r>
      <w:fldChar w:fldCharType="begin"/>
    </w:r>
    <w:r>
      <w:instrText xml:space="preserve"> PAGE </w:instrText>
    </w:r>
    <w:r>
      <w:fldChar w:fldCharType="separate"/>
    </w:r>
    <w:r w:rsidR="00854571">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5FDECA07" w14:textId="0274251B" w:rsidR="00FA1E00" w:rsidRDefault="00FA1E00">
        <w:pPr>
          <w:pStyle w:val="Footer"/>
          <w:jc w:val="center"/>
        </w:pPr>
        <w:r>
          <w:fldChar w:fldCharType="begin"/>
        </w:r>
        <w:r>
          <w:instrText xml:space="preserve"> PAGE   \* MERGEFORMAT </w:instrText>
        </w:r>
        <w:r>
          <w:fldChar w:fldCharType="separate"/>
        </w:r>
        <w:r w:rsidR="00854571">
          <w:rPr>
            <w:noProof/>
          </w:rPr>
          <w:t>1</w:t>
        </w:r>
        <w:r>
          <w:rPr>
            <w:noProof/>
          </w:rPr>
          <w:fldChar w:fldCharType="end"/>
        </w:r>
      </w:p>
    </w:sdtContent>
  </w:sdt>
  <w:p w14:paraId="00F95C2B" w14:textId="77777777" w:rsidR="00FA1E00" w:rsidRDefault="00FA1E00">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B5B3F7" w14:textId="77777777" w:rsidR="00FA1E00" w:rsidRDefault="00FA1E00">
      <w:r>
        <w:separator/>
      </w:r>
    </w:p>
  </w:footnote>
  <w:footnote w:type="continuationSeparator" w:id="0">
    <w:p w14:paraId="2C56EA43" w14:textId="77777777" w:rsidR="00FA1E00" w:rsidRDefault="00FA1E00">
      <w:r>
        <w:continuationSeparator/>
      </w:r>
    </w:p>
  </w:footnote>
  <w:footnote w:id="1">
    <w:p w14:paraId="26A31E3E" w14:textId="430056A9" w:rsidR="00FA1E00" w:rsidRPr="00342D7F" w:rsidRDefault="00FA1E00">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UNEP/OzL.Pro/ExCom/82/65 et Add.1.</w:t>
      </w:r>
    </w:p>
  </w:footnote>
  <w:footnote w:id="2">
    <w:p w14:paraId="50100DE6" w14:textId="7DF492DA" w:rsidR="00FA1E00" w:rsidRPr="00DA7CBD" w:rsidRDefault="00FA1E00">
      <w:pPr>
        <w:pStyle w:val="FootnoteText"/>
        <w:rPr>
          <w:sz w:val="20"/>
          <w:szCs w:val="20"/>
          <w:lang w:val="fr-FR"/>
        </w:rPr>
      </w:pPr>
      <w:r w:rsidRPr="005C10AA">
        <w:rPr>
          <w:rStyle w:val="FootnoteReference"/>
          <w:sz w:val="20"/>
          <w:szCs w:val="20"/>
          <w:highlight w:val="yellow"/>
        </w:rPr>
        <w:footnoteRef/>
      </w:r>
      <w:r w:rsidRPr="00177CD0">
        <w:rPr>
          <w:sz w:val="20"/>
          <w:szCs w:val="20"/>
          <w:highlight w:val="yellow"/>
          <w:lang w:val="fr-FR"/>
        </w:rPr>
        <w:t xml:space="preserve"> </w:t>
      </w:r>
      <w:r w:rsidRPr="005C10AA">
        <w:rPr>
          <w:sz w:val="20"/>
          <w:szCs w:val="20"/>
          <w:highlight w:val="yellow"/>
          <w:lang w:val="fr-FR"/>
        </w:rPr>
        <w:t>GETE mai 2018 : Décision XXIX/10 rapport du groupe de travail sur les questions liées à l’efficacité énergétique dans le contexte de la réduction progressive des hydrofluorocarbures (Volume 5).</w:t>
      </w:r>
    </w:p>
  </w:footnote>
  <w:footnote w:id="3">
    <w:p w14:paraId="367F636F" w14:textId="1C00F6D7" w:rsidR="00FA1E00" w:rsidRPr="00F30308" w:rsidRDefault="00FA1E00">
      <w:pPr>
        <w:pStyle w:val="FootnoteText"/>
        <w:rPr>
          <w:sz w:val="20"/>
          <w:szCs w:val="20"/>
          <w:lang w:val="fr-FR"/>
        </w:rPr>
      </w:pPr>
      <w:r w:rsidRPr="00F30308">
        <w:rPr>
          <w:rStyle w:val="FootnoteReference"/>
          <w:sz w:val="20"/>
          <w:szCs w:val="20"/>
          <w:highlight w:val="yellow"/>
        </w:rPr>
        <w:footnoteRef/>
      </w:r>
      <w:r w:rsidRPr="00177CD0">
        <w:rPr>
          <w:sz w:val="20"/>
          <w:szCs w:val="20"/>
          <w:highlight w:val="yellow"/>
          <w:lang w:val="fr-FR"/>
        </w:rPr>
        <w:t xml:space="preserve"> </w:t>
      </w:r>
      <w:r w:rsidRPr="00F30308">
        <w:rPr>
          <w:sz w:val="20"/>
          <w:szCs w:val="20"/>
          <w:highlight w:val="yellow"/>
          <w:lang w:val="fr-FR"/>
        </w:rPr>
        <w:t>GETE septembre 2018 : Décision XXIX/10 rapport du groupe de travail sur les questions liées à l’efficacité énergétique dans le contexte de la réduction progressive des</w:t>
      </w:r>
      <w:r w:rsidR="00F71D1F">
        <w:rPr>
          <w:sz w:val="20"/>
          <w:szCs w:val="20"/>
          <w:highlight w:val="yellow"/>
          <w:lang w:val="fr-FR"/>
        </w:rPr>
        <w:t xml:space="preserve"> hydrofluorocarbures (Volume 5)</w:t>
      </w:r>
      <w:r w:rsidRPr="00F30308">
        <w:rPr>
          <w:sz w:val="20"/>
          <w:szCs w:val="20"/>
          <w:highlight w:val="yellow"/>
          <w:lang w:val="fr-FR"/>
        </w:rPr>
        <w:t xml:space="preserve"> - Rapport final actualisé.</w:t>
      </w:r>
    </w:p>
  </w:footnote>
  <w:footnote w:id="4">
    <w:p w14:paraId="17FBDB83" w14:textId="70D5A05B" w:rsidR="00FA1E00" w:rsidRPr="0095566F" w:rsidRDefault="00FA1E00">
      <w:pPr>
        <w:pStyle w:val="FootnoteText"/>
        <w:rPr>
          <w:sz w:val="20"/>
          <w:szCs w:val="20"/>
          <w:lang w:val="fr-FR"/>
        </w:rPr>
      </w:pPr>
      <w:r w:rsidRPr="0095566F">
        <w:rPr>
          <w:rStyle w:val="FootnoteReference"/>
          <w:sz w:val="20"/>
          <w:szCs w:val="20"/>
          <w:highlight w:val="yellow"/>
        </w:rPr>
        <w:footnoteRef/>
      </w:r>
      <w:r w:rsidRPr="00177CD0">
        <w:rPr>
          <w:sz w:val="20"/>
          <w:szCs w:val="20"/>
          <w:highlight w:val="yellow"/>
          <w:lang w:val="fr-FR"/>
        </w:rPr>
        <w:t xml:space="preserve"> </w:t>
      </w:r>
      <w:r w:rsidRPr="0095566F">
        <w:rPr>
          <w:sz w:val="20"/>
          <w:szCs w:val="20"/>
          <w:highlight w:val="yellow"/>
          <w:lang w:val="fr-FR"/>
        </w:rPr>
        <w:t xml:space="preserve">Le texte des nouvelles Annexes II à VI n’est pas surligné pour </w:t>
      </w:r>
      <w:r>
        <w:rPr>
          <w:sz w:val="20"/>
          <w:szCs w:val="20"/>
          <w:highlight w:val="yellow"/>
          <w:lang w:val="fr-FR"/>
        </w:rPr>
        <w:t xml:space="preserve">en </w:t>
      </w:r>
      <w:r w:rsidRPr="0095566F">
        <w:rPr>
          <w:sz w:val="20"/>
          <w:szCs w:val="20"/>
          <w:highlight w:val="yellow"/>
          <w:lang w:val="fr-FR"/>
        </w:rPr>
        <w:t>faciliter la lecture.</w:t>
      </w:r>
    </w:p>
  </w:footnote>
  <w:footnote w:id="5">
    <w:p w14:paraId="6401E02C" w14:textId="03456A56" w:rsidR="00FA1E00" w:rsidRPr="00F83EEB" w:rsidRDefault="00FA1E00">
      <w:pPr>
        <w:pStyle w:val="FootnoteText"/>
        <w:rPr>
          <w:sz w:val="20"/>
          <w:szCs w:val="20"/>
          <w:lang w:val="fr-FR"/>
        </w:rPr>
      </w:pPr>
      <w:r w:rsidRPr="00F83EEB">
        <w:rPr>
          <w:rStyle w:val="FootnoteReference"/>
          <w:sz w:val="20"/>
          <w:szCs w:val="20"/>
          <w:highlight w:val="yellow"/>
        </w:rPr>
        <w:footnoteRef/>
      </w:r>
      <w:r w:rsidRPr="00177CD0">
        <w:rPr>
          <w:sz w:val="20"/>
          <w:szCs w:val="20"/>
          <w:highlight w:val="yellow"/>
          <w:lang w:val="fr-FR"/>
        </w:rPr>
        <w:t xml:space="preserve"> </w:t>
      </w:r>
      <w:r w:rsidRPr="00F83EEB">
        <w:rPr>
          <w:sz w:val="20"/>
          <w:szCs w:val="20"/>
          <w:highlight w:val="yellow"/>
          <w:lang w:val="fr-FR"/>
        </w:rPr>
        <w:t xml:space="preserve">Elle </w:t>
      </w:r>
      <w:r>
        <w:rPr>
          <w:sz w:val="20"/>
          <w:szCs w:val="20"/>
          <w:highlight w:val="yellow"/>
          <w:lang w:val="fr-FR"/>
        </w:rPr>
        <w:t>contient</w:t>
      </w:r>
      <w:r w:rsidRPr="00F83EEB">
        <w:rPr>
          <w:sz w:val="20"/>
          <w:szCs w:val="20"/>
          <w:highlight w:val="yellow"/>
          <w:lang w:val="fr-FR"/>
        </w:rPr>
        <w:t xml:space="preserve"> de l’information sur la disponibilité des produits utilisant des frigorigènes à base de HCFC et à PRG élevé, à base de HCFC et à PRG moyen et faible dans différents marchés.</w:t>
      </w:r>
    </w:p>
  </w:footnote>
  <w:footnote w:id="6">
    <w:p w14:paraId="30A0E758" w14:textId="25F022BA" w:rsidR="00FA1E00" w:rsidRPr="001E5F9C" w:rsidRDefault="00FA1E00">
      <w:pPr>
        <w:pStyle w:val="FootnoteText"/>
        <w:rPr>
          <w:sz w:val="20"/>
          <w:szCs w:val="20"/>
          <w:lang w:val="fr-FR"/>
        </w:rPr>
      </w:pPr>
      <w:r w:rsidRPr="001E5F9C">
        <w:rPr>
          <w:rStyle w:val="FootnoteReference"/>
          <w:sz w:val="20"/>
          <w:szCs w:val="20"/>
          <w:highlight w:val="yellow"/>
        </w:rPr>
        <w:footnoteRef/>
      </w:r>
      <w:r w:rsidRPr="00177CD0">
        <w:rPr>
          <w:sz w:val="20"/>
          <w:szCs w:val="20"/>
          <w:highlight w:val="yellow"/>
          <w:lang w:val="fr-FR"/>
        </w:rPr>
        <w:t xml:space="preserve"> </w:t>
      </w:r>
      <w:r>
        <w:rPr>
          <w:sz w:val="20"/>
          <w:szCs w:val="20"/>
          <w:highlight w:val="yellow"/>
          <w:lang w:val="fr-FR"/>
        </w:rPr>
        <w:t xml:space="preserve">Elle contient </w:t>
      </w:r>
      <w:r w:rsidRPr="001E5F9C">
        <w:rPr>
          <w:sz w:val="20"/>
          <w:szCs w:val="20"/>
          <w:highlight w:val="yellow"/>
          <w:lang w:val="fr-FR"/>
        </w:rPr>
        <w:t xml:space="preserve">de l’information sur les compresseurs, les échangeurs thermiques, </w:t>
      </w:r>
      <w:r>
        <w:rPr>
          <w:sz w:val="20"/>
          <w:szCs w:val="20"/>
          <w:highlight w:val="yellow"/>
          <w:lang w:val="fr-FR"/>
        </w:rPr>
        <w:t xml:space="preserve">les </w:t>
      </w:r>
      <w:r w:rsidRPr="001E5F9C">
        <w:rPr>
          <w:sz w:val="20"/>
          <w:szCs w:val="20"/>
          <w:highlight w:val="yellow"/>
          <w:lang w:val="fr-FR"/>
        </w:rPr>
        <w:t xml:space="preserve">contrôles et autres </w:t>
      </w:r>
      <w:r>
        <w:rPr>
          <w:sz w:val="20"/>
          <w:szCs w:val="20"/>
          <w:highlight w:val="yellow"/>
          <w:lang w:val="fr-FR"/>
        </w:rPr>
        <w:t xml:space="preserve">mesures d’amélioration du rendement des </w:t>
      </w:r>
      <w:r w:rsidRPr="001E5F9C">
        <w:rPr>
          <w:sz w:val="20"/>
          <w:szCs w:val="20"/>
          <w:highlight w:val="yellow"/>
          <w:lang w:val="fr-FR"/>
        </w:rPr>
        <w:t>composantes/</w:t>
      </w:r>
      <w:r>
        <w:rPr>
          <w:sz w:val="20"/>
          <w:szCs w:val="20"/>
          <w:highlight w:val="yellow"/>
          <w:lang w:val="fr-FR"/>
        </w:rPr>
        <w:t>du produit</w:t>
      </w:r>
      <w:r w:rsidRPr="001E5F9C">
        <w:rPr>
          <w:sz w:val="20"/>
          <w:szCs w:val="20"/>
          <w:highlight w:val="yellow"/>
          <w:lang w:val="fr-FR"/>
        </w:rPr>
        <w:t xml:space="preserve"> pour un fonctionnement éco-énergétique avec des technologies à PRG faible et moyen.</w:t>
      </w:r>
      <w:r w:rsidRPr="001E5F9C">
        <w:rPr>
          <w:sz w:val="20"/>
          <w:szCs w:val="20"/>
          <w:lang w:val="fr-FR"/>
        </w:rPr>
        <w:t xml:space="preserve"> </w:t>
      </w:r>
    </w:p>
  </w:footnote>
  <w:footnote w:id="7">
    <w:p w14:paraId="60F14C79" w14:textId="286E75C3" w:rsidR="00FA1E00" w:rsidRPr="005917AA" w:rsidRDefault="00FA1E00">
      <w:pPr>
        <w:pStyle w:val="FootnoteText"/>
        <w:rPr>
          <w:sz w:val="20"/>
          <w:szCs w:val="20"/>
          <w:lang w:val="fr-FR"/>
        </w:rPr>
      </w:pPr>
      <w:r w:rsidRPr="005917AA">
        <w:rPr>
          <w:rStyle w:val="FootnoteReference"/>
          <w:sz w:val="20"/>
          <w:szCs w:val="20"/>
          <w:highlight w:val="yellow"/>
        </w:rPr>
        <w:footnoteRef/>
      </w:r>
      <w:r w:rsidRPr="00177CD0">
        <w:rPr>
          <w:sz w:val="20"/>
          <w:szCs w:val="20"/>
          <w:highlight w:val="yellow"/>
          <w:lang w:val="fr-FR"/>
        </w:rPr>
        <w:t xml:space="preserve"> </w:t>
      </w:r>
      <w:r w:rsidRPr="005917AA">
        <w:rPr>
          <w:sz w:val="20"/>
          <w:szCs w:val="20"/>
          <w:highlight w:val="yellow"/>
          <w:lang w:val="fr-FR"/>
        </w:rPr>
        <w:t xml:space="preserve">Elle fournit de l’information sur la gamme des coûts d’investissement et le rendement opérationnel ainsi qu’une analyse des coûts </w:t>
      </w:r>
      <w:r>
        <w:rPr>
          <w:sz w:val="20"/>
          <w:szCs w:val="20"/>
          <w:highlight w:val="yellow"/>
          <w:lang w:val="fr-FR"/>
        </w:rPr>
        <w:t xml:space="preserve">pour la production </w:t>
      </w:r>
      <w:r w:rsidRPr="005917AA">
        <w:rPr>
          <w:sz w:val="20"/>
          <w:szCs w:val="20"/>
          <w:highlight w:val="yellow"/>
          <w:lang w:val="fr-FR"/>
        </w:rPr>
        <w:t>d</w:t>
      </w:r>
      <w:r>
        <w:rPr>
          <w:sz w:val="20"/>
          <w:szCs w:val="20"/>
          <w:highlight w:val="yellow"/>
          <w:lang w:val="fr-FR"/>
        </w:rPr>
        <w:t>’</w:t>
      </w:r>
      <w:r w:rsidRPr="005917AA">
        <w:rPr>
          <w:sz w:val="20"/>
          <w:szCs w:val="20"/>
          <w:highlight w:val="yellow"/>
          <w:lang w:val="fr-FR"/>
        </w:rPr>
        <w:t>é</w:t>
      </w:r>
      <w:r>
        <w:rPr>
          <w:sz w:val="20"/>
          <w:szCs w:val="20"/>
          <w:highlight w:val="yellow"/>
          <w:lang w:val="fr-FR"/>
        </w:rPr>
        <w:t>quipements éco-énergétiques de</w:t>
      </w:r>
      <w:r w:rsidRPr="005917AA">
        <w:rPr>
          <w:sz w:val="20"/>
          <w:szCs w:val="20"/>
          <w:highlight w:val="yellow"/>
          <w:lang w:val="fr-FR"/>
        </w:rPr>
        <w:t xml:space="preserve"> climatisation et </w:t>
      </w:r>
      <w:r>
        <w:rPr>
          <w:sz w:val="20"/>
          <w:szCs w:val="20"/>
          <w:highlight w:val="yellow"/>
          <w:lang w:val="fr-FR"/>
        </w:rPr>
        <w:t>de</w:t>
      </w:r>
      <w:r w:rsidRPr="005917AA">
        <w:rPr>
          <w:sz w:val="20"/>
          <w:szCs w:val="20"/>
          <w:highlight w:val="yellow"/>
          <w:lang w:val="fr-FR"/>
        </w:rPr>
        <w:t xml:space="preserve"> réfrigération.</w:t>
      </w:r>
    </w:p>
  </w:footnote>
  <w:footnote w:id="8">
    <w:p w14:paraId="3D42F564" w14:textId="0C39514F" w:rsidR="00FA1E00" w:rsidRPr="00342D7F" w:rsidRDefault="00FA1E00">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Le rapport du groupe de travail du GETE inclut l’Annexe A qui contient de l’information sur les défis particuliers de l’adoption des technologies, propres à chaque secteur.  La plupart des informations pertinentes concernant l’Annexe A sont couvertes dans la </w:t>
      </w:r>
      <w:r w:rsidR="0069464C">
        <w:rPr>
          <w:sz w:val="20"/>
          <w:szCs w:val="20"/>
          <w:lang w:val="fr-FR"/>
        </w:rPr>
        <w:t>section III du présent document ;</w:t>
      </w:r>
      <w:r>
        <w:rPr>
          <w:sz w:val="20"/>
          <w:szCs w:val="20"/>
          <w:lang w:val="fr-FR"/>
        </w:rPr>
        <w:t xml:space="preserve"> </w:t>
      </w:r>
      <w:r w:rsidRPr="005B2196">
        <w:rPr>
          <w:sz w:val="20"/>
          <w:szCs w:val="20"/>
          <w:highlight w:val="yellow"/>
          <w:lang w:val="fr-FR"/>
        </w:rPr>
        <w:t>des informations supplémentaires sur l’adoption des technologies sont aussi présentées dans les Annexes II à V.</w:t>
      </w:r>
    </w:p>
  </w:footnote>
  <w:footnote w:id="9">
    <w:p w14:paraId="6CDC9CB3" w14:textId="7958B73E" w:rsidR="00FA1E00" w:rsidRPr="006A28F4" w:rsidRDefault="00FA1E00">
      <w:pPr>
        <w:pStyle w:val="FootnoteText"/>
        <w:rPr>
          <w:sz w:val="20"/>
          <w:szCs w:val="20"/>
          <w:lang w:val="fr-FR"/>
        </w:rPr>
      </w:pPr>
      <w:r w:rsidRPr="006A28F4">
        <w:rPr>
          <w:rStyle w:val="FootnoteReference"/>
          <w:sz w:val="20"/>
          <w:szCs w:val="20"/>
          <w:highlight w:val="yellow"/>
        </w:rPr>
        <w:footnoteRef/>
      </w:r>
      <w:r w:rsidRPr="00177CD0">
        <w:rPr>
          <w:sz w:val="20"/>
          <w:szCs w:val="20"/>
          <w:highlight w:val="yellow"/>
          <w:lang w:val="fr-FR"/>
        </w:rPr>
        <w:t xml:space="preserve"> </w:t>
      </w:r>
      <w:r w:rsidRPr="006A28F4">
        <w:rPr>
          <w:sz w:val="20"/>
          <w:szCs w:val="20"/>
          <w:highlight w:val="yellow"/>
          <w:lang w:val="fr-FR"/>
        </w:rPr>
        <w:t>UNEP/OzL.Pro/ExCom/84/68</w:t>
      </w:r>
    </w:p>
  </w:footnote>
  <w:footnote w:id="10">
    <w:p w14:paraId="07E3DFFD" w14:textId="085E74EC" w:rsidR="00FA1E00" w:rsidRPr="00342D7F" w:rsidRDefault="00FA1E00">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La mise en œuvre du Protocole de Montréal a entrainé une amélioration graduelle de l’EE qui avait débuté aussi avant l’adoption du Protocole de Montréal.  Par la suite, la mise en œuvre du Protocole de Montréal a accéléré l’amélioration de l’EE dans bien des cas puisque le changement de frigorigène a souvent incité aussi à l’adoption d’un niveau technologique supérieur à cause de la meilleure conception du produit.</w:t>
      </w:r>
    </w:p>
  </w:footnote>
  <w:footnote w:id="11">
    <w:p w14:paraId="0CF7D44C" w14:textId="0FD2A078" w:rsidR="00FA1E00" w:rsidRPr="00421D04" w:rsidRDefault="00FA1E00">
      <w:pPr>
        <w:pStyle w:val="FootnoteText"/>
        <w:rPr>
          <w:sz w:val="20"/>
          <w:szCs w:val="20"/>
          <w:lang w:val="fr-FR"/>
        </w:rPr>
      </w:pPr>
      <w:r w:rsidRPr="009D7ECA">
        <w:rPr>
          <w:rStyle w:val="FootnoteReference"/>
          <w:sz w:val="20"/>
          <w:szCs w:val="20"/>
          <w:highlight w:val="yellow"/>
        </w:rPr>
        <w:footnoteRef/>
      </w:r>
      <w:r w:rsidRPr="00177CD0">
        <w:rPr>
          <w:sz w:val="20"/>
          <w:szCs w:val="20"/>
          <w:highlight w:val="yellow"/>
          <w:lang w:val="fr-FR"/>
        </w:rPr>
        <w:t xml:space="preserve"> </w:t>
      </w:r>
      <w:r w:rsidRPr="009D7ECA">
        <w:rPr>
          <w:sz w:val="20"/>
          <w:szCs w:val="20"/>
          <w:highlight w:val="yellow"/>
          <w:lang w:val="fr-FR"/>
        </w:rPr>
        <w:t>Ce n’est peut-être pas le cas pour certaines technol</w:t>
      </w:r>
      <w:r>
        <w:rPr>
          <w:sz w:val="20"/>
          <w:szCs w:val="20"/>
          <w:highlight w:val="yellow"/>
          <w:lang w:val="fr-FR"/>
        </w:rPr>
        <w:t xml:space="preserve">ogies (par ex. le climatiseur </w:t>
      </w:r>
      <w:r w:rsidRPr="009D7ECA">
        <w:rPr>
          <w:sz w:val="20"/>
          <w:szCs w:val="20"/>
          <w:highlight w:val="yellow"/>
          <w:lang w:val="fr-FR"/>
        </w:rPr>
        <w:t>à base de R-290).</w:t>
      </w:r>
    </w:p>
  </w:footnote>
  <w:footnote w:id="12">
    <w:p w14:paraId="1E86FE49" w14:textId="3E7C629E" w:rsidR="00FA1E00" w:rsidRPr="00342D7F" w:rsidRDefault="00FA1E00">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Ce contexte a été expliqué dans la note de bas de page du paragraphe 10 du présent document.</w:t>
      </w:r>
    </w:p>
  </w:footnote>
  <w:footnote w:id="13">
    <w:p w14:paraId="7FD7517B" w14:textId="5E1DD0EE" w:rsidR="00FA1E00" w:rsidRPr="00342D7F" w:rsidRDefault="00FA1E00">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https://appliance-standards.org/sites/default/files/refrigerator_graph_Nov_2016.pdf</w:t>
      </w:r>
    </w:p>
  </w:footnote>
  <w:footnote w:id="14">
    <w:p w14:paraId="1F541510" w14:textId="522AFF56" w:rsidR="00FA1E00" w:rsidRPr="00342D7F" w:rsidRDefault="00FA1E00">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La ligne verte en pointillé représente l’indice du prix du producteur (PPI) tandis que la ligne bleue représente l’indice du prix du producteur, ajusté pour l’inflation. L’ajustement pour l’inflation est calculé en divisant la série de PPI par l’indice de prix en chaine du produit intérieur brut pour les mêmes années et normalisé ensuite pour l’année 2015.</w:t>
      </w:r>
    </w:p>
  </w:footnote>
  <w:footnote w:id="15">
    <w:p w14:paraId="452B4D6E" w14:textId="2EB343AE" w:rsidR="00FA1E00" w:rsidRPr="0043074C" w:rsidRDefault="00FA1E00">
      <w:pPr>
        <w:pStyle w:val="FootnoteText"/>
        <w:rPr>
          <w:sz w:val="20"/>
          <w:szCs w:val="20"/>
          <w:lang w:val="fr-FR"/>
        </w:rPr>
      </w:pPr>
      <w:r w:rsidRPr="003B634C">
        <w:rPr>
          <w:rStyle w:val="FootnoteReference"/>
          <w:sz w:val="20"/>
          <w:szCs w:val="20"/>
        </w:rPr>
        <w:footnoteRef/>
      </w:r>
      <w:r w:rsidRPr="003B634C">
        <w:rPr>
          <w:sz w:val="20"/>
          <w:szCs w:val="20"/>
          <w:lang w:val="fr-FR"/>
        </w:rPr>
        <w:t xml:space="preserve"> Le HCFC-22 est éliminé en grande partie pour les applications de climatisation, tant dans la fabrication que pour l’entretien.</w:t>
      </w:r>
    </w:p>
  </w:footnote>
  <w:footnote w:id="16">
    <w:p w14:paraId="27D758E6" w14:textId="648AFDD6" w:rsidR="00FA1E00" w:rsidRPr="00342D7F" w:rsidRDefault="00FA1E00">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L’Agence internationale de l’énergie (AIE) définit l’EE comme un moyen de gérer et de restreindre la croissance de la consommation d’énergie. Un équipement est plus éco-énergétique s’il fournit davantage de services pour le même apport énergétique ou bien s’il fournit les mêmes services pour un apport énergétique moindre.</w:t>
      </w:r>
    </w:p>
  </w:footnote>
  <w:footnote w:id="17">
    <w:p w14:paraId="6E734D99" w14:textId="63156776" w:rsidR="00FA1E00" w:rsidRPr="00342D7F" w:rsidRDefault="00FA1E00">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Ce qui pourrait être directement relié à la conception et la sélection d’un équipement plus éco-énergétique mais il faudrait aussi en tenir compte dans une démarche intégrée en raison de son importance pour la réduction globale de la consommation d’énergie.</w:t>
      </w:r>
    </w:p>
  </w:footnote>
  <w:footnote w:id="18">
    <w:p w14:paraId="4005D5EA" w14:textId="768FE42E" w:rsidR="00FA1E00" w:rsidRPr="00342D7F" w:rsidRDefault="00FA1E00">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Réduction de la taille.  Par exemple, on ne devrait pas choisir un réfrigérateur domestique plus grand que nécessaire ou encore un entrepôt frigorifique ne devrait pas être plus vaste que nécessaire.</w:t>
      </w:r>
    </w:p>
  </w:footnote>
  <w:footnote w:id="19">
    <w:p w14:paraId="1F817D50" w14:textId="469AA073" w:rsidR="00FA1E00" w:rsidRPr="00342D7F" w:rsidRDefault="00FA1E00">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On constate souvent une réduction de coûts avec une charge de refroidissement réduite.</w:t>
      </w:r>
    </w:p>
  </w:footnote>
  <w:footnote w:id="20">
    <w:p w14:paraId="008674C5" w14:textId="01CD1495" w:rsidR="00FA1E00" w:rsidRPr="00342D7F" w:rsidRDefault="00FA1E00">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Les technologies qui entrainent des améliorations de l’EE sont généralement applicables à des frigorigènes à faible PRG.</w:t>
      </w:r>
    </w:p>
  </w:footnote>
  <w:footnote w:id="21">
    <w:p w14:paraId="6A72364A" w14:textId="21328C9D" w:rsidR="00FA1E00" w:rsidRPr="00342D7F" w:rsidRDefault="00FA1E00">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AREP = Alternative Refrigerants Evaluation Program (Programme d’évaluation des frigorigènes de remplacement)</w:t>
      </w:r>
    </w:p>
  </w:footnote>
  <w:footnote w:id="22">
    <w:p w14:paraId="32FAF789" w14:textId="640F3E0E" w:rsidR="00FA1E00" w:rsidRPr="005F56A7" w:rsidRDefault="00FA1E00">
      <w:pPr>
        <w:pStyle w:val="FootnoteText"/>
        <w:rPr>
          <w:sz w:val="20"/>
          <w:szCs w:val="20"/>
          <w:lang w:val="fr-FR"/>
        </w:rPr>
      </w:pPr>
      <w:r w:rsidRPr="005F56A7">
        <w:rPr>
          <w:rStyle w:val="FootnoteReference"/>
          <w:sz w:val="20"/>
          <w:szCs w:val="20"/>
          <w:highlight w:val="yellow"/>
        </w:rPr>
        <w:footnoteRef/>
      </w:r>
      <w:r w:rsidRPr="00177CD0">
        <w:rPr>
          <w:sz w:val="20"/>
          <w:szCs w:val="20"/>
          <w:highlight w:val="yellow"/>
          <w:lang w:val="fr-FR"/>
        </w:rPr>
        <w:t xml:space="preserve"> Les frigorigènes de </w:t>
      </w:r>
      <w:r w:rsidRPr="005F56A7">
        <w:rPr>
          <w:sz w:val="20"/>
          <w:szCs w:val="20"/>
          <w:highlight w:val="yellow"/>
          <w:lang w:val="fr-FR"/>
        </w:rPr>
        <w:t>classe A2L sont peu inflammables (par ex. le HFC-32).  Dans la classe A3, on retrouve des frigorigènes hautement inflammabl</w:t>
      </w:r>
      <w:r>
        <w:rPr>
          <w:sz w:val="20"/>
          <w:szCs w:val="20"/>
          <w:highlight w:val="yellow"/>
          <w:lang w:val="fr-FR"/>
        </w:rPr>
        <w:t xml:space="preserve">es, tels que les hydrocarbures </w:t>
      </w:r>
      <w:r w:rsidRPr="005F56A7">
        <w:rPr>
          <w:sz w:val="20"/>
          <w:szCs w:val="20"/>
          <w:highlight w:val="yellow"/>
          <w:lang w:val="fr-FR"/>
        </w:rPr>
        <w:t xml:space="preserve">(par ex. HC-290, HC-600a) ; les frigorigènes de la classe A2 ont une inflammabilité qui se situe entre A2L et A3 mais leur disponibilité est encore </w:t>
      </w:r>
      <w:r>
        <w:rPr>
          <w:sz w:val="20"/>
          <w:szCs w:val="20"/>
          <w:highlight w:val="yellow"/>
          <w:lang w:val="fr-FR"/>
        </w:rPr>
        <w:t>limitée</w:t>
      </w:r>
      <w:r w:rsidRPr="005F56A7">
        <w:rPr>
          <w:sz w:val="20"/>
          <w:szCs w:val="20"/>
          <w:highlight w:val="yellow"/>
          <w:lang w:val="fr-FR"/>
        </w:rPr>
        <w:t>.</w:t>
      </w:r>
    </w:p>
  </w:footnote>
  <w:footnote w:id="23">
    <w:p w14:paraId="06127746" w14:textId="4604AB15" w:rsidR="00FA1E00" w:rsidRPr="005F56A7" w:rsidRDefault="00FA1E00">
      <w:pPr>
        <w:pStyle w:val="FootnoteText"/>
        <w:rPr>
          <w:lang w:val="fr-FR"/>
        </w:rPr>
      </w:pPr>
      <w:r w:rsidRPr="0012223A">
        <w:rPr>
          <w:rStyle w:val="FootnoteReference"/>
          <w:sz w:val="20"/>
          <w:szCs w:val="20"/>
          <w:highlight w:val="yellow"/>
        </w:rPr>
        <w:footnoteRef/>
      </w:r>
      <w:r w:rsidRPr="00177CD0">
        <w:rPr>
          <w:sz w:val="20"/>
          <w:szCs w:val="20"/>
          <w:highlight w:val="yellow"/>
          <w:lang w:val="fr-FR"/>
        </w:rPr>
        <w:t xml:space="preserve"> </w:t>
      </w:r>
      <w:r w:rsidRPr="0012223A">
        <w:rPr>
          <w:sz w:val="20"/>
          <w:szCs w:val="20"/>
          <w:highlight w:val="yellow"/>
          <w:lang w:val="fr-FR"/>
        </w:rPr>
        <w:t>L’utilisation de frigorigènes à base de HFC est aussi signalée dans la réfrigération commerciale</w:t>
      </w:r>
      <w:r>
        <w:rPr>
          <w:sz w:val="20"/>
          <w:szCs w:val="20"/>
          <w:highlight w:val="yellow"/>
          <w:lang w:val="fr-FR"/>
        </w:rPr>
        <w:t xml:space="preserve"> en très petit</w:t>
      </w:r>
      <w:r w:rsidRPr="0012223A">
        <w:rPr>
          <w:sz w:val="20"/>
          <w:szCs w:val="20"/>
          <w:highlight w:val="yellow"/>
          <w:lang w:val="fr-FR"/>
        </w:rPr>
        <w:t>es quantités</w:t>
      </w:r>
      <w:r w:rsidRPr="0012223A">
        <w:rPr>
          <w:highlight w:val="yellow"/>
          <w:lang w:val="fr-FR"/>
        </w:rPr>
        <w:t>.</w:t>
      </w:r>
    </w:p>
  </w:footnote>
  <w:footnote w:id="24">
    <w:p w14:paraId="2E375AF2" w14:textId="29E1C84A" w:rsidR="00FA1E00" w:rsidRPr="00342D7F" w:rsidRDefault="00FA1E00">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Les équipements sont aussi conçus autour du point de service nominal qui inclut le point de fonctionnement avec une efficacité maximale.</w:t>
      </w:r>
    </w:p>
  </w:footnote>
  <w:footnote w:id="25">
    <w:p w14:paraId="02F8BFD9" w14:textId="247D28A6" w:rsidR="00FA1E00" w:rsidRPr="00342D7F" w:rsidRDefault="00FA1E00">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Ceci pourrait exiger un échangeur de chaleur plus grand et plus couteux.</w:t>
      </w:r>
    </w:p>
  </w:footnote>
  <w:footnote w:id="26">
    <w:p w14:paraId="65B51545" w14:textId="27FCDAD1" w:rsidR="00FA1E00" w:rsidRPr="00342D7F" w:rsidRDefault="00FA1E00">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La sélection de l’échangeur de chaleur est presque toujours un processus de sélection techno-économique.  Plus l’échangeur de chaleur choisi est grand, plus l’impact sur l’efficacité sera élevé. </w:t>
      </w:r>
    </w:p>
  </w:footnote>
  <w:footnote w:id="27">
    <w:p w14:paraId="090EAAF2" w14:textId="0ED58ED3" w:rsidR="00FA1E00" w:rsidRPr="00342D7F" w:rsidRDefault="00FA1E00" w:rsidP="0074229D">
      <w:pPr>
        <w:pStyle w:val="FootnoteText"/>
        <w:rPr>
          <w:sz w:val="20"/>
          <w:szCs w:val="20"/>
          <w:lang w:val="fr-FR"/>
        </w:rPr>
      </w:pPr>
      <w:r w:rsidRPr="00D143DC">
        <w:rPr>
          <w:rStyle w:val="FootnoteReference"/>
          <w:strike/>
          <w:sz w:val="20"/>
          <w:szCs w:val="20"/>
          <w:lang w:val="fr-FR"/>
        </w:rPr>
        <w:footnoteRef/>
      </w:r>
      <w:r w:rsidRPr="00D143DC">
        <w:rPr>
          <w:strike/>
          <w:sz w:val="20"/>
          <w:szCs w:val="20"/>
          <w:lang w:val="fr-FR"/>
        </w:rPr>
        <w:t xml:space="preserve"> L’électricité est utilisée seulement pour activer les éléments de contrôle nécessaire, en attendant de fournir le service du système et généralement son niveau n’est pas influencé par la charge de refroidissement, quelque elle soit</w:t>
      </w:r>
      <w:r w:rsidRPr="00342D7F">
        <w:rPr>
          <w:sz w:val="20"/>
          <w:szCs w:val="20"/>
          <w:lang w:val="fr-FR"/>
        </w:rPr>
        <w:t>.</w:t>
      </w:r>
    </w:p>
  </w:footnote>
  <w:footnote w:id="28">
    <w:p w14:paraId="512C26FD" w14:textId="1F496CA3" w:rsidR="00FA1E00" w:rsidRPr="00342D7F" w:rsidRDefault="00FA1E00">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Un aspect important du coût des produits de haute efficacité est relié au coût élevé des composantes. </w:t>
      </w:r>
    </w:p>
  </w:footnote>
  <w:footnote w:id="29">
    <w:p w14:paraId="6275EAD8" w14:textId="5DD24632" w:rsidR="00FA1E00" w:rsidRPr="00342D7F" w:rsidRDefault="00FA1E00" w:rsidP="0001330B">
      <w:pPr>
        <w:rPr>
          <w:sz w:val="20"/>
          <w:szCs w:val="20"/>
          <w:lang w:val="fr-FR"/>
        </w:rPr>
      </w:pPr>
      <w:r w:rsidRPr="00342D7F">
        <w:rPr>
          <w:sz w:val="20"/>
          <w:szCs w:val="20"/>
          <w:vertAlign w:val="superscript"/>
          <w:lang w:val="fr-FR"/>
        </w:rPr>
        <w:footnoteRef/>
      </w:r>
      <w:r w:rsidRPr="00342D7F">
        <w:rPr>
          <w:sz w:val="20"/>
          <w:szCs w:val="20"/>
          <w:lang w:val="fr-FR"/>
        </w:rPr>
        <w:t>La recherche a démontré qu’à la longue, et avec l’augmentation de la production, les prix de l’équipement plus éco-énergétique ont baissé sur la plupart des marchés.  Toutefois, en tout temps, l’équipement plus éco-énergétique aura encore tendance à être vendu à un prix supérieur, même si le marché, dans son ensemble, évolue vers une efficacité plus élevée.</w:t>
      </w:r>
    </w:p>
  </w:footnote>
  <w:footnote w:id="30">
    <w:p w14:paraId="60BF562E" w14:textId="33543DDC" w:rsidR="00FA1E00" w:rsidRPr="00342D7F" w:rsidRDefault="00FA1E00" w:rsidP="0001330B">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“Fiabilité non prouvée” car ces produits sont nouveaux sur le marché ; les installateurs, les clients, etc. peuvent être réticents à appliquer la nouvelle technologie.</w:t>
      </w:r>
    </w:p>
  </w:footnote>
  <w:footnote w:id="31">
    <w:p w14:paraId="4BD4ABA9" w14:textId="0707D7A7" w:rsidR="00FA1E00" w:rsidRPr="00342D7F" w:rsidRDefault="00FA1E00">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L’"US Energy Information Administration" a estimé que le coût moyen de construction de nouveaux générateurs en 2016 était d’environ 2 000 $US/kW de capacité, soit plus de 2 milliards $US pour une nouvelle centrale électrique, en incluant les coûts de financement. https:/www.eia.gov/electricity/generatorcosts/</w:t>
      </w:r>
    </w:p>
  </w:footnote>
  <w:footnote w:id="32">
    <w:p w14:paraId="3EB71B8C" w14:textId="7D0B17F8" w:rsidR="00FA1E00" w:rsidRPr="00342D7F" w:rsidRDefault="00FA1E00">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Cela peut se faire simultanément avec l’introduction de produits à EE élevée</w:t>
      </w:r>
      <w:r>
        <w:rPr>
          <w:sz w:val="20"/>
          <w:szCs w:val="20"/>
          <w:lang w:val="fr-FR"/>
        </w:rPr>
        <w:t>.</w:t>
      </w:r>
    </w:p>
  </w:footnote>
  <w:footnote w:id="33">
    <w:p w14:paraId="7F459736" w14:textId="78BF8A36" w:rsidR="00FA1E00" w:rsidRPr="00342D7F" w:rsidRDefault="00FA1E00">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Ürge-Vorsatz et al., 2014.</w:t>
      </w:r>
    </w:p>
  </w:footnote>
  <w:footnote w:id="34">
    <w:p w14:paraId="0A801D95" w14:textId="35A5BF09" w:rsidR="00FA1E00" w:rsidRPr="00342D7F" w:rsidRDefault="00FA1E00">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Par exemple, [Fridley et al. 2001] utilisé pour le Heat Pump Design Model, Mark V du Oak Ridge National Laboratory (ORNL), version 95d [ORNL, 1996; Fischer &amp; Rice, 1983; Fischer et al. 1998].</w:t>
      </w:r>
    </w:p>
  </w:footnote>
  <w:footnote w:id="35">
    <w:p w14:paraId="3D7D4676" w14:textId="5D86150C" w:rsidR="00FA1E00" w:rsidRPr="00342D7F" w:rsidRDefault="00FA1E00">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La méthode d’évaluation des coûts a été présentée dans le rapport du groupe de travail du GETE, à partir des données recueillies, telles que présentées dans le document.</w:t>
      </w:r>
    </w:p>
  </w:footnote>
  <w:footnote w:id="36">
    <w:p w14:paraId="2B84BB6D" w14:textId="2C0ACAF6" w:rsidR="00FA1E00" w:rsidRPr="00342D7F" w:rsidRDefault="00FA1E00">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Banque IDEA de données du Lawrence Berkeley National Laboratory et banque de données de l’Institut national chinois de normalisation.</w:t>
      </w:r>
    </w:p>
  </w:footnote>
  <w:footnote w:id="37">
    <w:p w14:paraId="1D1890D4" w14:textId="771E22F4" w:rsidR="00FA1E00" w:rsidRPr="00DF7CB4" w:rsidRDefault="00FA1E00" w:rsidP="00CB5AA5">
      <w:pPr>
        <w:pStyle w:val="FootnoteText"/>
        <w:rPr>
          <w:sz w:val="20"/>
          <w:szCs w:val="20"/>
          <w:lang w:val="fr-FR"/>
        </w:rPr>
      </w:pPr>
      <w:r w:rsidRPr="00342D7F">
        <w:rPr>
          <w:rStyle w:val="FootnoteReference"/>
          <w:sz w:val="20"/>
          <w:szCs w:val="20"/>
          <w:lang w:val="fr-FR"/>
        </w:rPr>
        <w:footnoteRef/>
      </w:r>
      <w:r w:rsidRPr="00DF7CB4">
        <w:rPr>
          <w:sz w:val="20"/>
          <w:szCs w:val="20"/>
          <w:lang w:val="fr-FR"/>
        </w:rPr>
        <w:t xml:space="preserve"> 1 US $ = INR 70.11</w:t>
      </w:r>
    </w:p>
  </w:footnote>
  <w:footnote w:id="38">
    <w:p w14:paraId="5F76820D" w14:textId="2EDFC37F" w:rsidR="00FA1E00" w:rsidRPr="00177CD0" w:rsidRDefault="00FA1E00" w:rsidP="00584D67">
      <w:pPr>
        <w:pStyle w:val="FootnoteText"/>
        <w:rPr>
          <w:sz w:val="20"/>
          <w:szCs w:val="20"/>
          <w:highlight w:val="yellow"/>
          <w:lang w:val="fr-FR"/>
        </w:rPr>
      </w:pPr>
      <w:r w:rsidRPr="0098054D">
        <w:rPr>
          <w:rStyle w:val="FootnoteReference"/>
          <w:sz w:val="20"/>
          <w:szCs w:val="20"/>
          <w:highlight w:val="yellow"/>
        </w:rPr>
        <w:footnoteRef/>
      </w:r>
      <w:r w:rsidRPr="00177CD0">
        <w:rPr>
          <w:sz w:val="20"/>
          <w:szCs w:val="20"/>
          <w:highlight w:val="yellow"/>
          <w:lang w:val="fr-FR"/>
        </w:rPr>
        <w:t xml:space="preserve"> Certains sous-éléments ne sont pas requis dans les chaines de fabrication du frigorigène R-410A.</w:t>
      </w:r>
    </w:p>
  </w:footnote>
  <w:footnote w:id="39">
    <w:p w14:paraId="60682355" w14:textId="57204505" w:rsidR="00FA1E00" w:rsidRPr="00177CD0" w:rsidRDefault="00FA1E00" w:rsidP="00584D67">
      <w:pPr>
        <w:pStyle w:val="FootnoteText"/>
        <w:rPr>
          <w:sz w:val="20"/>
          <w:szCs w:val="20"/>
          <w:lang w:val="fr-FR"/>
        </w:rPr>
      </w:pPr>
      <w:r w:rsidRPr="0098054D">
        <w:rPr>
          <w:rStyle w:val="FootnoteReference"/>
          <w:sz w:val="20"/>
          <w:szCs w:val="20"/>
          <w:highlight w:val="yellow"/>
        </w:rPr>
        <w:footnoteRef/>
      </w:r>
      <w:r w:rsidRPr="00177CD0">
        <w:rPr>
          <w:sz w:val="20"/>
          <w:szCs w:val="20"/>
          <w:highlight w:val="yellow"/>
          <w:lang w:val="fr-FR"/>
        </w:rPr>
        <w:t xml:space="preserve"> L’échangeur thermique avec un tube de diamètre plus petit peut être utilisé pour les deux frigorigènes R-410A et HFC-32.</w:t>
      </w:r>
    </w:p>
  </w:footnote>
  <w:footnote w:id="40">
    <w:p w14:paraId="49B22467" w14:textId="3726B35F" w:rsidR="00FA1E00" w:rsidRPr="00177CD0" w:rsidRDefault="00FA1E00">
      <w:pPr>
        <w:pStyle w:val="FootnoteText"/>
        <w:rPr>
          <w:sz w:val="20"/>
          <w:szCs w:val="20"/>
          <w:lang w:val="fr-FR"/>
        </w:rPr>
      </w:pPr>
      <w:r w:rsidRPr="00342D7F">
        <w:rPr>
          <w:rStyle w:val="FootnoteReference"/>
          <w:sz w:val="20"/>
          <w:szCs w:val="20"/>
          <w:lang w:val="fr-FR"/>
        </w:rPr>
        <w:footnoteRef/>
      </w:r>
      <w:r w:rsidRPr="00177CD0">
        <w:rPr>
          <w:sz w:val="20"/>
          <w:szCs w:val="20"/>
          <w:lang w:val="fr-FR"/>
        </w:rPr>
        <w:t xml:space="preserve"> https://www.regulations.gov/document?D=EERE-2014-BT-STD-0048-0098 </w:t>
      </w:r>
    </w:p>
  </w:footnote>
  <w:footnote w:id="41">
    <w:p w14:paraId="11B674B9" w14:textId="7A453DF8" w:rsidR="00FA1E00" w:rsidRPr="00342D7F" w:rsidRDefault="00FA1E00" w:rsidP="001F57D6">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Figure 2.15 du rapport du groupe de travail du GETE, demandé dans la Décision XXIX/10, convertie en tableau.</w:t>
      </w:r>
    </w:p>
  </w:footnote>
  <w:footnote w:id="42">
    <w:p w14:paraId="21276E8B" w14:textId="621861E0" w:rsidR="00446261" w:rsidRPr="00446261" w:rsidRDefault="00446261" w:rsidP="00446261">
      <w:pPr>
        <w:pStyle w:val="FootnoteText"/>
        <w:rPr>
          <w:lang w:val="fr-FR"/>
        </w:rPr>
      </w:pPr>
      <w:r>
        <w:rPr>
          <w:rStyle w:val="FootnoteReference"/>
        </w:rPr>
        <w:footnoteRef/>
      </w:r>
      <w:r w:rsidRPr="00446261">
        <w:rPr>
          <w:lang w:val="fr-FR"/>
        </w:rPr>
        <w:t xml:space="preserve"> </w:t>
      </w:r>
      <w:r w:rsidRPr="00370325">
        <w:rPr>
          <w:sz w:val="20"/>
          <w:szCs w:val="20"/>
          <w:highlight w:val="yellow"/>
          <w:lang w:val="fr-FR"/>
        </w:rPr>
        <w:t>C’est une des 49 différentes catégories d’équipement utilisée</w:t>
      </w:r>
      <w:r>
        <w:rPr>
          <w:sz w:val="20"/>
          <w:szCs w:val="20"/>
          <w:highlight w:val="yellow"/>
          <w:lang w:val="fr-FR"/>
        </w:rPr>
        <w:t xml:space="preserve">s par le DOE pour réglementer les </w:t>
      </w:r>
      <w:r w:rsidRPr="00370325">
        <w:rPr>
          <w:sz w:val="20"/>
          <w:szCs w:val="20"/>
          <w:highlight w:val="yellow"/>
          <w:lang w:val="fr-FR"/>
        </w:rPr>
        <w:t>équipement</w:t>
      </w:r>
      <w:r>
        <w:rPr>
          <w:sz w:val="20"/>
          <w:szCs w:val="20"/>
          <w:highlight w:val="yellow"/>
          <w:lang w:val="fr-FR"/>
        </w:rPr>
        <w:t>s</w:t>
      </w:r>
      <w:r w:rsidRPr="00370325">
        <w:rPr>
          <w:sz w:val="20"/>
          <w:szCs w:val="20"/>
          <w:highlight w:val="yellow"/>
          <w:lang w:val="fr-FR"/>
        </w:rPr>
        <w:t xml:space="preserve"> de réfrigération commerciale.</w:t>
      </w:r>
    </w:p>
  </w:footnote>
  <w:footnote w:id="43">
    <w:p w14:paraId="649AFA31" w14:textId="2CB406C8" w:rsidR="00FA1E00" w:rsidRPr="00370325" w:rsidRDefault="00FA1E00">
      <w:pPr>
        <w:pStyle w:val="FootnoteText"/>
        <w:rPr>
          <w:sz w:val="20"/>
          <w:szCs w:val="20"/>
          <w:lang w:val="fr-FR"/>
        </w:rPr>
      </w:pPr>
      <w:r w:rsidRPr="00370325">
        <w:rPr>
          <w:rStyle w:val="FootnoteReference"/>
          <w:sz w:val="20"/>
          <w:szCs w:val="20"/>
          <w:highlight w:val="yellow"/>
          <w:lang w:val="fr-FR"/>
        </w:rPr>
        <w:footnoteRef/>
      </w:r>
      <w:r w:rsidRPr="00370325">
        <w:rPr>
          <w:sz w:val="20"/>
          <w:szCs w:val="20"/>
          <w:highlight w:val="yellow"/>
          <w:lang w:val="fr-FR"/>
        </w:rPr>
        <w:t xml:space="preserve"> Cette méthode est expliquée à la section 3.5.1. du rapport du groupe de travail du GETE (septembre 2019)</w:t>
      </w:r>
    </w:p>
  </w:footnote>
  <w:footnote w:id="44">
    <w:p w14:paraId="4763FB4D" w14:textId="7E38B64F" w:rsidR="00FA1E00" w:rsidRPr="00F761C1" w:rsidRDefault="00FA1E00">
      <w:pPr>
        <w:pStyle w:val="FootnoteText"/>
        <w:rPr>
          <w:sz w:val="20"/>
          <w:szCs w:val="20"/>
          <w:highlight w:val="yellow"/>
          <w:lang w:val="fr-FR"/>
        </w:rPr>
      </w:pPr>
      <w:r w:rsidRPr="00F761C1">
        <w:rPr>
          <w:rStyle w:val="FootnoteReference"/>
          <w:sz w:val="20"/>
          <w:szCs w:val="20"/>
          <w:highlight w:val="yellow"/>
          <w:lang w:val="fr-FR"/>
        </w:rPr>
        <w:footnoteRef/>
      </w:r>
      <w:r w:rsidRPr="00F761C1">
        <w:rPr>
          <w:sz w:val="20"/>
          <w:szCs w:val="20"/>
          <w:highlight w:val="yellow"/>
          <w:lang w:val="fr-FR"/>
        </w:rPr>
        <w:t xml:space="preserve"> </w:t>
      </w:r>
      <w:r w:rsidRPr="00370325">
        <w:rPr>
          <w:sz w:val="20"/>
          <w:szCs w:val="20"/>
          <w:highlight w:val="yellow"/>
          <w:lang w:val="fr-FR"/>
        </w:rPr>
        <w:t>Le DOE examine différents niveaux d’effica</w:t>
      </w:r>
      <w:r>
        <w:rPr>
          <w:sz w:val="20"/>
          <w:szCs w:val="20"/>
          <w:highlight w:val="yellow"/>
          <w:lang w:val="fr-FR"/>
        </w:rPr>
        <w:t>cité pour</w:t>
      </w:r>
      <w:r w:rsidRPr="00370325">
        <w:rPr>
          <w:sz w:val="20"/>
          <w:szCs w:val="20"/>
          <w:highlight w:val="yellow"/>
          <w:lang w:val="fr-FR"/>
        </w:rPr>
        <w:t xml:space="preserve"> chaque réglementation qui correspondent aux technologies, options de conception et combinaisons d’options de conception </w:t>
      </w:r>
      <w:r>
        <w:rPr>
          <w:sz w:val="20"/>
          <w:szCs w:val="20"/>
          <w:highlight w:val="yellow"/>
          <w:lang w:val="fr-FR"/>
        </w:rPr>
        <w:t>visant à</w:t>
      </w:r>
      <w:r w:rsidRPr="00370325">
        <w:rPr>
          <w:sz w:val="20"/>
          <w:szCs w:val="20"/>
          <w:highlight w:val="yellow"/>
          <w:lang w:val="fr-FR"/>
        </w:rPr>
        <w:t xml:space="preserve"> améliorer l’efficacité énergétique </w:t>
      </w:r>
      <w:r>
        <w:rPr>
          <w:sz w:val="20"/>
          <w:szCs w:val="20"/>
          <w:highlight w:val="yellow"/>
          <w:lang w:val="fr-FR"/>
        </w:rPr>
        <w:t xml:space="preserve">et </w:t>
      </w:r>
      <w:r w:rsidRPr="00370325">
        <w:rPr>
          <w:sz w:val="20"/>
          <w:szCs w:val="20"/>
          <w:highlight w:val="yellow"/>
          <w:lang w:val="fr-FR"/>
        </w:rPr>
        <w:t>qui, sur le plan technologiq</w:t>
      </w:r>
      <w:r w:rsidR="00562A68">
        <w:rPr>
          <w:sz w:val="20"/>
          <w:szCs w:val="20"/>
          <w:highlight w:val="yellow"/>
          <w:lang w:val="fr-FR"/>
        </w:rPr>
        <w:t xml:space="preserve">ue, sont réalisables au moment </w:t>
      </w:r>
      <w:r w:rsidRPr="00370325">
        <w:rPr>
          <w:sz w:val="20"/>
          <w:szCs w:val="20"/>
          <w:highlight w:val="yellow"/>
          <w:lang w:val="fr-FR"/>
        </w:rPr>
        <w:t>de l’établissement de la norme.</w:t>
      </w:r>
    </w:p>
  </w:footnote>
  <w:footnote w:id="45">
    <w:p w14:paraId="7C8E520C" w14:textId="11F54E6F" w:rsidR="00FA1E00" w:rsidRPr="00F57038" w:rsidRDefault="00FA1E00">
      <w:pPr>
        <w:pStyle w:val="FootnoteText"/>
        <w:rPr>
          <w:strike/>
          <w:sz w:val="20"/>
          <w:szCs w:val="20"/>
          <w:lang w:val="fr-FR"/>
        </w:rPr>
      </w:pPr>
      <w:r w:rsidRPr="00F57038">
        <w:rPr>
          <w:rStyle w:val="FootnoteReference"/>
          <w:strike/>
          <w:sz w:val="20"/>
          <w:szCs w:val="20"/>
          <w:lang w:val="fr-FR"/>
        </w:rPr>
        <w:footnoteRef/>
      </w:r>
      <w:r w:rsidRPr="00F57038">
        <w:rPr>
          <w:strike/>
          <w:sz w:val="20"/>
          <w:szCs w:val="20"/>
          <w:lang w:val="fr-FR"/>
        </w:rPr>
        <w:t xml:space="preserve"> On ne s’attend pas à un coût élevé dans le cas des unités de condensation car, en règle générale, ces équipements ne sont pas remplis en usine.  Des modifications pourraient être apportées à la conception et certaines composantes de sécurité, etc. pourraient s’avérer nécessaires. </w:t>
      </w:r>
    </w:p>
  </w:footnote>
  <w:footnote w:id="46">
    <w:p w14:paraId="71500FF7" w14:textId="767E4364" w:rsidR="00FA1E00" w:rsidRPr="00F57038" w:rsidRDefault="00FA1E00">
      <w:pPr>
        <w:pStyle w:val="FootnoteText"/>
        <w:rPr>
          <w:strike/>
          <w:sz w:val="20"/>
          <w:szCs w:val="20"/>
          <w:lang w:val="fr-FR"/>
        </w:rPr>
      </w:pPr>
      <w:r w:rsidRPr="00F57038">
        <w:rPr>
          <w:rStyle w:val="FootnoteReference"/>
          <w:strike/>
          <w:sz w:val="20"/>
          <w:szCs w:val="20"/>
          <w:lang w:val="fr-FR"/>
        </w:rPr>
        <w:footnoteRef/>
      </w:r>
      <w:r w:rsidRPr="00F57038">
        <w:rPr>
          <w:strike/>
          <w:sz w:val="20"/>
          <w:szCs w:val="20"/>
          <w:lang w:val="fr-FR"/>
        </w:rPr>
        <w:t>http://www.emersonclimate.com/europe/en-eu/About_Us/News/Documents/FFR196-Emerson-Fact-sheet-Integral-Display-Case-Technology-EN-1711.pdf</w:t>
      </w:r>
    </w:p>
  </w:footnote>
  <w:footnote w:id="47">
    <w:p w14:paraId="1F195AF4" w14:textId="74A93018" w:rsidR="00FA1E00" w:rsidRPr="00F57038" w:rsidRDefault="00FA1E00">
      <w:pPr>
        <w:pStyle w:val="FootnoteText"/>
        <w:rPr>
          <w:strike/>
          <w:sz w:val="20"/>
          <w:szCs w:val="20"/>
          <w:lang w:val="fr-FR"/>
        </w:rPr>
      </w:pPr>
      <w:r w:rsidRPr="00F57038">
        <w:rPr>
          <w:rStyle w:val="FootnoteReference"/>
          <w:strike/>
          <w:sz w:val="20"/>
          <w:szCs w:val="20"/>
          <w:lang w:val="fr-FR"/>
        </w:rPr>
        <w:footnoteRef/>
      </w:r>
      <w:r w:rsidRPr="00177CD0">
        <w:rPr>
          <w:strike/>
          <w:sz w:val="20"/>
          <w:szCs w:val="20"/>
          <w:lang w:val="en-CA"/>
        </w:rPr>
        <w:t xml:space="preserve"> Shen B, Abdelaziz O, Shrestha S, Elatar A. 2017 "Model-based optimization of packaged rooftop air-conditioners using low-GWP refrigerants", International Journal of Refrigeration, ISSN 0140-7007, disponible sur le site </w:t>
      </w:r>
      <w:hyperlink r:id="rId1" w:history="1">
        <w:r w:rsidRPr="00177CD0">
          <w:rPr>
            <w:rStyle w:val="Hyperlink"/>
            <w:strike/>
            <w:sz w:val="20"/>
            <w:szCs w:val="20"/>
            <w:lang w:val="en-CA"/>
          </w:rPr>
          <w:t>https://doi.org/10.1016/j.ijrefrig.2017.10.028</w:t>
        </w:r>
      </w:hyperlink>
      <w:r w:rsidRPr="00177CD0">
        <w:rPr>
          <w:strike/>
          <w:sz w:val="20"/>
          <w:szCs w:val="20"/>
          <w:lang w:val="en-CA"/>
        </w:rPr>
        <w:t xml:space="preserve">. </w:t>
      </w:r>
      <w:r w:rsidRPr="00F57038">
        <w:rPr>
          <w:strike/>
          <w:sz w:val="20"/>
          <w:szCs w:val="20"/>
          <w:lang w:val="fr-FR"/>
        </w:rPr>
        <w:t>Accès 12 mai 2018</w:t>
      </w:r>
    </w:p>
  </w:footnote>
  <w:footnote w:id="48">
    <w:p w14:paraId="42338E8A" w14:textId="5E3F8250" w:rsidR="00FA1E00" w:rsidRPr="00F57038" w:rsidRDefault="00FA1E00" w:rsidP="00DF6FC1">
      <w:pPr>
        <w:rPr>
          <w:strike/>
          <w:sz w:val="20"/>
          <w:szCs w:val="20"/>
          <w:lang w:val="fr-FR"/>
        </w:rPr>
      </w:pPr>
      <w:r w:rsidRPr="00F57038">
        <w:rPr>
          <w:strike/>
          <w:sz w:val="20"/>
          <w:szCs w:val="20"/>
          <w:vertAlign w:val="superscript"/>
          <w:lang w:val="fr-FR"/>
        </w:rPr>
        <w:footnoteRef/>
      </w:r>
      <w:r w:rsidRPr="00F57038">
        <w:rPr>
          <w:strike/>
          <w:sz w:val="20"/>
          <w:szCs w:val="20"/>
          <w:vertAlign w:val="superscript"/>
          <w:lang w:val="fr-FR"/>
        </w:rPr>
        <w:t xml:space="preserve"> </w:t>
      </w:r>
      <w:r w:rsidRPr="00F57038">
        <w:rPr>
          <w:strike/>
          <w:sz w:val="20"/>
          <w:szCs w:val="20"/>
          <w:lang w:val="fr-FR"/>
        </w:rPr>
        <w:t>Les niveaux standard des tests 1,2,3 et 4 correspondent à des taux de rendement énergétique saisonnier (SEER) de   14,5, 15,0, 16,0 and 19,0 BTU/hr/W respectivement pour des mini-climatiseurs à 2 blocs de 2 tonnes.  Ces “Niveaux de test standard” ont été définis différemment pour diverses catégories de produits. (Source: DOE 2016).</w:t>
      </w:r>
    </w:p>
  </w:footnote>
  <w:footnote w:id="49">
    <w:p w14:paraId="4EF029A9" w14:textId="5795DD54" w:rsidR="00FA1E00" w:rsidRPr="00F57038" w:rsidRDefault="00FA1E00" w:rsidP="00DF6FC1">
      <w:pPr>
        <w:rPr>
          <w:strike/>
          <w:sz w:val="20"/>
          <w:szCs w:val="20"/>
          <w:lang w:val="fr-FR"/>
        </w:rPr>
      </w:pPr>
      <w:r w:rsidRPr="00F57038">
        <w:rPr>
          <w:strike/>
          <w:sz w:val="20"/>
          <w:szCs w:val="20"/>
          <w:vertAlign w:val="superscript"/>
          <w:lang w:val="fr-FR"/>
        </w:rPr>
        <w:footnoteRef/>
      </w:r>
      <w:r w:rsidRPr="00F57038">
        <w:rPr>
          <w:strike/>
          <w:sz w:val="20"/>
          <w:szCs w:val="20"/>
          <w:vertAlign w:val="superscript"/>
          <w:lang w:val="fr-FR"/>
        </w:rPr>
        <w:t xml:space="preserve"> </w:t>
      </w:r>
      <w:r w:rsidRPr="00F57038">
        <w:rPr>
          <w:strike/>
          <w:sz w:val="20"/>
          <w:szCs w:val="20"/>
          <w:lang w:val="fr-FR"/>
        </w:rPr>
        <w:t>Total des expéditions de 2015 incluait tous les types de climatiseurs centraux et les systèmes de pompes à chaleur expédiés aux États-Unis d’Amérique.</w:t>
      </w:r>
    </w:p>
  </w:footnote>
  <w:footnote w:id="50">
    <w:p w14:paraId="6D1D1820" w14:textId="6E887DD9" w:rsidR="00FA1E00" w:rsidRPr="00370325" w:rsidRDefault="00FA1E00">
      <w:pPr>
        <w:pStyle w:val="FootnoteText"/>
        <w:rPr>
          <w:sz w:val="20"/>
          <w:szCs w:val="20"/>
          <w:lang w:val="fr-FR"/>
        </w:rPr>
      </w:pPr>
      <w:r w:rsidRPr="00370325">
        <w:rPr>
          <w:rStyle w:val="FootnoteReference"/>
          <w:sz w:val="20"/>
          <w:szCs w:val="20"/>
          <w:lang w:val="fr-FR"/>
        </w:rPr>
        <w:footnoteRef/>
      </w:r>
      <w:r w:rsidRPr="00370325">
        <w:rPr>
          <w:sz w:val="20"/>
          <w:szCs w:val="20"/>
          <w:lang w:val="fr-FR"/>
        </w:rPr>
        <w:t xml:space="preserve"> Ceci dans le contexte de la réduction progressive des HFC.</w:t>
      </w:r>
    </w:p>
  </w:footnote>
  <w:footnote w:id="51">
    <w:p w14:paraId="2EF7DE06" w14:textId="3AAF1592" w:rsidR="00FA1E00" w:rsidRPr="00370325" w:rsidRDefault="00FA1E00">
      <w:pPr>
        <w:pStyle w:val="FootnoteText"/>
        <w:rPr>
          <w:sz w:val="20"/>
          <w:szCs w:val="20"/>
          <w:lang w:val="fr-FR"/>
        </w:rPr>
      </w:pPr>
      <w:r w:rsidRPr="00370325">
        <w:rPr>
          <w:rStyle w:val="FootnoteReference"/>
          <w:sz w:val="20"/>
          <w:szCs w:val="20"/>
          <w:lang w:val="fr-FR"/>
        </w:rPr>
        <w:footnoteRef/>
      </w:r>
      <w:r w:rsidRPr="00370325">
        <w:rPr>
          <w:sz w:val="20"/>
          <w:szCs w:val="20"/>
          <w:lang w:val="fr-FR"/>
        </w:rPr>
        <w:t xml:space="preserve"> Parfois, le calcul du TEWI peut être simplifié en négligeant les effets plus larges, incluant la fabrication du frigorigène et de l’équipement, la destruction du frigorigène et de l’équipement après déclassement.  L’impact de ces éléments pourrait être faible.</w:t>
      </w:r>
    </w:p>
  </w:footnote>
  <w:footnote w:id="52">
    <w:p w14:paraId="6D4C0245" w14:textId="77777777" w:rsidR="00FA1E00" w:rsidRPr="00370325" w:rsidRDefault="00FA1E00" w:rsidP="00F57038">
      <w:pPr>
        <w:pStyle w:val="FootnoteText"/>
        <w:rPr>
          <w:sz w:val="20"/>
          <w:szCs w:val="20"/>
          <w:lang w:val="fr-FR"/>
        </w:rPr>
      </w:pPr>
      <w:r w:rsidRPr="00370325">
        <w:rPr>
          <w:rStyle w:val="FootnoteReference"/>
          <w:sz w:val="20"/>
          <w:szCs w:val="20"/>
          <w:lang w:val="fr-FR"/>
        </w:rPr>
        <w:footnoteRef/>
      </w:r>
      <w:r w:rsidRPr="00370325">
        <w:rPr>
          <w:sz w:val="20"/>
          <w:szCs w:val="20"/>
          <w:lang w:val="fr-FR"/>
        </w:rPr>
        <w:t xml:space="preserve"> Lorsqu’on fait référence aux améliorations d’EE dans ce rapport, nous comparons l’énergie utilisée par un concept amélioré par rapport au concept de référence.  Par exemple, si le système A utilise 10 unités énergétiques et le système B utilise 8 unités, il y a une amélioration de l’efficacité de 20 pour cent.</w:t>
      </w:r>
    </w:p>
  </w:footnote>
  <w:footnote w:id="53">
    <w:p w14:paraId="11B366D5" w14:textId="408AF7B2" w:rsidR="00FA1E00" w:rsidRPr="00370325" w:rsidRDefault="00FA1E00" w:rsidP="009E1ACA">
      <w:pPr>
        <w:pStyle w:val="FootnoteText"/>
        <w:rPr>
          <w:sz w:val="20"/>
          <w:szCs w:val="20"/>
          <w:lang w:val="fr-FR"/>
        </w:rPr>
      </w:pPr>
      <w:r w:rsidRPr="00370325">
        <w:rPr>
          <w:rStyle w:val="FootnoteReference"/>
          <w:sz w:val="20"/>
          <w:szCs w:val="20"/>
          <w:lang w:val="fr-FR"/>
        </w:rPr>
        <w:footnoteRef/>
      </w:r>
      <w:r w:rsidRPr="00370325">
        <w:rPr>
          <w:sz w:val="20"/>
          <w:szCs w:val="20"/>
          <w:lang w:val="fr-FR"/>
        </w:rPr>
        <w:t xml:space="preserve"> L’incidence des émissions de CO</w:t>
      </w:r>
      <w:r w:rsidRPr="00370325">
        <w:rPr>
          <w:sz w:val="20"/>
          <w:szCs w:val="20"/>
          <w:vertAlign w:val="subscript"/>
          <w:lang w:val="fr-FR"/>
        </w:rPr>
        <w:t>2</w:t>
      </w:r>
      <w:r w:rsidRPr="00370325">
        <w:rPr>
          <w:sz w:val="20"/>
          <w:szCs w:val="20"/>
          <w:lang w:val="fr-FR"/>
        </w:rPr>
        <w:t xml:space="preserve"> provient du rapport du groupe de travail du GETE.</w:t>
      </w:r>
    </w:p>
  </w:footnote>
  <w:footnote w:id="54">
    <w:p w14:paraId="2A7CBCE4" w14:textId="7948ED97" w:rsidR="00FA1E00" w:rsidRPr="00370325" w:rsidRDefault="00FA1E00" w:rsidP="009E1ACA">
      <w:pPr>
        <w:pStyle w:val="FootnoteText"/>
        <w:rPr>
          <w:sz w:val="20"/>
          <w:szCs w:val="20"/>
          <w:lang w:val="fr-FR"/>
        </w:rPr>
      </w:pPr>
      <w:r w:rsidRPr="00370325">
        <w:rPr>
          <w:rStyle w:val="FootnoteReference"/>
          <w:sz w:val="20"/>
          <w:szCs w:val="20"/>
          <w:lang w:val="fr-FR"/>
        </w:rPr>
        <w:footnoteRef/>
      </w:r>
      <w:r w:rsidRPr="00370325">
        <w:rPr>
          <w:sz w:val="20"/>
          <w:szCs w:val="20"/>
          <w:lang w:val="fr-FR"/>
        </w:rPr>
        <w:t xml:space="preserve"> L’incidence des émissions de CO</w:t>
      </w:r>
      <w:r w:rsidRPr="00370325">
        <w:rPr>
          <w:sz w:val="20"/>
          <w:szCs w:val="20"/>
          <w:vertAlign w:val="subscript"/>
          <w:lang w:val="fr-FR"/>
        </w:rPr>
        <w:t>2</w:t>
      </w:r>
      <w:r w:rsidRPr="00370325">
        <w:rPr>
          <w:sz w:val="20"/>
          <w:szCs w:val="20"/>
          <w:lang w:val="fr-FR"/>
        </w:rPr>
        <w:t xml:space="preserve"> provient du rapport du groupe de travail du GETE.  L’information donnée en giga joules (GJ) correspond à la consommation annuelle. </w:t>
      </w:r>
    </w:p>
  </w:footnote>
  <w:footnote w:id="55">
    <w:p w14:paraId="30A5D307" w14:textId="52967BE2" w:rsidR="00FA1E00" w:rsidRPr="00370325" w:rsidRDefault="00FA1E00">
      <w:pPr>
        <w:pStyle w:val="FootnoteText"/>
        <w:rPr>
          <w:sz w:val="20"/>
          <w:szCs w:val="20"/>
          <w:lang w:val="fr-FR"/>
        </w:rPr>
      </w:pPr>
      <w:r w:rsidRPr="00370325">
        <w:rPr>
          <w:rStyle w:val="FootnoteReference"/>
          <w:sz w:val="20"/>
          <w:szCs w:val="20"/>
          <w:lang w:val="fr-FR"/>
        </w:rPr>
        <w:footnoteRef/>
      </w:r>
      <w:r w:rsidRPr="00370325">
        <w:rPr>
          <w:sz w:val="20"/>
          <w:szCs w:val="20"/>
          <w:lang w:val="fr-FR"/>
        </w:rPr>
        <w:t xml:space="preserve"> République dominicaine, Egypte et Koweït.</w:t>
      </w:r>
    </w:p>
  </w:footnote>
  <w:footnote w:id="56">
    <w:p w14:paraId="5085B138" w14:textId="1691A587" w:rsidR="00FA1E00" w:rsidRPr="00370325" w:rsidRDefault="00FA1E00">
      <w:pPr>
        <w:pStyle w:val="FootnoteText"/>
        <w:rPr>
          <w:sz w:val="20"/>
          <w:szCs w:val="20"/>
          <w:lang w:val="fr-FR"/>
        </w:rPr>
      </w:pPr>
      <w:r w:rsidRPr="00370325">
        <w:rPr>
          <w:rStyle w:val="FootnoteReference"/>
          <w:sz w:val="20"/>
          <w:szCs w:val="20"/>
          <w:lang w:val="fr-FR"/>
        </w:rPr>
        <w:footnoteRef/>
      </w:r>
      <w:r w:rsidRPr="00370325">
        <w:rPr>
          <w:sz w:val="20"/>
          <w:szCs w:val="20"/>
          <w:lang w:val="fr-FR"/>
        </w:rPr>
        <w:t xml:space="preserve"> Incluant 7 projets dans le sous-secteur de la réfrigération, de la climatisation et de l’assemblage (Chine, Colombie, Costa Rica, Koweït, Arabie saoudite (deux), un mondial (Argentine et Tunisie) et un régional (Asie occidentale); six projets dans le secteur des mousses (Colombie, Egypte, Maroc, Arabie saoudite, Afrique du Sud et Thaïlande); et trois projets dans le secteur de l’entretien de l’équipement de réfrigération (Maldives, Europe et région de l’Asie centrale) et un projet mondial (régions de l’Afrique de l’Est et des Caraïbes). </w:t>
      </w:r>
    </w:p>
  </w:footnote>
  <w:footnote w:id="57">
    <w:p w14:paraId="6D561534" w14:textId="5B924114" w:rsidR="00FA1E00" w:rsidRPr="00370325" w:rsidRDefault="00FA1E00" w:rsidP="006C68CD">
      <w:pPr>
        <w:pStyle w:val="FootnoteText"/>
        <w:rPr>
          <w:sz w:val="20"/>
          <w:szCs w:val="20"/>
          <w:lang w:val="fr-FR"/>
        </w:rPr>
      </w:pPr>
      <w:r w:rsidRPr="00370325">
        <w:rPr>
          <w:rStyle w:val="FootnoteReference"/>
          <w:sz w:val="20"/>
          <w:szCs w:val="20"/>
          <w:lang w:val="fr-FR"/>
        </w:rPr>
        <w:footnoteRef/>
      </w:r>
      <w:r w:rsidRPr="00370325">
        <w:rPr>
          <w:sz w:val="20"/>
          <w:szCs w:val="20"/>
          <w:lang w:val="fr-FR"/>
        </w:rPr>
        <w:t xml:space="preserve"> COP – Coefficient de Performance.</w:t>
      </w:r>
    </w:p>
  </w:footnote>
  <w:footnote w:id="58">
    <w:p w14:paraId="1A785D1C" w14:textId="5BB75EB3" w:rsidR="00FA1E00" w:rsidRPr="00342D7F" w:rsidRDefault="00FA1E00" w:rsidP="006C68CD">
      <w:pPr>
        <w:pStyle w:val="FootnoteText"/>
        <w:rPr>
          <w:sz w:val="20"/>
          <w:szCs w:val="20"/>
          <w:lang w:val="fr-FR"/>
        </w:rPr>
      </w:pPr>
      <w:r w:rsidRPr="00370325">
        <w:rPr>
          <w:rStyle w:val="FootnoteReference"/>
          <w:sz w:val="20"/>
          <w:szCs w:val="20"/>
          <w:lang w:val="fr-FR"/>
        </w:rPr>
        <w:footnoteRef/>
      </w:r>
      <w:r w:rsidRPr="00370325">
        <w:rPr>
          <w:sz w:val="20"/>
          <w:szCs w:val="20"/>
          <w:lang w:val="fr-FR"/>
        </w:rPr>
        <w:t xml:space="preserve"> TR –</w:t>
      </w:r>
      <w:r w:rsidRPr="00342D7F">
        <w:rPr>
          <w:sz w:val="20"/>
          <w:szCs w:val="20"/>
          <w:lang w:val="fr-FR"/>
        </w:rPr>
        <w:t xml:space="preserve"> Tonne de réfrigération.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D9677" w14:textId="194C5896" w:rsidR="00FA1E00" w:rsidRDefault="00854571">
    <w:r>
      <w:fldChar w:fldCharType="begin"/>
    </w:r>
    <w:r>
      <w:instrText xml:space="preserve"> DOCPROPERTY "Document number"  \* MERGEFORMAT </w:instrText>
    </w:r>
    <w:r>
      <w:fldChar w:fldCharType="separate"/>
    </w:r>
    <w:r>
      <w:t>UNEP/OzL.Pro/ExCom/84/69</w:t>
    </w:r>
    <w:r>
      <w:fldChar w:fldCharType="end"/>
    </w:r>
  </w:p>
  <w:p w14:paraId="6AF22FC4" w14:textId="77777777" w:rsidR="00FA1E00" w:rsidRDefault="00FA1E00"/>
  <w:p w14:paraId="681F588E" w14:textId="77777777" w:rsidR="00FA1E00" w:rsidRDefault="00FA1E0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533FF" w14:textId="125F6375" w:rsidR="00FA1E00" w:rsidRDefault="00854571">
    <w:pPr>
      <w:jc w:val="right"/>
    </w:pPr>
    <w:r>
      <w:fldChar w:fldCharType="begin"/>
    </w:r>
    <w:r>
      <w:instrText xml:space="preserve"> DOCPROPERTY "Document number"  \* MERGEFORMAT </w:instrText>
    </w:r>
    <w:r>
      <w:fldChar w:fldCharType="separate"/>
    </w:r>
    <w:r>
      <w:t>UNEP/OzL.Pro/ExCom/84/69</w:t>
    </w:r>
    <w:r>
      <w:fldChar w:fldCharType="end"/>
    </w:r>
  </w:p>
  <w:p w14:paraId="06987576" w14:textId="77777777" w:rsidR="00FA1E00" w:rsidRDefault="00FA1E00"/>
  <w:p w14:paraId="21DEEFB5" w14:textId="77777777" w:rsidR="00FA1E00" w:rsidRDefault="00FA1E0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73616" w14:textId="2961480B" w:rsidR="00FA1E00" w:rsidRDefault="00854571">
    <w:r>
      <w:fldChar w:fldCharType="begin"/>
    </w:r>
    <w:r>
      <w:instrText xml:space="preserve"> DOCPROPERTY "Document number"  \* MERGEFORMAT </w:instrText>
    </w:r>
    <w:r>
      <w:fldChar w:fldCharType="separate"/>
    </w:r>
    <w:r>
      <w:t>UNEP/OzL.Pro/ExCom/84/69</w:t>
    </w:r>
    <w:r>
      <w:fldChar w:fldCharType="end"/>
    </w:r>
  </w:p>
  <w:p w14:paraId="7412C314" w14:textId="7383907F" w:rsidR="00FA1E00" w:rsidRDefault="00FA1E00">
    <w:r>
      <w:t>Annex I</w:t>
    </w:r>
  </w:p>
  <w:p w14:paraId="0ED2D559" w14:textId="77777777" w:rsidR="00FA1E00" w:rsidRDefault="00FA1E0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5047B" w14:textId="1DF70CDD" w:rsidR="00FA1E00" w:rsidRDefault="00854571">
    <w:pPr>
      <w:jc w:val="right"/>
    </w:pPr>
    <w:r>
      <w:fldChar w:fldCharType="begin"/>
    </w:r>
    <w:r>
      <w:instrText xml:space="preserve"> DOCPROPERTY "Document number"  \* MERGEFORMAT </w:instrText>
    </w:r>
    <w:r>
      <w:fldChar w:fldCharType="separate"/>
    </w:r>
    <w:r>
      <w:t>UNEP/OzL.Pro/ExCom/84/69</w:t>
    </w:r>
    <w:r>
      <w:fldChar w:fldCharType="end"/>
    </w:r>
  </w:p>
  <w:p w14:paraId="3CC9D64C" w14:textId="77777777" w:rsidR="00FA1E00" w:rsidRDefault="00FA1E00"/>
  <w:p w14:paraId="262F05DE" w14:textId="77777777" w:rsidR="00FA1E00" w:rsidRDefault="00FA1E0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697C8" w14:textId="2AAE7537" w:rsidR="00FA1E00" w:rsidRDefault="00854571">
    <w:pPr>
      <w:jc w:val="right"/>
    </w:pPr>
    <w:r>
      <w:fldChar w:fldCharType="begin"/>
    </w:r>
    <w:r>
      <w:instrText xml:space="preserve"> DOCPROPERTY "Document number"  \* MERGEFORMAT </w:instrText>
    </w:r>
    <w:r>
      <w:fldChar w:fldCharType="separate"/>
    </w:r>
    <w:r>
      <w:t>UNEP/OzL.Pro/ExCom/84/69</w:t>
    </w:r>
    <w:r>
      <w:fldChar w:fldCharType="end"/>
    </w:r>
  </w:p>
  <w:p w14:paraId="62599105" w14:textId="26677D91" w:rsidR="00FA1E00" w:rsidRDefault="00FA1E00">
    <w:pPr>
      <w:jc w:val="right"/>
    </w:pPr>
    <w:r>
      <w:t>Annex I</w:t>
    </w:r>
  </w:p>
  <w:p w14:paraId="211D63F4" w14:textId="77777777" w:rsidR="00FA1E00" w:rsidRDefault="00FA1E00">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
  </w:num>
  <w:num w:numId="6">
    <w:abstractNumId w:val="3"/>
  </w:num>
  <w:num w:numId="7">
    <w:abstractNumId w:val="4"/>
  </w:num>
  <w:num w:numId="8">
    <w:abstractNumId w:val="5"/>
  </w:num>
  <w:num w:numId="9">
    <w:abstractNumId w:val="2"/>
  </w:num>
  <w:num w:numId="10">
    <w:abstractNumId w:val="0"/>
    <w:lvlOverride w:ilvl="0">
      <w:startOverride w:val="1"/>
    </w:lvlOverride>
    <w:lvlOverride w:ilvl="1">
      <w:startOverride w:val="5"/>
    </w:lvlOverride>
  </w:num>
  <w:num w:numId="11">
    <w:abstractNumId w:val="0"/>
  </w:num>
  <w:num w:numId="12">
    <w:abstractNumId w:val="0"/>
  </w:num>
  <w:num w:numId="13">
    <w:abstractNumId w:val="0"/>
    <w:lvlOverride w:ilvl="0">
      <w:startOverride w:val="1"/>
    </w:lvlOverride>
    <w:lvlOverride w:ilvl="1">
      <w:startOverride w:val="4"/>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9"/>
    </w:lvlOverride>
  </w:num>
  <w:num w:numId="16">
    <w:abstractNumId w:val="0"/>
    <w:lvlOverride w:ilvl="0">
      <w:startOverride w:val="11"/>
    </w:lvlOverride>
  </w:num>
  <w:num w:numId="17">
    <w:abstractNumId w:val="0"/>
    <w:lvlOverride w:ilvl="0">
      <w:startOverride w:val="17"/>
    </w:lvlOverride>
  </w:num>
  <w:num w:numId="18">
    <w:abstractNumId w:val="0"/>
    <w:lvlOverride w:ilvl="0">
      <w:startOverride w:val="26"/>
    </w:lvlOverride>
  </w:num>
  <w:num w:numId="19">
    <w:abstractNumId w:val="0"/>
    <w:lvlOverride w:ilvl="0">
      <w:startOverride w:val="15"/>
    </w:lvlOverride>
  </w:num>
  <w:num w:numId="20">
    <w:abstractNumId w:val="0"/>
    <w:lvlOverride w:ilvl="0">
      <w:startOverride w:val="34"/>
    </w:lvlOverride>
  </w:num>
  <w:num w:numId="21">
    <w:abstractNumId w:val="0"/>
    <w:lvlOverride w:ilvl="0">
      <w:startOverride w:val="38"/>
    </w:lvlOverride>
  </w:num>
  <w:num w:numId="22">
    <w:abstractNumId w:val="0"/>
    <w:lvlOverride w:ilvl="0">
      <w:startOverride w:val="30"/>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820"/>
    <w:rsid w:val="000016A0"/>
    <w:rsid w:val="000104AA"/>
    <w:rsid w:val="0001330B"/>
    <w:rsid w:val="00015B39"/>
    <w:rsid w:val="00033214"/>
    <w:rsid w:val="00045EB1"/>
    <w:rsid w:val="00056998"/>
    <w:rsid w:val="00056D1C"/>
    <w:rsid w:val="00070B22"/>
    <w:rsid w:val="00074A69"/>
    <w:rsid w:val="00081342"/>
    <w:rsid w:val="00081EE4"/>
    <w:rsid w:val="00084214"/>
    <w:rsid w:val="0008477E"/>
    <w:rsid w:val="000866C1"/>
    <w:rsid w:val="00086BBF"/>
    <w:rsid w:val="00091D4F"/>
    <w:rsid w:val="00093110"/>
    <w:rsid w:val="00094501"/>
    <w:rsid w:val="00094C8B"/>
    <w:rsid w:val="000A0995"/>
    <w:rsid w:val="000A2CD6"/>
    <w:rsid w:val="000A6E0F"/>
    <w:rsid w:val="000A6E6F"/>
    <w:rsid w:val="000B0CA1"/>
    <w:rsid w:val="000B1F1C"/>
    <w:rsid w:val="000B6535"/>
    <w:rsid w:val="000C2EDC"/>
    <w:rsid w:val="000C2F8E"/>
    <w:rsid w:val="000D15EC"/>
    <w:rsid w:val="000D6D2A"/>
    <w:rsid w:val="000F66EA"/>
    <w:rsid w:val="0010291A"/>
    <w:rsid w:val="00102F01"/>
    <w:rsid w:val="00114238"/>
    <w:rsid w:val="0012223A"/>
    <w:rsid w:val="001251B8"/>
    <w:rsid w:val="00125974"/>
    <w:rsid w:val="00127867"/>
    <w:rsid w:val="00136DAC"/>
    <w:rsid w:val="00152E2A"/>
    <w:rsid w:val="0015354F"/>
    <w:rsid w:val="00155289"/>
    <w:rsid w:val="00157B71"/>
    <w:rsid w:val="001641BA"/>
    <w:rsid w:val="00170FFE"/>
    <w:rsid w:val="00174AC3"/>
    <w:rsid w:val="001776C4"/>
    <w:rsid w:val="00177CD0"/>
    <w:rsid w:val="00182834"/>
    <w:rsid w:val="00192918"/>
    <w:rsid w:val="001C2C48"/>
    <w:rsid w:val="001C3D0C"/>
    <w:rsid w:val="001C5E7F"/>
    <w:rsid w:val="001C6E0C"/>
    <w:rsid w:val="001C75F9"/>
    <w:rsid w:val="001D4CE7"/>
    <w:rsid w:val="001D59D6"/>
    <w:rsid w:val="001E3DA9"/>
    <w:rsid w:val="001E5F9C"/>
    <w:rsid w:val="001F1CD0"/>
    <w:rsid w:val="001F57D6"/>
    <w:rsid w:val="00203E37"/>
    <w:rsid w:val="00204593"/>
    <w:rsid w:val="00222FA5"/>
    <w:rsid w:val="0023075D"/>
    <w:rsid w:val="00230B1B"/>
    <w:rsid w:val="00241F58"/>
    <w:rsid w:val="00256EA7"/>
    <w:rsid w:val="00265AF0"/>
    <w:rsid w:val="00266276"/>
    <w:rsid w:val="00267FC1"/>
    <w:rsid w:val="00271285"/>
    <w:rsid w:val="00276DC4"/>
    <w:rsid w:val="00277966"/>
    <w:rsid w:val="00280FEE"/>
    <w:rsid w:val="002A12DF"/>
    <w:rsid w:val="002A2ED8"/>
    <w:rsid w:val="002B0E7F"/>
    <w:rsid w:val="002C44D4"/>
    <w:rsid w:val="002C6A07"/>
    <w:rsid w:val="002D1461"/>
    <w:rsid w:val="002D3EA8"/>
    <w:rsid w:val="002D4C27"/>
    <w:rsid w:val="002E18F8"/>
    <w:rsid w:val="002E281A"/>
    <w:rsid w:val="002E72BE"/>
    <w:rsid w:val="002F0B57"/>
    <w:rsid w:val="00304BF1"/>
    <w:rsid w:val="00307329"/>
    <w:rsid w:val="00324548"/>
    <w:rsid w:val="003254CA"/>
    <w:rsid w:val="00331C70"/>
    <w:rsid w:val="0033346D"/>
    <w:rsid w:val="00333AA2"/>
    <w:rsid w:val="003423F4"/>
    <w:rsid w:val="00342D7F"/>
    <w:rsid w:val="0034659C"/>
    <w:rsid w:val="00354C0C"/>
    <w:rsid w:val="0036501A"/>
    <w:rsid w:val="003654EB"/>
    <w:rsid w:val="00370325"/>
    <w:rsid w:val="00374A37"/>
    <w:rsid w:val="00384895"/>
    <w:rsid w:val="003928C7"/>
    <w:rsid w:val="003B3D4B"/>
    <w:rsid w:val="003B634C"/>
    <w:rsid w:val="003C177D"/>
    <w:rsid w:val="003E2670"/>
    <w:rsid w:val="003E2DC0"/>
    <w:rsid w:val="003F41BB"/>
    <w:rsid w:val="00413625"/>
    <w:rsid w:val="00421D04"/>
    <w:rsid w:val="0043074C"/>
    <w:rsid w:val="00431F28"/>
    <w:rsid w:val="00434DAA"/>
    <w:rsid w:val="00441083"/>
    <w:rsid w:val="004429CB"/>
    <w:rsid w:val="0044572A"/>
    <w:rsid w:val="00446261"/>
    <w:rsid w:val="00456DC0"/>
    <w:rsid w:val="004613D6"/>
    <w:rsid w:val="00464688"/>
    <w:rsid w:val="004659F4"/>
    <w:rsid w:val="0047052D"/>
    <w:rsid w:val="0047497E"/>
    <w:rsid w:val="00481832"/>
    <w:rsid w:val="0048457A"/>
    <w:rsid w:val="004A49EF"/>
    <w:rsid w:val="004A5F07"/>
    <w:rsid w:val="004C2C87"/>
    <w:rsid w:val="004C379A"/>
    <w:rsid w:val="004C6B07"/>
    <w:rsid w:val="004D2E97"/>
    <w:rsid w:val="004D347D"/>
    <w:rsid w:val="004E3A36"/>
    <w:rsid w:val="004F0D74"/>
    <w:rsid w:val="004F6A16"/>
    <w:rsid w:val="0051186D"/>
    <w:rsid w:val="005178B4"/>
    <w:rsid w:val="005206B6"/>
    <w:rsid w:val="00521E3F"/>
    <w:rsid w:val="0053530E"/>
    <w:rsid w:val="005371FE"/>
    <w:rsid w:val="00551DD9"/>
    <w:rsid w:val="005619F7"/>
    <w:rsid w:val="00562A68"/>
    <w:rsid w:val="00571FC7"/>
    <w:rsid w:val="005768EB"/>
    <w:rsid w:val="0058052E"/>
    <w:rsid w:val="00581E4F"/>
    <w:rsid w:val="00584D67"/>
    <w:rsid w:val="005861A3"/>
    <w:rsid w:val="005917AA"/>
    <w:rsid w:val="005A00C4"/>
    <w:rsid w:val="005A51E5"/>
    <w:rsid w:val="005A6C3C"/>
    <w:rsid w:val="005B0979"/>
    <w:rsid w:val="005B2196"/>
    <w:rsid w:val="005C10AA"/>
    <w:rsid w:val="005C12BF"/>
    <w:rsid w:val="005C31EB"/>
    <w:rsid w:val="005C4D17"/>
    <w:rsid w:val="005E0A9A"/>
    <w:rsid w:val="005F0955"/>
    <w:rsid w:val="005F4F19"/>
    <w:rsid w:val="005F56A7"/>
    <w:rsid w:val="005F70D4"/>
    <w:rsid w:val="00605093"/>
    <w:rsid w:val="00606845"/>
    <w:rsid w:val="0063133F"/>
    <w:rsid w:val="00643CC0"/>
    <w:rsid w:val="0065083E"/>
    <w:rsid w:val="00656FC8"/>
    <w:rsid w:val="00664982"/>
    <w:rsid w:val="00665202"/>
    <w:rsid w:val="00667C55"/>
    <w:rsid w:val="00670A18"/>
    <w:rsid w:val="00675F36"/>
    <w:rsid w:val="0068127A"/>
    <w:rsid w:val="00687C79"/>
    <w:rsid w:val="006937F5"/>
    <w:rsid w:val="0069464C"/>
    <w:rsid w:val="006A0DBC"/>
    <w:rsid w:val="006A28F4"/>
    <w:rsid w:val="006A4D1A"/>
    <w:rsid w:val="006B26BC"/>
    <w:rsid w:val="006B4EEA"/>
    <w:rsid w:val="006C2060"/>
    <w:rsid w:val="006C68CD"/>
    <w:rsid w:val="006D1D3E"/>
    <w:rsid w:val="006E7808"/>
    <w:rsid w:val="006F3CE1"/>
    <w:rsid w:val="006F51F3"/>
    <w:rsid w:val="007034FA"/>
    <w:rsid w:val="00704906"/>
    <w:rsid w:val="00706EFE"/>
    <w:rsid w:val="00711D32"/>
    <w:rsid w:val="00713B87"/>
    <w:rsid w:val="00720090"/>
    <w:rsid w:val="00722A14"/>
    <w:rsid w:val="00731CD6"/>
    <w:rsid w:val="00733FAF"/>
    <w:rsid w:val="007370D3"/>
    <w:rsid w:val="0074229D"/>
    <w:rsid w:val="007542C1"/>
    <w:rsid w:val="00754FB5"/>
    <w:rsid w:val="0075678B"/>
    <w:rsid w:val="0075750B"/>
    <w:rsid w:val="00763658"/>
    <w:rsid w:val="00770D40"/>
    <w:rsid w:val="0078241B"/>
    <w:rsid w:val="007828F7"/>
    <w:rsid w:val="00791C57"/>
    <w:rsid w:val="00792FC8"/>
    <w:rsid w:val="00795504"/>
    <w:rsid w:val="007A7484"/>
    <w:rsid w:val="007B0131"/>
    <w:rsid w:val="007B5E6D"/>
    <w:rsid w:val="007C0CB0"/>
    <w:rsid w:val="007C1D5A"/>
    <w:rsid w:val="007C3F81"/>
    <w:rsid w:val="007C5569"/>
    <w:rsid w:val="007D47A5"/>
    <w:rsid w:val="007E2634"/>
    <w:rsid w:val="007E2BCA"/>
    <w:rsid w:val="007E71D3"/>
    <w:rsid w:val="00803BD5"/>
    <w:rsid w:val="00813172"/>
    <w:rsid w:val="00817586"/>
    <w:rsid w:val="0082035E"/>
    <w:rsid w:val="00824F97"/>
    <w:rsid w:val="00832A34"/>
    <w:rsid w:val="00832CF6"/>
    <w:rsid w:val="008431BC"/>
    <w:rsid w:val="0084382D"/>
    <w:rsid w:val="008532E9"/>
    <w:rsid w:val="00854571"/>
    <w:rsid w:val="008553C4"/>
    <w:rsid w:val="00862124"/>
    <w:rsid w:val="00882152"/>
    <w:rsid w:val="00885BA6"/>
    <w:rsid w:val="00893EA7"/>
    <w:rsid w:val="008A6820"/>
    <w:rsid w:val="008A6F16"/>
    <w:rsid w:val="008B0A0F"/>
    <w:rsid w:val="008B177D"/>
    <w:rsid w:val="008C6DB5"/>
    <w:rsid w:val="008C7107"/>
    <w:rsid w:val="008D0AE1"/>
    <w:rsid w:val="008D3B0E"/>
    <w:rsid w:val="008E46DE"/>
    <w:rsid w:val="008E519F"/>
    <w:rsid w:val="008E5E26"/>
    <w:rsid w:val="008F436D"/>
    <w:rsid w:val="008F5E86"/>
    <w:rsid w:val="00900B33"/>
    <w:rsid w:val="00902956"/>
    <w:rsid w:val="009055C8"/>
    <w:rsid w:val="009100A8"/>
    <w:rsid w:val="0091161A"/>
    <w:rsid w:val="00947335"/>
    <w:rsid w:val="0095091C"/>
    <w:rsid w:val="0095566F"/>
    <w:rsid w:val="009643C7"/>
    <w:rsid w:val="00973BA5"/>
    <w:rsid w:val="0098054D"/>
    <w:rsid w:val="00985769"/>
    <w:rsid w:val="00997AB6"/>
    <w:rsid w:val="009A5180"/>
    <w:rsid w:val="009A63F3"/>
    <w:rsid w:val="009B3F6F"/>
    <w:rsid w:val="009C4121"/>
    <w:rsid w:val="009C7067"/>
    <w:rsid w:val="009D1233"/>
    <w:rsid w:val="009D2039"/>
    <w:rsid w:val="009D4D02"/>
    <w:rsid w:val="009D7ECA"/>
    <w:rsid w:val="009E1ACA"/>
    <w:rsid w:val="009E5202"/>
    <w:rsid w:val="009E7211"/>
    <w:rsid w:val="00A10B67"/>
    <w:rsid w:val="00A13BD4"/>
    <w:rsid w:val="00A20598"/>
    <w:rsid w:val="00A2556D"/>
    <w:rsid w:val="00A34116"/>
    <w:rsid w:val="00A34F92"/>
    <w:rsid w:val="00A3767E"/>
    <w:rsid w:val="00A6243C"/>
    <w:rsid w:val="00A7297D"/>
    <w:rsid w:val="00AA560E"/>
    <w:rsid w:val="00AC07FE"/>
    <w:rsid w:val="00AD53CF"/>
    <w:rsid w:val="00AE63D8"/>
    <w:rsid w:val="00AF037F"/>
    <w:rsid w:val="00AF7452"/>
    <w:rsid w:val="00B067D6"/>
    <w:rsid w:val="00B130CE"/>
    <w:rsid w:val="00B158DB"/>
    <w:rsid w:val="00B17574"/>
    <w:rsid w:val="00B20053"/>
    <w:rsid w:val="00B226DF"/>
    <w:rsid w:val="00B2415D"/>
    <w:rsid w:val="00B3114A"/>
    <w:rsid w:val="00B46574"/>
    <w:rsid w:val="00B46B83"/>
    <w:rsid w:val="00B46E72"/>
    <w:rsid w:val="00B53642"/>
    <w:rsid w:val="00B53B81"/>
    <w:rsid w:val="00B64719"/>
    <w:rsid w:val="00B67C88"/>
    <w:rsid w:val="00B811F2"/>
    <w:rsid w:val="00B961B1"/>
    <w:rsid w:val="00BB7BE1"/>
    <w:rsid w:val="00BC1E35"/>
    <w:rsid w:val="00BC3C7D"/>
    <w:rsid w:val="00BC5A10"/>
    <w:rsid w:val="00BD12E1"/>
    <w:rsid w:val="00BD6D5E"/>
    <w:rsid w:val="00BD7A2F"/>
    <w:rsid w:val="00BE097E"/>
    <w:rsid w:val="00BE2FFE"/>
    <w:rsid w:val="00BE6C92"/>
    <w:rsid w:val="00BF4219"/>
    <w:rsid w:val="00C00A81"/>
    <w:rsid w:val="00C0169B"/>
    <w:rsid w:val="00C17B47"/>
    <w:rsid w:val="00C24BA4"/>
    <w:rsid w:val="00C27BF6"/>
    <w:rsid w:val="00C431F7"/>
    <w:rsid w:val="00C45D94"/>
    <w:rsid w:val="00C46878"/>
    <w:rsid w:val="00C51966"/>
    <w:rsid w:val="00C56656"/>
    <w:rsid w:val="00C62CF2"/>
    <w:rsid w:val="00C6443E"/>
    <w:rsid w:val="00C71BDF"/>
    <w:rsid w:val="00C71F0F"/>
    <w:rsid w:val="00C73B8D"/>
    <w:rsid w:val="00C92973"/>
    <w:rsid w:val="00C9383C"/>
    <w:rsid w:val="00CB5AA5"/>
    <w:rsid w:val="00CC1EC1"/>
    <w:rsid w:val="00CC60E7"/>
    <w:rsid w:val="00CD154A"/>
    <w:rsid w:val="00CD1AE7"/>
    <w:rsid w:val="00CE2E95"/>
    <w:rsid w:val="00CE5279"/>
    <w:rsid w:val="00CF1396"/>
    <w:rsid w:val="00CF443C"/>
    <w:rsid w:val="00CF4B1E"/>
    <w:rsid w:val="00D02DDD"/>
    <w:rsid w:val="00D05E8E"/>
    <w:rsid w:val="00D143DC"/>
    <w:rsid w:val="00D21051"/>
    <w:rsid w:val="00D22C9A"/>
    <w:rsid w:val="00D25D09"/>
    <w:rsid w:val="00D31B29"/>
    <w:rsid w:val="00D348CA"/>
    <w:rsid w:val="00D44F4B"/>
    <w:rsid w:val="00D47256"/>
    <w:rsid w:val="00D50787"/>
    <w:rsid w:val="00D55CF8"/>
    <w:rsid w:val="00D5662C"/>
    <w:rsid w:val="00D62099"/>
    <w:rsid w:val="00D64BB1"/>
    <w:rsid w:val="00D75DEA"/>
    <w:rsid w:val="00D8360E"/>
    <w:rsid w:val="00D86BEA"/>
    <w:rsid w:val="00D92BD1"/>
    <w:rsid w:val="00D948B3"/>
    <w:rsid w:val="00DA3546"/>
    <w:rsid w:val="00DA7CBD"/>
    <w:rsid w:val="00DB4F4A"/>
    <w:rsid w:val="00DB5F80"/>
    <w:rsid w:val="00DB6F8A"/>
    <w:rsid w:val="00DC3A81"/>
    <w:rsid w:val="00DC64BF"/>
    <w:rsid w:val="00DD5B0E"/>
    <w:rsid w:val="00DE4179"/>
    <w:rsid w:val="00DF6157"/>
    <w:rsid w:val="00DF6FC1"/>
    <w:rsid w:val="00DF7CB4"/>
    <w:rsid w:val="00E01228"/>
    <w:rsid w:val="00E038B8"/>
    <w:rsid w:val="00E14419"/>
    <w:rsid w:val="00E16042"/>
    <w:rsid w:val="00E31106"/>
    <w:rsid w:val="00E320CC"/>
    <w:rsid w:val="00E32681"/>
    <w:rsid w:val="00E334FE"/>
    <w:rsid w:val="00E44C5C"/>
    <w:rsid w:val="00E47038"/>
    <w:rsid w:val="00E516E7"/>
    <w:rsid w:val="00E54871"/>
    <w:rsid w:val="00E60D9C"/>
    <w:rsid w:val="00E72665"/>
    <w:rsid w:val="00E85AF7"/>
    <w:rsid w:val="00E93699"/>
    <w:rsid w:val="00E96EEA"/>
    <w:rsid w:val="00E970F4"/>
    <w:rsid w:val="00EA4671"/>
    <w:rsid w:val="00EB0C82"/>
    <w:rsid w:val="00EB129A"/>
    <w:rsid w:val="00EB5F7E"/>
    <w:rsid w:val="00EC04BF"/>
    <w:rsid w:val="00EC33E9"/>
    <w:rsid w:val="00EC4B78"/>
    <w:rsid w:val="00EC725F"/>
    <w:rsid w:val="00EC7CFC"/>
    <w:rsid w:val="00EE02D0"/>
    <w:rsid w:val="00EE55EB"/>
    <w:rsid w:val="00EE70B7"/>
    <w:rsid w:val="00EF0E4E"/>
    <w:rsid w:val="00EF43D7"/>
    <w:rsid w:val="00EF78B1"/>
    <w:rsid w:val="00F0039F"/>
    <w:rsid w:val="00F0786B"/>
    <w:rsid w:val="00F247C8"/>
    <w:rsid w:val="00F25B07"/>
    <w:rsid w:val="00F30308"/>
    <w:rsid w:val="00F37941"/>
    <w:rsid w:val="00F37981"/>
    <w:rsid w:val="00F37A42"/>
    <w:rsid w:val="00F42380"/>
    <w:rsid w:val="00F45620"/>
    <w:rsid w:val="00F51341"/>
    <w:rsid w:val="00F557F5"/>
    <w:rsid w:val="00F57038"/>
    <w:rsid w:val="00F71D1F"/>
    <w:rsid w:val="00F761C1"/>
    <w:rsid w:val="00F76DAF"/>
    <w:rsid w:val="00F80F71"/>
    <w:rsid w:val="00F83EEB"/>
    <w:rsid w:val="00F86448"/>
    <w:rsid w:val="00F90E7D"/>
    <w:rsid w:val="00F94522"/>
    <w:rsid w:val="00F9532F"/>
    <w:rsid w:val="00FA1E00"/>
    <w:rsid w:val="00FB6ABC"/>
    <w:rsid w:val="00FC5578"/>
    <w:rsid w:val="00FD1F0B"/>
    <w:rsid w:val="00FD22FE"/>
    <w:rsid w:val="00FD3460"/>
    <w:rsid w:val="00FD7F49"/>
    <w:rsid w:val="00FF1885"/>
    <w:rsid w:val="00FF22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D37A12"/>
  <w15:docId w15:val="{546482A1-6A92-42AA-85D2-CD404CE8E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qFormat/>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nhideWhenUsed/>
    <w:qFormat/>
    <w:rsid w:val="00B3114A"/>
    <w:rPr>
      <w:sz w:val="24"/>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rsid w:val="00B3114A"/>
    <w:rPr>
      <w:sz w:val="24"/>
      <w:szCs w:val="24"/>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B3114A"/>
    <w:rPr>
      <w:vertAlign w:val="superscript"/>
    </w:rPr>
  </w:style>
  <w:style w:type="paragraph" w:customStyle="1" w:styleId="NormalNonumber">
    <w:name w:val="Normal_No_number"/>
    <w:basedOn w:val="Normal"/>
    <w:link w:val="NormalNonumberChar"/>
    <w:rsid w:val="00803BD5"/>
    <w:pPr>
      <w:tabs>
        <w:tab w:val="left" w:pos="1247"/>
        <w:tab w:val="left" w:pos="1814"/>
        <w:tab w:val="left" w:pos="2381"/>
        <w:tab w:val="left" w:pos="2948"/>
        <w:tab w:val="left" w:pos="3515"/>
        <w:tab w:val="left" w:pos="4082"/>
      </w:tabs>
      <w:spacing w:after="120"/>
      <w:ind w:left="1247"/>
      <w:jc w:val="left"/>
    </w:pPr>
    <w:rPr>
      <w:sz w:val="20"/>
      <w:szCs w:val="20"/>
      <w:lang w:val="fr-CA"/>
    </w:rPr>
  </w:style>
  <w:style w:type="character" w:customStyle="1" w:styleId="NormalNonumberChar">
    <w:name w:val="Normal_No_number Char"/>
    <w:link w:val="NormalNonumber"/>
    <w:rsid w:val="00803BD5"/>
    <w:rPr>
      <w:lang w:val="fr-CA"/>
    </w:rPr>
  </w:style>
  <w:style w:type="character" w:customStyle="1" w:styleId="DeltaViewInsertion">
    <w:name w:val="DeltaView Insertion"/>
    <w:rsid w:val="00803BD5"/>
    <w:rPr>
      <w:color w:val="0000FF"/>
      <w:u w:val="double"/>
    </w:rPr>
  </w:style>
  <w:style w:type="character" w:customStyle="1" w:styleId="DeltaViewMoveDestination">
    <w:name w:val="DeltaView Move Destination"/>
    <w:uiPriority w:val="99"/>
    <w:rsid w:val="00803BD5"/>
    <w:rPr>
      <w:color w:val="00C000"/>
      <w:u w:val="double"/>
    </w:rPr>
  </w:style>
  <w:style w:type="paragraph" w:styleId="ListParagraph">
    <w:name w:val="List Paragraph"/>
    <w:basedOn w:val="Normal"/>
    <w:uiPriority w:val="34"/>
    <w:qFormat/>
    <w:rsid w:val="006F51F3"/>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4229D"/>
    <w:pPr>
      <w:spacing w:after="160" w:line="240" w:lineRule="exact"/>
    </w:pPr>
    <w:rPr>
      <w:sz w:val="20"/>
      <w:szCs w:val="20"/>
      <w:vertAlign w:val="superscript"/>
      <w:lang w:val="en-US"/>
    </w:rPr>
  </w:style>
  <w:style w:type="character" w:styleId="Hyperlink">
    <w:name w:val="Hyperlink"/>
    <w:basedOn w:val="DefaultParagraphFont"/>
    <w:uiPriority w:val="99"/>
    <w:unhideWhenUsed/>
    <w:rsid w:val="00222FA5"/>
    <w:rPr>
      <w:color w:val="0000FF" w:themeColor="hyperlink"/>
      <w:u w:val="single"/>
    </w:rPr>
  </w:style>
  <w:style w:type="paragraph" w:customStyle="1" w:styleId="Table">
    <w:name w:val="Table"/>
    <w:basedOn w:val="Normal"/>
    <w:qFormat/>
    <w:rsid w:val="00584D67"/>
    <w:pPr>
      <w:spacing w:before="20" w:after="20"/>
    </w:pPr>
    <w:rPr>
      <w:rFonts w:eastAsia="Arial" w:cs="Arial"/>
      <w:sz w:val="20"/>
      <w:lang w:val="en" w:eastAsia="fr-FR"/>
    </w:rPr>
  </w:style>
  <w:style w:type="table" w:customStyle="1" w:styleId="TableGrid11">
    <w:name w:val="Table Grid11"/>
    <w:basedOn w:val="TableNormal"/>
    <w:next w:val="TableGrid"/>
    <w:uiPriority w:val="39"/>
    <w:rsid w:val="00584D67"/>
    <w:pPr>
      <w:jc w:val="center"/>
    </w:pPr>
    <w:rPr>
      <w:rFonts w:ascii="Calibri" w:eastAsia="PMingLiU" w:hAnsi="Calibri"/>
      <w:lang w:val="en-GB"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vAlign w:val="center"/>
    </w:tcPr>
  </w:style>
  <w:style w:type="paragraph" w:styleId="Caption">
    <w:name w:val="caption"/>
    <w:basedOn w:val="Normal"/>
    <w:next w:val="Normal"/>
    <w:uiPriority w:val="35"/>
    <w:unhideWhenUsed/>
    <w:qFormat/>
    <w:rsid w:val="00333AA2"/>
    <w:pPr>
      <w:keepNext/>
      <w:spacing w:before="60" w:after="120" w:line="276" w:lineRule="auto"/>
      <w:jc w:val="center"/>
    </w:pPr>
    <w:rPr>
      <w:rFonts w:ascii="Cambria" w:eastAsia="Arial" w:hAnsi="Cambria" w:cs="Arial"/>
      <w:i/>
      <w:iCs/>
      <w:color w:val="1F497D" w:themeColor="text2"/>
      <w:sz w:val="18"/>
      <w:szCs w:val="18"/>
      <w:lang w:val="en" w:eastAsia="fr-FR"/>
    </w:rPr>
  </w:style>
  <w:style w:type="table" w:customStyle="1" w:styleId="TableGrid10">
    <w:name w:val="Table Grid1"/>
    <w:basedOn w:val="TableNormal"/>
    <w:next w:val="TableGrid"/>
    <w:uiPriority w:val="39"/>
    <w:rsid w:val="00333AA2"/>
    <w:pPr>
      <w:jc w:val="center"/>
    </w:pPr>
    <w:rPr>
      <w:rFonts w:ascii="Calibri" w:eastAsia="PMingLiU" w:hAnsi="Calibri"/>
      <w:lang w:val="en-GB"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vAlign w:val="cente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622275">
      <w:bodyDiv w:val="1"/>
      <w:marLeft w:val="0"/>
      <w:marRight w:val="0"/>
      <w:marTop w:val="0"/>
      <w:marBottom w:val="0"/>
      <w:divBdr>
        <w:top w:val="none" w:sz="0" w:space="0" w:color="auto"/>
        <w:left w:val="none" w:sz="0" w:space="0" w:color="auto"/>
        <w:bottom w:val="none" w:sz="0" w:space="0" w:color="auto"/>
        <w:right w:val="none" w:sz="0" w:space="0" w:color="auto"/>
      </w:divBdr>
    </w:div>
    <w:div w:id="11358280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3.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016/j.ijrefrig.2017.10.028"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nkshah\Desktop\TEAP%20EE%20report\Fig22_Price%20vs%20APF.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129689671144099"/>
          <c:y val="5.9096405084195898E-2"/>
          <c:w val="0.81063483731200303"/>
          <c:h val="0.792487593047559"/>
        </c:manualLayout>
      </c:layout>
      <c:scatterChart>
        <c:scatterStyle val="lineMarker"/>
        <c:varyColors val="0"/>
        <c:ser>
          <c:idx val="1"/>
          <c:order val="0"/>
          <c:tx>
            <c:strRef>
              <c:f>'Task 4_Fig22'!$B$1</c:f>
              <c:strCache>
                <c:ptCount val="1"/>
                <c:pt idx="0">
                  <c:v>1RT R410A variable-speed ACs in China</c:v>
                </c:pt>
              </c:strCache>
            </c:strRef>
          </c:tx>
          <c:spPr>
            <a:ln w="25400" cap="rnd">
              <a:noFill/>
              <a:round/>
            </a:ln>
            <a:effectLst/>
          </c:spPr>
          <c:marker>
            <c:symbol val="circle"/>
            <c:size val="6"/>
            <c:spPr>
              <a:solidFill>
                <a:schemeClr val="accent2"/>
              </a:solidFill>
              <a:ln w="9525">
                <a:solidFill>
                  <a:srgbClr val="C00000"/>
                </a:solidFill>
              </a:ln>
              <a:effectLst/>
            </c:spPr>
          </c:marker>
          <c:xVal>
            <c:numRef>
              <c:f>'Task 4_Fig22'!$C$3:$C$210</c:f>
              <c:numCache>
                <c:formatCode>0.00</c:formatCode>
                <c:ptCount val="208"/>
                <c:pt idx="0">
                  <c:v>4.9093850000000003</c:v>
                </c:pt>
                <c:pt idx="1">
                  <c:v>4.4856369999999997</c:v>
                </c:pt>
                <c:pt idx="2">
                  <c:v>4.4856369999999997</c:v>
                </c:pt>
                <c:pt idx="3">
                  <c:v>4.9175339999999874</c:v>
                </c:pt>
                <c:pt idx="4">
                  <c:v>4.5834250000000001</c:v>
                </c:pt>
                <c:pt idx="5">
                  <c:v>4.5834250000000001</c:v>
                </c:pt>
                <c:pt idx="6">
                  <c:v>4.7219579999999857</c:v>
                </c:pt>
                <c:pt idx="7">
                  <c:v>4.5915739999999996</c:v>
                </c:pt>
                <c:pt idx="8">
                  <c:v>4.6404680000000003</c:v>
                </c:pt>
                <c:pt idx="9">
                  <c:v>4.6649149999999198</c:v>
                </c:pt>
                <c:pt idx="10">
                  <c:v>4.7545539999999846</c:v>
                </c:pt>
                <c:pt idx="11">
                  <c:v>4.7545539999999846</c:v>
                </c:pt>
                <c:pt idx="12">
                  <c:v>4.7545539999999846</c:v>
                </c:pt>
                <c:pt idx="13">
                  <c:v>4.7138090000000004</c:v>
                </c:pt>
                <c:pt idx="14">
                  <c:v>4.6160209999999946</c:v>
                </c:pt>
                <c:pt idx="15">
                  <c:v>4.7138090000000004</c:v>
                </c:pt>
                <c:pt idx="16">
                  <c:v>4.6241699999999666</c:v>
                </c:pt>
                <c:pt idx="17">
                  <c:v>4.6241699999999666</c:v>
                </c:pt>
                <c:pt idx="18">
                  <c:v>4.8441929999999847</c:v>
                </c:pt>
                <c:pt idx="19">
                  <c:v>4.6812129999999996</c:v>
                </c:pt>
                <c:pt idx="20">
                  <c:v>4.6323189999999856</c:v>
                </c:pt>
                <c:pt idx="21">
                  <c:v>4.5100839999999964</c:v>
                </c:pt>
                <c:pt idx="22">
                  <c:v>4.5100839999999964</c:v>
                </c:pt>
                <c:pt idx="23">
                  <c:v>4.5100839999999964</c:v>
                </c:pt>
                <c:pt idx="24">
                  <c:v>4.5100839999999964</c:v>
                </c:pt>
                <c:pt idx="25">
                  <c:v>4.5263819999999946</c:v>
                </c:pt>
                <c:pt idx="26">
                  <c:v>4.8686399999999956</c:v>
                </c:pt>
                <c:pt idx="27">
                  <c:v>4.5263819999999946</c:v>
                </c:pt>
                <c:pt idx="28">
                  <c:v>4.5752759999999997</c:v>
                </c:pt>
                <c:pt idx="29">
                  <c:v>4.8034479999999986</c:v>
                </c:pt>
                <c:pt idx="30">
                  <c:v>4.5752759999999997</c:v>
                </c:pt>
                <c:pt idx="31">
                  <c:v>4.599723</c:v>
                </c:pt>
                <c:pt idx="32">
                  <c:v>4.5019349999999774</c:v>
                </c:pt>
                <c:pt idx="33">
                  <c:v>4.5019349999999774</c:v>
                </c:pt>
                <c:pt idx="34">
                  <c:v>4.3691062999999746</c:v>
                </c:pt>
                <c:pt idx="35">
                  <c:v>4.1987921999999998</c:v>
                </c:pt>
                <c:pt idx="36">
                  <c:v>4.1987921999999998</c:v>
                </c:pt>
                <c:pt idx="37">
                  <c:v>4.1987921999999998</c:v>
                </c:pt>
                <c:pt idx="38">
                  <c:v>4.1987921999999998</c:v>
                </c:pt>
                <c:pt idx="39">
                  <c:v>4.1987921999999998</c:v>
                </c:pt>
                <c:pt idx="40">
                  <c:v>4.1987921999999998</c:v>
                </c:pt>
                <c:pt idx="41">
                  <c:v>4.1987921999999998</c:v>
                </c:pt>
                <c:pt idx="42">
                  <c:v>4.1979772999999536</c:v>
                </c:pt>
                <c:pt idx="43">
                  <c:v>4.1979772999999536</c:v>
                </c:pt>
                <c:pt idx="44">
                  <c:v>4.1979772999999536</c:v>
                </c:pt>
                <c:pt idx="45">
                  <c:v>4.1979772999999536</c:v>
                </c:pt>
                <c:pt idx="46">
                  <c:v>4.3063589999999996</c:v>
                </c:pt>
                <c:pt idx="47">
                  <c:v>4.3063589999999996</c:v>
                </c:pt>
                <c:pt idx="48">
                  <c:v>4.3063589999999996</c:v>
                </c:pt>
                <c:pt idx="49">
                  <c:v>4.6160209999999946</c:v>
                </c:pt>
                <c:pt idx="50">
                  <c:v>4.2819119999999966</c:v>
                </c:pt>
                <c:pt idx="51">
                  <c:v>4.2411669999999999</c:v>
                </c:pt>
                <c:pt idx="52">
                  <c:v>4.2493159999999994</c:v>
                </c:pt>
                <c:pt idx="53">
                  <c:v>4.1759749999999674</c:v>
                </c:pt>
                <c:pt idx="54">
                  <c:v>4.3063589999999996</c:v>
                </c:pt>
                <c:pt idx="55">
                  <c:v>4.5671269999999664</c:v>
                </c:pt>
                <c:pt idx="56">
                  <c:v>4.0863359999999984</c:v>
                </c:pt>
                <c:pt idx="57">
                  <c:v>4.3796999999999997</c:v>
                </c:pt>
                <c:pt idx="58">
                  <c:v>4.3308059999999946</c:v>
                </c:pt>
                <c:pt idx="59">
                  <c:v>4.1189319999999654</c:v>
                </c:pt>
                <c:pt idx="60">
                  <c:v>4.2493159999999994</c:v>
                </c:pt>
                <c:pt idx="61">
                  <c:v>4.0781869999999856</c:v>
                </c:pt>
                <c:pt idx="62">
                  <c:v>4.1759749999999674</c:v>
                </c:pt>
                <c:pt idx="63">
                  <c:v>4.6241699999999666</c:v>
                </c:pt>
                <c:pt idx="64">
                  <c:v>4.1759749999999674</c:v>
                </c:pt>
                <c:pt idx="65">
                  <c:v>4.1678259999999536</c:v>
                </c:pt>
                <c:pt idx="66">
                  <c:v>4.1759749999999674</c:v>
                </c:pt>
                <c:pt idx="67">
                  <c:v>4.1759749999999674</c:v>
                </c:pt>
                <c:pt idx="68">
                  <c:v>4.0781869999999856</c:v>
                </c:pt>
                <c:pt idx="69">
                  <c:v>4.2256838999999946</c:v>
                </c:pt>
                <c:pt idx="70">
                  <c:v>4.2256838999999946</c:v>
                </c:pt>
                <c:pt idx="71">
                  <c:v>4.2256838999999946</c:v>
                </c:pt>
                <c:pt idx="72">
                  <c:v>4.2256838999999946</c:v>
                </c:pt>
                <c:pt idx="73">
                  <c:v>4.2256838999999946</c:v>
                </c:pt>
                <c:pt idx="74">
                  <c:v>4.4367429999999999</c:v>
                </c:pt>
                <c:pt idx="75">
                  <c:v>4.1515279999999946</c:v>
                </c:pt>
                <c:pt idx="76">
                  <c:v>4.0700379999999976</c:v>
                </c:pt>
                <c:pt idx="77">
                  <c:v>4.3389549999999746</c:v>
                </c:pt>
                <c:pt idx="78">
                  <c:v>4.3389549999999746</c:v>
                </c:pt>
                <c:pt idx="79">
                  <c:v>4.0455909999999946</c:v>
                </c:pt>
                <c:pt idx="80">
                  <c:v>4.2819119999999966</c:v>
                </c:pt>
                <c:pt idx="81">
                  <c:v>4.3389549999999746</c:v>
                </c:pt>
                <c:pt idx="82">
                  <c:v>4.3389549999999746</c:v>
                </c:pt>
                <c:pt idx="83">
                  <c:v>4.3389549999999746</c:v>
                </c:pt>
                <c:pt idx="84">
                  <c:v>4.3389549999999746</c:v>
                </c:pt>
                <c:pt idx="85">
                  <c:v>4.1596770000000003</c:v>
                </c:pt>
                <c:pt idx="86">
                  <c:v>4.1596770000000003</c:v>
                </c:pt>
                <c:pt idx="87">
                  <c:v>4.1515279999999946</c:v>
                </c:pt>
                <c:pt idx="88">
                  <c:v>4.1596770000000003</c:v>
                </c:pt>
                <c:pt idx="89">
                  <c:v>3.955951999999999</c:v>
                </c:pt>
                <c:pt idx="90">
                  <c:v>3.9885480000000002</c:v>
                </c:pt>
                <c:pt idx="91">
                  <c:v>4.404147</c:v>
                </c:pt>
                <c:pt idx="92">
                  <c:v>4.1922729999999966</c:v>
                </c:pt>
                <c:pt idx="93">
                  <c:v>4.0944849999999473</c:v>
                </c:pt>
                <c:pt idx="94">
                  <c:v>4.2737629999999998</c:v>
                </c:pt>
                <c:pt idx="95">
                  <c:v>4.2167199999999996</c:v>
                </c:pt>
                <c:pt idx="96">
                  <c:v>4.1026339999999966</c:v>
                </c:pt>
                <c:pt idx="97">
                  <c:v>4.3063589999999996</c:v>
                </c:pt>
                <c:pt idx="98">
                  <c:v>4.2248689999999964</c:v>
                </c:pt>
                <c:pt idx="99">
                  <c:v>3.6788859999999981</c:v>
                </c:pt>
                <c:pt idx="100">
                  <c:v>3.6788859999999981</c:v>
                </c:pt>
                <c:pt idx="101">
                  <c:v>3.6788859999999981</c:v>
                </c:pt>
                <c:pt idx="102">
                  <c:v>3.6788859999999981</c:v>
                </c:pt>
                <c:pt idx="103">
                  <c:v>3.6788859999999981</c:v>
                </c:pt>
                <c:pt idx="104">
                  <c:v>3.6788859999999981</c:v>
                </c:pt>
                <c:pt idx="105">
                  <c:v>3.9070580000000001</c:v>
                </c:pt>
                <c:pt idx="106">
                  <c:v>3.9070580000000001</c:v>
                </c:pt>
                <c:pt idx="107">
                  <c:v>3.9070580000000001</c:v>
                </c:pt>
                <c:pt idx="108">
                  <c:v>3.858163999999999</c:v>
                </c:pt>
                <c:pt idx="109">
                  <c:v>3.9070580000000001</c:v>
                </c:pt>
                <c:pt idx="110">
                  <c:v>3.9070580000000001</c:v>
                </c:pt>
                <c:pt idx="111">
                  <c:v>3.9070580000000001</c:v>
                </c:pt>
                <c:pt idx="112">
                  <c:v>3.9070580000000001</c:v>
                </c:pt>
                <c:pt idx="113">
                  <c:v>3.9070580000000001</c:v>
                </c:pt>
                <c:pt idx="114">
                  <c:v>3.9070580000000001</c:v>
                </c:pt>
                <c:pt idx="115">
                  <c:v>3.7774888999999998</c:v>
                </c:pt>
                <c:pt idx="116">
                  <c:v>3.7603759999999999</c:v>
                </c:pt>
                <c:pt idx="117">
                  <c:v>3.7171863000000012</c:v>
                </c:pt>
                <c:pt idx="118">
                  <c:v>3.7171863000000012</c:v>
                </c:pt>
                <c:pt idx="119">
                  <c:v>3.7171863000000012</c:v>
                </c:pt>
                <c:pt idx="120">
                  <c:v>3.7171863000000012</c:v>
                </c:pt>
                <c:pt idx="121">
                  <c:v>3.7171863000000012</c:v>
                </c:pt>
                <c:pt idx="122">
                  <c:v>3.7171863000000012</c:v>
                </c:pt>
                <c:pt idx="123">
                  <c:v>3.7171863000000012</c:v>
                </c:pt>
                <c:pt idx="124">
                  <c:v>3.7171863000000012</c:v>
                </c:pt>
                <c:pt idx="125">
                  <c:v>3.7171863000000012</c:v>
                </c:pt>
                <c:pt idx="126">
                  <c:v>3.7171863000000012</c:v>
                </c:pt>
                <c:pt idx="127">
                  <c:v>3.7171863000000012</c:v>
                </c:pt>
                <c:pt idx="128">
                  <c:v>3.6218430000000001</c:v>
                </c:pt>
                <c:pt idx="129">
                  <c:v>3.6218430000000001</c:v>
                </c:pt>
                <c:pt idx="130">
                  <c:v>3.7114820000000002</c:v>
                </c:pt>
                <c:pt idx="131">
                  <c:v>3.7114820000000002</c:v>
                </c:pt>
                <c:pt idx="132">
                  <c:v>3.7114820000000002</c:v>
                </c:pt>
                <c:pt idx="133">
                  <c:v>3.7766739999999981</c:v>
                </c:pt>
                <c:pt idx="134">
                  <c:v>3.7766739999999981</c:v>
                </c:pt>
                <c:pt idx="135">
                  <c:v>3.858163999999999</c:v>
                </c:pt>
                <c:pt idx="136">
                  <c:v>3.939654</c:v>
                </c:pt>
                <c:pt idx="137">
                  <c:v>3.858163999999999</c:v>
                </c:pt>
                <c:pt idx="138">
                  <c:v>3.6462899999999991</c:v>
                </c:pt>
                <c:pt idx="139">
                  <c:v>3.882610999999998</c:v>
                </c:pt>
                <c:pt idx="140">
                  <c:v>3.7277800000000001</c:v>
                </c:pt>
                <c:pt idx="141">
                  <c:v>3.882610999999998</c:v>
                </c:pt>
                <c:pt idx="142">
                  <c:v>3.5778384000000001</c:v>
                </c:pt>
                <c:pt idx="143">
                  <c:v>3.7114820000000002</c:v>
                </c:pt>
                <c:pt idx="144">
                  <c:v>3.7685249999999999</c:v>
                </c:pt>
                <c:pt idx="145">
                  <c:v>3.841866</c:v>
                </c:pt>
                <c:pt idx="146">
                  <c:v>3.841866</c:v>
                </c:pt>
                <c:pt idx="147">
                  <c:v>3.6381410000000001</c:v>
                </c:pt>
                <c:pt idx="148">
                  <c:v>3.6381410000000001</c:v>
                </c:pt>
                <c:pt idx="149">
                  <c:v>3.752227</c:v>
                </c:pt>
                <c:pt idx="150">
                  <c:v>3.752227</c:v>
                </c:pt>
                <c:pt idx="151">
                  <c:v>3.7196310000000001</c:v>
                </c:pt>
                <c:pt idx="152">
                  <c:v>3.7196310000000001</c:v>
                </c:pt>
                <c:pt idx="153">
                  <c:v>3.6870350000000012</c:v>
                </c:pt>
                <c:pt idx="154">
                  <c:v>3.809269999999997</c:v>
                </c:pt>
                <c:pt idx="155">
                  <c:v>3.7359290000000001</c:v>
                </c:pt>
                <c:pt idx="156">
                  <c:v>3.6788859999999981</c:v>
                </c:pt>
                <c:pt idx="157">
                  <c:v>3.8744619999999981</c:v>
                </c:pt>
                <c:pt idx="158">
                  <c:v>3.6299920000000001</c:v>
                </c:pt>
                <c:pt idx="159">
                  <c:v>3.5973959999999998</c:v>
                </c:pt>
                <c:pt idx="160">
                  <c:v>3.5973959999999998</c:v>
                </c:pt>
                <c:pt idx="161">
                  <c:v>3.6381410000000001</c:v>
                </c:pt>
                <c:pt idx="162">
                  <c:v>3.7277800000000001</c:v>
                </c:pt>
                <c:pt idx="163">
                  <c:v>3.7033330000000002</c:v>
                </c:pt>
                <c:pt idx="164">
                  <c:v>3.6951839999999998</c:v>
                </c:pt>
                <c:pt idx="165">
                  <c:v>3.654439</c:v>
                </c:pt>
                <c:pt idx="166">
                  <c:v>3.7033330000000002</c:v>
                </c:pt>
                <c:pt idx="167">
                  <c:v>3.841866</c:v>
                </c:pt>
                <c:pt idx="168">
                  <c:v>3.556651</c:v>
                </c:pt>
                <c:pt idx="169">
                  <c:v>3.7277800000000001</c:v>
                </c:pt>
                <c:pt idx="170">
                  <c:v>3.7359290000000001</c:v>
                </c:pt>
                <c:pt idx="171">
                  <c:v>3.7359290000000001</c:v>
                </c:pt>
                <c:pt idx="172">
                  <c:v>3.7766739999999981</c:v>
                </c:pt>
                <c:pt idx="173">
                  <c:v>3.6788859999999981</c:v>
                </c:pt>
                <c:pt idx="174">
                  <c:v>3.7766739999999981</c:v>
                </c:pt>
                <c:pt idx="175">
                  <c:v>3.556651</c:v>
                </c:pt>
                <c:pt idx="176">
                  <c:v>3.7359290000000001</c:v>
                </c:pt>
                <c:pt idx="177">
                  <c:v>3.556651</c:v>
                </c:pt>
                <c:pt idx="178">
                  <c:v>3.7359290000000001</c:v>
                </c:pt>
                <c:pt idx="179">
                  <c:v>3.7033330000000002</c:v>
                </c:pt>
                <c:pt idx="180">
                  <c:v>3.5648</c:v>
                </c:pt>
                <c:pt idx="181">
                  <c:v>3.841866</c:v>
                </c:pt>
                <c:pt idx="182">
                  <c:v>3.6951839999999998</c:v>
                </c:pt>
                <c:pt idx="183">
                  <c:v>3.654439</c:v>
                </c:pt>
                <c:pt idx="184">
                  <c:v>3.6951839999999998</c:v>
                </c:pt>
                <c:pt idx="185">
                  <c:v>3.6951839999999998</c:v>
                </c:pt>
                <c:pt idx="186">
                  <c:v>3.6951839999999998</c:v>
                </c:pt>
                <c:pt idx="187">
                  <c:v>3.6951839999999998</c:v>
                </c:pt>
                <c:pt idx="188">
                  <c:v>3.6870350000000012</c:v>
                </c:pt>
                <c:pt idx="189">
                  <c:v>3.6951839999999998</c:v>
                </c:pt>
                <c:pt idx="190">
                  <c:v>3.6951839999999998</c:v>
                </c:pt>
                <c:pt idx="191">
                  <c:v>3.581097999999999</c:v>
                </c:pt>
                <c:pt idx="192">
                  <c:v>3.662588</c:v>
                </c:pt>
                <c:pt idx="193">
                  <c:v>3.5240550000000002</c:v>
                </c:pt>
                <c:pt idx="194">
                  <c:v>3.5240550000000002</c:v>
                </c:pt>
                <c:pt idx="195">
                  <c:v>3.7033330000000002</c:v>
                </c:pt>
                <c:pt idx="196">
                  <c:v>3.6707369999999999</c:v>
                </c:pt>
                <c:pt idx="197">
                  <c:v>3.589246999999999</c:v>
                </c:pt>
                <c:pt idx="198">
                  <c:v>3.6951839999999998</c:v>
                </c:pt>
                <c:pt idx="199">
                  <c:v>3.581097999999999</c:v>
                </c:pt>
                <c:pt idx="200">
                  <c:v>3.6381410000000001</c:v>
                </c:pt>
                <c:pt idx="201">
                  <c:v>3.6951839999999998</c:v>
                </c:pt>
                <c:pt idx="202">
                  <c:v>3.5403530000000001</c:v>
                </c:pt>
                <c:pt idx="203">
                  <c:v>3.6381410000000001</c:v>
                </c:pt>
                <c:pt idx="204">
                  <c:v>3.6381410000000001</c:v>
                </c:pt>
                <c:pt idx="205">
                  <c:v>3.6299920000000001</c:v>
                </c:pt>
                <c:pt idx="206">
                  <c:v>3.6136940000000002</c:v>
                </c:pt>
                <c:pt idx="207">
                  <c:v>3.7277800000000001</c:v>
                </c:pt>
              </c:numCache>
            </c:numRef>
          </c:xVal>
          <c:yVal>
            <c:numRef>
              <c:f>'Task 4_Fig22'!$E$3:$E$210</c:f>
              <c:numCache>
                <c:formatCode>0</c:formatCode>
                <c:ptCount val="208"/>
                <c:pt idx="0">
                  <c:v>629.84999999999786</c:v>
                </c:pt>
                <c:pt idx="1">
                  <c:v>1425</c:v>
                </c:pt>
                <c:pt idx="2">
                  <c:v>1320</c:v>
                </c:pt>
                <c:pt idx="3">
                  <c:v>644.84999999999786</c:v>
                </c:pt>
                <c:pt idx="4">
                  <c:v>1185</c:v>
                </c:pt>
                <c:pt idx="5">
                  <c:v>1080</c:v>
                </c:pt>
                <c:pt idx="6">
                  <c:v>899.84999999999786</c:v>
                </c:pt>
                <c:pt idx="7">
                  <c:v>1033.2</c:v>
                </c:pt>
                <c:pt idx="8">
                  <c:v>1100.8499999999999</c:v>
                </c:pt>
                <c:pt idx="9">
                  <c:v>494.85</c:v>
                </c:pt>
                <c:pt idx="10">
                  <c:v>765</c:v>
                </c:pt>
                <c:pt idx="11">
                  <c:v>857.1</c:v>
                </c:pt>
                <c:pt idx="12">
                  <c:v>794.84999999999786</c:v>
                </c:pt>
                <c:pt idx="13">
                  <c:v>1304.8499999999999</c:v>
                </c:pt>
                <c:pt idx="14">
                  <c:v>749.84999999999786</c:v>
                </c:pt>
                <c:pt idx="15">
                  <c:v>1650</c:v>
                </c:pt>
                <c:pt idx="16">
                  <c:v>1005.15</c:v>
                </c:pt>
                <c:pt idx="17">
                  <c:v>1050</c:v>
                </c:pt>
                <c:pt idx="18">
                  <c:v>839.84999999999786</c:v>
                </c:pt>
                <c:pt idx="19">
                  <c:v>899.84999999999786</c:v>
                </c:pt>
                <c:pt idx="20">
                  <c:v>659.84999999999786</c:v>
                </c:pt>
                <c:pt idx="21">
                  <c:v>732</c:v>
                </c:pt>
                <c:pt idx="22">
                  <c:v>775.5</c:v>
                </c:pt>
                <c:pt idx="23">
                  <c:v>1950</c:v>
                </c:pt>
                <c:pt idx="24">
                  <c:v>779.84999999999786</c:v>
                </c:pt>
                <c:pt idx="25">
                  <c:v>554.84999999999786</c:v>
                </c:pt>
                <c:pt idx="26">
                  <c:v>574.04999999999939</c:v>
                </c:pt>
                <c:pt idx="27">
                  <c:v>582</c:v>
                </c:pt>
                <c:pt idx="28">
                  <c:v>629.84999999999786</c:v>
                </c:pt>
                <c:pt idx="29">
                  <c:v>556.04999999999939</c:v>
                </c:pt>
                <c:pt idx="30">
                  <c:v>839.84999999999786</c:v>
                </c:pt>
                <c:pt idx="31">
                  <c:v>989.84999999999786</c:v>
                </c:pt>
                <c:pt idx="32">
                  <c:v>599.84999999999786</c:v>
                </c:pt>
                <c:pt idx="33">
                  <c:v>539.84999999999786</c:v>
                </c:pt>
                <c:pt idx="34">
                  <c:v>787.2</c:v>
                </c:pt>
                <c:pt idx="35">
                  <c:v>855</c:v>
                </c:pt>
                <c:pt idx="36">
                  <c:v>855</c:v>
                </c:pt>
                <c:pt idx="37">
                  <c:v>837.15</c:v>
                </c:pt>
                <c:pt idx="38">
                  <c:v>899.84999999999786</c:v>
                </c:pt>
                <c:pt idx="39">
                  <c:v>899.84999999999786</c:v>
                </c:pt>
                <c:pt idx="40">
                  <c:v>899.84999999999786</c:v>
                </c:pt>
                <c:pt idx="41">
                  <c:v>899.84999999999786</c:v>
                </c:pt>
                <c:pt idx="42">
                  <c:v>912</c:v>
                </c:pt>
                <c:pt idx="43">
                  <c:v>912</c:v>
                </c:pt>
                <c:pt idx="44">
                  <c:v>897</c:v>
                </c:pt>
                <c:pt idx="45">
                  <c:v>897</c:v>
                </c:pt>
                <c:pt idx="46">
                  <c:v>659.84999999999786</c:v>
                </c:pt>
                <c:pt idx="47">
                  <c:v>479.85</c:v>
                </c:pt>
                <c:pt idx="48">
                  <c:v>552.75</c:v>
                </c:pt>
                <c:pt idx="49">
                  <c:v>600</c:v>
                </c:pt>
                <c:pt idx="50">
                  <c:v>389.85</c:v>
                </c:pt>
                <c:pt idx="51">
                  <c:v>839.84999999999786</c:v>
                </c:pt>
                <c:pt idx="52">
                  <c:v>584.84999999999786</c:v>
                </c:pt>
                <c:pt idx="53">
                  <c:v>674.84999999999786</c:v>
                </c:pt>
                <c:pt idx="54">
                  <c:v>464.85</c:v>
                </c:pt>
                <c:pt idx="55">
                  <c:v>584.84999999999786</c:v>
                </c:pt>
                <c:pt idx="56">
                  <c:v>897</c:v>
                </c:pt>
                <c:pt idx="57">
                  <c:v>479.85</c:v>
                </c:pt>
                <c:pt idx="58">
                  <c:v>532.5</c:v>
                </c:pt>
                <c:pt idx="59">
                  <c:v>899.84999999999786</c:v>
                </c:pt>
                <c:pt idx="60">
                  <c:v>464.85</c:v>
                </c:pt>
                <c:pt idx="61">
                  <c:v>847.5</c:v>
                </c:pt>
                <c:pt idx="62">
                  <c:v>554.84999999999786</c:v>
                </c:pt>
                <c:pt idx="63">
                  <c:v>1237.5</c:v>
                </c:pt>
                <c:pt idx="64">
                  <c:v>1156.05</c:v>
                </c:pt>
                <c:pt idx="65">
                  <c:v>494.85</c:v>
                </c:pt>
                <c:pt idx="66">
                  <c:v>1156.05</c:v>
                </c:pt>
                <c:pt idx="67">
                  <c:v>1156.05</c:v>
                </c:pt>
                <c:pt idx="68">
                  <c:v>644.84999999999786</c:v>
                </c:pt>
                <c:pt idx="69">
                  <c:v>882</c:v>
                </c:pt>
                <c:pt idx="70">
                  <c:v>882</c:v>
                </c:pt>
                <c:pt idx="71">
                  <c:v>792</c:v>
                </c:pt>
                <c:pt idx="72">
                  <c:v>867</c:v>
                </c:pt>
                <c:pt idx="73">
                  <c:v>867</c:v>
                </c:pt>
                <c:pt idx="74">
                  <c:v>862.94999999999936</c:v>
                </c:pt>
                <c:pt idx="75">
                  <c:v>599.84999999999786</c:v>
                </c:pt>
                <c:pt idx="76">
                  <c:v>847.65</c:v>
                </c:pt>
                <c:pt idx="77">
                  <c:v>432</c:v>
                </c:pt>
                <c:pt idx="78">
                  <c:v>449.85</c:v>
                </c:pt>
                <c:pt idx="79">
                  <c:v>591.29999999999995</c:v>
                </c:pt>
                <c:pt idx="80">
                  <c:v>492</c:v>
                </c:pt>
                <c:pt idx="81">
                  <c:v>404.85</c:v>
                </c:pt>
                <c:pt idx="82">
                  <c:v>464.85</c:v>
                </c:pt>
                <c:pt idx="83">
                  <c:v>599.84999999999786</c:v>
                </c:pt>
                <c:pt idx="84">
                  <c:v>764.84999999999786</c:v>
                </c:pt>
                <c:pt idx="85">
                  <c:v>494.85</c:v>
                </c:pt>
                <c:pt idx="86">
                  <c:v>434.85</c:v>
                </c:pt>
                <c:pt idx="87">
                  <c:v>582</c:v>
                </c:pt>
                <c:pt idx="88">
                  <c:v>554.84999999999786</c:v>
                </c:pt>
                <c:pt idx="89">
                  <c:v>569.84999999999786</c:v>
                </c:pt>
                <c:pt idx="90">
                  <c:v>719.84999999999786</c:v>
                </c:pt>
                <c:pt idx="91">
                  <c:v>539.84999999999786</c:v>
                </c:pt>
                <c:pt idx="92">
                  <c:v>451.5</c:v>
                </c:pt>
                <c:pt idx="93">
                  <c:v>418.5</c:v>
                </c:pt>
                <c:pt idx="94">
                  <c:v>689.84999999999786</c:v>
                </c:pt>
                <c:pt idx="95">
                  <c:v>570</c:v>
                </c:pt>
                <c:pt idx="96">
                  <c:v>479.85</c:v>
                </c:pt>
                <c:pt idx="97">
                  <c:v>689.84999999999786</c:v>
                </c:pt>
                <c:pt idx="98">
                  <c:v>483.45</c:v>
                </c:pt>
                <c:pt idx="99">
                  <c:v>644.84999999999786</c:v>
                </c:pt>
                <c:pt idx="100">
                  <c:v>416.55</c:v>
                </c:pt>
                <c:pt idx="101">
                  <c:v>442.8</c:v>
                </c:pt>
                <c:pt idx="102">
                  <c:v>419.85</c:v>
                </c:pt>
                <c:pt idx="103">
                  <c:v>468</c:v>
                </c:pt>
                <c:pt idx="104">
                  <c:v>539.84999999999786</c:v>
                </c:pt>
                <c:pt idx="105">
                  <c:v>419.85</c:v>
                </c:pt>
                <c:pt idx="106">
                  <c:v>464.85</c:v>
                </c:pt>
                <c:pt idx="107">
                  <c:v>479.85</c:v>
                </c:pt>
                <c:pt idx="108">
                  <c:v>446.25</c:v>
                </c:pt>
                <c:pt idx="109">
                  <c:v>434.85</c:v>
                </c:pt>
                <c:pt idx="110">
                  <c:v>404.85</c:v>
                </c:pt>
                <c:pt idx="111">
                  <c:v>418.2</c:v>
                </c:pt>
                <c:pt idx="112">
                  <c:v>434.85</c:v>
                </c:pt>
                <c:pt idx="113">
                  <c:v>464.85</c:v>
                </c:pt>
                <c:pt idx="114">
                  <c:v>410.85</c:v>
                </c:pt>
                <c:pt idx="115">
                  <c:v>734.84999999999786</c:v>
                </c:pt>
                <c:pt idx="116">
                  <c:v>584.84999999999786</c:v>
                </c:pt>
                <c:pt idx="117">
                  <c:v>747</c:v>
                </c:pt>
                <c:pt idx="118">
                  <c:v>747</c:v>
                </c:pt>
                <c:pt idx="119">
                  <c:v>762</c:v>
                </c:pt>
                <c:pt idx="120">
                  <c:v>762</c:v>
                </c:pt>
                <c:pt idx="121">
                  <c:v>731.84999999999786</c:v>
                </c:pt>
                <c:pt idx="122">
                  <c:v>733.2</c:v>
                </c:pt>
                <c:pt idx="123">
                  <c:v>665.84999999999786</c:v>
                </c:pt>
                <c:pt idx="124">
                  <c:v>747</c:v>
                </c:pt>
                <c:pt idx="125">
                  <c:v>747</c:v>
                </c:pt>
                <c:pt idx="126">
                  <c:v>731.84999999999786</c:v>
                </c:pt>
                <c:pt idx="127">
                  <c:v>762</c:v>
                </c:pt>
                <c:pt idx="128">
                  <c:v>569.84999999999786</c:v>
                </c:pt>
                <c:pt idx="129">
                  <c:v>760.34999999999786</c:v>
                </c:pt>
                <c:pt idx="130">
                  <c:v>509.85</c:v>
                </c:pt>
                <c:pt idx="131">
                  <c:v>599.84999999999786</c:v>
                </c:pt>
                <c:pt idx="132">
                  <c:v>494.85</c:v>
                </c:pt>
                <c:pt idx="133">
                  <c:v>479.85</c:v>
                </c:pt>
                <c:pt idx="134">
                  <c:v>479.85</c:v>
                </c:pt>
                <c:pt idx="135">
                  <c:v>322.35000000000002</c:v>
                </c:pt>
                <c:pt idx="136">
                  <c:v>719.84999999999786</c:v>
                </c:pt>
                <c:pt idx="137">
                  <c:v>554.84999999999786</c:v>
                </c:pt>
                <c:pt idx="138">
                  <c:v>374.85</c:v>
                </c:pt>
                <c:pt idx="139">
                  <c:v>389.85</c:v>
                </c:pt>
                <c:pt idx="140">
                  <c:v>389.85</c:v>
                </c:pt>
                <c:pt idx="141">
                  <c:v>404.85</c:v>
                </c:pt>
                <c:pt idx="142">
                  <c:v>573.44999999999936</c:v>
                </c:pt>
                <c:pt idx="143">
                  <c:v>382.5</c:v>
                </c:pt>
                <c:pt idx="144">
                  <c:v>404.85</c:v>
                </c:pt>
                <c:pt idx="145">
                  <c:v>479.85</c:v>
                </c:pt>
                <c:pt idx="146">
                  <c:v>697.94999999999936</c:v>
                </c:pt>
                <c:pt idx="147">
                  <c:v>779.84999999999786</c:v>
                </c:pt>
                <c:pt idx="148">
                  <c:v>794.84999999999786</c:v>
                </c:pt>
                <c:pt idx="149">
                  <c:v>539.84999999999786</c:v>
                </c:pt>
                <c:pt idx="150">
                  <c:v>464.85</c:v>
                </c:pt>
                <c:pt idx="151">
                  <c:v>434.85</c:v>
                </c:pt>
                <c:pt idx="152">
                  <c:v>449.85</c:v>
                </c:pt>
                <c:pt idx="153">
                  <c:v>614.84999999999786</c:v>
                </c:pt>
                <c:pt idx="154">
                  <c:v>434.85</c:v>
                </c:pt>
                <c:pt idx="155">
                  <c:v>419.85</c:v>
                </c:pt>
                <c:pt idx="156">
                  <c:v>326.85000000000002</c:v>
                </c:pt>
                <c:pt idx="157">
                  <c:v>509.85</c:v>
                </c:pt>
                <c:pt idx="158">
                  <c:v>494.85</c:v>
                </c:pt>
                <c:pt idx="159">
                  <c:v>329.85</c:v>
                </c:pt>
                <c:pt idx="160">
                  <c:v>403.5</c:v>
                </c:pt>
                <c:pt idx="161">
                  <c:v>537.9</c:v>
                </c:pt>
                <c:pt idx="162">
                  <c:v>434.85</c:v>
                </c:pt>
                <c:pt idx="163">
                  <c:v>419.85</c:v>
                </c:pt>
                <c:pt idx="164">
                  <c:v>517.5</c:v>
                </c:pt>
                <c:pt idx="165">
                  <c:v>659.84999999999786</c:v>
                </c:pt>
                <c:pt idx="166">
                  <c:v>419.85</c:v>
                </c:pt>
                <c:pt idx="167">
                  <c:v>404.85</c:v>
                </c:pt>
                <c:pt idx="168">
                  <c:v>765.15</c:v>
                </c:pt>
                <c:pt idx="169">
                  <c:v>599.84999999999786</c:v>
                </c:pt>
                <c:pt idx="170">
                  <c:v>559.5</c:v>
                </c:pt>
                <c:pt idx="171">
                  <c:v>479.85</c:v>
                </c:pt>
                <c:pt idx="172">
                  <c:v>554.84999999999786</c:v>
                </c:pt>
                <c:pt idx="173">
                  <c:v>494.85</c:v>
                </c:pt>
                <c:pt idx="174">
                  <c:v>524.84999999999786</c:v>
                </c:pt>
                <c:pt idx="175">
                  <c:v>419.85</c:v>
                </c:pt>
                <c:pt idx="176">
                  <c:v>569.84999999999786</c:v>
                </c:pt>
                <c:pt idx="177">
                  <c:v>465.59999999999991</c:v>
                </c:pt>
                <c:pt idx="178">
                  <c:v>464.85</c:v>
                </c:pt>
                <c:pt idx="179">
                  <c:v>374.85</c:v>
                </c:pt>
                <c:pt idx="180">
                  <c:v>403.5</c:v>
                </c:pt>
                <c:pt idx="181">
                  <c:v>434.85</c:v>
                </c:pt>
                <c:pt idx="182">
                  <c:v>598.5</c:v>
                </c:pt>
                <c:pt idx="183">
                  <c:v>674.84999999999786</c:v>
                </c:pt>
                <c:pt idx="184">
                  <c:v>434.85</c:v>
                </c:pt>
                <c:pt idx="185">
                  <c:v>464.85</c:v>
                </c:pt>
                <c:pt idx="186">
                  <c:v>448.5</c:v>
                </c:pt>
                <c:pt idx="187">
                  <c:v>374.85</c:v>
                </c:pt>
                <c:pt idx="188">
                  <c:v>449.85</c:v>
                </c:pt>
                <c:pt idx="189">
                  <c:v>449.85</c:v>
                </c:pt>
                <c:pt idx="190">
                  <c:v>509.85</c:v>
                </c:pt>
                <c:pt idx="191">
                  <c:v>659.84999999999786</c:v>
                </c:pt>
                <c:pt idx="192">
                  <c:v>554.84999999999786</c:v>
                </c:pt>
                <c:pt idx="193">
                  <c:v>449.85</c:v>
                </c:pt>
                <c:pt idx="194">
                  <c:v>404.85</c:v>
                </c:pt>
                <c:pt idx="195">
                  <c:v>598.5</c:v>
                </c:pt>
                <c:pt idx="196">
                  <c:v>689.84999999999786</c:v>
                </c:pt>
                <c:pt idx="197">
                  <c:v>389.85</c:v>
                </c:pt>
                <c:pt idx="198">
                  <c:v>538.5</c:v>
                </c:pt>
                <c:pt idx="199">
                  <c:v>449.85</c:v>
                </c:pt>
                <c:pt idx="200">
                  <c:v>449.85</c:v>
                </c:pt>
                <c:pt idx="201">
                  <c:v>389.85</c:v>
                </c:pt>
                <c:pt idx="202">
                  <c:v>357</c:v>
                </c:pt>
                <c:pt idx="203">
                  <c:v>419.85</c:v>
                </c:pt>
                <c:pt idx="204">
                  <c:v>359.85</c:v>
                </c:pt>
                <c:pt idx="205">
                  <c:v>449.85</c:v>
                </c:pt>
                <c:pt idx="206">
                  <c:v>449.85</c:v>
                </c:pt>
                <c:pt idx="207">
                  <c:v>460.35</c:v>
                </c:pt>
              </c:numCache>
            </c:numRef>
          </c:yVal>
          <c:smooth val="0"/>
          <c:extLst>
            <c:ext xmlns:c16="http://schemas.microsoft.com/office/drawing/2014/chart" uri="{C3380CC4-5D6E-409C-BE32-E72D297353CC}">
              <c16:uniqueId val="{00000000-2A2C-49A1-A5BE-B4AEE036E9B6}"/>
            </c:ext>
          </c:extLst>
        </c:ser>
        <c:dLbls>
          <c:showLegendKey val="0"/>
          <c:showVal val="0"/>
          <c:showCatName val="0"/>
          <c:showSerName val="0"/>
          <c:showPercent val="0"/>
          <c:showBubbleSize val="0"/>
        </c:dLbls>
        <c:axId val="2127186424"/>
        <c:axId val="2123511656"/>
      </c:scatterChart>
      <c:valAx>
        <c:axId val="2127186424"/>
        <c:scaling>
          <c:orientation val="minMax"/>
          <c:min val="3"/>
        </c:scaling>
        <c:delete val="0"/>
        <c:axPos val="b"/>
        <c:majorGridlines>
          <c:spPr>
            <a:ln w="9525" cap="flat" cmpd="sng" algn="ctr">
              <a:solidFill>
                <a:sysClr val="windowText" lastClr="000000">
                  <a:shade val="95000"/>
                  <a:satMod val="105000"/>
                </a:sysClr>
              </a:solidFill>
              <a:prstDash val="solid"/>
            </a:ln>
            <a:effectLst/>
          </c:spPr>
        </c:majorGridlines>
        <c:title>
          <c:tx>
            <c:rich>
              <a:bodyPr rot="0" spcFirstLastPara="1" vertOverflow="ellipsis" vert="horz" wrap="square" anchor="ctr" anchorCtr="1"/>
              <a:lstStyle/>
              <a:p>
                <a:pPr>
                  <a:defRPr lang="ja-JP" sz="1100" b="1" i="0" u="none" strike="noStrike" kern="1200" baseline="0">
                    <a:solidFill>
                      <a:schemeClr val="tx1"/>
                    </a:solidFill>
                    <a:latin typeface="+mn-lt"/>
                    <a:ea typeface="+mn-ea"/>
                    <a:cs typeface="+mn-cs"/>
                  </a:defRPr>
                </a:pPr>
                <a:r>
                  <a:rPr lang="en-US" sz="1100" b="1">
                    <a:solidFill>
                      <a:schemeClr val="tx1"/>
                    </a:solidFill>
                  </a:rPr>
                  <a:t>Annual</a:t>
                </a:r>
                <a:r>
                  <a:rPr lang="en-US" sz="1100" b="1" baseline="0">
                    <a:solidFill>
                      <a:schemeClr val="tx1"/>
                    </a:solidFill>
                  </a:rPr>
                  <a:t> </a:t>
                </a:r>
                <a:r>
                  <a:rPr lang="en-US" sz="1100" b="1">
                    <a:solidFill>
                      <a:schemeClr val="tx1"/>
                    </a:solidFill>
                  </a:rPr>
                  <a:t>Performance Factor (APF)</a:t>
                </a:r>
              </a:p>
            </c:rich>
          </c:tx>
          <c:layout>
            <c:manualLayout>
              <c:xMode val="edge"/>
              <c:yMode val="edge"/>
              <c:x val="0.31206808791371299"/>
              <c:y val="0.92907524126636898"/>
            </c:manualLayout>
          </c:layout>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ja-JP" sz="1200" b="0" i="0" u="none" strike="noStrike" kern="1200" baseline="0">
                <a:solidFill>
                  <a:schemeClr val="tx1"/>
                </a:solidFill>
                <a:latin typeface="+mn-lt"/>
                <a:ea typeface="+mn-ea"/>
                <a:cs typeface="+mn-cs"/>
              </a:defRPr>
            </a:pPr>
            <a:endParaRPr lang="en-US"/>
          </a:p>
        </c:txPr>
        <c:crossAx val="2123511656"/>
        <c:crosses val="autoZero"/>
        <c:crossBetween val="midCat"/>
      </c:valAx>
      <c:valAx>
        <c:axId val="2123511656"/>
        <c:scaling>
          <c:orientation val="minMax"/>
          <c:max val="2000"/>
        </c:scaling>
        <c:delete val="0"/>
        <c:axPos val="l"/>
        <c:majorGridlines>
          <c:spPr>
            <a:ln w="9525" cap="flat" cmpd="sng" algn="ctr">
              <a:solidFill>
                <a:sysClr val="windowText" lastClr="000000">
                  <a:shade val="95000"/>
                  <a:satMod val="105000"/>
                </a:sysClr>
              </a:solidFill>
              <a:prstDash val="solid"/>
            </a:ln>
            <a:effectLst/>
          </c:spPr>
        </c:majorGridlines>
        <c:title>
          <c:tx>
            <c:rich>
              <a:bodyPr rot="-5400000" spcFirstLastPara="1" vertOverflow="ellipsis" vert="horz" wrap="square" anchor="ctr" anchorCtr="1"/>
              <a:lstStyle/>
              <a:p>
                <a:pPr>
                  <a:defRPr lang="ja-JP" sz="1200" b="1" i="0" u="none" strike="noStrike" kern="1200" baseline="0">
                    <a:solidFill>
                      <a:schemeClr val="tx1"/>
                    </a:solidFill>
                    <a:latin typeface="+mn-lt"/>
                    <a:ea typeface="+mn-ea"/>
                    <a:cs typeface="+mn-cs"/>
                  </a:defRPr>
                </a:pPr>
                <a:r>
                  <a:rPr lang="en-US" sz="1200" b="1">
                    <a:solidFill>
                      <a:schemeClr val="tx1"/>
                    </a:solidFill>
                  </a:rPr>
                  <a:t>Retail Price (USD)</a:t>
                </a:r>
              </a:p>
            </c:rich>
          </c:tx>
          <c:layout>
            <c:manualLayout>
              <c:xMode val="edge"/>
              <c:yMode val="edge"/>
              <c:x val="9.2103329987326902E-3"/>
              <c:y val="0.30494346783014398"/>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ja-JP" sz="1200" b="0" i="0" u="none" strike="noStrike" kern="1200" baseline="0">
                <a:solidFill>
                  <a:schemeClr val="tx1"/>
                </a:solidFill>
                <a:latin typeface="+mn-lt"/>
                <a:ea typeface="+mn-ea"/>
                <a:cs typeface="+mn-cs"/>
              </a:defRPr>
            </a:pPr>
            <a:endParaRPr lang="en-US"/>
          </a:p>
        </c:txPr>
        <c:crossAx val="2127186424"/>
        <c:crosses val="autoZero"/>
        <c:crossBetween val="midCat"/>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UNEP/OzL.Pro/ExCom/84/69</Document_x0020_Number>
  </documentManagement>
</p:properties>
</file>

<file path=customXml/itemProps1.xml><?xml version="1.0" encoding="utf-8"?>
<ds:datastoreItem xmlns:ds="http://schemas.openxmlformats.org/officeDocument/2006/customXml" ds:itemID="{7667EB06-C3AA-4EF8-A07C-569DC5C0AB4B}"/>
</file>

<file path=customXml/itemProps2.xml><?xml version="1.0" encoding="utf-8"?>
<ds:datastoreItem xmlns:ds="http://schemas.openxmlformats.org/officeDocument/2006/customXml" ds:itemID="{45C25DA2-EC66-4CC7-962C-A02A2A176F73}"/>
</file>

<file path=customXml/itemProps3.xml><?xml version="1.0" encoding="utf-8"?>
<ds:datastoreItem xmlns:ds="http://schemas.openxmlformats.org/officeDocument/2006/customXml" ds:itemID="{64A31812-2157-439A-A377-66C656CFAB3F}"/>
</file>

<file path=customXml/itemProps4.xml><?xml version="1.0" encoding="utf-8"?>
<ds:datastoreItem xmlns:ds="http://schemas.openxmlformats.org/officeDocument/2006/customXml" ds:itemID="{40EAFC8F-D8E0-42A5-8BE9-5EE357090FDA}"/>
</file>

<file path=docProps/app.xml><?xml version="1.0" encoding="utf-8"?>
<Properties xmlns="http://schemas.openxmlformats.org/officeDocument/2006/extended-properties" xmlns:vt="http://schemas.openxmlformats.org/officeDocument/2006/docPropsVTypes">
  <Template>normal</Template>
  <TotalTime>121</TotalTime>
  <Pages>38</Pages>
  <Words>16740</Words>
  <Characters>95419</Characters>
  <Application>Microsoft Office Word</Application>
  <DocSecurity>0</DocSecurity>
  <Lines>795</Lines>
  <Paragraphs>223</Paragraphs>
  <ScaleCrop>false</ScaleCrop>
  <HeadingPairs>
    <vt:vector size="2" baseType="variant">
      <vt:variant>
        <vt:lpstr>Title</vt:lpstr>
      </vt:variant>
      <vt:variant>
        <vt:i4>1</vt:i4>
      </vt:variant>
    </vt:vector>
  </HeadingPairs>
  <TitlesOfParts>
    <vt:vector size="1" baseType="lpstr">
      <vt:lpstr>Sommaire actualisé du rapport du groupe de l’évaluation technique et économique sur l’efficacité énergétique dans le contexte des questions mentionnées dans la décision 82/83(e) (décision 83/64)</vt:lpstr>
    </vt:vector>
  </TitlesOfParts>
  <Company>UNMFS</Company>
  <LinksUpToDate>false</LinksUpToDate>
  <CharactersWithSpaces>111936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Sommaire actualisé du rapport du groupe de l’évaluation technique et économique sur l’efficacité énergétique dans le contexte des questions mentionnées dans la décision 82/83(e)</dc:title>
  <dc:creator>Microsoft Office User</dc:creator>
  <cp:lastModifiedBy>HBE</cp:lastModifiedBy>
  <cp:revision>41</cp:revision>
  <cp:lastPrinted>2019-12-09T22:24:00Z</cp:lastPrinted>
  <dcterms:created xsi:type="dcterms:W3CDTF">2019-11-22T18:36:00Z</dcterms:created>
  <dcterms:modified xsi:type="dcterms:W3CDTF">2019-12-09T22:24:00Z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UNEP/OzL.Pro/ExCom/84/69</vt:lpwstr>
  </property>
  <property fmtid="{D5CDD505-2E9C-101B-9397-08002B2CF9AE}" pid="3" name="Revision date">
    <vt:lpwstr>11/18/2019</vt:lpwstr>
  </property>
  <property fmtid="{D5CDD505-2E9C-101B-9397-08002B2CF9AE}" pid="4" name="ContentTypeId">
    <vt:lpwstr>0x010100109683CADC4F284EA5F0B82357B5BF3A</vt:lpwstr>
  </property>
</Properties>
</file>