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432" w:type="dxa"/>
        <w:tblLayout w:type="fixed"/>
        <w:tblLook w:val="0000" w:firstRow="0" w:lastRow="0" w:firstColumn="0" w:lastColumn="0" w:noHBand="0" w:noVBand="0"/>
      </w:tblPr>
      <w:tblGrid>
        <w:gridCol w:w="1980"/>
        <w:gridCol w:w="4590"/>
        <w:gridCol w:w="3420"/>
      </w:tblGrid>
      <w:tr w:rsidR="00EE00AD" w:rsidRPr="009F2076" w14:paraId="56970FA2" w14:textId="77777777" w:rsidTr="00CF756F">
        <w:trPr>
          <w:trHeight w:val="720"/>
        </w:trPr>
        <w:tc>
          <w:tcPr>
            <w:tcW w:w="6570" w:type="dxa"/>
            <w:gridSpan w:val="2"/>
            <w:tcBorders>
              <w:bottom w:val="single" w:sz="18" w:space="0" w:color="auto"/>
            </w:tcBorders>
          </w:tcPr>
          <w:p w14:paraId="6DA8D456" w14:textId="77777777" w:rsidR="00EE00AD" w:rsidRPr="009F2076" w:rsidRDefault="00EE00AD" w:rsidP="000C3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9F2076">
              <w:rPr>
                <w:rFonts w:ascii="Univers" w:hAnsi="Univers"/>
                <w:b/>
                <w:sz w:val="28"/>
                <w:szCs w:val="28"/>
                <w:lang w:val="fr-CA"/>
              </w:rPr>
              <w:t>NATIONS</w:t>
            </w:r>
          </w:p>
          <w:p w14:paraId="00E6DFB2" w14:textId="77777777" w:rsidR="00EE00AD" w:rsidRPr="009F2076" w:rsidRDefault="00EE00AD" w:rsidP="000C3F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9F2076">
              <w:rPr>
                <w:rFonts w:ascii="Univers" w:hAnsi="Univers"/>
                <w:b/>
                <w:sz w:val="28"/>
                <w:szCs w:val="28"/>
                <w:lang w:val="fr-CA"/>
              </w:rPr>
              <w:t xml:space="preserve">UNIES </w:t>
            </w:r>
          </w:p>
        </w:tc>
        <w:tc>
          <w:tcPr>
            <w:tcW w:w="3420" w:type="dxa"/>
            <w:tcBorders>
              <w:bottom w:val="single" w:sz="18" w:space="0" w:color="auto"/>
            </w:tcBorders>
          </w:tcPr>
          <w:p w14:paraId="34204F82" w14:textId="0A017F53" w:rsidR="00EE00AD" w:rsidRPr="009F2076" w:rsidRDefault="00EE00AD" w:rsidP="000C3FAB">
            <w:pPr>
              <w:tabs>
                <w:tab w:val="left" w:pos="3010"/>
              </w:tabs>
              <w:jc w:val="center"/>
              <w:rPr>
                <w:sz w:val="52"/>
                <w:szCs w:val="52"/>
                <w:lang w:val="fr-CA"/>
              </w:rPr>
            </w:pPr>
            <w:r w:rsidRPr="009F2076">
              <w:rPr>
                <w:rFonts w:ascii="Univers Bold" w:hAnsi="Univers Bold"/>
                <w:b/>
                <w:sz w:val="72"/>
                <w:lang w:val="fr-CA"/>
              </w:rPr>
              <w:t>     EP</w:t>
            </w:r>
          </w:p>
        </w:tc>
      </w:tr>
      <w:tr w:rsidR="0061453D" w:rsidRPr="009F2076" w14:paraId="650791A1" w14:textId="77777777" w:rsidTr="00CF7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0" w:type="dxa"/>
            <w:tcBorders>
              <w:top w:val="nil"/>
              <w:left w:val="nil"/>
              <w:bottom w:val="single" w:sz="36" w:space="0" w:color="auto"/>
              <w:right w:val="nil"/>
            </w:tcBorders>
          </w:tcPr>
          <w:p w14:paraId="7C3FA449" w14:textId="3B005DA5" w:rsidR="0061453D" w:rsidRPr="001B4227" w:rsidRDefault="00DF2613" w:rsidP="0061453D">
            <w:pPr>
              <w:rPr>
                <w:lang w:val="fr-CA"/>
              </w:rPr>
            </w:pPr>
            <w:r>
              <w:rPr>
                <w:noProof/>
                <w:lang w:eastAsia="en-CA"/>
              </w:rPr>
              <w:drawing>
                <wp:anchor distT="0" distB="0" distL="114300" distR="114300" simplePos="0" relativeHeight="251657216" behindDoc="0" locked="0" layoutInCell="1" allowOverlap="1" wp14:anchorId="545C32AB" wp14:editId="607F6351">
                  <wp:simplePos x="0" y="0"/>
                  <wp:positionH relativeFrom="column">
                    <wp:posOffset>39370</wp:posOffset>
                  </wp:positionH>
                  <wp:positionV relativeFrom="paragraph">
                    <wp:posOffset>916305</wp:posOffset>
                  </wp:positionV>
                  <wp:extent cx="736600" cy="649493"/>
                  <wp:effectExtent l="0" t="0" r="635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7316" cy="650125"/>
                          </a:xfrm>
                          <a:prstGeom prst="rect">
                            <a:avLst/>
                          </a:prstGeom>
                          <a:noFill/>
                        </pic:spPr>
                      </pic:pic>
                    </a:graphicData>
                  </a:graphic>
                  <wp14:sizeRelH relativeFrom="margin">
                    <wp14:pctWidth>0</wp14:pctWidth>
                  </wp14:sizeRelH>
                  <wp14:sizeRelV relativeFrom="margin">
                    <wp14:pctHeight>0</wp14:pctHeight>
                  </wp14:sizeRelV>
                </wp:anchor>
              </w:drawing>
            </w:r>
            <w:r w:rsidR="00AD230A">
              <w:rPr>
                <w:noProof/>
                <w:lang w:eastAsia="en-CA"/>
              </w:rPr>
              <w:drawing>
                <wp:anchor distT="0" distB="0" distL="114300" distR="114300" simplePos="0" relativeHeight="251659264" behindDoc="0" locked="0" layoutInCell="0" allowOverlap="1" wp14:anchorId="4A0A1F0E" wp14:editId="4E527EBE">
                  <wp:simplePos x="0" y="0"/>
                  <wp:positionH relativeFrom="column">
                    <wp:posOffset>-273050</wp:posOffset>
                  </wp:positionH>
                  <wp:positionV relativeFrom="page">
                    <wp:posOffset>1168400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90" w:type="dxa"/>
            <w:tcBorders>
              <w:top w:val="nil"/>
              <w:left w:val="nil"/>
              <w:bottom w:val="single" w:sz="36" w:space="0" w:color="auto"/>
              <w:right w:val="nil"/>
            </w:tcBorders>
          </w:tcPr>
          <w:p w14:paraId="64738A5A" w14:textId="77777777" w:rsidR="0061453D" w:rsidRDefault="0061453D" w:rsidP="006145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F8F9276" w14:textId="77777777" w:rsidR="0061453D" w:rsidRDefault="0061453D" w:rsidP="006145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1F2902A" w14:textId="77777777" w:rsidR="0061453D" w:rsidRDefault="0061453D" w:rsidP="0061453D">
            <w:pPr>
              <w:rPr>
                <w:rFonts w:ascii="Univers" w:hAnsi="Univers"/>
                <w:b/>
                <w:sz w:val="32"/>
                <w:lang w:val="fr-CA"/>
              </w:rPr>
            </w:pPr>
            <w:r>
              <w:rPr>
                <w:rFonts w:ascii="Univers" w:hAnsi="Univers"/>
                <w:b/>
                <w:sz w:val="32"/>
                <w:lang w:val="fr-CA"/>
              </w:rPr>
              <w:t>Nations Unies pour</w:t>
            </w:r>
          </w:p>
          <w:p w14:paraId="51913FD2" w14:textId="77777777" w:rsidR="0061453D" w:rsidRDefault="0061453D" w:rsidP="0061453D">
            <w:pPr>
              <w:rPr>
                <w:rFonts w:ascii="Univers" w:hAnsi="Univers"/>
                <w:b/>
                <w:sz w:val="32"/>
                <w:lang w:val="fr-CA"/>
              </w:rPr>
            </w:pPr>
            <w:proofErr w:type="gramStart"/>
            <w:r>
              <w:rPr>
                <w:rFonts w:ascii="Univers" w:hAnsi="Univers"/>
                <w:b/>
                <w:sz w:val="32"/>
                <w:lang w:val="fr-CA"/>
              </w:rPr>
              <w:t>l’environnement</w:t>
            </w:r>
            <w:proofErr w:type="gramEnd"/>
          </w:p>
          <w:p w14:paraId="165F9BBD" w14:textId="4C4A4DB5" w:rsidR="0061453D" w:rsidRPr="009F2076" w:rsidRDefault="0061453D" w:rsidP="0061453D">
            <w:pPr>
              <w:spacing w:before="720"/>
              <w:ind w:left="158"/>
              <w:rPr>
                <w:lang w:val="fr-CA"/>
              </w:rPr>
            </w:pPr>
            <w:r>
              <w:rPr>
                <w:lang w:val="fr-FR"/>
              </w:rPr>
              <w:t xml:space="preserve"> </w:t>
            </w:r>
          </w:p>
        </w:tc>
        <w:tc>
          <w:tcPr>
            <w:tcW w:w="3420" w:type="dxa"/>
            <w:tcBorders>
              <w:top w:val="nil"/>
              <w:left w:val="nil"/>
              <w:bottom w:val="single" w:sz="36" w:space="0" w:color="auto"/>
              <w:right w:val="nil"/>
            </w:tcBorders>
          </w:tcPr>
          <w:p w14:paraId="6CE656EF" w14:textId="77777777" w:rsidR="0061453D" w:rsidRPr="009F2076" w:rsidRDefault="0061453D" w:rsidP="0061453D">
            <w:pPr>
              <w:rPr>
                <w:lang w:val="fr-CA"/>
              </w:rPr>
            </w:pPr>
          </w:p>
          <w:p w14:paraId="5BA1EE48" w14:textId="77777777" w:rsidR="0061453D" w:rsidRPr="009F2076" w:rsidRDefault="0061453D" w:rsidP="0061453D">
            <w:pPr>
              <w:rPr>
                <w:lang w:val="fr-CA"/>
              </w:rPr>
            </w:pPr>
            <w:r w:rsidRPr="009F2076">
              <w:rPr>
                <w:lang w:val="fr-CA"/>
              </w:rPr>
              <w:t>Distr.</w:t>
            </w:r>
          </w:p>
          <w:p w14:paraId="6E3F29E1" w14:textId="77777777" w:rsidR="0061453D" w:rsidRPr="009F2076" w:rsidRDefault="0061453D" w:rsidP="0061453D">
            <w:pPr>
              <w:rPr>
                <w:lang w:val="fr-CA"/>
              </w:rPr>
            </w:pPr>
            <w:r w:rsidRPr="009F2076">
              <w:rPr>
                <w:lang w:val="fr-CA"/>
              </w:rPr>
              <w:t>GÉNÉRALE</w:t>
            </w:r>
          </w:p>
          <w:p w14:paraId="083681E5" w14:textId="77777777" w:rsidR="0061453D" w:rsidRPr="009F2076" w:rsidRDefault="0061453D" w:rsidP="0061453D">
            <w:pPr>
              <w:rPr>
                <w:lang w:val="fr-CA"/>
              </w:rPr>
            </w:pPr>
          </w:p>
          <w:p w14:paraId="2E21EA0F" w14:textId="2A61BCE1" w:rsidR="0061453D" w:rsidRPr="009F2076" w:rsidRDefault="0061453D" w:rsidP="0061453D">
            <w:pPr>
              <w:rPr>
                <w:lang w:val="fr-CA"/>
              </w:rPr>
            </w:pPr>
            <w:r w:rsidRPr="009F2076">
              <w:rPr>
                <w:lang w:val="fr-CA"/>
              </w:rPr>
              <w:fldChar w:fldCharType="begin"/>
            </w:r>
            <w:r w:rsidRPr="009F2076">
              <w:rPr>
                <w:lang w:val="fr-CA"/>
              </w:rPr>
              <w:instrText xml:space="preserve"> DOCPROPERTY "Document number"  \* MERGEFORMAT </w:instrText>
            </w:r>
            <w:r w:rsidRPr="009F2076">
              <w:rPr>
                <w:lang w:val="fr-CA"/>
              </w:rPr>
              <w:fldChar w:fldCharType="separate"/>
            </w:r>
            <w:r w:rsidRPr="009F2076">
              <w:rPr>
                <w:lang w:val="fr-CA"/>
              </w:rPr>
              <w:t>UNEP/</w:t>
            </w:r>
            <w:proofErr w:type="spellStart"/>
            <w:r w:rsidRPr="009F2076">
              <w:rPr>
                <w:lang w:val="fr-CA"/>
              </w:rPr>
              <w:t>OzL.Pro</w:t>
            </w:r>
            <w:proofErr w:type="spellEnd"/>
            <w:r w:rsidRPr="009F2076">
              <w:rPr>
                <w:lang w:val="fr-CA"/>
              </w:rPr>
              <w:t>/</w:t>
            </w:r>
            <w:proofErr w:type="spellStart"/>
            <w:r w:rsidRPr="009F2076">
              <w:rPr>
                <w:lang w:val="fr-CA"/>
              </w:rPr>
              <w:t>ExCom</w:t>
            </w:r>
            <w:proofErr w:type="spellEnd"/>
            <w:r w:rsidRPr="009F2076">
              <w:rPr>
                <w:lang w:val="fr-CA"/>
              </w:rPr>
              <w:t>/94/13</w:t>
            </w:r>
            <w:r w:rsidRPr="009F2076">
              <w:rPr>
                <w:lang w:val="fr-CA"/>
              </w:rPr>
              <w:fldChar w:fldCharType="end"/>
            </w:r>
          </w:p>
          <w:p w14:paraId="661D204E" w14:textId="53B28625" w:rsidR="0061453D" w:rsidRPr="009F2076" w:rsidRDefault="0061453D" w:rsidP="0061453D">
            <w:pPr>
              <w:rPr>
                <w:lang w:val="fr-CA"/>
              </w:rPr>
            </w:pPr>
            <w:r w:rsidRPr="009F2076">
              <w:rPr>
                <w:lang w:val="fr-CA"/>
              </w:rPr>
              <w:t>26 avril 2024</w:t>
            </w:r>
          </w:p>
          <w:p w14:paraId="066D4EE5" w14:textId="77777777" w:rsidR="0061453D" w:rsidRPr="009F2076" w:rsidRDefault="0061453D" w:rsidP="0061453D">
            <w:pPr>
              <w:rPr>
                <w:caps/>
                <w:lang w:val="fr-CA"/>
              </w:rPr>
            </w:pPr>
            <w:r w:rsidRPr="009F2076">
              <w:rPr>
                <w:caps/>
                <w:lang w:val="fr-CA"/>
              </w:rPr>
              <w:br/>
              <w:t>FRANÇAIS</w:t>
            </w:r>
          </w:p>
          <w:p w14:paraId="2A7852A7" w14:textId="77777777" w:rsidR="0061453D" w:rsidRPr="009F2076" w:rsidRDefault="0061453D" w:rsidP="0061453D">
            <w:pPr>
              <w:rPr>
                <w:lang w:val="fr-CA"/>
              </w:rPr>
            </w:pPr>
            <w:r w:rsidRPr="009F2076">
              <w:rPr>
                <w:lang w:val="fr-CA"/>
              </w:rPr>
              <w:t>ORIGINAL: ANGLAIS</w:t>
            </w:r>
          </w:p>
        </w:tc>
      </w:tr>
    </w:tbl>
    <w:p w14:paraId="6E6AB9D5" w14:textId="77777777" w:rsidR="00EE00AD" w:rsidRPr="009F2076" w:rsidRDefault="00EE00AD" w:rsidP="00EE00AD">
      <w:pPr>
        <w:jc w:val="left"/>
        <w:rPr>
          <w:lang w:val="fr-CA"/>
        </w:rPr>
      </w:pPr>
    </w:p>
    <w:p w14:paraId="0035E33C" w14:textId="04AB5A74" w:rsidR="00CA59FB" w:rsidRPr="009F2076" w:rsidRDefault="00EE00AD" w:rsidP="00EE00AD">
      <w:pPr>
        <w:jc w:val="left"/>
        <w:rPr>
          <w:lang w:val="fr-CA"/>
        </w:rPr>
      </w:pPr>
      <w:r w:rsidRPr="009F2076">
        <w:rPr>
          <w:lang w:val="fr-CA"/>
        </w:rPr>
        <w:t xml:space="preserve">COMITÉ EXÉCUTIF </w:t>
      </w:r>
      <w:r w:rsidRPr="009F2076">
        <w:rPr>
          <w:lang w:val="fr-CA"/>
        </w:rPr>
        <w:br/>
        <w:t> </w:t>
      </w:r>
      <w:r w:rsidR="000039AA" w:rsidRPr="009F2076">
        <w:rPr>
          <w:lang w:val="fr-CA"/>
        </w:rPr>
        <w:t xml:space="preserve">DU FONDS MULTILATÉRAL AUX FINS </w:t>
      </w:r>
      <w:r w:rsidR="000039AA" w:rsidRPr="009F2076">
        <w:rPr>
          <w:lang w:val="fr-CA"/>
        </w:rPr>
        <w:br/>
      </w:r>
      <w:r w:rsidRPr="009F2076">
        <w:rPr>
          <w:lang w:val="fr-CA"/>
        </w:rPr>
        <w:t> </w:t>
      </w:r>
      <w:r w:rsidR="000039AA" w:rsidRPr="009F2076">
        <w:rPr>
          <w:lang w:val="fr-CA"/>
        </w:rPr>
        <w:t>D</w:t>
      </w:r>
      <w:r w:rsidR="000C3FAB" w:rsidRPr="009F2076">
        <w:rPr>
          <w:lang w:val="fr-CA"/>
        </w:rPr>
        <w:t>’</w:t>
      </w:r>
      <w:r w:rsidR="000039AA" w:rsidRPr="009F2076">
        <w:rPr>
          <w:lang w:val="fr-CA"/>
        </w:rPr>
        <w:t>APPLICATION DU PROTOCOLE DE MONTRÉAL</w:t>
      </w:r>
      <w:r w:rsidR="000039AA" w:rsidRPr="009F2076">
        <w:rPr>
          <w:lang w:val="fr-CA"/>
        </w:rPr>
        <w:br/>
        <w:t>Quatre-vingt-quatorzième réunion</w:t>
      </w:r>
    </w:p>
    <w:p w14:paraId="2E5B30BE" w14:textId="2C6B44CB" w:rsidR="00CA59FB" w:rsidRPr="009F2076" w:rsidRDefault="000039AA" w:rsidP="00CA59FB">
      <w:pPr>
        <w:jc w:val="left"/>
        <w:rPr>
          <w:lang w:val="fr-CA"/>
        </w:rPr>
      </w:pPr>
      <w:r w:rsidRPr="009F2076">
        <w:rPr>
          <w:lang w:val="fr-CA"/>
        </w:rPr>
        <w:t>Montréal, 27 – 31 mai 2024</w:t>
      </w:r>
    </w:p>
    <w:p w14:paraId="7B69A87C" w14:textId="6BDE0B34" w:rsidR="0079781A" w:rsidRPr="009F2076" w:rsidRDefault="00CD5481" w:rsidP="00CD5481">
      <w:pPr>
        <w:jc w:val="left"/>
        <w:rPr>
          <w:lang w:val="fr-CA"/>
        </w:rPr>
      </w:pPr>
      <w:r w:rsidRPr="009F2076">
        <w:rPr>
          <w:lang w:val="fr-CA"/>
        </w:rPr>
        <w:t>Point 8</w:t>
      </w:r>
      <w:r w:rsidR="00CF756F">
        <w:rPr>
          <w:lang w:val="fr-CA"/>
        </w:rPr>
        <w:t xml:space="preserve"> </w:t>
      </w:r>
      <w:r w:rsidRPr="009F2076">
        <w:rPr>
          <w:lang w:val="fr-CA"/>
        </w:rPr>
        <w:t>b) de l</w:t>
      </w:r>
      <w:r w:rsidR="000C3FAB" w:rsidRPr="009F2076">
        <w:rPr>
          <w:lang w:val="fr-CA"/>
        </w:rPr>
        <w:t>’</w:t>
      </w:r>
      <w:r w:rsidRPr="009F2076">
        <w:rPr>
          <w:lang w:val="fr-CA"/>
        </w:rPr>
        <w:t>ordre du jour provisoire</w:t>
      </w:r>
      <w:r w:rsidRPr="009F2076">
        <w:rPr>
          <w:rStyle w:val="FootnoteReference"/>
          <w:lang w:val="fr-CA"/>
        </w:rPr>
        <w:footnoteReference w:id="2"/>
      </w:r>
    </w:p>
    <w:p w14:paraId="1F71A5DE" w14:textId="77777777" w:rsidR="00C15867" w:rsidRPr="009F2076" w:rsidRDefault="00C15867" w:rsidP="00CA59FB">
      <w:pPr>
        <w:jc w:val="left"/>
        <w:rPr>
          <w:lang w:val="fr-CA"/>
        </w:rPr>
      </w:pPr>
    </w:p>
    <w:p w14:paraId="65F50332" w14:textId="77777777" w:rsidR="009145E4" w:rsidRPr="009F2076" w:rsidRDefault="009145E4" w:rsidP="007457FD">
      <w:pPr>
        <w:pStyle w:val="Heading1"/>
        <w:numPr>
          <w:ilvl w:val="0"/>
          <w:numId w:val="0"/>
        </w:numPr>
        <w:spacing w:after="0"/>
        <w:rPr>
          <w:lang w:val="fr-CA"/>
        </w:rPr>
      </w:pPr>
    </w:p>
    <w:p w14:paraId="20917A11" w14:textId="24D8F9F0" w:rsidR="007457FD" w:rsidRPr="009F2076" w:rsidRDefault="002C4A5F" w:rsidP="007457FD">
      <w:pPr>
        <w:pStyle w:val="Title1"/>
        <w:rPr>
          <w:sz w:val="24"/>
          <w:lang w:val="fr-CA"/>
        </w:rPr>
      </w:pPr>
      <w:r w:rsidRPr="009F2076">
        <w:rPr>
          <w:caps w:val="0"/>
          <w:sz w:val="24"/>
          <w:szCs w:val="24"/>
          <w:lang w:val="fr-CA"/>
        </w:rPr>
        <w:t>RETARDS DANS LA SOUMISSION DES TRANCHES</w:t>
      </w:r>
    </w:p>
    <w:p w14:paraId="0804AAD5" w14:textId="77777777" w:rsidR="007457FD" w:rsidRPr="009F2076" w:rsidRDefault="007457FD" w:rsidP="007457FD">
      <w:pPr>
        <w:pStyle w:val="Title1"/>
        <w:rPr>
          <w:lang w:val="fr-CA"/>
        </w:rPr>
      </w:pPr>
    </w:p>
    <w:p w14:paraId="361A59E3" w14:textId="7C80676C" w:rsidR="007457FD" w:rsidRPr="009F2076" w:rsidRDefault="000039AA" w:rsidP="007457FD">
      <w:pPr>
        <w:rPr>
          <w:b/>
          <w:bCs/>
          <w:sz w:val="24"/>
          <w:szCs w:val="24"/>
          <w:lang w:val="fr-CA"/>
        </w:rPr>
      </w:pPr>
      <w:r w:rsidRPr="009F2076">
        <w:rPr>
          <w:b/>
          <w:bCs/>
          <w:sz w:val="24"/>
          <w:szCs w:val="24"/>
          <w:lang w:val="fr-CA"/>
        </w:rPr>
        <w:t>Introduction </w:t>
      </w:r>
    </w:p>
    <w:p w14:paraId="2BF72F42" w14:textId="77777777" w:rsidR="007457FD" w:rsidRPr="009F2076" w:rsidRDefault="007457FD" w:rsidP="007457FD">
      <w:pPr>
        <w:rPr>
          <w:b/>
          <w:bCs/>
          <w:lang w:val="fr-CA"/>
        </w:rPr>
      </w:pPr>
    </w:p>
    <w:p w14:paraId="7C01052A" w14:textId="11451B70" w:rsidR="000039AA" w:rsidRPr="009F2076" w:rsidRDefault="000039AA" w:rsidP="000039AA">
      <w:pPr>
        <w:pStyle w:val="Heading1"/>
        <w:rPr>
          <w:lang w:val="fr-CA"/>
        </w:rPr>
      </w:pPr>
      <w:r w:rsidRPr="009F2076">
        <w:rPr>
          <w:lang w:val="fr-CA"/>
        </w:rPr>
        <w:t>En application de la décision 47/50(d)</w:t>
      </w:r>
      <w:r w:rsidRPr="009F2076">
        <w:rPr>
          <w:rStyle w:val="FootnoteReference"/>
          <w:lang w:val="fr-CA"/>
        </w:rPr>
        <w:footnoteReference w:id="3"/>
      </w:r>
      <w:r w:rsidRPr="009F2076">
        <w:rPr>
          <w:lang w:val="fr-CA"/>
        </w:rPr>
        <w:t>, le Secrétariat a préparé le présent document. Ce dernier expose les actions menées pour donner suite aux décisions prises lors de la 93</w:t>
      </w:r>
      <w:r w:rsidRPr="009F2076">
        <w:rPr>
          <w:vertAlign w:val="superscript"/>
          <w:lang w:val="fr-CA"/>
        </w:rPr>
        <w:t>e</w:t>
      </w:r>
      <w:r w:rsidRPr="009F2076">
        <w:rPr>
          <w:lang w:val="fr-CA"/>
        </w:rPr>
        <w:t xml:space="preserve"> réunion sur les retards de soumission de tranches, une analyse de chacune des tranches </w:t>
      </w:r>
      <w:r w:rsidR="00651480" w:rsidRPr="009F2076">
        <w:rPr>
          <w:lang w:val="fr-CA"/>
        </w:rPr>
        <w:t>qui devait</w:t>
      </w:r>
      <w:r w:rsidRPr="009F2076">
        <w:rPr>
          <w:lang w:val="fr-CA"/>
        </w:rPr>
        <w:t xml:space="preserve"> être présentée mais n</w:t>
      </w:r>
      <w:r w:rsidR="000C3FAB" w:rsidRPr="009F2076">
        <w:rPr>
          <w:lang w:val="fr-CA"/>
        </w:rPr>
        <w:t>’</w:t>
      </w:r>
      <w:r w:rsidRPr="009F2076">
        <w:rPr>
          <w:lang w:val="fr-CA"/>
        </w:rPr>
        <w:t>ayant pas été soumise à la 94</w:t>
      </w:r>
      <w:r w:rsidRPr="009F2076">
        <w:rPr>
          <w:vertAlign w:val="superscript"/>
          <w:lang w:val="fr-CA"/>
        </w:rPr>
        <w:t>e</w:t>
      </w:r>
      <w:r w:rsidRPr="009F2076">
        <w:rPr>
          <w:lang w:val="fr-CA"/>
        </w:rPr>
        <w:t xml:space="preserve"> réunion</w:t>
      </w:r>
      <w:r w:rsidR="00555377" w:rsidRPr="009F2076">
        <w:rPr>
          <w:lang w:val="fr-CA"/>
        </w:rPr>
        <w:t xml:space="preserve"> </w:t>
      </w:r>
      <w:r w:rsidRPr="009F2076">
        <w:rPr>
          <w:lang w:val="fr-CA"/>
        </w:rPr>
        <w:t xml:space="preserve">et des tranches présentées </w:t>
      </w:r>
      <w:r w:rsidR="00651480" w:rsidRPr="009F2076">
        <w:rPr>
          <w:lang w:val="fr-CA"/>
        </w:rPr>
        <w:t xml:space="preserve">mais ayant été </w:t>
      </w:r>
      <w:r w:rsidRPr="009F2076">
        <w:rPr>
          <w:lang w:val="fr-CA"/>
        </w:rPr>
        <w:t>ensuite retirées au cours du</w:t>
      </w:r>
      <w:r w:rsidR="0037156A" w:rsidRPr="009F2076">
        <w:rPr>
          <w:lang w:val="fr-CA"/>
        </w:rPr>
        <w:t xml:space="preserve"> </w:t>
      </w:r>
      <w:r w:rsidRPr="009F2076">
        <w:rPr>
          <w:lang w:val="fr-CA"/>
        </w:rPr>
        <w:t>processus d</w:t>
      </w:r>
      <w:r w:rsidR="000C3FAB" w:rsidRPr="009F2076">
        <w:rPr>
          <w:lang w:val="fr-CA"/>
        </w:rPr>
        <w:t>’</w:t>
      </w:r>
      <w:r w:rsidRPr="009F2076">
        <w:rPr>
          <w:lang w:val="fr-CA"/>
        </w:rPr>
        <w:t>examen des projets. Il donne également une vue d</w:t>
      </w:r>
      <w:r w:rsidR="000C3FAB" w:rsidRPr="009F2076">
        <w:rPr>
          <w:lang w:val="fr-CA"/>
        </w:rPr>
        <w:t>’</w:t>
      </w:r>
      <w:r w:rsidRPr="009F2076">
        <w:rPr>
          <w:lang w:val="fr-CA"/>
        </w:rPr>
        <w:t>ensemble des raisons expliquant les retards et leur</w:t>
      </w:r>
      <w:r w:rsidR="00555377" w:rsidRPr="009F2076">
        <w:rPr>
          <w:lang w:val="fr-CA"/>
        </w:rPr>
        <w:t xml:space="preserve"> incidence </w:t>
      </w:r>
      <w:r w:rsidRPr="009F2076">
        <w:rPr>
          <w:lang w:val="fr-CA"/>
        </w:rPr>
        <w:t xml:space="preserve">sur la conformité des pays </w:t>
      </w:r>
      <w:r w:rsidR="00555377" w:rsidRPr="009F2076">
        <w:rPr>
          <w:lang w:val="fr-CA"/>
        </w:rPr>
        <w:t>avec</w:t>
      </w:r>
      <w:r w:rsidRPr="009F2076">
        <w:rPr>
          <w:lang w:val="fr-CA"/>
        </w:rPr>
        <w:t xml:space="preserve"> leurs obligations </w:t>
      </w:r>
      <w:r w:rsidR="00555377" w:rsidRPr="009F2076">
        <w:rPr>
          <w:lang w:val="fr-CA"/>
        </w:rPr>
        <w:t>en vertu</w:t>
      </w:r>
      <w:r w:rsidRPr="009F2076">
        <w:rPr>
          <w:lang w:val="fr-CA"/>
        </w:rPr>
        <w:t xml:space="preserve"> du Protocole de Montréal, ainsi qu</w:t>
      </w:r>
      <w:r w:rsidR="000C3FAB" w:rsidRPr="009F2076">
        <w:rPr>
          <w:lang w:val="fr-CA"/>
        </w:rPr>
        <w:t>’</w:t>
      </w:r>
      <w:r w:rsidRPr="009F2076">
        <w:rPr>
          <w:lang w:val="fr-CA"/>
        </w:rPr>
        <w:t xml:space="preserve">une recommandation du Secrétariat. </w:t>
      </w:r>
    </w:p>
    <w:p w14:paraId="676EBACB" w14:textId="17216799" w:rsidR="000039AA" w:rsidRPr="009F2076" w:rsidRDefault="000039AA" w:rsidP="000039AA">
      <w:pPr>
        <w:pStyle w:val="ListParagraph"/>
        <w:numPr>
          <w:ilvl w:val="0"/>
          <w:numId w:val="21"/>
        </w:numPr>
        <w:ind w:left="720"/>
        <w:rPr>
          <w:b/>
          <w:bCs/>
          <w:sz w:val="24"/>
          <w:szCs w:val="24"/>
          <w:lang w:val="fr-CA"/>
        </w:rPr>
      </w:pPr>
      <w:r w:rsidRPr="009F2076">
        <w:rPr>
          <w:b/>
          <w:bCs/>
          <w:sz w:val="24"/>
          <w:szCs w:val="24"/>
          <w:lang w:val="fr-CA"/>
        </w:rPr>
        <w:t>Suivi des décisions prises sur les retards de soumission de tranches lors de la 93</w:t>
      </w:r>
      <w:r w:rsidRPr="009F2076">
        <w:rPr>
          <w:b/>
          <w:bCs/>
          <w:sz w:val="24"/>
          <w:szCs w:val="24"/>
          <w:vertAlign w:val="superscript"/>
          <w:lang w:val="fr-CA"/>
        </w:rPr>
        <w:t>e</w:t>
      </w:r>
      <w:r w:rsidRPr="009F2076">
        <w:rPr>
          <w:b/>
          <w:bCs/>
          <w:sz w:val="24"/>
          <w:szCs w:val="24"/>
          <w:lang w:val="fr-CA"/>
        </w:rPr>
        <w:t xml:space="preserve"> réunion</w:t>
      </w:r>
    </w:p>
    <w:p w14:paraId="1147412D" w14:textId="77777777" w:rsidR="007457FD" w:rsidRPr="009F2076" w:rsidRDefault="007457FD" w:rsidP="007457FD">
      <w:pPr>
        <w:rPr>
          <w:lang w:val="fr-CA"/>
        </w:rPr>
      </w:pPr>
    </w:p>
    <w:p w14:paraId="5EF77EA7" w14:textId="2272488F" w:rsidR="000039AA" w:rsidRPr="009F2076" w:rsidRDefault="00EE00AD" w:rsidP="000039AA">
      <w:pPr>
        <w:pStyle w:val="Heading1"/>
        <w:rPr>
          <w:lang w:val="fr-CA"/>
        </w:rPr>
      </w:pPr>
      <w:r w:rsidRPr="009F2076">
        <w:rPr>
          <w:lang w:val="fr-CA"/>
        </w:rPr>
        <w:t>Lors de</w:t>
      </w:r>
      <w:r w:rsidR="000039AA" w:rsidRPr="009F2076">
        <w:rPr>
          <w:lang w:val="fr-CA"/>
        </w:rPr>
        <w:t xml:space="preserve"> la 93</w:t>
      </w:r>
      <w:r w:rsidR="000039AA" w:rsidRPr="009F2076">
        <w:rPr>
          <w:vertAlign w:val="superscript"/>
          <w:lang w:val="fr-CA"/>
        </w:rPr>
        <w:t>e</w:t>
      </w:r>
      <w:r w:rsidR="000039AA" w:rsidRPr="009F2076">
        <w:rPr>
          <w:lang w:val="fr-CA"/>
        </w:rPr>
        <w:t xml:space="preserve"> réunion, sur les 3</w:t>
      </w:r>
      <w:r w:rsidR="00202DBD" w:rsidRPr="009F2076">
        <w:rPr>
          <w:lang w:val="fr-CA"/>
        </w:rPr>
        <w:t>1</w:t>
      </w:r>
      <w:r w:rsidR="000039AA" w:rsidRPr="009F2076">
        <w:rPr>
          <w:lang w:val="fr-CA"/>
        </w:rPr>
        <w:t xml:space="preserve"> pays qui devaient soumettre des demandes de financement de tranches, 15</w:t>
      </w:r>
      <w:r w:rsidR="00202DBD" w:rsidRPr="009F2076">
        <w:rPr>
          <w:rStyle w:val="FootnoteReference"/>
          <w:lang w:val="fr-CA"/>
        </w:rPr>
        <w:footnoteReference w:id="4"/>
      </w:r>
      <w:r w:rsidR="000039AA" w:rsidRPr="009F2076">
        <w:rPr>
          <w:lang w:val="fr-CA"/>
        </w:rPr>
        <w:t xml:space="preserve"> ne l</w:t>
      </w:r>
      <w:r w:rsidR="000C3FAB" w:rsidRPr="009F2076">
        <w:rPr>
          <w:lang w:val="fr-CA"/>
        </w:rPr>
        <w:t>’</w:t>
      </w:r>
      <w:r w:rsidR="000039AA" w:rsidRPr="009F2076">
        <w:rPr>
          <w:lang w:val="fr-CA"/>
        </w:rPr>
        <w:t>avaient pas fait dans les délais prévus, représentant un taux de non-soumission de 48 pour cent. Le Comité exécutif a ensuite demandé au Secrétariat entre autres d</w:t>
      </w:r>
      <w:r w:rsidR="000C3FAB" w:rsidRPr="009F2076">
        <w:rPr>
          <w:lang w:val="fr-CA"/>
        </w:rPr>
        <w:t>’</w:t>
      </w:r>
      <w:r w:rsidR="000039AA" w:rsidRPr="009F2076">
        <w:rPr>
          <w:lang w:val="fr-CA"/>
        </w:rPr>
        <w:t>écrire aux gouvernements concernés pour les informer des décisions prises sur les retards de soumission de tranches figurant dans l</w:t>
      </w:r>
      <w:r w:rsidR="000C3FAB" w:rsidRPr="009F2076">
        <w:rPr>
          <w:lang w:val="fr-CA"/>
        </w:rPr>
        <w:t>’</w:t>
      </w:r>
      <w:r w:rsidR="000039AA" w:rsidRPr="009F2076">
        <w:rPr>
          <w:lang w:val="fr-CA"/>
        </w:rPr>
        <w:t>Annexe IX au rapport de la 93</w:t>
      </w:r>
      <w:r w:rsidR="000039AA" w:rsidRPr="009F2076">
        <w:rPr>
          <w:vertAlign w:val="superscript"/>
          <w:lang w:val="fr-CA"/>
        </w:rPr>
        <w:t>e</w:t>
      </w:r>
      <w:r w:rsidR="000039AA" w:rsidRPr="009F2076">
        <w:rPr>
          <w:lang w:val="fr-CA"/>
        </w:rPr>
        <w:t xml:space="preserve"> réunion (décision 93/27(b)).</w:t>
      </w:r>
    </w:p>
    <w:p w14:paraId="6E364431" w14:textId="0C044358" w:rsidR="000039AA" w:rsidRPr="009F2076" w:rsidRDefault="000039AA" w:rsidP="000039AA">
      <w:pPr>
        <w:pStyle w:val="Heading1"/>
        <w:rPr>
          <w:lang w:val="fr-CA"/>
        </w:rPr>
      </w:pPr>
      <w:r w:rsidRPr="009F2076">
        <w:rPr>
          <w:lang w:val="fr-CA"/>
        </w:rPr>
        <w:lastRenderedPageBreak/>
        <w:t xml:space="preserve">Conformément à la décision 93/27(b), le Secrétariat a </w:t>
      </w:r>
      <w:r w:rsidR="00555377" w:rsidRPr="009F2076">
        <w:rPr>
          <w:lang w:val="fr-CA"/>
        </w:rPr>
        <w:t>fait parvenir</w:t>
      </w:r>
      <w:r w:rsidRPr="009F2076">
        <w:rPr>
          <w:lang w:val="fr-CA"/>
        </w:rPr>
        <w:t xml:space="preserve"> des lettres</w:t>
      </w:r>
      <w:r w:rsidR="00EE00AD" w:rsidRPr="009F2076">
        <w:rPr>
          <w:lang w:val="fr-CA"/>
        </w:rPr>
        <w:t> </w:t>
      </w:r>
      <w:r w:rsidRPr="009F2076">
        <w:rPr>
          <w:lang w:val="fr-CA"/>
        </w:rPr>
        <w:t>aux gouvernements de 17 pays</w:t>
      </w:r>
      <w:r w:rsidRPr="009F2076">
        <w:rPr>
          <w:rStyle w:val="FootnoteReference"/>
          <w:lang w:val="fr-CA"/>
        </w:rPr>
        <w:footnoteReference w:id="5"/>
      </w:r>
      <w:r w:rsidRPr="009F2076">
        <w:rPr>
          <w:lang w:val="fr-CA"/>
        </w:rPr>
        <w:t xml:space="preserve"> visés à l</w:t>
      </w:r>
      <w:r w:rsidR="000C3FAB" w:rsidRPr="009F2076">
        <w:rPr>
          <w:lang w:val="fr-CA"/>
        </w:rPr>
        <w:t>’</w:t>
      </w:r>
      <w:r w:rsidRPr="009F2076">
        <w:rPr>
          <w:lang w:val="fr-CA"/>
        </w:rPr>
        <w:t>article 5, le</w:t>
      </w:r>
      <w:r w:rsidR="00555377" w:rsidRPr="009F2076">
        <w:rPr>
          <w:lang w:val="fr-CA"/>
        </w:rPr>
        <w:t xml:space="preserve">ur demandant instamment de </w:t>
      </w:r>
      <w:r w:rsidRPr="009F2076">
        <w:rPr>
          <w:lang w:val="fr-CA"/>
        </w:rPr>
        <w:t>soumettre la tranche suivante de leur plan de gestion de l</w:t>
      </w:r>
      <w:r w:rsidR="000C3FAB" w:rsidRPr="009F2076">
        <w:rPr>
          <w:lang w:val="fr-CA"/>
        </w:rPr>
        <w:t>’</w:t>
      </w:r>
      <w:r w:rsidRPr="009F2076">
        <w:rPr>
          <w:lang w:val="fr-CA"/>
        </w:rPr>
        <w:t>élimination des HCFC (PGEH). En conséquence, les gouvernements de la Bosnie-Herzégovine</w:t>
      </w:r>
      <w:r w:rsidRPr="009F2076">
        <w:rPr>
          <w:rStyle w:val="FootnoteReference"/>
          <w:lang w:val="fr-CA"/>
        </w:rPr>
        <w:footnoteReference w:id="6"/>
      </w:r>
      <w:r w:rsidRPr="009F2076">
        <w:rPr>
          <w:lang w:val="fr-CA"/>
        </w:rPr>
        <w:t>, de la Chine</w:t>
      </w:r>
      <w:r w:rsidRPr="009F2076">
        <w:rPr>
          <w:rStyle w:val="FootnoteReference"/>
          <w:lang w:val="fr-CA"/>
        </w:rPr>
        <w:footnoteReference w:id="7"/>
      </w:r>
      <w:r w:rsidRPr="009F2076">
        <w:rPr>
          <w:lang w:val="fr-CA"/>
        </w:rPr>
        <w:t>, de l</w:t>
      </w:r>
      <w:r w:rsidR="000C3FAB" w:rsidRPr="009F2076">
        <w:rPr>
          <w:lang w:val="fr-CA"/>
        </w:rPr>
        <w:t>’</w:t>
      </w:r>
      <w:r w:rsidRPr="009F2076">
        <w:rPr>
          <w:lang w:val="fr-CA"/>
        </w:rPr>
        <w:t>Égypte</w:t>
      </w:r>
      <w:r w:rsidRPr="009F2076">
        <w:rPr>
          <w:rStyle w:val="FootnoteReference"/>
          <w:lang w:val="fr-CA"/>
        </w:rPr>
        <w:footnoteReference w:id="8"/>
      </w:r>
      <w:r w:rsidRPr="009F2076">
        <w:rPr>
          <w:lang w:val="fr-CA"/>
        </w:rPr>
        <w:t>, de la République islamique d</w:t>
      </w:r>
      <w:r w:rsidR="000C3FAB" w:rsidRPr="009F2076">
        <w:rPr>
          <w:lang w:val="fr-CA"/>
        </w:rPr>
        <w:t>’</w:t>
      </w:r>
      <w:r w:rsidRPr="009F2076">
        <w:rPr>
          <w:lang w:val="fr-CA"/>
        </w:rPr>
        <w:t>Iran</w:t>
      </w:r>
      <w:r w:rsidRPr="009F2076">
        <w:rPr>
          <w:rStyle w:val="FootnoteReference"/>
          <w:lang w:val="fr-CA"/>
        </w:rPr>
        <w:footnoteReference w:id="9"/>
      </w:r>
      <w:r w:rsidRPr="009F2076">
        <w:rPr>
          <w:lang w:val="fr-CA"/>
        </w:rPr>
        <w:t xml:space="preserve">, de </w:t>
      </w:r>
      <w:r w:rsidR="00EE00AD" w:rsidRPr="009F2076">
        <w:rPr>
          <w:lang w:val="fr-CA"/>
        </w:rPr>
        <w:t xml:space="preserve">la </w:t>
      </w:r>
      <w:r w:rsidRPr="009F2076">
        <w:rPr>
          <w:lang w:val="fr-CA"/>
        </w:rPr>
        <w:t>République démocratique populaire lao</w:t>
      </w:r>
      <w:r w:rsidRPr="009F2076">
        <w:rPr>
          <w:rStyle w:val="FootnoteReference"/>
          <w:lang w:val="fr-CA"/>
        </w:rPr>
        <w:footnoteReference w:id="10"/>
      </w:r>
      <w:r w:rsidRPr="009F2076">
        <w:rPr>
          <w:lang w:val="fr-CA"/>
        </w:rPr>
        <w:t>, du Sri Lanka</w:t>
      </w:r>
      <w:r w:rsidRPr="009F2076">
        <w:rPr>
          <w:rStyle w:val="FootnoteReference"/>
          <w:lang w:val="fr-CA"/>
        </w:rPr>
        <w:footnoteReference w:id="11"/>
      </w:r>
      <w:r w:rsidRPr="009F2076">
        <w:rPr>
          <w:lang w:val="fr-CA"/>
        </w:rPr>
        <w:t xml:space="preserve"> et du </w:t>
      </w:r>
      <w:r w:rsidRPr="009F2076">
        <w:rPr>
          <w:rFonts w:asciiTheme="majorBidi" w:hAnsiTheme="majorBidi" w:cstheme="majorBidi"/>
          <w:lang w:val="fr-CA" w:eastAsia="en-CA"/>
        </w:rPr>
        <w:t>Timor</w:t>
      </w:r>
      <w:r w:rsidRPr="009F2076">
        <w:rPr>
          <w:rFonts w:asciiTheme="majorBidi" w:hAnsiTheme="majorBidi" w:cstheme="majorBidi"/>
          <w:lang w:val="fr-CA" w:eastAsia="en-CA"/>
        </w:rPr>
        <w:noBreakHyphen/>
        <w:t>Leste</w:t>
      </w:r>
      <w:r w:rsidRPr="009F2076">
        <w:rPr>
          <w:rStyle w:val="FootnoteReference"/>
          <w:lang w:val="fr-CA"/>
        </w:rPr>
        <w:footnoteReference w:id="12"/>
      </w:r>
      <w:r w:rsidRPr="009F2076">
        <w:rPr>
          <w:lang w:val="fr-CA"/>
        </w:rPr>
        <w:t xml:space="preserve"> ont soumis les tranches respectives de leur PGEH à la 94</w:t>
      </w:r>
      <w:r w:rsidRPr="009F2076">
        <w:rPr>
          <w:vertAlign w:val="superscript"/>
          <w:lang w:val="fr-CA"/>
        </w:rPr>
        <w:t>e</w:t>
      </w:r>
      <w:r w:rsidRPr="009F2076">
        <w:rPr>
          <w:lang w:val="fr-CA"/>
        </w:rPr>
        <w:t xml:space="preserve"> réunion. </w:t>
      </w:r>
    </w:p>
    <w:p w14:paraId="588E330D" w14:textId="4B2FF1ED" w:rsidR="000039AA" w:rsidRPr="009F2076" w:rsidRDefault="000039AA" w:rsidP="000039AA">
      <w:pPr>
        <w:pStyle w:val="Heading1"/>
        <w:rPr>
          <w:rStyle w:val="tw4winMark"/>
          <w:rFonts w:ascii="Times New Roman" w:hAnsi="Times New Roman" w:cs="Times New Roman"/>
          <w:noProof w:val="0"/>
          <w:vanish w:val="0"/>
          <w:color w:val="auto"/>
          <w:kern w:val="0"/>
          <w:sz w:val="22"/>
          <w:vertAlign w:val="baseline"/>
          <w:lang w:val="fr-CA"/>
        </w:rPr>
      </w:pPr>
      <w:r w:rsidRPr="009F2076">
        <w:rPr>
          <w:lang w:val="fr-CA"/>
        </w:rPr>
        <w:t>Les gouvernements de l</w:t>
      </w:r>
      <w:r w:rsidR="000C3FAB" w:rsidRPr="009F2076">
        <w:rPr>
          <w:lang w:val="fr-CA"/>
        </w:rPr>
        <w:t>’</w:t>
      </w:r>
      <w:r w:rsidRPr="009F2076">
        <w:rPr>
          <w:lang w:val="fr-CA"/>
        </w:rPr>
        <w:t>Afghanistan</w:t>
      </w:r>
      <w:r w:rsidRPr="009F2076">
        <w:rPr>
          <w:rStyle w:val="FootnoteReference"/>
          <w:lang w:val="fr-CA"/>
        </w:rPr>
        <w:footnoteReference w:id="13"/>
      </w:r>
      <w:r w:rsidRPr="009F2076">
        <w:rPr>
          <w:lang w:val="fr-CA"/>
        </w:rPr>
        <w:t>, de l</w:t>
      </w:r>
      <w:r w:rsidR="000C3FAB" w:rsidRPr="009F2076">
        <w:rPr>
          <w:lang w:val="fr-CA"/>
        </w:rPr>
        <w:t>’</w:t>
      </w:r>
      <w:r w:rsidRPr="009F2076">
        <w:rPr>
          <w:lang w:val="fr-CA"/>
        </w:rPr>
        <w:t>Algérie, du Botswana, de</w:t>
      </w:r>
      <w:r w:rsidR="00651480" w:rsidRPr="009F2076">
        <w:rPr>
          <w:lang w:val="fr-CA"/>
        </w:rPr>
        <w:t xml:space="preserve"> l</w:t>
      </w:r>
      <w:r w:rsidRPr="009F2076">
        <w:rPr>
          <w:lang w:val="fr-CA"/>
        </w:rPr>
        <w:t>a Dominique, de l</w:t>
      </w:r>
      <w:r w:rsidR="000C3FAB" w:rsidRPr="009F2076">
        <w:rPr>
          <w:lang w:val="fr-CA"/>
        </w:rPr>
        <w:t>’</w:t>
      </w:r>
      <w:r w:rsidRPr="009F2076">
        <w:rPr>
          <w:lang w:val="fr-CA"/>
        </w:rPr>
        <w:t>Iraq, du Kenya, du Koweït, de Maurice, du Népal et du Sénégal n</w:t>
      </w:r>
      <w:r w:rsidR="000C3FAB" w:rsidRPr="009F2076">
        <w:rPr>
          <w:lang w:val="fr-CA"/>
        </w:rPr>
        <w:t>’</w:t>
      </w:r>
      <w:r w:rsidRPr="009F2076">
        <w:rPr>
          <w:lang w:val="fr-CA"/>
        </w:rPr>
        <w:t xml:space="preserve">ont </w:t>
      </w:r>
      <w:r w:rsidR="00651480" w:rsidRPr="009F2076">
        <w:rPr>
          <w:lang w:val="fr-CA"/>
        </w:rPr>
        <w:t>cependant</w:t>
      </w:r>
      <w:r w:rsidRPr="009F2076">
        <w:rPr>
          <w:lang w:val="fr-CA"/>
        </w:rPr>
        <w:t xml:space="preserve"> pas soumis leurs demandes de tranche. </w:t>
      </w:r>
    </w:p>
    <w:p w14:paraId="6CD9DE76" w14:textId="13BD0AA3" w:rsidR="000039AA" w:rsidRPr="009F2076" w:rsidRDefault="000039AA" w:rsidP="000039AA">
      <w:pPr>
        <w:pStyle w:val="ListParagraph"/>
        <w:numPr>
          <w:ilvl w:val="0"/>
          <w:numId w:val="21"/>
        </w:numPr>
        <w:ind w:left="720"/>
        <w:rPr>
          <w:b/>
          <w:bCs/>
          <w:sz w:val="24"/>
          <w:szCs w:val="24"/>
          <w:lang w:val="fr-CA"/>
        </w:rPr>
      </w:pPr>
      <w:r w:rsidRPr="009F2076">
        <w:rPr>
          <w:b/>
          <w:bCs/>
          <w:sz w:val="24"/>
          <w:szCs w:val="24"/>
          <w:lang w:val="fr-CA"/>
        </w:rPr>
        <w:t>Analyse des tranches non soumises à la 94</w:t>
      </w:r>
      <w:r w:rsidRPr="009F2076">
        <w:rPr>
          <w:b/>
          <w:bCs/>
          <w:sz w:val="24"/>
          <w:szCs w:val="24"/>
          <w:vertAlign w:val="superscript"/>
          <w:lang w:val="fr-CA"/>
        </w:rPr>
        <w:t>e</w:t>
      </w:r>
      <w:r w:rsidRPr="009F2076">
        <w:rPr>
          <w:b/>
          <w:bCs/>
          <w:sz w:val="24"/>
          <w:szCs w:val="24"/>
          <w:lang w:val="fr-CA"/>
        </w:rPr>
        <w:t xml:space="preserve"> réunion</w:t>
      </w:r>
    </w:p>
    <w:p w14:paraId="4C517666" w14:textId="77777777" w:rsidR="007457FD" w:rsidRPr="009F2076" w:rsidRDefault="007457FD" w:rsidP="007457FD">
      <w:pPr>
        <w:keepNext/>
        <w:keepLines/>
        <w:rPr>
          <w:b/>
          <w:bCs/>
          <w:lang w:val="fr-CA"/>
        </w:rPr>
      </w:pPr>
    </w:p>
    <w:p w14:paraId="0540EAAC" w14:textId="4536E304" w:rsidR="000039AA" w:rsidRPr="009F2076" w:rsidRDefault="000039AA" w:rsidP="000039AA">
      <w:pPr>
        <w:pStyle w:val="Heading1"/>
        <w:rPr>
          <w:lang w:val="fr-CA"/>
        </w:rPr>
      </w:pPr>
      <w:r w:rsidRPr="009F2076">
        <w:rPr>
          <w:lang w:val="fr-CA"/>
        </w:rPr>
        <w:t>Vingt-huit activités liées aux tranches des PGEH de 17 pays, y compris ceux mentionnés au paragraphe 4, représentant une valeur totale de 10 120 181 $US (coûts d</w:t>
      </w:r>
      <w:r w:rsidR="000C3FAB" w:rsidRPr="009F2076">
        <w:rPr>
          <w:lang w:val="fr-CA"/>
        </w:rPr>
        <w:t>’</w:t>
      </w:r>
      <w:r w:rsidRPr="009F2076">
        <w:rPr>
          <w:lang w:val="fr-CA"/>
        </w:rPr>
        <w:t>appui d</w:t>
      </w:r>
      <w:r w:rsidR="000C3FAB" w:rsidRPr="009F2076">
        <w:rPr>
          <w:lang w:val="fr-CA"/>
        </w:rPr>
        <w:t>’</w:t>
      </w:r>
      <w:r w:rsidRPr="009F2076">
        <w:rPr>
          <w:lang w:val="fr-CA"/>
        </w:rPr>
        <w:t>agence compris)</w:t>
      </w:r>
      <w:r w:rsidR="000C3FAB" w:rsidRPr="009F2076">
        <w:rPr>
          <w:lang w:val="fr-CA"/>
        </w:rPr>
        <w:t>,</w:t>
      </w:r>
      <w:r w:rsidRPr="009F2076">
        <w:rPr>
          <w:lang w:val="fr-CA"/>
        </w:rPr>
        <w:t xml:space="preserve"> qui devaient être soumises à la 94</w:t>
      </w:r>
      <w:r w:rsidRPr="009F2076">
        <w:rPr>
          <w:vertAlign w:val="superscript"/>
          <w:lang w:val="fr-CA"/>
        </w:rPr>
        <w:t>e</w:t>
      </w:r>
      <w:r w:rsidRPr="009F2076">
        <w:rPr>
          <w:lang w:val="fr-CA"/>
        </w:rPr>
        <w:t xml:space="preserve"> réunion ne l</w:t>
      </w:r>
      <w:r w:rsidR="000C3FAB" w:rsidRPr="009F2076">
        <w:rPr>
          <w:lang w:val="fr-CA"/>
        </w:rPr>
        <w:t>’</w:t>
      </w:r>
      <w:r w:rsidRPr="009F2076">
        <w:rPr>
          <w:lang w:val="fr-CA"/>
        </w:rPr>
        <w:t>ont pas été, comme l</w:t>
      </w:r>
      <w:r w:rsidR="000C3FAB" w:rsidRPr="009F2076">
        <w:rPr>
          <w:lang w:val="fr-CA"/>
        </w:rPr>
        <w:t>’</w:t>
      </w:r>
      <w:r w:rsidRPr="009F2076">
        <w:rPr>
          <w:lang w:val="fr-CA"/>
        </w:rPr>
        <w:t>indique l</w:t>
      </w:r>
      <w:r w:rsidR="000C3FAB" w:rsidRPr="009F2076">
        <w:rPr>
          <w:lang w:val="fr-CA"/>
        </w:rPr>
        <w:t>’</w:t>
      </w:r>
      <w:r w:rsidRPr="009F2076">
        <w:rPr>
          <w:lang w:val="fr-CA"/>
        </w:rPr>
        <w:t>Annexe I au présent document</w:t>
      </w:r>
      <w:r w:rsidRPr="009F2076">
        <w:rPr>
          <w:rStyle w:val="FootnoteReference"/>
          <w:lang w:val="fr-CA"/>
        </w:rPr>
        <w:footnoteReference w:id="14"/>
      </w:r>
      <w:r w:rsidR="000C3FAB" w:rsidRPr="009F2076">
        <w:rPr>
          <w:lang w:val="fr-CA"/>
        </w:rPr>
        <w:t>.</w:t>
      </w:r>
      <w:r w:rsidRPr="009F2076">
        <w:rPr>
          <w:lang w:val="fr-CA"/>
        </w:rPr>
        <w:t xml:space="preserve"> </w:t>
      </w:r>
    </w:p>
    <w:p w14:paraId="2B43BF18" w14:textId="4E729A75" w:rsidR="000039AA" w:rsidRPr="009F2076" w:rsidRDefault="000039AA" w:rsidP="000039AA">
      <w:pPr>
        <w:pStyle w:val="ListParagraph"/>
        <w:numPr>
          <w:ilvl w:val="0"/>
          <w:numId w:val="21"/>
        </w:numPr>
        <w:ind w:left="720"/>
        <w:rPr>
          <w:b/>
          <w:bCs/>
          <w:sz w:val="24"/>
          <w:szCs w:val="24"/>
          <w:lang w:val="fr-CA"/>
        </w:rPr>
      </w:pPr>
      <w:r w:rsidRPr="009F2076">
        <w:rPr>
          <w:b/>
          <w:bCs/>
          <w:sz w:val="24"/>
          <w:szCs w:val="24"/>
          <w:lang w:val="fr-CA"/>
        </w:rPr>
        <w:t>Raisons des retards et incidences sur la conformité</w:t>
      </w:r>
    </w:p>
    <w:p w14:paraId="768C3C16" w14:textId="77777777" w:rsidR="007457FD" w:rsidRPr="009F2076" w:rsidRDefault="007457FD" w:rsidP="007457FD">
      <w:pPr>
        <w:rPr>
          <w:lang w:val="fr-CA"/>
        </w:rPr>
      </w:pPr>
    </w:p>
    <w:p w14:paraId="2F5D84DB" w14:textId="10A87B75" w:rsidR="000039AA" w:rsidRPr="009F2076" w:rsidRDefault="00B21C17" w:rsidP="00B21C17">
      <w:pPr>
        <w:pStyle w:val="Heading1"/>
        <w:rPr>
          <w:lang w:val="fr-CA"/>
        </w:rPr>
      </w:pPr>
      <w:r w:rsidRPr="009F2076">
        <w:rPr>
          <w:lang w:val="fr-CA"/>
        </w:rPr>
        <w:t xml:space="preserve">Les retards dans la soumission des tranches des PGEH </w:t>
      </w:r>
      <w:r w:rsidR="000C3FAB" w:rsidRPr="009F2076">
        <w:rPr>
          <w:lang w:val="fr-CA"/>
        </w:rPr>
        <w:t>peuvent s’expliquer par les raisons suivantes</w:t>
      </w:r>
      <w:r w:rsidRPr="009F2076">
        <w:rPr>
          <w:lang w:val="fr-CA"/>
        </w:rPr>
        <w:t xml:space="preserve"> : décaissement </w:t>
      </w:r>
      <w:r w:rsidR="000C3FAB" w:rsidRPr="009F2076">
        <w:rPr>
          <w:lang w:val="fr-CA"/>
        </w:rPr>
        <w:t>au-</w:t>
      </w:r>
      <w:r w:rsidRPr="009F2076">
        <w:rPr>
          <w:lang w:val="fr-CA"/>
        </w:rPr>
        <w:t>dessous du seuil de 20 pour cent des fonds approuvés pour la tranche précédente (15) ; décisions et/ou approbations</w:t>
      </w:r>
      <w:r w:rsidR="00EE00AD" w:rsidRPr="009F2076">
        <w:rPr>
          <w:lang w:val="fr-CA"/>
        </w:rPr>
        <w:t> </w:t>
      </w:r>
      <w:r w:rsidRPr="009F2076">
        <w:rPr>
          <w:lang w:val="fr-CA"/>
        </w:rPr>
        <w:t>gouvernementales, et/ou changements au sein de l</w:t>
      </w:r>
      <w:r w:rsidR="000C3FAB" w:rsidRPr="009F2076">
        <w:rPr>
          <w:lang w:val="fr-CA"/>
        </w:rPr>
        <w:t>’</w:t>
      </w:r>
      <w:r w:rsidRPr="009F2076">
        <w:rPr>
          <w:lang w:val="fr-CA"/>
        </w:rPr>
        <w:t>unité nationale de l</w:t>
      </w:r>
      <w:r w:rsidR="000C3FAB" w:rsidRPr="009F2076">
        <w:rPr>
          <w:lang w:val="fr-CA"/>
        </w:rPr>
        <w:t>’</w:t>
      </w:r>
      <w:r w:rsidRPr="009F2076">
        <w:rPr>
          <w:lang w:val="fr-CA"/>
        </w:rPr>
        <w:t xml:space="preserve">ozone ou encore changements structurels (12) ; fonds suffisants provenant de la </w:t>
      </w:r>
      <w:r w:rsidR="00596474" w:rsidRPr="009F2076">
        <w:rPr>
          <w:lang w:val="fr-CA"/>
        </w:rPr>
        <w:t>tranche précédente</w:t>
      </w:r>
      <w:r w:rsidR="00C10E9D" w:rsidRPr="009F2076">
        <w:rPr>
          <w:lang w:val="fr-CA"/>
        </w:rPr>
        <w:t xml:space="preserve"> </w:t>
      </w:r>
      <w:r w:rsidRPr="009F2076">
        <w:rPr>
          <w:lang w:val="fr-CA"/>
        </w:rPr>
        <w:t xml:space="preserve">approuvée (6) ; </w:t>
      </w:r>
      <w:r w:rsidR="000C3FAB" w:rsidRPr="009F2076">
        <w:rPr>
          <w:lang w:val="fr-CA"/>
        </w:rPr>
        <w:t>d</w:t>
      </w:r>
      <w:r w:rsidRPr="009F2076">
        <w:rPr>
          <w:lang w:val="fr-CA"/>
        </w:rPr>
        <w:t>ifficultés internes ou externes (2) ; soumission des rapports périodiques et financiers (2) ; rapport de vérification manquant (2) ;</w:t>
      </w:r>
      <w:r w:rsidR="00EE00AD" w:rsidRPr="009F2076">
        <w:rPr>
          <w:lang w:val="fr-CA"/>
        </w:rPr>
        <w:t> </w:t>
      </w:r>
      <w:r w:rsidRPr="009F2076">
        <w:rPr>
          <w:lang w:val="fr-CA"/>
        </w:rPr>
        <w:t>retards de l</w:t>
      </w:r>
      <w:r w:rsidR="000C3FAB" w:rsidRPr="009F2076">
        <w:rPr>
          <w:lang w:val="fr-CA"/>
        </w:rPr>
        <w:t>’</w:t>
      </w:r>
      <w:r w:rsidRPr="009F2076">
        <w:rPr>
          <w:lang w:val="fr-CA"/>
        </w:rPr>
        <w:t>entreprise (1) ; agence principale ou de coopération pas prête pour soumettre la tranche (1) signature d</w:t>
      </w:r>
      <w:r w:rsidR="000C3FAB" w:rsidRPr="009F2076">
        <w:rPr>
          <w:lang w:val="fr-CA"/>
        </w:rPr>
        <w:t>’</w:t>
      </w:r>
      <w:r w:rsidRPr="009F2076">
        <w:rPr>
          <w:lang w:val="fr-CA"/>
        </w:rPr>
        <w:t>un accord ou d</w:t>
      </w:r>
      <w:r w:rsidR="000C3FAB" w:rsidRPr="009F2076">
        <w:rPr>
          <w:lang w:val="fr-CA"/>
        </w:rPr>
        <w:t>’</w:t>
      </w:r>
      <w:r w:rsidRPr="009F2076">
        <w:rPr>
          <w:lang w:val="fr-CA"/>
        </w:rPr>
        <w:t>un document de projet (1) ; problèmes techniques (1) ; lenteur de la mise œuvre (1) ; retards d</w:t>
      </w:r>
      <w:r w:rsidR="00CB4C2F" w:rsidRPr="009F2076">
        <w:rPr>
          <w:lang w:val="fr-CA"/>
        </w:rPr>
        <w:t>’approvisionnement</w:t>
      </w:r>
      <w:r w:rsidRPr="009F2076">
        <w:rPr>
          <w:lang w:val="fr-CA"/>
        </w:rPr>
        <w:t xml:space="preserve"> (1)</w:t>
      </w:r>
      <w:r w:rsidR="00EE00AD" w:rsidRPr="009F2076">
        <w:rPr>
          <w:lang w:val="fr-CA"/>
        </w:rPr>
        <w:t> </w:t>
      </w:r>
      <w:r w:rsidRPr="009F2076">
        <w:rPr>
          <w:lang w:val="fr-CA"/>
        </w:rPr>
        <w:t>et</w:t>
      </w:r>
      <w:r w:rsidR="00EE00AD" w:rsidRPr="009F2076">
        <w:rPr>
          <w:lang w:val="fr-CA"/>
        </w:rPr>
        <w:t> </w:t>
      </w:r>
      <w:r w:rsidRPr="009F2076">
        <w:rPr>
          <w:lang w:val="fr-CA"/>
        </w:rPr>
        <w:t>élément d</w:t>
      </w:r>
      <w:r w:rsidR="000C3FAB" w:rsidRPr="009F2076">
        <w:rPr>
          <w:lang w:val="fr-CA"/>
        </w:rPr>
        <w:t>’</w:t>
      </w:r>
      <w:r w:rsidRPr="009F2076">
        <w:rPr>
          <w:lang w:val="fr-CA"/>
        </w:rPr>
        <w:t xml:space="preserve">investissement (1). Plusieurs raisons peuvent </w:t>
      </w:r>
      <w:r w:rsidR="00555377" w:rsidRPr="009F2076">
        <w:rPr>
          <w:lang w:val="fr-CA"/>
        </w:rPr>
        <w:t xml:space="preserve">s’appliquer à </w:t>
      </w:r>
      <w:r w:rsidR="00CB4C2F" w:rsidRPr="009F2076">
        <w:rPr>
          <w:lang w:val="fr-CA"/>
        </w:rPr>
        <w:t>un</w:t>
      </w:r>
      <w:r w:rsidRPr="009F2076">
        <w:rPr>
          <w:lang w:val="fr-CA"/>
        </w:rPr>
        <w:t xml:space="preserve"> retard de soumission. </w:t>
      </w:r>
    </w:p>
    <w:p w14:paraId="681AE25B" w14:textId="5FB4B8B5" w:rsidR="008E48F5" w:rsidRPr="009F2076" w:rsidRDefault="00B21C17" w:rsidP="008E48F5">
      <w:pPr>
        <w:pStyle w:val="Heading1"/>
        <w:rPr>
          <w:rStyle w:val="tw4winMark"/>
          <w:rFonts w:ascii="Times New Roman" w:hAnsi="Times New Roman" w:cs="Times New Roman"/>
          <w:noProof w:val="0"/>
          <w:vanish w:val="0"/>
          <w:color w:val="auto"/>
          <w:kern w:val="0"/>
          <w:sz w:val="22"/>
          <w:vertAlign w:val="baseline"/>
          <w:lang w:val="fr-CA"/>
        </w:rPr>
      </w:pPr>
      <w:r w:rsidRPr="009F2076">
        <w:rPr>
          <w:lang w:val="fr-CA"/>
        </w:rPr>
        <w:t>Les agences bilatérales et d</w:t>
      </w:r>
      <w:r w:rsidR="000C3FAB" w:rsidRPr="009F2076">
        <w:rPr>
          <w:lang w:val="fr-CA"/>
        </w:rPr>
        <w:t>’</w:t>
      </w:r>
      <w:r w:rsidRPr="009F2076">
        <w:rPr>
          <w:lang w:val="fr-CA"/>
        </w:rPr>
        <w:t xml:space="preserve">exécution ont fait savoir que les retards dans la soumission des tranches </w:t>
      </w:r>
      <w:r w:rsidR="00555377" w:rsidRPr="009F2076">
        <w:rPr>
          <w:lang w:val="fr-CA"/>
        </w:rPr>
        <w:t>en souffrance</w:t>
      </w:r>
      <w:r w:rsidRPr="009F2076">
        <w:rPr>
          <w:lang w:val="fr-CA"/>
        </w:rPr>
        <w:t xml:space="preserve"> n</w:t>
      </w:r>
      <w:r w:rsidR="000C3FAB" w:rsidRPr="009F2076">
        <w:rPr>
          <w:lang w:val="fr-CA"/>
        </w:rPr>
        <w:t>’</w:t>
      </w:r>
      <w:r w:rsidRPr="009F2076">
        <w:rPr>
          <w:lang w:val="fr-CA"/>
        </w:rPr>
        <w:t>auraient pas d</w:t>
      </w:r>
      <w:r w:rsidR="000C3FAB" w:rsidRPr="009F2076">
        <w:rPr>
          <w:lang w:val="fr-CA"/>
        </w:rPr>
        <w:t>’</w:t>
      </w:r>
      <w:r w:rsidRPr="009F2076">
        <w:rPr>
          <w:lang w:val="fr-CA"/>
        </w:rPr>
        <w:t xml:space="preserve">incidence sur la conformité des pays avec leurs obligations au titre du Protocole de Montréal. </w:t>
      </w:r>
      <w:r w:rsidR="008E48F5" w:rsidRPr="009F2076">
        <w:rPr>
          <w:lang w:val="fr-CA"/>
        </w:rPr>
        <w:t>Toutes les tranches restantes devraient être soumises à la 95</w:t>
      </w:r>
      <w:r w:rsidR="008E48F5" w:rsidRPr="009F2076">
        <w:rPr>
          <w:vertAlign w:val="superscript"/>
          <w:lang w:val="fr-CA"/>
        </w:rPr>
        <w:t>e</w:t>
      </w:r>
      <w:r w:rsidR="008E48F5" w:rsidRPr="009F2076">
        <w:rPr>
          <w:lang w:val="fr-CA"/>
        </w:rPr>
        <w:t xml:space="preserve"> réunion, à l</w:t>
      </w:r>
      <w:r w:rsidR="000C3FAB" w:rsidRPr="009F2076">
        <w:rPr>
          <w:lang w:val="fr-CA"/>
        </w:rPr>
        <w:t>’</w:t>
      </w:r>
      <w:r w:rsidR="008E48F5" w:rsidRPr="009F2076">
        <w:rPr>
          <w:lang w:val="fr-CA"/>
        </w:rPr>
        <w:t>exception de celles de l</w:t>
      </w:r>
      <w:r w:rsidR="000C3FAB" w:rsidRPr="009F2076">
        <w:rPr>
          <w:lang w:val="fr-CA"/>
        </w:rPr>
        <w:t>’</w:t>
      </w:r>
      <w:r w:rsidR="008E48F5" w:rsidRPr="009F2076">
        <w:rPr>
          <w:lang w:val="fr-CA"/>
        </w:rPr>
        <w:t>Algérie, qui ne demandera pas les tranches restantes de la phase I de son PGEH, com</w:t>
      </w:r>
      <w:r w:rsidR="00043FE6" w:rsidRPr="009F2076">
        <w:rPr>
          <w:lang w:val="fr-CA"/>
        </w:rPr>
        <w:t>me l</w:t>
      </w:r>
      <w:r w:rsidR="000C3FAB" w:rsidRPr="009F2076">
        <w:rPr>
          <w:lang w:val="fr-CA"/>
        </w:rPr>
        <w:t>’</w:t>
      </w:r>
      <w:r w:rsidR="00043FE6" w:rsidRPr="009F2076">
        <w:rPr>
          <w:lang w:val="fr-CA"/>
        </w:rPr>
        <w:t xml:space="preserve">indique </w:t>
      </w:r>
      <w:r w:rsidR="008E48F5" w:rsidRPr="009F2076">
        <w:rPr>
          <w:lang w:val="fr-CA"/>
        </w:rPr>
        <w:t xml:space="preserve">la lettre reçue le 15 avril 2024 </w:t>
      </w:r>
      <w:r w:rsidR="00043FE6" w:rsidRPr="009F2076">
        <w:rPr>
          <w:lang w:val="fr-CA"/>
        </w:rPr>
        <w:t>envoyée par</w:t>
      </w:r>
      <w:r w:rsidR="008E48F5" w:rsidRPr="009F2076">
        <w:rPr>
          <w:lang w:val="fr-CA"/>
        </w:rPr>
        <w:t xml:space="preserve"> son</w:t>
      </w:r>
      <w:r w:rsidR="00EE00AD" w:rsidRPr="009F2076">
        <w:rPr>
          <w:lang w:val="fr-CA"/>
        </w:rPr>
        <w:t> </w:t>
      </w:r>
      <w:r w:rsidR="008E48F5" w:rsidRPr="009F2076">
        <w:rPr>
          <w:lang w:val="fr-CA"/>
        </w:rPr>
        <w:t xml:space="preserve">gouvernement. </w:t>
      </w:r>
    </w:p>
    <w:p w14:paraId="17EF24AA" w14:textId="7CA44DF9" w:rsidR="008E48F5" w:rsidRPr="009F2076" w:rsidRDefault="008E48F5" w:rsidP="008E48F5">
      <w:pPr>
        <w:pStyle w:val="ListParagraph"/>
        <w:keepNext/>
        <w:keepLines/>
        <w:numPr>
          <w:ilvl w:val="0"/>
          <w:numId w:val="21"/>
        </w:numPr>
        <w:ind w:left="720"/>
        <w:rPr>
          <w:b/>
          <w:bCs/>
          <w:sz w:val="24"/>
          <w:szCs w:val="24"/>
          <w:lang w:val="fr-CA"/>
        </w:rPr>
      </w:pPr>
      <w:r w:rsidRPr="009F2076">
        <w:rPr>
          <w:b/>
          <w:bCs/>
          <w:sz w:val="24"/>
          <w:szCs w:val="24"/>
          <w:lang w:val="fr-CA"/>
        </w:rPr>
        <w:lastRenderedPageBreak/>
        <w:t>Recommandation</w:t>
      </w:r>
    </w:p>
    <w:p w14:paraId="73844713" w14:textId="77777777" w:rsidR="007457FD" w:rsidRPr="009F2076" w:rsidRDefault="007457FD" w:rsidP="007457FD">
      <w:pPr>
        <w:keepNext/>
        <w:keepLines/>
        <w:rPr>
          <w:lang w:val="fr-CA"/>
        </w:rPr>
      </w:pPr>
    </w:p>
    <w:p w14:paraId="4D7A04E5" w14:textId="0FCA7986" w:rsidR="008E48F5" w:rsidRPr="009F2076" w:rsidRDefault="008E48F5" w:rsidP="008E48F5">
      <w:pPr>
        <w:pStyle w:val="Heading1"/>
        <w:keepNext/>
        <w:keepLines/>
        <w:rPr>
          <w:lang w:val="fr-CA"/>
        </w:rPr>
      </w:pPr>
      <w:r w:rsidRPr="009F2076">
        <w:rPr>
          <w:lang w:val="fr-CA"/>
        </w:rPr>
        <w:t>Le Comité exécutif pourrait envisager :</w:t>
      </w:r>
    </w:p>
    <w:p w14:paraId="3FC58D5B" w14:textId="4B964EBB" w:rsidR="008E48F5" w:rsidRPr="009F2076" w:rsidRDefault="008E48F5" w:rsidP="008E48F5">
      <w:pPr>
        <w:pStyle w:val="Heading2"/>
        <w:keepNext/>
        <w:keepLines/>
        <w:rPr>
          <w:lang w:val="fr-CA"/>
        </w:rPr>
      </w:pPr>
      <w:r w:rsidRPr="009F2076">
        <w:rPr>
          <w:lang w:val="fr-CA"/>
        </w:rPr>
        <w:t>De prendre note :</w:t>
      </w:r>
    </w:p>
    <w:p w14:paraId="6F01C3B6" w14:textId="7779735C" w:rsidR="008E48F5" w:rsidRPr="009F2076" w:rsidRDefault="008E48F5" w:rsidP="008E48F5">
      <w:pPr>
        <w:pStyle w:val="Heading3"/>
        <w:keepNext/>
        <w:keepLines/>
        <w:rPr>
          <w:lang w:val="fr-CA"/>
        </w:rPr>
      </w:pPr>
      <w:r w:rsidRPr="009F2076">
        <w:rPr>
          <w:lang w:val="fr-CA"/>
        </w:rPr>
        <w:t>Du rapport sur les retards de soumission de tranches contenu dans le document UNEP/OzL.Pro/ExCom/94/13 ;</w:t>
      </w:r>
    </w:p>
    <w:p w14:paraId="16A5B0B5" w14:textId="15C729C9" w:rsidR="008E48F5" w:rsidRPr="009F2076" w:rsidRDefault="008E48F5" w:rsidP="008E48F5">
      <w:pPr>
        <w:pStyle w:val="Heading3"/>
        <w:keepNext/>
        <w:keepLines/>
        <w:rPr>
          <w:lang w:val="fr-CA"/>
        </w:rPr>
      </w:pPr>
      <w:r w:rsidRPr="009F2076">
        <w:rPr>
          <w:lang w:val="fr-CA"/>
        </w:rPr>
        <w:t>Des informations sur les retards de soumission de tranches dans le cadre des plans de gestion de l</w:t>
      </w:r>
      <w:r w:rsidR="000C3FAB" w:rsidRPr="009F2076">
        <w:rPr>
          <w:lang w:val="fr-CA"/>
        </w:rPr>
        <w:t>’</w:t>
      </w:r>
      <w:r w:rsidRPr="009F2076">
        <w:rPr>
          <w:lang w:val="fr-CA"/>
        </w:rPr>
        <w:t>élimination des HCFC (PGEH) soumises par les gouvernements de la France et de l</w:t>
      </w:r>
      <w:r w:rsidR="000C3FAB" w:rsidRPr="009F2076">
        <w:rPr>
          <w:lang w:val="fr-CA"/>
        </w:rPr>
        <w:t>’</w:t>
      </w:r>
      <w:r w:rsidR="00CB4C2F" w:rsidRPr="009F2076">
        <w:rPr>
          <w:lang w:val="fr-CA"/>
        </w:rPr>
        <w:t>Allemagne ainsi que</w:t>
      </w:r>
      <w:r w:rsidRPr="009F2076">
        <w:rPr>
          <w:lang w:val="fr-CA"/>
        </w:rPr>
        <w:t xml:space="preserve"> par le PNUD, le PNUE</w:t>
      </w:r>
      <w:r w:rsidR="00CB4C2F" w:rsidRPr="009F2076">
        <w:rPr>
          <w:lang w:val="fr-CA"/>
        </w:rPr>
        <w:t xml:space="preserve"> et</w:t>
      </w:r>
      <w:r w:rsidRPr="009F2076">
        <w:rPr>
          <w:lang w:val="fr-CA"/>
        </w:rPr>
        <w:t xml:space="preserve"> l</w:t>
      </w:r>
      <w:r w:rsidR="000C3FAB" w:rsidRPr="009F2076">
        <w:rPr>
          <w:lang w:val="fr-CA"/>
        </w:rPr>
        <w:t>’</w:t>
      </w:r>
      <w:r w:rsidRPr="009F2076">
        <w:rPr>
          <w:lang w:val="fr-CA"/>
        </w:rPr>
        <w:t>ONUDI ;</w:t>
      </w:r>
    </w:p>
    <w:p w14:paraId="11E14068" w14:textId="5B6F96EC" w:rsidR="008E48F5" w:rsidRPr="009F2076" w:rsidRDefault="008E48F5" w:rsidP="008E48F5">
      <w:pPr>
        <w:pStyle w:val="Heading3"/>
        <w:rPr>
          <w:lang w:val="fr-CA"/>
        </w:rPr>
      </w:pPr>
      <w:r w:rsidRPr="009F2076">
        <w:rPr>
          <w:lang w:val="fr-CA"/>
        </w:rPr>
        <w:t xml:space="preserve">Du fait que 32 activités sur 60 (pour 18 </w:t>
      </w:r>
      <w:r w:rsidR="00202DBD" w:rsidRPr="009F2076">
        <w:rPr>
          <w:lang w:val="fr-CA"/>
        </w:rPr>
        <w:t xml:space="preserve">des </w:t>
      </w:r>
      <w:r w:rsidRPr="009F2076">
        <w:rPr>
          <w:lang w:val="fr-CA"/>
        </w:rPr>
        <w:t>35 pays) liées aux tranches des PGEH qui devaient être soumises à la 94</w:t>
      </w:r>
      <w:r w:rsidRPr="009F2076">
        <w:rPr>
          <w:vertAlign w:val="superscript"/>
          <w:lang w:val="fr-CA"/>
        </w:rPr>
        <w:t>e</w:t>
      </w:r>
      <w:r w:rsidRPr="009F2076">
        <w:rPr>
          <w:lang w:val="fr-CA"/>
        </w:rPr>
        <w:t xml:space="preserve"> réunion ont été soumises à temps ;</w:t>
      </w:r>
    </w:p>
    <w:p w14:paraId="30A0E28B" w14:textId="457861C6" w:rsidR="008E48F5" w:rsidRPr="009F2076" w:rsidRDefault="008E48F5" w:rsidP="008E48F5">
      <w:pPr>
        <w:pStyle w:val="Heading3"/>
        <w:keepNext/>
        <w:widowControl/>
        <w:rPr>
          <w:lang w:val="fr-CA"/>
        </w:rPr>
      </w:pPr>
      <w:r w:rsidRPr="009F2076">
        <w:rPr>
          <w:lang w:val="fr-CA"/>
        </w:rPr>
        <w:t>Du fait que les agences bilatérales et d</w:t>
      </w:r>
      <w:r w:rsidR="000C3FAB" w:rsidRPr="009F2076">
        <w:rPr>
          <w:lang w:val="fr-CA"/>
        </w:rPr>
        <w:t>’</w:t>
      </w:r>
      <w:r w:rsidRPr="009F2076">
        <w:rPr>
          <w:lang w:val="fr-CA"/>
        </w:rPr>
        <w:t>exécution concernées ont fait savoir que la soumission tardive des tranches des PGEH dues lors de la première réunion de 2024 n</w:t>
      </w:r>
      <w:r w:rsidR="000C3FAB" w:rsidRPr="009F2076">
        <w:rPr>
          <w:lang w:val="fr-CA"/>
        </w:rPr>
        <w:t>’</w:t>
      </w:r>
      <w:r w:rsidRPr="009F2076">
        <w:rPr>
          <w:lang w:val="fr-CA"/>
        </w:rPr>
        <w:t>aurait pas d</w:t>
      </w:r>
      <w:r w:rsidR="000C3FAB" w:rsidRPr="009F2076">
        <w:rPr>
          <w:lang w:val="fr-CA"/>
        </w:rPr>
        <w:t>’</w:t>
      </w:r>
      <w:r w:rsidRPr="009F2076">
        <w:rPr>
          <w:lang w:val="fr-CA"/>
        </w:rPr>
        <w:t>incidence sur la conformité avec le Protocole de Montréal, et que rien d</w:t>
      </w:r>
      <w:r w:rsidR="000C3FAB" w:rsidRPr="009F2076">
        <w:rPr>
          <w:lang w:val="fr-CA"/>
        </w:rPr>
        <w:t>’</w:t>
      </w:r>
      <w:r w:rsidRPr="009F2076">
        <w:rPr>
          <w:lang w:val="fr-CA"/>
        </w:rPr>
        <w:t>indiquait qu</w:t>
      </w:r>
      <w:r w:rsidR="000C3FAB" w:rsidRPr="009F2076">
        <w:rPr>
          <w:lang w:val="fr-CA"/>
        </w:rPr>
        <w:t>’</w:t>
      </w:r>
      <w:r w:rsidR="00B05B7B" w:rsidRPr="009F2076">
        <w:rPr>
          <w:lang w:val="fr-CA"/>
        </w:rPr>
        <w:t xml:space="preserve">un </w:t>
      </w:r>
      <w:r w:rsidRPr="009F2076">
        <w:rPr>
          <w:lang w:val="fr-CA"/>
        </w:rPr>
        <w:t>des pays concernés était en situation de non-conformité</w:t>
      </w:r>
      <w:r w:rsidR="00B05B7B" w:rsidRPr="009F2076">
        <w:rPr>
          <w:lang w:val="fr-CA"/>
        </w:rPr>
        <w:t xml:space="preserve"> </w:t>
      </w:r>
      <w:r w:rsidRPr="009F2076">
        <w:rPr>
          <w:lang w:val="fr-CA"/>
        </w:rPr>
        <w:t>avec les mesures de réglementation du Protocole de Montréal ; et</w:t>
      </w:r>
    </w:p>
    <w:p w14:paraId="067F0E34" w14:textId="2334D528" w:rsidR="008E48F5" w:rsidRPr="009F2076" w:rsidRDefault="008E48F5" w:rsidP="008E48F5">
      <w:pPr>
        <w:pStyle w:val="Heading2"/>
        <w:rPr>
          <w:lang w:val="fr-CA"/>
        </w:rPr>
      </w:pPr>
      <w:r w:rsidRPr="009F2076">
        <w:rPr>
          <w:lang w:val="fr-CA"/>
        </w:rPr>
        <w:t>Charger le Secrétariat d</w:t>
      </w:r>
      <w:r w:rsidR="000C3FAB" w:rsidRPr="009F2076">
        <w:rPr>
          <w:lang w:val="fr-CA"/>
        </w:rPr>
        <w:t>’</w:t>
      </w:r>
      <w:r w:rsidRPr="009F2076">
        <w:rPr>
          <w:lang w:val="fr-CA"/>
        </w:rPr>
        <w:t>écrire aux gouvernements concernés au sujet des décisions prises sur les retards de soumission de tranches figurant dans l</w:t>
      </w:r>
      <w:r w:rsidR="000C3FAB" w:rsidRPr="009F2076">
        <w:rPr>
          <w:lang w:val="fr-CA"/>
        </w:rPr>
        <w:t>’</w:t>
      </w:r>
      <w:r w:rsidRPr="009F2076">
        <w:rPr>
          <w:lang w:val="fr-CA"/>
        </w:rPr>
        <w:t>Annexe I au présent rapport.</w:t>
      </w:r>
    </w:p>
    <w:p w14:paraId="58A0B1AF" w14:textId="77777777" w:rsidR="007457FD" w:rsidRPr="009F2076" w:rsidRDefault="007457FD" w:rsidP="007457FD">
      <w:pPr>
        <w:rPr>
          <w:lang w:val="fr-CA"/>
        </w:rPr>
      </w:pPr>
    </w:p>
    <w:p w14:paraId="10E0E72D" w14:textId="77777777" w:rsidR="007457FD" w:rsidRPr="009F2076" w:rsidRDefault="007457FD" w:rsidP="007457FD">
      <w:pPr>
        <w:rPr>
          <w:lang w:val="fr-CA"/>
        </w:rPr>
      </w:pPr>
    </w:p>
    <w:p w14:paraId="7B9DF43B" w14:textId="77777777" w:rsidR="007457FD" w:rsidRPr="009F2076" w:rsidRDefault="007457FD" w:rsidP="007457FD">
      <w:pPr>
        <w:rPr>
          <w:lang w:val="fr-CA"/>
        </w:rPr>
      </w:pPr>
    </w:p>
    <w:p w14:paraId="0596AF6E" w14:textId="77777777" w:rsidR="007457FD" w:rsidRPr="009F2076" w:rsidRDefault="007457FD" w:rsidP="007457FD">
      <w:pPr>
        <w:rPr>
          <w:lang w:val="fr-CA"/>
        </w:rPr>
        <w:sectPr w:rsidR="007457FD" w:rsidRPr="009F2076" w:rsidSect="0091046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0D4C85C" w14:textId="154810EA" w:rsidR="007457FD" w:rsidRPr="009F2076" w:rsidRDefault="00202DBD" w:rsidP="00202DBD">
      <w:pPr>
        <w:jc w:val="center"/>
        <w:rPr>
          <w:b/>
          <w:bCs/>
          <w:lang w:val="fr-CA"/>
        </w:rPr>
      </w:pPr>
      <w:r w:rsidRPr="009F2076">
        <w:rPr>
          <w:b/>
          <w:bCs/>
          <w:lang w:val="fr-CA"/>
        </w:rPr>
        <w:lastRenderedPageBreak/>
        <w:t>Annexe I</w:t>
      </w:r>
    </w:p>
    <w:p w14:paraId="7E172A24" w14:textId="77777777" w:rsidR="007457FD" w:rsidRPr="009F2076" w:rsidRDefault="007457FD" w:rsidP="007457FD">
      <w:pPr>
        <w:jc w:val="center"/>
        <w:rPr>
          <w:b/>
          <w:bCs/>
          <w:lang w:val="fr-CA"/>
        </w:rPr>
      </w:pPr>
    </w:p>
    <w:p w14:paraId="59B8942C" w14:textId="331EF230" w:rsidR="007457FD" w:rsidRPr="009F2076" w:rsidRDefault="00202DBD" w:rsidP="007457FD">
      <w:pPr>
        <w:jc w:val="center"/>
        <w:rPr>
          <w:b/>
          <w:bCs/>
          <w:lang w:val="fr-CA"/>
        </w:rPr>
      </w:pPr>
      <w:r w:rsidRPr="009F2076">
        <w:rPr>
          <w:b/>
          <w:bCs/>
          <w:lang w:val="fr-CA"/>
        </w:rPr>
        <w:t>TRANCHES NON SOUMISES À LA 94</w:t>
      </w:r>
      <w:r w:rsidRPr="009F2076">
        <w:rPr>
          <w:b/>
          <w:bCs/>
          <w:vertAlign w:val="superscript"/>
          <w:lang w:val="fr-CA"/>
        </w:rPr>
        <w:t>E</w:t>
      </w:r>
      <w:r w:rsidRPr="009F2076">
        <w:rPr>
          <w:b/>
          <w:bCs/>
          <w:lang w:val="fr-CA"/>
        </w:rPr>
        <w:t xml:space="preserve"> RÉUNION</w:t>
      </w:r>
    </w:p>
    <w:p w14:paraId="333F5AF7" w14:textId="77777777" w:rsidR="007457FD" w:rsidRPr="009F2076" w:rsidRDefault="007457FD" w:rsidP="007457FD">
      <w:pPr>
        <w:rPr>
          <w:lang w:val="fr-CA"/>
        </w:rPr>
      </w:pPr>
    </w:p>
    <w:tbl>
      <w:tblPr>
        <w:tblW w:w="1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402"/>
        <w:gridCol w:w="5913"/>
      </w:tblGrid>
      <w:tr w:rsidR="00FC3112" w:rsidRPr="009F2076" w14:paraId="4C6A2079" w14:textId="77777777" w:rsidTr="00B536A7">
        <w:trPr>
          <w:tblHeader/>
        </w:trPr>
        <w:tc>
          <w:tcPr>
            <w:tcW w:w="1838" w:type="dxa"/>
            <w:tcMar>
              <w:left w:w="72" w:type="dxa"/>
              <w:right w:w="72" w:type="dxa"/>
            </w:tcMar>
            <w:vAlign w:val="center"/>
            <w:hideMark/>
          </w:tcPr>
          <w:p w14:paraId="45586F76" w14:textId="14C0C0F5" w:rsidR="007457FD" w:rsidRPr="009F2076" w:rsidRDefault="00202DBD" w:rsidP="000C46BF">
            <w:pPr>
              <w:ind w:left="-108" w:firstLine="108"/>
              <w:jc w:val="left"/>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Pays</w:t>
            </w:r>
          </w:p>
        </w:tc>
        <w:tc>
          <w:tcPr>
            <w:tcW w:w="992" w:type="dxa"/>
            <w:tcMar>
              <w:left w:w="72" w:type="dxa"/>
              <w:right w:w="72" w:type="dxa"/>
            </w:tcMar>
            <w:vAlign w:val="center"/>
            <w:hideMark/>
          </w:tcPr>
          <w:p w14:paraId="6CB8CE84" w14:textId="2A6CDECB" w:rsidR="007457FD" w:rsidRPr="009F2076" w:rsidRDefault="00202DBD" w:rsidP="000C46BF">
            <w:pPr>
              <w:jc w:val="center"/>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Agence</w:t>
            </w:r>
          </w:p>
        </w:tc>
        <w:tc>
          <w:tcPr>
            <w:tcW w:w="879" w:type="dxa"/>
            <w:tcMar>
              <w:left w:w="72" w:type="dxa"/>
              <w:right w:w="72" w:type="dxa"/>
            </w:tcMar>
            <w:vAlign w:val="center"/>
            <w:hideMark/>
          </w:tcPr>
          <w:p w14:paraId="08D79731" w14:textId="333DFBEC" w:rsidR="007457FD" w:rsidRPr="009F2076" w:rsidRDefault="00202DBD" w:rsidP="000C46BF">
            <w:pPr>
              <w:ind w:left="-108" w:right="-128"/>
              <w:jc w:val="center"/>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Tranche</w:t>
            </w:r>
          </w:p>
        </w:tc>
        <w:tc>
          <w:tcPr>
            <w:tcW w:w="1275" w:type="dxa"/>
            <w:tcMar>
              <w:left w:w="72" w:type="dxa"/>
              <w:right w:w="72" w:type="dxa"/>
            </w:tcMar>
            <w:vAlign w:val="center"/>
            <w:hideMark/>
          </w:tcPr>
          <w:p w14:paraId="51CFE261" w14:textId="494A9687" w:rsidR="007457FD" w:rsidRPr="009F2076" w:rsidRDefault="00202DBD">
            <w:pPr>
              <w:ind w:left="-108" w:right="-108"/>
              <w:jc w:val="center"/>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Montant (coûts d</w:t>
            </w:r>
            <w:r w:rsidR="000C3FAB" w:rsidRPr="009F2076">
              <w:rPr>
                <w:rFonts w:asciiTheme="majorBidi" w:hAnsiTheme="majorBidi" w:cstheme="majorBidi"/>
                <w:b/>
                <w:bCs/>
                <w:sz w:val="19"/>
                <w:szCs w:val="19"/>
                <w:lang w:val="fr-CA" w:eastAsia="en-CA"/>
              </w:rPr>
              <w:t>’</w:t>
            </w:r>
            <w:r w:rsidRPr="009F2076">
              <w:rPr>
                <w:rFonts w:asciiTheme="majorBidi" w:hAnsiTheme="majorBidi" w:cstheme="majorBidi"/>
                <w:b/>
                <w:bCs/>
                <w:sz w:val="19"/>
                <w:szCs w:val="19"/>
                <w:lang w:val="fr-CA" w:eastAsia="en-CA"/>
              </w:rPr>
              <w:t>appui compris)</w:t>
            </w:r>
          </w:p>
          <w:p w14:paraId="2F2C8A31" w14:textId="6AAC598D" w:rsidR="007457FD" w:rsidRPr="009F2076" w:rsidRDefault="00202DBD" w:rsidP="000C46BF">
            <w:pPr>
              <w:jc w:val="center"/>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($US)</w:t>
            </w:r>
          </w:p>
        </w:tc>
        <w:tc>
          <w:tcPr>
            <w:tcW w:w="3402" w:type="dxa"/>
            <w:tcMar>
              <w:left w:w="72" w:type="dxa"/>
              <w:right w:w="72" w:type="dxa"/>
            </w:tcMar>
            <w:vAlign w:val="center"/>
            <w:hideMark/>
          </w:tcPr>
          <w:p w14:paraId="5ABE434E" w14:textId="6CEBCB37" w:rsidR="007457FD" w:rsidRPr="009F2076" w:rsidRDefault="00202DBD" w:rsidP="000C46BF">
            <w:pPr>
              <w:jc w:val="center"/>
              <w:rPr>
                <w:rFonts w:asciiTheme="majorBidi" w:hAnsiTheme="majorBidi" w:cstheme="majorBidi"/>
                <w:b/>
                <w:bCs/>
                <w:sz w:val="19"/>
                <w:szCs w:val="19"/>
                <w:lang w:val="fr-CA" w:eastAsia="en-CA"/>
              </w:rPr>
            </w:pPr>
            <w:r w:rsidRPr="009F2076">
              <w:rPr>
                <w:rFonts w:asciiTheme="majorBidi" w:hAnsiTheme="majorBidi" w:cstheme="majorBidi"/>
                <w:b/>
                <w:bCs/>
                <w:sz w:val="19"/>
                <w:szCs w:val="19"/>
                <w:lang w:val="fr-CA" w:eastAsia="en-CA"/>
              </w:rPr>
              <w:t>Raison du retard/retrait</w:t>
            </w:r>
          </w:p>
        </w:tc>
        <w:tc>
          <w:tcPr>
            <w:tcW w:w="5913" w:type="dxa"/>
            <w:tcMar>
              <w:left w:w="72" w:type="dxa"/>
              <w:right w:w="72" w:type="dxa"/>
            </w:tcMar>
            <w:vAlign w:val="center"/>
          </w:tcPr>
          <w:p w14:paraId="5028E871" w14:textId="27994A7B" w:rsidR="007457FD" w:rsidRPr="009F2076" w:rsidRDefault="00202DBD" w:rsidP="000C46BF">
            <w:pPr>
              <w:jc w:val="center"/>
              <w:rPr>
                <w:rFonts w:asciiTheme="majorBidi" w:hAnsiTheme="majorBidi" w:cstheme="majorBidi"/>
                <w:b/>
                <w:bCs/>
                <w:sz w:val="19"/>
                <w:szCs w:val="19"/>
                <w:lang w:val="fr-CA" w:eastAsia="en-CA"/>
              </w:rPr>
            </w:pPr>
            <w:r w:rsidRPr="009F2076">
              <w:rPr>
                <w:rFonts w:asciiTheme="majorBidi" w:hAnsiTheme="majorBidi" w:cstheme="majorBidi"/>
                <w:b/>
                <w:sz w:val="19"/>
                <w:szCs w:val="19"/>
                <w:lang w:val="fr-CA"/>
              </w:rPr>
              <w:t>Recommandations</w:t>
            </w:r>
          </w:p>
        </w:tc>
      </w:tr>
      <w:tr w:rsidR="00FC3112" w:rsidRPr="00CF756F" w14:paraId="4AD6FBA8" w14:textId="77777777" w:rsidTr="00B536A7">
        <w:tc>
          <w:tcPr>
            <w:tcW w:w="1838" w:type="dxa"/>
            <w:tcMar>
              <w:left w:w="72" w:type="dxa"/>
              <w:right w:w="72" w:type="dxa"/>
            </w:tcMar>
          </w:tcPr>
          <w:p w14:paraId="569AB44F" w14:textId="0DA2081D" w:rsidR="002E495D" w:rsidRPr="009F2076" w:rsidRDefault="00202DBD">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Algérie</w:t>
            </w:r>
            <w:r w:rsidR="007457FD" w:rsidRPr="009F2076">
              <w:rPr>
                <w:rFonts w:asciiTheme="majorBidi" w:hAnsiTheme="majorBidi" w:cstheme="majorBidi"/>
                <w:sz w:val="19"/>
                <w:szCs w:val="19"/>
                <w:lang w:val="fr-CA" w:eastAsia="en-CA"/>
              </w:rPr>
              <w:t xml:space="preserve"> </w:t>
            </w:r>
          </w:p>
          <w:p w14:paraId="4FA8D14E" w14:textId="024F2F2F" w:rsidR="007457FD" w:rsidRPr="009F2076" w:rsidRDefault="00202DBD" w:rsidP="000C46BF">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w:t>
            </w:r>
          </w:p>
        </w:tc>
        <w:tc>
          <w:tcPr>
            <w:tcW w:w="992" w:type="dxa"/>
            <w:tcMar>
              <w:left w:w="72" w:type="dxa"/>
              <w:right w:w="72" w:type="dxa"/>
            </w:tcMar>
          </w:tcPr>
          <w:p w14:paraId="1A727681" w14:textId="38DF0330" w:rsidR="007457FD" w:rsidRPr="009F2076" w:rsidRDefault="00202DBD"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p>
        </w:tc>
        <w:tc>
          <w:tcPr>
            <w:tcW w:w="879" w:type="dxa"/>
            <w:tcMar>
              <w:left w:w="72" w:type="dxa"/>
              <w:right w:w="72" w:type="dxa"/>
            </w:tcMar>
          </w:tcPr>
          <w:p w14:paraId="3438EC2F" w14:textId="72D380AA" w:rsidR="007457FD" w:rsidRPr="009F2076" w:rsidRDefault="00202DBD" w:rsidP="000C46BF">
            <w:pPr>
              <w:ind w:left="-83" w:right="-108"/>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2014 et 2017</w:t>
            </w:r>
          </w:p>
        </w:tc>
        <w:tc>
          <w:tcPr>
            <w:tcW w:w="1275" w:type="dxa"/>
            <w:tcMar>
              <w:left w:w="72" w:type="dxa"/>
              <w:right w:w="72" w:type="dxa"/>
            </w:tcMar>
          </w:tcPr>
          <w:p w14:paraId="06C99F32" w14:textId="73D243A7" w:rsidR="007457FD" w:rsidRPr="009F2076" w:rsidRDefault="007457FD">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197</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898</w:t>
            </w:r>
          </w:p>
        </w:tc>
        <w:tc>
          <w:tcPr>
            <w:tcW w:w="3402" w:type="dxa"/>
            <w:tcMar>
              <w:left w:w="72" w:type="dxa"/>
              <w:right w:w="72" w:type="dxa"/>
            </w:tcMar>
          </w:tcPr>
          <w:p w14:paraId="7FECE5A7" w14:textId="33E91419" w:rsidR="007457FD" w:rsidRPr="009F2076" w:rsidRDefault="00202DBD" w:rsidP="00526DF9">
            <w:pPr>
              <w:ind w:right="-47"/>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 xml:space="preserve">Retards des entreprises/décisions ou approbations </w:t>
            </w:r>
            <w:r w:rsidR="00C10E9D" w:rsidRPr="009F2076">
              <w:rPr>
                <w:rFonts w:asciiTheme="majorBidi" w:hAnsiTheme="majorBidi" w:cstheme="majorBidi"/>
                <w:sz w:val="19"/>
                <w:szCs w:val="19"/>
                <w:lang w:val="fr-CA"/>
              </w:rPr>
              <w:t xml:space="preserve">du </w:t>
            </w:r>
            <w:r w:rsidRPr="009F2076">
              <w:rPr>
                <w:rFonts w:asciiTheme="majorBidi" w:hAnsiTheme="majorBidi" w:cstheme="majorBidi"/>
                <w:sz w:val="19"/>
                <w:szCs w:val="19"/>
                <w:lang w:val="fr-CA"/>
              </w:rPr>
              <w:t>gouvernemen</w:t>
            </w:r>
            <w:r w:rsidR="00C10E9D" w:rsidRPr="009F2076">
              <w:rPr>
                <w:rFonts w:asciiTheme="majorBidi" w:hAnsiTheme="majorBidi" w:cstheme="majorBidi"/>
                <w:sz w:val="19"/>
                <w:szCs w:val="19"/>
                <w:lang w:val="fr-CA"/>
              </w:rPr>
              <w:t>t</w:t>
            </w:r>
            <w:r w:rsidRPr="009F2076">
              <w:rPr>
                <w:rFonts w:asciiTheme="majorBidi" w:hAnsiTheme="majorBidi" w:cstheme="majorBidi"/>
                <w:sz w:val="19"/>
                <w:szCs w:val="19"/>
                <w:lang w:val="fr-CA"/>
              </w:rPr>
              <w:t>/changements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unité nationale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ozone (UNO</w:t>
            </w:r>
            <w:r w:rsidR="00526DF9" w:rsidRPr="009F2076">
              <w:rPr>
                <w:rFonts w:asciiTheme="majorBidi" w:hAnsiTheme="majorBidi" w:cstheme="majorBidi"/>
                <w:sz w:val="19"/>
                <w:szCs w:val="19"/>
                <w:lang w:val="fr-CA"/>
              </w:rPr>
              <w:t>)</w:t>
            </w:r>
          </w:p>
        </w:tc>
        <w:tc>
          <w:tcPr>
            <w:tcW w:w="5913" w:type="dxa"/>
            <w:shd w:val="clear" w:color="auto" w:fill="auto"/>
            <w:tcMar>
              <w:left w:w="72" w:type="dxa"/>
              <w:right w:w="72" w:type="dxa"/>
            </w:tcMar>
          </w:tcPr>
          <w:p w14:paraId="3E33231E" w14:textId="53468508" w:rsidR="007457FD" w:rsidRPr="009F2076" w:rsidRDefault="00202DBD" w:rsidP="00E62602">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w:t>
            </w:r>
            <w:r w:rsidR="00EA21EF" w:rsidRPr="009F2076">
              <w:rPr>
                <w:rFonts w:asciiTheme="majorBidi" w:hAnsiTheme="majorBidi" w:cstheme="majorBidi"/>
                <w:sz w:val="19"/>
                <w:szCs w:val="19"/>
                <w:lang w:val="fr-CA"/>
              </w:rPr>
              <w:t xml:space="preserve"> des</w:t>
            </w:r>
            <w:r w:rsidRPr="009F2076">
              <w:rPr>
                <w:rFonts w:asciiTheme="majorBidi" w:hAnsiTheme="majorBidi" w:cstheme="majorBidi"/>
                <w:sz w:val="19"/>
                <w:szCs w:val="19"/>
                <w:lang w:val="fr-CA"/>
              </w:rPr>
              <w:t xml:space="preserve"> </w:t>
            </w:r>
            <w:r w:rsidRPr="009F2076">
              <w:rPr>
                <w:sz w:val="19"/>
                <w:szCs w:val="19"/>
                <w:lang w:val="fr-CA"/>
              </w:rPr>
              <w:t>retards de</w:t>
            </w:r>
            <w:r w:rsidR="00E62602" w:rsidRPr="009F2076">
              <w:rPr>
                <w:sz w:val="19"/>
                <w:szCs w:val="19"/>
                <w:lang w:val="fr-CA"/>
              </w:rPr>
              <w:t xml:space="preserve"> l’</w:t>
            </w:r>
            <w:r w:rsidRPr="009F2076">
              <w:rPr>
                <w:sz w:val="19"/>
                <w:szCs w:val="19"/>
                <w:lang w:val="fr-CA"/>
              </w:rPr>
              <w:t>entreprise dus aux difficultés rencontrées dans la fabrication de climatiseurs à base de HFC-32 et du fait que</w:t>
            </w:r>
            <w:r w:rsidR="00EE00AD" w:rsidRPr="009F2076">
              <w:rPr>
                <w:sz w:val="19"/>
                <w:szCs w:val="19"/>
                <w:lang w:val="fr-CA"/>
              </w:rPr>
              <w:t> </w:t>
            </w:r>
            <w:r w:rsidRPr="009F2076">
              <w:rPr>
                <w:sz w:val="19"/>
                <w:szCs w:val="19"/>
                <w:lang w:val="fr-CA"/>
              </w:rPr>
              <w:t>gouvernement de l</w:t>
            </w:r>
            <w:r w:rsidR="000C3FAB" w:rsidRPr="009F2076">
              <w:rPr>
                <w:sz w:val="19"/>
                <w:szCs w:val="19"/>
                <w:lang w:val="fr-CA"/>
              </w:rPr>
              <w:t>’</w:t>
            </w:r>
            <w:r w:rsidRPr="009F2076">
              <w:rPr>
                <w:sz w:val="19"/>
                <w:szCs w:val="19"/>
                <w:lang w:val="fr-CA"/>
              </w:rPr>
              <w:t>Algérie</w:t>
            </w:r>
            <w:r w:rsidR="00EA21EF" w:rsidRPr="009F2076">
              <w:rPr>
                <w:sz w:val="19"/>
                <w:szCs w:val="19"/>
                <w:lang w:val="fr-CA"/>
              </w:rPr>
              <w:t xml:space="preserve"> ne fera pas de demandes pour les tranches restantes du </w:t>
            </w:r>
            <w:r w:rsidR="00E62602" w:rsidRPr="009F2076">
              <w:rPr>
                <w:sz w:val="19"/>
                <w:szCs w:val="19"/>
                <w:lang w:val="fr-CA"/>
              </w:rPr>
              <w:t>plan de gestion de l’élimination des HCFC (P</w:t>
            </w:r>
            <w:r w:rsidR="00EA21EF" w:rsidRPr="009F2076">
              <w:rPr>
                <w:sz w:val="19"/>
                <w:szCs w:val="19"/>
                <w:lang w:val="fr-CA"/>
              </w:rPr>
              <w:t>GEH</w:t>
            </w:r>
            <w:r w:rsidR="00E62602" w:rsidRPr="009F2076">
              <w:rPr>
                <w:sz w:val="19"/>
                <w:szCs w:val="19"/>
                <w:lang w:val="fr-CA"/>
              </w:rPr>
              <w:t>)</w:t>
            </w:r>
            <w:r w:rsidR="00EA21EF" w:rsidRPr="009F2076">
              <w:rPr>
                <w:sz w:val="19"/>
                <w:szCs w:val="19"/>
                <w:lang w:val="fr-CA"/>
              </w:rPr>
              <w:t xml:space="preserve"> (</w:t>
            </w:r>
            <w:r w:rsidRPr="009F2076">
              <w:rPr>
                <w:sz w:val="19"/>
                <w:szCs w:val="19"/>
                <w:lang w:val="fr-CA"/>
              </w:rPr>
              <w:t>troisième (2014) et quatrième (2017)</w:t>
            </w:r>
            <w:r w:rsidR="00EA21EF" w:rsidRPr="009F2076">
              <w:rPr>
                <w:sz w:val="19"/>
                <w:szCs w:val="19"/>
                <w:lang w:val="fr-CA"/>
              </w:rPr>
              <w:t>)*</w:t>
            </w:r>
            <w:r w:rsidRPr="009F2076">
              <w:rPr>
                <w:sz w:val="19"/>
                <w:szCs w:val="19"/>
                <w:lang w:val="fr-CA"/>
              </w:rPr>
              <w:t xml:space="preserve"> </w:t>
            </w:r>
            <w:r w:rsidR="00EA21EF" w:rsidRPr="009F2076">
              <w:rPr>
                <w:sz w:val="19"/>
                <w:szCs w:val="19"/>
                <w:lang w:val="fr-CA"/>
              </w:rPr>
              <w:t xml:space="preserve">et </w:t>
            </w:r>
            <w:r w:rsidR="00596474" w:rsidRPr="009F2076">
              <w:rPr>
                <w:sz w:val="19"/>
                <w:szCs w:val="19"/>
                <w:lang w:val="fr-CA"/>
              </w:rPr>
              <w:t>demander instamment au</w:t>
            </w:r>
            <w:r w:rsidR="00EA21EF" w:rsidRPr="009F2076">
              <w:rPr>
                <w:sz w:val="19"/>
                <w:szCs w:val="19"/>
                <w:lang w:val="fr-CA"/>
              </w:rPr>
              <w:t xml:space="preserve"> gouvernement de l</w:t>
            </w:r>
            <w:r w:rsidR="000C3FAB" w:rsidRPr="009F2076">
              <w:rPr>
                <w:sz w:val="19"/>
                <w:szCs w:val="19"/>
                <w:lang w:val="fr-CA"/>
              </w:rPr>
              <w:t>’</w:t>
            </w:r>
            <w:r w:rsidR="00EA21EF" w:rsidRPr="009F2076">
              <w:rPr>
                <w:sz w:val="19"/>
                <w:szCs w:val="19"/>
                <w:lang w:val="fr-CA"/>
              </w:rPr>
              <w:t xml:space="preserve">Algérie </w:t>
            </w:r>
            <w:r w:rsidR="00596474" w:rsidRPr="009F2076">
              <w:rPr>
                <w:sz w:val="19"/>
                <w:szCs w:val="19"/>
                <w:lang w:val="fr-CA"/>
              </w:rPr>
              <w:t>de</w:t>
            </w:r>
            <w:r w:rsidR="00EA21EF" w:rsidRPr="009F2076">
              <w:rPr>
                <w:sz w:val="19"/>
                <w:szCs w:val="19"/>
                <w:lang w:val="fr-CA"/>
              </w:rPr>
              <w:t xml:space="preserve"> soumettre à la 95</w:t>
            </w:r>
            <w:r w:rsidR="00EA21EF" w:rsidRPr="009F2076">
              <w:rPr>
                <w:sz w:val="19"/>
                <w:szCs w:val="19"/>
                <w:vertAlign w:val="superscript"/>
                <w:lang w:val="fr-CA"/>
              </w:rPr>
              <w:t>e</w:t>
            </w:r>
            <w:r w:rsidR="00EE00AD" w:rsidRPr="009F2076">
              <w:rPr>
                <w:sz w:val="19"/>
                <w:szCs w:val="19"/>
                <w:lang w:val="fr-CA"/>
              </w:rPr>
              <w:t> </w:t>
            </w:r>
            <w:r w:rsidR="00EA21EF" w:rsidRPr="009F2076">
              <w:rPr>
                <w:sz w:val="19"/>
                <w:szCs w:val="19"/>
                <w:lang w:val="fr-CA"/>
              </w:rPr>
              <w:t>réunion un rapport détaillé sur toutes les activités restantes en cours dans le cadre de la phase I du PGEH</w:t>
            </w:r>
            <w:r w:rsidRPr="009F2076">
              <w:rPr>
                <w:rFonts w:asciiTheme="majorBidi" w:hAnsiTheme="majorBidi" w:cstheme="majorBidi"/>
                <w:sz w:val="19"/>
                <w:szCs w:val="19"/>
                <w:lang w:val="fr-CA"/>
              </w:rPr>
              <w:t>.</w:t>
            </w:r>
          </w:p>
        </w:tc>
      </w:tr>
      <w:tr w:rsidR="00FC3112" w:rsidRPr="00CF756F" w14:paraId="47B611AD" w14:textId="77777777" w:rsidTr="00B536A7">
        <w:tc>
          <w:tcPr>
            <w:tcW w:w="1838" w:type="dxa"/>
            <w:tcMar>
              <w:left w:w="72" w:type="dxa"/>
              <w:right w:w="72" w:type="dxa"/>
            </w:tcMar>
          </w:tcPr>
          <w:p w14:paraId="0CFEAD70" w14:textId="27C39FDE" w:rsidR="00661FAE" w:rsidRPr="009F2076" w:rsidRDefault="00EA21EF" w:rsidP="00661FAE">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Argentine</w:t>
            </w:r>
            <w:r w:rsidR="00EE00AD" w:rsidRPr="009F2076">
              <w:rPr>
                <w:rFonts w:asciiTheme="majorBidi" w:hAnsiTheme="majorBidi" w:cstheme="majorBidi"/>
                <w:sz w:val="19"/>
                <w:szCs w:val="19"/>
                <w:lang w:val="fr-CA" w:eastAsia="en-CA"/>
              </w:rPr>
              <w:t> </w:t>
            </w:r>
          </w:p>
          <w:p w14:paraId="46C60777" w14:textId="62512772" w:rsidR="00586CDF" w:rsidRPr="009F2076" w:rsidRDefault="00EA21EF" w:rsidP="00661FAE">
            <w:pPr>
              <w:ind w:right="-131"/>
              <w:jc w:val="left"/>
              <w:rPr>
                <w:rFonts w:asciiTheme="majorBidi" w:hAnsiTheme="majorBidi" w:cstheme="majorBidi"/>
                <w:sz w:val="19"/>
                <w:szCs w:val="19"/>
                <w:lang w:val="fr-CA"/>
              </w:rPr>
            </w:pPr>
            <w:r w:rsidRPr="009F2076">
              <w:rPr>
                <w:rFonts w:asciiTheme="majorBidi" w:hAnsiTheme="majorBidi" w:cstheme="majorBidi"/>
                <w:sz w:val="19"/>
                <w:szCs w:val="19"/>
                <w:lang w:val="fr-CA" w:eastAsia="en-CA"/>
              </w:rPr>
              <w:t>(</w:t>
            </w:r>
            <w:r w:rsidR="00596474" w:rsidRPr="009F2076">
              <w:rPr>
                <w:rFonts w:asciiTheme="majorBidi" w:hAnsiTheme="majorBidi" w:cstheme="majorBidi"/>
                <w:sz w:val="19"/>
                <w:szCs w:val="19"/>
                <w:lang w:val="fr-CA" w:eastAsia="en-CA"/>
              </w:rPr>
              <w:t>Limitation</w:t>
            </w:r>
            <w:r w:rsidRPr="009F2076">
              <w:rPr>
                <w:rFonts w:asciiTheme="majorBidi" w:hAnsiTheme="majorBidi" w:cstheme="majorBidi"/>
                <w:sz w:val="19"/>
                <w:szCs w:val="19"/>
                <w:lang w:val="fr-CA"/>
              </w:rPr>
              <w:t xml:space="preserve"> des émissions de HFC</w:t>
            </w:r>
            <w:r w:rsidR="00596474"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23 générées lors de la production</w:t>
            </w:r>
            <w:r w:rsidR="00FD44E4" w:rsidRPr="009F2076">
              <w:rPr>
                <w:rFonts w:asciiTheme="majorBidi" w:hAnsiTheme="majorBidi" w:cstheme="majorBidi"/>
                <w:sz w:val="19"/>
                <w:szCs w:val="19"/>
                <w:lang w:val="fr-CA"/>
              </w:rPr>
              <w:t xml:space="preserve"> </w:t>
            </w:r>
          </w:p>
          <w:p w14:paraId="7E8B3097" w14:textId="2CB82BF2" w:rsidR="00586CDF" w:rsidRPr="009F2076" w:rsidRDefault="00596474" w:rsidP="00661FAE">
            <w:pPr>
              <w:ind w:right="-131"/>
              <w:jc w:val="left"/>
              <w:rPr>
                <w:rFonts w:asciiTheme="majorBidi" w:hAnsiTheme="majorBidi" w:cstheme="majorBidi"/>
                <w:sz w:val="19"/>
                <w:szCs w:val="19"/>
                <w:lang w:val="fr-CA"/>
              </w:rPr>
            </w:pPr>
            <w:r w:rsidRPr="009F2076">
              <w:rPr>
                <w:rFonts w:asciiTheme="majorBidi" w:hAnsiTheme="majorBidi" w:cstheme="majorBidi"/>
                <w:sz w:val="19"/>
                <w:szCs w:val="19"/>
                <w:lang w:val="fr-CA"/>
              </w:rPr>
              <w:t>d</w:t>
            </w:r>
            <w:r w:rsidR="00EA21EF" w:rsidRPr="009F2076">
              <w:rPr>
                <w:rFonts w:asciiTheme="majorBidi" w:hAnsiTheme="majorBidi" w:cstheme="majorBidi"/>
                <w:sz w:val="19"/>
                <w:szCs w:val="19"/>
                <w:lang w:val="fr-CA"/>
              </w:rPr>
              <w:t>e HCFC-22 chez</w:t>
            </w:r>
            <w:r w:rsidR="00FD44E4" w:rsidRPr="009F2076">
              <w:rPr>
                <w:rFonts w:asciiTheme="majorBidi" w:hAnsiTheme="majorBidi" w:cstheme="majorBidi"/>
                <w:sz w:val="19"/>
                <w:szCs w:val="19"/>
                <w:lang w:val="fr-CA"/>
              </w:rPr>
              <w:t xml:space="preserve"> </w:t>
            </w:r>
          </w:p>
          <w:p w14:paraId="693C1DAB" w14:textId="2852ED1D" w:rsidR="00661FAE" w:rsidRPr="009F2076" w:rsidRDefault="00EA21EF" w:rsidP="000C46BF">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Frio Industrias Argentina</w:t>
            </w:r>
            <w:r w:rsidRPr="009F2076">
              <w:rPr>
                <w:rFonts w:asciiTheme="majorBidi" w:hAnsiTheme="majorBidi" w:cstheme="majorBidi"/>
                <w:sz w:val="19"/>
                <w:szCs w:val="19"/>
                <w:lang w:val="fr-CA" w:eastAsia="en-CA"/>
              </w:rPr>
              <w:t>)</w:t>
            </w:r>
          </w:p>
        </w:tc>
        <w:tc>
          <w:tcPr>
            <w:tcW w:w="992" w:type="dxa"/>
            <w:tcMar>
              <w:left w:w="72" w:type="dxa"/>
              <w:right w:w="72" w:type="dxa"/>
            </w:tcMar>
          </w:tcPr>
          <w:p w14:paraId="424B0CA0" w14:textId="325179C1" w:rsidR="00661FAE" w:rsidRPr="009F2076" w:rsidRDefault="00EA21EF"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p>
        </w:tc>
        <w:tc>
          <w:tcPr>
            <w:tcW w:w="879" w:type="dxa"/>
            <w:tcMar>
              <w:left w:w="72" w:type="dxa"/>
              <w:right w:w="72" w:type="dxa"/>
            </w:tcMar>
          </w:tcPr>
          <w:p w14:paraId="5430385B" w14:textId="4A7AACFE" w:rsidR="00661FAE" w:rsidRPr="009F2076" w:rsidRDefault="00661FAE" w:rsidP="00661FAE">
            <w:pPr>
              <w:ind w:left="-83" w:right="-108"/>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58EED9EB" w14:textId="451F8961" w:rsidR="00661FAE" w:rsidRPr="009F2076" w:rsidRDefault="00661FAE" w:rsidP="00661FAE">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13</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650</w:t>
            </w:r>
          </w:p>
        </w:tc>
        <w:tc>
          <w:tcPr>
            <w:tcW w:w="3402" w:type="dxa"/>
            <w:tcMar>
              <w:left w:w="72" w:type="dxa"/>
              <w:right w:w="72" w:type="dxa"/>
            </w:tcMar>
          </w:tcPr>
          <w:p w14:paraId="5E2AE48F" w14:textId="1CBDAABF" w:rsidR="00661FAE" w:rsidRPr="009F2076" w:rsidRDefault="00EA21EF" w:rsidP="000C46BF">
            <w:pPr>
              <w:ind w:right="-47"/>
              <w:jc w:val="left"/>
              <w:rPr>
                <w:rFonts w:asciiTheme="majorBidi" w:hAnsiTheme="majorBidi" w:cstheme="majorBidi"/>
                <w:sz w:val="19"/>
                <w:szCs w:val="19"/>
                <w:lang w:val="fr-CA"/>
              </w:rPr>
            </w:pPr>
            <w:r w:rsidRPr="009F2076">
              <w:rPr>
                <w:rFonts w:asciiTheme="majorBidi" w:hAnsiTheme="majorBidi" w:cstheme="majorBidi"/>
                <w:sz w:val="19"/>
                <w:szCs w:val="19"/>
                <w:lang w:val="fr-CA"/>
              </w:rPr>
              <w:t>Questions techniques</w:t>
            </w:r>
          </w:p>
        </w:tc>
        <w:tc>
          <w:tcPr>
            <w:tcW w:w="5913" w:type="dxa"/>
            <w:shd w:val="clear" w:color="auto" w:fill="auto"/>
            <w:tcMar>
              <w:left w:w="72" w:type="dxa"/>
              <w:right w:w="72" w:type="dxa"/>
            </w:tcMar>
          </w:tcPr>
          <w:p w14:paraId="2E8F3A23" w14:textId="02A48DB1" w:rsidR="00661FAE" w:rsidRPr="009F2076" w:rsidRDefault="00EA21EF"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des retards dus à la livraison des équipements et </w:t>
            </w:r>
            <w:r w:rsidR="00596474" w:rsidRPr="009F2076">
              <w:rPr>
                <w:rFonts w:asciiTheme="majorBidi" w:hAnsiTheme="majorBidi" w:cstheme="majorBidi"/>
                <w:sz w:val="19"/>
                <w:szCs w:val="19"/>
                <w:lang w:val="fr-CA"/>
              </w:rPr>
              <w:t>demander instamment au</w:t>
            </w:r>
            <w:r w:rsidRPr="009F2076">
              <w:rPr>
                <w:rFonts w:asciiTheme="majorBidi" w:hAnsiTheme="majorBidi" w:cstheme="majorBidi"/>
                <w:sz w:val="19"/>
                <w:szCs w:val="19"/>
                <w:lang w:val="fr-CA"/>
              </w:rPr>
              <w:t xml:space="preserve"> gouvernement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Argentine </w:t>
            </w:r>
            <w:r w:rsidR="00596474" w:rsidRPr="009F2076">
              <w:rPr>
                <w:rFonts w:asciiTheme="majorBidi" w:hAnsiTheme="majorBidi" w:cstheme="majorBidi"/>
                <w:sz w:val="19"/>
                <w:szCs w:val="19"/>
                <w:lang w:val="fr-CA"/>
              </w:rPr>
              <w:t xml:space="preserve">de collaborer </w:t>
            </w:r>
            <w:r w:rsidRPr="009F2076">
              <w:rPr>
                <w:rFonts w:asciiTheme="majorBidi" w:hAnsiTheme="majorBidi" w:cstheme="majorBidi"/>
                <w:sz w:val="19"/>
                <w:szCs w:val="19"/>
                <w:lang w:val="fr-CA"/>
              </w:rPr>
              <w:t>avec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ONUDI </w:t>
            </w:r>
            <w:r w:rsidR="00596474" w:rsidRPr="009F2076">
              <w:rPr>
                <w:rFonts w:asciiTheme="majorBidi" w:hAnsiTheme="majorBidi" w:cstheme="majorBidi"/>
                <w:sz w:val="19"/>
                <w:szCs w:val="19"/>
                <w:lang w:val="fr-CA"/>
              </w:rPr>
              <w:t>afin que</w:t>
            </w:r>
            <w:r w:rsidRPr="009F2076">
              <w:rPr>
                <w:rFonts w:asciiTheme="majorBidi" w:hAnsiTheme="majorBidi" w:cstheme="majorBidi"/>
                <w:sz w:val="19"/>
                <w:szCs w:val="19"/>
                <w:lang w:val="fr-CA"/>
              </w:rPr>
              <w:t xml:space="preserve"> la deuxième tranche (2024) du projet de </w:t>
            </w:r>
            <w:r w:rsidR="00596474" w:rsidRPr="009F2076">
              <w:rPr>
                <w:rFonts w:asciiTheme="majorBidi" w:hAnsiTheme="majorBidi" w:cstheme="majorBidi"/>
                <w:sz w:val="19"/>
                <w:szCs w:val="19"/>
                <w:lang w:val="fr-CA"/>
              </w:rPr>
              <w:t>limitation</w:t>
            </w:r>
            <w:r w:rsidRPr="009F2076">
              <w:rPr>
                <w:rFonts w:asciiTheme="majorBidi" w:hAnsiTheme="majorBidi" w:cstheme="majorBidi"/>
                <w:sz w:val="19"/>
                <w:szCs w:val="19"/>
                <w:lang w:val="fr-CA"/>
              </w:rPr>
              <w:t xml:space="preserve"> des émissions de HFC-23 générées lors de la production de HCFC-22 à Frio Industrias Argentina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w:t>
            </w:r>
          </w:p>
        </w:tc>
      </w:tr>
      <w:tr w:rsidR="00FC3112" w:rsidRPr="00CF756F" w14:paraId="6A86C397" w14:textId="77777777" w:rsidTr="00B536A7">
        <w:trPr>
          <w:trHeight w:val="640"/>
        </w:trPr>
        <w:tc>
          <w:tcPr>
            <w:tcW w:w="1838" w:type="dxa"/>
            <w:vMerge w:val="restart"/>
            <w:tcMar>
              <w:left w:w="72" w:type="dxa"/>
              <w:right w:w="72" w:type="dxa"/>
            </w:tcMar>
          </w:tcPr>
          <w:p w14:paraId="478E2F50" w14:textId="17138FFA" w:rsidR="00863B08" w:rsidRPr="009F2076" w:rsidRDefault="00B05B7B" w:rsidP="00863B08">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Bahreïn</w:t>
            </w:r>
            <w:r w:rsidR="00863B08" w:rsidRPr="009F2076">
              <w:rPr>
                <w:rFonts w:asciiTheme="majorBidi" w:hAnsiTheme="majorBidi" w:cstheme="majorBidi"/>
                <w:sz w:val="19"/>
                <w:szCs w:val="19"/>
                <w:lang w:val="fr-CA" w:eastAsia="en-CA"/>
              </w:rPr>
              <w:t xml:space="preserve"> </w:t>
            </w:r>
          </w:p>
          <w:p w14:paraId="348139FE" w14:textId="0FA4A4EC" w:rsidR="00863B08" w:rsidRPr="009F2076" w:rsidRDefault="00B05B7B" w:rsidP="000C46BF">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5C9A9692" w14:textId="4D954F5E" w:rsidR="00863B08" w:rsidRPr="009F2076" w:rsidRDefault="00B05B7B"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PNUE</w:t>
            </w:r>
          </w:p>
        </w:tc>
        <w:tc>
          <w:tcPr>
            <w:tcW w:w="879" w:type="dxa"/>
            <w:tcMar>
              <w:left w:w="72" w:type="dxa"/>
              <w:right w:w="72" w:type="dxa"/>
            </w:tcMar>
          </w:tcPr>
          <w:p w14:paraId="318F3BF4" w14:textId="38CB5D69" w:rsidR="00863B08" w:rsidRPr="009F2076" w:rsidRDefault="00863B08" w:rsidP="00863B08">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5EFBBC1B" w14:textId="4AA1ED2B" w:rsidR="00863B08" w:rsidRPr="009F2076" w:rsidRDefault="00863B08" w:rsidP="00863B08">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62</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150</w:t>
            </w:r>
          </w:p>
        </w:tc>
        <w:tc>
          <w:tcPr>
            <w:tcW w:w="3402" w:type="dxa"/>
            <w:tcMar>
              <w:left w:w="72" w:type="dxa"/>
              <w:right w:w="72" w:type="dxa"/>
            </w:tcMar>
          </w:tcPr>
          <w:p w14:paraId="7A6C480C" w14:textId="15C2F2F4" w:rsidR="00863B08" w:rsidRPr="009F2076" w:rsidRDefault="00B05B7B"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Seuil de décaissement de 20 pour cent /fonds suffisants provenant de la </w:t>
            </w:r>
            <w:r w:rsidR="00596474" w:rsidRPr="009F2076">
              <w:rPr>
                <w:rFonts w:asciiTheme="majorBidi" w:hAnsiTheme="majorBidi" w:cstheme="majorBidi"/>
                <w:sz w:val="19"/>
                <w:szCs w:val="19"/>
                <w:lang w:val="fr-CA"/>
              </w:rPr>
              <w:t xml:space="preserve">tranche précédente </w:t>
            </w:r>
            <w:r w:rsidRPr="009F2076">
              <w:rPr>
                <w:rFonts w:asciiTheme="majorBidi" w:hAnsiTheme="majorBidi" w:cstheme="majorBidi"/>
                <w:sz w:val="19"/>
                <w:szCs w:val="19"/>
                <w:lang w:val="fr-CA"/>
              </w:rPr>
              <w:t>approuvée</w:t>
            </w:r>
            <w:r w:rsidR="00EE00AD" w:rsidRPr="009F2076">
              <w:rPr>
                <w:rFonts w:asciiTheme="majorBidi" w:hAnsiTheme="majorBidi" w:cstheme="majorBidi"/>
                <w:sz w:val="19"/>
                <w:szCs w:val="19"/>
                <w:lang w:val="fr-CA"/>
              </w:rPr>
              <w:t> </w:t>
            </w:r>
          </w:p>
        </w:tc>
        <w:tc>
          <w:tcPr>
            <w:tcW w:w="5913" w:type="dxa"/>
            <w:vMerge w:val="restart"/>
            <w:shd w:val="clear" w:color="auto" w:fill="auto"/>
            <w:tcMar>
              <w:left w:w="72" w:type="dxa"/>
              <w:right w:w="72" w:type="dxa"/>
            </w:tcMar>
          </w:tcPr>
          <w:p w14:paraId="2714F84F" w14:textId="0A51EED2" w:rsidR="00863B08" w:rsidRPr="009F2076" w:rsidRDefault="00B05B7B" w:rsidP="000C46BF">
            <w:pPr>
              <w:ind w:right="-84"/>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que le taux de décaissement global de la deuxième tranche (2023) de la phase </w:t>
            </w:r>
            <w:r w:rsidR="00596474" w:rsidRPr="009F2076">
              <w:rPr>
                <w:rFonts w:asciiTheme="majorBidi" w:hAnsiTheme="majorBidi" w:cstheme="majorBidi"/>
                <w:sz w:val="19"/>
                <w:szCs w:val="19"/>
                <w:lang w:val="fr-CA"/>
              </w:rPr>
              <w:t>I</w:t>
            </w:r>
            <w:r w:rsidRPr="009F2076">
              <w:rPr>
                <w:rFonts w:asciiTheme="majorBidi" w:hAnsiTheme="majorBidi" w:cstheme="majorBidi"/>
                <w:sz w:val="19"/>
                <w:szCs w:val="19"/>
                <w:lang w:val="fr-CA"/>
              </w:rPr>
              <w:t xml:space="preserve">I du PGEH se situait au-dessous du seuil </w:t>
            </w:r>
            <w:r w:rsidR="00596474" w:rsidRPr="009F2076">
              <w:rPr>
                <w:rFonts w:asciiTheme="majorBidi" w:hAnsiTheme="majorBidi" w:cstheme="majorBidi"/>
                <w:sz w:val="19"/>
                <w:szCs w:val="19"/>
                <w:lang w:val="fr-CA"/>
              </w:rPr>
              <w:t xml:space="preserve">de décaissement </w:t>
            </w:r>
            <w:r w:rsidRPr="009F2076">
              <w:rPr>
                <w:rFonts w:asciiTheme="majorBidi" w:hAnsiTheme="majorBidi" w:cstheme="majorBidi"/>
                <w:sz w:val="19"/>
                <w:szCs w:val="19"/>
                <w:lang w:val="fr-CA"/>
              </w:rPr>
              <w:t xml:space="preserve">de 20 pour cent, et demander instamment au gouvernement du Bahreïn </w:t>
            </w:r>
            <w:r w:rsidR="00596474"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ONUDI afin que la troisième tranche (2024) de la phase </w:t>
            </w:r>
            <w:r w:rsidR="00596474" w:rsidRPr="009F2076">
              <w:rPr>
                <w:rFonts w:asciiTheme="majorBidi" w:hAnsiTheme="majorBidi" w:cstheme="majorBidi"/>
                <w:sz w:val="19"/>
                <w:szCs w:val="19"/>
                <w:lang w:val="fr-CA"/>
              </w:rPr>
              <w:t>I</w:t>
            </w:r>
            <w:r w:rsidRPr="009F2076">
              <w:rPr>
                <w:rFonts w:asciiTheme="majorBidi" w:hAnsiTheme="majorBidi" w:cstheme="majorBidi"/>
                <w:sz w:val="19"/>
                <w:szCs w:val="19"/>
                <w:lang w:val="fr-CA"/>
              </w:rPr>
              <w:t>I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étant entendu que le seuil de décaissement de 20 pour cent pour le financement de la tranche précédente a été atteint.</w:t>
            </w:r>
          </w:p>
        </w:tc>
      </w:tr>
      <w:tr w:rsidR="00FC3112" w:rsidRPr="00CF756F" w14:paraId="39FE4068" w14:textId="77777777" w:rsidTr="00B536A7">
        <w:tc>
          <w:tcPr>
            <w:tcW w:w="1838" w:type="dxa"/>
            <w:vMerge/>
            <w:tcMar>
              <w:left w:w="72" w:type="dxa"/>
              <w:right w:w="72" w:type="dxa"/>
            </w:tcMar>
          </w:tcPr>
          <w:p w14:paraId="4F32E41E" w14:textId="77777777" w:rsidR="00863B08" w:rsidRPr="009F2076" w:rsidRDefault="00863B08" w:rsidP="00863B08">
            <w:pPr>
              <w:ind w:right="-131"/>
              <w:jc w:val="left"/>
              <w:rPr>
                <w:rFonts w:asciiTheme="majorBidi" w:hAnsiTheme="majorBidi" w:cstheme="majorBidi"/>
                <w:sz w:val="19"/>
                <w:szCs w:val="19"/>
                <w:lang w:val="fr-CA" w:eastAsia="en-CA"/>
              </w:rPr>
            </w:pPr>
          </w:p>
        </w:tc>
        <w:tc>
          <w:tcPr>
            <w:tcW w:w="992" w:type="dxa"/>
            <w:tcMar>
              <w:left w:w="72" w:type="dxa"/>
              <w:right w:w="72" w:type="dxa"/>
            </w:tcMar>
          </w:tcPr>
          <w:p w14:paraId="6E663653" w14:textId="286D9A93" w:rsidR="00863B08" w:rsidRPr="009F2076" w:rsidRDefault="00B05B7B"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ONUDI</w:t>
            </w:r>
          </w:p>
        </w:tc>
        <w:tc>
          <w:tcPr>
            <w:tcW w:w="879" w:type="dxa"/>
            <w:tcMar>
              <w:left w:w="72" w:type="dxa"/>
              <w:right w:w="72" w:type="dxa"/>
            </w:tcMar>
          </w:tcPr>
          <w:p w14:paraId="623F0FC7" w14:textId="460E6E03" w:rsidR="00863B08" w:rsidRPr="009F2076" w:rsidRDefault="00863B08" w:rsidP="00863B08">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284D286D" w14:textId="47982671" w:rsidR="00863B08" w:rsidRPr="009F2076" w:rsidRDefault="00863B08" w:rsidP="00863B08">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22</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470</w:t>
            </w:r>
          </w:p>
        </w:tc>
        <w:tc>
          <w:tcPr>
            <w:tcW w:w="3402" w:type="dxa"/>
            <w:tcMar>
              <w:left w:w="72" w:type="dxa"/>
              <w:right w:w="72" w:type="dxa"/>
            </w:tcMar>
          </w:tcPr>
          <w:p w14:paraId="33149CFD" w14:textId="30473876" w:rsidR="00863B08" w:rsidRPr="009F2076" w:rsidRDefault="00B05B7B"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Seuil de décaissement de 20 pour cent</w:t>
            </w:r>
          </w:p>
        </w:tc>
        <w:tc>
          <w:tcPr>
            <w:tcW w:w="5913" w:type="dxa"/>
            <w:vMerge/>
            <w:shd w:val="clear" w:color="auto" w:fill="auto"/>
            <w:tcMar>
              <w:left w:w="72" w:type="dxa"/>
              <w:right w:w="72" w:type="dxa"/>
            </w:tcMar>
          </w:tcPr>
          <w:p w14:paraId="38D76303" w14:textId="77777777" w:rsidR="00863B08" w:rsidRPr="009F2076" w:rsidRDefault="00863B08" w:rsidP="00863B08">
            <w:pPr>
              <w:ind w:right="-84"/>
              <w:jc w:val="left"/>
              <w:rPr>
                <w:rFonts w:asciiTheme="majorBidi" w:hAnsiTheme="majorBidi" w:cstheme="majorBidi"/>
                <w:sz w:val="19"/>
                <w:szCs w:val="19"/>
                <w:lang w:val="fr-CA"/>
              </w:rPr>
            </w:pPr>
          </w:p>
        </w:tc>
      </w:tr>
      <w:tr w:rsidR="00FC3112" w:rsidRPr="00CF756F" w14:paraId="4C0A148F" w14:textId="77777777" w:rsidTr="00B536A7">
        <w:trPr>
          <w:trHeight w:val="319"/>
        </w:trPr>
        <w:tc>
          <w:tcPr>
            <w:tcW w:w="1838" w:type="dxa"/>
            <w:vMerge w:val="restart"/>
            <w:tcMar>
              <w:left w:w="72" w:type="dxa"/>
              <w:right w:w="72" w:type="dxa"/>
            </w:tcMar>
          </w:tcPr>
          <w:p w14:paraId="4F0A7057" w14:textId="410E78CC" w:rsidR="001363E1" w:rsidRPr="009F2076" w:rsidRDefault="00B05B7B" w:rsidP="001363E1">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Botswana</w:t>
            </w:r>
            <w:r w:rsidR="001363E1" w:rsidRPr="009F2076">
              <w:rPr>
                <w:rFonts w:asciiTheme="majorBidi" w:hAnsiTheme="majorBidi" w:cstheme="majorBidi"/>
                <w:sz w:val="19"/>
                <w:szCs w:val="19"/>
                <w:lang w:val="fr-CA" w:eastAsia="en-CA"/>
              </w:rPr>
              <w:t xml:space="preserve"> </w:t>
            </w:r>
          </w:p>
          <w:p w14:paraId="5E849671" w14:textId="0BA1A170" w:rsidR="001363E1" w:rsidRPr="009F2076" w:rsidRDefault="00B05B7B" w:rsidP="000C46BF">
            <w:pPr>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1F8C48EA" w14:textId="6B6B411D" w:rsidR="001363E1" w:rsidRPr="009F2076" w:rsidRDefault="00B05B7B"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p>
        </w:tc>
        <w:tc>
          <w:tcPr>
            <w:tcW w:w="879" w:type="dxa"/>
            <w:tcMar>
              <w:left w:w="72" w:type="dxa"/>
              <w:right w:w="72" w:type="dxa"/>
            </w:tcMar>
          </w:tcPr>
          <w:p w14:paraId="63D60702" w14:textId="77777777" w:rsidR="001363E1" w:rsidRPr="009F2076" w:rsidRDefault="001363E1" w:rsidP="001363E1">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24D7B4F0" w14:textId="46CF8802" w:rsidR="001363E1" w:rsidRPr="009F2076" w:rsidRDefault="001363E1" w:rsidP="001363E1">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216</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683</w:t>
            </w:r>
          </w:p>
        </w:tc>
        <w:tc>
          <w:tcPr>
            <w:tcW w:w="3402" w:type="dxa"/>
            <w:tcMar>
              <w:left w:w="72" w:type="dxa"/>
              <w:right w:w="72" w:type="dxa"/>
            </w:tcMar>
          </w:tcPr>
          <w:p w14:paraId="02453388" w14:textId="30E9B627" w:rsidR="001363E1" w:rsidRPr="009F2076" w:rsidRDefault="00B05B7B"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p>
        </w:tc>
        <w:tc>
          <w:tcPr>
            <w:tcW w:w="5913" w:type="dxa"/>
            <w:vMerge w:val="restart"/>
            <w:shd w:val="clear" w:color="auto" w:fill="auto"/>
            <w:tcMar>
              <w:left w:w="72" w:type="dxa"/>
              <w:right w:w="72" w:type="dxa"/>
            </w:tcMar>
          </w:tcPr>
          <w:p w14:paraId="33D6A1CD" w14:textId="14E26333" w:rsidR="001363E1" w:rsidRPr="009F2076" w:rsidRDefault="00B05B7B" w:rsidP="00E62602">
            <w:pPr>
              <w:ind w:right="-84"/>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dus aux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UNO et demander instamment au gouvernement du Botswana </w:t>
            </w:r>
            <w:r w:rsidR="00C5301B"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ONUDI afin que la deuxième tranche (2023) de la phase II du PGEH puisse être soumise lors de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assortie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action révisé pour prendre en compte la réaffectation de</w:t>
            </w:r>
            <w:r w:rsidR="00E62602" w:rsidRPr="009F2076">
              <w:rPr>
                <w:rFonts w:asciiTheme="majorBidi" w:hAnsiTheme="majorBidi" w:cstheme="majorBidi"/>
                <w:sz w:val="19"/>
                <w:szCs w:val="19"/>
                <w:lang w:val="fr-CA"/>
              </w:rPr>
              <w:t xml:space="preserve"> la tranche de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2023 et des  suivantes.</w:t>
            </w:r>
          </w:p>
        </w:tc>
      </w:tr>
      <w:tr w:rsidR="00FC3112" w:rsidRPr="00CF756F" w14:paraId="49A8D701" w14:textId="77777777" w:rsidTr="00B536A7">
        <w:trPr>
          <w:trHeight w:val="553"/>
        </w:trPr>
        <w:tc>
          <w:tcPr>
            <w:tcW w:w="1838" w:type="dxa"/>
            <w:vMerge/>
            <w:tcMar>
              <w:left w:w="72" w:type="dxa"/>
              <w:right w:w="72" w:type="dxa"/>
            </w:tcMar>
          </w:tcPr>
          <w:p w14:paraId="39C38FAF" w14:textId="77777777" w:rsidR="001363E1" w:rsidRPr="009F2076" w:rsidRDefault="001363E1" w:rsidP="001363E1">
            <w:pPr>
              <w:ind w:right="-131"/>
              <w:jc w:val="left"/>
              <w:rPr>
                <w:rFonts w:asciiTheme="majorBidi" w:hAnsiTheme="majorBidi" w:cstheme="majorBidi"/>
                <w:sz w:val="19"/>
                <w:szCs w:val="19"/>
                <w:lang w:val="fr-CA" w:eastAsia="en-CA"/>
              </w:rPr>
            </w:pPr>
          </w:p>
        </w:tc>
        <w:tc>
          <w:tcPr>
            <w:tcW w:w="992" w:type="dxa"/>
            <w:tcMar>
              <w:left w:w="72" w:type="dxa"/>
              <w:right w:w="72" w:type="dxa"/>
            </w:tcMar>
          </w:tcPr>
          <w:p w14:paraId="1E6C0F55" w14:textId="49C41B2B" w:rsidR="001363E1" w:rsidRPr="009F2076" w:rsidRDefault="00B05B7B"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p>
        </w:tc>
        <w:tc>
          <w:tcPr>
            <w:tcW w:w="879" w:type="dxa"/>
            <w:tcMar>
              <w:left w:w="72" w:type="dxa"/>
              <w:right w:w="72" w:type="dxa"/>
            </w:tcMar>
          </w:tcPr>
          <w:p w14:paraId="3294F2CB" w14:textId="77777777" w:rsidR="001363E1" w:rsidRPr="009F2076" w:rsidRDefault="001363E1" w:rsidP="001363E1">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17331118" w14:textId="28C21B0D" w:rsidR="001363E1" w:rsidRPr="009F2076" w:rsidRDefault="001363E1" w:rsidP="001363E1">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160</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500</w:t>
            </w:r>
          </w:p>
        </w:tc>
        <w:tc>
          <w:tcPr>
            <w:tcW w:w="3402" w:type="dxa"/>
            <w:tcMar>
              <w:left w:w="72" w:type="dxa"/>
              <w:right w:w="72" w:type="dxa"/>
            </w:tcMar>
          </w:tcPr>
          <w:p w14:paraId="1D2373CD" w14:textId="44DDB507" w:rsidR="001363E1" w:rsidRPr="009F2076" w:rsidRDefault="00B05B7B"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seuil de décaissement de 20 pour cent</w:t>
            </w:r>
          </w:p>
        </w:tc>
        <w:tc>
          <w:tcPr>
            <w:tcW w:w="5913" w:type="dxa"/>
            <w:vMerge/>
            <w:shd w:val="clear" w:color="auto" w:fill="auto"/>
            <w:tcMar>
              <w:left w:w="72" w:type="dxa"/>
              <w:right w:w="72" w:type="dxa"/>
            </w:tcMar>
          </w:tcPr>
          <w:p w14:paraId="741E4E25" w14:textId="77777777" w:rsidR="001363E1" w:rsidRPr="009F2076" w:rsidRDefault="001363E1" w:rsidP="001363E1">
            <w:pPr>
              <w:ind w:right="-84"/>
              <w:jc w:val="left"/>
              <w:rPr>
                <w:rFonts w:asciiTheme="majorBidi" w:hAnsiTheme="majorBidi" w:cstheme="majorBidi"/>
                <w:sz w:val="19"/>
                <w:szCs w:val="19"/>
                <w:lang w:val="fr-CA"/>
              </w:rPr>
            </w:pPr>
          </w:p>
        </w:tc>
      </w:tr>
      <w:tr w:rsidR="00FC3112" w:rsidRPr="00CF756F" w14:paraId="1A4F7004" w14:textId="77777777" w:rsidTr="00B536A7">
        <w:trPr>
          <w:trHeight w:val="704"/>
        </w:trPr>
        <w:tc>
          <w:tcPr>
            <w:tcW w:w="1838" w:type="dxa"/>
            <w:vMerge w:val="restart"/>
            <w:tcMar>
              <w:left w:w="72" w:type="dxa"/>
              <w:right w:w="72" w:type="dxa"/>
            </w:tcMar>
          </w:tcPr>
          <w:p w14:paraId="49ACA121" w14:textId="308836BE" w:rsidR="001C7602" w:rsidRPr="009F2076" w:rsidRDefault="00B05B7B" w:rsidP="001C7602">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lastRenderedPageBreak/>
              <w:t>République démocratique du Congo</w:t>
            </w:r>
          </w:p>
          <w:p w14:paraId="6D4D1B0D" w14:textId="3BFC846B" w:rsidR="001C7602" w:rsidRPr="009F2076" w:rsidRDefault="00B05B7B"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4213ABD2" w14:textId="40CFF6F4" w:rsidR="001C7602" w:rsidRPr="009F2076" w:rsidRDefault="00B05B7B"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PNUE</w:t>
            </w:r>
            <w:r w:rsidR="001B320A" w:rsidRPr="009F2076">
              <w:rPr>
                <w:rFonts w:asciiTheme="majorBidi" w:hAnsiTheme="majorBidi" w:cstheme="majorBidi"/>
                <w:sz w:val="19"/>
                <w:szCs w:val="19"/>
                <w:lang w:val="fr-CA"/>
              </w:rPr>
              <w:t xml:space="preserve"> </w:t>
            </w:r>
          </w:p>
        </w:tc>
        <w:tc>
          <w:tcPr>
            <w:tcW w:w="879" w:type="dxa"/>
            <w:tcMar>
              <w:left w:w="72" w:type="dxa"/>
              <w:right w:w="72" w:type="dxa"/>
            </w:tcMar>
          </w:tcPr>
          <w:p w14:paraId="07B378ED" w14:textId="4BE7EC27" w:rsidR="001C7602" w:rsidRPr="009F2076" w:rsidRDefault="001C7602" w:rsidP="001C7602">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0B32C337" w14:textId="124975B5" w:rsidR="001C7602" w:rsidRPr="009F2076" w:rsidRDefault="001B320A" w:rsidP="001C7602">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180</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267</w:t>
            </w:r>
          </w:p>
        </w:tc>
        <w:tc>
          <w:tcPr>
            <w:tcW w:w="3402" w:type="dxa"/>
            <w:tcMar>
              <w:left w:w="72" w:type="dxa"/>
              <w:right w:w="72" w:type="dxa"/>
            </w:tcMar>
          </w:tcPr>
          <w:p w14:paraId="3577C16A" w14:textId="4772CB54" w:rsidR="001C7602" w:rsidRPr="009F2076" w:rsidRDefault="00B05B7B" w:rsidP="000C46BF">
            <w:pPr>
              <w:widowControl w:val="0"/>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Seuil de décaissement de 20 pour cent /fonds suffisants provenant de la </w:t>
            </w:r>
            <w:r w:rsidR="00596474" w:rsidRPr="009F2076">
              <w:rPr>
                <w:rFonts w:asciiTheme="majorBidi" w:hAnsiTheme="majorBidi" w:cstheme="majorBidi"/>
                <w:sz w:val="19"/>
                <w:szCs w:val="19"/>
                <w:lang w:val="fr-CA"/>
              </w:rPr>
              <w:t>tranche précédente</w:t>
            </w:r>
            <w:r w:rsidR="00C5301B" w:rsidRPr="009F2076">
              <w:rPr>
                <w:rFonts w:asciiTheme="majorBidi" w:hAnsiTheme="majorBidi" w:cstheme="majorBidi"/>
                <w:sz w:val="19"/>
                <w:szCs w:val="19"/>
                <w:lang w:val="fr-CA"/>
              </w:rPr>
              <w:t xml:space="preserve"> </w:t>
            </w:r>
            <w:r w:rsidRPr="009F2076">
              <w:rPr>
                <w:rFonts w:asciiTheme="majorBidi" w:hAnsiTheme="majorBidi" w:cstheme="majorBidi"/>
                <w:sz w:val="19"/>
                <w:szCs w:val="19"/>
                <w:lang w:val="fr-CA"/>
              </w:rPr>
              <w:t>approuvée</w:t>
            </w:r>
            <w:r w:rsidR="001B320A" w:rsidRPr="009F2076">
              <w:rPr>
                <w:rFonts w:asciiTheme="majorBidi" w:hAnsiTheme="majorBidi" w:cstheme="majorBidi"/>
                <w:sz w:val="19"/>
                <w:szCs w:val="19"/>
                <w:lang w:val="fr-CA"/>
              </w:rPr>
              <w:t xml:space="preserve"> </w:t>
            </w:r>
          </w:p>
        </w:tc>
        <w:tc>
          <w:tcPr>
            <w:tcW w:w="5913" w:type="dxa"/>
            <w:vMerge w:val="restart"/>
            <w:tcMar>
              <w:left w:w="72" w:type="dxa"/>
              <w:right w:w="72" w:type="dxa"/>
            </w:tcMar>
          </w:tcPr>
          <w:p w14:paraId="4E43CE55" w14:textId="0A9C0958" w:rsidR="001C7602" w:rsidRPr="009F2076" w:rsidRDefault="00B05B7B"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que le taux de décaissement global de la première tranche (2021) de la phase II du PGEH se situait au-dessous du seuil de 20 pour cent, et demander instamment au gouvernement de la </w:t>
            </w:r>
            <w:r w:rsidRPr="009F2076">
              <w:rPr>
                <w:rFonts w:asciiTheme="majorBidi" w:hAnsiTheme="majorBidi" w:cstheme="majorBidi"/>
                <w:sz w:val="19"/>
                <w:szCs w:val="19"/>
                <w:lang w:val="fr-CA" w:eastAsia="en-CA"/>
              </w:rPr>
              <w:t>République démocratique du Congo</w:t>
            </w:r>
            <w:r w:rsidRPr="009F2076">
              <w:rPr>
                <w:rFonts w:asciiTheme="majorBidi" w:hAnsiTheme="majorBidi" w:cstheme="majorBidi"/>
                <w:sz w:val="19"/>
                <w:szCs w:val="19"/>
                <w:lang w:val="fr-CA"/>
              </w:rPr>
              <w:t xml:space="preserve"> </w:t>
            </w:r>
            <w:r w:rsidR="00C5301B"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PNUE et le PNUD afin que la deuxième tranche (2024) de la phase II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étant entendu que le seuil de décaissement de 20 pour cent pour le financement de la tranche précédente a été atteint.</w:t>
            </w:r>
          </w:p>
        </w:tc>
      </w:tr>
      <w:tr w:rsidR="00FC3112" w:rsidRPr="00CF756F" w14:paraId="4653707C" w14:textId="77777777" w:rsidTr="00B536A7">
        <w:trPr>
          <w:trHeight w:val="698"/>
        </w:trPr>
        <w:tc>
          <w:tcPr>
            <w:tcW w:w="1838" w:type="dxa"/>
            <w:vMerge/>
            <w:tcMar>
              <w:left w:w="72" w:type="dxa"/>
              <w:right w:w="72" w:type="dxa"/>
            </w:tcMar>
          </w:tcPr>
          <w:p w14:paraId="74891AD3" w14:textId="77777777" w:rsidR="001C7602" w:rsidRPr="009F2076" w:rsidRDefault="001C7602" w:rsidP="001C7602">
            <w:pPr>
              <w:widowControl w:val="0"/>
              <w:jc w:val="left"/>
              <w:rPr>
                <w:rFonts w:asciiTheme="majorBidi" w:hAnsiTheme="majorBidi" w:cstheme="majorBidi"/>
                <w:sz w:val="19"/>
                <w:szCs w:val="19"/>
                <w:lang w:val="fr-CA" w:eastAsia="en-CA"/>
              </w:rPr>
            </w:pPr>
          </w:p>
        </w:tc>
        <w:tc>
          <w:tcPr>
            <w:tcW w:w="992" w:type="dxa"/>
            <w:tcMar>
              <w:left w:w="72" w:type="dxa"/>
              <w:right w:w="72" w:type="dxa"/>
            </w:tcMar>
          </w:tcPr>
          <w:p w14:paraId="4AD6F488" w14:textId="07E6E008" w:rsidR="001C7602" w:rsidRPr="009F2076" w:rsidRDefault="00B05B7B"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PNUD</w:t>
            </w:r>
          </w:p>
        </w:tc>
        <w:tc>
          <w:tcPr>
            <w:tcW w:w="879" w:type="dxa"/>
            <w:tcMar>
              <w:left w:w="72" w:type="dxa"/>
              <w:right w:w="72" w:type="dxa"/>
            </w:tcMar>
          </w:tcPr>
          <w:p w14:paraId="336FE431" w14:textId="1FF3B93E" w:rsidR="001C7602" w:rsidRPr="009F2076" w:rsidRDefault="001C7602" w:rsidP="001C7602">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6691FD05" w14:textId="44E1821D" w:rsidR="001C7602" w:rsidRPr="009F2076" w:rsidRDefault="001B320A" w:rsidP="001C7602">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225</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235</w:t>
            </w:r>
          </w:p>
        </w:tc>
        <w:tc>
          <w:tcPr>
            <w:tcW w:w="3402" w:type="dxa"/>
            <w:tcMar>
              <w:left w:w="72" w:type="dxa"/>
              <w:right w:w="72" w:type="dxa"/>
            </w:tcMar>
          </w:tcPr>
          <w:p w14:paraId="09A4A520" w14:textId="474B0B44" w:rsidR="001B320A" w:rsidRPr="009F2076" w:rsidRDefault="00B05B7B" w:rsidP="000C46BF">
            <w:pPr>
              <w:widowControl w:val="0"/>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Seuil de décaissement de 20 pour cent</w:t>
            </w:r>
          </w:p>
        </w:tc>
        <w:tc>
          <w:tcPr>
            <w:tcW w:w="5913" w:type="dxa"/>
            <w:vMerge/>
            <w:tcMar>
              <w:left w:w="72" w:type="dxa"/>
              <w:right w:w="72" w:type="dxa"/>
            </w:tcMar>
          </w:tcPr>
          <w:p w14:paraId="0C5F7D37" w14:textId="77777777" w:rsidR="001C7602" w:rsidRPr="009F2076" w:rsidRDefault="001C7602" w:rsidP="001C7602">
            <w:pPr>
              <w:widowControl w:val="0"/>
              <w:jc w:val="left"/>
              <w:rPr>
                <w:rFonts w:asciiTheme="majorBidi" w:hAnsiTheme="majorBidi" w:cstheme="majorBidi"/>
                <w:sz w:val="19"/>
                <w:szCs w:val="19"/>
                <w:lang w:val="fr-CA"/>
              </w:rPr>
            </w:pPr>
          </w:p>
        </w:tc>
      </w:tr>
      <w:tr w:rsidR="00FC3112" w:rsidRPr="00CF756F" w14:paraId="09AA76D2" w14:textId="77777777" w:rsidTr="00B536A7">
        <w:tc>
          <w:tcPr>
            <w:tcW w:w="1838" w:type="dxa"/>
            <w:tcMar>
              <w:left w:w="72" w:type="dxa"/>
              <w:right w:w="72" w:type="dxa"/>
            </w:tcMar>
          </w:tcPr>
          <w:p w14:paraId="0A0F2628" w14:textId="720FE1CC" w:rsidR="007457FD" w:rsidRPr="009F2076" w:rsidRDefault="00B05B7B" w:rsidP="00BA6BA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La Dominique</w:t>
            </w:r>
            <w:r w:rsidR="007457FD" w:rsidRPr="009F2076">
              <w:rPr>
                <w:rFonts w:asciiTheme="majorBidi" w:hAnsiTheme="majorBidi" w:cstheme="majorBidi"/>
                <w:sz w:val="19"/>
                <w:szCs w:val="19"/>
                <w:lang w:val="fr-CA" w:eastAsia="en-CA"/>
              </w:rPr>
              <w:t xml:space="preserve"> </w:t>
            </w:r>
          </w:p>
          <w:p w14:paraId="02378F99" w14:textId="30E18C59" w:rsidR="007457FD" w:rsidRPr="009F2076" w:rsidRDefault="00B05B7B"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w:t>
            </w:r>
          </w:p>
        </w:tc>
        <w:tc>
          <w:tcPr>
            <w:tcW w:w="992" w:type="dxa"/>
            <w:tcMar>
              <w:left w:w="72" w:type="dxa"/>
              <w:right w:w="72" w:type="dxa"/>
            </w:tcMar>
          </w:tcPr>
          <w:p w14:paraId="288C8380" w14:textId="2CD12C32" w:rsidR="007457FD" w:rsidRPr="009F2076" w:rsidRDefault="00B05B7B"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p>
        </w:tc>
        <w:tc>
          <w:tcPr>
            <w:tcW w:w="879" w:type="dxa"/>
            <w:tcMar>
              <w:left w:w="72" w:type="dxa"/>
              <w:right w:w="72" w:type="dxa"/>
            </w:tcMar>
          </w:tcPr>
          <w:p w14:paraId="319D91B5" w14:textId="77777777" w:rsidR="007457FD" w:rsidRPr="009F2076" w:rsidRDefault="007457FD" w:rsidP="00BA6BAF">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2020</w:t>
            </w:r>
          </w:p>
        </w:tc>
        <w:tc>
          <w:tcPr>
            <w:tcW w:w="1275" w:type="dxa"/>
            <w:tcMar>
              <w:left w:w="72" w:type="dxa"/>
              <w:right w:w="72" w:type="dxa"/>
            </w:tcMar>
          </w:tcPr>
          <w:p w14:paraId="04EB8CD2" w14:textId="0CFD99FE" w:rsidR="007457FD" w:rsidRPr="009F2076" w:rsidRDefault="007457FD" w:rsidP="00BA6BAF">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18</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588</w:t>
            </w:r>
          </w:p>
        </w:tc>
        <w:tc>
          <w:tcPr>
            <w:tcW w:w="3402" w:type="dxa"/>
            <w:tcMar>
              <w:left w:w="72" w:type="dxa"/>
              <w:right w:w="72" w:type="dxa"/>
            </w:tcMar>
          </w:tcPr>
          <w:p w14:paraId="1042F8C8" w14:textId="4BAF8462" w:rsidR="000A3470" w:rsidRPr="009F2076" w:rsidRDefault="00B05B7B" w:rsidP="00B05B7B">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Décisions ou approbations </w:t>
            </w:r>
            <w:r w:rsidR="005B1CE4" w:rsidRPr="009F2076">
              <w:rPr>
                <w:rFonts w:asciiTheme="majorBidi" w:hAnsiTheme="majorBidi" w:cstheme="majorBidi"/>
                <w:sz w:val="19"/>
                <w:szCs w:val="19"/>
                <w:lang w:val="fr-CA"/>
              </w:rPr>
              <w:t xml:space="preserve">du </w:t>
            </w:r>
            <w:r w:rsidRPr="009F2076">
              <w:rPr>
                <w:rFonts w:asciiTheme="majorBidi" w:hAnsiTheme="majorBidi" w:cstheme="majorBidi"/>
                <w:sz w:val="19"/>
                <w:szCs w:val="19"/>
                <w:lang w:val="fr-CA"/>
              </w:rPr>
              <w:t>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 manque de rapport de vérification/ soumission des rapports périodiques et financiers/ difficultés internes ou externes</w:t>
            </w:r>
          </w:p>
          <w:p w14:paraId="5B861361" w14:textId="261768FF" w:rsidR="007457FD" w:rsidRPr="009F2076" w:rsidRDefault="007457FD" w:rsidP="00BA6BAF">
            <w:pPr>
              <w:keepNext/>
              <w:jc w:val="left"/>
              <w:rPr>
                <w:rFonts w:asciiTheme="majorBidi" w:hAnsiTheme="majorBidi" w:cstheme="majorBidi"/>
                <w:sz w:val="19"/>
                <w:szCs w:val="19"/>
                <w:lang w:val="fr-CA" w:eastAsia="en-CA"/>
              </w:rPr>
            </w:pPr>
          </w:p>
        </w:tc>
        <w:tc>
          <w:tcPr>
            <w:tcW w:w="5913" w:type="dxa"/>
            <w:tcMar>
              <w:left w:w="72" w:type="dxa"/>
              <w:right w:w="72" w:type="dxa"/>
            </w:tcMar>
          </w:tcPr>
          <w:p w14:paraId="41A247D4" w14:textId="5B85F887" w:rsidR="007457FD" w:rsidRPr="009F2076" w:rsidRDefault="00B05B7B"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w:t>
            </w:r>
            <w:r w:rsidR="000A4A2D" w:rsidRPr="009F2076">
              <w:rPr>
                <w:rFonts w:asciiTheme="majorBidi" w:hAnsiTheme="majorBidi" w:cstheme="majorBidi"/>
                <w:sz w:val="19"/>
                <w:szCs w:val="19"/>
                <w:lang w:val="fr-CA"/>
              </w:rPr>
              <w:t>des retards dus aux changements intervenus au sein de l</w:t>
            </w:r>
            <w:r w:rsidR="000C3FAB" w:rsidRPr="009F2076">
              <w:rPr>
                <w:rFonts w:asciiTheme="majorBidi" w:hAnsiTheme="majorBidi" w:cstheme="majorBidi"/>
                <w:sz w:val="19"/>
                <w:szCs w:val="19"/>
                <w:lang w:val="fr-CA"/>
              </w:rPr>
              <w:t>’</w:t>
            </w:r>
            <w:r w:rsidR="000A4A2D" w:rsidRPr="009F2076">
              <w:rPr>
                <w:rFonts w:asciiTheme="majorBidi" w:hAnsiTheme="majorBidi" w:cstheme="majorBidi"/>
                <w:sz w:val="19"/>
                <w:szCs w:val="19"/>
                <w:lang w:val="fr-CA"/>
              </w:rPr>
              <w:t>UNO et à la non-soumission des rapports périodiques et financiers, et du fait que la vérification obligatoire des objectifs de consommation de HCFC n</w:t>
            </w:r>
            <w:r w:rsidR="000C3FAB" w:rsidRPr="009F2076">
              <w:rPr>
                <w:rFonts w:asciiTheme="majorBidi" w:hAnsiTheme="majorBidi" w:cstheme="majorBidi"/>
                <w:sz w:val="19"/>
                <w:szCs w:val="19"/>
                <w:lang w:val="fr-CA"/>
              </w:rPr>
              <w:t>’</w:t>
            </w:r>
            <w:r w:rsidR="000A4A2D" w:rsidRPr="009F2076">
              <w:rPr>
                <w:rFonts w:asciiTheme="majorBidi" w:hAnsiTheme="majorBidi" w:cstheme="majorBidi"/>
                <w:sz w:val="19"/>
                <w:szCs w:val="19"/>
                <w:lang w:val="fr-CA"/>
              </w:rPr>
              <w:t xml:space="preserve">a pas été achevée, et prier instamment le gouvernement de la Dominique de soumettre les rapports périodiques et financiers requis et de collaborer avec le PNUE pour achever la vérification afin que la troisième tranche (2020) de la </w:t>
            </w:r>
            <w:r w:rsidR="00C5301B" w:rsidRPr="009F2076">
              <w:rPr>
                <w:rFonts w:asciiTheme="majorBidi" w:hAnsiTheme="majorBidi" w:cstheme="majorBidi"/>
                <w:sz w:val="19"/>
                <w:szCs w:val="19"/>
                <w:lang w:val="fr-CA"/>
              </w:rPr>
              <w:t>p</w:t>
            </w:r>
            <w:r w:rsidR="000A4A2D" w:rsidRPr="009F2076">
              <w:rPr>
                <w:rFonts w:asciiTheme="majorBidi" w:hAnsiTheme="majorBidi" w:cstheme="majorBidi"/>
                <w:sz w:val="19"/>
                <w:szCs w:val="19"/>
                <w:lang w:val="fr-CA"/>
              </w:rPr>
              <w:t>hase I du PGEH puisse être soumise à la 95</w:t>
            </w:r>
            <w:r w:rsidR="000A4A2D" w:rsidRPr="009F2076">
              <w:rPr>
                <w:rFonts w:asciiTheme="majorBidi" w:hAnsiTheme="majorBidi" w:cstheme="majorBidi"/>
                <w:sz w:val="19"/>
                <w:szCs w:val="19"/>
                <w:vertAlign w:val="superscript"/>
                <w:lang w:val="fr-CA"/>
              </w:rPr>
              <w:t>e</w:t>
            </w:r>
            <w:r w:rsidR="000A4A2D" w:rsidRPr="009F2076">
              <w:rPr>
                <w:rFonts w:asciiTheme="majorBidi" w:hAnsiTheme="majorBidi" w:cstheme="majorBidi"/>
                <w:sz w:val="19"/>
                <w:szCs w:val="19"/>
                <w:lang w:val="fr-CA"/>
              </w:rPr>
              <w:t xml:space="preserve"> réunion, assortie d</w:t>
            </w:r>
            <w:r w:rsidR="000C3FAB" w:rsidRPr="009F2076">
              <w:rPr>
                <w:rFonts w:asciiTheme="majorBidi" w:hAnsiTheme="majorBidi" w:cstheme="majorBidi"/>
                <w:sz w:val="19"/>
                <w:szCs w:val="19"/>
                <w:lang w:val="fr-CA"/>
              </w:rPr>
              <w:t>’</w:t>
            </w:r>
            <w:r w:rsidR="000A4A2D"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000A4A2D" w:rsidRPr="009F2076">
              <w:rPr>
                <w:rFonts w:asciiTheme="majorBidi" w:hAnsiTheme="majorBidi" w:cstheme="majorBidi"/>
                <w:sz w:val="19"/>
                <w:szCs w:val="19"/>
                <w:lang w:val="fr-CA"/>
              </w:rPr>
              <w:t>action révisé permettant de tenir compte de la réaffectation de la tranche de 2020</w:t>
            </w:r>
            <w:r w:rsidRPr="009F2076">
              <w:rPr>
                <w:rFonts w:asciiTheme="majorBidi" w:hAnsiTheme="majorBidi" w:cstheme="majorBidi"/>
                <w:sz w:val="19"/>
                <w:szCs w:val="19"/>
                <w:lang w:val="fr-CA"/>
              </w:rPr>
              <w:t>.</w:t>
            </w:r>
          </w:p>
        </w:tc>
      </w:tr>
      <w:tr w:rsidR="00FC3112" w:rsidRPr="00CF756F" w14:paraId="02EEFBCF" w14:textId="77777777" w:rsidTr="00B536A7">
        <w:trPr>
          <w:trHeight w:val="435"/>
        </w:trPr>
        <w:tc>
          <w:tcPr>
            <w:tcW w:w="1838" w:type="dxa"/>
            <w:vMerge w:val="restart"/>
            <w:tcMar>
              <w:left w:w="72" w:type="dxa"/>
              <w:right w:w="72" w:type="dxa"/>
            </w:tcMar>
          </w:tcPr>
          <w:p w14:paraId="4CCE2308" w14:textId="23D3BB15" w:rsidR="00866686" w:rsidRPr="009F2076" w:rsidRDefault="000A4A2D" w:rsidP="00BA6BA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Éthiopie</w:t>
            </w:r>
            <w:r w:rsidR="00866686" w:rsidRPr="009F2076">
              <w:rPr>
                <w:rFonts w:asciiTheme="majorBidi" w:hAnsiTheme="majorBidi" w:cstheme="majorBidi"/>
                <w:sz w:val="19"/>
                <w:szCs w:val="19"/>
                <w:lang w:val="fr-CA" w:eastAsia="en-CA"/>
              </w:rPr>
              <w:t xml:space="preserve"> </w:t>
            </w:r>
          </w:p>
          <w:p w14:paraId="6B9D11DB" w14:textId="21C74B03" w:rsidR="00866686"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03C2E7E9" w14:textId="03099373" w:rsidR="00866686"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PNUE</w:t>
            </w:r>
          </w:p>
        </w:tc>
        <w:tc>
          <w:tcPr>
            <w:tcW w:w="879" w:type="dxa"/>
            <w:tcMar>
              <w:left w:w="72" w:type="dxa"/>
              <w:right w:w="72" w:type="dxa"/>
            </w:tcMar>
          </w:tcPr>
          <w:p w14:paraId="6747981B" w14:textId="71ACBF62" w:rsidR="00866686" w:rsidRPr="009F2076" w:rsidRDefault="00866686" w:rsidP="00BA6BAF">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40A32212" w14:textId="18A47AAD" w:rsidR="00866686" w:rsidRPr="009F2076" w:rsidRDefault="00866686" w:rsidP="00BA6BAF">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113</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000</w:t>
            </w:r>
          </w:p>
        </w:tc>
        <w:tc>
          <w:tcPr>
            <w:tcW w:w="3402" w:type="dxa"/>
            <w:tcMar>
              <w:left w:w="72" w:type="dxa"/>
              <w:right w:w="72" w:type="dxa"/>
            </w:tcMar>
          </w:tcPr>
          <w:p w14:paraId="4D5ED359" w14:textId="2B86CADF" w:rsidR="00866686"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p>
        </w:tc>
        <w:tc>
          <w:tcPr>
            <w:tcW w:w="5913" w:type="dxa"/>
            <w:vMerge w:val="restart"/>
            <w:tcMar>
              <w:left w:w="72" w:type="dxa"/>
              <w:right w:w="72" w:type="dxa"/>
            </w:tcMar>
          </w:tcPr>
          <w:p w14:paraId="49DEC9C2" w14:textId="76522E72" w:rsidR="00866686" w:rsidRPr="009F2076" w:rsidRDefault="000A4A2D"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dans la mise en œuvre des activités par le gouvernement, et demander instamment au gouvernement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Éthiopie </w:t>
            </w:r>
            <w:r w:rsidR="00C5301B"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travailler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ONUDI afin que la deuxième tranche (2024) de la phase II du PGEH puisse être soumise à la 95</w:t>
            </w:r>
            <w:r w:rsidRPr="009F2076">
              <w:rPr>
                <w:rFonts w:asciiTheme="majorBidi" w:hAnsiTheme="majorBidi" w:cstheme="majorBidi"/>
                <w:sz w:val="19"/>
                <w:szCs w:val="19"/>
                <w:vertAlign w:val="superscript"/>
                <w:lang w:val="fr-CA"/>
              </w:rPr>
              <w:t>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réunion.</w:t>
            </w:r>
          </w:p>
        </w:tc>
      </w:tr>
      <w:tr w:rsidR="00FC3112" w:rsidRPr="00CF756F" w14:paraId="78431FD7" w14:textId="77777777" w:rsidTr="00B536A7">
        <w:trPr>
          <w:trHeight w:val="668"/>
        </w:trPr>
        <w:tc>
          <w:tcPr>
            <w:tcW w:w="1838" w:type="dxa"/>
            <w:vMerge/>
            <w:tcMar>
              <w:left w:w="72" w:type="dxa"/>
              <w:right w:w="72" w:type="dxa"/>
            </w:tcMar>
          </w:tcPr>
          <w:p w14:paraId="253EEFFE" w14:textId="77777777" w:rsidR="00866686" w:rsidRPr="009F2076" w:rsidRDefault="00866686" w:rsidP="00866686">
            <w:pPr>
              <w:jc w:val="left"/>
              <w:rPr>
                <w:rFonts w:asciiTheme="majorBidi" w:hAnsiTheme="majorBidi" w:cstheme="majorBidi"/>
                <w:sz w:val="19"/>
                <w:szCs w:val="19"/>
                <w:lang w:val="fr-CA" w:eastAsia="en-CA"/>
              </w:rPr>
            </w:pPr>
          </w:p>
        </w:tc>
        <w:tc>
          <w:tcPr>
            <w:tcW w:w="992" w:type="dxa"/>
            <w:tcMar>
              <w:left w:w="72" w:type="dxa"/>
              <w:right w:w="72" w:type="dxa"/>
            </w:tcMar>
          </w:tcPr>
          <w:p w14:paraId="7A89BB2A" w14:textId="2030D09A" w:rsidR="00866686" w:rsidRPr="009F2076" w:rsidRDefault="000A4A2D"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ONUDI</w:t>
            </w:r>
          </w:p>
        </w:tc>
        <w:tc>
          <w:tcPr>
            <w:tcW w:w="879" w:type="dxa"/>
            <w:tcMar>
              <w:left w:w="72" w:type="dxa"/>
              <w:right w:w="72" w:type="dxa"/>
            </w:tcMar>
          </w:tcPr>
          <w:p w14:paraId="10DE2D93" w14:textId="4AC11072" w:rsidR="00866686" w:rsidRPr="009F2076" w:rsidRDefault="00866686" w:rsidP="00866686">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368728DC" w14:textId="03059596" w:rsidR="00866686" w:rsidRPr="009F2076" w:rsidRDefault="00866686" w:rsidP="00866686">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98</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100</w:t>
            </w:r>
          </w:p>
        </w:tc>
        <w:tc>
          <w:tcPr>
            <w:tcW w:w="3402" w:type="dxa"/>
            <w:tcMar>
              <w:left w:w="72" w:type="dxa"/>
              <w:right w:w="72" w:type="dxa"/>
            </w:tcMar>
          </w:tcPr>
          <w:p w14:paraId="7A374C32" w14:textId="4D53A4AF" w:rsidR="00866686" w:rsidRPr="009F2076" w:rsidRDefault="000A4A2D"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seuil de décaissement de 20 pour cent</w:t>
            </w:r>
          </w:p>
        </w:tc>
        <w:tc>
          <w:tcPr>
            <w:tcW w:w="5913" w:type="dxa"/>
            <w:vMerge/>
            <w:tcMar>
              <w:left w:w="72" w:type="dxa"/>
              <w:right w:w="72" w:type="dxa"/>
            </w:tcMar>
          </w:tcPr>
          <w:p w14:paraId="367316EC" w14:textId="77777777" w:rsidR="00866686" w:rsidRPr="009F2076" w:rsidRDefault="00866686" w:rsidP="00866686">
            <w:pPr>
              <w:jc w:val="left"/>
              <w:rPr>
                <w:rFonts w:asciiTheme="majorBidi" w:hAnsiTheme="majorBidi" w:cstheme="majorBidi"/>
                <w:sz w:val="19"/>
                <w:szCs w:val="19"/>
                <w:lang w:val="fr-CA"/>
              </w:rPr>
            </w:pPr>
          </w:p>
        </w:tc>
      </w:tr>
      <w:tr w:rsidR="00FC3112" w:rsidRPr="00CF756F" w14:paraId="1A4AB1F4" w14:textId="77777777" w:rsidTr="00B536A7">
        <w:trPr>
          <w:trHeight w:val="539"/>
        </w:trPr>
        <w:tc>
          <w:tcPr>
            <w:tcW w:w="1838" w:type="dxa"/>
            <w:tcMar>
              <w:left w:w="72" w:type="dxa"/>
              <w:right w:w="72" w:type="dxa"/>
            </w:tcMar>
          </w:tcPr>
          <w:p w14:paraId="760E0392" w14:textId="07931664" w:rsidR="00EB6F45" w:rsidRPr="009F2076" w:rsidRDefault="000A4A2D" w:rsidP="00EB6F45">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Géorgie</w:t>
            </w:r>
            <w:r w:rsidR="00EB6F45" w:rsidRPr="009F2076">
              <w:rPr>
                <w:rFonts w:asciiTheme="majorBidi" w:hAnsiTheme="majorBidi" w:cstheme="majorBidi"/>
                <w:sz w:val="19"/>
                <w:szCs w:val="19"/>
                <w:lang w:val="fr-CA" w:eastAsia="en-CA"/>
              </w:rPr>
              <w:t xml:space="preserve"> </w:t>
            </w:r>
          </w:p>
          <w:p w14:paraId="412F1F20" w14:textId="39EB561E" w:rsidR="00EB6F45"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0F93B78C" w14:textId="65D901AF" w:rsidR="00EB6F45" w:rsidRPr="009F2076" w:rsidRDefault="000A4A2D" w:rsidP="00EB6F45">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PNUD</w:t>
            </w:r>
          </w:p>
          <w:p w14:paraId="47C9E88A" w14:textId="77777777" w:rsidR="00EB6F45" w:rsidRPr="009F2076" w:rsidRDefault="00EB6F45" w:rsidP="00EB6F45">
            <w:pPr>
              <w:keepNext/>
              <w:jc w:val="left"/>
              <w:rPr>
                <w:rFonts w:asciiTheme="majorBidi" w:hAnsiTheme="majorBidi" w:cstheme="majorBidi"/>
                <w:sz w:val="19"/>
                <w:szCs w:val="19"/>
                <w:lang w:val="fr-CA" w:eastAsia="en-CA"/>
              </w:rPr>
            </w:pPr>
          </w:p>
        </w:tc>
        <w:tc>
          <w:tcPr>
            <w:tcW w:w="879" w:type="dxa"/>
            <w:tcMar>
              <w:left w:w="72" w:type="dxa"/>
              <w:right w:w="72" w:type="dxa"/>
            </w:tcMar>
          </w:tcPr>
          <w:p w14:paraId="27EACEC6" w14:textId="50BFC56F" w:rsidR="00EB6F45" w:rsidRPr="009F2076" w:rsidRDefault="00EB6F45" w:rsidP="00EB6F45">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760B5732" w14:textId="564171D7" w:rsidR="00EB6F45" w:rsidRPr="009F2076" w:rsidRDefault="00EB6F45" w:rsidP="00EB6F45">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252</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479</w:t>
            </w:r>
          </w:p>
        </w:tc>
        <w:tc>
          <w:tcPr>
            <w:tcW w:w="3402" w:type="dxa"/>
            <w:tcMar>
              <w:left w:w="72" w:type="dxa"/>
              <w:right w:w="72" w:type="dxa"/>
            </w:tcMar>
          </w:tcPr>
          <w:p w14:paraId="2A1A8EA7" w14:textId="697C9ED7" w:rsidR="00EB6F45" w:rsidRPr="009F2076" w:rsidRDefault="000A4A2D" w:rsidP="00EB6F45">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Manque de rapport de vérification</w:t>
            </w:r>
          </w:p>
          <w:p w14:paraId="2C1D0E21" w14:textId="77777777" w:rsidR="00EB6F45" w:rsidRPr="009F2076" w:rsidRDefault="00EB6F45" w:rsidP="00EB6F45">
            <w:pPr>
              <w:keepNext/>
              <w:jc w:val="left"/>
              <w:rPr>
                <w:rFonts w:asciiTheme="majorBidi" w:hAnsiTheme="majorBidi" w:cstheme="majorBidi"/>
                <w:sz w:val="19"/>
                <w:szCs w:val="19"/>
                <w:lang w:val="fr-CA"/>
              </w:rPr>
            </w:pPr>
          </w:p>
        </w:tc>
        <w:tc>
          <w:tcPr>
            <w:tcW w:w="5913" w:type="dxa"/>
            <w:tcMar>
              <w:left w:w="72" w:type="dxa"/>
              <w:right w:w="72" w:type="dxa"/>
            </w:tcMar>
          </w:tcPr>
          <w:p w14:paraId="71B3D04B" w14:textId="18EBB328" w:rsidR="00EB6F45" w:rsidRPr="009F2076" w:rsidRDefault="000A4A2D" w:rsidP="000C46BF">
            <w:pPr>
              <w:keepNext/>
              <w:spacing w:line="252" w:lineRule="auto"/>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des retards dus </w:t>
            </w:r>
            <w:r w:rsidR="00C5301B" w:rsidRPr="009F2076">
              <w:rPr>
                <w:rFonts w:asciiTheme="majorBidi" w:hAnsiTheme="majorBidi" w:cstheme="majorBidi"/>
                <w:sz w:val="19"/>
                <w:szCs w:val="19"/>
                <w:lang w:val="fr-CA"/>
              </w:rPr>
              <w:t>au fait que la</w:t>
            </w:r>
            <w:r w:rsidRPr="009F2076">
              <w:rPr>
                <w:rFonts w:asciiTheme="majorBidi" w:hAnsiTheme="majorBidi" w:cstheme="majorBidi"/>
                <w:sz w:val="19"/>
                <w:szCs w:val="19"/>
                <w:lang w:val="fr-CA"/>
              </w:rPr>
              <w:t xml:space="preserve"> vérification obligatoire des objectifs de consommation de HCFC n</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 pas été effectuée et demander instamment</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au gouvernement de la Géorgie de coopérer avec le PNUD pour mener à bien la</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vérification afin que la deuxième tranche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(2024) de la phase II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w:t>
            </w:r>
            <w:r w:rsidR="00EB6F45" w:rsidRPr="009F2076">
              <w:rPr>
                <w:rFonts w:asciiTheme="majorBidi" w:hAnsiTheme="majorBidi" w:cstheme="majorBidi"/>
                <w:sz w:val="19"/>
                <w:szCs w:val="19"/>
                <w:lang w:val="fr-CA"/>
              </w:rPr>
              <w:t xml:space="preserve"> </w:t>
            </w:r>
          </w:p>
        </w:tc>
      </w:tr>
      <w:tr w:rsidR="00FC3112" w:rsidRPr="00CF756F" w14:paraId="4B6A659F" w14:textId="77777777" w:rsidTr="00B536A7">
        <w:trPr>
          <w:trHeight w:val="568"/>
        </w:trPr>
        <w:tc>
          <w:tcPr>
            <w:tcW w:w="1838" w:type="dxa"/>
            <w:vMerge w:val="restart"/>
            <w:tcMar>
              <w:left w:w="72" w:type="dxa"/>
              <w:right w:w="72" w:type="dxa"/>
            </w:tcMar>
          </w:tcPr>
          <w:p w14:paraId="20B436E0" w14:textId="6925F944" w:rsidR="00C57E51" w:rsidRPr="009F2076" w:rsidRDefault="000A4A2D" w:rsidP="00C57E51">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Ghana</w:t>
            </w:r>
            <w:r w:rsidR="00C57E51" w:rsidRPr="009F2076">
              <w:rPr>
                <w:rFonts w:asciiTheme="majorBidi" w:hAnsiTheme="majorBidi" w:cstheme="majorBidi"/>
                <w:sz w:val="19"/>
                <w:szCs w:val="19"/>
                <w:lang w:val="fr-CA" w:eastAsia="en-CA"/>
              </w:rPr>
              <w:t xml:space="preserve"> </w:t>
            </w:r>
          </w:p>
          <w:p w14:paraId="7F0A3C7F" w14:textId="5394F33F" w:rsidR="00C57E51"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46BFBEE9" w14:textId="27326BC0" w:rsidR="00C57E51" w:rsidRPr="009F2076" w:rsidRDefault="000A4A2D"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PNUD</w:t>
            </w:r>
          </w:p>
        </w:tc>
        <w:tc>
          <w:tcPr>
            <w:tcW w:w="879" w:type="dxa"/>
            <w:tcMar>
              <w:left w:w="72" w:type="dxa"/>
              <w:right w:w="72" w:type="dxa"/>
            </w:tcMar>
          </w:tcPr>
          <w:p w14:paraId="450BC457" w14:textId="135CA0C5" w:rsidR="00C57E51" w:rsidRPr="009F2076" w:rsidRDefault="00C57E51" w:rsidP="00C57E51">
            <w:pPr>
              <w:keepNext/>
              <w:jc w:val="center"/>
              <w:rPr>
                <w:rFonts w:asciiTheme="majorBidi" w:hAnsiTheme="majorBidi" w:cstheme="majorBidi"/>
                <w:sz w:val="19"/>
                <w:szCs w:val="19"/>
                <w:lang w:val="fr-CA"/>
              </w:rPr>
            </w:pPr>
            <w:r w:rsidRPr="009F2076">
              <w:rPr>
                <w:rFonts w:asciiTheme="majorBidi" w:hAnsiTheme="majorBidi" w:cstheme="majorBidi"/>
                <w:sz w:val="19"/>
                <w:szCs w:val="19"/>
                <w:lang w:val="fr-CA"/>
              </w:rPr>
              <w:t>2024</w:t>
            </w:r>
          </w:p>
        </w:tc>
        <w:tc>
          <w:tcPr>
            <w:tcW w:w="1275" w:type="dxa"/>
            <w:tcMar>
              <w:left w:w="72" w:type="dxa"/>
              <w:right w:w="72" w:type="dxa"/>
            </w:tcMar>
          </w:tcPr>
          <w:p w14:paraId="6F781352" w14:textId="0534F072" w:rsidR="00C57E51" w:rsidRPr="009F2076" w:rsidRDefault="00C57E51" w:rsidP="00C57E51">
            <w:pPr>
              <w:keepNext/>
              <w:jc w:val="right"/>
              <w:rPr>
                <w:rFonts w:asciiTheme="majorBidi" w:hAnsiTheme="majorBidi" w:cstheme="majorBidi"/>
                <w:sz w:val="19"/>
                <w:szCs w:val="19"/>
                <w:lang w:val="fr-CA"/>
              </w:rPr>
            </w:pPr>
            <w:r w:rsidRPr="009F2076">
              <w:rPr>
                <w:rFonts w:asciiTheme="majorBidi" w:hAnsiTheme="majorBidi" w:cstheme="majorBidi"/>
                <w:sz w:val="19"/>
                <w:szCs w:val="19"/>
                <w:lang w:val="fr-CA"/>
              </w:rPr>
              <w:t>253</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103</w:t>
            </w:r>
          </w:p>
        </w:tc>
        <w:tc>
          <w:tcPr>
            <w:tcW w:w="3402" w:type="dxa"/>
            <w:tcMar>
              <w:left w:w="72" w:type="dxa"/>
              <w:right w:w="72" w:type="dxa"/>
            </w:tcMar>
          </w:tcPr>
          <w:p w14:paraId="6C8A2932" w14:textId="58777387" w:rsidR="00C57E51" w:rsidRPr="009F2076" w:rsidRDefault="000A4A2D"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p>
        </w:tc>
        <w:tc>
          <w:tcPr>
            <w:tcW w:w="5913" w:type="dxa"/>
            <w:vMerge w:val="restart"/>
            <w:tcMar>
              <w:left w:w="72" w:type="dxa"/>
              <w:right w:w="72" w:type="dxa"/>
            </w:tcMar>
          </w:tcPr>
          <w:p w14:paraId="0B5B5F79" w14:textId="3BFF265A" w:rsidR="00224CB1" w:rsidRPr="009F2076" w:rsidRDefault="000A4A2D" w:rsidP="000C46BF">
            <w:pPr>
              <w:keepNext/>
              <w:spacing w:line="252" w:lineRule="auto"/>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dans la mise en œuvre des activités et du fait que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le gouvernement du Ghana avait décidé de soumettre la demande de la deuxième tranche (2024)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et demander instamment au gouvernement du Ghana de </w:t>
            </w:r>
            <w:r w:rsidR="00C5301B" w:rsidRPr="009F2076">
              <w:rPr>
                <w:rFonts w:asciiTheme="majorBidi" w:hAnsiTheme="majorBidi" w:cstheme="majorBidi"/>
                <w:sz w:val="19"/>
                <w:szCs w:val="19"/>
                <w:lang w:val="fr-CA"/>
              </w:rPr>
              <w:t>collaborer</w:t>
            </w:r>
            <w:r w:rsidRPr="009F2076">
              <w:rPr>
                <w:rFonts w:asciiTheme="majorBidi" w:hAnsiTheme="majorBidi" w:cstheme="majorBidi"/>
                <w:sz w:val="19"/>
                <w:szCs w:val="19"/>
                <w:lang w:val="fr-CA"/>
              </w:rPr>
              <w:t xml:space="preserve"> avec le PNUD et le PNUE afin que la deuxième tranche (2024) de la phase II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w:t>
            </w:r>
          </w:p>
        </w:tc>
      </w:tr>
      <w:tr w:rsidR="00FC3112" w:rsidRPr="00CF756F" w14:paraId="77A368AF" w14:textId="77777777" w:rsidTr="00B536A7">
        <w:trPr>
          <w:trHeight w:val="569"/>
        </w:trPr>
        <w:tc>
          <w:tcPr>
            <w:tcW w:w="1838" w:type="dxa"/>
            <w:vMerge/>
            <w:tcMar>
              <w:left w:w="72" w:type="dxa"/>
              <w:right w:w="72" w:type="dxa"/>
            </w:tcMar>
          </w:tcPr>
          <w:p w14:paraId="28C2DAAF" w14:textId="77777777" w:rsidR="00C57E51" w:rsidRPr="009F2076" w:rsidRDefault="00C57E51" w:rsidP="00C57E51">
            <w:pPr>
              <w:keepNext/>
              <w:jc w:val="left"/>
              <w:rPr>
                <w:rFonts w:asciiTheme="majorBidi" w:hAnsiTheme="majorBidi" w:cstheme="majorBidi"/>
                <w:sz w:val="19"/>
                <w:szCs w:val="19"/>
                <w:lang w:val="fr-CA" w:eastAsia="en-CA"/>
              </w:rPr>
            </w:pPr>
          </w:p>
        </w:tc>
        <w:tc>
          <w:tcPr>
            <w:tcW w:w="992" w:type="dxa"/>
            <w:tcMar>
              <w:left w:w="72" w:type="dxa"/>
              <w:right w:w="72" w:type="dxa"/>
            </w:tcMar>
          </w:tcPr>
          <w:p w14:paraId="564C2365" w14:textId="1DD9D352" w:rsidR="00C57E51" w:rsidRPr="009F2076" w:rsidRDefault="000A4A2D"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PNUE</w:t>
            </w:r>
          </w:p>
        </w:tc>
        <w:tc>
          <w:tcPr>
            <w:tcW w:w="879" w:type="dxa"/>
            <w:tcMar>
              <w:left w:w="72" w:type="dxa"/>
              <w:right w:w="72" w:type="dxa"/>
            </w:tcMar>
          </w:tcPr>
          <w:p w14:paraId="41F6BFE5" w14:textId="371325DF" w:rsidR="00C57E51" w:rsidRPr="009F2076" w:rsidRDefault="00C57E51" w:rsidP="00C57E51">
            <w:pPr>
              <w:keepNext/>
              <w:jc w:val="center"/>
              <w:rPr>
                <w:rFonts w:asciiTheme="majorBidi" w:hAnsiTheme="majorBidi" w:cstheme="majorBidi"/>
                <w:sz w:val="19"/>
                <w:szCs w:val="19"/>
                <w:lang w:val="fr-CA"/>
              </w:rPr>
            </w:pPr>
            <w:r w:rsidRPr="009F2076">
              <w:rPr>
                <w:rFonts w:asciiTheme="majorBidi" w:hAnsiTheme="majorBidi" w:cstheme="majorBidi"/>
                <w:sz w:val="19"/>
                <w:szCs w:val="19"/>
                <w:lang w:val="fr-CA"/>
              </w:rPr>
              <w:t>2024</w:t>
            </w:r>
          </w:p>
        </w:tc>
        <w:tc>
          <w:tcPr>
            <w:tcW w:w="1275" w:type="dxa"/>
            <w:tcMar>
              <w:left w:w="72" w:type="dxa"/>
              <w:right w:w="72" w:type="dxa"/>
            </w:tcMar>
          </w:tcPr>
          <w:p w14:paraId="322C84BE" w14:textId="1E8A9C52" w:rsidR="00C57E51" w:rsidRPr="009F2076" w:rsidRDefault="00C57E51" w:rsidP="00C57E51">
            <w:pPr>
              <w:keepNext/>
              <w:jc w:val="right"/>
              <w:rPr>
                <w:rFonts w:asciiTheme="majorBidi" w:hAnsiTheme="majorBidi" w:cstheme="majorBidi"/>
                <w:sz w:val="19"/>
                <w:szCs w:val="19"/>
                <w:lang w:val="fr-CA"/>
              </w:rPr>
            </w:pPr>
            <w:r w:rsidRPr="009F2076">
              <w:rPr>
                <w:rFonts w:asciiTheme="majorBidi" w:hAnsiTheme="majorBidi" w:cstheme="majorBidi"/>
                <w:sz w:val="19"/>
                <w:szCs w:val="19"/>
                <w:lang w:val="fr-CA"/>
              </w:rPr>
              <w:t>181</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443</w:t>
            </w:r>
          </w:p>
        </w:tc>
        <w:tc>
          <w:tcPr>
            <w:tcW w:w="3402" w:type="dxa"/>
            <w:tcMar>
              <w:left w:w="72" w:type="dxa"/>
              <w:right w:w="72" w:type="dxa"/>
            </w:tcMar>
          </w:tcPr>
          <w:p w14:paraId="70ED2A9D" w14:textId="52681870" w:rsidR="00C57E51" w:rsidRPr="009F2076" w:rsidRDefault="000A4A2D"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p>
        </w:tc>
        <w:tc>
          <w:tcPr>
            <w:tcW w:w="5913" w:type="dxa"/>
            <w:vMerge/>
            <w:tcMar>
              <w:left w:w="72" w:type="dxa"/>
              <w:right w:w="72" w:type="dxa"/>
            </w:tcMar>
          </w:tcPr>
          <w:p w14:paraId="5588AEB6" w14:textId="77777777" w:rsidR="00C57E51" w:rsidRPr="009F2076" w:rsidRDefault="00C57E51" w:rsidP="00C57E51">
            <w:pPr>
              <w:keepNext/>
              <w:spacing w:line="252" w:lineRule="auto"/>
              <w:jc w:val="left"/>
              <w:rPr>
                <w:rFonts w:asciiTheme="majorBidi" w:hAnsiTheme="majorBidi" w:cstheme="majorBidi"/>
                <w:sz w:val="19"/>
                <w:szCs w:val="19"/>
                <w:lang w:val="fr-CA"/>
              </w:rPr>
            </w:pPr>
          </w:p>
        </w:tc>
      </w:tr>
      <w:tr w:rsidR="00FC3112" w:rsidRPr="00CF756F" w14:paraId="02B638AB" w14:textId="77777777" w:rsidTr="00B536A7">
        <w:trPr>
          <w:trHeight w:val="655"/>
        </w:trPr>
        <w:tc>
          <w:tcPr>
            <w:tcW w:w="1838" w:type="dxa"/>
            <w:vMerge w:val="restart"/>
            <w:tcMar>
              <w:left w:w="72" w:type="dxa"/>
              <w:right w:w="72" w:type="dxa"/>
            </w:tcMar>
          </w:tcPr>
          <w:p w14:paraId="58C7DE08" w14:textId="48C100D1" w:rsidR="00590827" w:rsidRPr="009F2076" w:rsidRDefault="000A4A2D" w:rsidP="00E76F9E">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Iraq</w:t>
            </w:r>
            <w:r w:rsidR="00E76F9E" w:rsidRPr="009F2076">
              <w:rPr>
                <w:rFonts w:asciiTheme="majorBidi" w:hAnsiTheme="majorBidi" w:cstheme="majorBidi"/>
                <w:sz w:val="19"/>
                <w:szCs w:val="19"/>
                <w:lang w:val="fr-CA" w:eastAsia="en-CA"/>
              </w:rPr>
              <w:t xml:space="preserve"> </w:t>
            </w:r>
          </w:p>
          <w:p w14:paraId="28AE20C2" w14:textId="7C4A0FBD" w:rsidR="00E76F9E" w:rsidRPr="009F2076" w:rsidRDefault="000A4A2D"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3B2B795C" w14:textId="0FB51FB0" w:rsidR="00E76F9E" w:rsidRPr="009F2076" w:rsidRDefault="000A4A2D"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PNUE</w:t>
            </w:r>
          </w:p>
        </w:tc>
        <w:tc>
          <w:tcPr>
            <w:tcW w:w="879" w:type="dxa"/>
            <w:tcMar>
              <w:left w:w="72" w:type="dxa"/>
              <w:right w:w="72" w:type="dxa"/>
            </w:tcMar>
          </w:tcPr>
          <w:p w14:paraId="0DDB91D2" w14:textId="743306ED" w:rsidR="00E76F9E" w:rsidRPr="009F2076" w:rsidRDefault="000A4A2D" w:rsidP="000C46BF">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2022 et 2023</w:t>
            </w:r>
          </w:p>
        </w:tc>
        <w:tc>
          <w:tcPr>
            <w:tcW w:w="1275" w:type="dxa"/>
            <w:tcMar>
              <w:left w:w="72" w:type="dxa"/>
              <w:right w:w="72" w:type="dxa"/>
            </w:tcMar>
          </w:tcPr>
          <w:p w14:paraId="3B75DF22" w14:textId="5E4CAF96" w:rsidR="00E76F9E" w:rsidRPr="009F2076" w:rsidRDefault="00E76F9E" w:rsidP="00E76F9E">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1</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383</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139</w:t>
            </w:r>
          </w:p>
        </w:tc>
        <w:tc>
          <w:tcPr>
            <w:tcW w:w="3402" w:type="dxa"/>
            <w:tcMar>
              <w:left w:w="72" w:type="dxa"/>
              <w:right w:w="72" w:type="dxa"/>
            </w:tcMar>
          </w:tcPr>
          <w:p w14:paraId="33FDFDE2" w14:textId="4ED150D2" w:rsidR="00E76F9E" w:rsidRPr="009F2076" w:rsidRDefault="000A4A2D"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Agence principale ou de coopération</w:t>
            </w:r>
            <w:r w:rsidR="00746646" w:rsidRPr="009F2076">
              <w:rPr>
                <w:rFonts w:asciiTheme="majorBidi" w:hAnsiTheme="majorBidi" w:cstheme="majorBidi"/>
                <w:sz w:val="19"/>
                <w:szCs w:val="19"/>
                <w:lang w:val="fr-CA"/>
              </w:rPr>
              <w:t xml:space="preserve"> pas prête pour soumettre la proposition/ élément d</w:t>
            </w:r>
            <w:r w:rsidR="000C3FAB" w:rsidRPr="009F2076">
              <w:rPr>
                <w:rFonts w:asciiTheme="majorBidi" w:hAnsiTheme="majorBidi" w:cstheme="majorBidi"/>
                <w:sz w:val="19"/>
                <w:szCs w:val="19"/>
                <w:lang w:val="fr-CA"/>
              </w:rPr>
              <w:t>’</w:t>
            </w:r>
            <w:r w:rsidR="00746646" w:rsidRPr="009F2076">
              <w:rPr>
                <w:rFonts w:asciiTheme="majorBidi" w:hAnsiTheme="majorBidi" w:cstheme="majorBidi"/>
                <w:sz w:val="19"/>
                <w:szCs w:val="19"/>
                <w:lang w:val="fr-CA"/>
              </w:rPr>
              <w:t>investissement</w:t>
            </w:r>
          </w:p>
        </w:tc>
        <w:tc>
          <w:tcPr>
            <w:tcW w:w="5913" w:type="dxa"/>
            <w:vMerge w:val="restart"/>
            <w:tcMar>
              <w:left w:w="72" w:type="dxa"/>
              <w:right w:w="72" w:type="dxa"/>
            </w:tcMar>
          </w:tcPr>
          <w:p w14:paraId="32019B79" w14:textId="47F8B42D" w:rsidR="00E76F9E" w:rsidRPr="009F2076" w:rsidRDefault="00746646" w:rsidP="00E62602">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dus à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agence de coopération qui n</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était pas prête pour soumettre la proposition et demander instamment au gouvernement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Iraq </w:t>
            </w:r>
            <w:r w:rsidR="00C5301B"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ONUDI afin que la deuxième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 xml:space="preserve">(2022) </w:t>
            </w:r>
            <w:r w:rsidRPr="009F2076">
              <w:rPr>
                <w:rFonts w:asciiTheme="majorBidi" w:hAnsiTheme="majorBidi" w:cstheme="majorBidi"/>
                <w:sz w:val="19"/>
                <w:szCs w:val="19"/>
                <w:lang w:val="fr-CA"/>
              </w:rPr>
              <w:lastRenderedPageBreak/>
              <w:t>et la troisième t</w:t>
            </w:r>
            <w:r w:rsidR="00C5301B" w:rsidRPr="009F2076">
              <w:rPr>
                <w:rFonts w:asciiTheme="majorBidi" w:hAnsiTheme="majorBidi" w:cstheme="majorBidi"/>
                <w:sz w:val="19"/>
                <w:szCs w:val="19"/>
                <w:lang w:val="fr-CA"/>
              </w:rPr>
              <w:t>r</w:t>
            </w:r>
            <w:r w:rsidRPr="009F2076">
              <w:rPr>
                <w:rFonts w:asciiTheme="majorBidi" w:hAnsiTheme="majorBidi" w:cstheme="majorBidi"/>
                <w:sz w:val="19"/>
                <w:szCs w:val="19"/>
                <w:lang w:val="fr-CA"/>
              </w:rPr>
              <w:t>anche</w:t>
            </w:r>
            <w:r w:rsidR="00C5301B" w:rsidRPr="009F2076">
              <w:rPr>
                <w:rFonts w:asciiTheme="majorBidi" w:hAnsiTheme="majorBidi" w:cstheme="majorBidi"/>
                <w:sz w:val="19"/>
                <w:szCs w:val="19"/>
                <w:lang w:val="fr-CA"/>
              </w:rPr>
              <w:t>s</w:t>
            </w:r>
            <w:r w:rsidRPr="009F2076">
              <w:rPr>
                <w:rFonts w:asciiTheme="majorBidi" w:hAnsiTheme="majorBidi" w:cstheme="majorBidi"/>
                <w:sz w:val="19"/>
                <w:szCs w:val="19"/>
                <w:lang w:val="fr-CA"/>
              </w:rPr>
              <w:t xml:space="preserve"> (2023) de la phase II du PGEH puisse</w:t>
            </w:r>
            <w:r w:rsidR="00C5301B" w:rsidRPr="009F2076">
              <w:rPr>
                <w:rFonts w:asciiTheme="majorBidi" w:hAnsiTheme="majorBidi" w:cstheme="majorBidi"/>
                <w:sz w:val="19"/>
                <w:szCs w:val="19"/>
                <w:lang w:val="fr-CA"/>
              </w:rPr>
              <w:t>nt</w:t>
            </w:r>
            <w:r w:rsidRPr="009F2076">
              <w:rPr>
                <w:rFonts w:asciiTheme="majorBidi" w:hAnsiTheme="majorBidi" w:cstheme="majorBidi"/>
                <w:sz w:val="19"/>
                <w:szCs w:val="19"/>
                <w:lang w:val="fr-CA"/>
              </w:rPr>
              <w:t xml:space="preserve"> être soumise</w:t>
            </w:r>
            <w:r w:rsidR="00C5301B" w:rsidRPr="009F2076">
              <w:rPr>
                <w:rFonts w:asciiTheme="majorBidi" w:hAnsiTheme="majorBidi" w:cstheme="majorBidi"/>
                <w:sz w:val="19"/>
                <w:szCs w:val="19"/>
                <w:lang w:val="fr-CA"/>
              </w:rPr>
              <w:t>s</w:t>
            </w:r>
            <w:r w:rsidRPr="009F2076">
              <w:rPr>
                <w:rFonts w:asciiTheme="majorBidi" w:hAnsiTheme="majorBidi" w:cstheme="majorBidi"/>
                <w:sz w:val="19"/>
                <w:szCs w:val="19"/>
                <w:lang w:val="fr-CA"/>
              </w:rPr>
              <w:t xml:space="preserve"> </w:t>
            </w:r>
            <w:r w:rsidR="00C5301B" w:rsidRPr="009F2076">
              <w:rPr>
                <w:rFonts w:asciiTheme="majorBidi" w:hAnsiTheme="majorBidi" w:cstheme="majorBidi"/>
                <w:sz w:val="19"/>
                <w:szCs w:val="19"/>
                <w:lang w:val="fr-CA"/>
              </w:rPr>
              <w:t>à la</w:t>
            </w:r>
            <w:r w:rsidRPr="009F2076">
              <w:rPr>
                <w:rFonts w:asciiTheme="majorBidi" w:hAnsiTheme="majorBidi" w:cstheme="majorBidi"/>
                <w:sz w:val="19"/>
                <w:szCs w:val="19"/>
                <w:lang w:val="fr-CA"/>
              </w:rPr>
              <w:t xml:space="preserve">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assortie</w:t>
            </w:r>
            <w:r w:rsidR="00C5301B" w:rsidRPr="009F2076">
              <w:rPr>
                <w:rFonts w:asciiTheme="majorBidi" w:hAnsiTheme="majorBidi" w:cstheme="majorBidi"/>
                <w:sz w:val="19"/>
                <w:szCs w:val="19"/>
                <w:lang w:val="fr-CA"/>
              </w:rPr>
              <w:t>s</w:t>
            </w:r>
            <w:r w:rsidRPr="009F2076">
              <w:rPr>
                <w:rFonts w:asciiTheme="majorBidi" w:hAnsiTheme="majorBidi" w:cstheme="majorBidi"/>
                <w:sz w:val="19"/>
                <w:szCs w:val="19"/>
                <w:lang w:val="fr-CA"/>
              </w:rPr>
              <w:t xml:space="preserv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action révisé pour prendre en compte la réaffectation de</w:t>
            </w:r>
            <w:r w:rsidR="00E62602" w:rsidRPr="009F2076">
              <w:rPr>
                <w:rFonts w:asciiTheme="majorBidi" w:hAnsiTheme="majorBidi" w:cstheme="majorBidi"/>
                <w:sz w:val="19"/>
                <w:szCs w:val="19"/>
                <w:lang w:val="fr-CA"/>
              </w:rPr>
              <w:t xml:space="preserve"> la tranche de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 xml:space="preserve">2022 et </w:t>
            </w:r>
            <w:r w:rsidR="00E62602" w:rsidRPr="009F2076">
              <w:rPr>
                <w:rFonts w:asciiTheme="majorBidi" w:hAnsiTheme="majorBidi" w:cstheme="majorBidi"/>
                <w:sz w:val="19"/>
                <w:szCs w:val="19"/>
                <w:lang w:val="fr-CA"/>
              </w:rPr>
              <w:t>des</w:t>
            </w:r>
            <w:r w:rsidRPr="009F2076">
              <w:rPr>
                <w:rFonts w:asciiTheme="majorBidi" w:hAnsiTheme="majorBidi" w:cstheme="majorBidi"/>
                <w:sz w:val="19"/>
                <w:szCs w:val="19"/>
                <w:lang w:val="fr-CA"/>
              </w:rPr>
              <w:t xml:space="preserve"> suivantes.</w:t>
            </w:r>
          </w:p>
        </w:tc>
      </w:tr>
      <w:tr w:rsidR="00FC3112" w:rsidRPr="00CF756F" w14:paraId="640A1307" w14:textId="77777777" w:rsidTr="00B536A7">
        <w:trPr>
          <w:trHeight w:val="655"/>
        </w:trPr>
        <w:tc>
          <w:tcPr>
            <w:tcW w:w="1838" w:type="dxa"/>
            <w:vMerge/>
            <w:tcMar>
              <w:left w:w="72" w:type="dxa"/>
              <w:right w:w="72" w:type="dxa"/>
            </w:tcMar>
          </w:tcPr>
          <w:p w14:paraId="23A8A515" w14:textId="77777777" w:rsidR="00E76F9E" w:rsidRPr="009F2076" w:rsidRDefault="00E76F9E" w:rsidP="00E76F9E">
            <w:pPr>
              <w:jc w:val="left"/>
              <w:rPr>
                <w:rFonts w:asciiTheme="majorBidi" w:hAnsiTheme="majorBidi" w:cstheme="majorBidi"/>
                <w:sz w:val="19"/>
                <w:szCs w:val="19"/>
                <w:lang w:val="fr-CA" w:eastAsia="en-CA"/>
              </w:rPr>
            </w:pPr>
          </w:p>
        </w:tc>
        <w:tc>
          <w:tcPr>
            <w:tcW w:w="992" w:type="dxa"/>
            <w:tcMar>
              <w:left w:w="72" w:type="dxa"/>
              <w:right w:w="72" w:type="dxa"/>
            </w:tcMar>
          </w:tcPr>
          <w:p w14:paraId="17D1C983" w14:textId="4E899E48" w:rsidR="00E76F9E" w:rsidRPr="009F2076" w:rsidRDefault="00746646"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ONUDI</w:t>
            </w:r>
          </w:p>
        </w:tc>
        <w:tc>
          <w:tcPr>
            <w:tcW w:w="879" w:type="dxa"/>
            <w:tcMar>
              <w:left w:w="72" w:type="dxa"/>
              <w:right w:w="72" w:type="dxa"/>
            </w:tcMar>
          </w:tcPr>
          <w:p w14:paraId="662C5784" w14:textId="1B7D4400" w:rsidR="00E76F9E" w:rsidRPr="009F2076" w:rsidRDefault="00746646" w:rsidP="000C46BF">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2022 et 2023</w:t>
            </w:r>
          </w:p>
        </w:tc>
        <w:tc>
          <w:tcPr>
            <w:tcW w:w="1275" w:type="dxa"/>
            <w:tcMar>
              <w:left w:w="72" w:type="dxa"/>
              <w:right w:w="72" w:type="dxa"/>
            </w:tcMar>
          </w:tcPr>
          <w:p w14:paraId="4E26543F" w14:textId="6F9E44BA" w:rsidR="00E76F9E" w:rsidRPr="009F2076" w:rsidRDefault="00E76F9E" w:rsidP="00E76F9E">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722</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250</w:t>
            </w:r>
          </w:p>
        </w:tc>
        <w:tc>
          <w:tcPr>
            <w:tcW w:w="3402" w:type="dxa"/>
            <w:tcMar>
              <w:left w:w="72" w:type="dxa"/>
              <w:right w:w="72" w:type="dxa"/>
            </w:tcMar>
          </w:tcPr>
          <w:p w14:paraId="2F7AC0F1" w14:textId="1A0D0DD1" w:rsidR="00E76F9E" w:rsidRPr="009F2076" w:rsidRDefault="00746646" w:rsidP="000C46BF">
            <w:pPr>
              <w:keepNext/>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seuil de décaissement de 20 pour cent</w:t>
            </w:r>
          </w:p>
        </w:tc>
        <w:tc>
          <w:tcPr>
            <w:tcW w:w="5913" w:type="dxa"/>
            <w:vMerge/>
            <w:tcMar>
              <w:left w:w="72" w:type="dxa"/>
              <w:right w:w="72" w:type="dxa"/>
            </w:tcMar>
          </w:tcPr>
          <w:p w14:paraId="13489F0B" w14:textId="77777777" w:rsidR="00E76F9E" w:rsidRPr="009F2076" w:rsidRDefault="00E76F9E" w:rsidP="00E76F9E">
            <w:pPr>
              <w:keepNext/>
              <w:jc w:val="left"/>
              <w:rPr>
                <w:rFonts w:asciiTheme="majorBidi" w:hAnsiTheme="majorBidi" w:cstheme="majorBidi"/>
                <w:sz w:val="19"/>
                <w:szCs w:val="19"/>
                <w:lang w:val="fr-CA"/>
              </w:rPr>
            </w:pPr>
          </w:p>
        </w:tc>
      </w:tr>
      <w:tr w:rsidR="00FC3112" w:rsidRPr="00CF756F" w14:paraId="5FF79563" w14:textId="77777777" w:rsidTr="00B536A7">
        <w:tc>
          <w:tcPr>
            <w:tcW w:w="1838" w:type="dxa"/>
            <w:tcMar>
              <w:left w:w="72" w:type="dxa"/>
              <w:right w:w="72" w:type="dxa"/>
            </w:tcMar>
          </w:tcPr>
          <w:p w14:paraId="6F5167D8" w14:textId="73934B57" w:rsidR="00590827" w:rsidRPr="009F2076" w:rsidRDefault="00746646" w:rsidP="00EB6F45">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Kenya</w:t>
            </w:r>
            <w:r w:rsidR="00EB6F45" w:rsidRPr="009F2076">
              <w:rPr>
                <w:rFonts w:asciiTheme="majorBidi" w:hAnsiTheme="majorBidi" w:cstheme="majorBidi"/>
                <w:sz w:val="19"/>
                <w:szCs w:val="19"/>
                <w:lang w:val="fr-CA" w:eastAsia="en-CA"/>
              </w:rPr>
              <w:t xml:space="preserve"> </w:t>
            </w:r>
          </w:p>
          <w:p w14:paraId="7188EFEC" w14:textId="0214B730" w:rsidR="00EB6F45" w:rsidRPr="009F2076" w:rsidRDefault="00746646"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2D691EA8" w14:textId="5D2A33F7" w:rsidR="00EB6F45" w:rsidRPr="009F2076" w:rsidRDefault="00746646"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France</w:t>
            </w:r>
          </w:p>
        </w:tc>
        <w:tc>
          <w:tcPr>
            <w:tcW w:w="879" w:type="dxa"/>
            <w:tcMar>
              <w:left w:w="72" w:type="dxa"/>
              <w:right w:w="72" w:type="dxa"/>
            </w:tcMar>
          </w:tcPr>
          <w:p w14:paraId="34C9D87E" w14:textId="77777777" w:rsidR="00EB6F45" w:rsidRPr="009F2076" w:rsidRDefault="00EB6F45" w:rsidP="00EB6F45">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3E831BDC" w14:textId="3FD1990E" w:rsidR="00EB6F45" w:rsidRPr="009F2076" w:rsidRDefault="00EB6F45" w:rsidP="00EB6F45">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671</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075</w:t>
            </w:r>
          </w:p>
        </w:tc>
        <w:tc>
          <w:tcPr>
            <w:tcW w:w="3402" w:type="dxa"/>
            <w:tcMar>
              <w:left w:w="72" w:type="dxa"/>
              <w:right w:w="72" w:type="dxa"/>
            </w:tcMar>
          </w:tcPr>
          <w:p w14:paraId="46D0A8B4" w14:textId="3D194F3F" w:rsidR="00EB6F45" w:rsidRPr="009F2076" w:rsidRDefault="00746646"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Seuil de décaissement de 20 pour cent</w:t>
            </w:r>
          </w:p>
        </w:tc>
        <w:tc>
          <w:tcPr>
            <w:tcW w:w="5913" w:type="dxa"/>
            <w:tcMar>
              <w:left w:w="72" w:type="dxa"/>
              <w:right w:w="72" w:type="dxa"/>
            </w:tcMar>
          </w:tcPr>
          <w:p w14:paraId="4DE4DCCD" w14:textId="038CECBC" w:rsidR="00EB6F45" w:rsidRPr="009F2076" w:rsidRDefault="00746646" w:rsidP="00E62602">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que le taux de décaissement global de la deuxième tranche (2020) de la phase II du PGEH se situait au-dessous du seuil de 20 pour cent, et demander instamment au gouvernement du Kenya</w:t>
            </w:r>
            <w:r w:rsidR="00EE00AD" w:rsidRPr="009F2076">
              <w:rPr>
                <w:rFonts w:asciiTheme="majorBidi" w:hAnsiTheme="majorBidi" w:cstheme="majorBidi"/>
                <w:sz w:val="19"/>
                <w:szCs w:val="19"/>
                <w:lang w:val="fr-CA"/>
              </w:rPr>
              <w:t> </w:t>
            </w:r>
            <w:r w:rsidR="00C10E9D"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gouvernement de la France afin que la troisième tranche (2023) de la phase II du PHEH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w:t>
            </w:r>
            <w:r w:rsidR="00E62602"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 assortie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action révis</w:t>
            </w:r>
            <w:r w:rsidR="00C10E9D" w:rsidRPr="009F2076">
              <w:rPr>
                <w:rFonts w:asciiTheme="majorBidi" w:hAnsiTheme="majorBidi" w:cstheme="majorBidi"/>
                <w:sz w:val="19"/>
                <w:szCs w:val="19"/>
                <w:lang w:val="fr-CA"/>
              </w:rPr>
              <w:t>é</w:t>
            </w:r>
            <w:r w:rsidRPr="009F2076">
              <w:rPr>
                <w:rFonts w:asciiTheme="majorBidi" w:hAnsiTheme="majorBidi" w:cstheme="majorBidi"/>
                <w:sz w:val="19"/>
                <w:szCs w:val="19"/>
                <w:lang w:val="fr-CA"/>
              </w:rPr>
              <w:t xml:space="preserve"> pour prendre en compte la réaffectation de</w:t>
            </w:r>
            <w:r w:rsidR="00E62602" w:rsidRPr="009F2076">
              <w:rPr>
                <w:rFonts w:asciiTheme="majorBidi" w:hAnsiTheme="majorBidi" w:cstheme="majorBidi"/>
                <w:sz w:val="19"/>
                <w:szCs w:val="19"/>
                <w:lang w:val="fr-CA"/>
              </w:rPr>
              <w:t xml:space="preserve"> la tranche</w:t>
            </w:r>
            <w:r w:rsidRPr="009F2076">
              <w:rPr>
                <w:rFonts w:asciiTheme="majorBidi" w:hAnsiTheme="majorBidi" w:cstheme="majorBidi"/>
                <w:sz w:val="19"/>
                <w:szCs w:val="19"/>
                <w:lang w:val="fr-CA"/>
              </w:rPr>
              <w:t xml:space="preserve"> de 2023 et des tranches suivantes, étant entendu que le seuil de décaissement de 20 pour cent pour le financement de la tranche précédente a été atteint.</w:t>
            </w:r>
          </w:p>
        </w:tc>
      </w:tr>
      <w:tr w:rsidR="00FC3112" w:rsidRPr="00CF756F" w14:paraId="601A0606" w14:textId="77777777" w:rsidTr="00B536A7">
        <w:trPr>
          <w:trHeight w:val="1087"/>
        </w:trPr>
        <w:tc>
          <w:tcPr>
            <w:tcW w:w="1838" w:type="dxa"/>
            <w:vMerge w:val="restart"/>
            <w:tcMar>
              <w:left w:w="72" w:type="dxa"/>
              <w:right w:w="72" w:type="dxa"/>
            </w:tcMar>
            <w:hideMark/>
          </w:tcPr>
          <w:p w14:paraId="0C6001B4" w14:textId="0BAB0859" w:rsidR="00590827" w:rsidRPr="009F2076" w:rsidRDefault="00746646" w:rsidP="000E2212">
            <w:pPr>
              <w:keepNext/>
              <w:keepLines/>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Koweït</w:t>
            </w:r>
            <w:r w:rsidR="000E2212" w:rsidRPr="009F2076">
              <w:rPr>
                <w:rFonts w:asciiTheme="majorBidi" w:hAnsiTheme="majorBidi" w:cstheme="majorBidi"/>
                <w:sz w:val="19"/>
                <w:szCs w:val="19"/>
                <w:lang w:val="fr-CA" w:eastAsia="en-CA"/>
              </w:rPr>
              <w:t xml:space="preserve"> </w:t>
            </w:r>
          </w:p>
          <w:p w14:paraId="382AECE7" w14:textId="060BF597" w:rsidR="000E2212" w:rsidRPr="009F2076" w:rsidRDefault="00746646" w:rsidP="000C46BF">
            <w:pPr>
              <w:keepNext/>
              <w:keepLines/>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hideMark/>
          </w:tcPr>
          <w:p w14:paraId="61CF3002" w14:textId="168E2E51" w:rsidR="000E2212" w:rsidRPr="009F2076" w:rsidRDefault="00746646" w:rsidP="000C46BF">
            <w:pPr>
              <w:keepNext/>
              <w:keepLines/>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p>
        </w:tc>
        <w:tc>
          <w:tcPr>
            <w:tcW w:w="879" w:type="dxa"/>
            <w:tcMar>
              <w:left w:w="72" w:type="dxa"/>
              <w:right w:w="72" w:type="dxa"/>
            </w:tcMar>
            <w:hideMark/>
          </w:tcPr>
          <w:p w14:paraId="6471B19D" w14:textId="77777777" w:rsidR="000E2212" w:rsidRPr="009F2076" w:rsidRDefault="000E2212" w:rsidP="000E2212">
            <w:pPr>
              <w:keepNext/>
              <w:keepLines/>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hideMark/>
          </w:tcPr>
          <w:p w14:paraId="78B7BBA8" w14:textId="5D5BD1BC" w:rsidR="000E2212" w:rsidRPr="009F2076" w:rsidRDefault="000E2212" w:rsidP="000E2212">
            <w:pPr>
              <w:keepNext/>
              <w:keepLines/>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130</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242</w:t>
            </w:r>
          </w:p>
        </w:tc>
        <w:tc>
          <w:tcPr>
            <w:tcW w:w="3402" w:type="dxa"/>
            <w:tcMar>
              <w:left w:w="72" w:type="dxa"/>
              <w:right w:w="72" w:type="dxa"/>
            </w:tcMar>
            <w:hideMark/>
          </w:tcPr>
          <w:p w14:paraId="3BA72440" w14:textId="24C1D260" w:rsidR="000E2212" w:rsidRPr="009F2076" w:rsidRDefault="00746646" w:rsidP="000C46BF">
            <w:pPr>
              <w:keepNext/>
              <w:keepLines/>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Seuil de décaissement de 20 pour cent /fonds suffisants provenant de la tranche précédente approuvée/ soumission des rapports périodiques et financiers</w:t>
            </w:r>
          </w:p>
        </w:tc>
        <w:tc>
          <w:tcPr>
            <w:tcW w:w="5913" w:type="dxa"/>
            <w:vMerge w:val="restart"/>
            <w:tcMar>
              <w:left w:w="72" w:type="dxa"/>
              <w:right w:w="72" w:type="dxa"/>
            </w:tcMar>
          </w:tcPr>
          <w:p w14:paraId="16268DC9" w14:textId="79ED144D" w:rsidR="000E2212" w:rsidRPr="009F2076" w:rsidRDefault="00746646" w:rsidP="00E62602">
            <w:pPr>
              <w:keepNext/>
              <w:keepLines/>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 xml:space="preserve">Prendre note des retards dus </w:t>
            </w:r>
            <w:r w:rsidR="00974A09" w:rsidRPr="009F2076">
              <w:rPr>
                <w:rFonts w:asciiTheme="majorBidi" w:hAnsiTheme="majorBidi" w:cstheme="majorBidi"/>
                <w:sz w:val="19"/>
                <w:szCs w:val="19"/>
                <w:lang w:val="fr-CA"/>
              </w:rPr>
              <w:t>à</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 xml:space="preserve">la non-remise des rapports périodiques et financiers et du fait que le taux de décaissement global de la </w:t>
            </w:r>
            <w:r w:rsidR="00974A09" w:rsidRPr="009F2076">
              <w:rPr>
                <w:rFonts w:asciiTheme="majorBidi" w:hAnsiTheme="majorBidi" w:cstheme="majorBidi"/>
                <w:sz w:val="19"/>
                <w:szCs w:val="19"/>
                <w:lang w:val="fr-CA"/>
              </w:rPr>
              <w:t>premièr</w:t>
            </w:r>
            <w:r w:rsidRPr="009F2076">
              <w:rPr>
                <w:rFonts w:asciiTheme="majorBidi" w:hAnsiTheme="majorBidi" w:cstheme="majorBidi"/>
                <w:sz w:val="19"/>
                <w:szCs w:val="19"/>
                <w:lang w:val="fr-CA"/>
              </w:rPr>
              <w:t>e tranche (20</w:t>
            </w:r>
            <w:r w:rsidR="00974A09" w:rsidRPr="009F2076">
              <w:rPr>
                <w:rFonts w:asciiTheme="majorBidi" w:hAnsiTheme="majorBidi" w:cstheme="majorBidi"/>
                <w:sz w:val="19"/>
                <w:szCs w:val="19"/>
                <w:lang w:val="fr-CA"/>
              </w:rPr>
              <w:t>21</w:t>
            </w:r>
            <w:r w:rsidRPr="009F2076">
              <w:rPr>
                <w:rFonts w:asciiTheme="majorBidi" w:hAnsiTheme="majorBidi" w:cstheme="majorBidi"/>
                <w:sz w:val="19"/>
                <w:szCs w:val="19"/>
                <w:lang w:val="fr-CA"/>
              </w:rPr>
              <w:t xml:space="preserve">) de la phase </w:t>
            </w:r>
            <w:r w:rsidR="00974A09" w:rsidRPr="009F2076">
              <w:rPr>
                <w:rFonts w:asciiTheme="majorBidi" w:hAnsiTheme="majorBidi" w:cstheme="majorBidi"/>
                <w:sz w:val="19"/>
                <w:szCs w:val="19"/>
                <w:lang w:val="fr-CA"/>
              </w:rPr>
              <w:t>I</w:t>
            </w:r>
            <w:r w:rsidRPr="009F2076">
              <w:rPr>
                <w:rFonts w:asciiTheme="majorBidi" w:hAnsiTheme="majorBidi" w:cstheme="majorBidi"/>
                <w:sz w:val="19"/>
                <w:szCs w:val="19"/>
                <w:lang w:val="fr-CA"/>
              </w:rPr>
              <w:t xml:space="preserve">I du PGEH se situait au-dessous du seuil de 20 pour cent, et </w:t>
            </w:r>
            <w:r w:rsidR="00974A09" w:rsidRPr="009F2076">
              <w:rPr>
                <w:rFonts w:asciiTheme="majorBidi" w:hAnsiTheme="majorBidi" w:cstheme="majorBidi"/>
                <w:sz w:val="19"/>
                <w:szCs w:val="19"/>
                <w:lang w:val="fr-CA"/>
              </w:rPr>
              <w:t>demander</w:t>
            </w:r>
            <w:r w:rsidRPr="009F2076">
              <w:rPr>
                <w:rFonts w:asciiTheme="majorBidi" w:hAnsiTheme="majorBidi" w:cstheme="majorBidi"/>
                <w:sz w:val="19"/>
                <w:szCs w:val="19"/>
                <w:lang w:val="fr-CA"/>
              </w:rPr>
              <w:t xml:space="preserve"> instamment</w:t>
            </w:r>
            <w:r w:rsidR="00974A09" w:rsidRPr="009F2076">
              <w:rPr>
                <w:rFonts w:asciiTheme="majorBidi" w:hAnsiTheme="majorBidi" w:cstheme="majorBidi"/>
                <w:sz w:val="19"/>
                <w:szCs w:val="19"/>
                <w:lang w:val="fr-CA"/>
              </w:rPr>
              <w:t xml:space="preserve"> au</w:t>
            </w:r>
            <w:r w:rsidRPr="009F2076">
              <w:rPr>
                <w:rFonts w:asciiTheme="majorBidi" w:hAnsiTheme="majorBidi" w:cstheme="majorBidi"/>
                <w:sz w:val="19"/>
                <w:szCs w:val="19"/>
                <w:lang w:val="fr-CA"/>
              </w:rPr>
              <w:t xml:space="preserve"> gouvernement d</w:t>
            </w:r>
            <w:r w:rsidR="00974A09" w:rsidRPr="009F2076">
              <w:rPr>
                <w:rFonts w:asciiTheme="majorBidi" w:hAnsiTheme="majorBidi" w:cstheme="majorBidi"/>
                <w:sz w:val="19"/>
                <w:szCs w:val="19"/>
                <w:lang w:val="fr-CA"/>
              </w:rPr>
              <w:t>u Koweït</w:t>
            </w:r>
            <w:r w:rsidRPr="009F2076">
              <w:rPr>
                <w:rFonts w:asciiTheme="majorBidi" w:hAnsiTheme="majorBidi" w:cstheme="majorBidi"/>
                <w:sz w:val="19"/>
                <w:szCs w:val="19"/>
                <w:lang w:val="fr-CA"/>
              </w:rPr>
              <w:t xml:space="preserve"> </w:t>
            </w:r>
            <w:r w:rsidR="00974A09" w:rsidRPr="009F2076">
              <w:rPr>
                <w:rFonts w:asciiTheme="majorBidi" w:hAnsiTheme="majorBidi" w:cstheme="majorBidi"/>
                <w:sz w:val="19"/>
                <w:szCs w:val="19"/>
                <w:lang w:val="fr-CA"/>
              </w:rPr>
              <w:t xml:space="preserve">de </w:t>
            </w:r>
            <w:r w:rsidRPr="009F2076">
              <w:rPr>
                <w:rFonts w:asciiTheme="majorBidi" w:hAnsiTheme="majorBidi" w:cstheme="majorBidi"/>
                <w:sz w:val="19"/>
                <w:szCs w:val="19"/>
                <w:lang w:val="fr-CA"/>
              </w:rPr>
              <w:t xml:space="preserve">soumettre les rapports périodiques et financiers </w:t>
            </w:r>
            <w:r w:rsidR="00974A09" w:rsidRPr="009F2076">
              <w:rPr>
                <w:rFonts w:asciiTheme="majorBidi" w:hAnsiTheme="majorBidi" w:cstheme="majorBidi"/>
                <w:sz w:val="19"/>
                <w:szCs w:val="19"/>
                <w:lang w:val="fr-CA"/>
              </w:rPr>
              <w:t>demandés</w:t>
            </w:r>
            <w:r w:rsidR="00C10E9D" w:rsidRPr="009F2076">
              <w:rPr>
                <w:rFonts w:asciiTheme="majorBidi" w:hAnsiTheme="majorBidi" w:cstheme="majorBidi"/>
                <w:sz w:val="19"/>
                <w:szCs w:val="19"/>
                <w:lang w:val="fr-CA"/>
              </w:rPr>
              <w:t>,</w:t>
            </w:r>
            <w:r w:rsidR="00974A09" w:rsidRPr="009F2076">
              <w:rPr>
                <w:rFonts w:asciiTheme="majorBidi" w:hAnsiTheme="majorBidi" w:cstheme="majorBidi"/>
                <w:sz w:val="19"/>
                <w:szCs w:val="19"/>
                <w:lang w:val="fr-CA"/>
              </w:rPr>
              <w:t xml:space="preserve"> </w:t>
            </w:r>
            <w:r w:rsidRPr="009F2076">
              <w:rPr>
                <w:rFonts w:asciiTheme="majorBidi" w:hAnsiTheme="majorBidi" w:cstheme="majorBidi"/>
                <w:sz w:val="19"/>
                <w:szCs w:val="19"/>
                <w:lang w:val="fr-CA"/>
              </w:rPr>
              <w:t xml:space="preserve">et </w:t>
            </w:r>
            <w:r w:rsidR="00974A09" w:rsidRPr="009F2076">
              <w:rPr>
                <w:rFonts w:asciiTheme="majorBidi" w:hAnsiTheme="majorBidi" w:cstheme="majorBidi"/>
                <w:sz w:val="19"/>
                <w:szCs w:val="19"/>
                <w:lang w:val="fr-CA"/>
              </w:rPr>
              <w:t>de</w:t>
            </w:r>
            <w:r w:rsidRPr="009F2076">
              <w:rPr>
                <w:rFonts w:asciiTheme="majorBidi" w:hAnsiTheme="majorBidi" w:cstheme="majorBidi"/>
                <w:sz w:val="19"/>
                <w:szCs w:val="19"/>
                <w:lang w:val="fr-CA"/>
              </w:rPr>
              <w:t xml:space="preserve"> coopérer avec le PNUE </w:t>
            </w:r>
            <w:r w:rsidR="00974A09" w:rsidRPr="009F2076">
              <w:rPr>
                <w:rFonts w:asciiTheme="majorBidi" w:hAnsiTheme="majorBidi" w:cstheme="majorBidi"/>
                <w:sz w:val="19"/>
                <w:szCs w:val="19"/>
                <w:lang w:val="fr-CA"/>
              </w:rPr>
              <w:t>et l</w:t>
            </w:r>
            <w:r w:rsidR="000C3FAB" w:rsidRPr="009F2076">
              <w:rPr>
                <w:rFonts w:asciiTheme="majorBidi" w:hAnsiTheme="majorBidi" w:cstheme="majorBidi"/>
                <w:sz w:val="19"/>
                <w:szCs w:val="19"/>
                <w:lang w:val="fr-CA"/>
              </w:rPr>
              <w:t>’</w:t>
            </w:r>
            <w:r w:rsidR="00974A09" w:rsidRPr="009F2076">
              <w:rPr>
                <w:rFonts w:asciiTheme="majorBidi" w:hAnsiTheme="majorBidi" w:cstheme="majorBidi"/>
                <w:sz w:val="19"/>
                <w:szCs w:val="19"/>
                <w:lang w:val="fr-CA"/>
              </w:rPr>
              <w:t xml:space="preserve">ONUDI </w:t>
            </w:r>
            <w:r w:rsidRPr="009F2076">
              <w:rPr>
                <w:rFonts w:asciiTheme="majorBidi" w:hAnsiTheme="majorBidi" w:cstheme="majorBidi"/>
                <w:sz w:val="19"/>
                <w:szCs w:val="19"/>
                <w:lang w:val="fr-CA"/>
              </w:rPr>
              <w:t xml:space="preserve">afin que la </w:t>
            </w:r>
            <w:r w:rsidR="00974A09" w:rsidRPr="009F2076">
              <w:rPr>
                <w:rFonts w:asciiTheme="majorBidi" w:hAnsiTheme="majorBidi" w:cstheme="majorBidi"/>
                <w:sz w:val="19"/>
                <w:szCs w:val="19"/>
                <w:lang w:val="fr-CA"/>
              </w:rPr>
              <w:t>deux</w:t>
            </w:r>
            <w:r w:rsidRPr="009F2076">
              <w:rPr>
                <w:rFonts w:asciiTheme="majorBidi" w:hAnsiTheme="majorBidi" w:cstheme="majorBidi"/>
                <w:sz w:val="19"/>
                <w:szCs w:val="19"/>
                <w:lang w:val="fr-CA"/>
              </w:rPr>
              <w:t xml:space="preserve">ième tranche </w:t>
            </w:r>
            <w:r w:rsidR="00974A09" w:rsidRPr="009F2076">
              <w:rPr>
                <w:rFonts w:asciiTheme="majorBidi" w:hAnsiTheme="majorBidi" w:cstheme="majorBidi"/>
                <w:sz w:val="19"/>
                <w:szCs w:val="19"/>
                <w:lang w:val="fr-CA"/>
              </w:rPr>
              <w:t xml:space="preserve">(2023) de la phase II du PGEH </w:t>
            </w:r>
            <w:r w:rsidRPr="009F2076">
              <w:rPr>
                <w:rFonts w:asciiTheme="majorBidi" w:hAnsiTheme="majorBidi" w:cstheme="majorBidi"/>
                <w:sz w:val="19"/>
                <w:szCs w:val="19"/>
                <w:lang w:val="fr-CA"/>
              </w:rPr>
              <w:t xml:space="preserve">puisse être soumise à la </w:t>
            </w:r>
            <w:r w:rsidR="00974A09" w:rsidRPr="009F2076">
              <w:rPr>
                <w:rFonts w:asciiTheme="majorBidi" w:hAnsiTheme="majorBidi" w:cstheme="majorBidi"/>
                <w:sz w:val="19"/>
                <w:szCs w:val="19"/>
                <w:lang w:val="fr-CA"/>
              </w:rPr>
              <w:t>95</w:t>
            </w:r>
            <w:r w:rsidR="00974A09" w:rsidRPr="009F2076">
              <w:rPr>
                <w:rFonts w:asciiTheme="majorBidi" w:hAnsiTheme="majorBidi" w:cstheme="majorBidi"/>
                <w:sz w:val="19"/>
                <w:szCs w:val="19"/>
                <w:vertAlign w:val="superscript"/>
                <w:lang w:val="fr-CA"/>
              </w:rPr>
              <w:t>e</w:t>
            </w:r>
            <w:r w:rsidR="00974A09" w:rsidRPr="009F2076">
              <w:rPr>
                <w:rFonts w:asciiTheme="majorBidi" w:hAnsiTheme="majorBidi" w:cstheme="majorBidi"/>
                <w:sz w:val="19"/>
                <w:szCs w:val="19"/>
                <w:lang w:val="fr-CA"/>
              </w:rPr>
              <w:t xml:space="preserve"> </w:t>
            </w:r>
            <w:r w:rsidRPr="009F2076">
              <w:rPr>
                <w:rFonts w:asciiTheme="majorBidi" w:hAnsiTheme="majorBidi" w:cstheme="majorBidi"/>
                <w:sz w:val="19"/>
                <w:szCs w:val="19"/>
                <w:lang w:val="fr-CA"/>
              </w:rPr>
              <w:t>réunion assortie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action révisé prenant en compte la réaffectation </w:t>
            </w:r>
            <w:r w:rsidR="00E62602" w:rsidRPr="009F2076">
              <w:rPr>
                <w:rFonts w:asciiTheme="majorBidi" w:hAnsiTheme="majorBidi" w:cstheme="majorBidi"/>
                <w:sz w:val="19"/>
                <w:szCs w:val="19"/>
                <w:lang w:val="fr-CA"/>
              </w:rPr>
              <w:t>de la</w:t>
            </w:r>
            <w:r w:rsidR="00974A09" w:rsidRPr="009F2076">
              <w:rPr>
                <w:rFonts w:asciiTheme="majorBidi" w:hAnsiTheme="majorBidi" w:cstheme="majorBidi"/>
                <w:sz w:val="19"/>
                <w:szCs w:val="19"/>
                <w:lang w:val="fr-CA"/>
              </w:rPr>
              <w:t xml:space="preserve"> tranche de 2023 et des suivantes</w:t>
            </w:r>
            <w:r w:rsidRPr="009F2076">
              <w:rPr>
                <w:rFonts w:asciiTheme="majorBidi" w:hAnsiTheme="majorBidi" w:cstheme="majorBidi"/>
                <w:sz w:val="19"/>
                <w:szCs w:val="19"/>
                <w:lang w:val="fr-CA"/>
              </w:rPr>
              <w:t>, étant entendu que le seuil de décaissement de 20 pour cent pour le financement de la tranche précédente a été atteint.</w:t>
            </w:r>
          </w:p>
        </w:tc>
      </w:tr>
      <w:tr w:rsidR="00FC3112" w:rsidRPr="00CF756F" w14:paraId="74A7006F" w14:textId="77777777" w:rsidTr="00B536A7">
        <w:trPr>
          <w:trHeight w:val="1088"/>
        </w:trPr>
        <w:tc>
          <w:tcPr>
            <w:tcW w:w="1838" w:type="dxa"/>
            <w:vMerge/>
            <w:tcMar>
              <w:left w:w="72" w:type="dxa"/>
              <w:right w:w="72" w:type="dxa"/>
            </w:tcMar>
            <w:hideMark/>
          </w:tcPr>
          <w:p w14:paraId="6166023F" w14:textId="77777777" w:rsidR="000E2212" w:rsidRPr="009F2076" w:rsidRDefault="000E2212" w:rsidP="000E2212">
            <w:pPr>
              <w:jc w:val="left"/>
              <w:rPr>
                <w:rFonts w:asciiTheme="majorBidi" w:hAnsiTheme="majorBidi" w:cstheme="majorBidi"/>
                <w:sz w:val="19"/>
                <w:szCs w:val="19"/>
                <w:lang w:val="fr-CA" w:eastAsia="en-CA"/>
              </w:rPr>
            </w:pPr>
          </w:p>
        </w:tc>
        <w:tc>
          <w:tcPr>
            <w:tcW w:w="992" w:type="dxa"/>
            <w:tcMar>
              <w:left w:w="72" w:type="dxa"/>
              <w:right w:w="72" w:type="dxa"/>
            </w:tcMar>
            <w:hideMark/>
          </w:tcPr>
          <w:p w14:paraId="21712493" w14:textId="2E56019E" w:rsidR="000E2212"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p>
        </w:tc>
        <w:tc>
          <w:tcPr>
            <w:tcW w:w="879" w:type="dxa"/>
            <w:tcMar>
              <w:left w:w="72" w:type="dxa"/>
              <w:right w:w="72" w:type="dxa"/>
            </w:tcMar>
            <w:hideMark/>
          </w:tcPr>
          <w:p w14:paraId="0C94CE48" w14:textId="77777777" w:rsidR="000E2212" w:rsidRPr="009F2076" w:rsidRDefault="000E2212" w:rsidP="000E2212">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hideMark/>
          </w:tcPr>
          <w:p w14:paraId="43BA6072" w14:textId="17CDDA08" w:rsidR="000E2212" w:rsidRPr="009F2076" w:rsidRDefault="000E2212" w:rsidP="000E2212">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307</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732</w:t>
            </w:r>
          </w:p>
        </w:tc>
        <w:tc>
          <w:tcPr>
            <w:tcW w:w="3402" w:type="dxa"/>
            <w:tcMar>
              <w:left w:w="72" w:type="dxa"/>
              <w:right w:w="72" w:type="dxa"/>
            </w:tcMar>
            <w:hideMark/>
          </w:tcPr>
          <w:p w14:paraId="6012C968" w14:textId="00F6BD5D" w:rsidR="000E2212"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Seuil de décaissement de 20 pour cent</w:t>
            </w:r>
          </w:p>
        </w:tc>
        <w:tc>
          <w:tcPr>
            <w:tcW w:w="5913" w:type="dxa"/>
            <w:vMerge/>
            <w:tcMar>
              <w:left w:w="72" w:type="dxa"/>
              <w:right w:w="72" w:type="dxa"/>
            </w:tcMar>
          </w:tcPr>
          <w:p w14:paraId="4BC58C5F" w14:textId="77777777" w:rsidR="000E2212" w:rsidRPr="009F2076" w:rsidRDefault="000E2212" w:rsidP="000E2212">
            <w:pPr>
              <w:jc w:val="left"/>
              <w:rPr>
                <w:rFonts w:asciiTheme="majorBidi" w:hAnsiTheme="majorBidi" w:cstheme="majorBidi"/>
                <w:sz w:val="19"/>
                <w:szCs w:val="19"/>
                <w:lang w:val="fr-CA" w:eastAsia="en-CA"/>
              </w:rPr>
            </w:pPr>
          </w:p>
        </w:tc>
      </w:tr>
      <w:tr w:rsidR="00FC3112" w:rsidRPr="00CF756F" w14:paraId="72EFA5BF" w14:textId="77777777" w:rsidTr="00B536A7">
        <w:trPr>
          <w:trHeight w:val="1733"/>
        </w:trPr>
        <w:tc>
          <w:tcPr>
            <w:tcW w:w="1838" w:type="dxa"/>
            <w:tcMar>
              <w:left w:w="72" w:type="dxa"/>
              <w:right w:w="72" w:type="dxa"/>
            </w:tcMar>
          </w:tcPr>
          <w:p w14:paraId="0157F3CF" w14:textId="576D0A2D" w:rsidR="007D6537" w:rsidRPr="009F2076" w:rsidRDefault="00974A09" w:rsidP="00EB6F45">
            <w:pPr>
              <w:keepNext/>
              <w:ind w:right="-131"/>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Maurice</w:t>
            </w:r>
            <w:r w:rsidR="00EB6F45" w:rsidRPr="009F2076">
              <w:rPr>
                <w:rFonts w:asciiTheme="majorBidi" w:hAnsiTheme="majorBidi" w:cstheme="majorBidi"/>
                <w:sz w:val="19"/>
                <w:szCs w:val="19"/>
                <w:lang w:val="fr-CA" w:eastAsia="en-CA"/>
              </w:rPr>
              <w:t xml:space="preserve"> </w:t>
            </w:r>
          </w:p>
          <w:p w14:paraId="2349391C" w14:textId="3B6A5046" w:rsidR="00EB6F45" w:rsidRPr="009F2076" w:rsidRDefault="00EB6F45" w:rsidP="00EB6F45">
            <w:pPr>
              <w:keepNext/>
              <w:ind w:right="-131"/>
              <w:jc w:val="left"/>
              <w:rPr>
                <w:rFonts w:asciiTheme="majorBidi" w:hAnsiTheme="majorBidi" w:cstheme="majorBidi"/>
                <w:sz w:val="19"/>
                <w:szCs w:val="19"/>
                <w:lang w:val="fr-CA" w:eastAsia="en-CA"/>
              </w:rPr>
            </w:pPr>
          </w:p>
        </w:tc>
        <w:tc>
          <w:tcPr>
            <w:tcW w:w="992" w:type="dxa"/>
            <w:tcMar>
              <w:left w:w="72" w:type="dxa"/>
              <w:right w:w="72" w:type="dxa"/>
            </w:tcMar>
          </w:tcPr>
          <w:p w14:paraId="4B209B66" w14:textId="3C4D9929" w:rsidR="00EB6F45"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Allemagne</w:t>
            </w:r>
          </w:p>
        </w:tc>
        <w:tc>
          <w:tcPr>
            <w:tcW w:w="879" w:type="dxa"/>
            <w:tcMar>
              <w:left w:w="72" w:type="dxa"/>
              <w:right w:w="72" w:type="dxa"/>
            </w:tcMar>
          </w:tcPr>
          <w:p w14:paraId="3CF662AF" w14:textId="77777777" w:rsidR="00EB6F45" w:rsidRPr="009F2076" w:rsidRDefault="00EB6F45" w:rsidP="00EB6F45">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1E790792" w14:textId="53567150" w:rsidR="006A1150" w:rsidRPr="009F2076" w:rsidRDefault="006A1150" w:rsidP="006A1150">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75</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343</w:t>
            </w:r>
          </w:p>
          <w:p w14:paraId="5334AA1E" w14:textId="5007EFC4" w:rsidR="00EB6F45" w:rsidRPr="009F2076" w:rsidRDefault="00EB6F45" w:rsidP="00EB6F45">
            <w:pPr>
              <w:keepNext/>
              <w:jc w:val="right"/>
              <w:rPr>
                <w:rFonts w:asciiTheme="majorBidi" w:hAnsiTheme="majorBidi" w:cstheme="majorBidi"/>
                <w:sz w:val="19"/>
                <w:szCs w:val="19"/>
                <w:lang w:val="fr-CA" w:eastAsia="en-CA"/>
              </w:rPr>
            </w:pPr>
          </w:p>
        </w:tc>
        <w:tc>
          <w:tcPr>
            <w:tcW w:w="3402" w:type="dxa"/>
            <w:tcMar>
              <w:left w:w="72" w:type="dxa"/>
              <w:right w:w="72" w:type="dxa"/>
            </w:tcMar>
          </w:tcPr>
          <w:p w14:paraId="0776CC7A" w14:textId="0DED163B" w:rsidR="004E29D8" w:rsidRPr="009F2076" w:rsidRDefault="00974A09" w:rsidP="004E29D8">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Lenteur de la mise en œuvre/ </w:t>
            </w:r>
            <w:r w:rsidR="00C10E9D" w:rsidRPr="009F2076">
              <w:rPr>
                <w:rFonts w:asciiTheme="majorBidi" w:hAnsiTheme="majorBidi" w:cstheme="majorBidi"/>
                <w:sz w:val="19"/>
                <w:szCs w:val="19"/>
                <w:lang w:val="fr-CA"/>
              </w:rPr>
              <w:t>s</w:t>
            </w:r>
            <w:r w:rsidRPr="009F2076">
              <w:rPr>
                <w:rFonts w:asciiTheme="majorBidi" w:hAnsiTheme="majorBidi" w:cstheme="majorBidi"/>
                <w:sz w:val="19"/>
                <w:szCs w:val="19"/>
                <w:lang w:val="fr-CA"/>
              </w:rPr>
              <w:t>euil de décaissement de 20 pour cent</w:t>
            </w:r>
          </w:p>
          <w:p w14:paraId="266F12DF" w14:textId="2C59D852" w:rsidR="00EB6F45" w:rsidRPr="009F2076" w:rsidRDefault="00EB6F45" w:rsidP="00EB6F45">
            <w:pPr>
              <w:keepNext/>
              <w:jc w:val="left"/>
              <w:rPr>
                <w:rFonts w:asciiTheme="majorBidi" w:hAnsiTheme="majorBidi" w:cstheme="majorBidi"/>
                <w:sz w:val="19"/>
                <w:szCs w:val="19"/>
                <w:lang w:val="fr-CA"/>
              </w:rPr>
            </w:pPr>
          </w:p>
        </w:tc>
        <w:tc>
          <w:tcPr>
            <w:tcW w:w="5913" w:type="dxa"/>
            <w:tcMar>
              <w:left w:w="72" w:type="dxa"/>
              <w:right w:w="72" w:type="dxa"/>
            </w:tcMar>
          </w:tcPr>
          <w:p w14:paraId="0E33C3EA" w14:textId="42E46E3D" w:rsidR="00EB6F45" w:rsidRPr="009F2076" w:rsidRDefault="00974A09" w:rsidP="00E62602">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que le taux de décaissement global de la quatrième tranche (2020) du PGEH se situait au-dessous du seuil de 20 pour cent, et demander instamment au gouvernement de Maurice de coopérer avec le gouvernement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Allemagne afin que la cinquième tranche (2023) du P</w:t>
            </w:r>
            <w:r w:rsidR="00E62602" w:rsidRPr="009F2076">
              <w:rPr>
                <w:rFonts w:asciiTheme="majorBidi" w:hAnsiTheme="majorBidi" w:cstheme="majorBidi"/>
                <w:sz w:val="19"/>
                <w:szCs w:val="19"/>
                <w:lang w:val="fr-CA"/>
              </w:rPr>
              <w:t>G</w:t>
            </w:r>
            <w:r w:rsidRPr="009F2076">
              <w:rPr>
                <w:rFonts w:asciiTheme="majorBidi" w:hAnsiTheme="majorBidi" w:cstheme="majorBidi"/>
                <w:sz w:val="19"/>
                <w:szCs w:val="19"/>
                <w:lang w:val="fr-CA"/>
              </w:rPr>
              <w:t>EH puisse être soumise à la 95</w:t>
            </w:r>
            <w:r w:rsidRPr="009F2076">
              <w:rPr>
                <w:rFonts w:asciiTheme="majorBidi" w:hAnsiTheme="majorBidi" w:cstheme="majorBidi"/>
                <w:sz w:val="19"/>
                <w:szCs w:val="19"/>
                <w:vertAlign w:val="superscript"/>
                <w:lang w:val="fr-CA"/>
              </w:rPr>
              <w:t>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réunion, étant entendu que le seuil de décaissement de 20 pour cent pour le financement de la tranche précédente a été atteint.</w:t>
            </w:r>
          </w:p>
        </w:tc>
      </w:tr>
      <w:tr w:rsidR="00FC3112" w:rsidRPr="00CF756F" w14:paraId="520363AB" w14:textId="77777777" w:rsidTr="00B536A7">
        <w:trPr>
          <w:trHeight w:val="541"/>
        </w:trPr>
        <w:tc>
          <w:tcPr>
            <w:tcW w:w="1838" w:type="dxa"/>
            <w:vMerge w:val="restart"/>
            <w:tcMar>
              <w:left w:w="72" w:type="dxa"/>
              <w:right w:w="72" w:type="dxa"/>
            </w:tcMar>
          </w:tcPr>
          <w:p w14:paraId="4E47ADBE" w14:textId="1B24C737" w:rsidR="009133EE" w:rsidRPr="009F2076" w:rsidRDefault="00974A09" w:rsidP="009133EE">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Népal</w:t>
            </w:r>
            <w:r w:rsidR="009133EE" w:rsidRPr="009F2076">
              <w:rPr>
                <w:rFonts w:asciiTheme="majorBidi" w:hAnsiTheme="majorBidi" w:cstheme="majorBidi"/>
                <w:sz w:val="19"/>
                <w:szCs w:val="19"/>
                <w:lang w:val="fr-CA" w:eastAsia="en-CA"/>
              </w:rPr>
              <w:t xml:space="preserve"> </w:t>
            </w:r>
          </w:p>
          <w:p w14:paraId="6EB68400" w14:textId="2AEE8FB6" w:rsidR="009133EE"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shd w:val="clear" w:color="auto" w:fill="auto"/>
            <w:tcMar>
              <w:left w:w="72" w:type="dxa"/>
              <w:right w:w="72" w:type="dxa"/>
            </w:tcMar>
          </w:tcPr>
          <w:p w14:paraId="6AF2D854" w14:textId="71D8D13A" w:rsidR="009133EE"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r w:rsidR="00D50679" w:rsidRPr="009F2076">
              <w:rPr>
                <w:rFonts w:asciiTheme="majorBidi" w:hAnsiTheme="majorBidi" w:cstheme="majorBidi"/>
                <w:sz w:val="19"/>
                <w:szCs w:val="19"/>
                <w:lang w:val="fr-CA" w:eastAsia="en-CA"/>
              </w:rPr>
              <w:t xml:space="preserve"> </w:t>
            </w:r>
          </w:p>
        </w:tc>
        <w:tc>
          <w:tcPr>
            <w:tcW w:w="879" w:type="dxa"/>
            <w:shd w:val="clear" w:color="auto" w:fill="auto"/>
            <w:tcMar>
              <w:left w:w="72" w:type="dxa"/>
              <w:right w:w="72" w:type="dxa"/>
            </w:tcMar>
          </w:tcPr>
          <w:p w14:paraId="0161F0C0" w14:textId="2A7BD1ED" w:rsidR="009133EE" w:rsidRPr="009F2076" w:rsidRDefault="009133EE" w:rsidP="009133EE">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shd w:val="clear" w:color="auto" w:fill="auto"/>
            <w:tcMar>
              <w:left w:w="72" w:type="dxa"/>
              <w:right w:w="72" w:type="dxa"/>
            </w:tcMar>
          </w:tcPr>
          <w:p w14:paraId="255DAE53" w14:textId="5D6D99B9" w:rsidR="009133EE" w:rsidRPr="009F2076" w:rsidRDefault="00D50679" w:rsidP="00555377">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75</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710</w:t>
            </w:r>
          </w:p>
        </w:tc>
        <w:tc>
          <w:tcPr>
            <w:tcW w:w="3402" w:type="dxa"/>
            <w:shd w:val="clear" w:color="auto" w:fill="auto"/>
            <w:tcMar>
              <w:left w:w="72" w:type="dxa"/>
              <w:right w:w="72" w:type="dxa"/>
            </w:tcMar>
          </w:tcPr>
          <w:p w14:paraId="15F55EF4" w14:textId="5821485D" w:rsidR="009133EE"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w:t>
            </w:r>
            <w:r w:rsidR="00D50679" w:rsidRPr="009F2076">
              <w:rPr>
                <w:rFonts w:asciiTheme="majorBidi" w:hAnsiTheme="majorBidi" w:cstheme="majorBidi"/>
                <w:sz w:val="19"/>
                <w:szCs w:val="19"/>
                <w:lang w:val="fr-CA"/>
              </w:rPr>
              <w:t xml:space="preserve"> </w:t>
            </w:r>
          </w:p>
        </w:tc>
        <w:tc>
          <w:tcPr>
            <w:tcW w:w="5913" w:type="dxa"/>
            <w:vMerge w:val="restart"/>
            <w:shd w:val="clear" w:color="auto" w:fill="auto"/>
            <w:tcMar>
              <w:left w:w="72" w:type="dxa"/>
              <w:right w:w="72" w:type="dxa"/>
            </w:tcMar>
          </w:tcPr>
          <w:p w14:paraId="0148697C" w14:textId="31D219B0" w:rsidR="009133EE" w:rsidRPr="009F2076" w:rsidRDefault="00974A09" w:rsidP="00E62602">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dus aux a</w:t>
            </w:r>
            <w:r w:rsidR="00C10E9D" w:rsidRPr="009F2076">
              <w:rPr>
                <w:rFonts w:asciiTheme="majorBidi" w:hAnsiTheme="majorBidi" w:cstheme="majorBidi"/>
                <w:sz w:val="19"/>
                <w:szCs w:val="19"/>
                <w:lang w:val="fr-CA"/>
              </w:rPr>
              <w:t>pprovisionnements</w:t>
            </w:r>
            <w:r w:rsidRPr="009F2076">
              <w:rPr>
                <w:rFonts w:asciiTheme="majorBidi" w:hAnsiTheme="majorBidi" w:cstheme="majorBidi"/>
                <w:sz w:val="19"/>
                <w:szCs w:val="19"/>
                <w:lang w:val="fr-CA"/>
              </w:rPr>
              <w:t xml:space="preserve"> </w:t>
            </w:r>
            <w:r w:rsidR="00E62602" w:rsidRPr="009F2076">
              <w:rPr>
                <w:rFonts w:asciiTheme="majorBidi" w:hAnsiTheme="majorBidi" w:cstheme="majorBidi"/>
                <w:sz w:val="19"/>
                <w:szCs w:val="19"/>
                <w:lang w:val="fr-CA"/>
              </w:rPr>
              <w:t>ainsi qu’</w:t>
            </w:r>
            <w:r w:rsidRPr="009F2076">
              <w:rPr>
                <w:rFonts w:asciiTheme="majorBidi" w:hAnsiTheme="majorBidi" w:cstheme="majorBidi"/>
                <w:sz w:val="19"/>
                <w:szCs w:val="19"/>
                <w:lang w:val="fr-CA"/>
              </w:rPr>
              <w:t>aux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 et demander instamment au gouvernement du Népal de coopérer avec le PNUE et le PNUD fin que la deuxième tranche (2023) de la phase II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assortie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action révisé pour prendre en compte la réaffectation de</w:t>
            </w:r>
            <w:r w:rsidR="00E62602" w:rsidRPr="009F2076">
              <w:rPr>
                <w:rFonts w:asciiTheme="majorBidi" w:hAnsiTheme="majorBidi" w:cstheme="majorBidi"/>
                <w:sz w:val="19"/>
                <w:szCs w:val="19"/>
                <w:lang w:val="fr-CA"/>
              </w:rPr>
              <w:t xml:space="preserve"> la tranche de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2023 et des tranches suivantes.</w:t>
            </w:r>
          </w:p>
        </w:tc>
      </w:tr>
      <w:tr w:rsidR="00FC3112" w:rsidRPr="009F2076" w14:paraId="7D60EE8D" w14:textId="77777777" w:rsidTr="00B536A7">
        <w:trPr>
          <w:trHeight w:val="541"/>
        </w:trPr>
        <w:tc>
          <w:tcPr>
            <w:tcW w:w="1838" w:type="dxa"/>
            <w:vMerge/>
            <w:tcMar>
              <w:left w:w="72" w:type="dxa"/>
              <w:right w:w="72" w:type="dxa"/>
            </w:tcMar>
          </w:tcPr>
          <w:p w14:paraId="6713805B" w14:textId="77777777" w:rsidR="009133EE" w:rsidRPr="009F2076" w:rsidRDefault="009133EE" w:rsidP="009133EE">
            <w:pPr>
              <w:jc w:val="left"/>
              <w:rPr>
                <w:rFonts w:asciiTheme="majorBidi" w:hAnsiTheme="majorBidi" w:cstheme="majorBidi"/>
                <w:sz w:val="19"/>
                <w:szCs w:val="19"/>
                <w:lang w:val="fr-CA" w:eastAsia="en-CA"/>
              </w:rPr>
            </w:pPr>
          </w:p>
        </w:tc>
        <w:tc>
          <w:tcPr>
            <w:tcW w:w="992" w:type="dxa"/>
            <w:tcMar>
              <w:left w:w="72" w:type="dxa"/>
              <w:right w:w="72" w:type="dxa"/>
            </w:tcMar>
          </w:tcPr>
          <w:p w14:paraId="72301FF6" w14:textId="563004C5" w:rsidR="009133EE"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PNUD</w:t>
            </w:r>
          </w:p>
        </w:tc>
        <w:tc>
          <w:tcPr>
            <w:tcW w:w="879" w:type="dxa"/>
            <w:tcMar>
              <w:left w:w="72" w:type="dxa"/>
              <w:right w:w="72" w:type="dxa"/>
            </w:tcMar>
          </w:tcPr>
          <w:p w14:paraId="3B4718B4" w14:textId="0FB0045B" w:rsidR="009133EE" w:rsidRPr="009F2076" w:rsidRDefault="009133EE" w:rsidP="009133EE">
            <w:pPr>
              <w:keepNext/>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318B8071" w14:textId="6E7CF98A" w:rsidR="009133EE" w:rsidRPr="009F2076" w:rsidRDefault="00D50679" w:rsidP="009133EE">
            <w:pPr>
              <w:keepNext/>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137</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340</w:t>
            </w:r>
          </w:p>
        </w:tc>
        <w:tc>
          <w:tcPr>
            <w:tcW w:w="3402" w:type="dxa"/>
            <w:tcMar>
              <w:left w:w="72" w:type="dxa"/>
              <w:right w:w="72" w:type="dxa"/>
            </w:tcMar>
          </w:tcPr>
          <w:p w14:paraId="4FCB3ABA" w14:textId="60E5900F" w:rsidR="009133EE"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Retards dans les approvisionnements</w:t>
            </w:r>
          </w:p>
        </w:tc>
        <w:tc>
          <w:tcPr>
            <w:tcW w:w="5913" w:type="dxa"/>
            <w:vMerge/>
            <w:tcMar>
              <w:left w:w="72" w:type="dxa"/>
              <w:right w:w="72" w:type="dxa"/>
            </w:tcMar>
          </w:tcPr>
          <w:p w14:paraId="4298DCF1" w14:textId="77777777" w:rsidR="009133EE" w:rsidRPr="009F2076" w:rsidRDefault="009133EE" w:rsidP="009133EE">
            <w:pPr>
              <w:jc w:val="left"/>
              <w:rPr>
                <w:rFonts w:asciiTheme="majorBidi" w:hAnsiTheme="majorBidi" w:cstheme="majorBidi"/>
                <w:sz w:val="19"/>
                <w:szCs w:val="19"/>
                <w:lang w:val="fr-CA"/>
              </w:rPr>
            </w:pPr>
          </w:p>
        </w:tc>
      </w:tr>
      <w:tr w:rsidR="00FC3112" w:rsidRPr="00CF756F" w14:paraId="2B7F3C2A" w14:textId="77777777" w:rsidTr="00B536A7">
        <w:trPr>
          <w:trHeight w:val="188"/>
        </w:trPr>
        <w:tc>
          <w:tcPr>
            <w:tcW w:w="1838" w:type="dxa"/>
            <w:vMerge w:val="restart"/>
            <w:tcMar>
              <w:left w:w="72" w:type="dxa"/>
              <w:right w:w="72" w:type="dxa"/>
            </w:tcMar>
          </w:tcPr>
          <w:p w14:paraId="5057A92A" w14:textId="311F3C48" w:rsidR="0049646F" w:rsidRPr="009F2076" w:rsidRDefault="00974A09" w:rsidP="0049646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Pakistan</w:t>
            </w:r>
            <w:r w:rsidR="0049646F" w:rsidRPr="009F2076">
              <w:rPr>
                <w:rFonts w:asciiTheme="majorBidi" w:hAnsiTheme="majorBidi" w:cstheme="majorBidi"/>
                <w:sz w:val="19"/>
                <w:szCs w:val="19"/>
                <w:lang w:val="fr-CA" w:eastAsia="en-CA"/>
              </w:rPr>
              <w:t xml:space="preserve"> </w:t>
            </w:r>
          </w:p>
          <w:p w14:paraId="1117FFEC" w14:textId="10BB91B4" w:rsidR="0049646F"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III)</w:t>
            </w:r>
          </w:p>
        </w:tc>
        <w:tc>
          <w:tcPr>
            <w:tcW w:w="992" w:type="dxa"/>
            <w:tcMar>
              <w:left w:w="72" w:type="dxa"/>
              <w:right w:w="72" w:type="dxa"/>
            </w:tcMar>
          </w:tcPr>
          <w:p w14:paraId="60C1B0D6" w14:textId="28716B52" w:rsidR="0049646F"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r w:rsidR="00C65E03" w:rsidRPr="009F2076">
              <w:rPr>
                <w:rFonts w:asciiTheme="majorBidi" w:hAnsiTheme="majorBidi" w:cstheme="majorBidi"/>
                <w:sz w:val="19"/>
                <w:szCs w:val="19"/>
                <w:lang w:val="fr-CA" w:eastAsia="en-CA"/>
              </w:rPr>
              <w:t xml:space="preserve"> </w:t>
            </w:r>
          </w:p>
        </w:tc>
        <w:tc>
          <w:tcPr>
            <w:tcW w:w="879" w:type="dxa"/>
            <w:tcMar>
              <w:left w:w="72" w:type="dxa"/>
              <w:right w:w="72" w:type="dxa"/>
            </w:tcMar>
          </w:tcPr>
          <w:p w14:paraId="01A9F31D" w14:textId="0324E24A" w:rsidR="0049646F" w:rsidRPr="009F2076" w:rsidRDefault="0049646F" w:rsidP="0049646F">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2024</w:t>
            </w:r>
          </w:p>
        </w:tc>
        <w:tc>
          <w:tcPr>
            <w:tcW w:w="1275" w:type="dxa"/>
            <w:tcMar>
              <w:left w:w="72" w:type="dxa"/>
              <w:right w:w="72" w:type="dxa"/>
            </w:tcMar>
          </w:tcPr>
          <w:p w14:paraId="6FE04C31" w14:textId="2CC529D2" w:rsidR="0049646F" w:rsidRPr="009F2076" w:rsidRDefault="00C65E03" w:rsidP="0049646F">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123</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286</w:t>
            </w:r>
          </w:p>
        </w:tc>
        <w:tc>
          <w:tcPr>
            <w:tcW w:w="3402" w:type="dxa"/>
            <w:tcMar>
              <w:left w:w="72" w:type="dxa"/>
              <w:right w:w="72" w:type="dxa"/>
            </w:tcMar>
          </w:tcPr>
          <w:p w14:paraId="0AD7D789" w14:textId="00736CF1" w:rsidR="0049646F"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Seuil de décaissement de 20 pour cent</w:t>
            </w:r>
            <w:r w:rsidR="00C65E03" w:rsidRPr="009F2076">
              <w:rPr>
                <w:rFonts w:asciiTheme="majorBidi" w:hAnsiTheme="majorBidi" w:cstheme="majorBidi"/>
                <w:sz w:val="19"/>
                <w:szCs w:val="19"/>
                <w:lang w:val="fr-CA"/>
              </w:rPr>
              <w:t xml:space="preserve"> </w:t>
            </w:r>
          </w:p>
        </w:tc>
        <w:tc>
          <w:tcPr>
            <w:tcW w:w="5913" w:type="dxa"/>
            <w:vMerge w:val="restart"/>
            <w:tcMar>
              <w:left w:w="72" w:type="dxa"/>
              <w:right w:w="72" w:type="dxa"/>
            </w:tcMar>
          </w:tcPr>
          <w:p w14:paraId="157458CC" w14:textId="37FE1471" w:rsidR="0049646F" w:rsidRPr="009F2076" w:rsidRDefault="00974A09"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que le taux de décaissement global de la première tranche (2022) de la phase III du PGEH se situait au-dessous du seuil de </w:t>
            </w:r>
            <w:r w:rsidRPr="009F2076">
              <w:rPr>
                <w:rFonts w:asciiTheme="majorBidi" w:hAnsiTheme="majorBidi" w:cstheme="majorBidi"/>
                <w:sz w:val="19"/>
                <w:szCs w:val="19"/>
                <w:lang w:val="fr-CA"/>
              </w:rPr>
              <w:lastRenderedPageBreak/>
              <w:t>décaissement de 20 pour cent, et demander instamment au gouvernement du Pakistan de coopérer avec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ONUDI et le PNUE afin que la deuxième tranche (2024) de la phase III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étant entendu que le seuil de décaissement de 20 pour cent pour le financement de la tranche précédente a été atteint.</w:t>
            </w:r>
          </w:p>
        </w:tc>
      </w:tr>
      <w:tr w:rsidR="00FC3112" w:rsidRPr="00CF756F" w14:paraId="57363EE5" w14:textId="77777777" w:rsidTr="00B536A7">
        <w:trPr>
          <w:trHeight w:val="192"/>
        </w:trPr>
        <w:tc>
          <w:tcPr>
            <w:tcW w:w="1838" w:type="dxa"/>
            <w:vMerge/>
            <w:tcMar>
              <w:left w:w="72" w:type="dxa"/>
              <w:right w:w="72" w:type="dxa"/>
            </w:tcMar>
          </w:tcPr>
          <w:p w14:paraId="21E9CBB6" w14:textId="77777777" w:rsidR="0049646F" w:rsidRPr="009F2076" w:rsidRDefault="0049646F" w:rsidP="0049646F">
            <w:pPr>
              <w:jc w:val="left"/>
              <w:rPr>
                <w:rFonts w:asciiTheme="majorBidi" w:hAnsiTheme="majorBidi" w:cstheme="majorBidi"/>
                <w:sz w:val="19"/>
                <w:szCs w:val="19"/>
                <w:lang w:val="fr-CA" w:eastAsia="en-CA"/>
              </w:rPr>
            </w:pPr>
          </w:p>
        </w:tc>
        <w:tc>
          <w:tcPr>
            <w:tcW w:w="992" w:type="dxa"/>
            <w:tcMar>
              <w:left w:w="72" w:type="dxa"/>
              <w:right w:w="72" w:type="dxa"/>
            </w:tcMar>
          </w:tcPr>
          <w:p w14:paraId="2138CAE1" w14:textId="028FDAD6" w:rsidR="0049646F"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p>
        </w:tc>
        <w:tc>
          <w:tcPr>
            <w:tcW w:w="879" w:type="dxa"/>
            <w:tcMar>
              <w:left w:w="72" w:type="dxa"/>
              <w:right w:w="72" w:type="dxa"/>
            </w:tcMar>
          </w:tcPr>
          <w:p w14:paraId="1ACBD156" w14:textId="494E68D5" w:rsidR="0049646F" w:rsidRPr="009F2076" w:rsidRDefault="0049646F" w:rsidP="0049646F">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2024</w:t>
            </w:r>
          </w:p>
        </w:tc>
        <w:tc>
          <w:tcPr>
            <w:tcW w:w="1275" w:type="dxa"/>
            <w:tcMar>
              <w:left w:w="72" w:type="dxa"/>
              <w:right w:w="72" w:type="dxa"/>
            </w:tcMar>
          </w:tcPr>
          <w:p w14:paraId="182AA18B" w14:textId="5B5B5F4E" w:rsidR="0049646F" w:rsidRPr="009F2076" w:rsidRDefault="00C65E03" w:rsidP="00C65E03">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821</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853</w:t>
            </w:r>
          </w:p>
        </w:tc>
        <w:tc>
          <w:tcPr>
            <w:tcW w:w="3402" w:type="dxa"/>
            <w:tcMar>
              <w:left w:w="72" w:type="dxa"/>
              <w:right w:w="72" w:type="dxa"/>
            </w:tcMar>
          </w:tcPr>
          <w:p w14:paraId="3684080B" w14:textId="2049B86D" w:rsidR="0049646F"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Décisions/approbations du gouvernement/ </w:t>
            </w:r>
            <w:r w:rsidRPr="009F2076">
              <w:rPr>
                <w:rFonts w:asciiTheme="majorBidi" w:hAnsiTheme="majorBidi" w:cstheme="majorBidi"/>
                <w:sz w:val="19"/>
                <w:szCs w:val="19"/>
                <w:lang w:val="fr-CA"/>
              </w:rPr>
              <w:lastRenderedPageBreak/>
              <w:t>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 signature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accord / fonds suffisants provenant de la </w:t>
            </w:r>
            <w:r w:rsidR="00596474" w:rsidRPr="009F2076">
              <w:rPr>
                <w:rFonts w:asciiTheme="majorBidi" w:hAnsiTheme="majorBidi" w:cstheme="majorBidi"/>
                <w:sz w:val="19"/>
                <w:szCs w:val="19"/>
                <w:lang w:val="fr-CA"/>
              </w:rPr>
              <w:t>tranche précédente</w:t>
            </w:r>
            <w:r w:rsidR="00C10E9D" w:rsidRPr="009F2076">
              <w:rPr>
                <w:rFonts w:asciiTheme="majorBidi" w:hAnsiTheme="majorBidi" w:cstheme="majorBidi"/>
                <w:sz w:val="19"/>
                <w:szCs w:val="19"/>
                <w:lang w:val="fr-CA"/>
              </w:rPr>
              <w:t xml:space="preserve"> </w:t>
            </w:r>
            <w:r w:rsidRPr="009F2076">
              <w:rPr>
                <w:rFonts w:asciiTheme="majorBidi" w:hAnsiTheme="majorBidi" w:cstheme="majorBidi"/>
                <w:sz w:val="19"/>
                <w:szCs w:val="19"/>
                <w:lang w:val="fr-CA"/>
              </w:rPr>
              <w:t>approuvée/seuil de décaissement de 20 pour cent</w:t>
            </w:r>
          </w:p>
        </w:tc>
        <w:tc>
          <w:tcPr>
            <w:tcW w:w="5913" w:type="dxa"/>
            <w:vMerge/>
            <w:tcMar>
              <w:left w:w="72" w:type="dxa"/>
              <w:right w:w="72" w:type="dxa"/>
            </w:tcMar>
          </w:tcPr>
          <w:p w14:paraId="023570D5" w14:textId="77777777" w:rsidR="0049646F" w:rsidRPr="009F2076" w:rsidRDefault="0049646F" w:rsidP="0049646F">
            <w:pPr>
              <w:jc w:val="left"/>
              <w:rPr>
                <w:rFonts w:asciiTheme="majorBidi" w:hAnsiTheme="majorBidi" w:cstheme="majorBidi"/>
                <w:sz w:val="19"/>
                <w:szCs w:val="19"/>
                <w:lang w:val="fr-CA"/>
              </w:rPr>
            </w:pPr>
          </w:p>
        </w:tc>
      </w:tr>
      <w:tr w:rsidR="00FC3112" w:rsidRPr="00CF756F" w14:paraId="394C6546" w14:textId="77777777" w:rsidTr="00B536A7">
        <w:trPr>
          <w:trHeight w:val="759"/>
        </w:trPr>
        <w:tc>
          <w:tcPr>
            <w:tcW w:w="1838" w:type="dxa"/>
            <w:vMerge w:val="restart"/>
            <w:tcMar>
              <w:left w:w="72" w:type="dxa"/>
              <w:right w:w="72" w:type="dxa"/>
            </w:tcMar>
          </w:tcPr>
          <w:p w14:paraId="59DB877B" w14:textId="28B6DF7F" w:rsidR="00CF77CD" w:rsidRPr="009F2076" w:rsidRDefault="00974A09" w:rsidP="00CF77CD">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Sénégal</w:t>
            </w:r>
            <w:r w:rsidR="00CF77CD" w:rsidRPr="009F2076">
              <w:rPr>
                <w:rFonts w:asciiTheme="majorBidi" w:hAnsiTheme="majorBidi" w:cstheme="majorBidi"/>
                <w:sz w:val="19"/>
                <w:szCs w:val="19"/>
                <w:lang w:val="fr-CA" w:eastAsia="en-CA"/>
              </w:rPr>
              <w:t xml:space="preserve"> </w:t>
            </w:r>
          </w:p>
          <w:p w14:paraId="0AAC91BC" w14:textId="362BD81B" w:rsidR="00CF77CD"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II)</w:t>
            </w:r>
          </w:p>
        </w:tc>
        <w:tc>
          <w:tcPr>
            <w:tcW w:w="992" w:type="dxa"/>
            <w:tcMar>
              <w:left w:w="72" w:type="dxa"/>
              <w:right w:w="72" w:type="dxa"/>
            </w:tcMar>
          </w:tcPr>
          <w:p w14:paraId="195F8C2D" w14:textId="00C9BF61" w:rsidR="00CF77CD" w:rsidRPr="009F2076" w:rsidRDefault="00974A09" w:rsidP="000C46BF">
            <w:pP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PNUE</w:t>
            </w:r>
          </w:p>
        </w:tc>
        <w:tc>
          <w:tcPr>
            <w:tcW w:w="879" w:type="dxa"/>
            <w:tcMar>
              <w:left w:w="72" w:type="dxa"/>
              <w:right w:w="72" w:type="dxa"/>
            </w:tcMar>
          </w:tcPr>
          <w:p w14:paraId="01915AA4" w14:textId="77777777" w:rsidR="00CF77CD" w:rsidRPr="009F2076" w:rsidRDefault="00CF77CD" w:rsidP="00CF77CD">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404EF336" w14:textId="2B5F863C" w:rsidR="00CF77CD" w:rsidRPr="009F2076" w:rsidRDefault="00CF77CD" w:rsidP="00CF77CD">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835</w:t>
            </w:r>
          </w:p>
        </w:tc>
        <w:tc>
          <w:tcPr>
            <w:tcW w:w="3402" w:type="dxa"/>
            <w:tcMar>
              <w:left w:w="72" w:type="dxa"/>
              <w:right w:w="72" w:type="dxa"/>
            </w:tcMar>
          </w:tcPr>
          <w:p w14:paraId="2FD529D9" w14:textId="0E4E18F4" w:rsidR="00CF77CD"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Suffisamment de fonds provenant de la tranche précédente approuvée</w:t>
            </w:r>
          </w:p>
        </w:tc>
        <w:tc>
          <w:tcPr>
            <w:tcW w:w="5913" w:type="dxa"/>
            <w:vMerge w:val="restart"/>
            <w:tcMar>
              <w:left w:w="72" w:type="dxa"/>
              <w:right w:w="72" w:type="dxa"/>
            </w:tcMar>
          </w:tcPr>
          <w:p w14:paraId="1FB336DC" w14:textId="2E81BB93" w:rsidR="00CF77CD" w:rsidRPr="009F2076" w:rsidRDefault="00974A09" w:rsidP="00E62602">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Prendre note des retards dus à des difficultés internes ou externes sur les problèmes de chaîne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approvisionnement suite à la pandémie de Covid-19 et du fait qu</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il y a suffisamment de fonds provenant</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de la tranche précédente approuvée, et demander instamment au gouvernement du Sénégal de collaborer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ONUDI afin que la deuxième tranche (2023) de la phase II du PGEH puisse être soumise à la 95</w:t>
            </w:r>
            <w:r w:rsidRPr="009F2076">
              <w:rPr>
                <w:rFonts w:asciiTheme="majorBidi" w:hAnsiTheme="majorBidi" w:cstheme="majorBidi"/>
                <w:sz w:val="19"/>
                <w:szCs w:val="19"/>
                <w:vertAlign w:val="superscript"/>
                <w:lang w:val="fr-CA"/>
              </w:rPr>
              <w:t>e</w:t>
            </w:r>
            <w:r w:rsidR="00EE00AD"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réunion</w:t>
            </w:r>
            <w:r w:rsidR="00E62602"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 assortie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 plan d</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action révisé pour prendre en compte la réaffectation de</w:t>
            </w:r>
            <w:r w:rsidR="00E62602" w:rsidRPr="009F2076">
              <w:rPr>
                <w:rFonts w:asciiTheme="majorBidi" w:hAnsiTheme="majorBidi" w:cstheme="majorBidi"/>
                <w:sz w:val="19"/>
                <w:szCs w:val="19"/>
                <w:lang w:val="fr-CA"/>
              </w:rPr>
              <w:t xml:space="preserve"> la</w:t>
            </w:r>
            <w:r w:rsidRPr="009F2076">
              <w:rPr>
                <w:rFonts w:asciiTheme="majorBidi" w:hAnsiTheme="majorBidi" w:cstheme="majorBidi"/>
                <w:sz w:val="19"/>
                <w:szCs w:val="19"/>
                <w:lang w:val="fr-CA"/>
              </w:rPr>
              <w:t xml:space="preserve"> tranche de 2023 et des suivantes.</w:t>
            </w:r>
            <w:r w:rsidR="00CF77CD" w:rsidRPr="009F2076">
              <w:rPr>
                <w:rFonts w:asciiTheme="majorBidi" w:hAnsiTheme="majorBidi" w:cstheme="majorBidi"/>
                <w:sz w:val="19"/>
                <w:szCs w:val="19"/>
                <w:lang w:val="fr-CA"/>
              </w:rPr>
              <w:t xml:space="preserve"> </w:t>
            </w:r>
          </w:p>
        </w:tc>
      </w:tr>
      <w:tr w:rsidR="00FC3112" w:rsidRPr="009F2076" w14:paraId="339FF43E" w14:textId="77777777" w:rsidTr="00B536A7">
        <w:trPr>
          <w:trHeight w:val="760"/>
        </w:trPr>
        <w:tc>
          <w:tcPr>
            <w:tcW w:w="1838" w:type="dxa"/>
            <w:vMerge/>
            <w:tcMar>
              <w:left w:w="72" w:type="dxa"/>
              <w:right w:w="72" w:type="dxa"/>
            </w:tcMar>
          </w:tcPr>
          <w:p w14:paraId="42D5EF9E" w14:textId="77777777" w:rsidR="00CF77CD" w:rsidRPr="009F2076" w:rsidRDefault="00CF77CD" w:rsidP="00CF77CD">
            <w:pPr>
              <w:jc w:val="left"/>
              <w:rPr>
                <w:rFonts w:asciiTheme="majorBidi" w:hAnsiTheme="majorBidi" w:cstheme="majorBidi"/>
                <w:sz w:val="19"/>
                <w:szCs w:val="19"/>
                <w:lang w:val="fr-CA" w:eastAsia="en-CA"/>
              </w:rPr>
            </w:pPr>
          </w:p>
        </w:tc>
        <w:tc>
          <w:tcPr>
            <w:tcW w:w="992" w:type="dxa"/>
            <w:tcMar>
              <w:left w:w="72" w:type="dxa"/>
              <w:right w:w="72" w:type="dxa"/>
            </w:tcMar>
          </w:tcPr>
          <w:p w14:paraId="24565B4A" w14:textId="5A8B0DA9" w:rsidR="00CF77CD" w:rsidRPr="009F2076" w:rsidRDefault="00974A09" w:rsidP="000C46BF">
            <w:pP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ONUDI</w:t>
            </w:r>
          </w:p>
        </w:tc>
        <w:tc>
          <w:tcPr>
            <w:tcW w:w="879" w:type="dxa"/>
            <w:tcMar>
              <w:left w:w="72" w:type="dxa"/>
              <w:right w:w="72" w:type="dxa"/>
            </w:tcMar>
          </w:tcPr>
          <w:p w14:paraId="1FF8E606" w14:textId="77777777" w:rsidR="00CF77CD" w:rsidRPr="009F2076" w:rsidRDefault="00CF77CD" w:rsidP="00CF77CD">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2023</w:t>
            </w:r>
          </w:p>
        </w:tc>
        <w:tc>
          <w:tcPr>
            <w:tcW w:w="1275" w:type="dxa"/>
            <w:tcMar>
              <w:left w:w="72" w:type="dxa"/>
              <w:right w:w="72" w:type="dxa"/>
            </w:tcMar>
          </w:tcPr>
          <w:p w14:paraId="2A9D3A3D" w14:textId="38B3EC06" w:rsidR="00CF77CD" w:rsidRPr="009F2076" w:rsidRDefault="00CF77CD" w:rsidP="00CF77CD">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103</w:t>
            </w:r>
            <w:r w:rsidR="00555377" w:rsidRPr="009F2076">
              <w:rPr>
                <w:rFonts w:asciiTheme="majorBidi" w:hAnsiTheme="majorBidi" w:cstheme="majorBidi"/>
                <w:sz w:val="19"/>
                <w:szCs w:val="19"/>
                <w:lang w:val="fr-CA" w:eastAsia="en-CA"/>
              </w:rPr>
              <w:t> </w:t>
            </w:r>
            <w:r w:rsidRPr="009F2076">
              <w:rPr>
                <w:rFonts w:asciiTheme="majorBidi" w:hAnsiTheme="majorBidi" w:cstheme="majorBidi"/>
                <w:sz w:val="19"/>
                <w:szCs w:val="19"/>
                <w:lang w:val="fr-CA" w:eastAsia="en-CA"/>
              </w:rPr>
              <w:t>550</w:t>
            </w:r>
          </w:p>
        </w:tc>
        <w:tc>
          <w:tcPr>
            <w:tcW w:w="3402" w:type="dxa"/>
            <w:tcMar>
              <w:left w:w="72" w:type="dxa"/>
              <w:right w:w="72" w:type="dxa"/>
            </w:tcMar>
          </w:tcPr>
          <w:p w14:paraId="6CD009A1" w14:textId="164B7341" w:rsidR="00CF77CD" w:rsidRPr="009F2076" w:rsidRDefault="00974A09" w:rsidP="000C46BF">
            <w:pPr>
              <w:keepNext/>
              <w:jc w:val="left"/>
              <w:rPr>
                <w:rFonts w:asciiTheme="majorBidi" w:hAnsiTheme="majorBidi" w:cstheme="majorBidi"/>
                <w:sz w:val="19"/>
                <w:szCs w:val="19"/>
                <w:lang w:val="fr-CA"/>
              </w:rPr>
            </w:pPr>
            <w:r w:rsidRPr="009F2076">
              <w:rPr>
                <w:rFonts w:asciiTheme="majorBidi" w:hAnsiTheme="majorBidi" w:cstheme="majorBidi"/>
                <w:sz w:val="19"/>
                <w:szCs w:val="19"/>
                <w:lang w:val="fr-CA"/>
              </w:rPr>
              <w:t>Difficultés internes ou externes</w:t>
            </w:r>
          </w:p>
        </w:tc>
        <w:tc>
          <w:tcPr>
            <w:tcW w:w="5913" w:type="dxa"/>
            <w:vMerge/>
            <w:tcMar>
              <w:left w:w="72" w:type="dxa"/>
              <w:right w:w="72" w:type="dxa"/>
            </w:tcMar>
          </w:tcPr>
          <w:p w14:paraId="040E4CAB" w14:textId="77777777" w:rsidR="00CF77CD" w:rsidRPr="009F2076" w:rsidRDefault="00CF77CD" w:rsidP="00CF77CD">
            <w:pPr>
              <w:jc w:val="left"/>
              <w:rPr>
                <w:rFonts w:asciiTheme="majorBidi" w:hAnsiTheme="majorBidi" w:cstheme="majorBidi"/>
                <w:sz w:val="19"/>
                <w:szCs w:val="19"/>
                <w:lang w:val="fr-CA"/>
              </w:rPr>
            </w:pPr>
          </w:p>
        </w:tc>
      </w:tr>
      <w:tr w:rsidR="00FC3112" w:rsidRPr="00CF756F" w14:paraId="6C4AED30" w14:textId="77777777" w:rsidTr="00B536A7">
        <w:trPr>
          <w:trHeight w:val="869"/>
        </w:trPr>
        <w:tc>
          <w:tcPr>
            <w:tcW w:w="1838" w:type="dxa"/>
            <w:vMerge w:val="restart"/>
            <w:tcMar>
              <w:left w:w="72" w:type="dxa"/>
              <w:right w:w="72" w:type="dxa"/>
            </w:tcMar>
          </w:tcPr>
          <w:p w14:paraId="217F7D3B" w14:textId="4C045ACA" w:rsidR="00C35A30" w:rsidRPr="009F2076" w:rsidRDefault="00974A09" w:rsidP="00C35A30">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République arabe syrienne</w:t>
            </w:r>
          </w:p>
          <w:p w14:paraId="1A69CA3D" w14:textId="794C904E" w:rsidR="00C35A30"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eastAsia="en-CA"/>
              </w:rPr>
              <w:t>(Phase I)</w:t>
            </w:r>
          </w:p>
        </w:tc>
        <w:tc>
          <w:tcPr>
            <w:tcW w:w="992" w:type="dxa"/>
            <w:tcMar>
              <w:left w:w="72" w:type="dxa"/>
              <w:right w:w="72" w:type="dxa"/>
            </w:tcMar>
          </w:tcPr>
          <w:p w14:paraId="67804639" w14:textId="4E5C1A43" w:rsidR="00C35A30" w:rsidRPr="009F2076" w:rsidRDefault="00974A09" w:rsidP="000C46BF">
            <w:pPr>
              <w:rPr>
                <w:rFonts w:asciiTheme="majorBidi" w:hAnsiTheme="majorBidi" w:cstheme="majorBidi"/>
                <w:sz w:val="19"/>
                <w:szCs w:val="19"/>
                <w:lang w:val="fr-CA" w:eastAsia="en-CA"/>
              </w:rPr>
            </w:pPr>
            <w:r w:rsidRPr="009F2076">
              <w:rPr>
                <w:rFonts w:asciiTheme="majorBidi" w:hAnsiTheme="majorBidi" w:cstheme="majorBidi"/>
                <w:sz w:val="19"/>
                <w:szCs w:val="19"/>
                <w:lang w:val="fr-CA"/>
              </w:rPr>
              <w:t>PNUE</w:t>
            </w:r>
          </w:p>
        </w:tc>
        <w:tc>
          <w:tcPr>
            <w:tcW w:w="879" w:type="dxa"/>
            <w:tcMar>
              <w:left w:w="72" w:type="dxa"/>
              <w:right w:w="72" w:type="dxa"/>
            </w:tcMar>
          </w:tcPr>
          <w:p w14:paraId="3F12DE29" w14:textId="790E3C4C" w:rsidR="00C35A30" w:rsidRPr="009F2076" w:rsidRDefault="00C35A30" w:rsidP="00C35A30">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51E1A27C" w14:textId="67B3817F" w:rsidR="00C35A30" w:rsidRPr="009F2076" w:rsidRDefault="00C35A30" w:rsidP="00C35A30">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445</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295</w:t>
            </w:r>
          </w:p>
        </w:tc>
        <w:tc>
          <w:tcPr>
            <w:tcW w:w="3402" w:type="dxa"/>
            <w:tcMar>
              <w:left w:w="72" w:type="dxa"/>
              <w:right w:w="72" w:type="dxa"/>
            </w:tcMar>
          </w:tcPr>
          <w:p w14:paraId="582355D9" w14:textId="6D157D78" w:rsidR="00C35A30"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Décisions/approbations du gouvernement/ changements au sein de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UNO/ / fonds suffisants provenant de la tranche précédente approuvée/ seuil de décaissement de 20 pour cent</w:t>
            </w:r>
          </w:p>
        </w:tc>
        <w:tc>
          <w:tcPr>
            <w:tcW w:w="5913" w:type="dxa"/>
            <w:vMerge w:val="restart"/>
            <w:tcMar>
              <w:left w:w="72" w:type="dxa"/>
              <w:right w:w="72" w:type="dxa"/>
            </w:tcMar>
          </w:tcPr>
          <w:p w14:paraId="5EA147C3" w14:textId="536F6819" w:rsidR="00C35A30" w:rsidRPr="009F2076" w:rsidRDefault="00974A09" w:rsidP="000C46BF">
            <w:pPr>
              <w:jc w:val="left"/>
              <w:rPr>
                <w:rFonts w:asciiTheme="majorBidi" w:hAnsiTheme="majorBidi" w:cstheme="majorBidi"/>
                <w:sz w:val="19"/>
                <w:szCs w:val="19"/>
                <w:lang w:val="fr-CA"/>
              </w:rPr>
            </w:pPr>
            <w:r w:rsidRPr="009F2076">
              <w:rPr>
                <w:rFonts w:asciiTheme="majorBidi" w:hAnsiTheme="majorBidi" w:cstheme="majorBidi"/>
                <w:sz w:val="19"/>
                <w:szCs w:val="19"/>
                <w:lang w:val="fr-CA"/>
              </w:rPr>
              <w:t xml:space="preserve">Prendre note que le taux de décaissement global de la deuxième tranche (2022) de la phase I du PGEH se situait au-dessous du seuil de décaissement de 20 pour cent, et demander instamment au gouvernement </w:t>
            </w:r>
            <w:r w:rsidRPr="009F2076">
              <w:rPr>
                <w:rFonts w:asciiTheme="majorBidi" w:hAnsiTheme="majorBidi" w:cstheme="majorBidi"/>
                <w:sz w:val="19"/>
                <w:szCs w:val="19"/>
                <w:lang w:val="fr-CA" w:eastAsia="en-CA"/>
              </w:rPr>
              <w:t xml:space="preserve">de la République arabe syrienne </w:t>
            </w:r>
            <w:r w:rsidRPr="009F2076">
              <w:rPr>
                <w:rFonts w:asciiTheme="majorBidi" w:hAnsiTheme="majorBidi" w:cstheme="majorBidi"/>
                <w:sz w:val="19"/>
                <w:szCs w:val="19"/>
                <w:lang w:val="fr-CA"/>
              </w:rPr>
              <w:t>de coopérer avec le PNUE et l</w:t>
            </w:r>
            <w:r w:rsidR="000C3FAB" w:rsidRPr="009F2076">
              <w:rPr>
                <w:rFonts w:asciiTheme="majorBidi" w:hAnsiTheme="majorBidi" w:cstheme="majorBidi"/>
                <w:sz w:val="19"/>
                <w:szCs w:val="19"/>
                <w:lang w:val="fr-CA"/>
              </w:rPr>
              <w:t>’</w:t>
            </w:r>
            <w:r w:rsidRPr="009F2076">
              <w:rPr>
                <w:rFonts w:asciiTheme="majorBidi" w:hAnsiTheme="majorBidi" w:cstheme="majorBidi"/>
                <w:sz w:val="19"/>
                <w:szCs w:val="19"/>
                <w:lang w:val="fr-CA"/>
              </w:rPr>
              <w:t xml:space="preserve">ONUDI afin que la </w:t>
            </w:r>
            <w:r w:rsidR="00C10E9D" w:rsidRPr="009F2076">
              <w:rPr>
                <w:rFonts w:asciiTheme="majorBidi" w:hAnsiTheme="majorBidi" w:cstheme="majorBidi"/>
                <w:sz w:val="19"/>
                <w:szCs w:val="19"/>
                <w:lang w:val="fr-CA"/>
              </w:rPr>
              <w:t>trois</w:t>
            </w:r>
            <w:r w:rsidRPr="009F2076">
              <w:rPr>
                <w:rFonts w:asciiTheme="majorBidi" w:hAnsiTheme="majorBidi" w:cstheme="majorBidi"/>
                <w:sz w:val="19"/>
                <w:szCs w:val="19"/>
                <w:lang w:val="fr-CA"/>
              </w:rPr>
              <w:t>ième tranche (2024) de la phase I du PGEH puisse être soumise à la 95</w:t>
            </w:r>
            <w:r w:rsidRPr="009F2076">
              <w:rPr>
                <w:rFonts w:asciiTheme="majorBidi" w:hAnsiTheme="majorBidi" w:cstheme="majorBidi"/>
                <w:sz w:val="19"/>
                <w:szCs w:val="19"/>
                <w:vertAlign w:val="superscript"/>
                <w:lang w:val="fr-CA"/>
              </w:rPr>
              <w:t>e</w:t>
            </w:r>
            <w:r w:rsidRPr="009F2076">
              <w:rPr>
                <w:rFonts w:asciiTheme="majorBidi" w:hAnsiTheme="majorBidi" w:cstheme="majorBidi"/>
                <w:sz w:val="19"/>
                <w:szCs w:val="19"/>
                <w:lang w:val="fr-CA"/>
              </w:rPr>
              <w:t xml:space="preserve"> réunion, étant entendu que le seuil de décaissement de 20 pour cent pour le financement de la tranche précédente a été atteint.</w:t>
            </w:r>
          </w:p>
        </w:tc>
      </w:tr>
      <w:tr w:rsidR="00FC3112" w:rsidRPr="00CF756F" w14:paraId="73D68E8F" w14:textId="77777777" w:rsidTr="00B536A7">
        <w:trPr>
          <w:trHeight w:val="554"/>
        </w:trPr>
        <w:tc>
          <w:tcPr>
            <w:tcW w:w="1838" w:type="dxa"/>
            <w:vMerge/>
            <w:tcMar>
              <w:left w:w="72" w:type="dxa"/>
              <w:right w:w="72" w:type="dxa"/>
            </w:tcMar>
          </w:tcPr>
          <w:p w14:paraId="117A331E" w14:textId="77777777" w:rsidR="00C35A30" w:rsidRPr="009F2076" w:rsidRDefault="00C35A30" w:rsidP="00C35A30">
            <w:pPr>
              <w:jc w:val="left"/>
              <w:rPr>
                <w:rFonts w:asciiTheme="majorBidi" w:hAnsiTheme="majorBidi" w:cstheme="majorBidi"/>
                <w:sz w:val="19"/>
                <w:szCs w:val="19"/>
                <w:lang w:val="fr-CA" w:eastAsia="en-CA"/>
              </w:rPr>
            </w:pPr>
          </w:p>
        </w:tc>
        <w:tc>
          <w:tcPr>
            <w:tcW w:w="992" w:type="dxa"/>
            <w:tcMar>
              <w:left w:w="72" w:type="dxa"/>
              <w:right w:w="72" w:type="dxa"/>
            </w:tcMar>
          </w:tcPr>
          <w:p w14:paraId="1807AFF0" w14:textId="2DAEC292" w:rsidR="00C35A30" w:rsidRPr="009F2076" w:rsidRDefault="00974A09" w:rsidP="000C46BF">
            <w:pPr>
              <w:rPr>
                <w:rFonts w:asciiTheme="majorBidi" w:hAnsiTheme="majorBidi" w:cstheme="majorBidi"/>
                <w:sz w:val="19"/>
                <w:szCs w:val="19"/>
                <w:lang w:val="fr-CA" w:eastAsia="en-CA"/>
              </w:rPr>
            </w:pPr>
            <w:r w:rsidRPr="009F2076">
              <w:rPr>
                <w:rFonts w:asciiTheme="majorBidi" w:hAnsiTheme="majorBidi" w:cstheme="majorBidi"/>
                <w:sz w:val="19"/>
                <w:szCs w:val="19"/>
                <w:lang w:val="fr-CA"/>
              </w:rPr>
              <w:t>ONUDI</w:t>
            </w:r>
          </w:p>
        </w:tc>
        <w:tc>
          <w:tcPr>
            <w:tcW w:w="879" w:type="dxa"/>
            <w:tcMar>
              <w:left w:w="72" w:type="dxa"/>
              <w:right w:w="72" w:type="dxa"/>
            </w:tcMar>
          </w:tcPr>
          <w:p w14:paraId="79F539D7" w14:textId="3DB2AC9F" w:rsidR="00C35A30" w:rsidRPr="009F2076" w:rsidRDefault="00C35A30" w:rsidP="00C35A30">
            <w:pPr>
              <w:jc w:val="center"/>
              <w:rPr>
                <w:rFonts w:asciiTheme="majorBidi" w:hAnsiTheme="majorBidi" w:cstheme="majorBidi"/>
                <w:sz w:val="19"/>
                <w:szCs w:val="19"/>
                <w:lang w:val="fr-CA" w:eastAsia="en-CA"/>
              </w:rPr>
            </w:pPr>
            <w:r w:rsidRPr="009F2076">
              <w:rPr>
                <w:rFonts w:asciiTheme="majorBidi" w:hAnsiTheme="majorBidi" w:cstheme="majorBidi"/>
                <w:sz w:val="19"/>
                <w:szCs w:val="19"/>
                <w:lang w:val="fr-CA"/>
              </w:rPr>
              <w:t>2024</w:t>
            </w:r>
          </w:p>
        </w:tc>
        <w:tc>
          <w:tcPr>
            <w:tcW w:w="1275" w:type="dxa"/>
            <w:tcMar>
              <w:left w:w="72" w:type="dxa"/>
              <w:right w:w="72" w:type="dxa"/>
            </w:tcMar>
          </w:tcPr>
          <w:p w14:paraId="4FB8DB06" w14:textId="642ED969" w:rsidR="00C35A30" w:rsidRPr="009F2076" w:rsidRDefault="00C35A30" w:rsidP="00C35A30">
            <w:pPr>
              <w:jc w:val="right"/>
              <w:rPr>
                <w:rFonts w:asciiTheme="majorBidi" w:hAnsiTheme="majorBidi" w:cstheme="majorBidi"/>
                <w:sz w:val="19"/>
                <w:szCs w:val="19"/>
                <w:lang w:val="fr-CA" w:eastAsia="en-CA"/>
              </w:rPr>
            </w:pPr>
            <w:r w:rsidRPr="009F2076">
              <w:rPr>
                <w:rFonts w:asciiTheme="majorBidi" w:hAnsiTheme="majorBidi" w:cstheme="majorBidi"/>
                <w:sz w:val="19"/>
                <w:szCs w:val="19"/>
                <w:lang w:val="fr-CA"/>
              </w:rPr>
              <w:t>924</w:t>
            </w:r>
            <w:r w:rsidR="00555377" w:rsidRPr="009F2076">
              <w:rPr>
                <w:rFonts w:asciiTheme="majorBidi" w:hAnsiTheme="majorBidi" w:cstheme="majorBidi"/>
                <w:sz w:val="19"/>
                <w:szCs w:val="19"/>
                <w:lang w:val="fr-CA"/>
              </w:rPr>
              <w:t> </w:t>
            </w:r>
            <w:r w:rsidRPr="009F2076">
              <w:rPr>
                <w:rFonts w:asciiTheme="majorBidi" w:hAnsiTheme="majorBidi" w:cstheme="majorBidi"/>
                <w:sz w:val="19"/>
                <w:szCs w:val="19"/>
                <w:lang w:val="fr-CA"/>
              </w:rPr>
              <w:t>965</w:t>
            </w:r>
          </w:p>
        </w:tc>
        <w:tc>
          <w:tcPr>
            <w:tcW w:w="3402" w:type="dxa"/>
            <w:tcMar>
              <w:left w:w="72" w:type="dxa"/>
              <w:right w:w="72" w:type="dxa"/>
            </w:tcMar>
          </w:tcPr>
          <w:p w14:paraId="01B76101" w14:textId="3BB97CE0" w:rsidR="00C35A30" w:rsidRPr="009F2076" w:rsidRDefault="00974A09" w:rsidP="000C46BF">
            <w:pPr>
              <w:jc w:val="left"/>
              <w:rPr>
                <w:rFonts w:asciiTheme="majorBidi" w:hAnsiTheme="majorBidi" w:cstheme="majorBidi"/>
                <w:sz w:val="19"/>
                <w:szCs w:val="19"/>
                <w:lang w:val="fr-CA" w:eastAsia="en-CA"/>
              </w:rPr>
            </w:pPr>
            <w:r w:rsidRPr="009F2076">
              <w:rPr>
                <w:rFonts w:asciiTheme="majorBidi" w:hAnsiTheme="majorBidi" w:cstheme="majorBidi"/>
                <w:sz w:val="19"/>
                <w:szCs w:val="19"/>
                <w:lang w:val="fr-CA"/>
              </w:rPr>
              <w:t>Seuil de décaissement de 20 pour cent</w:t>
            </w:r>
          </w:p>
        </w:tc>
        <w:tc>
          <w:tcPr>
            <w:tcW w:w="5913" w:type="dxa"/>
            <w:vMerge/>
            <w:tcMar>
              <w:left w:w="72" w:type="dxa"/>
              <w:right w:w="72" w:type="dxa"/>
            </w:tcMar>
          </w:tcPr>
          <w:p w14:paraId="73112572" w14:textId="77777777" w:rsidR="00C35A30" w:rsidRPr="009F2076" w:rsidRDefault="00C35A30" w:rsidP="00C35A30">
            <w:pPr>
              <w:jc w:val="left"/>
              <w:rPr>
                <w:rFonts w:asciiTheme="majorBidi" w:hAnsiTheme="majorBidi" w:cstheme="majorBidi"/>
                <w:sz w:val="19"/>
                <w:szCs w:val="19"/>
                <w:lang w:val="fr-CA"/>
              </w:rPr>
            </w:pPr>
          </w:p>
        </w:tc>
      </w:tr>
      <w:tr w:rsidR="00FC3112" w:rsidRPr="009F2076" w14:paraId="4FC69728" w14:textId="77777777" w:rsidTr="00B536A7">
        <w:tc>
          <w:tcPr>
            <w:tcW w:w="1838" w:type="dxa"/>
            <w:tcMar>
              <w:left w:w="72" w:type="dxa"/>
              <w:right w:w="72" w:type="dxa"/>
            </w:tcMar>
            <w:hideMark/>
          </w:tcPr>
          <w:p w14:paraId="2345996B" w14:textId="34A11195" w:rsidR="0049646F" w:rsidRPr="009F2076" w:rsidRDefault="00974A09" w:rsidP="000C46BF">
            <w:pPr>
              <w:keepNext/>
              <w:jc w:val="left"/>
              <w:rPr>
                <w:rFonts w:asciiTheme="majorBidi" w:hAnsiTheme="majorBidi" w:cstheme="majorBidi"/>
                <w:b/>
                <w:sz w:val="19"/>
                <w:szCs w:val="19"/>
                <w:lang w:val="fr-CA" w:eastAsia="en-CA"/>
              </w:rPr>
            </w:pPr>
            <w:r w:rsidRPr="009F2076">
              <w:rPr>
                <w:rFonts w:asciiTheme="majorBidi" w:hAnsiTheme="majorBidi" w:cstheme="majorBidi"/>
                <w:b/>
                <w:sz w:val="19"/>
                <w:szCs w:val="19"/>
                <w:lang w:val="fr-CA" w:eastAsia="en-CA"/>
              </w:rPr>
              <w:t>Total</w:t>
            </w:r>
          </w:p>
        </w:tc>
        <w:tc>
          <w:tcPr>
            <w:tcW w:w="992" w:type="dxa"/>
            <w:tcMar>
              <w:left w:w="72" w:type="dxa"/>
              <w:right w:w="72" w:type="dxa"/>
            </w:tcMar>
          </w:tcPr>
          <w:p w14:paraId="401B5FF5" w14:textId="77777777" w:rsidR="0049646F" w:rsidRPr="009F2076" w:rsidRDefault="0049646F" w:rsidP="0049646F">
            <w:pPr>
              <w:keepNext/>
              <w:jc w:val="center"/>
              <w:rPr>
                <w:rFonts w:asciiTheme="majorBidi" w:hAnsiTheme="majorBidi" w:cstheme="majorBidi"/>
                <w:b/>
                <w:sz w:val="19"/>
                <w:szCs w:val="19"/>
                <w:lang w:val="fr-CA" w:eastAsia="en-CA"/>
              </w:rPr>
            </w:pPr>
          </w:p>
        </w:tc>
        <w:tc>
          <w:tcPr>
            <w:tcW w:w="879" w:type="dxa"/>
            <w:tcMar>
              <w:left w:w="72" w:type="dxa"/>
              <w:right w:w="72" w:type="dxa"/>
            </w:tcMar>
          </w:tcPr>
          <w:p w14:paraId="753D1BC8" w14:textId="77777777" w:rsidR="0049646F" w:rsidRPr="009F2076" w:rsidRDefault="0049646F" w:rsidP="0049646F">
            <w:pPr>
              <w:keepNext/>
              <w:jc w:val="center"/>
              <w:rPr>
                <w:rFonts w:asciiTheme="majorBidi" w:hAnsiTheme="majorBidi" w:cstheme="majorBidi"/>
                <w:b/>
                <w:sz w:val="19"/>
                <w:szCs w:val="19"/>
                <w:lang w:val="fr-CA" w:eastAsia="en-CA"/>
              </w:rPr>
            </w:pPr>
          </w:p>
        </w:tc>
        <w:tc>
          <w:tcPr>
            <w:tcW w:w="1275" w:type="dxa"/>
            <w:tcMar>
              <w:left w:w="72" w:type="dxa"/>
              <w:right w:w="72" w:type="dxa"/>
            </w:tcMar>
            <w:hideMark/>
          </w:tcPr>
          <w:p w14:paraId="445FC96F" w14:textId="10804468" w:rsidR="0049646F" w:rsidRPr="009F2076" w:rsidRDefault="00CD760B" w:rsidP="00CD760B">
            <w:pPr>
              <w:jc w:val="right"/>
              <w:rPr>
                <w:rFonts w:asciiTheme="majorBidi" w:hAnsiTheme="majorBidi" w:cstheme="majorBidi"/>
                <w:b/>
                <w:bCs/>
                <w:sz w:val="19"/>
                <w:szCs w:val="19"/>
                <w:lang w:val="fr-CA"/>
              </w:rPr>
            </w:pPr>
            <w:r w:rsidRPr="009F2076">
              <w:rPr>
                <w:rFonts w:asciiTheme="majorBidi" w:hAnsiTheme="majorBidi" w:cstheme="majorBidi"/>
                <w:b/>
                <w:bCs/>
                <w:sz w:val="19"/>
                <w:szCs w:val="19"/>
                <w:lang w:val="fr-CA"/>
              </w:rPr>
              <w:t>10</w:t>
            </w:r>
            <w:r w:rsidR="00555377" w:rsidRPr="009F2076">
              <w:rPr>
                <w:rFonts w:asciiTheme="majorBidi" w:hAnsiTheme="majorBidi" w:cstheme="majorBidi"/>
                <w:b/>
                <w:bCs/>
                <w:sz w:val="19"/>
                <w:szCs w:val="19"/>
                <w:lang w:val="fr-CA"/>
              </w:rPr>
              <w:t> </w:t>
            </w:r>
            <w:r w:rsidRPr="009F2076">
              <w:rPr>
                <w:rFonts w:asciiTheme="majorBidi" w:hAnsiTheme="majorBidi" w:cstheme="majorBidi"/>
                <w:b/>
                <w:bCs/>
                <w:sz w:val="19"/>
                <w:szCs w:val="19"/>
                <w:lang w:val="fr-CA"/>
              </w:rPr>
              <w:t>120</w:t>
            </w:r>
            <w:r w:rsidR="00555377" w:rsidRPr="009F2076">
              <w:rPr>
                <w:rFonts w:asciiTheme="majorBidi" w:hAnsiTheme="majorBidi" w:cstheme="majorBidi"/>
                <w:b/>
                <w:bCs/>
                <w:sz w:val="19"/>
                <w:szCs w:val="19"/>
                <w:lang w:val="fr-CA"/>
              </w:rPr>
              <w:t> </w:t>
            </w:r>
            <w:r w:rsidRPr="009F2076">
              <w:rPr>
                <w:rFonts w:asciiTheme="majorBidi" w:hAnsiTheme="majorBidi" w:cstheme="majorBidi"/>
                <w:b/>
                <w:bCs/>
                <w:sz w:val="19"/>
                <w:szCs w:val="19"/>
                <w:lang w:val="fr-CA"/>
              </w:rPr>
              <w:t>181</w:t>
            </w:r>
          </w:p>
        </w:tc>
        <w:tc>
          <w:tcPr>
            <w:tcW w:w="3402" w:type="dxa"/>
            <w:tcMar>
              <w:left w:w="72" w:type="dxa"/>
              <w:right w:w="72" w:type="dxa"/>
            </w:tcMar>
          </w:tcPr>
          <w:p w14:paraId="29BF71E1" w14:textId="77777777" w:rsidR="0049646F" w:rsidRPr="009F2076" w:rsidRDefault="0049646F" w:rsidP="0049646F">
            <w:pPr>
              <w:keepNext/>
              <w:jc w:val="left"/>
              <w:rPr>
                <w:rFonts w:asciiTheme="majorBidi" w:hAnsiTheme="majorBidi" w:cstheme="majorBidi"/>
                <w:b/>
                <w:sz w:val="19"/>
                <w:szCs w:val="19"/>
                <w:lang w:val="fr-CA" w:eastAsia="en-CA"/>
              </w:rPr>
            </w:pPr>
          </w:p>
        </w:tc>
        <w:tc>
          <w:tcPr>
            <w:tcW w:w="5913" w:type="dxa"/>
            <w:tcMar>
              <w:left w:w="72" w:type="dxa"/>
              <w:right w:w="72" w:type="dxa"/>
            </w:tcMar>
          </w:tcPr>
          <w:p w14:paraId="30809450" w14:textId="77777777" w:rsidR="0049646F" w:rsidRPr="009F2076" w:rsidRDefault="0049646F" w:rsidP="0049646F">
            <w:pPr>
              <w:keepNext/>
              <w:jc w:val="left"/>
              <w:rPr>
                <w:rFonts w:asciiTheme="majorBidi" w:hAnsiTheme="majorBidi" w:cstheme="majorBidi"/>
                <w:b/>
                <w:sz w:val="19"/>
                <w:szCs w:val="19"/>
                <w:lang w:val="fr-CA" w:eastAsia="en-CA"/>
              </w:rPr>
            </w:pPr>
          </w:p>
        </w:tc>
      </w:tr>
    </w:tbl>
    <w:p w14:paraId="0388954C" w14:textId="3FC61DE4" w:rsidR="00066CE8" w:rsidRPr="009F2076" w:rsidRDefault="00A1643B" w:rsidP="00857077">
      <w:pPr>
        <w:jc w:val="left"/>
        <w:rPr>
          <w:sz w:val="19"/>
          <w:szCs w:val="19"/>
          <w:lang w:val="fr-CA"/>
        </w:rPr>
      </w:pPr>
      <w:r w:rsidRPr="009F2076">
        <w:rPr>
          <w:sz w:val="19"/>
          <w:szCs w:val="19"/>
          <w:lang w:val="fr-CA"/>
        </w:rPr>
        <w:tab/>
      </w:r>
      <w:r w:rsidR="00974A09" w:rsidRPr="009F2076">
        <w:rPr>
          <w:sz w:val="19"/>
          <w:szCs w:val="19"/>
          <w:lang w:val="fr-CA"/>
        </w:rPr>
        <w:t>* Selon la lettre envoyée par le gouvernement de l</w:t>
      </w:r>
      <w:r w:rsidR="000C3FAB" w:rsidRPr="009F2076">
        <w:rPr>
          <w:sz w:val="19"/>
          <w:szCs w:val="19"/>
          <w:lang w:val="fr-CA"/>
        </w:rPr>
        <w:t>’</w:t>
      </w:r>
      <w:r w:rsidR="00974A09" w:rsidRPr="009F2076">
        <w:rPr>
          <w:sz w:val="19"/>
          <w:szCs w:val="19"/>
          <w:lang w:val="fr-CA"/>
        </w:rPr>
        <w:t>Algérie, reçue le 15 avril 2024.</w:t>
      </w:r>
    </w:p>
    <w:p w14:paraId="29D428F4" w14:textId="77777777" w:rsidR="004E7F9C" w:rsidRPr="009F2076" w:rsidRDefault="004E7F9C" w:rsidP="005C670D">
      <w:pPr>
        <w:pStyle w:val="Title1"/>
        <w:jc w:val="right"/>
        <w:rPr>
          <w:b w:val="0"/>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CF756F" w14:paraId="519AB997" w14:textId="77777777" w:rsidTr="007457FD">
        <w:trPr>
          <w:jc w:val="center"/>
        </w:trPr>
        <w:tc>
          <w:tcPr>
            <w:tcW w:w="1915" w:type="dxa"/>
          </w:tcPr>
          <w:p w14:paraId="048E312A" w14:textId="77777777" w:rsidR="00E85409" w:rsidRPr="009F2076" w:rsidRDefault="00E85409">
            <w:pPr>
              <w:rPr>
                <w:lang w:val="fr-CA"/>
              </w:rPr>
            </w:pPr>
          </w:p>
        </w:tc>
        <w:tc>
          <w:tcPr>
            <w:tcW w:w="1915" w:type="dxa"/>
          </w:tcPr>
          <w:p w14:paraId="5E00D7CC" w14:textId="77777777" w:rsidR="00E85409" w:rsidRPr="009F2076" w:rsidRDefault="00E85409">
            <w:pPr>
              <w:rPr>
                <w:lang w:val="fr-CA"/>
              </w:rPr>
            </w:pPr>
          </w:p>
        </w:tc>
        <w:tc>
          <w:tcPr>
            <w:tcW w:w="1915" w:type="dxa"/>
            <w:tcBorders>
              <w:bottom w:val="single" w:sz="4" w:space="0" w:color="auto"/>
            </w:tcBorders>
          </w:tcPr>
          <w:p w14:paraId="61638825" w14:textId="77777777" w:rsidR="00E85409" w:rsidRPr="009F2076" w:rsidRDefault="00E85409">
            <w:pPr>
              <w:rPr>
                <w:lang w:val="fr-CA"/>
              </w:rPr>
            </w:pPr>
          </w:p>
        </w:tc>
        <w:tc>
          <w:tcPr>
            <w:tcW w:w="1915" w:type="dxa"/>
          </w:tcPr>
          <w:p w14:paraId="426AE7E1" w14:textId="77777777" w:rsidR="00E85409" w:rsidRPr="009F2076" w:rsidRDefault="00E85409">
            <w:pPr>
              <w:rPr>
                <w:lang w:val="fr-CA"/>
              </w:rPr>
            </w:pPr>
          </w:p>
        </w:tc>
        <w:tc>
          <w:tcPr>
            <w:tcW w:w="1916" w:type="dxa"/>
          </w:tcPr>
          <w:p w14:paraId="1A4E86EC" w14:textId="77777777" w:rsidR="00E85409" w:rsidRPr="009F2076" w:rsidRDefault="00E85409">
            <w:pPr>
              <w:rPr>
                <w:lang w:val="fr-CA"/>
              </w:rPr>
            </w:pPr>
          </w:p>
        </w:tc>
      </w:tr>
    </w:tbl>
    <w:p w14:paraId="37CEB5FD" w14:textId="2301D353" w:rsidR="00E85409" w:rsidRPr="009F2076" w:rsidRDefault="00E85409" w:rsidP="004E7F9C">
      <w:pPr>
        <w:rPr>
          <w:lang w:val="fr-CA"/>
        </w:rPr>
      </w:pPr>
    </w:p>
    <w:sectPr w:rsidR="00E85409" w:rsidRPr="009F2076" w:rsidSect="0091046F">
      <w:headerReference w:type="even" r:id="rId18"/>
      <w:headerReference w:type="default"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175B3F" w14:textId="77777777" w:rsidR="0091046F" w:rsidRDefault="0091046F" w:rsidP="004A504B">
      <w:r>
        <w:separator/>
      </w:r>
    </w:p>
  </w:endnote>
  <w:endnote w:type="continuationSeparator" w:id="0">
    <w:p w14:paraId="21104BBC" w14:textId="77777777" w:rsidR="0091046F" w:rsidRDefault="0091046F" w:rsidP="004A504B">
      <w:r>
        <w:continuationSeparator/>
      </w:r>
    </w:p>
  </w:endnote>
  <w:endnote w:type="continuationNotice" w:id="1">
    <w:p w14:paraId="7C1685CC" w14:textId="77777777" w:rsidR="0091046F" w:rsidRDefault="00910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D236B" w14:textId="77777777" w:rsidR="000C3FAB" w:rsidRPr="0033525D" w:rsidRDefault="000C3FAB">
    <w:pPr>
      <w:jc w:val="center"/>
    </w:pPr>
    <w:r>
      <w:fldChar w:fldCharType="begin"/>
    </w:r>
    <w:r>
      <w:instrText xml:space="preserve"> PAGE </w:instrText>
    </w:r>
    <w:r>
      <w:fldChar w:fldCharType="separate"/>
    </w:r>
    <w:r w:rsidR="00E6260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ABA6D" w14:textId="77777777" w:rsidR="000C3FAB" w:rsidRPr="0033525D" w:rsidRDefault="000C3FAB">
    <w:pPr>
      <w:jc w:val="center"/>
    </w:pPr>
    <w:r>
      <w:fldChar w:fldCharType="begin"/>
    </w:r>
    <w:r>
      <w:instrText xml:space="preserve"> PAGE </w:instrText>
    </w:r>
    <w:r>
      <w:fldChar w:fldCharType="separate"/>
    </w:r>
    <w:r w:rsidR="00E6260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95277" w14:textId="77777777" w:rsidR="000C3FAB" w:rsidRDefault="000C3FAB" w:rsidP="00EE00A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75051F" w14:textId="7AAD850E" w:rsidR="000C3FAB" w:rsidRPr="00553D56" w:rsidRDefault="000C3FAB" w:rsidP="00EE00A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53D56">
      <w:rPr>
        <w:sz w:val="18"/>
        <w:szCs w:val="18"/>
        <w:lang w:val="fr-CA"/>
      </w:rPr>
      <w:t>.</w:t>
    </w:r>
  </w:p>
  <w:p w14:paraId="48527065" w14:textId="77777777" w:rsidR="000C3FAB" w:rsidRPr="00553D56" w:rsidRDefault="000C3FA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10A2E" w14:textId="77777777" w:rsidR="000C3FAB" w:rsidRPr="0033525D" w:rsidRDefault="000C3FAB">
    <w:pPr>
      <w:jc w:val="center"/>
    </w:pPr>
    <w:r>
      <w:fldChar w:fldCharType="begin"/>
    </w:r>
    <w:r>
      <w:instrText xml:space="preserve"> PAGE </w:instrText>
    </w:r>
    <w:r>
      <w:fldChar w:fldCharType="separate"/>
    </w:r>
    <w:r w:rsidR="00E62602">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125943"/>
      <w:docPartObj>
        <w:docPartGallery w:val="Page Numbers (Bottom of Page)"/>
        <w:docPartUnique/>
      </w:docPartObj>
    </w:sdtPr>
    <w:sdtEndPr>
      <w:rPr>
        <w:noProof/>
      </w:rPr>
    </w:sdtEndPr>
    <w:sdtContent>
      <w:p w14:paraId="2B6D9800" w14:textId="5A51715E" w:rsidR="000C3FAB" w:rsidRDefault="000C3FAB">
        <w:pPr>
          <w:pStyle w:val="Footer"/>
          <w:jc w:val="center"/>
        </w:pPr>
        <w:r>
          <w:fldChar w:fldCharType="begin"/>
        </w:r>
        <w:r>
          <w:instrText xml:space="preserve"> PAGE   \* MERGEFORMAT </w:instrText>
        </w:r>
        <w:r>
          <w:fldChar w:fldCharType="separate"/>
        </w:r>
        <w:r w:rsidR="00E62602">
          <w:rPr>
            <w:noProof/>
          </w:rPr>
          <w:t>1</w:t>
        </w:r>
        <w:r>
          <w:rPr>
            <w:noProof/>
          </w:rPr>
          <w:fldChar w:fldCharType="end"/>
        </w:r>
      </w:p>
    </w:sdtContent>
  </w:sdt>
  <w:p w14:paraId="40288CBA" w14:textId="77777777" w:rsidR="000C3FAB" w:rsidRPr="007457FD" w:rsidRDefault="000C3FAB" w:rsidP="00745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17E8E" w14:textId="77777777" w:rsidR="0091046F" w:rsidRDefault="0091046F" w:rsidP="004A504B">
      <w:r>
        <w:separator/>
      </w:r>
    </w:p>
  </w:footnote>
  <w:footnote w:type="continuationSeparator" w:id="0">
    <w:p w14:paraId="70B739A3" w14:textId="77777777" w:rsidR="0091046F" w:rsidRDefault="0091046F" w:rsidP="004A504B">
      <w:r>
        <w:continuationSeparator/>
      </w:r>
    </w:p>
  </w:footnote>
  <w:footnote w:type="continuationNotice" w:id="1">
    <w:p w14:paraId="52780D2C" w14:textId="77777777" w:rsidR="0091046F" w:rsidRDefault="0091046F"/>
  </w:footnote>
  <w:footnote w:id="2">
    <w:p w14:paraId="203E8208" w14:textId="7E206E1F" w:rsidR="000C3FAB" w:rsidRPr="00553D56" w:rsidRDefault="000C3FAB" w:rsidP="00CD5481">
      <w:pPr>
        <w:pStyle w:val="FootnoteText"/>
        <w:pBdr>
          <w:top w:val="single" w:sz="4" w:space="1" w:color="E9FFFF"/>
          <w:left w:val="single" w:sz="4" w:space="4" w:color="E9FFFF"/>
          <w:bottom w:val="single" w:sz="4" w:space="1" w:color="E9FFFF"/>
          <w:right w:val="single" w:sz="4" w:space="4" w:color="E9FFFF"/>
        </w:pBdr>
        <w:rPr>
          <w:lang w:val="fr-CA"/>
        </w:rPr>
      </w:pPr>
      <w:r w:rsidRPr="00C37652">
        <w:rPr>
          <w:rStyle w:val="FootnoteReference"/>
        </w:rPr>
        <w:footnoteRef/>
      </w:r>
      <w:r w:rsidRPr="00553D56">
        <w:rPr>
          <w:lang w:val="fr-CA"/>
        </w:rPr>
        <w:t xml:space="preserve"> </w:t>
      </w:r>
      <w:r w:rsidRPr="00CD5481">
        <w:rPr>
          <w:lang w:val="fr-FR"/>
        </w:rPr>
        <w:t>UNEP/OzL.Pro/ExCom/94/1</w:t>
      </w:r>
    </w:p>
  </w:footnote>
  <w:footnote w:id="3">
    <w:p w14:paraId="248FE3DC" w14:textId="3826292A" w:rsidR="000C3FAB" w:rsidRPr="00553D56" w:rsidRDefault="000C3FAB" w:rsidP="000039AA">
      <w:pPr>
        <w:pStyle w:val="FootnoteText"/>
        <w:rPr>
          <w:lang w:val="fr-CA"/>
        </w:rPr>
      </w:pPr>
      <w:r w:rsidRPr="00C37652">
        <w:rPr>
          <w:rStyle w:val="FootnoteReference"/>
        </w:rPr>
        <w:footnoteRef/>
      </w:r>
      <w:r w:rsidRPr="00553D56">
        <w:rPr>
          <w:lang w:val="fr-CA"/>
        </w:rPr>
        <w:t xml:space="preserve"> </w:t>
      </w:r>
      <w:r w:rsidRPr="00CD5481">
        <w:rPr>
          <w:lang w:val="fr-FR"/>
        </w:rPr>
        <w:t>Le Comité Exécutif a décidé d</w:t>
      </w:r>
      <w:r>
        <w:rPr>
          <w:lang w:val="fr-FR"/>
        </w:rPr>
        <w:t>’</w:t>
      </w:r>
      <w:r w:rsidRPr="00CD5481">
        <w:rPr>
          <w:lang w:val="fr-FR"/>
        </w:rPr>
        <w:t>inclure à l</w:t>
      </w:r>
      <w:r>
        <w:rPr>
          <w:lang w:val="fr-FR"/>
        </w:rPr>
        <w:t>’</w:t>
      </w:r>
      <w:r w:rsidRPr="00CD5481">
        <w:rPr>
          <w:lang w:val="fr-FR"/>
        </w:rPr>
        <w:t>ordre du jour des prochaines réunions une rubrique distincte portant sur les retards dans la proposition des tranches annuelles et le décaissement des fonds pour les tranches et les obligations.</w:t>
      </w:r>
    </w:p>
  </w:footnote>
  <w:footnote w:id="4">
    <w:p w14:paraId="6F251D34" w14:textId="54DB14A9" w:rsidR="000C3FAB" w:rsidRPr="00553D56" w:rsidRDefault="000C3FAB" w:rsidP="00202DBD">
      <w:pPr>
        <w:pStyle w:val="FootnoteText"/>
        <w:rPr>
          <w:lang w:val="fr-CA"/>
        </w:rPr>
      </w:pPr>
      <w:r w:rsidRPr="00C37652">
        <w:rPr>
          <w:rStyle w:val="FootnoteReference"/>
        </w:rPr>
        <w:footnoteRef/>
      </w:r>
      <w:r w:rsidRPr="00553D56">
        <w:rPr>
          <w:lang w:val="fr-CA"/>
        </w:rPr>
        <w:t xml:space="preserve"> </w:t>
      </w:r>
      <w:r w:rsidRPr="00CD5481">
        <w:rPr>
          <w:lang w:val="fr-FR"/>
        </w:rPr>
        <w:t>À l</w:t>
      </w:r>
      <w:r>
        <w:rPr>
          <w:lang w:val="fr-FR"/>
        </w:rPr>
        <w:t>’</w:t>
      </w:r>
      <w:r w:rsidRPr="00CD5481">
        <w:rPr>
          <w:lang w:val="fr-FR"/>
        </w:rPr>
        <w:t xml:space="preserve">exclusion de la Chine dans le plan sectoriel de la fabrication de climatiseurs individuels </w:t>
      </w:r>
      <w:bookmarkStart w:id="0" w:name="WfCopyCase"/>
      <w:r w:rsidRPr="00CD5481">
        <w:rPr>
          <w:lang w:val="fr-FR"/>
        </w:rPr>
        <w:t>et de chauffe-eau à pompe à chaleur</w:t>
      </w:r>
      <w:bookmarkEnd w:id="0"/>
      <w:r w:rsidRPr="00CD5481">
        <w:rPr>
          <w:lang w:val="fr-FR"/>
        </w:rPr>
        <w:t>, et de la République islamique d</w:t>
      </w:r>
      <w:r>
        <w:rPr>
          <w:lang w:val="fr-FR"/>
        </w:rPr>
        <w:t>’</w:t>
      </w:r>
      <w:r w:rsidRPr="00CD5481">
        <w:rPr>
          <w:lang w:val="fr-FR"/>
        </w:rPr>
        <w:t>Iran, dont les demandes de tranche ont été soumises à la 93</w:t>
      </w:r>
      <w:r w:rsidRPr="00CD5481">
        <w:rPr>
          <w:vertAlign w:val="superscript"/>
          <w:lang w:val="fr-FR"/>
        </w:rPr>
        <w:t>e</w:t>
      </w:r>
      <w:r>
        <w:rPr>
          <w:lang w:val="fr-FR"/>
        </w:rPr>
        <w:t> </w:t>
      </w:r>
      <w:r w:rsidRPr="00CD5481">
        <w:rPr>
          <w:lang w:val="fr-FR"/>
        </w:rPr>
        <w:t>réunion avant d</w:t>
      </w:r>
      <w:r>
        <w:rPr>
          <w:lang w:val="fr-FR"/>
        </w:rPr>
        <w:t>’</w:t>
      </w:r>
      <w:r w:rsidRPr="00CD5481">
        <w:rPr>
          <w:lang w:val="fr-FR"/>
        </w:rPr>
        <w:t>être retirées par la suite.</w:t>
      </w:r>
    </w:p>
  </w:footnote>
  <w:footnote w:id="5">
    <w:p w14:paraId="22AF55E3" w14:textId="5AD7101F" w:rsidR="000C3FAB" w:rsidRPr="00553D56" w:rsidRDefault="000C3FAB" w:rsidP="000039AA">
      <w:pPr>
        <w:pStyle w:val="FootnoteText"/>
        <w:rPr>
          <w:lang w:val="fr-CA"/>
        </w:rPr>
      </w:pPr>
      <w:r w:rsidRPr="00C37652">
        <w:rPr>
          <w:rStyle w:val="FootnoteReference"/>
        </w:rPr>
        <w:footnoteRef/>
      </w:r>
      <w:r w:rsidRPr="00553D56">
        <w:rPr>
          <w:lang w:val="fr-CA"/>
        </w:rPr>
        <w:t xml:space="preserve"> </w:t>
      </w:r>
      <w:r w:rsidRPr="00CD5481">
        <w:rPr>
          <w:lang w:val="fr-FR"/>
        </w:rPr>
        <w:t>Y compris deux pays qui avaient d</w:t>
      </w:r>
      <w:r>
        <w:rPr>
          <w:lang w:val="fr-FR"/>
        </w:rPr>
        <w:t>’</w:t>
      </w:r>
      <w:r w:rsidRPr="00CD5481">
        <w:rPr>
          <w:lang w:val="fr-FR"/>
        </w:rPr>
        <w:t xml:space="preserve">abord soumis </w:t>
      </w:r>
      <w:r>
        <w:rPr>
          <w:lang w:val="fr-FR"/>
        </w:rPr>
        <w:t>puis</w:t>
      </w:r>
      <w:r w:rsidRPr="00CD5481">
        <w:rPr>
          <w:lang w:val="fr-FR"/>
        </w:rPr>
        <w:t xml:space="preserve"> retiré par la suite leur demande de tranche.</w:t>
      </w:r>
    </w:p>
  </w:footnote>
  <w:footnote w:id="6">
    <w:p w14:paraId="63F542FF" w14:textId="3FC17768"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UNEP/OzL.Pro/ExCom/94/24</w:t>
      </w:r>
    </w:p>
  </w:footnote>
  <w:footnote w:id="7">
    <w:p w14:paraId="53182261" w14:textId="4DA3F02D"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UNEP/OzL.Pro/ExCom/94/29</w:t>
      </w:r>
    </w:p>
  </w:footnote>
  <w:footnote w:id="8">
    <w:p w14:paraId="5FEBB2BC" w14:textId="751C2BBB"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UNEP/OzL.Pro/ExCom/94/33</w:t>
      </w:r>
    </w:p>
  </w:footnote>
  <w:footnote w:id="9">
    <w:p w14:paraId="7034CBC8" w14:textId="3752D507"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UNEP/OzL.Pro/ExCom/94/39</w:t>
      </w:r>
    </w:p>
  </w:footnote>
  <w:footnote w:id="10">
    <w:p w14:paraId="347AB0AB" w14:textId="0A1CF9D9"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UNEP/OzL.Pro/ExCom/94/40</w:t>
      </w:r>
    </w:p>
  </w:footnote>
  <w:footnote w:id="11">
    <w:p w14:paraId="61D85115" w14:textId="2CF1F2E7"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UNEP/OzL.Pro/ExCom/94/54</w:t>
      </w:r>
    </w:p>
  </w:footnote>
  <w:footnote w:id="12">
    <w:p w14:paraId="42AB7EFA" w14:textId="74696B23" w:rsidR="000C3FAB" w:rsidRPr="00553D56" w:rsidRDefault="000C3FAB" w:rsidP="007457FD">
      <w:pPr>
        <w:pStyle w:val="FootnoteText"/>
        <w:rPr>
          <w:lang w:val="fr-CA"/>
        </w:rPr>
      </w:pPr>
      <w:r w:rsidRPr="00BA3AC8">
        <w:rPr>
          <w:rStyle w:val="FootnoteReference"/>
        </w:rPr>
        <w:footnoteRef/>
      </w:r>
      <w:r w:rsidRPr="00553D56">
        <w:rPr>
          <w:lang w:val="fr-CA"/>
        </w:rPr>
        <w:t xml:space="preserve"> </w:t>
      </w:r>
      <w:r w:rsidRPr="00CD5481">
        <w:rPr>
          <w:lang w:val="fr-FR"/>
        </w:rPr>
        <w:t>UNEP/OzL.Pro/ExCom/94/55</w:t>
      </w:r>
    </w:p>
  </w:footnote>
  <w:footnote w:id="13">
    <w:p w14:paraId="5AA4B24E" w14:textId="16F0BC14" w:rsidR="000C3FAB" w:rsidRPr="00553D56" w:rsidRDefault="000C3FAB" w:rsidP="00C04E9E">
      <w:pPr>
        <w:pStyle w:val="FootnoteText"/>
        <w:rPr>
          <w:lang w:val="fr-CA"/>
        </w:rPr>
      </w:pPr>
      <w:r w:rsidRPr="00A62F1C">
        <w:rPr>
          <w:rStyle w:val="FootnoteReference"/>
        </w:rPr>
        <w:footnoteRef/>
      </w:r>
      <w:r w:rsidRPr="00553D56">
        <w:rPr>
          <w:lang w:val="fr-CA"/>
        </w:rPr>
        <w:t xml:space="preserve"> </w:t>
      </w:r>
      <w:r w:rsidRPr="00CD5481">
        <w:rPr>
          <w:lang w:val="fr-FR"/>
        </w:rPr>
        <w:t>La tranche pour l</w:t>
      </w:r>
      <w:r>
        <w:rPr>
          <w:lang w:val="fr-FR"/>
        </w:rPr>
        <w:t>’</w:t>
      </w:r>
      <w:r w:rsidRPr="00CD5481">
        <w:rPr>
          <w:lang w:val="fr-FR"/>
        </w:rPr>
        <w:t>Afghanistan pourrait être soumise à la 95</w:t>
      </w:r>
      <w:r w:rsidRPr="00CD5481">
        <w:rPr>
          <w:vertAlign w:val="superscript"/>
          <w:lang w:val="fr-FR"/>
        </w:rPr>
        <w:t xml:space="preserve">e </w:t>
      </w:r>
      <w:r w:rsidRPr="00CD5481">
        <w:rPr>
          <w:lang w:val="fr-FR"/>
        </w:rPr>
        <w:t>réunion (annexe IX du document UNEP/OzL.Pro/ExCom/93/105).</w:t>
      </w:r>
    </w:p>
  </w:footnote>
  <w:footnote w:id="14">
    <w:p w14:paraId="477D954E" w14:textId="19DD0D8B" w:rsidR="000C3FAB" w:rsidRPr="00553D56" w:rsidRDefault="000C3FAB" w:rsidP="007457FD">
      <w:pPr>
        <w:pStyle w:val="FootnoteText"/>
        <w:rPr>
          <w:lang w:val="fr-CA"/>
        </w:rPr>
      </w:pPr>
      <w:r w:rsidRPr="00A62F1C">
        <w:rPr>
          <w:rStyle w:val="FootnoteReference"/>
        </w:rPr>
        <w:footnoteRef/>
      </w:r>
      <w:r w:rsidRPr="00553D56">
        <w:rPr>
          <w:lang w:val="fr-CA"/>
        </w:rPr>
        <w:t xml:space="preserve"> </w:t>
      </w:r>
      <w:r w:rsidRPr="00CD5481">
        <w:rPr>
          <w:lang w:val="fr-FR"/>
        </w:rPr>
        <w:t>En guise de comparaison, lors de la 93</w:t>
      </w:r>
      <w:r w:rsidRPr="00CD5481">
        <w:rPr>
          <w:vertAlign w:val="superscript"/>
          <w:lang w:val="fr-FR"/>
        </w:rPr>
        <w:t>e</w:t>
      </w:r>
      <w:r w:rsidRPr="00CD5481">
        <w:rPr>
          <w:lang w:val="fr-FR"/>
        </w:rPr>
        <w:t xml:space="preserve"> réunion 25 tranches concernant 15 pays n</w:t>
      </w:r>
      <w:r>
        <w:rPr>
          <w:lang w:val="fr-FR"/>
        </w:rPr>
        <w:t>’</w:t>
      </w:r>
      <w:r w:rsidRPr="00CD5481">
        <w:rPr>
          <w:lang w:val="fr-FR"/>
        </w:rPr>
        <w:t>avaient pas été soumises.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5165" w14:textId="6029DC9C" w:rsidR="000C3FAB" w:rsidRPr="0033525D" w:rsidRDefault="00B92981">
    <w:r>
      <w:fldChar w:fldCharType="begin"/>
    </w:r>
    <w:r>
      <w:instrText xml:space="preserve"> DOCPROPERTY "Document number"  \* MERGEFORMAT </w:instrText>
    </w:r>
    <w:r>
      <w:fldChar w:fldCharType="separate"/>
    </w:r>
    <w:r w:rsidR="00C62BD5">
      <w:t>UNEP/</w:t>
    </w:r>
    <w:proofErr w:type="spellStart"/>
    <w:r w:rsidR="00C62BD5">
      <w:t>OzL.Pro</w:t>
    </w:r>
    <w:proofErr w:type="spellEnd"/>
    <w:r w:rsidR="00C62BD5">
      <w:t>/ExCom/94/13</w:t>
    </w:r>
    <w:r>
      <w:fldChar w:fldCharType="end"/>
    </w:r>
  </w:p>
  <w:p w14:paraId="2EDB8A20" w14:textId="77777777" w:rsidR="000C3FAB" w:rsidRPr="0033525D" w:rsidRDefault="000C3FAB"/>
  <w:p w14:paraId="374EBFF9" w14:textId="77777777" w:rsidR="000C3FAB" w:rsidRPr="0033525D" w:rsidRDefault="000C3F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9A73D" w14:textId="65239644" w:rsidR="000C3FAB" w:rsidRPr="0033525D" w:rsidRDefault="00B92981">
    <w:pPr>
      <w:jc w:val="right"/>
    </w:pPr>
    <w:r>
      <w:fldChar w:fldCharType="begin"/>
    </w:r>
    <w:r>
      <w:instrText xml:space="preserve"> DOCPROPERTY "Document number"  \* MERGEFORMAT </w:instrText>
    </w:r>
    <w:r>
      <w:fldChar w:fldCharType="separate"/>
    </w:r>
    <w:r w:rsidR="00C62BD5">
      <w:t>UNEP/</w:t>
    </w:r>
    <w:proofErr w:type="spellStart"/>
    <w:r w:rsidR="00C62BD5">
      <w:t>OzL.Pro</w:t>
    </w:r>
    <w:proofErr w:type="spellEnd"/>
    <w:r w:rsidR="00C62BD5">
      <w:t>/ExCom/94/13</w:t>
    </w:r>
    <w:r>
      <w:fldChar w:fldCharType="end"/>
    </w:r>
  </w:p>
  <w:p w14:paraId="0F06392B" w14:textId="77777777" w:rsidR="000C3FAB" w:rsidRPr="0033525D" w:rsidRDefault="000C3FAB" w:rsidP="007457FD">
    <w:pPr>
      <w:jc w:val="right"/>
    </w:pPr>
  </w:p>
  <w:p w14:paraId="3571E6F4" w14:textId="77777777" w:rsidR="000C3FAB" w:rsidRPr="0033525D" w:rsidRDefault="000C3F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99A37" w14:textId="7B98F564" w:rsidR="000C3FAB" w:rsidRPr="0033525D" w:rsidRDefault="00B92981" w:rsidP="009F2076">
    <w:pPr>
      <w:jc w:val="right"/>
    </w:pPr>
    <w:r>
      <w:fldChar w:fldCharType="begin"/>
    </w:r>
    <w:r>
      <w:instrText xml:space="preserve"> DOCPROPERTY "Document number"  \* MERGEFORMAT </w:instrText>
    </w:r>
    <w:r>
      <w:fldChar w:fldCharType="separate"/>
    </w:r>
    <w:r w:rsidR="00C62BD5">
      <w:t>UNEP/</w:t>
    </w:r>
    <w:proofErr w:type="spellStart"/>
    <w:r w:rsidR="00C62BD5">
      <w:t>OzL.Pro</w:t>
    </w:r>
    <w:proofErr w:type="spellEnd"/>
    <w:r w:rsidR="00C62BD5">
      <w:t>/ExCom/94/13</w:t>
    </w:r>
    <w:r>
      <w:fldChar w:fldCharType="end"/>
    </w:r>
  </w:p>
  <w:p w14:paraId="664E0360" w14:textId="7E1CDAFA" w:rsidR="000C3FAB" w:rsidRDefault="000C3FAB" w:rsidP="009F2076">
    <w:pPr>
      <w:jc w:val="right"/>
    </w:pPr>
    <w:r>
      <w:t>Annex</w:t>
    </w:r>
    <w:r w:rsidR="00CB4C2F">
      <w:t>e</w:t>
    </w:r>
    <w:r>
      <w:t xml:space="preserve"> I</w:t>
    </w:r>
  </w:p>
  <w:p w14:paraId="2D67C171" w14:textId="77777777" w:rsidR="000C3FAB" w:rsidRPr="0033525D" w:rsidRDefault="000C3FAB"/>
  <w:p w14:paraId="59E45A15" w14:textId="77777777" w:rsidR="000C3FAB" w:rsidRPr="0033525D" w:rsidRDefault="000C3F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E2368" w14:textId="5DB30754" w:rsidR="000C3FAB" w:rsidRPr="0033525D" w:rsidRDefault="00B92981" w:rsidP="009F2076">
    <w:pPr>
      <w:jc w:val="left"/>
    </w:pPr>
    <w:r>
      <w:fldChar w:fldCharType="begin"/>
    </w:r>
    <w:r>
      <w:instrText xml:space="preserve"> DOCPROPERTY "Document number"  \* MERGEFORMAT </w:instrText>
    </w:r>
    <w:r>
      <w:fldChar w:fldCharType="separate"/>
    </w:r>
    <w:r w:rsidR="00C62BD5">
      <w:t>UNEP/</w:t>
    </w:r>
    <w:proofErr w:type="spellStart"/>
    <w:r w:rsidR="00C62BD5">
      <w:t>OzL.Pro</w:t>
    </w:r>
    <w:proofErr w:type="spellEnd"/>
    <w:r w:rsidR="00C62BD5">
      <w:t>/ExCom/94/13</w:t>
    </w:r>
    <w:r>
      <w:fldChar w:fldCharType="end"/>
    </w:r>
  </w:p>
  <w:p w14:paraId="34115141" w14:textId="3409A14E" w:rsidR="000C3FAB" w:rsidRDefault="000C3FAB" w:rsidP="009F2076">
    <w:pPr>
      <w:jc w:val="left"/>
    </w:pPr>
    <w:r>
      <w:t>Annex</w:t>
    </w:r>
    <w:r w:rsidR="00CB4C2F">
      <w:t>e</w:t>
    </w:r>
    <w:r>
      <w:t xml:space="preserve"> I</w:t>
    </w:r>
  </w:p>
  <w:p w14:paraId="176709DA" w14:textId="77777777" w:rsidR="000C3FAB" w:rsidRPr="0033525D" w:rsidRDefault="000C3FAB" w:rsidP="007457FD">
    <w:pPr>
      <w:jc w:val="right"/>
    </w:pPr>
  </w:p>
  <w:p w14:paraId="66F19E80" w14:textId="77777777" w:rsidR="000C3FAB" w:rsidRPr="0033525D" w:rsidRDefault="000C3F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BF4E2" w14:textId="329F2D9E" w:rsidR="000C3FAB" w:rsidRPr="0033525D" w:rsidRDefault="00B92981" w:rsidP="009F2076">
    <w:pPr>
      <w:jc w:val="left"/>
    </w:pPr>
    <w:r>
      <w:fldChar w:fldCharType="begin"/>
    </w:r>
    <w:r>
      <w:instrText xml:space="preserve"> DOCPROPERTY "Document number"  \* MERGEFORMAT </w:instrText>
    </w:r>
    <w:r>
      <w:fldChar w:fldCharType="separate"/>
    </w:r>
    <w:r w:rsidR="00C62BD5">
      <w:t>UNEP/</w:t>
    </w:r>
    <w:proofErr w:type="spellStart"/>
    <w:r w:rsidR="00C62BD5">
      <w:t>OzL.Pro</w:t>
    </w:r>
    <w:proofErr w:type="spellEnd"/>
    <w:r w:rsidR="00C62BD5">
      <w:t>/ExCom/94/13</w:t>
    </w:r>
    <w:r>
      <w:fldChar w:fldCharType="end"/>
    </w:r>
  </w:p>
  <w:p w14:paraId="17319230" w14:textId="1EECD10E" w:rsidR="000C3FAB" w:rsidRDefault="000C3FAB" w:rsidP="009F2076">
    <w:pPr>
      <w:pStyle w:val="Header"/>
      <w:jc w:val="left"/>
    </w:pPr>
    <w:r>
      <w:t>Annex</w:t>
    </w:r>
    <w:r w:rsidR="00CB4C2F">
      <w:t>e</w:t>
    </w:r>
    <w: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4814220">
    <w:abstractNumId w:val="10"/>
  </w:num>
  <w:num w:numId="2" w16cid:durableId="634677097">
    <w:abstractNumId w:val="10"/>
  </w:num>
  <w:num w:numId="3" w16cid:durableId="163446905">
    <w:abstractNumId w:val="10"/>
  </w:num>
  <w:num w:numId="4" w16cid:durableId="1530097955">
    <w:abstractNumId w:val="10"/>
  </w:num>
  <w:num w:numId="5" w16cid:durableId="724842321">
    <w:abstractNumId w:val="10"/>
  </w:num>
  <w:num w:numId="6" w16cid:durableId="243759919">
    <w:abstractNumId w:val="9"/>
  </w:num>
  <w:num w:numId="7" w16cid:durableId="1708024971">
    <w:abstractNumId w:val="7"/>
  </w:num>
  <w:num w:numId="8" w16cid:durableId="809133946">
    <w:abstractNumId w:val="6"/>
  </w:num>
  <w:num w:numId="9" w16cid:durableId="854805783">
    <w:abstractNumId w:val="5"/>
  </w:num>
  <w:num w:numId="10" w16cid:durableId="855537532">
    <w:abstractNumId w:val="4"/>
  </w:num>
  <w:num w:numId="11" w16cid:durableId="400522829">
    <w:abstractNumId w:val="8"/>
  </w:num>
  <w:num w:numId="12" w16cid:durableId="1064066366">
    <w:abstractNumId w:val="3"/>
  </w:num>
  <w:num w:numId="13" w16cid:durableId="1434130189">
    <w:abstractNumId w:val="2"/>
  </w:num>
  <w:num w:numId="14" w16cid:durableId="1398362615">
    <w:abstractNumId w:val="1"/>
  </w:num>
  <w:num w:numId="15" w16cid:durableId="1933314624">
    <w:abstractNumId w:val="0"/>
  </w:num>
  <w:num w:numId="16" w16cid:durableId="1811941266">
    <w:abstractNumId w:val="11"/>
  </w:num>
  <w:num w:numId="17" w16cid:durableId="923609221">
    <w:abstractNumId w:val="13"/>
  </w:num>
  <w:num w:numId="18" w16cid:durableId="256712479">
    <w:abstractNumId w:val="14"/>
  </w:num>
  <w:num w:numId="19" w16cid:durableId="1339038720">
    <w:abstractNumId w:val="16"/>
  </w:num>
  <w:num w:numId="20" w16cid:durableId="1818498402">
    <w:abstractNumId w:val="12"/>
  </w:num>
  <w:num w:numId="21" w16cid:durableId="96731590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2143"/>
    <w:docVar w:name="WfProtection" w:val="1"/>
    <w:docVar w:name="WfSegPar" w:val="00010 -1 0 0 0 0 0 0"/>
    <w:docVar w:name="WfSetup" w:val="C:\Users\Catherine\AppData\Roaming\Microsoft\Word\OPSTARTEN\wordfast.ini"/>
    <w:docVar w:name="WfStyles" w:val="273 WfIntNo docCells=3A ,C:\Users\Catherine\Documents\Montreal 94\F9413.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Kop 4;Heading 11;para 4;Título 41;heading 4;Heading 41,Kop 5,Kop 6,Kop 7,Kop 8,Kop 9,Koptekst,Lijstalinea,New header 4,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Voetnoottekst;Char1;Char1 Char Char;Fußnotentextf;FOOTNOTES;fn;single space;Footnote;Footnote Text Char1 Char;Footnote Text Char Char Char;Footnote Text Char1 Char Char Char;Footnote Text Char Char Char Char Char; Char1; Char1 Char Char,Voettekst,Webtabel 1,Webtabel 2,Webtabel 3,"/>
  </w:docVars>
  <w:rsids>
    <w:rsidRoot w:val="007457FD"/>
    <w:rsid w:val="00000FED"/>
    <w:rsid w:val="000039AA"/>
    <w:rsid w:val="0000434E"/>
    <w:rsid w:val="000211A9"/>
    <w:rsid w:val="00021238"/>
    <w:rsid w:val="00021C07"/>
    <w:rsid w:val="00022071"/>
    <w:rsid w:val="00031260"/>
    <w:rsid w:val="00035FDC"/>
    <w:rsid w:val="00036716"/>
    <w:rsid w:val="0003681A"/>
    <w:rsid w:val="000372B7"/>
    <w:rsid w:val="00040121"/>
    <w:rsid w:val="0004104E"/>
    <w:rsid w:val="00041609"/>
    <w:rsid w:val="00043FE6"/>
    <w:rsid w:val="00050F6E"/>
    <w:rsid w:val="0006125D"/>
    <w:rsid w:val="00061B93"/>
    <w:rsid w:val="00061EC2"/>
    <w:rsid w:val="00066CE8"/>
    <w:rsid w:val="00080ED0"/>
    <w:rsid w:val="00085B8F"/>
    <w:rsid w:val="00090481"/>
    <w:rsid w:val="00090562"/>
    <w:rsid w:val="000A1477"/>
    <w:rsid w:val="000A3470"/>
    <w:rsid w:val="000A3826"/>
    <w:rsid w:val="000A4A2D"/>
    <w:rsid w:val="000A6C26"/>
    <w:rsid w:val="000B36C8"/>
    <w:rsid w:val="000B4734"/>
    <w:rsid w:val="000C3FAB"/>
    <w:rsid w:val="000C46BF"/>
    <w:rsid w:val="000C4F52"/>
    <w:rsid w:val="000C6565"/>
    <w:rsid w:val="000D06B5"/>
    <w:rsid w:val="000D52A4"/>
    <w:rsid w:val="000E07BC"/>
    <w:rsid w:val="000E2212"/>
    <w:rsid w:val="000E2E21"/>
    <w:rsid w:val="000F1CD4"/>
    <w:rsid w:val="000F4103"/>
    <w:rsid w:val="000F6BCF"/>
    <w:rsid w:val="000F70A7"/>
    <w:rsid w:val="001031D7"/>
    <w:rsid w:val="00113CCA"/>
    <w:rsid w:val="00122F25"/>
    <w:rsid w:val="00135980"/>
    <w:rsid w:val="001363E1"/>
    <w:rsid w:val="0013786F"/>
    <w:rsid w:val="00155400"/>
    <w:rsid w:val="0015578C"/>
    <w:rsid w:val="00161E71"/>
    <w:rsid w:val="00161F7D"/>
    <w:rsid w:val="00164719"/>
    <w:rsid w:val="00166FC4"/>
    <w:rsid w:val="001670F4"/>
    <w:rsid w:val="001677AC"/>
    <w:rsid w:val="00173561"/>
    <w:rsid w:val="001804EA"/>
    <w:rsid w:val="0018228B"/>
    <w:rsid w:val="00182723"/>
    <w:rsid w:val="00183172"/>
    <w:rsid w:val="00190A61"/>
    <w:rsid w:val="00194B5C"/>
    <w:rsid w:val="00197179"/>
    <w:rsid w:val="001A2215"/>
    <w:rsid w:val="001A3342"/>
    <w:rsid w:val="001A3E3D"/>
    <w:rsid w:val="001A469E"/>
    <w:rsid w:val="001A7049"/>
    <w:rsid w:val="001B1E40"/>
    <w:rsid w:val="001B320A"/>
    <w:rsid w:val="001B4227"/>
    <w:rsid w:val="001B4A22"/>
    <w:rsid w:val="001C3653"/>
    <w:rsid w:val="001C7602"/>
    <w:rsid w:val="001C764E"/>
    <w:rsid w:val="001D45CC"/>
    <w:rsid w:val="001E1052"/>
    <w:rsid w:val="001E21B1"/>
    <w:rsid w:val="001E2F93"/>
    <w:rsid w:val="001E4554"/>
    <w:rsid w:val="001E61E5"/>
    <w:rsid w:val="001F2159"/>
    <w:rsid w:val="001F53FD"/>
    <w:rsid w:val="00202DBD"/>
    <w:rsid w:val="00204319"/>
    <w:rsid w:val="002060EC"/>
    <w:rsid w:val="00206617"/>
    <w:rsid w:val="002073B9"/>
    <w:rsid w:val="00210B8B"/>
    <w:rsid w:val="00212B71"/>
    <w:rsid w:val="002134E4"/>
    <w:rsid w:val="00214863"/>
    <w:rsid w:val="002156B4"/>
    <w:rsid w:val="002207AF"/>
    <w:rsid w:val="00224CB1"/>
    <w:rsid w:val="00224FCD"/>
    <w:rsid w:val="00233CBF"/>
    <w:rsid w:val="00246571"/>
    <w:rsid w:val="00252216"/>
    <w:rsid w:val="00252C67"/>
    <w:rsid w:val="00253222"/>
    <w:rsid w:val="00261C13"/>
    <w:rsid w:val="00262847"/>
    <w:rsid w:val="00272457"/>
    <w:rsid w:val="00273272"/>
    <w:rsid w:val="00274410"/>
    <w:rsid w:val="00281BB2"/>
    <w:rsid w:val="0028341E"/>
    <w:rsid w:val="002A03C3"/>
    <w:rsid w:val="002A76C7"/>
    <w:rsid w:val="002B254E"/>
    <w:rsid w:val="002B4CE8"/>
    <w:rsid w:val="002B6DBC"/>
    <w:rsid w:val="002B72E9"/>
    <w:rsid w:val="002C4A5F"/>
    <w:rsid w:val="002C7998"/>
    <w:rsid w:val="002D4B68"/>
    <w:rsid w:val="002E495D"/>
    <w:rsid w:val="002E67E5"/>
    <w:rsid w:val="002F0238"/>
    <w:rsid w:val="002F1844"/>
    <w:rsid w:val="002F1B76"/>
    <w:rsid w:val="002F1E53"/>
    <w:rsid w:val="002F2CAA"/>
    <w:rsid w:val="0030052C"/>
    <w:rsid w:val="003062B5"/>
    <w:rsid w:val="00307350"/>
    <w:rsid w:val="003109D0"/>
    <w:rsid w:val="00316DFF"/>
    <w:rsid w:val="003306E1"/>
    <w:rsid w:val="003320E4"/>
    <w:rsid w:val="00332B35"/>
    <w:rsid w:val="003339D8"/>
    <w:rsid w:val="0033525D"/>
    <w:rsid w:val="00336A71"/>
    <w:rsid w:val="003414F3"/>
    <w:rsid w:val="00346207"/>
    <w:rsid w:val="003531B8"/>
    <w:rsid w:val="0035613E"/>
    <w:rsid w:val="00363EE9"/>
    <w:rsid w:val="0036512C"/>
    <w:rsid w:val="0036646D"/>
    <w:rsid w:val="00366611"/>
    <w:rsid w:val="0037156A"/>
    <w:rsid w:val="00376128"/>
    <w:rsid w:val="0037742E"/>
    <w:rsid w:val="00377D56"/>
    <w:rsid w:val="0038245A"/>
    <w:rsid w:val="00383AF0"/>
    <w:rsid w:val="003840E6"/>
    <w:rsid w:val="00385CFC"/>
    <w:rsid w:val="0039337A"/>
    <w:rsid w:val="003A3189"/>
    <w:rsid w:val="003A3CA7"/>
    <w:rsid w:val="003A4CD8"/>
    <w:rsid w:val="003B33BD"/>
    <w:rsid w:val="003B416C"/>
    <w:rsid w:val="003B569D"/>
    <w:rsid w:val="003B695D"/>
    <w:rsid w:val="003C09EC"/>
    <w:rsid w:val="003C3C0E"/>
    <w:rsid w:val="003C6E93"/>
    <w:rsid w:val="003D19A1"/>
    <w:rsid w:val="003D35D4"/>
    <w:rsid w:val="003D42A6"/>
    <w:rsid w:val="003D4F21"/>
    <w:rsid w:val="003D4FAC"/>
    <w:rsid w:val="003D50EF"/>
    <w:rsid w:val="003E1885"/>
    <w:rsid w:val="003E31C1"/>
    <w:rsid w:val="003E7906"/>
    <w:rsid w:val="003F000F"/>
    <w:rsid w:val="003F3C50"/>
    <w:rsid w:val="00406202"/>
    <w:rsid w:val="00406A6A"/>
    <w:rsid w:val="00406B22"/>
    <w:rsid w:val="00407147"/>
    <w:rsid w:val="004078FA"/>
    <w:rsid w:val="00411966"/>
    <w:rsid w:val="00411A49"/>
    <w:rsid w:val="00417CE7"/>
    <w:rsid w:val="00424A2D"/>
    <w:rsid w:val="00431E08"/>
    <w:rsid w:val="004328A7"/>
    <w:rsid w:val="00434C74"/>
    <w:rsid w:val="004507CD"/>
    <w:rsid w:val="004512E7"/>
    <w:rsid w:val="00456EB4"/>
    <w:rsid w:val="00457016"/>
    <w:rsid w:val="00457827"/>
    <w:rsid w:val="004624A9"/>
    <w:rsid w:val="0046576C"/>
    <w:rsid w:val="004718F3"/>
    <w:rsid w:val="00475040"/>
    <w:rsid w:val="00480809"/>
    <w:rsid w:val="00490C06"/>
    <w:rsid w:val="0049233C"/>
    <w:rsid w:val="00493D40"/>
    <w:rsid w:val="00493EE3"/>
    <w:rsid w:val="00494BC8"/>
    <w:rsid w:val="00495165"/>
    <w:rsid w:val="0049646F"/>
    <w:rsid w:val="004967B6"/>
    <w:rsid w:val="00497D4F"/>
    <w:rsid w:val="004A105E"/>
    <w:rsid w:val="004A504B"/>
    <w:rsid w:val="004A6911"/>
    <w:rsid w:val="004A7D2C"/>
    <w:rsid w:val="004B0F15"/>
    <w:rsid w:val="004B230B"/>
    <w:rsid w:val="004B3652"/>
    <w:rsid w:val="004B54E0"/>
    <w:rsid w:val="004B7384"/>
    <w:rsid w:val="004C4269"/>
    <w:rsid w:val="004D6236"/>
    <w:rsid w:val="004D7F90"/>
    <w:rsid w:val="004E1BD1"/>
    <w:rsid w:val="004E29D8"/>
    <w:rsid w:val="004E4DBB"/>
    <w:rsid w:val="004E4E41"/>
    <w:rsid w:val="004E6DB3"/>
    <w:rsid w:val="004E73DB"/>
    <w:rsid w:val="004E7F9C"/>
    <w:rsid w:val="004F3493"/>
    <w:rsid w:val="004F3C42"/>
    <w:rsid w:val="004F508F"/>
    <w:rsid w:val="004F5143"/>
    <w:rsid w:val="00512B09"/>
    <w:rsid w:val="005220ED"/>
    <w:rsid w:val="00523C8A"/>
    <w:rsid w:val="00526DF9"/>
    <w:rsid w:val="00527947"/>
    <w:rsid w:val="0053079B"/>
    <w:rsid w:val="00530838"/>
    <w:rsid w:val="00533796"/>
    <w:rsid w:val="00537343"/>
    <w:rsid w:val="00542720"/>
    <w:rsid w:val="00542CC0"/>
    <w:rsid w:val="005430FC"/>
    <w:rsid w:val="00544CCA"/>
    <w:rsid w:val="005516F3"/>
    <w:rsid w:val="00553D56"/>
    <w:rsid w:val="00555377"/>
    <w:rsid w:val="00555D75"/>
    <w:rsid w:val="00560DF0"/>
    <w:rsid w:val="0056759C"/>
    <w:rsid w:val="005715C4"/>
    <w:rsid w:val="00571D86"/>
    <w:rsid w:val="00572026"/>
    <w:rsid w:val="00583653"/>
    <w:rsid w:val="00586CDF"/>
    <w:rsid w:val="00590827"/>
    <w:rsid w:val="00594F66"/>
    <w:rsid w:val="0059513E"/>
    <w:rsid w:val="005952DE"/>
    <w:rsid w:val="00596474"/>
    <w:rsid w:val="005A4CF2"/>
    <w:rsid w:val="005A6AA4"/>
    <w:rsid w:val="005A6D9F"/>
    <w:rsid w:val="005B1CE4"/>
    <w:rsid w:val="005B48FF"/>
    <w:rsid w:val="005C1E32"/>
    <w:rsid w:val="005C306D"/>
    <w:rsid w:val="005C670D"/>
    <w:rsid w:val="005C7828"/>
    <w:rsid w:val="005D363F"/>
    <w:rsid w:val="005D41E0"/>
    <w:rsid w:val="005D4C4C"/>
    <w:rsid w:val="005E6BC9"/>
    <w:rsid w:val="005E6C0C"/>
    <w:rsid w:val="005F4D69"/>
    <w:rsid w:val="006022A1"/>
    <w:rsid w:val="00604C15"/>
    <w:rsid w:val="0061453D"/>
    <w:rsid w:val="006158D5"/>
    <w:rsid w:val="00615CF4"/>
    <w:rsid w:val="006175BA"/>
    <w:rsid w:val="0062021D"/>
    <w:rsid w:val="00625D83"/>
    <w:rsid w:val="006310F4"/>
    <w:rsid w:val="0063170A"/>
    <w:rsid w:val="00632143"/>
    <w:rsid w:val="00644327"/>
    <w:rsid w:val="0065073D"/>
    <w:rsid w:val="00650A29"/>
    <w:rsid w:val="00651480"/>
    <w:rsid w:val="00651984"/>
    <w:rsid w:val="00661FAE"/>
    <w:rsid w:val="006623E7"/>
    <w:rsid w:val="00662B80"/>
    <w:rsid w:val="0066768F"/>
    <w:rsid w:val="00670761"/>
    <w:rsid w:val="00670F6C"/>
    <w:rsid w:val="006726CC"/>
    <w:rsid w:val="0067587B"/>
    <w:rsid w:val="00676E58"/>
    <w:rsid w:val="00682B94"/>
    <w:rsid w:val="006852C7"/>
    <w:rsid w:val="006852CE"/>
    <w:rsid w:val="00690E91"/>
    <w:rsid w:val="00692D14"/>
    <w:rsid w:val="006A1150"/>
    <w:rsid w:val="006A7A3B"/>
    <w:rsid w:val="006B02A9"/>
    <w:rsid w:val="006B0C3B"/>
    <w:rsid w:val="006B65C7"/>
    <w:rsid w:val="006C1727"/>
    <w:rsid w:val="006C3171"/>
    <w:rsid w:val="006C32FD"/>
    <w:rsid w:val="006C39CE"/>
    <w:rsid w:val="006C5F82"/>
    <w:rsid w:val="006C669F"/>
    <w:rsid w:val="006D0626"/>
    <w:rsid w:val="006D0FCC"/>
    <w:rsid w:val="006D21F5"/>
    <w:rsid w:val="006D3089"/>
    <w:rsid w:val="006E126D"/>
    <w:rsid w:val="006E169A"/>
    <w:rsid w:val="006E1FC3"/>
    <w:rsid w:val="006F3C36"/>
    <w:rsid w:val="006F6B4A"/>
    <w:rsid w:val="006F7199"/>
    <w:rsid w:val="007030F9"/>
    <w:rsid w:val="007047EF"/>
    <w:rsid w:val="00704CE9"/>
    <w:rsid w:val="0070616B"/>
    <w:rsid w:val="00706295"/>
    <w:rsid w:val="00706FDA"/>
    <w:rsid w:val="00711F9A"/>
    <w:rsid w:val="00713810"/>
    <w:rsid w:val="00715067"/>
    <w:rsid w:val="007152F8"/>
    <w:rsid w:val="007167C3"/>
    <w:rsid w:val="0072061C"/>
    <w:rsid w:val="00726BC9"/>
    <w:rsid w:val="007303A5"/>
    <w:rsid w:val="00730B3E"/>
    <w:rsid w:val="0073420B"/>
    <w:rsid w:val="00736367"/>
    <w:rsid w:val="007457FD"/>
    <w:rsid w:val="00746646"/>
    <w:rsid w:val="0074760E"/>
    <w:rsid w:val="007531F8"/>
    <w:rsid w:val="00754ABA"/>
    <w:rsid w:val="00771024"/>
    <w:rsid w:val="00782B0D"/>
    <w:rsid w:val="0079781A"/>
    <w:rsid w:val="007A1546"/>
    <w:rsid w:val="007A1BFD"/>
    <w:rsid w:val="007A228C"/>
    <w:rsid w:val="007A368E"/>
    <w:rsid w:val="007A5868"/>
    <w:rsid w:val="007A7AE4"/>
    <w:rsid w:val="007B04CE"/>
    <w:rsid w:val="007B1458"/>
    <w:rsid w:val="007B1E08"/>
    <w:rsid w:val="007B56E2"/>
    <w:rsid w:val="007B6871"/>
    <w:rsid w:val="007B7A2F"/>
    <w:rsid w:val="007C3115"/>
    <w:rsid w:val="007C32EE"/>
    <w:rsid w:val="007C3CE1"/>
    <w:rsid w:val="007C3D33"/>
    <w:rsid w:val="007C7D83"/>
    <w:rsid w:val="007D294A"/>
    <w:rsid w:val="007D3B79"/>
    <w:rsid w:val="007D47D2"/>
    <w:rsid w:val="007D63DC"/>
    <w:rsid w:val="007D6537"/>
    <w:rsid w:val="007D6EC0"/>
    <w:rsid w:val="007D7E1D"/>
    <w:rsid w:val="007E0D22"/>
    <w:rsid w:val="007E4703"/>
    <w:rsid w:val="007E503C"/>
    <w:rsid w:val="007F06E8"/>
    <w:rsid w:val="007F3F6B"/>
    <w:rsid w:val="007F6BA0"/>
    <w:rsid w:val="00802433"/>
    <w:rsid w:val="0080345C"/>
    <w:rsid w:val="00810A1D"/>
    <w:rsid w:val="0082522F"/>
    <w:rsid w:val="00831979"/>
    <w:rsid w:val="00844AA6"/>
    <w:rsid w:val="008461C9"/>
    <w:rsid w:val="00851352"/>
    <w:rsid w:val="0085516D"/>
    <w:rsid w:val="00857077"/>
    <w:rsid w:val="00857F80"/>
    <w:rsid w:val="008624B3"/>
    <w:rsid w:val="00863230"/>
    <w:rsid w:val="00863B08"/>
    <w:rsid w:val="008647A0"/>
    <w:rsid w:val="00865BD0"/>
    <w:rsid w:val="00866686"/>
    <w:rsid w:val="00866F78"/>
    <w:rsid w:val="008717D8"/>
    <w:rsid w:val="0087215C"/>
    <w:rsid w:val="00875D25"/>
    <w:rsid w:val="00877EDA"/>
    <w:rsid w:val="00880E35"/>
    <w:rsid w:val="0088224C"/>
    <w:rsid w:val="0088326B"/>
    <w:rsid w:val="00884574"/>
    <w:rsid w:val="008875FE"/>
    <w:rsid w:val="00887F8E"/>
    <w:rsid w:val="00891B4F"/>
    <w:rsid w:val="00891F0C"/>
    <w:rsid w:val="00896234"/>
    <w:rsid w:val="00897E43"/>
    <w:rsid w:val="008A7F04"/>
    <w:rsid w:val="008C222B"/>
    <w:rsid w:val="008C2578"/>
    <w:rsid w:val="008C5738"/>
    <w:rsid w:val="008C7EAD"/>
    <w:rsid w:val="008D0CFE"/>
    <w:rsid w:val="008D6152"/>
    <w:rsid w:val="008E0961"/>
    <w:rsid w:val="008E4672"/>
    <w:rsid w:val="008E48F5"/>
    <w:rsid w:val="008E7ABC"/>
    <w:rsid w:val="008E7BA9"/>
    <w:rsid w:val="008F0F81"/>
    <w:rsid w:val="008F27BF"/>
    <w:rsid w:val="008F2E64"/>
    <w:rsid w:val="008F34E4"/>
    <w:rsid w:val="008F353B"/>
    <w:rsid w:val="00902211"/>
    <w:rsid w:val="009028C6"/>
    <w:rsid w:val="0091046F"/>
    <w:rsid w:val="009133EE"/>
    <w:rsid w:val="009142EC"/>
    <w:rsid w:val="009145E4"/>
    <w:rsid w:val="009154C3"/>
    <w:rsid w:val="00923540"/>
    <w:rsid w:val="00926767"/>
    <w:rsid w:val="0093173C"/>
    <w:rsid w:val="009361D5"/>
    <w:rsid w:val="009428A4"/>
    <w:rsid w:val="009462A3"/>
    <w:rsid w:val="00954461"/>
    <w:rsid w:val="009574F9"/>
    <w:rsid w:val="00963D5C"/>
    <w:rsid w:val="009659F4"/>
    <w:rsid w:val="009674E2"/>
    <w:rsid w:val="0097065A"/>
    <w:rsid w:val="00970D60"/>
    <w:rsid w:val="00974A09"/>
    <w:rsid w:val="00975AC8"/>
    <w:rsid w:val="00982C02"/>
    <w:rsid w:val="0098552C"/>
    <w:rsid w:val="00986692"/>
    <w:rsid w:val="0099390E"/>
    <w:rsid w:val="00995B2E"/>
    <w:rsid w:val="009960E5"/>
    <w:rsid w:val="009A7ADC"/>
    <w:rsid w:val="009B0D30"/>
    <w:rsid w:val="009B7C14"/>
    <w:rsid w:val="009C19B7"/>
    <w:rsid w:val="009C5ABB"/>
    <w:rsid w:val="009D271F"/>
    <w:rsid w:val="009D4752"/>
    <w:rsid w:val="009D5A8D"/>
    <w:rsid w:val="009D7C51"/>
    <w:rsid w:val="009E196C"/>
    <w:rsid w:val="009E6A0A"/>
    <w:rsid w:val="009F0D4B"/>
    <w:rsid w:val="009F2076"/>
    <w:rsid w:val="009F36BF"/>
    <w:rsid w:val="009F74F0"/>
    <w:rsid w:val="00A10174"/>
    <w:rsid w:val="00A111B6"/>
    <w:rsid w:val="00A1643B"/>
    <w:rsid w:val="00A17EE5"/>
    <w:rsid w:val="00A21C7E"/>
    <w:rsid w:val="00A23296"/>
    <w:rsid w:val="00A24187"/>
    <w:rsid w:val="00A2607E"/>
    <w:rsid w:val="00A26D27"/>
    <w:rsid w:val="00A376EE"/>
    <w:rsid w:val="00A421A5"/>
    <w:rsid w:val="00A42A99"/>
    <w:rsid w:val="00A46F0E"/>
    <w:rsid w:val="00A5151A"/>
    <w:rsid w:val="00A52691"/>
    <w:rsid w:val="00A56EB7"/>
    <w:rsid w:val="00A57E0A"/>
    <w:rsid w:val="00A62F1C"/>
    <w:rsid w:val="00A7137D"/>
    <w:rsid w:val="00A72BD9"/>
    <w:rsid w:val="00A731C2"/>
    <w:rsid w:val="00A77919"/>
    <w:rsid w:val="00A80890"/>
    <w:rsid w:val="00A823F6"/>
    <w:rsid w:val="00A8719E"/>
    <w:rsid w:val="00AA0A89"/>
    <w:rsid w:val="00AA0B5A"/>
    <w:rsid w:val="00AA5368"/>
    <w:rsid w:val="00AA6429"/>
    <w:rsid w:val="00AC01AA"/>
    <w:rsid w:val="00AC1E3F"/>
    <w:rsid w:val="00AC24B0"/>
    <w:rsid w:val="00AC2BE7"/>
    <w:rsid w:val="00AC4896"/>
    <w:rsid w:val="00AC4F72"/>
    <w:rsid w:val="00AC5041"/>
    <w:rsid w:val="00AC669A"/>
    <w:rsid w:val="00AD230A"/>
    <w:rsid w:val="00AE0136"/>
    <w:rsid w:val="00AE264D"/>
    <w:rsid w:val="00AE482E"/>
    <w:rsid w:val="00AF741A"/>
    <w:rsid w:val="00B01ADB"/>
    <w:rsid w:val="00B04161"/>
    <w:rsid w:val="00B056F9"/>
    <w:rsid w:val="00B05B7B"/>
    <w:rsid w:val="00B11E3D"/>
    <w:rsid w:val="00B14111"/>
    <w:rsid w:val="00B14D2C"/>
    <w:rsid w:val="00B17E82"/>
    <w:rsid w:val="00B21C17"/>
    <w:rsid w:val="00B31B3C"/>
    <w:rsid w:val="00B4403F"/>
    <w:rsid w:val="00B446E9"/>
    <w:rsid w:val="00B44883"/>
    <w:rsid w:val="00B4575A"/>
    <w:rsid w:val="00B536A7"/>
    <w:rsid w:val="00B537F4"/>
    <w:rsid w:val="00B56508"/>
    <w:rsid w:val="00B575BA"/>
    <w:rsid w:val="00B65069"/>
    <w:rsid w:val="00B673E3"/>
    <w:rsid w:val="00B71608"/>
    <w:rsid w:val="00B71757"/>
    <w:rsid w:val="00B7331C"/>
    <w:rsid w:val="00B73D65"/>
    <w:rsid w:val="00B76429"/>
    <w:rsid w:val="00B86471"/>
    <w:rsid w:val="00B91A6B"/>
    <w:rsid w:val="00B92981"/>
    <w:rsid w:val="00B956D4"/>
    <w:rsid w:val="00B97446"/>
    <w:rsid w:val="00BA2502"/>
    <w:rsid w:val="00BA3AC8"/>
    <w:rsid w:val="00BA5852"/>
    <w:rsid w:val="00BA6BAF"/>
    <w:rsid w:val="00BA7432"/>
    <w:rsid w:val="00BB2764"/>
    <w:rsid w:val="00BC1AA0"/>
    <w:rsid w:val="00BC23FC"/>
    <w:rsid w:val="00BC2495"/>
    <w:rsid w:val="00BC26EF"/>
    <w:rsid w:val="00BC314A"/>
    <w:rsid w:val="00BC4247"/>
    <w:rsid w:val="00BC7EB9"/>
    <w:rsid w:val="00BD2643"/>
    <w:rsid w:val="00BD56B1"/>
    <w:rsid w:val="00BD6558"/>
    <w:rsid w:val="00BE57DA"/>
    <w:rsid w:val="00BF2737"/>
    <w:rsid w:val="00BF2AD7"/>
    <w:rsid w:val="00BF2F76"/>
    <w:rsid w:val="00BF3022"/>
    <w:rsid w:val="00BF3214"/>
    <w:rsid w:val="00BF5573"/>
    <w:rsid w:val="00C04E9E"/>
    <w:rsid w:val="00C0654F"/>
    <w:rsid w:val="00C10E9D"/>
    <w:rsid w:val="00C126C8"/>
    <w:rsid w:val="00C15867"/>
    <w:rsid w:val="00C17F6E"/>
    <w:rsid w:val="00C20DBF"/>
    <w:rsid w:val="00C21312"/>
    <w:rsid w:val="00C22398"/>
    <w:rsid w:val="00C2296D"/>
    <w:rsid w:val="00C23155"/>
    <w:rsid w:val="00C265F7"/>
    <w:rsid w:val="00C35A30"/>
    <w:rsid w:val="00C37652"/>
    <w:rsid w:val="00C40C41"/>
    <w:rsid w:val="00C436F8"/>
    <w:rsid w:val="00C44D1E"/>
    <w:rsid w:val="00C45885"/>
    <w:rsid w:val="00C50385"/>
    <w:rsid w:val="00C50F22"/>
    <w:rsid w:val="00C5301B"/>
    <w:rsid w:val="00C57971"/>
    <w:rsid w:val="00C57E51"/>
    <w:rsid w:val="00C62BD5"/>
    <w:rsid w:val="00C65BD7"/>
    <w:rsid w:val="00C65E03"/>
    <w:rsid w:val="00C76BA4"/>
    <w:rsid w:val="00C83A48"/>
    <w:rsid w:val="00C85128"/>
    <w:rsid w:val="00C85865"/>
    <w:rsid w:val="00C85E85"/>
    <w:rsid w:val="00CA07C2"/>
    <w:rsid w:val="00CA2EAE"/>
    <w:rsid w:val="00CA4AC1"/>
    <w:rsid w:val="00CA59FB"/>
    <w:rsid w:val="00CA7316"/>
    <w:rsid w:val="00CB0316"/>
    <w:rsid w:val="00CB0B11"/>
    <w:rsid w:val="00CB1DBA"/>
    <w:rsid w:val="00CB426A"/>
    <w:rsid w:val="00CB4C2F"/>
    <w:rsid w:val="00CB5354"/>
    <w:rsid w:val="00CC0D4D"/>
    <w:rsid w:val="00CC1CA3"/>
    <w:rsid w:val="00CC3C9E"/>
    <w:rsid w:val="00CC6A14"/>
    <w:rsid w:val="00CC70A3"/>
    <w:rsid w:val="00CD0636"/>
    <w:rsid w:val="00CD3E52"/>
    <w:rsid w:val="00CD4442"/>
    <w:rsid w:val="00CD53C3"/>
    <w:rsid w:val="00CD5481"/>
    <w:rsid w:val="00CD574E"/>
    <w:rsid w:val="00CD760B"/>
    <w:rsid w:val="00CE4317"/>
    <w:rsid w:val="00CE4C22"/>
    <w:rsid w:val="00CE76E5"/>
    <w:rsid w:val="00CF41EC"/>
    <w:rsid w:val="00CF55FB"/>
    <w:rsid w:val="00CF5D04"/>
    <w:rsid w:val="00CF756F"/>
    <w:rsid w:val="00CF77CD"/>
    <w:rsid w:val="00D0073F"/>
    <w:rsid w:val="00D00813"/>
    <w:rsid w:val="00D04DE4"/>
    <w:rsid w:val="00D063F1"/>
    <w:rsid w:val="00D12891"/>
    <w:rsid w:val="00D12DCD"/>
    <w:rsid w:val="00D14F22"/>
    <w:rsid w:val="00D23D65"/>
    <w:rsid w:val="00D368AB"/>
    <w:rsid w:val="00D37391"/>
    <w:rsid w:val="00D41FE7"/>
    <w:rsid w:val="00D43FD1"/>
    <w:rsid w:val="00D4741C"/>
    <w:rsid w:val="00D50679"/>
    <w:rsid w:val="00D545D8"/>
    <w:rsid w:val="00D57918"/>
    <w:rsid w:val="00D65D91"/>
    <w:rsid w:val="00D73DC6"/>
    <w:rsid w:val="00D740FA"/>
    <w:rsid w:val="00D74C1A"/>
    <w:rsid w:val="00D754C1"/>
    <w:rsid w:val="00D75F80"/>
    <w:rsid w:val="00D77393"/>
    <w:rsid w:val="00D77A35"/>
    <w:rsid w:val="00D81B3E"/>
    <w:rsid w:val="00D83D00"/>
    <w:rsid w:val="00D90C70"/>
    <w:rsid w:val="00D90E49"/>
    <w:rsid w:val="00D93EE4"/>
    <w:rsid w:val="00D9517F"/>
    <w:rsid w:val="00D96ADE"/>
    <w:rsid w:val="00D9768E"/>
    <w:rsid w:val="00DA0CE2"/>
    <w:rsid w:val="00DA2387"/>
    <w:rsid w:val="00DA3418"/>
    <w:rsid w:val="00DC6A10"/>
    <w:rsid w:val="00DD0D05"/>
    <w:rsid w:val="00DD309D"/>
    <w:rsid w:val="00DE300D"/>
    <w:rsid w:val="00DE5E8D"/>
    <w:rsid w:val="00DE657E"/>
    <w:rsid w:val="00DF2613"/>
    <w:rsid w:val="00DF4704"/>
    <w:rsid w:val="00E024AA"/>
    <w:rsid w:val="00E15C77"/>
    <w:rsid w:val="00E17990"/>
    <w:rsid w:val="00E20C73"/>
    <w:rsid w:val="00E250F1"/>
    <w:rsid w:val="00E31CEE"/>
    <w:rsid w:val="00E333A3"/>
    <w:rsid w:val="00E33938"/>
    <w:rsid w:val="00E3550D"/>
    <w:rsid w:val="00E471C8"/>
    <w:rsid w:val="00E513BA"/>
    <w:rsid w:val="00E52838"/>
    <w:rsid w:val="00E54091"/>
    <w:rsid w:val="00E614E0"/>
    <w:rsid w:val="00E62602"/>
    <w:rsid w:val="00E65BE5"/>
    <w:rsid w:val="00E6770B"/>
    <w:rsid w:val="00E73F7F"/>
    <w:rsid w:val="00E753E8"/>
    <w:rsid w:val="00E76F9E"/>
    <w:rsid w:val="00E85409"/>
    <w:rsid w:val="00EA21EF"/>
    <w:rsid w:val="00EA3CF1"/>
    <w:rsid w:val="00EA429F"/>
    <w:rsid w:val="00EA4F9E"/>
    <w:rsid w:val="00EA63CA"/>
    <w:rsid w:val="00EA6D3B"/>
    <w:rsid w:val="00EB00AD"/>
    <w:rsid w:val="00EB136C"/>
    <w:rsid w:val="00EB480E"/>
    <w:rsid w:val="00EB5EC6"/>
    <w:rsid w:val="00EB6F45"/>
    <w:rsid w:val="00EB792D"/>
    <w:rsid w:val="00EB7FC9"/>
    <w:rsid w:val="00ED27E8"/>
    <w:rsid w:val="00ED4DAF"/>
    <w:rsid w:val="00ED7137"/>
    <w:rsid w:val="00EE00AD"/>
    <w:rsid w:val="00EE28A7"/>
    <w:rsid w:val="00EE2FA2"/>
    <w:rsid w:val="00EE6A96"/>
    <w:rsid w:val="00EF06EA"/>
    <w:rsid w:val="00F04E7D"/>
    <w:rsid w:val="00F04E88"/>
    <w:rsid w:val="00F069DB"/>
    <w:rsid w:val="00F07604"/>
    <w:rsid w:val="00F07DE7"/>
    <w:rsid w:val="00F150B8"/>
    <w:rsid w:val="00F21088"/>
    <w:rsid w:val="00F261B0"/>
    <w:rsid w:val="00F326BF"/>
    <w:rsid w:val="00F327E7"/>
    <w:rsid w:val="00F35746"/>
    <w:rsid w:val="00F41C0A"/>
    <w:rsid w:val="00F447C7"/>
    <w:rsid w:val="00F459B4"/>
    <w:rsid w:val="00F46056"/>
    <w:rsid w:val="00F5211B"/>
    <w:rsid w:val="00F554A9"/>
    <w:rsid w:val="00F56909"/>
    <w:rsid w:val="00F63A0F"/>
    <w:rsid w:val="00F716FD"/>
    <w:rsid w:val="00F80355"/>
    <w:rsid w:val="00F87C43"/>
    <w:rsid w:val="00FA180A"/>
    <w:rsid w:val="00FA3EB9"/>
    <w:rsid w:val="00FA5722"/>
    <w:rsid w:val="00FA6012"/>
    <w:rsid w:val="00FB0824"/>
    <w:rsid w:val="00FB0C81"/>
    <w:rsid w:val="00FB3F9F"/>
    <w:rsid w:val="00FB711C"/>
    <w:rsid w:val="00FB7D28"/>
    <w:rsid w:val="00FC2200"/>
    <w:rsid w:val="00FC2540"/>
    <w:rsid w:val="00FC3112"/>
    <w:rsid w:val="00FC712E"/>
    <w:rsid w:val="00FC777E"/>
    <w:rsid w:val="00FD1560"/>
    <w:rsid w:val="00FD44E4"/>
    <w:rsid w:val="00FD7186"/>
    <w:rsid w:val="00FD7CD2"/>
    <w:rsid w:val="00FE3648"/>
    <w:rsid w:val="00FE536F"/>
    <w:rsid w:val="00FF0204"/>
    <w:rsid w:val="00FF3AED"/>
    <w:rsid w:val="00FF559B"/>
    <w:rsid w:val="00FF6B19"/>
    <w:rsid w:val="00FF6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0033E"/>
  <w15:docId w15:val="{18BEA385-AFE9-4970-9C02-5001FB7B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7457FD"/>
    <w:pPr>
      <w:ind w:left="720"/>
      <w:contextualSpacing/>
    </w:pPr>
  </w:style>
  <w:style w:type="character" w:customStyle="1" w:styleId="FooterChar">
    <w:name w:val="Footer Char"/>
    <w:basedOn w:val="DefaultParagraphFont"/>
    <w:link w:val="Footer"/>
    <w:uiPriority w:val="99"/>
    <w:rsid w:val="007457FD"/>
    <w:rPr>
      <w:sz w:val="22"/>
      <w:szCs w:val="22"/>
      <w:lang w:val="en-CA"/>
    </w:rPr>
  </w:style>
  <w:style w:type="character" w:customStyle="1" w:styleId="ui-provider">
    <w:name w:val="ui-provider"/>
    <w:basedOn w:val="DefaultParagraphFont"/>
    <w:rsid w:val="00274410"/>
  </w:style>
  <w:style w:type="paragraph" w:styleId="Revision">
    <w:name w:val="Revision"/>
    <w:hidden/>
    <w:uiPriority w:val="99"/>
    <w:semiHidden/>
    <w:rsid w:val="009574F9"/>
    <w:rPr>
      <w:sz w:val="22"/>
      <w:szCs w:val="22"/>
      <w:lang w:val="en-CA"/>
    </w:rPr>
  </w:style>
  <w:style w:type="character" w:customStyle="1" w:styleId="tw4winMark">
    <w:name w:val="tw4winMark"/>
    <w:basedOn w:val="DefaultParagraphFont"/>
    <w:rsid w:val="000039AA"/>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7433932">
      <w:bodyDiv w:val="1"/>
      <w:marLeft w:val="0"/>
      <w:marRight w:val="0"/>
      <w:marTop w:val="0"/>
      <w:marBottom w:val="0"/>
      <w:divBdr>
        <w:top w:val="none" w:sz="0" w:space="0" w:color="auto"/>
        <w:left w:val="none" w:sz="0" w:space="0" w:color="auto"/>
        <w:bottom w:val="none" w:sz="0" w:space="0" w:color="auto"/>
        <w:right w:val="none" w:sz="0" w:space="0" w:color="auto"/>
      </w:divBdr>
    </w:div>
    <w:div w:id="491995628">
      <w:bodyDiv w:val="1"/>
      <w:marLeft w:val="0"/>
      <w:marRight w:val="0"/>
      <w:marTop w:val="0"/>
      <w:marBottom w:val="0"/>
      <w:divBdr>
        <w:top w:val="none" w:sz="0" w:space="0" w:color="auto"/>
        <w:left w:val="none" w:sz="0" w:space="0" w:color="auto"/>
        <w:bottom w:val="none" w:sz="0" w:space="0" w:color="auto"/>
        <w:right w:val="none" w:sz="0" w:space="0" w:color="auto"/>
      </w:divBdr>
    </w:div>
    <w:div w:id="6969290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1157957">
      <w:bodyDiv w:val="1"/>
      <w:marLeft w:val="0"/>
      <w:marRight w:val="0"/>
      <w:marTop w:val="0"/>
      <w:marBottom w:val="0"/>
      <w:divBdr>
        <w:top w:val="none" w:sz="0" w:space="0" w:color="auto"/>
        <w:left w:val="none" w:sz="0" w:space="0" w:color="auto"/>
        <w:bottom w:val="none" w:sz="0" w:space="0" w:color="auto"/>
        <w:right w:val="none" w:sz="0" w:space="0" w:color="auto"/>
      </w:divBdr>
    </w:div>
    <w:div w:id="998382444">
      <w:bodyDiv w:val="1"/>
      <w:marLeft w:val="0"/>
      <w:marRight w:val="0"/>
      <w:marTop w:val="0"/>
      <w:marBottom w:val="0"/>
      <w:divBdr>
        <w:top w:val="none" w:sz="0" w:space="0" w:color="auto"/>
        <w:left w:val="none" w:sz="0" w:space="0" w:color="auto"/>
        <w:bottom w:val="none" w:sz="0" w:space="0" w:color="auto"/>
        <w:right w:val="none" w:sz="0" w:space="0" w:color="auto"/>
      </w:divBdr>
    </w:div>
    <w:div w:id="11042295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397700">
      <w:bodyDiv w:val="1"/>
      <w:marLeft w:val="0"/>
      <w:marRight w:val="0"/>
      <w:marTop w:val="0"/>
      <w:marBottom w:val="0"/>
      <w:divBdr>
        <w:top w:val="none" w:sz="0" w:space="0" w:color="auto"/>
        <w:left w:val="none" w:sz="0" w:space="0" w:color="auto"/>
        <w:bottom w:val="none" w:sz="0" w:space="0" w:color="auto"/>
        <w:right w:val="none" w:sz="0" w:space="0" w:color="auto"/>
      </w:divBdr>
    </w:div>
    <w:div w:id="199270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E4BC870F116F4CAFAB91A378EF1CC2" ma:contentTypeVersion="5" ma:contentTypeDescription="Create a new document." ma:contentTypeScope="" ma:versionID="b46100002410b05a113ed2cee6b94a4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CE740C-8E83-4A3F-9D6E-C1233035A342}"/>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4174D43-DF26-4DBF-9B14-8DC3A0E90854}"/>
</file>

<file path=docProps/app.xml><?xml version="1.0" encoding="utf-8"?>
<Properties xmlns="http://schemas.openxmlformats.org/officeDocument/2006/extended-properties" xmlns:vt="http://schemas.openxmlformats.org/officeDocument/2006/docPropsVTypes">
  <Template>Eec94G</Template>
  <TotalTime>337</TotalTime>
  <Pages>8</Pages>
  <Words>2663</Words>
  <Characters>14088</Characters>
  <Application>Microsoft Office Word</Application>
  <DocSecurity>0</DocSecurity>
  <Lines>440</Lines>
  <Paragraphs>288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Retards dans la soumission des tranches</vt:lpstr>
      <vt:lpstr/>
    </vt:vector>
  </TitlesOfParts>
  <Company>UNMFS</Company>
  <LinksUpToDate>false</LinksUpToDate>
  <CharactersWithSpaces>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      </dc:title>
  <dc:creator>Muriel Aguiar</dc:creator>
  <cp:lastModifiedBy>Angela Xue He Yan</cp:lastModifiedBy>
  <cp:revision>30</cp:revision>
  <cp:lastPrinted>2024-04-29T14:49:00Z</cp:lastPrinted>
  <dcterms:created xsi:type="dcterms:W3CDTF">2024-04-27T16:56:00Z</dcterms:created>
  <dcterms:modified xsi:type="dcterms:W3CDTF">2024-04-29T14:49:00Z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UNEP/OzL.Pro/ExCom/94/13</vt:lpwstr>
  </property>
  <property fmtid="{D5CDD505-2E9C-101B-9397-08002B2CF9AE}" pid="3" name="Revision date">
    <vt:lpwstr>4/26/2024</vt:lpwstr>
  </property>
  <property fmtid="{D5CDD505-2E9C-101B-9397-08002B2CF9AE}" pid="4" name="ContentTypeId">
    <vt:lpwstr>0x01010072E4BC870F116F4CAFAB91A378EF1CC2</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