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0FBF363B" w14:textId="77777777" w:rsidTr="00F57DD0">
        <w:trPr>
          <w:trHeight w:val="648"/>
        </w:trPr>
        <w:tc>
          <w:tcPr>
            <w:tcW w:w="5922" w:type="dxa"/>
            <w:gridSpan w:val="2"/>
            <w:tcBorders>
              <w:bottom w:val="single" w:sz="18" w:space="0" w:color="auto"/>
            </w:tcBorders>
          </w:tcPr>
          <w:p w14:paraId="2F74D38D"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FE4994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6FD9C09D"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C60596" w14:paraId="163AF731" w14:textId="77777777" w:rsidTr="005F4B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35903E31" w14:textId="0A3E0415" w:rsidR="00103AB1" w:rsidRDefault="009746F8" w:rsidP="00AA523A">
            <w:pPr>
              <w:spacing w:before="120"/>
            </w:pPr>
            <w:r w:rsidRPr="00BF3580">
              <w:rPr>
                <w:noProof/>
              </w:rPr>
              <mc:AlternateContent>
                <mc:Choice Requires="wpg">
                  <w:drawing>
                    <wp:anchor distT="0" distB="0" distL="114300" distR="114300" simplePos="0" relativeHeight="251659264" behindDoc="0" locked="0" layoutInCell="1" allowOverlap="1" wp14:anchorId="5E6C29BE" wp14:editId="4B971A19">
                      <wp:simplePos x="0" y="0"/>
                      <wp:positionH relativeFrom="column">
                        <wp:posOffset>-10160</wp:posOffset>
                      </wp:positionH>
                      <wp:positionV relativeFrom="paragraph">
                        <wp:posOffset>98425</wp:posOffset>
                      </wp:positionV>
                      <wp:extent cx="786838" cy="1416050"/>
                      <wp:effectExtent l="0" t="0" r="0" b="0"/>
                      <wp:wrapNone/>
                      <wp:docPr id="108719168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6838" cy="1416050"/>
                                <a:chOff x="0" y="0"/>
                                <a:chExt cx="822325" cy="1462737"/>
                              </a:xfrm>
                            </wpg:grpSpPr>
                            <pic:pic xmlns:pic="http://schemas.openxmlformats.org/drawingml/2006/picture">
                              <pic:nvPicPr>
                                <pic:cNvPr id="2" name="Picture 2" descr="UNEP"/>
                                <pic:cNvPicPr>
                                  <a:picLocks noChangeArrowheads="1"/>
                                </pic:cNvPicPr>
                              </pic:nvPicPr>
                              <pic:blipFill>
                                <a:blip r:embed="rId11" cstate="print"/>
                                <a:srcRect/>
                                <a:stretch>
                                  <a:fillRect/>
                                </a:stretch>
                              </pic:blipFill>
                              <pic:spPr bwMode="auto">
                                <a:xfrm>
                                  <a:off x="26535" y="741872"/>
                                  <a:ext cx="795714" cy="720865"/>
                                </a:xfrm>
                                <a:prstGeom prst="rect">
                                  <a:avLst/>
                                </a:prstGeom>
                                <a:noFill/>
                              </pic:spPr>
                            </pic:pic>
                            <pic:pic xmlns:pic="http://schemas.openxmlformats.org/drawingml/2006/picture">
                              <pic:nvPicPr>
                                <pic:cNvPr id="3" name="Picture 3"/>
                                <pic:cNvPicPr>
                                  <a:picLocks noChangeArrowheads="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F68B786" id="Group 1" o:spid="_x0000_s1026" style="position:absolute;margin-left:-.8pt;margin-top:7.75pt;width:61.95pt;height:111.5pt;z-index:251659264" coordsize="8223,146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65;top:7418;width:7957;height:7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v:group>
                  </w:pict>
                </mc:Fallback>
              </mc:AlternateContent>
            </w:r>
          </w:p>
        </w:tc>
        <w:tc>
          <w:tcPr>
            <w:tcW w:w="3870" w:type="dxa"/>
            <w:tcBorders>
              <w:top w:val="nil"/>
              <w:left w:val="nil"/>
              <w:bottom w:val="single" w:sz="36" w:space="0" w:color="auto"/>
              <w:right w:val="nil"/>
            </w:tcBorders>
          </w:tcPr>
          <w:p w14:paraId="26EA4E9D" w14:textId="77777777" w:rsidR="000D4568" w:rsidRDefault="000D4568"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B2D29C4" w14:textId="7AB25816"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EA809D0" w14:textId="77777777" w:rsidR="00103AB1" w:rsidRDefault="00103AB1" w:rsidP="00AA523A">
            <w:pPr>
              <w:rPr>
                <w:rFonts w:ascii="Univers" w:hAnsi="Univers"/>
                <w:b/>
                <w:sz w:val="32"/>
                <w:lang w:val="fr-CA"/>
              </w:rPr>
            </w:pPr>
            <w:r>
              <w:rPr>
                <w:rFonts w:ascii="Univers" w:hAnsi="Univers"/>
                <w:b/>
                <w:sz w:val="32"/>
                <w:lang w:val="fr-CA"/>
              </w:rPr>
              <w:t>Nations Unies pour</w:t>
            </w:r>
          </w:p>
          <w:p w14:paraId="1F8D4097"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3870" w:type="dxa"/>
            <w:tcBorders>
              <w:top w:val="nil"/>
              <w:left w:val="nil"/>
              <w:bottom w:val="single" w:sz="36" w:space="0" w:color="auto"/>
              <w:right w:val="nil"/>
            </w:tcBorders>
          </w:tcPr>
          <w:p w14:paraId="54966EE9" w14:textId="77777777" w:rsidR="00877E65" w:rsidRDefault="00877E65" w:rsidP="00AA523A">
            <w:pPr>
              <w:rPr>
                <w:lang w:val="fr-FR"/>
              </w:rPr>
            </w:pPr>
          </w:p>
          <w:p w14:paraId="0382D312" w14:textId="04127EC8"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4CE81D0D" w14:textId="77777777" w:rsidR="00103AB1" w:rsidRPr="00DD3433" w:rsidRDefault="00103AB1" w:rsidP="00AA523A">
            <w:pPr>
              <w:rPr>
                <w:lang w:val="fr-FR"/>
              </w:rPr>
            </w:pPr>
            <w:r w:rsidRPr="00DD3433">
              <w:rPr>
                <w:lang w:val="fr-FR"/>
              </w:rPr>
              <w:t>GÉNÉRALE</w:t>
            </w:r>
          </w:p>
          <w:p w14:paraId="7FAF4872" w14:textId="77777777" w:rsidR="00103AB1" w:rsidRDefault="00103AB1" w:rsidP="00AA523A">
            <w:pPr>
              <w:rPr>
                <w:lang w:val="fr-FR"/>
              </w:rPr>
            </w:pPr>
          </w:p>
          <w:p w14:paraId="027B3D9F" w14:textId="285D8DD7" w:rsidR="00103AB1" w:rsidRPr="009E302B" w:rsidRDefault="00103AB1" w:rsidP="00AA523A">
            <w:pPr>
              <w:rPr>
                <w:lang w:val="en-US"/>
              </w:rPr>
            </w:pPr>
            <w:r>
              <w:fldChar w:fldCharType="begin"/>
            </w:r>
            <w:r w:rsidRPr="009E302B">
              <w:rPr>
                <w:lang w:val="en-US"/>
              </w:rPr>
              <w:instrText xml:space="preserve"> DOCPROPERTY "Document number"  \* MERGEFORMAT </w:instrText>
            </w:r>
            <w:r>
              <w:fldChar w:fldCharType="separate"/>
            </w:r>
            <w:r w:rsidR="00412BBA" w:rsidRPr="009E302B">
              <w:rPr>
                <w:lang w:val="en-US"/>
              </w:rPr>
              <w:t>UNEP/</w:t>
            </w:r>
            <w:proofErr w:type="spellStart"/>
            <w:r w:rsidR="00412BBA" w:rsidRPr="009E302B">
              <w:rPr>
                <w:lang w:val="en-US"/>
              </w:rPr>
              <w:t>OzL.Pro</w:t>
            </w:r>
            <w:proofErr w:type="spellEnd"/>
            <w:r w:rsidR="00412BBA" w:rsidRPr="009E302B">
              <w:rPr>
                <w:lang w:val="en-US"/>
              </w:rPr>
              <w:t>/ExCom/</w:t>
            </w:r>
            <w:r w:rsidR="009746F8" w:rsidRPr="009E302B">
              <w:rPr>
                <w:lang w:val="en-US"/>
              </w:rPr>
              <w:t>95/1</w:t>
            </w:r>
            <w:r w:rsidR="009E302B">
              <w:rPr>
                <w:lang w:val="en-US"/>
              </w:rPr>
              <w:t>3/Rev.1</w:t>
            </w:r>
            <w:r>
              <w:fldChar w:fldCharType="end"/>
            </w:r>
            <w:r w:rsidR="003257D6" w:rsidRPr="009E302B">
              <w:rPr>
                <w:lang w:val="en-US"/>
              </w:rPr>
              <w:t>*</w:t>
            </w:r>
          </w:p>
          <w:p w14:paraId="4CF7A825" w14:textId="716AB0B2" w:rsidR="00103AB1" w:rsidRPr="00DB2922" w:rsidRDefault="004E53D0" w:rsidP="00AA523A">
            <w:pPr>
              <w:rPr>
                <w:lang w:val="fr-CA"/>
              </w:rPr>
            </w:pPr>
            <w:r>
              <w:rPr>
                <w:lang w:val="fr-CA"/>
              </w:rPr>
              <w:t>5 décembre</w:t>
            </w:r>
            <w:r w:rsidR="00103AB1" w:rsidRPr="007778F9">
              <w:rPr>
                <w:lang w:val="fr-CA"/>
              </w:rPr>
              <w:t xml:space="preserve"> 2024</w:t>
            </w:r>
          </w:p>
          <w:p w14:paraId="53FA73CD" w14:textId="77777777" w:rsidR="00103AB1" w:rsidRDefault="00103AB1" w:rsidP="00AA523A">
            <w:pPr>
              <w:rPr>
                <w:caps/>
                <w:lang w:val="fr-FR"/>
              </w:rPr>
            </w:pPr>
            <w:r w:rsidRPr="00DB2922">
              <w:rPr>
                <w:caps/>
                <w:lang w:val="fr-CA"/>
              </w:rPr>
              <w:br/>
            </w:r>
            <w:r>
              <w:rPr>
                <w:caps/>
                <w:lang w:val="fr-FR"/>
              </w:rPr>
              <w:t>FRANÇAIS</w:t>
            </w:r>
          </w:p>
          <w:p w14:paraId="4A396094" w14:textId="77777777" w:rsidR="00103AB1" w:rsidRPr="00E5237E" w:rsidRDefault="00103AB1" w:rsidP="00AA523A">
            <w:pPr>
              <w:rPr>
                <w:lang w:val="fr-CA"/>
              </w:rPr>
            </w:pPr>
            <w:r w:rsidRPr="00E5237E">
              <w:rPr>
                <w:lang w:val="fr-CA"/>
              </w:rPr>
              <w:t>ORIGINAL: ANGLAIS</w:t>
            </w:r>
          </w:p>
        </w:tc>
      </w:tr>
    </w:tbl>
    <w:p w14:paraId="6F29DC14" w14:textId="21671284"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33ECDDD5"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5E937C5E" w14:textId="21BD3E79" w:rsidR="00C60596" w:rsidRDefault="00103AB1" w:rsidP="000846E8">
      <w:pPr>
        <w:spacing w:after="240"/>
        <w:jc w:val="left"/>
        <w:rPr>
          <w:lang w:val="fr-FR"/>
        </w:rPr>
      </w:pPr>
      <w:r w:rsidRPr="00550019">
        <w:rPr>
          <w:lang w:val="fr-FR"/>
        </w:rPr>
        <w:t>Point</w:t>
      </w:r>
      <w:r w:rsidR="006908EC">
        <w:rPr>
          <w:lang w:val="fr-FR"/>
        </w:rPr>
        <w:t xml:space="preserve"> 6(e)</w:t>
      </w:r>
      <w:r w:rsidRPr="00550019">
        <w:rPr>
          <w:lang w:val="fr-FR"/>
        </w:rPr>
        <w:t xml:space="preserve"> de l'ordre du jour provisoire</w:t>
      </w:r>
      <w:r w:rsidRPr="00550019">
        <w:rPr>
          <w:rStyle w:val="FootnoteReference"/>
          <w:lang w:val="fr-FR"/>
        </w:rPr>
        <w:footnoteReference w:id="1"/>
      </w:r>
    </w:p>
    <w:p w14:paraId="20545677" w14:textId="77777777" w:rsidR="00C60596" w:rsidRDefault="00C60596" w:rsidP="000846E8">
      <w:pPr>
        <w:spacing w:after="240"/>
        <w:jc w:val="left"/>
        <w:rPr>
          <w:lang w:val="fr-FR"/>
        </w:rPr>
      </w:pPr>
    </w:p>
    <w:p w14:paraId="5E1B8FD8" w14:textId="557ACF07" w:rsidR="00C60596" w:rsidRPr="000846E8" w:rsidRDefault="00C60596" w:rsidP="000846E8">
      <w:pPr>
        <w:spacing w:after="240"/>
        <w:jc w:val="center"/>
        <w:rPr>
          <w:b/>
          <w:bCs/>
          <w:sz w:val="24"/>
          <w:szCs w:val="24"/>
          <w:lang w:val="fr-FR"/>
        </w:rPr>
      </w:pPr>
      <w:r w:rsidRPr="000846E8">
        <w:rPr>
          <w:b/>
          <w:bCs/>
          <w:sz w:val="24"/>
          <w:szCs w:val="24"/>
          <w:lang w:val="fr-FR"/>
        </w:rPr>
        <w:t xml:space="preserve">RAPPORT ANNUEL SUR LA MISE EN ŒUVRE DU PROGRAMME DE TRAVAIL DE SUIVI ET ÉVALUATION </w:t>
      </w:r>
      <w:r w:rsidR="00FA68EB" w:rsidRPr="000846E8">
        <w:rPr>
          <w:b/>
          <w:bCs/>
          <w:sz w:val="24"/>
          <w:szCs w:val="24"/>
          <w:lang w:val="fr-FR"/>
        </w:rPr>
        <w:t>POUR</w:t>
      </w:r>
      <w:r w:rsidRPr="000846E8">
        <w:rPr>
          <w:b/>
          <w:bCs/>
          <w:sz w:val="24"/>
          <w:szCs w:val="24"/>
          <w:lang w:val="fr-FR"/>
        </w:rPr>
        <w:t xml:space="preserve"> 2024 ET</w:t>
      </w:r>
      <w:r w:rsidR="00FA68EB" w:rsidRPr="000846E8">
        <w:rPr>
          <w:b/>
          <w:bCs/>
          <w:sz w:val="24"/>
          <w:szCs w:val="24"/>
          <w:lang w:val="fr-FR"/>
        </w:rPr>
        <w:t xml:space="preserve"> </w:t>
      </w:r>
      <w:r w:rsidR="001078E8" w:rsidRPr="000846E8">
        <w:rPr>
          <w:b/>
          <w:bCs/>
          <w:sz w:val="24"/>
          <w:szCs w:val="24"/>
          <w:lang w:val="fr-FR"/>
        </w:rPr>
        <w:t xml:space="preserve">DU </w:t>
      </w:r>
      <w:r w:rsidR="00FA68EB" w:rsidRPr="000846E8">
        <w:rPr>
          <w:b/>
          <w:bCs/>
          <w:sz w:val="24"/>
          <w:szCs w:val="24"/>
          <w:lang w:val="fr-FR"/>
        </w:rPr>
        <w:t xml:space="preserve">PROGRAMME </w:t>
      </w:r>
      <w:r w:rsidR="00A21CF2" w:rsidRPr="000846E8">
        <w:rPr>
          <w:b/>
          <w:bCs/>
          <w:sz w:val="24"/>
          <w:szCs w:val="24"/>
          <w:lang w:val="fr-FR"/>
        </w:rPr>
        <w:t>DE TRAVAIL MIS À JOUR</w:t>
      </w:r>
      <w:r w:rsidRPr="000846E8">
        <w:rPr>
          <w:b/>
          <w:bCs/>
          <w:sz w:val="24"/>
          <w:szCs w:val="24"/>
          <w:lang w:val="fr-FR"/>
        </w:rPr>
        <w:t xml:space="preserve"> POUR 2025</w:t>
      </w:r>
    </w:p>
    <w:p w14:paraId="49D1BB99" w14:textId="77777777" w:rsidR="00C60596" w:rsidRPr="00BF3580" w:rsidRDefault="00C60596" w:rsidP="00C60596">
      <w:pPr>
        <w:spacing w:after="240"/>
        <w:rPr>
          <w:b/>
          <w:bCs/>
          <w:sz w:val="24"/>
          <w:szCs w:val="24"/>
        </w:rPr>
      </w:pPr>
      <w:r w:rsidRPr="00BF3580">
        <w:rPr>
          <w:b/>
          <w:bCs/>
          <w:sz w:val="24"/>
          <w:szCs w:val="24"/>
        </w:rPr>
        <w:t>Introduction</w:t>
      </w:r>
    </w:p>
    <w:p w14:paraId="226E421A" w14:textId="1ADF6F88" w:rsidR="00FA68EB" w:rsidRPr="00FA68EB" w:rsidRDefault="00C60596" w:rsidP="00FA68EB">
      <w:pPr>
        <w:pStyle w:val="Heading1"/>
        <w:rPr>
          <w:lang w:val="fr-CA"/>
        </w:rPr>
      </w:pPr>
      <w:r w:rsidRPr="00FA68EB">
        <w:rPr>
          <w:lang w:val="fr-CA"/>
        </w:rPr>
        <w:t>Conformément à la décision 91/9(c)(ii), l’Administratrice principale</w:t>
      </w:r>
      <w:r w:rsidR="008A7BB7">
        <w:rPr>
          <w:lang w:val="fr-CA"/>
        </w:rPr>
        <w:t>,</w:t>
      </w:r>
      <w:r w:rsidRPr="00FA68EB">
        <w:rPr>
          <w:lang w:val="fr-CA"/>
        </w:rPr>
        <w:t xml:space="preserve"> </w:t>
      </w:r>
      <w:r w:rsidR="00ED70FF" w:rsidRPr="00FA68EB">
        <w:rPr>
          <w:lang w:val="fr-CA"/>
        </w:rPr>
        <w:t>S</w:t>
      </w:r>
      <w:r w:rsidRPr="00FA68EB">
        <w:rPr>
          <w:lang w:val="fr-CA"/>
        </w:rPr>
        <w:t>uivi et évaluation</w:t>
      </w:r>
      <w:r w:rsidR="00FA68EB" w:rsidRPr="00FA68EB">
        <w:rPr>
          <w:lang w:val="fr-CA"/>
        </w:rPr>
        <w:t>,</w:t>
      </w:r>
      <w:r w:rsidRPr="00FA68EB">
        <w:rPr>
          <w:lang w:val="fr-CA"/>
        </w:rPr>
        <w:t xml:space="preserve"> a présenté </w:t>
      </w:r>
      <w:r w:rsidR="00FA68EB" w:rsidRPr="00FA68EB">
        <w:rPr>
          <w:lang w:val="fr-CA"/>
        </w:rPr>
        <w:t xml:space="preserve">le programme de travail </w:t>
      </w:r>
      <w:r w:rsidR="00070C32">
        <w:rPr>
          <w:lang w:val="fr-CA"/>
        </w:rPr>
        <w:t>de s</w:t>
      </w:r>
      <w:r w:rsidR="00FA68EB" w:rsidRPr="00FA68EB">
        <w:rPr>
          <w:lang w:val="fr-CA"/>
        </w:rPr>
        <w:t>uivi et évaluation</w:t>
      </w:r>
      <w:r w:rsidR="00FA68EB">
        <w:rPr>
          <w:lang w:val="fr-CA"/>
        </w:rPr>
        <w:t xml:space="preserve"> </w:t>
      </w:r>
      <w:r w:rsidR="001078E8">
        <w:rPr>
          <w:lang w:val="fr-CA"/>
        </w:rPr>
        <w:t xml:space="preserve">biennal et un budget </w:t>
      </w:r>
      <w:r w:rsidR="00FA68EB" w:rsidRPr="00FA68EB">
        <w:rPr>
          <w:lang w:val="fr-CA"/>
        </w:rPr>
        <w:t xml:space="preserve">pour </w:t>
      </w:r>
      <w:r w:rsidRPr="00FA68EB">
        <w:rPr>
          <w:lang w:val="fr-CA"/>
        </w:rPr>
        <w:t xml:space="preserve">2024 </w:t>
      </w:r>
      <w:r w:rsidR="008647AD">
        <w:rPr>
          <w:lang w:val="fr-CA"/>
        </w:rPr>
        <w:t>et</w:t>
      </w:r>
      <w:r w:rsidRPr="00FA68EB">
        <w:rPr>
          <w:lang w:val="fr-CA"/>
        </w:rPr>
        <w:t xml:space="preserve"> 2025,</w:t>
      </w:r>
      <w:r w:rsidRPr="00BF3580">
        <w:rPr>
          <w:rStyle w:val="FootnoteReference"/>
        </w:rPr>
        <w:footnoteReference w:id="2"/>
      </w:r>
      <w:r w:rsidRPr="00FA68EB">
        <w:rPr>
          <w:lang w:val="fr-CA"/>
        </w:rPr>
        <w:t xml:space="preserve"> </w:t>
      </w:r>
      <w:r w:rsidR="00FA68EB">
        <w:rPr>
          <w:lang w:val="fr-CA"/>
        </w:rPr>
        <w:t>qui a été approuvé</w:t>
      </w:r>
      <w:r w:rsidR="001078E8">
        <w:rPr>
          <w:lang w:val="fr-CA"/>
        </w:rPr>
        <w:t>, à titre d’essai,</w:t>
      </w:r>
      <w:r w:rsidR="00FA68EB">
        <w:rPr>
          <w:lang w:val="fr-CA"/>
        </w:rPr>
        <w:t xml:space="preserve"> par la décision 93/10 du Comité exécutif :</w:t>
      </w:r>
    </w:p>
    <w:p w14:paraId="1A2FEA16" w14:textId="70F8B032" w:rsidR="00C60596" w:rsidRPr="00FA68EB" w:rsidRDefault="00FA68EB" w:rsidP="00C60596">
      <w:pPr>
        <w:pStyle w:val="Heading1"/>
        <w:rPr>
          <w:lang w:val="fr-CA"/>
        </w:rPr>
      </w:pPr>
      <w:r w:rsidRPr="00FA68EB">
        <w:rPr>
          <w:lang w:val="fr-CA"/>
        </w:rPr>
        <w:t>L</w:t>
      </w:r>
      <w:r w:rsidR="00C60596" w:rsidRPr="00FA68EB">
        <w:rPr>
          <w:lang w:val="fr-CA"/>
        </w:rPr>
        <w:t>e p</w:t>
      </w:r>
      <w:r w:rsidRPr="00FA68EB">
        <w:rPr>
          <w:lang w:val="fr-CA"/>
        </w:rPr>
        <w:t>ré</w:t>
      </w:r>
      <w:r w:rsidR="00C60596" w:rsidRPr="00FA68EB">
        <w:rPr>
          <w:lang w:val="fr-CA"/>
        </w:rPr>
        <w:t>sent document cont</w:t>
      </w:r>
      <w:r w:rsidRPr="00FA68EB">
        <w:rPr>
          <w:lang w:val="fr-CA"/>
        </w:rPr>
        <w:t>ient les sections suivantes</w:t>
      </w:r>
      <w:r>
        <w:rPr>
          <w:lang w:val="fr-CA"/>
        </w:rPr>
        <w:t xml:space="preserve"> </w:t>
      </w:r>
      <w:r w:rsidR="00C60596" w:rsidRPr="00FA68EB">
        <w:rPr>
          <w:lang w:val="fr-CA"/>
        </w:rPr>
        <w:t>:</w:t>
      </w:r>
    </w:p>
    <w:p w14:paraId="3B341C11" w14:textId="0468F6D2" w:rsidR="00C60596" w:rsidRPr="00F32939" w:rsidRDefault="00FA68EB" w:rsidP="00C60596">
      <w:pPr>
        <w:pStyle w:val="Heading2"/>
        <w:numPr>
          <w:ilvl w:val="1"/>
          <w:numId w:val="1"/>
        </w:numPr>
        <w:rPr>
          <w:lang w:val="fr-CA"/>
        </w:rPr>
      </w:pPr>
      <w:r w:rsidRPr="00F32939">
        <w:rPr>
          <w:lang w:val="fr-CA"/>
        </w:rPr>
        <w:t xml:space="preserve">Rapport annuel sur l’état de la mise en </w:t>
      </w:r>
      <w:r w:rsidR="008A7BB7" w:rsidRPr="00F32939">
        <w:rPr>
          <w:lang w:val="fr-CA"/>
        </w:rPr>
        <w:t>œuvre</w:t>
      </w:r>
      <w:r w:rsidRPr="00F32939">
        <w:rPr>
          <w:lang w:val="fr-CA"/>
        </w:rPr>
        <w:t xml:space="preserve"> du programme de travail </w:t>
      </w:r>
      <w:r w:rsidR="001078E8" w:rsidRPr="00F32939">
        <w:rPr>
          <w:lang w:val="fr-CA"/>
        </w:rPr>
        <w:t>pour 2024</w:t>
      </w:r>
      <w:r w:rsidR="00C60596" w:rsidRPr="00F32939">
        <w:rPr>
          <w:lang w:val="fr-CA"/>
        </w:rPr>
        <w:t>, inclu</w:t>
      </w:r>
      <w:r w:rsidR="00F32939">
        <w:rPr>
          <w:lang w:val="fr-CA"/>
        </w:rPr>
        <w:t xml:space="preserve">ant </w:t>
      </w:r>
      <w:r w:rsidR="008A7BB7">
        <w:rPr>
          <w:lang w:val="fr-CA"/>
        </w:rPr>
        <w:t>des informations</w:t>
      </w:r>
      <w:r w:rsidR="00F32939">
        <w:rPr>
          <w:lang w:val="fr-CA"/>
        </w:rPr>
        <w:t xml:space="preserve"> sur l’é</w:t>
      </w:r>
      <w:r w:rsidR="00C60596" w:rsidRPr="00F32939">
        <w:rPr>
          <w:lang w:val="fr-CA"/>
        </w:rPr>
        <w:t xml:space="preserve">valuation </w:t>
      </w:r>
      <w:r w:rsidR="00F32939">
        <w:rPr>
          <w:lang w:val="fr-CA"/>
        </w:rPr>
        <w:t>des activités de facilitation de la réduction progressive des</w:t>
      </w:r>
      <w:r w:rsidR="00C60596" w:rsidRPr="00F32939">
        <w:rPr>
          <w:lang w:val="fr-CA"/>
        </w:rPr>
        <w:t xml:space="preserve"> HFC</w:t>
      </w:r>
      <w:r w:rsidR="001078E8">
        <w:rPr>
          <w:lang w:val="fr-CA"/>
        </w:rPr>
        <w:t xml:space="preserve">, conformément à la décision </w:t>
      </w:r>
      <w:r w:rsidR="001078E8" w:rsidRPr="00F32939">
        <w:rPr>
          <w:lang w:val="fr-CA"/>
        </w:rPr>
        <w:t>92/6(d)</w:t>
      </w:r>
      <w:r w:rsidR="00C60596" w:rsidRPr="00F32939">
        <w:rPr>
          <w:lang w:val="fr-CA"/>
        </w:rPr>
        <w:t>;</w:t>
      </w:r>
    </w:p>
    <w:p w14:paraId="59259C5B" w14:textId="6F9E18CA" w:rsidR="00C60596" w:rsidRPr="00142B71" w:rsidRDefault="008A7BB7" w:rsidP="001078E8">
      <w:pPr>
        <w:pStyle w:val="Heading2"/>
        <w:rPr>
          <w:lang w:val="fr-CA"/>
        </w:rPr>
      </w:pPr>
      <w:r>
        <w:rPr>
          <w:lang w:val="fr-CA"/>
        </w:rPr>
        <w:t>Budget des d</w:t>
      </w:r>
      <w:r w:rsidR="00142B71" w:rsidRPr="00142B71">
        <w:rPr>
          <w:lang w:val="fr-CA"/>
        </w:rPr>
        <w:t>épenses pour</w:t>
      </w:r>
      <w:r w:rsidR="00C60596" w:rsidRPr="00142B71">
        <w:rPr>
          <w:lang w:val="fr-CA"/>
        </w:rPr>
        <w:t xml:space="preserve"> 2024;</w:t>
      </w:r>
      <w:r>
        <w:rPr>
          <w:lang w:val="fr-CA"/>
        </w:rPr>
        <w:t xml:space="preserve"> </w:t>
      </w:r>
      <w:r w:rsidR="00142B71">
        <w:rPr>
          <w:lang w:val="fr-CA"/>
        </w:rPr>
        <w:t>et</w:t>
      </w:r>
      <w:r w:rsidR="00C60596" w:rsidRPr="00142B71">
        <w:rPr>
          <w:lang w:val="fr-CA"/>
        </w:rPr>
        <w:t xml:space="preserve"> </w:t>
      </w:r>
    </w:p>
    <w:p w14:paraId="12EC2348" w14:textId="76EDBCB9" w:rsidR="00C60596" w:rsidRPr="00142B71" w:rsidRDefault="008A7BB7" w:rsidP="00C60596">
      <w:pPr>
        <w:pStyle w:val="Heading2"/>
        <w:numPr>
          <w:ilvl w:val="1"/>
          <w:numId w:val="1"/>
        </w:numPr>
        <w:rPr>
          <w:lang w:val="fr-CA"/>
        </w:rPr>
      </w:pPr>
      <w:r>
        <w:rPr>
          <w:lang w:val="fr-CA"/>
        </w:rPr>
        <w:t>P</w:t>
      </w:r>
      <w:r w:rsidR="001078E8">
        <w:rPr>
          <w:lang w:val="fr-CA"/>
        </w:rPr>
        <w:t>erspectives</w:t>
      </w:r>
      <w:r w:rsidR="00FF166E">
        <w:rPr>
          <w:lang w:val="fr-CA"/>
        </w:rPr>
        <w:t xml:space="preserve"> pour les </w:t>
      </w:r>
      <w:r w:rsidR="00142B71" w:rsidRPr="00142B71">
        <w:rPr>
          <w:lang w:val="fr-CA"/>
        </w:rPr>
        <w:t xml:space="preserve">activités du programme de travail </w:t>
      </w:r>
      <w:r w:rsidR="00FF166E">
        <w:rPr>
          <w:lang w:val="fr-CA"/>
        </w:rPr>
        <w:t xml:space="preserve">en </w:t>
      </w:r>
      <w:r w:rsidR="00C60596" w:rsidRPr="00142B71">
        <w:rPr>
          <w:lang w:val="fr-CA"/>
        </w:rPr>
        <w:t xml:space="preserve">2025 </w:t>
      </w:r>
      <w:r w:rsidR="00142B71">
        <w:rPr>
          <w:lang w:val="fr-CA"/>
        </w:rPr>
        <w:t xml:space="preserve">et </w:t>
      </w:r>
      <w:r w:rsidR="00C60596" w:rsidRPr="00142B71">
        <w:rPr>
          <w:lang w:val="fr-CA"/>
        </w:rPr>
        <w:t>budget</w:t>
      </w:r>
      <w:r w:rsidR="00142B71">
        <w:rPr>
          <w:lang w:val="fr-CA"/>
        </w:rPr>
        <w:t xml:space="preserve"> </w:t>
      </w:r>
      <w:r w:rsidR="00806844">
        <w:rPr>
          <w:lang w:val="fr-CA"/>
        </w:rPr>
        <w:t>associé</w:t>
      </w:r>
      <w:r w:rsidR="00C60596" w:rsidRPr="00142B71">
        <w:rPr>
          <w:lang w:val="fr-CA"/>
        </w:rPr>
        <w:t>.</w:t>
      </w:r>
    </w:p>
    <w:p w14:paraId="08123AEE" w14:textId="3DB109B4" w:rsidR="00C60596" w:rsidRPr="00142B71" w:rsidRDefault="00142B71" w:rsidP="00C60596">
      <w:pPr>
        <w:spacing w:after="240"/>
        <w:rPr>
          <w:b/>
          <w:bCs/>
          <w:sz w:val="24"/>
          <w:szCs w:val="24"/>
          <w:lang w:val="fr-CA"/>
        </w:rPr>
      </w:pPr>
      <w:r w:rsidRPr="00142B71">
        <w:rPr>
          <w:b/>
          <w:bCs/>
          <w:sz w:val="24"/>
          <w:szCs w:val="24"/>
          <w:lang w:val="fr-CA"/>
        </w:rPr>
        <w:t>Rapport a</w:t>
      </w:r>
      <w:r w:rsidR="00C60596" w:rsidRPr="00142B71">
        <w:rPr>
          <w:b/>
          <w:bCs/>
          <w:sz w:val="24"/>
          <w:szCs w:val="24"/>
          <w:lang w:val="fr-CA"/>
        </w:rPr>
        <w:t>nnu</w:t>
      </w:r>
      <w:r w:rsidRPr="00142B71">
        <w:rPr>
          <w:b/>
          <w:bCs/>
          <w:sz w:val="24"/>
          <w:szCs w:val="24"/>
          <w:lang w:val="fr-CA"/>
        </w:rPr>
        <w:t>e</w:t>
      </w:r>
      <w:r w:rsidR="00C60596" w:rsidRPr="00142B71">
        <w:rPr>
          <w:b/>
          <w:bCs/>
          <w:sz w:val="24"/>
          <w:szCs w:val="24"/>
          <w:lang w:val="fr-CA"/>
        </w:rPr>
        <w:t xml:space="preserve">l </w:t>
      </w:r>
      <w:r w:rsidRPr="00142B71">
        <w:rPr>
          <w:b/>
          <w:bCs/>
          <w:sz w:val="24"/>
          <w:szCs w:val="24"/>
          <w:lang w:val="fr-CA"/>
        </w:rPr>
        <w:t xml:space="preserve">sur l’état de la mise en </w:t>
      </w:r>
      <w:r w:rsidR="008A7BB7" w:rsidRPr="00142B71">
        <w:rPr>
          <w:b/>
          <w:bCs/>
          <w:sz w:val="24"/>
          <w:szCs w:val="24"/>
          <w:lang w:val="fr-CA"/>
        </w:rPr>
        <w:t>œuvre</w:t>
      </w:r>
      <w:r w:rsidRPr="00142B71">
        <w:rPr>
          <w:b/>
          <w:bCs/>
          <w:sz w:val="24"/>
          <w:szCs w:val="24"/>
          <w:lang w:val="fr-CA"/>
        </w:rPr>
        <w:t xml:space="preserve"> du p</w:t>
      </w:r>
      <w:r>
        <w:rPr>
          <w:b/>
          <w:bCs/>
          <w:sz w:val="24"/>
          <w:szCs w:val="24"/>
          <w:lang w:val="fr-CA"/>
        </w:rPr>
        <w:t xml:space="preserve">rogramme de travail </w:t>
      </w:r>
      <w:r w:rsidR="001078E8">
        <w:rPr>
          <w:b/>
          <w:bCs/>
          <w:sz w:val="24"/>
          <w:szCs w:val="24"/>
          <w:lang w:val="fr-CA"/>
        </w:rPr>
        <w:t>en</w:t>
      </w:r>
      <w:r w:rsidR="00FF166E">
        <w:rPr>
          <w:b/>
          <w:bCs/>
          <w:sz w:val="24"/>
          <w:szCs w:val="24"/>
          <w:lang w:val="fr-CA"/>
        </w:rPr>
        <w:t xml:space="preserve"> </w:t>
      </w:r>
      <w:r w:rsidR="00C60596" w:rsidRPr="00142B71">
        <w:rPr>
          <w:b/>
          <w:bCs/>
          <w:sz w:val="24"/>
          <w:szCs w:val="24"/>
          <w:lang w:val="fr-CA"/>
        </w:rPr>
        <w:t>2024</w:t>
      </w:r>
    </w:p>
    <w:p w14:paraId="36726652" w14:textId="1D6F259F" w:rsidR="00A31FC4" w:rsidRPr="00A31FC4" w:rsidRDefault="008A7BB7" w:rsidP="00A31FC4">
      <w:pPr>
        <w:pStyle w:val="Heading1"/>
        <w:rPr>
          <w:lang w:val="fr-CA"/>
        </w:rPr>
      </w:pPr>
      <w:r w:rsidRPr="008A7BB7">
        <w:rPr>
          <w:lang w:val="fr-CA"/>
        </w:rPr>
        <w:t>Les résultats prévus inclus dans le programme de travail pour</w:t>
      </w:r>
      <w:r w:rsidR="00C60596" w:rsidRPr="008A7BB7">
        <w:rPr>
          <w:lang w:val="fr-CA"/>
        </w:rPr>
        <w:t xml:space="preserve"> 2024 </w:t>
      </w:r>
      <w:r>
        <w:rPr>
          <w:lang w:val="fr-CA"/>
        </w:rPr>
        <w:t xml:space="preserve">ont été livrés.  </w:t>
      </w:r>
      <w:r w:rsidRPr="008A7BB7">
        <w:rPr>
          <w:lang w:val="fr-CA"/>
        </w:rPr>
        <w:t xml:space="preserve">Les </w:t>
      </w:r>
      <w:r w:rsidR="00A31FC4">
        <w:rPr>
          <w:lang w:val="fr-CA"/>
        </w:rPr>
        <w:t>activités à horizon mobile</w:t>
      </w:r>
      <w:r w:rsidR="00C60596" w:rsidRPr="008A7BB7">
        <w:rPr>
          <w:lang w:val="fr-CA"/>
        </w:rPr>
        <w:t xml:space="preserve">, </w:t>
      </w:r>
      <w:r w:rsidRPr="008A7BB7">
        <w:rPr>
          <w:lang w:val="fr-CA"/>
        </w:rPr>
        <w:t xml:space="preserve">telle que la réforme </w:t>
      </w:r>
      <w:r w:rsidR="00A31FC4">
        <w:rPr>
          <w:lang w:val="fr-CA"/>
        </w:rPr>
        <w:t>c</w:t>
      </w:r>
      <w:r w:rsidR="00C60596" w:rsidRPr="008A7BB7">
        <w:rPr>
          <w:lang w:val="fr-CA"/>
        </w:rPr>
        <w:t>on</w:t>
      </w:r>
      <w:r w:rsidR="00A31FC4">
        <w:rPr>
          <w:lang w:val="fr-CA"/>
        </w:rPr>
        <w:t>tinue des</w:t>
      </w:r>
      <w:r w:rsidRPr="008A7BB7">
        <w:rPr>
          <w:lang w:val="fr-CA"/>
        </w:rPr>
        <w:t xml:space="preserve"> rapports d</w:t>
      </w:r>
      <w:r>
        <w:rPr>
          <w:lang w:val="fr-CA"/>
        </w:rPr>
        <w:t>’achèvement de projet (RAP)</w:t>
      </w:r>
      <w:r w:rsidR="001078E8">
        <w:rPr>
          <w:lang w:val="fr-CA"/>
        </w:rPr>
        <w:t>,</w:t>
      </w:r>
      <w:r>
        <w:rPr>
          <w:lang w:val="fr-CA"/>
        </w:rPr>
        <w:t xml:space="preserve"> se poursuivront en</w:t>
      </w:r>
      <w:r w:rsidR="00C60596" w:rsidRPr="008A7BB7">
        <w:rPr>
          <w:lang w:val="fr-CA"/>
        </w:rPr>
        <w:t xml:space="preserve"> 2025.</w:t>
      </w:r>
      <w:r w:rsidR="001078E8">
        <w:rPr>
          <w:lang w:val="fr-CA"/>
        </w:rPr>
        <w:t xml:space="preserve">  </w:t>
      </w:r>
      <w:r w:rsidRPr="008A7BB7">
        <w:rPr>
          <w:lang w:val="fr-CA"/>
        </w:rPr>
        <w:t xml:space="preserve">Les </w:t>
      </w:r>
      <w:r w:rsidR="00453958" w:rsidRPr="008A7BB7">
        <w:rPr>
          <w:lang w:val="fr-CA"/>
        </w:rPr>
        <w:t>détails</w:t>
      </w:r>
      <w:r w:rsidRPr="008A7BB7">
        <w:rPr>
          <w:lang w:val="fr-CA"/>
        </w:rPr>
        <w:t xml:space="preserve"> sur l’état de la mise en </w:t>
      </w:r>
      <w:r w:rsidR="00453958" w:rsidRPr="008A7BB7">
        <w:rPr>
          <w:lang w:val="fr-CA"/>
        </w:rPr>
        <w:t>œuvre</w:t>
      </w:r>
      <w:r w:rsidRPr="008A7BB7">
        <w:rPr>
          <w:lang w:val="fr-CA"/>
        </w:rPr>
        <w:t xml:space="preserve"> du programme de travail de </w:t>
      </w:r>
      <w:r w:rsidR="00A31FC4">
        <w:rPr>
          <w:lang w:val="fr-CA"/>
        </w:rPr>
        <w:t>s</w:t>
      </w:r>
      <w:r w:rsidRPr="008A7BB7">
        <w:rPr>
          <w:lang w:val="fr-CA"/>
        </w:rPr>
        <w:t xml:space="preserve">uivi et évaluation </w:t>
      </w:r>
      <w:r>
        <w:rPr>
          <w:lang w:val="fr-CA"/>
        </w:rPr>
        <w:t>pour</w:t>
      </w:r>
      <w:r w:rsidR="00C60596" w:rsidRPr="008A7BB7">
        <w:rPr>
          <w:lang w:val="fr-CA"/>
        </w:rPr>
        <w:t xml:space="preserve"> </w:t>
      </w:r>
      <w:r w:rsidR="00C60596" w:rsidRPr="008A7BB7">
        <w:rPr>
          <w:lang w:val="fr-CA"/>
        </w:rPr>
        <w:lastRenderedPageBreak/>
        <w:t xml:space="preserve">2024 </w:t>
      </w:r>
      <w:r w:rsidR="00453958">
        <w:rPr>
          <w:lang w:val="fr-CA"/>
        </w:rPr>
        <w:t xml:space="preserve">sont </w:t>
      </w:r>
      <w:r w:rsidR="001078E8">
        <w:rPr>
          <w:lang w:val="fr-CA"/>
        </w:rPr>
        <w:t>expliqué</w:t>
      </w:r>
      <w:r w:rsidR="00A31FC4">
        <w:rPr>
          <w:lang w:val="fr-CA"/>
        </w:rPr>
        <w:t>s</w:t>
      </w:r>
      <w:r w:rsidR="00453958">
        <w:rPr>
          <w:lang w:val="fr-CA"/>
        </w:rPr>
        <w:t xml:space="preserve"> ci-dessous </w:t>
      </w:r>
      <w:r w:rsidR="00A31FC4">
        <w:rPr>
          <w:lang w:val="fr-CA"/>
        </w:rPr>
        <w:t>et</w:t>
      </w:r>
      <w:r w:rsidR="00453958">
        <w:rPr>
          <w:lang w:val="fr-CA"/>
        </w:rPr>
        <w:t xml:space="preserve"> </w:t>
      </w:r>
      <w:r w:rsidR="001078E8">
        <w:rPr>
          <w:lang w:val="fr-CA"/>
        </w:rPr>
        <w:t xml:space="preserve">l’Annexe I au présent document contient </w:t>
      </w:r>
      <w:r w:rsidR="00453958">
        <w:rPr>
          <w:lang w:val="fr-CA"/>
        </w:rPr>
        <w:t>un</w:t>
      </w:r>
      <w:r w:rsidR="00A31FC4">
        <w:rPr>
          <w:lang w:val="fr-CA"/>
        </w:rPr>
        <w:t xml:space="preserve"> </w:t>
      </w:r>
      <w:r w:rsidR="004C6C6B">
        <w:rPr>
          <w:lang w:val="fr-CA"/>
        </w:rPr>
        <w:t>sommaire</w:t>
      </w:r>
      <w:r w:rsidR="00453958">
        <w:rPr>
          <w:lang w:val="fr-CA"/>
        </w:rPr>
        <w:t xml:space="preserve"> </w:t>
      </w:r>
      <w:r w:rsidR="00A31FC4">
        <w:rPr>
          <w:lang w:val="fr-CA"/>
        </w:rPr>
        <w:t xml:space="preserve">de </w:t>
      </w:r>
      <w:r w:rsidR="00453958">
        <w:rPr>
          <w:lang w:val="fr-CA"/>
        </w:rPr>
        <w:t>l’état de la mise en œuvre</w:t>
      </w:r>
      <w:r w:rsidR="00A31FC4">
        <w:rPr>
          <w:lang w:val="fr-CA"/>
        </w:rPr>
        <w:t xml:space="preserve"> et d</w:t>
      </w:r>
      <w:r w:rsidR="00453958">
        <w:rPr>
          <w:lang w:val="fr-CA"/>
        </w:rPr>
        <w:t>es résultats</w:t>
      </w:r>
      <w:r w:rsidR="00C60596" w:rsidRPr="008A7BB7">
        <w:rPr>
          <w:lang w:val="fr-CA"/>
        </w:rPr>
        <w:t>.</w:t>
      </w:r>
    </w:p>
    <w:p w14:paraId="3AF438E3" w14:textId="49D97536" w:rsidR="00C60596" w:rsidRPr="00453958" w:rsidRDefault="00453958" w:rsidP="00C60596">
      <w:pPr>
        <w:keepNext/>
        <w:keepLines/>
        <w:widowControl w:val="0"/>
        <w:spacing w:after="240"/>
        <w:rPr>
          <w:u w:val="single"/>
          <w:lang w:val="fr-CA"/>
        </w:rPr>
      </w:pPr>
      <w:r w:rsidRPr="00453958">
        <w:rPr>
          <w:u w:val="single"/>
          <w:lang w:val="fr-CA"/>
        </w:rPr>
        <w:t>Mises à jour sur l’amélioration de la fonction d’évaluation</w:t>
      </w:r>
    </w:p>
    <w:p w14:paraId="463723CC" w14:textId="4C0313BC" w:rsidR="00C60596" w:rsidRPr="00453958" w:rsidRDefault="00453958" w:rsidP="00C60596">
      <w:pPr>
        <w:pStyle w:val="Heading1"/>
        <w:keepNext/>
        <w:keepLines/>
        <w:widowControl w:val="0"/>
        <w:rPr>
          <w:lang w:val="fr-CA"/>
        </w:rPr>
      </w:pPr>
      <w:r w:rsidRPr="00453958">
        <w:rPr>
          <w:lang w:val="fr-CA"/>
        </w:rPr>
        <w:t xml:space="preserve">Le programme de travail pour 2024 incluait deux activités </w:t>
      </w:r>
      <w:r w:rsidR="00557AE2">
        <w:rPr>
          <w:lang w:val="fr-CA"/>
        </w:rPr>
        <w:t>visant</w:t>
      </w:r>
      <w:r w:rsidRPr="00453958">
        <w:rPr>
          <w:lang w:val="fr-CA"/>
        </w:rPr>
        <w:t>, directement et indirectement, à améliorer la fonction d’évaluation, à savoir : l</w:t>
      </w:r>
      <w:r w:rsidR="004364E8">
        <w:rPr>
          <w:lang w:val="fr-CA"/>
        </w:rPr>
        <w:t>’examen</w:t>
      </w:r>
      <w:r>
        <w:rPr>
          <w:lang w:val="fr-CA"/>
        </w:rPr>
        <w:t xml:space="preserve"> des formats et des processus relatifs aux RAP et l’évaluation externe de la fonction d’évaluation du Fonds multilat</w:t>
      </w:r>
      <w:r w:rsidR="003C1E13">
        <w:rPr>
          <w:lang w:val="fr-CA"/>
        </w:rPr>
        <w:t>éral.</w:t>
      </w:r>
    </w:p>
    <w:p w14:paraId="4C651FF3" w14:textId="7CEA3E85" w:rsidR="00C60596" w:rsidRPr="00A31FC4" w:rsidRDefault="003C1E13" w:rsidP="00C60596">
      <w:pPr>
        <w:pStyle w:val="Heading1"/>
        <w:rPr>
          <w:lang w:val="fr-CA"/>
        </w:rPr>
      </w:pPr>
      <w:r w:rsidRPr="009E3625">
        <w:rPr>
          <w:lang w:val="fr-CA"/>
        </w:rPr>
        <w:t>L</w:t>
      </w:r>
      <w:r w:rsidR="004364E8">
        <w:rPr>
          <w:lang w:val="fr-CA"/>
        </w:rPr>
        <w:t>’examen</w:t>
      </w:r>
      <w:r w:rsidRPr="009E3625">
        <w:rPr>
          <w:lang w:val="fr-CA"/>
        </w:rPr>
        <w:t xml:space="preserve"> des RAP</w:t>
      </w:r>
      <w:r w:rsidR="00C60596" w:rsidRPr="00BF3580">
        <w:rPr>
          <w:rStyle w:val="FootnoteReference"/>
        </w:rPr>
        <w:footnoteReference w:id="3"/>
      </w:r>
      <w:r w:rsidR="00C60596" w:rsidRPr="009E3625">
        <w:rPr>
          <w:lang w:val="fr-CA"/>
        </w:rPr>
        <w:t xml:space="preserve"> </w:t>
      </w:r>
      <w:r w:rsidRPr="009E3625">
        <w:rPr>
          <w:lang w:val="fr-CA"/>
        </w:rPr>
        <w:t>est terminé</w:t>
      </w:r>
      <w:r w:rsidR="00070C32">
        <w:rPr>
          <w:lang w:val="fr-CA"/>
        </w:rPr>
        <w:t>;</w:t>
      </w:r>
      <w:r w:rsidRPr="009E3625">
        <w:rPr>
          <w:lang w:val="fr-CA"/>
        </w:rPr>
        <w:t xml:space="preserve"> </w:t>
      </w:r>
      <w:r w:rsidR="004364E8">
        <w:rPr>
          <w:lang w:val="fr-CA"/>
        </w:rPr>
        <w:t>i</w:t>
      </w:r>
      <w:r w:rsidR="00A31FC4">
        <w:rPr>
          <w:lang w:val="fr-CA"/>
        </w:rPr>
        <w:t xml:space="preserve">l a </w:t>
      </w:r>
      <w:r w:rsidR="00B43595">
        <w:rPr>
          <w:lang w:val="fr-CA"/>
        </w:rPr>
        <w:t>mené</w:t>
      </w:r>
      <w:r w:rsidRPr="009E3625">
        <w:rPr>
          <w:lang w:val="fr-CA"/>
        </w:rPr>
        <w:t xml:space="preserve"> à l’approbation d’un nouveau </w:t>
      </w:r>
      <w:r w:rsidR="009E3625" w:rsidRPr="009E3625">
        <w:rPr>
          <w:lang w:val="fr-CA"/>
        </w:rPr>
        <w:t>format uni</w:t>
      </w:r>
      <w:r w:rsidR="00B45D7F">
        <w:rPr>
          <w:lang w:val="fr-CA"/>
        </w:rPr>
        <w:t>qu</w:t>
      </w:r>
      <w:r w:rsidR="009E3625" w:rsidRPr="009E3625">
        <w:rPr>
          <w:lang w:val="fr-CA"/>
        </w:rPr>
        <w:t>e qui sera intégré dans la plate</w:t>
      </w:r>
      <w:r w:rsidR="009E3625">
        <w:rPr>
          <w:lang w:val="fr-CA"/>
        </w:rPr>
        <w:t>forme du</w:t>
      </w:r>
      <w:r w:rsidR="00C60596" w:rsidRPr="009E3625">
        <w:rPr>
          <w:lang w:val="fr-CA"/>
        </w:rPr>
        <w:t xml:space="preserve"> </w:t>
      </w:r>
      <w:r w:rsidR="00C35E0D">
        <w:rPr>
          <w:lang w:val="fr-CA"/>
        </w:rPr>
        <w:t xml:space="preserve">système de gestion des connaissances </w:t>
      </w:r>
      <w:r w:rsidR="00C60596" w:rsidRPr="009E3625">
        <w:rPr>
          <w:lang w:val="fr-CA"/>
        </w:rPr>
        <w:t>(KMS).</w:t>
      </w:r>
      <w:r w:rsidR="00C60596">
        <w:rPr>
          <w:rStyle w:val="FootnoteReference"/>
        </w:rPr>
        <w:footnoteReference w:id="4"/>
      </w:r>
      <w:r w:rsidR="00C60596" w:rsidRPr="009E3625">
        <w:rPr>
          <w:lang w:val="fr-CA"/>
        </w:rPr>
        <w:t xml:space="preserve"> </w:t>
      </w:r>
      <w:r w:rsidR="009E3625">
        <w:rPr>
          <w:lang w:val="fr-CA"/>
        </w:rPr>
        <w:t xml:space="preserve"> </w:t>
      </w:r>
      <w:r w:rsidR="009E3625" w:rsidRPr="009E3625">
        <w:rPr>
          <w:lang w:val="fr-CA"/>
        </w:rPr>
        <w:t xml:space="preserve">La </w:t>
      </w:r>
      <w:r w:rsidR="00070C32">
        <w:rPr>
          <w:lang w:val="fr-CA"/>
        </w:rPr>
        <w:t>soumission</w:t>
      </w:r>
      <w:r w:rsidR="009E3625" w:rsidRPr="009E3625">
        <w:rPr>
          <w:lang w:val="fr-CA"/>
        </w:rPr>
        <w:t xml:space="preserve"> en ligne deviendra opérationnelle après la migration de tous les RAP, incluant les informations historiques provenant de copies pa</w:t>
      </w:r>
      <w:r w:rsidR="009E3625">
        <w:rPr>
          <w:lang w:val="fr-CA"/>
        </w:rPr>
        <w:t>pier, et l’intégration du format uni</w:t>
      </w:r>
      <w:r w:rsidR="00B45D7F">
        <w:rPr>
          <w:lang w:val="fr-CA"/>
        </w:rPr>
        <w:t>que</w:t>
      </w:r>
      <w:r w:rsidR="009E3625">
        <w:rPr>
          <w:lang w:val="fr-CA"/>
        </w:rPr>
        <w:t xml:space="preserve"> de RAP dans le système.  </w:t>
      </w:r>
      <w:r w:rsidR="009E3625" w:rsidRPr="00A31FC4">
        <w:rPr>
          <w:lang w:val="fr-CA"/>
        </w:rPr>
        <w:t>Ce travail</w:t>
      </w:r>
      <w:r w:rsidR="00070C32">
        <w:rPr>
          <w:lang w:val="fr-CA"/>
        </w:rPr>
        <w:t xml:space="preserve"> est </w:t>
      </w:r>
      <w:r w:rsidR="009E3625" w:rsidRPr="00A31FC4">
        <w:rPr>
          <w:lang w:val="fr-CA"/>
        </w:rPr>
        <w:t>déjà en cours</w:t>
      </w:r>
      <w:r w:rsidR="00070C32">
        <w:rPr>
          <w:lang w:val="fr-CA"/>
        </w:rPr>
        <w:t xml:space="preserve"> et</w:t>
      </w:r>
      <w:r w:rsidR="009E3625" w:rsidRPr="00A31FC4">
        <w:rPr>
          <w:lang w:val="fr-CA"/>
        </w:rPr>
        <w:t xml:space="preserve"> se poursuivra en </w:t>
      </w:r>
      <w:r w:rsidR="00C60596" w:rsidRPr="00A31FC4">
        <w:rPr>
          <w:lang w:val="fr-CA"/>
        </w:rPr>
        <w:t>2025.</w:t>
      </w:r>
      <w:r w:rsidR="00C60596" w:rsidRPr="00BF3580">
        <w:rPr>
          <w:rStyle w:val="FootnoteReference"/>
        </w:rPr>
        <w:footnoteReference w:id="5"/>
      </w:r>
    </w:p>
    <w:p w14:paraId="5E879B1F" w14:textId="29BC87BB" w:rsidR="00C60596" w:rsidRPr="00FE77C5" w:rsidRDefault="009E3625" w:rsidP="00C60596">
      <w:pPr>
        <w:pStyle w:val="Heading1"/>
        <w:rPr>
          <w:lang w:val="fr-CA"/>
        </w:rPr>
      </w:pPr>
      <w:r w:rsidRPr="009E3625">
        <w:rPr>
          <w:lang w:val="fr-CA"/>
        </w:rPr>
        <w:t>Lors des échanges sur l</w:t>
      </w:r>
      <w:r w:rsidR="004364E8">
        <w:rPr>
          <w:lang w:val="fr-CA"/>
        </w:rPr>
        <w:t xml:space="preserve">’examen </w:t>
      </w:r>
      <w:r w:rsidRPr="009E3625">
        <w:rPr>
          <w:lang w:val="fr-CA"/>
        </w:rPr>
        <w:t>des RAP à la 94</w:t>
      </w:r>
      <w:r w:rsidR="004364E8" w:rsidRPr="004364E8">
        <w:rPr>
          <w:vertAlign w:val="superscript"/>
          <w:lang w:val="fr-CA"/>
        </w:rPr>
        <w:t>e</w:t>
      </w:r>
      <w:r w:rsidR="004364E8">
        <w:rPr>
          <w:lang w:val="fr-CA"/>
        </w:rPr>
        <w:t xml:space="preserve"> </w:t>
      </w:r>
      <w:r w:rsidRPr="009E3625">
        <w:rPr>
          <w:lang w:val="fr-CA"/>
        </w:rPr>
        <w:t>r</w:t>
      </w:r>
      <w:r w:rsidR="004364E8">
        <w:rPr>
          <w:lang w:val="fr-CA"/>
        </w:rPr>
        <w:t>é</w:t>
      </w:r>
      <w:r w:rsidRPr="009E3625">
        <w:rPr>
          <w:lang w:val="fr-CA"/>
        </w:rPr>
        <w:t xml:space="preserve">union, il a été </w:t>
      </w:r>
      <w:r w:rsidR="004364E8">
        <w:rPr>
          <w:lang w:val="fr-CA"/>
        </w:rPr>
        <w:t>mentionn</w:t>
      </w:r>
      <w:r w:rsidR="004364E8" w:rsidRPr="009E3625">
        <w:rPr>
          <w:lang w:val="fr-CA"/>
        </w:rPr>
        <w:t>é</w:t>
      </w:r>
      <w:r w:rsidRPr="009E3625">
        <w:rPr>
          <w:lang w:val="fr-CA"/>
        </w:rPr>
        <w:t xml:space="preserve"> qu’un rapport </w:t>
      </w:r>
      <w:r w:rsidR="004364E8">
        <w:rPr>
          <w:lang w:val="fr-CA"/>
        </w:rPr>
        <w:t>global</w:t>
      </w:r>
      <w:r w:rsidR="00C60596" w:rsidRPr="009E3625">
        <w:rPr>
          <w:lang w:val="fr-CA"/>
        </w:rPr>
        <w:t xml:space="preserve"> </w:t>
      </w:r>
      <w:r w:rsidRPr="009E3625">
        <w:rPr>
          <w:lang w:val="fr-CA"/>
        </w:rPr>
        <w:t xml:space="preserve">sur les RAP pourrait être </w:t>
      </w:r>
      <w:r w:rsidR="004364E8">
        <w:rPr>
          <w:lang w:val="fr-CA"/>
        </w:rPr>
        <w:t>soumis</w:t>
      </w:r>
      <w:r w:rsidRPr="009E3625">
        <w:rPr>
          <w:lang w:val="fr-CA"/>
        </w:rPr>
        <w:t xml:space="preserve"> à la première </w:t>
      </w:r>
      <w:r w:rsidR="004364E8" w:rsidRPr="009E3625">
        <w:rPr>
          <w:lang w:val="fr-CA"/>
        </w:rPr>
        <w:t>réunion</w:t>
      </w:r>
      <w:r w:rsidRPr="009E3625">
        <w:rPr>
          <w:lang w:val="fr-CA"/>
        </w:rPr>
        <w:t xml:space="preserve"> de chaque année</w:t>
      </w:r>
      <w:r w:rsidR="004364E8">
        <w:rPr>
          <w:rStyle w:val="FootnoteReference"/>
          <w:lang w:val="fr-CA"/>
        </w:rPr>
        <w:footnoteReference w:id="6"/>
      </w:r>
      <w:r w:rsidRPr="009E3625">
        <w:rPr>
          <w:lang w:val="fr-CA"/>
        </w:rPr>
        <w:t xml:space="preserve">, </w:t>
      </w:r>
      <w:r w:rsidR="004364E8">
        <w:rPr>
          <w:lang w:val="fr-CA"/>
        </w:rPr>
        <w:t>et non</w:t>
      </w:r>
      <w:r>
        <w:rPr>
          <w:lang w:val="fr-CA"/>
        </w:rPr>
        <w:t xml:space="preserve"> aux deux réunions comme c’est le cas actuellement.</w:t>
      </w:r>
      <w:r w:rsidR="00557AE2">
        <w:rPr>
          <w:lang w:val="fr-CA"/>
        </w:rPr>
        <w:t xml:space="preserve">  </w:t>
      </w:r>
      <w:r w:rsidRPr="00FE77C5">
        <w:rPr>
          <w:lang w:val="fr-CA"/>
        </w:rPr>
        <w:t xml:space="preserve">Si elle est endossée par le Comité exécutif, </w:t>
      </w:r>
      <w:r w:rsidR="00FE77C5" w:rsidRPr="00FE77C5">
        <w:rPr>
          <w:lang w:val="fr-CA"/>
        </w:rPr>
        <w:t>cette approche permettrait de bénéficier des plus récentes données fournies par les agences dans leurs rapports péri</w:t>
      </w:r>
      <w:r w:rsidR="00FE77C5">
        <w:rPr>
          <w:lang w:val="fr-CA"/>
        </w:rPr>
        <w:t>odiques et financiers qui sont présentés habituellement à la deuxième réunion de l’année et qui ser</w:t>
      </w:r>
      <w:r w:rsidR="004364E8">
        <w:rPr>
          <w:lang w:val="fr-CA"/>
        </w:rPr>
        <w:t>ven</w:t>
      </w:r>
      <w:r w:rsidR="00FE77C5">
        <w:rPr>
          <w:lang w:val="fr-CA"/>
        </w:rPr>
        <w:t>t à établir la liste des RAP à r</w:t>
      </w:r>
      <w:r w:rsidR="00510AB3">
        <w:rPr>
          <w:lang w:val="fr-CA"/>
        </w:rPr>
        <w:t>e</w:t>
      </w:r>
      <w:r w:rsidR="00FE77C5">
        <w:rPr>
          <w:lang w:val="fr-CA"/>
        </w:rPr>
        <w:t xml:space="preserve">mettre.  </w:t>
      </w:r>
      <w:r w:rsidR="00FE77C5" w:rsidRPr="00FE77C5">
        <w:rPr>
          <w:lang w:val="fr-CA"/>
        </w:rPr>
        <w:t xml:space="preserve">Cette approche permettrait aussi une analyse plus substantielle </w:t>
      </w:r>
      <w:r w:rsidR="00FE77C5">
        <w:rPr>
          <w:lang w:val="fr-CA"/>
        </w:rPr>
        <w:t xml:space="preserve">des </w:t>
      </w:r>
      <w:r w:rsidR="00557AE2">
        <w:rPr>
          <w:lang w:val="fr-CA"/>
        </w:rPr>
        <w:t xml:space="preserve">données et des </w:t>
      </w:r>
      <w:r w:rsidR="00FE77C5">
        <w:rPr>
          <w:lang w:val="fr-CA"/>
        </w:rPr>
        <w:t xml:space="preserve">informations recueillies et regroupées à partir d’un échantillon plus vaste de projets et de rapports.  </w:t>
      </w:r>
      <w:r w:rsidR="00FE77C5" w:rsidRPr="00FE77C5">
        <w:rPr>
          <w:lang w:val="fr-CA"/>
        </w:rPr>
        <w:t xml:space="preserve">La mise en </w:t>
      </w:r>
      <w:r w:rsidR="004364E8" w:rsidRPr="00FE77C5">
        <w:rPr>
          <w:lang w:val="fr-CA"/>
        </w:rPr>
        <w:t>œuvre</w:t>
      </w:r>
      <w:r w:rsidR="00FE77C5" w:rsidRPr="00FE77C5">
        <w:rPr>
          <w:lang w:val="fr-CA"/>
        </w:rPr>
        <w:t xml:space="preserve"> de cette approche pourrait dé</w:t>
      </w:r>
      <w:r w:rsidR="00FE77C5">
        <w:rPr>
          <w:lang w:val="fr-CA"/>
        </w:rPr>
        <w:t>buter à la première réunion e</w:t>
      </w:r>
      <w:r w:rsidR="00557AE2">
        <w:rPr>
          <w:lang w:val="fr-CA"/>
        </w:rPr>
        <w:t>n</w:t>
      </w:r>
      <w:r w:rsidR="00FE77C5">
        <w:rPr>
          <w:lang w:val="fr-CA"/>
        </w:rPr>
        <w:t xml:space="preserve"> 2025.</w:t>
      </w:r>
      <w:r w:rsidR="00FE77C5" w:rsidRPr="00FE77C5">
        <w:rPr>
          <w:lang w:val="fr-CA"/>
        </w:rPr>
        <w:t xml:space="preserve"> </w:t>
      </w:r>
    </w:p>
    <w:p w14:paraId="51EDD94E" w14:textId="74FEAE75" w:rsidR="00685BE6" w:rsidRPr="00685BE6" w:rsidRDefault="00FE77C5" w:rsidP="00685BE6">
      <w:pPr>
        <w:pStyle w:val="Heading1"/>
        <w:rPr>
          <w:lang w:val="fr-CA"/>
        </w:rPr>
      </w:pPr>
      <w:r w:rsidRPr="00FE77C5">
        <w:rPr>
          <w:lang w:val="fr-CA"/>
        </w:rPr>
        <w:t>Quant à l’évaluation externe de la fonction d’évaluation, elle est terminée et deux documents ont été produit</w:t>
      </w:r>
      <w:r>
        <w:rPr>
          <w:lang w:val="fr-CA"/>
        </w:rPr>
        <w:t xml:space="preserve">s.  </w:t>
      </w:r>
      <w:r w:rsidRPr="00FE77C5">
        <w:rPr>
          <w:lang w:val="fr-CA"/>
        </w:rPr>
        <w:t>Le premier document fut présenté à la 94</w:t>
      </w:r>
      <w:r w:rsidR="004364E8" w:rsidRPr="004364E8">
        <w:rPr>
          <w:vertAlign w:val="superscript"/>
          <w:lang w:val="fr-CA"/>
        </w:rPr>
        <w:t>e</w:t>
      </w:r>
      <w:r w:rsidR="004364E8">
        <w:rPr>
          <w:lang w:val="fr-CA"/>
        </w:rPr>
        <w:t xml:space="preserve"> </w:t>
      </w:r>
      <w:r w:rsidRPr="00FE77C5">
        <w:rPr>
          <w:lang w:val="fr-CA"/>
        </w:rPr>
        <w:t>r</w:t>
      </w:r>
      <w:r w:rsidR="004364E8">
        <w:rPr>
          <w:lang w:val="fr-CA"/>
        </w:rPr>
        <w:t>é</w:t>
      </w:r>
      <w:r w:rsidRPr="00FE77C5">
        <w:rPr>
          <w:lang w:val="fr-CA"/>
        </w:rPr>
        <w:t>union</w:t>
      </w:r>
      <w:r w:rsidR="00C60596" w:rsidRPr="00BF3580">
        <w:rPr>
          <w:rStyle w:val="FootnoteReference"/>
        </w:rPr>
        <w:footnoteReference w:id="7"/>
      </w:r>
      <w:r w:rsidR="00C60596" w:rsidRPr="00FE77C5">
        <w:rPr>
          <w:lang w:val="fr-CA"/>
        </w:rPr>
        <w:t xml:space="preserve"> </w:t>
      </w:r>
      <w:r w:rsidRPr="00FE77C5">
        <w:rPr>
          <w:lang w:val="fr-CA"/>
        </w:rPr>
        <w:t>et il fournit un aper</w:t>
      </w:r>
      <w:r>
        <w:rPr>
          <w:lang w:val="fr-CA"/>
        </w:rPr>
        <w:t xml:space="preserve">çu de l’évolution budgétaire de la fonction d’évaluation depuis sa création ainsi qu’une </w:t>
      </w:r>
      <w:r w:rsidR="00C60596" w:rsidRPr="00FE77C5">
        <w:rPr>
          <w:lang w:val="fr-CA"/>
        </w:rPr>
        <w:t xml:space="preserve">compilation </w:t>
      </w:r>
      <w:r>
        <w:rPr>
          <w:lang w:val="fr-CA"/>
        </w:rPr>
        <w:t xml:space="preserve">des produits d’évaluation.  </w:t>
      </w:r>
      <w:r w:rsidRPr="00FE77C5">
        <w:rPr>
          <w:lang w:val="fr-CA"/>
        </w:rPr>
        <w:t xml:space="preserve">Le rapport final contenu dans le document </w:t>
      </w:r>
      <w:r w:rsidR="00C60596" w:rsidRPr="00FE77C5">
        <w:rPr>
          <w:lang w:val="fr-CA"/>
        </w:rPr>
        <w:t>UNEP/</w:t>
      </w:r>
      <w:proofErr w:type="spellStart"/>
      <w:r w:rsidR="00C60596" w:rsidRPr="00FE77C5">
        <w:rPr>
          <w:lang w:val="fr-CA"/>
        </w:rPr>
        <w:t>OzL.Pro</w:t>
      </w:r>
      <w:proofErr w:type="spellEnd"/>
      <w:r w:rsidR="00C60596" w:rsidRPr="00FE77C5">
        <w:rPr>
          <w:lang w:val="fr-CA"/>
        </w:rPr>
        <w:t>/</w:t>
      </w:r>
      <w:proofErr w:type="spellStart"/>
      <w:r w:rsidR="00C60596" w:rsidRPr="00FE77C5">
        <w:rPr>
          <w:lang w:val="fr-CA"/>
        </w:rPr>
        <w:t>ExCom</w:t>
      </w:r>
      <w:proofErr w:type="spellEnd"/>
      <w:r w:rsidR="00C60596" w:rsidRPr="00FE77C5">
        <w:rPr>
          <w:lang w:val="fr-CA"/>
        </w:rPr>
        <w:t xml:space="preserve">/95/10, </w:t>
      </w:r>
      <w:r w:rsidR="00B45D7F">
        <w:rPr>
          <w:lang w:val="fr-CA"/>
        </w:rPr>
        <w:t>soumis</w:t>
      </w:r>
      <w:r w:rsidRPr="00FE77C5">
        <w:rPr>
          <w:lang w:val="fr-CA"/>
        </w:rPr>
        <w:t xml:space="preserve"> à la</w:t>
      </w:r>
      <w:r w:rsidR="00C60596" w:rsidRPr="00FE77C5">
        <w:rPr>
          <w:lang w:val="fr-CA"/>
        </w:rPr>
        <w:t xml:space="preserve"> 95</w:t>
      </w:r>
      <w:r w:rsidR="00B45D7F" w:rsidRPr="00B45D7F">
        <w:rPr>
          <w:vertAlign w:val="superscript"/>
          <w:lang w:val="fr-CA"/>
        </w:rPr>
        <w:t>e</w:t>
      </w:r>
      <w:r w:rsidR="00B45D7F">
        <w:rPr>
          <w:lang w:val="fr-CA"/>
        </w:rPr>
        <w:t xml:space="preserve"> </w:t>
      </w:r>
      <w:r w:rsidR="00B45D7F" w:rsidRPr="00FE77C5">
        <w:rPr>
          <w:lang w:val="fr-CA"/>
        </w:rPr>
        <w:t>réunion</w:t>
      </w:r>
      <w:r>
        <w:rPr>
          <w:lang w:val="fr-CA"/>
        </w:rPr>
        <w:t xml:space="preserve">, présente </w:t>
      </w:r>
      <w:r w:rsidR="00685BE6">
        <w:rPr>
          <w:lang w:val="fr-CA"/>
        </w:rPr>
        <w:t>l’</w:t>
      </w:r>
      <w:r>
        <w:rPr>
          <w:lang w:val="fr-CA"/>
        </w:rPr>
        <w:t xml:space="preserve">analyse substantielle de la </w:t>
      </w:r>
      <w:r w:rsidR="00B9337A">
        <w:rPr>
          <w:lang w:val="fr-CA"/>
        </w:rPr>
        <w:t xml:space="preserve">fonction d’évaluation à travers </w:t>
      </w:r>
      <w:r w:rsidR="00C60596" w:rsidRPr="00FE77C5">
        <w:rPr>
          <w:lang w:val="fr-CA"/>
        </w:rPr>
        <w:t>six</w:t>
      </w:r>
      <w:r w:rsidR="00B45D7F">
        <w:rPr>
          <w:lang w:val="fr-CA"/>
        </w:rPr>
        <w:t xml:space="preserve"> </w:t>
      </w:r>
      <w:r w:rsidR="00685BE6">
        <w:rPr>
          <w:lang w:val="fr-CA"/>
        </w:rPr>
        <w:t>résultats</w:t>
      </w:r>
      <w:r w:rsidR="00C60596" w:rsidRPr="00FE77C5">
        <w:rPr>
          <w:lang w:val="fr-CA"/>
        </w:rPr>
        <w:t xml:space="preserve">, </w:t>
      </w:r>
      <w:r w:rsidR="00B9337A">
        <w:rPr>
          <w:lang w:val="fr-CA"/>
        </w:rPr>
        <w:t xml:space="preserve">cinq </w:t>
      </w:r>
      <w:r w:rsidR="00C60596" w:rsidRPr="00FE77C5">
        <w:rPr>
          <w:lang w:val="fr-CA"/>
        </w:rPr>
        <w:t xml:space="preserve">conclusions </w:t>
      </w:r>
      <w:r w:rsidR="00B9337A">
        <w:rPr>
          <w:lang w:val="fr-CA"/>
        </w:rPr>
        <w:t xml:space="preserve">et sept </w:t>
      </w:r>
      <w:r w:rsidR="00C60596" w:rsidRPr="00FE77C5">
        <w:rPr>
          <w:lang w:val="fr-CA"/>
        </w:rPr>
        <w:t>recomm</w:t>
      </w:r>
      <w:r w:rsidR="00B9337A">
        <w:rPr>
          <w:lang w:val="fr-CA"/>
        </w:rPr>
        <w:t>a</w:t>
      </w:r>
      <w:r w:rsidR="00C60596" w:rsidRPr="00FE77C5">
        <w:rPr>
          <w:lang w:val="fr-CA"/>
        </w:rPr>
        <w:t xml:space="preserve">ndations. </w:t>
      </w:r>
      <w:r w:rsidR="00B9337A">
        <w:rPr>
          <w:lang w:val="fr-CA"/>
        </w:rPr>
        <w:t xml:space="preserve"> </w:t>
      </w:r>
      <w:r w:rsidR="00B9337A" w:rsidRPr="00B9337A">
        <w:rPr>
          <w:lang w:val="fr-CA"/>
        </w:rPr>
        <w:t>Il propose aussi des</w:t>
      </w:r>
      <w:r w:rsidR="00C60596" w:rsidRPr="00B9337A">
        <w:rPr>
          <w:lang w:val="fr-CA"/>
        </w:rPr>
        <w:t xml:space="preserve"> </w:t>
      </w:r>
      <w:r w:rsidR="00B9337A" w:rsidRPr="00B9337A">
        <w:rPr>
          <w:lang w:val="fr-CA"/>
        </w:rPr>
        <w:t>é</w:t>
      </w:r>
      <w:r w:rsidR="00C60596" w:rsidRPr="00B9337A">
        <w:rPr>
          <w:lang w:val="fr-CA"/>
        </w:rPr>
        <w:t>l</w:t>
      </w:r>
      <w:r w:rsidR="00B9337A" w:rsidRPr="00B9337A">
        <w:rPr>
          <w:lang w:val="fr-CA"/>
        </w:rPr>
        <w:t>é</w:t>
      </w:r>
      <w:r w:rsidR="00C60596" w:rsidRPr="00B9337A">
        <w:rPr>
          <w:lang w:val="fr-CA"/>
        </w:rPr>
        <w:t xml:space="preserve">ments </w:t>
      </w:r>
      <w:r w:rsidR="00B45D7F">
        <w:rPr>
          <w:lang w:val="fr-CA"/>
        </w:rPr>
        <w:t>d’un projet de plan pour une</w:t>
      </w:r>
      <w:r w:rsidR="00B9337A" w:rsidRPr="00B9337A">
        <w:rPr>
          <w:lang w:val="fr-CA"/>
        </w:rPr>
        <w:t xml:space="preserve"> politique d'</w:t>
      </w:r>
      <w:r w:rsidR="00B9337A">
        <w:rPr>
          <w:lang w:val="fr-CA"/>
        </w:rPr>
        <w:t>évaluation pour le Fonds mu</w:t>
      </w:r>
      <w:r w:rsidR="00C60596" w:rsidRPr="00B9337A">
        <w:rPr>
          <w:lang w:val="fr-CA"/>
        </w:rPr>
        <w:t>ltilat</w:t>
      </w:r>
      <w:r w:rsidR="00B9337A">
        <w:rPr>
          <w:lang w:val="fr-CA"/>
        </w:rPr>
        <w:t>é</w:t>
      </w:r>
      <w:r w:rsidR="00C60596" w:rsidRPr="00B9337A">
        <w:rPr>
          <w:lang w:val="fr-CA"/>
        </w:rPr>
        <w:t>ral.</w:t>
      </w:r>
    </w:p>
    <w:p w14:paraId="05D13A3D" w14:textId="0D1B4608" w:rsidR="00C60596" w:rsidRPr="00B9337A" w:rsidRDefault="00B9337A" w:rsidP="00C60596">
      <w:pPr>
        <w:pStyle w:val="Heading1"/>
        <w:numPr>
          <w:ilvl w:val="0"/>
          <w:numId w:val="0"/>
        </w:numPr>
        <w:rPr>
          <w:u w:val="single"/>
          <w:lang w:val="fr-CA"/>
        </w:rPr>
      </w:pPr>
      <w:r w:rsidRPr="00B9337A">
        <w:rPr>
          <w:u w:val="single"/>
          <w:lang w:val="fr-CA"/>
        </w:rPr>
        <w:t>Mises à jour sur l’état des évaluations</w:t>
      </w:r>
    </w:p>
    <w:p w14:paraId="46B3F553" w14:textId="0508B194" w:rsidR="00C60596" w:rsidRPr="00B9337A" w:rsidRDefault="00B9337A" w:rsidP="00C60596">
      <w:pPr>
        <w:pStyle w:val="Heading1"/>
        <w:rPr>
          <w:lang w:val="fr-CA"/>
        </w:rPr>
      </w:pPr>
      <w:r w:rsidRPr="00B9337A">
        <w:rPr>
          <w:lang w:val="fr-CA"/>
        </w:rPr>
        <w:t xml:space="preserve">Le programme de travail pour </w:t>
      </w:r>
      <w:r w:rsidR="00C60596" w:rsidRPr="00B9337A">
        <w:rPr>
          <w:lang w:val="fr-CA"/>
        </w:rPr>
        <w:t xml:space="preserve">2024 </w:t>
      </w:r>
      <w:r w:rsidRPr="00B9337A">
        <w:rPr>
          <w:lang w:val="fr-CA"/>
        </w:rPr>
        <w:t>incluait aussi la</w:t>
      </w:r>
      <w:r w:rsidR="00C60596" w:rsidRPr="00B9337A">
        <w:rPr>
          <w:lang w:val="fr-CA"/>
        </w:rPr>
        <w:t xml:space="preserve"> pr</w:t>
      </w:r>
      <w:r w:rsidRPr="00B9337A">
        <w:rPr>
          <w:lang w:val="fr-CA"/>
        </w:rPr>
        <w:t>é</w:t>
      </w:r>
      <w:r w:rsidR="00C60596" w:rsidRPr="00B9337A">
        <w:rPr>
          <w:lang w:val="fr-CA"/>
        </w:rPr>
        <w:t xml:space="preserve">paration </w:t>
      </w:r>
      <w:r w:rsidRPr="00B9337A">
        <w:rPr>
          <w:lang w:val="fr-CA"/>
        </w:rPr>
        <w:t>d’une étude thé</w:t>
      </w:r>
      <w:r>
        <w:rPr>
          <w:lang w:val="fr-CA"/>
        </w:rPr>
        <w:t>orique et le</w:t>
      </w:r>
      <w:r w:rsidR="00685BE6">
        <w:rPr>
          <w:lang w:val="fr-CA"/>
        </w:rPr>
        <w:t xml:space="preserve"> mandat pour </w:t>
      </w:r>
      <w:r>
        <w:rPr>
          <w:lang w:val="fr-CA"/>
        </w:rPr>
        <w:t>une évaluatio</w:t>
      </w:r>
      <w:r w:rsidR="00C60596" w:rsidRPr="00B9337A">
        <w:rPr>
          <w:lang w:val="fr-CA"/>
        </w:rPr>
        <w:t>n.</w:t>
      </w:r>
    </w:p>
    <w:p w14:paraId="00D74FB7" w14:textId="2E113FA7" w:rsidR="00C60596" w:rsidRPr="00AC12A4" w:rsidRDefault="00B9337A" w:rsidP="00C60596">
      <w:pPr>
        <w:pStyle w:val="Heading1"/>
        <w:keepLines/>
        <w:widowControl w:val="0"/>
        <w:rPr>
          <w:lang w:val="fr-CA"/>
        </w:rPr>
      </w:pPr>
      <w:r w:rsidRPr="00B9337A">
        <w:rPr>
          <w:lang w:val="fr-CA"/>
        </w:rPr>
        <w:t>L’étude théorique pour l’é</w:t>
      </w:r>
      <w:r w:rsidR="00C60596" w:rsidRPr="00B9337A">
        <w:rPr>
          <w:lang w:val="fr-CA"/>
        </w:rPr>
        <w:t xml:space="preserve">valuation </w:t>
      </w:r>
      <w:r w:rsidRPr="00B9337A">
        <w:rPr>
          <w:lang w:val="fr-CA"/>
        </w:rPr>
        <w:t>du Programme d’aide à la conformité (PAC) du PNUE a été effectuée par le consultant et examinée par l’unité de l’évaluati</w:t>
      </w:r>
      <w:r w:rsidR="00C60596" w:rsidRPr="00B9337A">
        <w:rPr>
          <w:lang w:val="fr-CA"/>
        </w:rPr>
        <w:t>o</w:t>
      </w:r>
      <w:r w:rsidRPr="00B9337A">
        <w:rPr>
          <w:lang w:val="fr-CA"/>
        </w:rPr>
        <w:t>n, en consulta</w:t>
      </w:r>
      <w:r>
        <w:rPr>
          <w:lang w:val="fr-CA"/>
        </w:rPr>
        <w:t xml:space="preserve">tion avec le PAC et le Secrétariat, et elle est présentée dans le </w:t>
      </w:r>
      <w:r w:rsidR="00C60596" w:rsidRPr="00B9337A">
        <w:rPr>
          <w:lang w:val="fr-CA"/>
        </w:rPr>
        <w:t>document UNEP/</w:t>
      </w:r>
      <w:proofErr w:type="spellStart"/>
      <w:r w:rsidR="00C60596" w:rsidRPr="00B9337A">
        <w:rPr>
          <w:lang w:val="fr-CA"/>
        </w:rPr>
        <w:t>OzL.Pro</w:t>
      </w:r>
      <w:proofErr w:type="spellEnd"/>
      <w:r w:rsidR="00C60596" w:rsidRPr="00B9337A">
        <w:rPr>
          <w:lang w:val="fr-CA"/>
        </w:rPr>
        <w:t>/</w:t>
      </w:r>
      <w:proofErr w:type="spellStart"/>
      <w:r w:rsidR="00C60596" w:rsidRPr="00B9337A">
        <w:rPr>
          <w:lang w:val="fr-CA"/>
        </w:rPr>
        <w:t>ExCom</w:t>
      </w:r>
      <w:proofErr w:type="spellEnd"/>
      <w:r w:rsidR="00C60596" w:rsidRPr="00B9337A">
        <w:rPr>
          <w:lang w:val="fr-CA"/>
        </w:rPr>
        <w:t>/95/11</w:t>
      </w:r>
      <w:r w:rsidR="00685BE6">
        <w:rPr>
          <w:lang w:val="fr-CA"/>
        </w:rPr>
        <w:t>,</w:t>
      </w:r>
      <w:r w:rsidR="00C60596" w:rsidRPr="00B9337A">
        <w:rPr>
          <w:lang w:val="fr-CA"/>
        </w:rPr>
        <w:t xml:space="preserve"> </w:t>
      </w:r>
      <w:r>
        <w:rPr>
          <w:lang w:val="fr-CA"/>
        </w:rPr>
        <w:t>aux fins d’examen à la</w:t>
      </w:r>
      <w:r w:rsidR="00C60596" w:rsidRPr="00B9337A">
        <w:rPr>
          <w:lang w:val="fr-CA"/>
        </w:rPr>
        <w:t xml:space="preserve"> 95</w:t>
      </w:r>
      <w:r w:rsidR="00B45D7F" w:rsidRPr="00B45D7F">
        <w:rPr>
          <w:vertAlign w:val="superscript"/>
          <w:lang w:val="fr-CA"/>
        </w:rPr>
        <w:t>e</w:t>
      </w:r>
      <w:r w:rsidR="00B45D7F">
        <w:rPr>
          <w:lang w:val="fr-CA"/>
        </w:rPr>
        <w:t xml:space="preserve"> </w:t>
      </w:r>
      <w:r>
        <w:rPr>
          <w:lang w:val="fr-CA"/>
        </w:rPr>
        <w:t>réunion</w:t>
      </w:r>
      <w:r w:rsidR="00C60596" w:rsidRPr="00B9337A">
        <w:rPr>
          <w:lang w:val="fr-CA"/>
        </w:rPr>
        <w:t xml:space="preserve">. </w:t>
      </w:r>
      <w:r>
        <w:rPr>
          <w:lang w:val="fr-CA"/>
        </w:rPr>
        <w:t xml:space="preserve"> </w:t>
      </w:r>
      <w:r w:rsidR="004E53D0" w:rsidRPr="004E53D0">
        <w:rPr>
          <w:lang w:val="fr-CA"/>
        </w:rPr>
        <w:t xml:space="preserve">Il est proposé d'entreprendre une deuxième phase de cette évaluation en 2026 pour traiter les questions non couvertes par l'étude </w:t>
      </w:r>
      <w:r w:rsidR="004E53D0">
        <w:rPr>
          <w:lang w:val="fr-CA"/>
        </w:rPr>
        <w:t>théorique</w:t>
      </w:r>
      <w:r w:rsidR="004E53D0" w:rsidRPr="004E53D0">
        <w:rPr>
          <w:lang w:val="fr-CA"/>
        </w:rPr>
        <w:t>, après avoir présenté un mandat actualisé lors de la 97</w:t>
      </w:r>
      <w:r w:rsidR="004E53D0" w:rsidRPr="00B7389A">
        <w:rPr>
          <w:vertAlign w:val="superscript"/>
          <w:lang w:val="fr-CA"/>
        </w:rPr>
        <w:t xml:space="preserve">e </w:t>
      </w:r>
      <w:r w:rsidR="004E53D0" w:rsidRPr="004E53D0">
        <w:rPr>
          <w:lang w:val="fr-CA"/>
        </w:rPr>
        <w:t>réunion.</w:t>
      </w:r>
    </w:p>
    <w:p w14:paraId="5F19DBCC" w14:textId="5C310F6B" w:rsidR="00C60596" w:rsidRPr="00AC12A4" w:rsidRDefault="00AC12A4" w:rsidP="00C60596">
      <w:pPr>
        <w:pStyle w:val="Heading1"/>
        <w:keepLines/>
        <w:widowControl w:val="0"/>
        <w:rPr>
          <w:lang w:val="fr-CA"/>
        </w:rPr>
      </w:pPr>
      <w:r w:rsidRPr="00AC12A4">
        <w:rPr>
          <w:lang w:val="fr-CA"/>
        </w:rPr>
        <w:lastRenderedPageBreak/>
        <w:t>La pré</w:t>
      </w:r>
      <w:r w:rsidR="00C60596" w:rsidRPr="00AC12A4">
        <w:rPr>
          <w:lang w:val="fr-CA"/>
        </w:rPr>
        <w:t>paration</w:t>
      </w:r>
      <w:r w:rsidRPr="00AC12A4">
        <w:rPr>
          <w:lang w:val="fr-CA"/>
        </w:rPr>
        <w:t xml:space="preserve"> d</w:t>
      </w:r>
      <w:r w:rsidR="00685BE6">
        <w:rPr>
          <w:lang w:val="fr-CA"/>
        </w:rPr>
        <w:t>u mandat</w:t>
      </w:r>
      <w:r w:rsidRPr="00AC12A4">
        <w:rPr>
          <w:lang w:val="fr-CA"/>
        </w:rPr>
        <w:t xml:space="preserve"> de l’étude théorique pour l’évaluation des projets de récupération recyclage et régénération est terminée et </w:t>
      </w:r>
      <w:r w:rsidR="00685BE6">
        <w:rPr>
          <w:lang w:val="fr-CA"/>
        </w:rPr>
        <w:t xml:space="preserve">elle est </w:t>
      </w:r>
      <w:r w:rsidRPr="00AC12A4">
        <w:rPr>
          <w:lang w:val="fr-CA"/>
        </w:rPr>
        <w:t xml:space="preserve">présentée dans le </w:t>
      </w:r>
      <w:r w:rsidR="00C60596" w:rsidRPr="00AC12A4">
        <w:rPr>
          <w:lang w:val="fr-CA"/>
        </w:rPr>
        <w:t>document UNEP/</w:t>
      </w:r>
      <w:proofErr w:type="spellStart"/>
      <w:r w:rsidR="00C60596" w:rsidRPr="00AC12A4">
        <w:rPr>
          <w:lang w:val="fr-CA"/>
        </w:rPr>
        <w:t>OzL.Pro</w:t>
      </w:r>
      <w:proofErr w:type="spellEnd"/>
      <w:r w:rsidR="00C60596" w:rsidRPr="00AC12A4">
        <w:rPr>
          <w:lang w:val="fr-CA"/>
        </w:rPr>
        <w:t>/</w:t>
      </w:r>
      <w:proofErr w:type="spellStart"/>
      <w:r w:rsidR="00C60596" w:rsidRPr="00AC12A4">
        <w:rPr>
          <w:lang w:val="fr-CA"/>
        </w:rPr>
        <w:t>ExCom</w:t>
      </w:r>
      <w:proofErr w:type="spellEnd"/>
      <w:r w:rsidR="00C60596" w:rsidRPr="00AC12A4">
        <w:rPr>
          <w:lang w:val="fr-CA"/>
        </w:rPr>
        <w:t>/95/12</w:t>
      </w:r>
      <w:r w:rsidR="00685BE6">
        <w:rPr>
          <w:lang w:val="fr-CA"/>
        </w:rPr>
        <w:t>,</w:t>
      </w:r>
      <w:r w:rsidRPr="00AC12A4">
        <w:rPr>
          <w:lang w:val="fr-CA"/>
        </w:rPr>
        <w:t xml:space="preserve"> aux </w:t>
      </w:r>
      <w:r>
        <w:rPr>
          <w:lang w:val="fr-CA"/>
        </w:rPr>
        <w:t>fins d’examen à la 95</w:t>
      </w:r>
      <w:r w:rsidRPr="00AC12A4">
        <w:rPr>
          <w:vertAlign w:val="superscript"/>
          <w:lang w:val="fr-CA"/>
        </w:rPr>
        <w:t>e</w:t>
      </w:r>
      <w:r>
        <w:rPr>
          <w:lang w:val="fr-CA"/>
        </w:rPr>
        <w:t xml:space="preserve"> réunion, après</w:t>
      </w:r>
      <w:r w:rsidR="00C60596" w:rsidRPr="00AC12A4">
        <w:rPr>
          <w:lang w:val="fr-CA"/>
        </w:rPr>
        <w:t xml:space="preserve"> consultation </w:t>
      </w:r>
      <w:r>
        <w:rPr>
          <w:lang w:val="fr-CA"/>
        </w:rPr>
        <w:t>avec le</w:t>
      </w:r>
      <w:r w:rsidR="00C60596" w:rsidRPr="00AC12A4">
        <w:rPr>
          <w:lang w:val="fr-CA"/>
        </w:rPr>
        <w:t xml:space="preserve"> Secr</w:t>
      </w:r>
      <w:r>
        <w:rPr>
          <w:lang w:val="fr-CA"/>
        </w:rPr>
        <w:t>é</w:t>
      </w:r>
      <w:r w:rsidR="00C60596" w:rsidRPr="00AC12A4">
        <w:rPr>
          <w:lang w:val="fr-CA"/>
        </w:rPr>
        <w:t xml:space="preserve">tariat </w:t>
      </w:r>
      <w:r>
        <w:rPr>
          <w:lang w:val="fr-CA"/>
        </w:rPr>
        <w:t>et les agences bilatérales et d’exécution, incluant une consultation lors de la réunion de c</w:t>
      </w:r>
      <w:r w:rsidR="00C60596" w:rsidRPr="00AC12A4">
        <w:rPr>
          <w:lang w:val="fr-CA"/>
        </w:rPr>
        <w:t xml:space="preserve">oordination </w:t>
      </w:r>
      <w:r>
        <w:rPr>
          <w:lang w:val="fr-CA"/>
        </w:rPr>
        <w:t xml:space="preserve">inter-agences en septembre </w:t>
      </w:r>
      <w:r w:rsidR="00C60596" w:rsidRPr="00AC12A4">
        <w:rPr>
          <w:lang w:val="fr-CA"/>
        </w:rPr>
        <w:t>2024.</w:t>
      </w:r>
    </w:p>
    <w:p w14:paraId="7E12036A" w14:textId="73C11E0B" w:rsidR="00C60596" w:rsidRPr="00BF3580" w:rsidRDefault="00402096" w:rsidP="00C60596">
      <w:pPr>
        <w:keepNext/>
        <w:keepLines/>
        <w:widowControl w:val="0"/>
        <w:spacing w:after="240"/>
        <w:rPr>
          <w:u w:val="single"/>
        </w:rPr>
      </w:pPr>
      <w:r>
        <w:rPr>
          <w:u w:val="single"/>
        </w:rPr>
        <w:t xml:space="preserve">Vulgarisation et </w:t>
      </w:r>
      <w:r w:rsidR="00C60596" w:rsidRPr="00BF3580">
        <w:rPr>
          <w:u w:val="single"/>
        </w:rPr>
        <w:t>communication</w:t>
      </w:r>
    </w:p>
    <w:p w14:paraId="1419EACD" w14:textId="04C5F0E7" w:rsidR="00C60596" w:rsidRPr="00402096" w:rsidRDefault="00402096" w:rsidP="00C60596">
      <w:pPr>
        <w:pStyle w:val="Heading1"/>
        <w:keepNext/>
        <w:widowControl w:val="0"/>
        <w:rPr>
          <w:lang w:val="fr-CA"/>
        </w:rPr>
      </w:pPr>
      <w:r w:rsidRPr="00402096">
        <w:rPr>
          <w:lang w:val="fr-CA"/>
        </w:rPr>
        <w:t>L’Administratrice principale, Suivi et évaluation</w:t>
      </w:r>
      <w:r w:rsidR="00B0315A">
        <w:rPr>
          <w:lang w:val="fr-CA"/>
        </w:rPr>
        <w:t>,</w:t>
      </w:r>
      <w:r w:rsidRPr="00402096">
        <w:rPr>
          <w:lang w:val="fr-CA"/>
        </w:rPr>
        <w:t xml:space="preserve"> a contribué à quatre réunions de réseaux régionaux, par une participation en ligne au Chili, au Panama et en Tunisie et une participation en personne à</w:t>
      </w:r>
      <w:r w:rsidR="00C60596" w:rsidRPr="00402096">
        <w:rPr>
          <w:lang w:val="fr-CA"/>
        </w:rPr>
        <w:t xml:space="preserve"> Chennai, Ind</w:t>
      </w:r>
      <w:r>
        <w:rPr>
          <w:lang w:val="fr-CA"/>
        </w:rPr>
        <w:t>e</w:t>
      </w:r>
      <w:r w:rsidR="00C60596" w:rsidRPr="00402096">
        <w:rPr>
          <w:lang w:val="fr-CA"/>
        </w:rPr>
        <w:t xml:space="preserve">, </w:t>
      </w:r>
      <w:r>
        <w:rPr>
          <w:lang w:val="fr-CA"/>
        </w:rPr>
        <w:t>lors de la réunion conjointe des réseaux régionaux d’Asie du Sud et d’Asie de l’Ouest.</w:t>
      </w:r>
    </w:p>
    <w:p w14:paraId="41518686" w14:textId="32E34BA5" w:rsidR="00C60596" w:rsidRPr="00B0315A" w:rsidRDefault="00B0315A" w:rsidP="00C60596">
      <w:pPr>
        <w:pStyle w:val="Heading1"/>
        <w:rPr>
          <w:lang w:val="fr-CA"/>
        </w:rPr>
      </w:pPr>
      <w:r w:rsidRPr="00B0315A">
        <w:rPr>
          <w:lang w:val="fr-CA"/>
        </w:rPr>
        <w:t>L’</w:t>
      </w:r>
      <w:r w:rsidR="00EF6BAB">
        <w:rPr>
          <w:lang w:val="fr-CA"/>
        </w:rPr>
        <w:t>u</w:t>
      </w:r>
      <w:r w:rsidRPr="00B0315A">
        <w:rPr>
          <w:lang w:val="fr-CA"/>
        </w:rPr>
        <w:t>nité d’évaluation a travaillé en étroite</w:t>
      </w:r>
      <w:r w:rsidR="00C60596" w:rsidRPr="00B0315A">
        <w:rPr>
          <w:lang w:val="fr-CA"/>
        </w:rPr>
        <w:t xml:space="preserve"> collaboration </w:t>
      </w:r>
      <w:r w:rsidRPr="00B0315A">
        <w:rPr>
          <w:lang w:val="fr-CA"/>
        </w:rPr>
        <w:t xml:space="preserve">avec l’équipe du </w:t>
      </w:r>
      <w:r w:rsidR="004C6C6B">
        <w:rPr>
          <w:lang w:val="fr-CA"/>
        </w:rPr>
        <w:t>s</w:t>
      </w:r>
      <w:r w:rsidRPr="00B0315A">
        <w:rPr>
          <w:lang w:val="fr-CA"/>
        </w:rPr>
        <w:t>ystème de gestion des connaissance</w:t>
      </w:r>
      <w:r>
        <w:rPr>
          <w:lang w:val="fr-CA"/>
        </w:rPr>
        <w:t>s</w:t>
      </w:r>
      <w:r w:rsidR="00EF6BAB">
        <w:rPr>
          <w:lang w:val="fr-CA"/>
        </w:rPr>
        <w:t xml:space="preserve"> (KMS) </w:t>
      </w:r>
      <w:r w:rsidRPr="00B0315A">
        <w:rPr>
          <w:lang w:val="fr-CA"/>
        </w:rPr>
        <w:t xml:space="preserve">au Secrétariat afin de définir les </w:t>
      </w:r>
      <w:r>
        <w:rPr>
          <w:lang w:val="fr-CA"/>
        </w:rPr>
        <w:t xml:space="preserve">besoins des utilisateurs et </w:t>
      </w:r>
      <w:r w:rsidR="00EF6BAB">
        <w:rPr>
          <w:lang w:val="fr-CA"/>
        </w:rPr>
        <w:t xml:space="preserve">de </w:t>
      </w:r>
      <w:r>
        <w:rPr>
          <w:lang w:val="fr-CA"/>
        </w:rPr>
        <w:t xml:space="preserve">faciliter la migration des produits d’évaluation vers le nouveau système pour permettre une plus grande visibilité et </w:t>
      </w:r>
      <w:r w:rsidR="00C77F94">
        <w:rPr>
          <w:lang w:val="fr-CA"/>
        </w:rPr>
        <w:t>un accès plus convivial</w:t>
      </w:r>
      <w:r>
        <w:rPr>
          <w:lang w:val="fr-CA"/>
        </w:rPr>
        <w:t xml:space="preserve"> aux produits d’évaluation sur le nouveau site Web du </w:t>
      </w:r>
      <w:r w:rsidR="00C60596" w:rsidRPr="00B0315A">
        <w:rPr>
          <w:lang w:val="fr-CA"/>
        </w:rPr>
        <w:t>Secr</w:t>
      </w:r>
      <w:r>
        <w:rPr>
          <w:lang w:val="fr-CA"/>
        </w:rPr>
        <w:t>é</w:t>
      </w:r>
      <w:r w:rsidR="00C60596" w:rsidRPr="00B0315A">
        <w:rPr>
          <w:lang w:val="fr-CA"/>
        </w:rPr>
        <w:t>tariat.</w:t>
      </w:r>
    </w:p>
    <w:p w14:paraId="6FA2AA87" w14:textId="01438C14" w:rsidR="00C60596" w:rsidRPr="00B0315A" w:rsidRDefault="00B0315A" w:rsidP="00C60596">
      <w:pPr>
        <w:pStyle w:val="Heading1"/>
        <w:numPr>
          <w:ilvl w:val="0"/>
          <w:numId w:val="0"/>
        </w:numPr>
        <w:rPr>
          <w:b/>
          <w:bCs/>
          <w:sz w:val="24"/>
          <w:szCs w:val="24"/>
          <w:u w:val="single"/>
          <w:lang w:val="fr-CA"/>
        </w:rPr>
      </w:pPr>
      <w:r w:rsidRPr="00B0315A">
        <w:rPr>
          <w:u w:val="single"/>
          <w:lang w:val="fr-CA"/>
        </w:rPr>
        <w:t xml:space="preserve">Suivi des recommandations </w:t>
      </w:r>
      <w:r w:rsidR="00C77F94">
        <w:rPr>
          <w:u w:val="single"/>
          <w:lang w:val="fr-CA"/>
        </w:rPr>
        <w:t>précédentes sur</w:t>
      </w:r>
      <w:r w:rsidRPr="00B0315A">
        <w:rPr>
          <w:u w:val="single"/>
          <w:lang w:val="fr-CA"/>
        </w:rPr>
        <w:t xml:space="preserve"> l’évaluation : rapport sur la </w:t>
      </w:r>
      <w:r>
        <w:rPr>
          <w:u w:val="single"/>
          <w:lang w:val="fr-CA"/>
        </w:rPr>
        <w:t xml:space="preserve">décision </w:t>
      </w:r>
      <w:r w:rsidR="00C60596" w:rsidRPr="00B0315A">
        <w:rPr>
          <w:u w:val="single"/>
          <w:lang w:val="fr-CA"/>
        </w:rPr>
        <w:t>92/6</w:t>
      </w:r>
      <w:r w:rsidR="00EF6BAB">
        <w:rPr>
          <w:u w:val="single"/>
          <w:lang w:val="fr-CA"/>
        </w:rPr>
        <w:t>(</w:t>
      </w:r>
      <w:r w:rsidR="00C60596" w:rsidRPr="00B0315A">
        <w:rPr>
          <w:u w:val="single"/>
          <w:lang w:val="fr-CA"/>
        </w:rPr>
        <w:t>d</w:t>
      </w:r>
      <w:r w:rsidR="00EF6BAB">
        <w:rPr>
          <w:u w:val="single"/>
          <w:lang w:val="fr-CA"/>
        </w:rPr>
        <w:t>)</w:t>
      </w:r>
    </w:p>
    <w:p w14:paraId="4E74F3CE" w14:textId="77FE2015" w:rsidR="00C60596" w:rsidRPr="00C77F94" w:rsidRDefault="00C77F94" w:rsidP="00C60596">
      <w:pPr>
        <w:pStyle w:val="Heading1"/>
        <w:rPr>
          <w:lang w:val="fr-CA"/>
        </w:rPr>
      </w:pPr>
      <w:r w:rsidRPr="00C77F94">
        <w:rPr>
          <w:lang w:val="fr-CA"/>
        </w:rPr>
        <w:t>À la 9</w:t>
      </w:r>
      <w:r>
        <w:rPr>
          <w:lang w:val="fr-CA"/>
        </w:rPr>
        <w:t>2</w:t>
      </w:r>
      <w:r w:rsidRPr="00C77F94">
        <w:rPr>
          <w:vertAlign w:val="superscript"/>
          <w:lang w:val="fr-CA"/>
        </w:rPr>
        <w:t>e</w:t>
      </w:r>
      <w:r>
        <w:rPr>
          <w:lang w:val="fr-CA"/>
        </w:rPr>
        <w:t xml:space="preserve"> </w:t>
      </w:r>
      <w:r w:rsidRPr="00C77F94">
        <w:rPr>
          <w:lang w:val="fr-CA"/>
        </w:rPr>
        <w:t>réunion</w:t>
      </w:r>
      <w:r w:rsidR="00C60596" w:rsidRPr="00C77F94">
        <w:rPr>
          <w:lang w:val="fr-CA"/>
        </w:rPr>
        <w:t xml:space="preserve">, </w:t>
      </w:r>
      <w:r w:rsidRPr="00C77F94">
        <w:rPr>
          <w:lang w:val="fr-CA"/>
        </w:rPr>
        <w:t>l’Administratrice, Suivi et évaluation, a présenté une étud</w:t>
      </w:r>
      <w:r>
        <w:rPr>
          <w:lang w:val="fr-CA"/>
        </w:rPr>
        <w:t xml:space="preserve">e théorique </w:t>
      </w:r>
      <w:r w:rsidR="00EF6BAB">
        <w:rPr>
          <w:lang w:val="fr-CA"/>
        </w:rPr>
        <w:t>concernant</w:t>
      </w:r>
      <w:r>
        <w:rPr>
          <w:lang w:val="fr-CA"/>
        </w:rPr>
        <w:t xml:space="preserve"> l’évaluation des activités de facilitation </w:t>
      </w:r>
      <w:r w:rsidR="00EF6BAB">
        <w:rPr>
          <w:lang w:val="fr-CA"/>
        </w:rPr>
        <w:t>visant</w:t>
      </w:r>
      <w:r>
        <w:rPr>
          <w:lang w:val="fr-CA"/>
        </w:rPr>
        <w:t xml:space="preserve"> la réduction progressive des </w:t>
      </w:r>
      <w:r w:rsidR="00C60596" w:rsidRPr="00C77F94">
        <w:rPr>
          <w:lang w:val="fr-CA"/>
        </w:rPr>
        <w:t>HFC.</w:t>
      </w:r>
      <w:r w:rsidR="00C60596" w:rsidRPr="00BF3580">
        <w:rPr>
          <w:rStyle w:val="FootnoteReference"/>
        </w:rPr>
        <w:footnoteReference w:id="8"/>
      </w:r>
      <w:r w:rsidR="00C60596" w:rsidRPr="00C77F94">
        <w:rPr>
          <w:lang w:val="fr-CA"/>
        </w:rPr>
        <w:t xml:space="preserve"> </w:t>
      </w:r>
      <w:r w:rsidRPr="00C77F94">
        <w:rPr>
          <w:lang w:val="fr-CA"/>
        </w:rPr>
        <w:t xml:space="preserve">Par la suite, le Comité exécutif, </w:t>
      </w:r>
      <w:r w:rsidR="00EF6BAB">
        <w:rPr>
          <w:lang w:val="fr-CA"/>
        </w:rPr>
        <w:t>avec</w:t>
      </w:r>
      <w:r w:rsidRPr="00C77F94">
        <w:rPr>
          <w:lang w:val="fr-CA"/>
        </w:rPr>
        <w:t xml:space="preserve"> la d</w:t>
      </w:r>
      <w:r>
        <w:rPr>
          <w:lang w:val="fr-CA"/>
        </w:rPr>
        <w:t>é</w:t>
      </w:r>
      <w:r w:rsidRPr="00C77F94">
        <w:rPr>
          <w:lang w:val="fr-CA"/>
        </w:rPr>
        <w:t>cision</w:t>
      </w:r>
      <w:r w:rsidR="00C60596" w:rsidRPr="00C77F94">
        <w:rPr>
          <w:lang w:val="fr-CA"/>
        </w:rPr>
        <w:t xml:space="preserve"> 92/6, </w:t>
      </w:r>
      <w:r>
        <w:rPr>
          <w:lang w:val="fr-CA"/>
        </w:rPr>
        <w:t xml:space="preserve">a décidé </w:t>
      </w:r>
      <w:r w:rsidR="00EF6BAB">
        <w:rPr>
          <w:lang w:val="fr-CA"/>
        </w:rPr>
        <w:t>e</w:t>
      </w:r>
      <w:r>
        <w:rPr>
          <w:lang w:val="fr-CA"/>
        </w:rPr>
        <w:t>nt</w:t>
      </w:r>
      <w:r w:rsidR="00EF6BAB">
        <w:rPr>
          <w:lang w:val="fr-CA"/>
        </w:rPr>
        <w:t>re autres</w:t>
      </w:r>
      <w:r>
        <w:rPr>
          <w:lang w:val="fr-CA"/>
        </w:rPr>
        <w:t> :</w:t>
      </w:r>
    </w:p>
    <w:p w14:paraId="77B9FBED" w14:textId="54D9B735" w:rsidR="00C60596" w:rsidRPr="00C77F94" w:rsidRDefault="00C60596" w:rsidP="00C60596">
      <w:pPr>
        <w:ind w:left="1440" w:hanging="720"/>
        <w:rPr>
          <w:lang w:val="fr-CA"/>
        </w:rPr>
      </w:pPr>
      <w:r w:rsidRPr="00C77F94">
        <w:rPr>
          <w:lang w:val="fr-CA"/>
        </w:rPr>
        <w:t>“b)</w:t>
      </w:r>
      <w:r w:rsidRPr="00C77F94">
        <w:rPr>
          <w:lang w:val="fr-CA"/>
        </w:rPr>
        <w:tab/>
      </w:r>
      <w:r w:rsidR="00C77F94" w:rsidRPr="00C77F94">
        <w:rPr>
          <w:lang w:val="fr-CA"/>
        </w:rPr>
        <w:t>D’inviter les pays visés à l’a</w:t>
      </w:r>
      <w:r w:rsidRPr="00C77F94">
        <w:rPr>
          <w:lang w:val="fr-CA"/>
        </w:rPr>
        <w:t>rticle 5</w:t>
      </w:r>
      <w:r w:rsidR="00C77F94" w:rsidRPr="00C77F94">
        <w:rPr>
          <w:lang w:val="fr-CA"/>
        </w:rPr>
        <w:t>, les agences bilatérales et d’exécution et le Secré</w:t>
      </w:r>
      <w:r w:rsidRPr="00C77F94">
        <w:rPr>
          <w:lang w:val="fr-CA"/>
        </w:rPr>
        <w:t xml:space="preserve">tariat </w:t>
      </w:r>
      <w:r w:rsidR="00C77F94" w:rsidRPr="00C77F94">
        <w:rPr>
          <w:lang w:val="fr-CA"/>
        </w:rPr>
        <w:t>à examiner, le cas échéant, les résultats et les enseignements tirés, et à tenir compte, s’il y a lieu</w:t>
      </w:r>
      <w:r w:rsidR="00C77F94">
        <w:rPr>
          <w:lang w:val="fr-CA"/>
        </w:rPr>
        <w:t xml:space="preserve">, des suggestions formulées au </w:t>
      </w:r>
      <w:r w:rsidRPr="00C77F94">
        <w:rPr>
          <w:lang w:val="fr-CA"/>
        </w:rPr>
        <w:t>paragraph</w:t>
      </w:r>
      <w:r w:rsidR="00C77F94">
        <w:rPr>
          <w:lang w:val="fr-CA"/>
        </w:rPr>
        <w:t>e</w:t>
      </w:r>
      <w:r w:rsidRPr="00C77F94">
        <w:rPr>
          <w:lang w:val="fr-CA"/>
        </w:rPr>
        <w:t xml:space="preserve"> 186 </w:t>
      </w:r>
      <w:r w:rsidR="00C77F94">
        <w:rPr>
          <w:lang w:val="fr-CA"/>
        </w:rPr>
        <w:t xml:space="preserve">de l’étude théorique mentionnée à l’alinéa </w:t>
      </w:r>
      <w:r w:rsidR="004C6C6B">
        <w:rPr>
          <w:lang w:val="fr-CA"/>
        </w:rPr>
        <w:t>(</w:t>
      </w:r>
      <w:r w:rsidRPr="00C77F94">
        <w:rPr>
          <w:lang w:val="fr-CA"/>
        </w:rPr>
        <w:t xml:space="preserve">a) </w:t>
      </w:r>
      <w:r w:rsidR="00C77F94">
        <w:rPr>
          <w:lang w:val="fr-CA"/>
        </w:rPr>
        <w:t xml:space="preserve">ci-dessus lors de la conception, de la mise en œuvre, de l’établissement de rapports et de l’évaluation des résultats des futurs projets visant à soutenir la mise en œuvre de l’Amendement de </w:t>
      </w:r>
      <w:r w:rsidRPr="00C77F94">
        <w:rPr>
          <w:lang w:val="fr-CA"/>
        </w:rPr>
        <w:t>Kigali</w:t>
      </w:r>
      <w:r w:rsidR="00C77F94">
        <w:rPr>
          <w:lang w:val="fr-CA"/>
        </w:rPr>
        <w:t>, y compris les plans de mise en œuvre de l’</w:t>
      </w:r>
      <w:r w:rsidRPr="00C77F94">
        <w:rPr>
          <w:lang w:val="fr-CA"/>
        </w:rPr>
        <w:t>Amend</w:t>
      </w:r>
      <w:r w:rsidR="00C77F94">
        <w:rPr>
          <w:lang w:val="fr-CA"/>
        </w:rPr>
        <w:t>e</w:t>
      </w:r>
      <w:r w:rsidRPr="00C77F94">
        <w:rPr>
          <w:lang w:val="fr-CA"/>
        </w:rPr>
        <w:t>ment</w:t>
      </w:r>
      <w:r w:rsidR="00C77F94">
        <w:rPr>
          <w:lang w:val="fr-CA"/>
        </w:rPr>
        <w:t xml:space="preserve"> de </w:t>
      </w:r>
      <w:r w:rsidRPr="00C77F94">
        <w:rPr>
          <w:lang w:val="fr-CA"/>
        </w:rPr>
        <w:t xml:space="preserve">Kigali </w:t>
      </w:r>
      <w:r w:rsidR="00C77F94">
        <w:rPr>
          <w:lang w:val="fr-CA"/>
        </w:rPr>
        <w:t xml:space="preserve">pour les </w:t>
      </w:r>
      <w:r w:rsidRPr="00C77F94">
        <w:rPr>
          <w:lang w:val="fr-CA"/>
        </w:rPr>
        <w:t>HFC;</w:t>
      </w:r>
    </w:p>
    <w:p w14:paraId="3502A7FD" w14:textId="77777777" w:rsidR="00C60596" w:rsidRPr="00C77F94" w:rsidRDefault="00C60596" w:rsidP="00C60596">
      <w:pPr>
        <w:ind w:left="1440" w:hanging="720"/>
        <w:rPr>
          <w:lang w:val="fr-CA"/>
        </w:rPr>
      </w:pPr>
    </w:p>
    <w:p w14:paraId="2F3DB7D8" w14:textId="6DDFCC2E" w:rsidR="00C60596" w:rsidRDefault="00C60596" w:rsidP="00C60596">
      <w:pPr>
        <w:ind w:left="1440" w:hanging="720"/>
        <w:rPr>
          <w:lang w:val="fr-CA"/>
        </w:rPr>
      </w:pPr>
      <w:r w:rsidRPr="005C70C1">
        <w:rPr>
          <w:lang w:val="fr-CA"/>
        </w:rPr>
        <w:t>c)</w:t>
      </w:r>
      <w:r w:rsidRPr="005C70C1">
        <w:rPr>
          <w:lang w:val="fr-CA"/>
        </w:rPr>
        <w:tab/>
      </w:r>
      <w:r w:rsidR="00C77F94" w:rsidRPr="005C70C1">
        <w:rPr>
          <w:lang w:val="fr-CA"/>
        </w:rPr>
        <w:t xml:space="preserve">D’encourager les pays visés à l’article 5 et les agences bilatérales et d’exécution </w:t>
      </w:r>
      <w:r w:rsidR="005C70C1" w:rsidRPr="005C70C1">
        <w:rPr>
          <w:lang w:val="fr-CA"/>
        </w:rPr>
        <w:t>qui n’ont pas encore r</w:t>
      </w:r>
      <w:r w:rsidR="005C70C1">
        <w:rPr>
          <w:lang w:val="fr-CA"/>
        </w:rPr>
        <w:t>especté leur obligation de remise de rapports sur les activités de facilitation, à inclure des informations sur les composantes</w:t>
      </w:r>
      <w:r w:rsidR="00EF6BAB">
        <w:rPr>
          <w:lang w:val="fr-CA"/>
        </w:rPr>
        <w:t xml:space="preserve"> </w:t>
      </w:r>
      <w:r w:rsidR="005C70C1">
        <w:rPr>
          <w:lang w:val="fr-CA"/>
        </w:rPr>
        <w:t>liées à l’efficacité énergétique et à l’intégration des genres; et</w:t>
      </w:r>
    </w:p>
    <w:p w14:paraId="31AB270D" w14:textId="77777777" w:rsidR="005C70C1" w:rsidRPr="005C70C1" w:rsidRDefault="005C70C1" w:rsidP="00C60596">
      <w:pPr>
        <w:ind w:left="1440" w:hanging="720"/>
        <w:rPr>
          <w:lang w:val="fr-CA"/>
        </w:rPr>
      </w:pPr>
    </w:p>
    <w:p w14:paraId="6DC2957C" w14:textId="0759FBE4" w:rsidR="00C60596" w:rsidRPr="005C70C1" w:rsidRDefault="00C60596" w:rsidP="00C60596">
      <w:pPr>
        <w:ind w:left="1440" w:hanging="720"/>
        <w:rPr>
          <w:lang w:val="fr-CA"/>
        </w:rPr>
      </w:pPr>
      <w:r w:rsidRPr="005C70C1">
        <w:rPr>
          <w:lang w:val="fr-CA"/>
        </w:rPr>
        <w:t>d)</w:t>
      </w:r>
      <w:r w:rsidRPr="005C70C1">
        <w:rPr>
          <w:lang w:val="fr-CA"/>
        </w:rPr>
        <w:tab/>
      </w:r>
      <w:bookmarkStart w:id="0" w:name="_Hlk179966482"/>
      <w:r w:rsidR="005C70C1" w:rsidRPr="005C70C1">
        <w:rPr>
          <w:lang w:val="fr-CA"/>
        </w:rPr>
        <w:t xml:space="preserve">De demander à l’Administratrice principale, Suivi et évaluation, de suivre la mise en œuvre des suggestions visées aux alinéas </w:t>
      </w:r>
      <w:r w:rsidR="009B4660">
        <w:rPr>
          <w:lang w:val="fr-CA"/>
        </w:rPr>
        <w:t>(</w:t>
      </w:r>
      <w:r w:rsidR="005C70C1" w:rsidRPr="005C70C1">
        <w:rPr>
          <w:lang w:val="fr-CA"/>
        </w:rPr>
        <w:t xml:space="preserve">b) et </w:t>
      </w:r>
      <w:r w:rsidR="009B4660">
        <w:rPr>
          <w:lang w:val="fr-CA"/>
        </w:rPr>
        <w:t>(</w:t>
      </w:r>
      <w:r w:rsidR="005C70C1" w:rsidRPr="005C70C1">
        <w:rPr>
          <w:lang w:val="fr-CA"/>
        </w:rPr>
        <w:t>c) ci-dessu</w:t>
      </w:r>
      <w:r w:rsidR="005C70C1">
        <w:rPr>
          <w:lang w:val="fr-CA"/>
        </w:rPr>
        <w:t>s et d’en rendre compte lors de la 95</w:t>
      </w:r>
      <w:r w:rsidR="005C70C1" w:rsidRPr="005C70C1">
        <w:rPr>
          <w:vertAlign w:val="superscript"/>
          <w:lang w:val="fr-CA"/>
        </w:rPr>
        <w:t>e</w:t>
      </w:r>
      <w:r w:rsidR="005C70C1">
        <w:rPr>
          <w:lang w:val="fr-CA"/>
        </w:rPr>
        <w:t xml:space="preserve"> réunion</w:t>
      </w:r>
      <w:r w:rsidRPr="005C70C1">
        <w:rPr>
          <w:lang w:val="fr-CA"/>
        </w:rPr>
        <w:t>.”</w:t>
      </w:r>
    </w:p>
    <w:bookmarkEnd w:id="0"/>
    <w:p w14:paraId="5CEDA2D7" w14:textId="29D7768D" w:rsidR="00C60596" w:rsidRPr="005C70C1" w:rsidRDefault="005C70C1" w:rsidP="00C60596">
      <w:pPr>
        <w:pStyle w:val="Heading1"/>
        <w:spacing w:before="120"/>
        <w:rPr>
          <w:u w:val="single"/>
          <w:lang w:val="fr-CA"/>
        </w:rPr>
      </w:pPr>
      <w:r w:rsidRPr="005C70C1">
        <w:rPr>
          <w:lang w:val="fr-CA"/>
        </w:rPr>
        <w:t xml:space="preserve">Conformément à </w:t>
      </w:r>
      <w:r w:rsidR="00EF6BAB">
        <w:rPr>
          <w:lang w:val="fr-CA"/>
        </w:rPr>
        <w:t>la</w:t>
      </w:r>
      <w:r w:rsidRPr="005C70C1">
        <w:rPr>
          <w:lang w:val="fr-CA"/>
        </w:rPr>
        <w:t xml:space="preserve"> décision, l’unité d’é</w:t>
      </w:r>
      <w:r w:rsidR="00C60596" w:rsidRPr="005C70C1">
        <w:rPr>
          <w:lang w:val="fr-CA"/>
        </w:rPr>
        <w:t xml:space="preserve">valuation </w:t>
      </w:r>
      <w:r w:rsidRPr="005C70C1">
        <w:rPr>
          <w:lang w:val="fr-CA"/>
        </w:rPr>
        <w:t xml:space="preserve">a demandé aux agences de remettre </w:t>
      </w:r>
      <w:r>
        <w:rPr>
          <w:lang w:val="fr-CA"/>
        </w:rPr>
        <w:t xml:space="preserve">les informations reliées à la mise en œuvre de la décision </w:t>
      </w:r>
      <w:r w:rsidR="00C60596" w:rsidRPr="005C70C1">
        <w:rPr>
          <w:lang w:val="fr-CA"/>
        </w:rPr>
        <w:t>92/</w:t>
      </w:r>
      <w:r>
        <w:rPr>
          <w:lang w:val="fr-CA"/>
        </w:rPr>
        <w:t>6</w:t>
      </w:r>
      <w:r w:rsidR="00EF6BAB">
        <w:rPr>
          <w:lang w:val="fr-CA"/>
        </w:rPr>
        <w:t>(</w:t>
      </w:r>
      <w:r w:rsidR="00C60596" w:rsidRPr="005C70C1">
        <w:rPr>
          <w:lang w:val="fr-CA"/>
        </w:rPr>
        <w:t xml:space="preserve">b) </w:t>
      </w:r>
      <w:r>
        <w:rPr>
          <w:lang w:val="fr-CA"/>
        </w:rPr>
        <w:t xml:space="preserve">et </w:t>
      </w:r>
      <w:r w:rsidR="00EF6BAB">
        <w:rPr>
          <w:lang w:val="fr-CA"/>
        </w:rPr>
        <w:t>(</w:t>
      </w:r>
      <w:r w:rsidR="00C60596" w:rsidRPr="005C70C1">
        <w:rPr>
          <w:lang w:val="fr-CA"/>
        </w:rPr>
        <w:t xml:space="preserve">c). </w:t>
      </w:r>
      <w:r w:rsidRPr="005C70C1">
        <w:rPr>
          <w:lang w:val="fr-CA"/>
        </w:rPr>
        <w:t>Les i</w:t>
      </w:r>
      <w:r w:rsidR="00C60596" w:rsidRPr="005C70C1">
        <w:rPr>
          <w:lang w:val="fr-CA"/>
        </w:rPr>
        <w:t>nformation</w:t>
      </w:r>
      <w:r w:rsidRPr="005C70C1">
        <w:rPr>
          <w:lang w:val="fr-CA"/>
        </w:rPr>
        <w:t xml:space="preserve">s reçues ont été regroupées et </w:t>
      </w:r>
      <w:r w:rsidR="00EF6BAB">
        <w:rPr>
          <w:lang w:val="fr-CA"/>
        </w:rPr>
        <w:t xml:space="preserve">sont présentées </w:t>
      </w:r>
      <w:r w:rsidRPr="005C70C1">
        <w:rPr>
          <w:lang w:val="fr-CA"/>
        </w:rPr>
        <w:t>à l’Annexe II au</w:t>
      </w:r>
      <w:r>
        <w:rPr>
          <w:lang w:val="fr-CA"/>
        </w:rPr>
        <w:t xml:space="preserve"> présent </w:t>
      </w:r>
      <w:r w:rsidR="00C60596" w:rsidRPr="005C70C1">
        <w:rPr>
          <w:lang w:val="fr-CA"/>
        </w:rPr>
        <w:t>document.</w:t>
      </w:r>
    </w:p>
    <w:p w14:paraId="238D086B" w14:textId="14D8B9B3" w:rsidR="00C60596" w:rsidRPr="00BF3580" w:rsidRDefault="00C60596" w:rsidP="00C60596">
      <w:pPr>
        <w:spacing w:after="240"/>
        <w:rPr>
          <w:b/>
          <w:bCs/>
          <w:sz w:val="24"/>
          <w:szCs w:val="24"/>
        </w:rPr>
      </w:pPr>
      <w:r w:rsidRPr="00BF3580">
        <w:rPr>
          <w:b/>
          <w:bCs/>
          <w:sz w:val="24"/>
          <w:szCs w:val="24"/>
        </w:rPr>
        <w:t xml:space="preserve">Budget </w:t>
      </w:r>
      <w:r w:rsidR="005C70C1">
        <w:rPr>
          <w:b/>
          <w:bCs/>
          <w:sz w:val="24"/>
          <w:szCs w:val="24"/>
        </w:rPr>
        <w:t xml:space="preserve">des </w:t>
      </w:r>
      <w:proofErr w:type="spellStart"/>
      <w:r w:rsidR="005C70C1">
        <w:rPr>
          <w:b/>
          <w:bCs/>
          <w:sz w:val="24"/>
          <w:szCs w:val="24"/>
        </w:rPr>
        <w:t>dépenses</w:t>
      </w:r>
      <w:proofErr w:type="spellEnd"/>
      <w:r w:rsidR="005C70C1">
        <w:rPr>
          <w:b/>
          <w:bCs/>
          <w:sz w:val="24"/>
          <w:szCs w:val="24"/>
        </w:rPr>
        <w:t xml:space="preserve"> en</w:t>
      </w:r>
      <w:r w:rsidRPr="00BF3580">
        <w:rPr>
          <w:b/>
          <w:bCs/>
          <w:sz w:val="24"/>
          <w:szCs w:val="24"/>
        </w:rPr>
        <w:t xml:space="preserve"> 2024</w:t>
      </w:r>
    </w:p>
    <w:p w14:paraId="7488C370" w14:textId="331DEC8E" w:rsidR="00C60596" w:rsidRPr="006734E2" w:rsidRDefault="005C70C1" w:rsidP="00C60596">
      <w:pPr>
        <w:pStyle w:val="Heading1"/>
        <w:rPr>
          <w:lang w:val="fr-CA"/>
        </w:rPr>
      </w:pPr>
      <w:r w:rsidRPr="006734E2">
        <w:rPr>
          <w:lang w:val="fr-CA"/>
        </w:rPr>
        <w:t xml:space="preserve">Le budget pour la mise en </w:t>
      </w:r>
      <w:r w:rsidR="006734E2" w:rsidRPr="006734E2">
        <w:rPr>
          <w:lang w:val="fr-CA"/>
        </w:rPr>
        <w:t>œuvre</w:t>
      </w:r>
      <w:r w:rsidRPr="006734E2">
        <w:rPr>
          <w:lang w:val="fr-CA"/>
        </w:rPr>
        <w:t xml:space="preserve"> du programme de travail </w:t>
      </w:r>
      <w:r w:rsidR="006734E2" w:rsidRPr="006734E2">
        <w:rPr>
          <w:lang w:val="fr-CA"/>
        </w:rPr>
        <w:t xml:space="preserve">pour </w:t>
      </w:r>
      <w:r w:rsidRPr="006734E2">
        <w:rPr>
          <w:lang w:val="fr-CA"/>
        </w:rPr>
        <w:t xml:space="preserve">2024 </w:t>
      </w:r>
      <w:r w:rsidR="006734E2" w:rsidRPr="006734E2">
        <w:rPr>
          <w:lang w:val="fr-CA"/>
        </w:rPr>
        <w:t>a été exécuté comme prévu</w:t>
      </w:r>
      <w:r w:rsidR="009B4660">
        <w:rPr>
          <w:lang w:val="fr-CA"/>
        </w:rPr>
        <w:t xml:space="preserve">, dans les limites </w:t>
      </w:r>
      <w:r w:rsidR="006734E2" w:rsidRPr="006734E2">
        <w:rPr>
          <w:lang w:val="fr-CA"/>
        </w:rPr>
        <w:t xml:space="preserve">du financement approuvé.  Le tableau </w:t>
      </w:r>
      <w:r w:rsidR="00C60596" w:rsidRPr="006734E2">
        <w:rPr>
          <w:lang w:val="fr-CA"/>
        </w:rPr>
        <w:t>1 pr</w:t>
      </w:r>
      <w:r w:rsidR="006734E2" w:rsidRPr="006734E2">
        <w:rPr>
          <w:lang w:val="fr-CA"/>
        </w:rPr>
        <w:t>é</w:t>
      </w:r>
      <w:r w:rsidR="00C60596" w:rsidRPr="006734E2">
        <w:rPr>
          <w:lang w:val="fr-CA"/>
        </w:rPr>
        <w:t>sent</w:t>
      </w:r>
      <w:r w:rsidR="006734E2" w:rsidRPr="006734E2">
        <w:rPr>
          <w:lang w:val="fr-CA"/>
        </w:rPr>
        <w:t>e un résumé des dépenses totale</w:t>
      </w:r>
      <w:r w:rsidR="00C60596" w:rsidRPr="006734E2">
        <w:rPr>
          <w:lang w:val="fr-CA"/>
        </w:rPr>
        <w:t xml:space="preserve">s </w:t>
      </w:r>
      <w:r w:rsidR="006734E2" w:rsidRPr="006734E2">
        <w:rPr>
          <w:lang w:val="fr-CA"/>
        </w:rPr>
        <w:t>et des soldes pour</w:t>
      </w:r>
      <w:r w:rsidR="00C60596" w:rsidRPr="006734E2">
        <w:rPr>
          <w:lang w:val="fr-CA"/>
        </w:rPr>
        <w:t xml:space="preserve"> 2024.</w:t>
      </w:r>
    </w:p>
    <w:p w14:paraId="3DBEA656" w14:textId="50C25AE9" w:rsidR="00C60596" w:rsidRPr="006734E2" w:rsidRDefault="00C60596" w:rsidP="00C60596">
      <w:pPr>
        <w:keepNext/>
        <w:tabs>
          <w:tab w:val="left" w:pos="8280"/>
        </w:tabs>
        <w:rPr>
          <w:b/>
          <w:lang w:val="fr-CA"/>
        </w:rPr>
      </w:pPr>
      <w:r w:rsidRPr="00C51AD4">
        <w:rPr>
          <w:b/>
          <w:lang w:val="fr-CA"/>
        </w:rPr>
        <w:lastRenderedPageBreak/>
        <w:t>Table</w:t>
      </w:r>
      <w:r w:rsidR="006734E2" w:rsidRPr="00C51AD4">
        <w:rPr>
          <w:b/>
          <w:lang w:val="fr-CA"/>
        </w:rPr>
        <w:t>au</w:t>
      </w:r>
      <w:r w:rsidRPr="00C51AD4">
        <w:rPr>
          <w:b/>
          <w:lang w:val="fr-CA"/>
        </w:rPr>
        <w:t xml:space="preserve"> 1. </w:t>
      </w:r>
      <w:r w:rsidR="006734E2" w:rsidRPr="006734E2">
        <w:rPr>
          <w:b/>
          <w:lang w:val="fr-CA"/>
        </w:rPr>
        <w:t xml:space="preserve">Résumé des dépenses et des soldes par rapport </w:t>
      </w:r>
      <w:r w:rsidR="006734E2">
        <w:rPr>
          <w:b/>
          <w:lang w:val="fr-CA"/>
        </w:rPr>
        <w:t>au budget approuvé pour</w:t>
      </w:r>
      <w:r w:rsidRPr="006734E2">
        <w:rPr>
          <w:b/>
          <w:lang w:val="fr-CA"/>
        </w:rPr>
        <w:t xml:space="preserve"> 2024</w:t>
      </w:r>
      <w:r w:rsidRPr="006734E2">
        <w:rPr>
          <w:b/>
          <w:bCs/>
          <w:color w:val="000000"/>
          <w:lang w:val="fr-CA" w:eastAsia="en-CA"/>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701"/>
        <w:gridCol w:w="1417"/>
        <w:gridCol w:w="1276"/>
      </w:tblGrid>
      <w:tr w:rsidR="00C60596" w:rsidRPr="00245046" w14:paraId="6E34BC67" w14:textId="77777777" w:rsidTr="001B5D3B">
        <w:trPr>
          <w:trHeight w:val="144"/>
        </w:trPr>
        <w:tc>
          <w:tcPr>
            <w:tcW w:w="4957" w:type="dxa"/>
            <w:shd w:val="clear" w:color="auto" w:fill="auto"/>
            <w:noWrap/>
            <w:hideMark/>
          </w:tcPr>
          <w:p w14:paraId="55FFF474" w14:textId="77777777" w:rsidR="00C60596" w:rsidRPr="00245046" w:rsidRDefault="00C60596" w:rsidP="001B5D3B">
            <w:pPr>
              <w:keepNext/>
              <w:jc w:val="left"/>
              <w:rPr>
                <w:b/>
                <w:bCs/>
                <w:color w:val="000000"/>
                <w:lang w:eastAsia="en-CA"/>
              </w:rPr>
            </w:pPr>
            <w:r w:rsidRPr="00245046">
              <w:rPr>
                <w:b/>
                <w:bCs/>
              </w:rPr>
              <w:t>Description</w:t>
            </w:r>
          </w:p>
        </w:tc>
        <w:tc>
          <w:tcPr>
            <w:tcW w:w="1701" w:type="dxa"/>
            <w:shd w:val="clear" w:color="auto" w:fill="auto"/>
            <w:noWrap/>
            <w:hideMark/>
          </w:tcPr>
          <w:p w14:paraId="5751DD5B" w14:textId="6C73CC51" w:rsidR="00C60596" w:rsidRPr="00245046" w:rsidRDefault="00C60596" w:rsidP="001B5D3B">
            <w:pPr>
              <w:keepNext/>
              <w:jc w:val="center"/>
              <w:rPr>
                <w:b/>
                <w:bCs/>
                <w:color w:val="000000"/>
                <w:lang w:eastAsia="en-CA"/>
              </w:rPr>
            </w:pPr>
            <w:proofErr w:type="spellStart"/>
            <w:r w:rsidRPr="00245046">
              <w:rPr>
                <w:b/>
                <w:bCs/>
                <w:color w:val="000000"/>
                <w:lang w:eastAsia="en-CA"/>
              </w:rPr>
              <w:t>Appro</w:t>
            </w:r>
            <w:r w:rsidR="006734E2">
              <w:rPr>
                <w:b/>
                <w:bCs/>
                <w:color w:val="000000"/>
                <w:lang w:eastAsia="en-CA"/>
              </w:rPr>
              <w:t>uvée</w:t>
            </w:r>
            <w:proofErr w:type="spellEnd"/>
          </w:p>
        </w:tc>
        <w:tc>
          <w:tcPr>
            <w:tcW w:w="1417" w:type="dxa"/>
          </w:tcPr>
          <w:p w14:paraId="7AA5D661" w14:textId="3CA6BE71" w:rsidR="00C60596" w:rsidRPr="00245046" w:rsidRDefault="00C60596" w:rsidP="001B5D3B">
            <w:pPr>
              <w:keepNext/>
              <w:jc w:val="center"/>
              <w:rPr>
                <w:b/>
                <w:bCs/>
                <w:color w:val="000000"/>
                <w:lang w:eastAsia="en-CA"/>
              </w:rPr>
            </w:pPr>
            <w:proofErr w:type="spellStart"/>
            <w:r w:rsidRPr="00245046">
              <w:rPr>
                <w:b/>
                <w:bCs/>
                <w:color w:val="000000"/>
                <w:lang w:eastAsia="en-CA"/>
              </w:rPr>
              <w:t>Cons</w:t>
            </w:r>
            <w:r w:rsidR="006734E2">
              <w:rPr>
                <w:b/>
                <w:bCs/>
                <w:color w:val="000000"/>
                <w:lang w:eastAsia="en-CA"/>
              </w:rPr>
              <w:t>ommé</w:t>
            </w:r>
            <w:r w:rsidRPr="00245046">
              <w:rPr>
                <w:b/>
                <w:bCs/>
                <w:color w:val="000000"/>
                <w:lang w:eastAsia="en-CA"/>
              </w:rPr>
              <w:t>e</w:t>
            </w:r>
            <w:proofErr w:type="spellEnd"/>
          </w:p>
        </w:tc>
        <w:tc>
          <w:tcPr>
            <w:tcW w:w="1276" w:type="dxa"/>
          </w:tcPr>
          <w:p w14:paraId="471E3DC6" w14:textId="46769586" w:rsidR="00C60596" w:rsidRPr="00245046" w:rsidRDefault="006734E2" w:rsidP="001B5D3B">
            <w:pPr>
              <w:keepNext/>
              <w:jc w:val="center"/>
              <w:rPr>
                <w:b/>
                <w:bCs/>
                <w:color w:val="000000"/>
                <w:lang w:eastAsia="en-CA"/>
              </w:rPr>
            </w:pPr>
            <w:proofErr w:type="spellStart"/>
            <w:r>
              <w:rPr>
                <w:b/>
                <w:bCs/>
                <w:color w:val="000000"/>
                <w:lang w:eastAsia="en-CA"/>
              </w:rPr>
              <w:t>Solde</w:t>
            </w:r>
            <w:proofErr w:type="spellEnd"/>
          </w:p>
        </w:tc>
      </w:tr>
      <w:tr w:rsidR="00C60596" w:rsidRPr="00245046" w14:paraId="4A5A683F" w14:textId="77777777" w:rsidTr="001B5D3B">
        <w:trPr>
          <w:trHeight w:val="144"/>
        </w:trPr>
        <w:tc>
          <w:tcPr>
            <w:tcW w:w="4957" w:type="dxa"/>
            <w:shd w:val="clear" w:color="auto" w:fill="auto"/>
            <w:noWrap/>
          </w:tcPr>
          <w:p w14:paraId="782CB5B3" w14:textId="31BF2A5D" w:rsidR="00C60596" w:rsidRPr="006734E2" w:rsidRDefault="006734E2" w:rsidP="001B5D3B">
            <w:pPr>
              <w:keepNext/>
              <w:rPr>
                <w:color w:val="000000"/>
                <w:lang w:val="fr-CA" w:eastAsia="en-CA"/>
              </w:rPr>
            </w:pPr>
            <w:r w:rsidRPr="006734E2">
              <w:rPr>
                <w:color w:val="000000"/>
                <w:lang w:val="fr-CA" w:eastAsia="en-CA"/>
              </w:rPr>
              <w:t>Services de consultant pour l’évaluation, incluant l’évaluation externe de la f</w:t>
            </w:r>
            <w:r w:rsidR="009C18BE">
              <w:rPr>
                <w:color w:val="000000"/>
                <w:lang w:val="fr-CA" w:eastAsia="en-CA"/>
              </w:rPr>
              <w:t>o</w:t>
            </w:r>
            <w:r w:rsidRPr="006734E2">
              <w:rPr>
                <w:color w:val="000000"/>
                <w:lang w:val="fr-CA" w:eastAsia="en-CA"/>
              </w:rPr>
              <w:t>nction d’évaluation, l’évaluation du PAC et compl</w:t>
            </w:r>
            <w:r w:rsidR="009C18BE">
              <w:rPr>
                <w:color w:val="000000"/>
                <w:lang w:val="fr-CA" w:eastAsia="en-CA"/>
              </w:rPr>
              <w:t>é</w:t>
            </w:r>
            <w:r w:rsidRPr="006734E2">
              <w:rPr>
                <w:color w:val="000000"/>
                <w:lang w:val="fr-CA" w:eastAsia="en-CA"/>
              </w:rPr>
              <w:t>ter le travail du</w:t>
            </w:r>
            <w:r w:rsidR="00C60596" w:rsidRPr="006734E2">
              <w:rPr>
                <w:color w:val="000000"/>
                <w:lang w:val="fr-CA" w:eastAsia="en-CA"/>
              </w:rPr>
              <w:t xml:space="preserve"> Secr</w:t>
            </w:r>
            <w:r w:rsidRPr="006734E2">
              <w:rPr>
                <w:color w:val="000000"/>
                <w:lang w:val="fr-CA" w:eastAsia="en-CA"/>
              </w:rPr>
              <w:t>é</w:t>
            </w:r>
            <w:r w:rsidR="00C60596" w:rsidRPr="006734E2">
              <w:rPr>
                <w:color w:val="000000"/>
                <w:lang w:val="fr-CA" w:eastAsia="en-CA"/>
              </w:rPr>
              <w:t>tariat</w:t>
            </w:r>
            <w:r w:rsidRPr="006734E2">
              <w:rPr>
                <w:color w:val="000000"/>
                <w:lang w:val="fr-CA" w:eastAsia="en-CA"/>
              </w:rPr>
              <w:t xml:space="preserve"> </w:t>
            </w:r>
            <w:r w:rsidR="002C4DE8">
              <w:rPr>
                <w:color w:val="000000"/>
                <w:lang w:val="fr-CA" w:eastAsia="en-CA"/>
              </w:rPr>
              <w:t xml:space="preserve">dans </w:t>
            </w:r>
            <w:r w:rsidRPr="006734E2">
              <w:rPr>
                <w:color w:val="000000"/>
                <w:lang w:val="fr-CA" w:eastAsia="en-CA"/>
              </w:rPr>
              <w:t>le développe</w:t>
            </w:r>
            <w:r>
              <w:rPr>
                <w:color w:val="000000"/>
                <w:lang w:val="fr-CA" w:eastAsia="en-CA"/>
              </w:rPr>
              <w:t xml:space="preserve">ment du système de gestion des connaissances </w:t>
            </w:r>
            <w:r w:rsidR="00BA2045">
              <w:rPr>
                <w:color w:val="000000"/>
                <w:lang w:val="fr-CA" w:eastAsia="en-CA"/>
              </w:rPr>
              <w:t xml:space="preserve">(KMS) </w:t>
            </w:r>
            <w:r w:rsidR="009B4660">
              <w:rPr>
                <w:color w:val="000000"/>
                <w:lang w:val="fr-CA" w:eastAsia="en-CA"/>
              </w:rPr>
              <w:t>po</w:t>
            </w:r>
            <w:r w:rsidR="00BA2045">
              <w:rPr>
                <w:color w:val="000000"/>
                <w:lang w:val="fr-CA" w:eastAsia="en-CA"/>
              </w:rPr>
              <w:t xml:space="preserve">ur le suivi et </w:t>
            </w:r>
            <w:r w:rsidR="009B4660">
              <w:rPr>
                <w:color w:val="000000"/>
                <w:lang w:val="fr-CA" w:eastAsia="en-CA"/>
              </w:rPr>
              <w:t>l</w:t>
            </w:r>
            <w:r w:rsidR="00BA2045">
              <w:rPr>
                <w:color w:val="000000"/>
                <w:lang w:val="fr-CA" w:eastAsia="en-CA"/>
              </w:rPr>
              <w:t xml:space="preserve">es </w:t>
            </w:r>
            <w:r w:rsidR="009B4660">
              <w:rPr>
                <w:color w:val="000000"/>
                <w:lang w:val="fr-CA" w:eastAsia="en-CA"/>
              </w:rPr>
              <w:t>questions</w:t>
            </w:r>
            <w:r>
              <w:rPr>
                <w:color w:val="000000"/>
                <w:lang w:val="fr-CA" w:eastAsia="en-CA"/>
              </w:rPr>
              <w:t xml:space="preserve"> relié</w:t>
            </w:r>
            <w:r w:rsidR="009B4660">
              <w:rPr>
                <w:color w:val="000000"/>
                <w:lang w:val="fr-CA" w:eastAsia="en-CA"/>
              </w:rPr>
              <w:t>e</w:t>
            </w:r>
            <w:r>
              <w:rPr>
                <w:color w:val="000000"/>
                <w:lang w:val="fr-CA" w:eastAsia="en-CA"/>
              </w:rPr>
              <w:t>s à l’é</w:t>
            </w:r>
            <w:r w:rsidR="00C60596" w:rsidRPr="006734E2">
              <w:rPr>
                <w:color w:val="000000"/>
                <w:lang w:val="fr-CA" w:eastAsia="en-CA"/>
              </w:rPr>
              <w:t>valuatio</w:t>
            </w:r>
            <w:r>
              <w:rPr>
                <w:color w:val="000000"/>
                <w:lang w:val="fr-CA" w:eastAsia="en-CA"/>
              </w:rPr>
              <w:t>n</w:t>
            </w:r>
          </w:p>
        </w:tc>
        <w:tc>
          <w:tcPr>
            <w:tcW w:w="1701" w:type="dxa"/>
            <w:shd w:val="clear" w:color="auto" w:fill="auto"/>
            <w:noWrap/>
          </w:tcPr>
          <w:p w14:paraId="66437EA6" w14:textId="2FB69C26" w:rsidR="00C60596" w:rsidRPr="00245046" w:rsidRDefault="00C60596" w:rsidP="001B5D3B">
            <w:pPr>
              <w:keepNext/>
              <w:jc w:val="right"/>
            </w:pPr>
            <w:r w:rsidRPr="00245046">
              <w:t>80</w:t>
            </w:r>
            <w:r w:rsidR="006734E2">
              <w:t xml:space="preserve"> </w:t>
            </w:r>
            <w:r w:rsidRPr="00245046">
              <w:t>000</w:t>
            </w:r>
          </w:p>
        </w:tc>
        <w:tc>
          <w:tcPr>
            <w:tcW w:w="1417" w:type="dxa"/>
          </w:tcPr>
          <w:p w14:paraId="465E926D" w14:textId="77FC9AA6" w:rsidR="00C60596" w:rsidRPr="00245046" w:rsidRDefault="00C60596" w:rsidP="001B5D3B">
            <w:pPr>
              <w:keepNext/>
              <w:jc w:val="right"/>
              <w:rPr>
                <w:color w:val="000000"/>
                <w:lang w:eastAsia="en-CA"/>
              </w:rPr>
            </w:pPr>
            <w:r w:rsidRPr="00245046">
              <w:rPr>
                <w:color w:val="000000"/>
                <w:lang w:eastAsia="en-CA"/>
              </w:rPr>
              <w:t>62</w:t>
            </w:r>
            <w:r w:rsidR="006734E2">
              <w:rPr>
                <w:color w:val="000000"/>
                <w:lang w:eastAsia="en-CA"/>
              </w:rPr>
              <w:t xml:space="preserve"> </w:t>
            </w:r>
            <w:r w:rsidRPr="00245046">
              <w:rPr>
                <w:color w:val="000000"/>
                <w:lang w:eastAsia="en-CA"/>
              </w:rPr>
              <w:t>750</w:t>
            </w:r>
          </w:p>
        </w:tc>
        <w:tc>
          <w:tcPr>
            <w:tcW w:w="1276" w:type="dxa"/>
          </w:tcPr>
          <w:p w14:paraId="35243D8F" w14:textId="61764AC8" w:rsidR="00C60596" w:rsidRPr="00245046" w:rsidRDefault="00C60596" w:rsidP="001B5D3B">
            <w:pPr>
              <w:keepNext/>
              <w:jc w:val="right"/>
              <w:rPr>
                <w:b/>
                <w:bCs/>
                <w:color w:val="000000"/>
                <w:lang w:eastAsia="en-CA"/>
              </w:rPr>
            </w:pPr>
            <w:r w:rsidRPr="00245046">
              <w:rPr>
                <w:b/>
                <w:bCs/>
                <w:color w:val="000000"/>
                <w:lang w:eastAsia="en-CA"/>
              </w:rPr>
              <w:t>17</w:t>
            </w:r>
            <w:r w:rsidR="006734E2">
              <w:rPr>
                <w:b/>
                <w:bCs/>
                <w:color w:val="000000"/>
                <w:lang w:eastAsia="en-CA"/>
              </w:rPr>
              <w:t xml:space="preserve"> </w:t>
            </w:r>
            <w:r w:rsidRPr="00245046">
              <w:rPr>
                <w:b/>
                <w:bCs/>
                <w:color w:val="000000"/>
                <w:lang w:eastAsia="en-CA"/>
              </w:rPr>
              <w:t>250</w:t>
            </w:r>
          </w:p>
        </w:tc>
      </w:tr>
      <w:tr w:rsidR="00C60596" w:rsidRPr="00245046" w14:paraId="53ACECAD" w14:textId="77777777" w:rsidTr="001B5D3B">
        <w:trPr>
          <w:trHeight w:val="144"/>
        </w:trPr>
        <w:tc>
          <w:tcPr>
            <w:tcW w:w="4957" w:type="dxa"/>
            <w:shd w:val="clear" w:color="auto" w:fill="auto"/>
            <w:noWrap/>
          </w:tcPr>
          <w:p w14:paraId="095E15CD" w14:textId="673C5829" w:rsidR="00C60596" w:rsidRPr="00245046" w:rsidRDefault="006734E2" w:rsidP="001B5D3B">
            <w:pPr>
              <w:rPr>
                <w:color w:val="000000"/>
                <w:lang w:eastAsia="en-CA"/>
              </w:rPr>
            </w:pPr>
            <w:proofErr w:type="spellStart"/>
            <w:r>
              <w:rPr>
                <w:color w:val="000000"/>
                <w:lang w:eastAsia="en-CA"/>
              </w:rPr>
              <w:t>Coûts</w:t>
            </w:r>
            <w:proofErr w:type="spellEnd"/>
            <w:r>
              <w:rPr>
                <w:color w:val="000000"/>
                <w:lang w:eastAsia="en-CA"/>
              </w:rPr>
              <w:t xml:space="preserve"> </w:t>
            </w:r>
            <w:proofErr w:type="spellStart"/>
            <w:r>
              <w:rPr>
                <w:color w:val="000000"/>
                <w:lang w:eastAsia="en-CA"/>
              </w:rPr>
              <w:t>opérationnels</w:t>
            </w:r>
            <w:proofErr w:type="spellEnd"/>
          </w:p>
        </w:tc>
        <w:tc>
          <w:tcPr>
            <w:tcW w:w="1701" w:type="dxa"/>
            <w:shd w:val="clear" w:color="auto" w:fill="auto"/>
            <w:noWrap/>
          </w:tcPr>
          <w:p w14:paraId="797715F0" w14:textId="59FFC9EB" w:rsidR="00C60596" w:rsidRPr="00245046" w:rsidRDefault="00C60596" w:rsidP="001B5D3B">
            <w:pPr>
              <w:jc w:val="right"/>
            </w:pPr>
            <w:r w:rsidRPr="00245046">
              <w:t>15</w:t>
            </w:r>
            <w:r w:rsidR="006734E2">
              <w:t xml:space="preserve"> </w:t>
            </w:r>
            <w:r w:rsidRPr="00245046">
              <w:t>000</w:t>
            </w:r>
          </w:p>
        </w:tc>
        <w:tc>
          <w:tcPr>
            <w:tcW w:w="1417" w:type="dxa"/>
          </w:tcPr>
          <w:p w14:paraId="6891886E" w14:textId="1D90832D" w:rsidR="00C60596" w:rsidRPr="00245046" w:rsidRDefault="00C60596" w:rsidP="001B5D3B">
            <w:pPr>
              <w:jc w:val="right"/>
              <w:rPr>
                <w:color w:val="000000"/>
                <w:lang w:eastAsia="en-CA"/>
              </w:rPr>
            </w:pPr>
            <w:r w:rsidRPr="00245046">
              <w:rPr>
                <w:color w:val="000000"/>
                <w:lang w:eastAsia="en-CA"/>
              </w:rPr>
              <w:t>8</w:t>
            </w:r>
            <w:r w:rsidR="006734E2">
              <w:rPr>
                <w:color w:val="000000"/>
                <w:lang w:eastAsia="en-CA"/>
              </w:rPr>
              <w:t xml:space="preserve"> </w:t>
            </w:r>
            <w:r w:rsidRPr="00245046">
              <w:rPr>
                <w:color w:val="000000"/>
                <w:lang w:eastAsia="en-CA"/>
              </w:rPr>
              <w:t>374</w:t>
            </w:r>
          </w:p>
        </w:tc>
        <w:tc>
          <w:tcPr>
            <w:tcW w:w="1276" w:type="dxa"/>
          </w:tcPr>
          <w:p w14:paraId="322BC18C" w14:textId="69B1CBE3" w:rsidR="00C60596" w:rsidRPr="00245046" w:rsidRDefault="00C60596" w:rsidP="001B5D3B">
            <w:pPr>
              <w:jc w:val="right"/>
              <w:rPr>
                <w:b/>
                <w:bCs/>
                <w:color w:val="000000"/>
                <w:lang w:eastAsia="en-CA"/>
              </w:rPr>
            </w:pPr>
            <w:r w:rsidRPr="00245046">
              <w:rPr>
                <w:b/>
                <w:bCs/>
                <w:color w:val="000000"/>
                <w:lang w:eastAsia="en-CA"/>
              </w:rPr>
              <w:t>6</w:t>
            </w:r>
            <w:r w:rsidR="006734E2">
              <w:rPr>
                <w:b/>
                <w:bCs/>
                <w:color w:val="000000"/>
                <w:lang w:eastAsia="en-CA"/>
              </w:rPr>
              <w:t xml:space="preserve"> </w:t>
            </w:r>
            <w:r w:rsidRPr="00245046">
              <w:rPr>
                <w:b/>
                <w:bCs/>
                <w:color w:val="000000"/>
                <w:lang w:eastAsia="en-CA"/>
              </w:rPr>
              <w:t>626</w:t>
            </w:r>
          </w:p>
        </w:tc>
      </w:tr>
      <w:tr w:rsidR="00C60596" w:rsidRPr="00245046" w14:paraId="1DDDA8FE" w14:textId="77777777" w:rsidTr="001B5D3B">
        <w:trPr>
          <w:trHeight w:val="144"/>
        </w:trPr>
        <w:tc>
          <w:tcPr>
            <w:tcW w:w="4957" w:type="dxa"/>
            <w:shd w:val="clear" w:color="auto" w:fill="auto"/>
            <w:noWrap/>
          </w:tcPr>
          <w:p w14:paraId="2C009A5E" w14:textId="0B30D1DB" w:rsidR="00C60596" w:rsidRPr="006734E2" w:rsidRDefault="006734E2" w:rsidP="001B5D3B">
            <w:pPr>
              <w:rPr>
                <w:color w:val="000000"/>
                <w:lang w:val="fr-CA" w:eastAsia="en-CA"/>
              </w:rPr>
            </w:pPr>
            <w:r w:rsidRPr="006734E2">
              <w:rPr>
                <w:color w:val="000000"/>
                <w:lang w:val="fr-CA" w:eastAsia="en-CA"/>
              </w:rPr>
              <w:t>Déplacements du personnel d’é</w:t>
            </w:r>
            <w:r w:rsidR="00C60596" w:rsidRPr="006734E2">
              <w:rPr>
                <w:color w:val="000000"/>
                <w:lang w:val="fr-CA" w:eastAsia="en-CA"/>
              </w:rPr>
              <w:t xml:space="preserve">valuation </w:t>
            </w:r>
          </w:p>
        </w:tc>
        <w:tc>
          <w:tcPr>
            <w:tcW w:w="1701" w:type="dxa"/>
            <w:shd w:val="clear" w:color="auto" w:fill="auto"/>
            <w:noWrap/>
          </w:tcPr>
          <w:p w14:paraId="2E2EC2BE" w14:textId="1819B278" w:rsidR="00C60596" w:rsidRPr="00245046" w:rsidRDefault="00C60596" w:rsidP="001B5D3B">
            <w:pPr>
              <w:jc w:val="right"/>
              <w:rPr>
                <w:b/>
                <w:bCs/>
                <w:lang w:eastAsia="en-CA"/>
              </w:rPr>
            </w:pPr>
            <w:r w:rsidRPr="00245046">
              <w:t>20</w:t>
            </w:r>
            <w:r w:rsidR="006734E2">
              <w:t xml:space="preserve"> </w:t>
            </w:r>
            <w:r w:rsidRPr="00245046">
              <w:t>000</w:t>
            </w:r>
          </w:p>
        </w:tc>
        <w:tc>
          <w:tcPr>
            <w:tcW w:w="1417" w:type="dxa"/>
          </w:tcPr>
          <w:p w14:paraId="52F1CE83" w14:textId="53E42E32" w:rsidR="00C60596" w:rsidRPr="00245046" w:rsidRDefault="00C60596" w:rsidP="001B5D3B">
            <w:pPr>
              <w:jc w:val="right"/>
              <w:rPr>
                <w:color w:val="000000"/>
                <w:lang w:eastAsia="en-CA"/>
              </w:rPr>
            </w:pPr>
            <w:r w:rsidRPr="00245046">
              <w:rPr>
                <w:color w:val="000000"/>
                <w:lang w:eastAsia="en-CA"/>
              </w:rPr>
              <w:t>8</w:t>
            </w:r>
            <w:r w:rsidR="006734E2">
              <w:rPr>
                <w:color w:val="000000"/>
                <w:lang w:eastAsia="en-CA"/>
              </w:rPr>
              <w:t xml:space="preserve"> </w:t>
            </w:r>
            <w:r w:rsidRPr="00245046">
              <w:rPr>
                <w:color w:val="000000"/>
                <w:lang w:eastAsia="en-CA"/>
              </w:rPr>
              <w:t>027</w:t>
            </w:r>
          </w:p>
        </w:tc>
        <w:tc>
          <w:tcPr>
            <w:tcW w:w="1276" w:type="dxa"/>
          </w:tcPr>
          <w:p w14:paraId="218C491D" w14:textId="278CE85A" w:rsidR="00C60596" w:rsidRPr="00245046" w:rsidRDefault="00C60596" w:rsidP="001B5D3B">
            <w:pPr>
              <w:jc w:val="right"/>
              <w:rPr>
                <w:b/>
                <w:bCs/>
                <w:color w:val="000000"/>
                <w:lang w:eastAsia="en-CA"/>
              </w:rPr>
            </w:pPr>
            <w:r w:rsidRPr="00245046">
              <w:rPr>
                <w:b/>
                <w:bCs/>
                <w:color w:val="000000"/>
                <w:lang w:eastAsia="en-CA"/>
              </w:rPr>
              <w:t>11</w:t>
            </w:r>
            <w:r w:rsidR="006734E2">
              <w:rPr>
                <w:b/>
                <w:bCs/>
                <w:color w:val="000000"/>
                <w:lang w:eastAsia="en-CA"/>
              </w:rPr>
              <w:t xml:space="preserve"> </w:t>
            </w:r>
            <w:r w:rsidRPr="00245046">
              <w:rPr>
                <w:b/>
                <w:bCs/>
                <w:color w:val="000000"/>
                <w:lang w:eastAsia="en-CA"/>
              </w:rPr>
              <w:t>973</w:t>
            </w:r>
          </w:p>
        </w:tc>
      </w:tr>
      <w:tr w:rsidR="00C60596" w:rsidRPr="00245046" w14:paraId="0CD70AD9" w14:textId="77777777" w:rsidTr="001B5D3B">
        <w:trPr>
          <w:trHeight w:val="144"/>
        </w:trPr>
        <w:tc>
          <w:tcPr>
            <w:tcW w:w="4957" w:type="dxa"/>
            <w:shd w:val="clear" w:color="auto" w:fill="auto"/>
            <w:noWrap/>
          </w:tcPr>
          <w:p w14:paraId="5BA8C860" w14:textId="77777777" w:rsidR="00C60596" w:rsidRPr="00245046" w:rsidRDefault="00C60596" w:rsidP="001B5D3B">
            <w:pPr>
              <w:rPr>
                <w:b/>
                <w:bCs/>
                <w:color w:val="000000"/>
                <w:lang w:eastAsia="en-CA"/>
              </w:rPr>
            </w:pPr>
            <w:r w:rsidRPr="00245046">
              <w:rPr>
                <w:b/>
                <w:bCs/>
                <w:color w:val="000000"/>
                <w:lang w:eastAsia="en-CA"/>
              </w:rPr>
              <w:t>Total 2024</w:t>
            </w:r>
          </w:p>
        </w:tc>
        <w:tc>
          <w:tcPr>
            <w:tcW w:w="1701" w:type="dxa"/>
            <w:shd w:val="clear" w:color="auto" w:fill="auto"/>
            <w:noWrap/>
          </w:tcPr>
          <w:p w14:paraId="751BFC3D" w14:textId="39C24B4D" w:rsidR="00C60596" w:rsidRPr="00245046" w:rsidRDefault="00C60596" w:rsidP="001B5D3B">
            <w:pPr>
              <w:jc w:val="right"/>
              <w:rPr>
                <w:b/>
                <w:bCs/>
              </w:rPr>
            </w:pPr>
            <w:r w:rsidRPr="00245046">
              <w:rPr>
                <w:b/>
                <w:bCs/>
              </w:rPr>
              <w:t>115</w:t>
            </w:r>
            <w:r w:rsidR="006734E2">
              <w:rPr>
                <w:b/>
                <w:bCs/>
              </w:rPr>
              <w:t xml:space="preserve"> </w:t>
            </w:r>
            <w:r w:rsidRPr="00245046">
              <w:rPr>
                <w:b/>
                <w:bCs/>
              </w:rPr>
              <w:t>000</w:t>
            </w:r>
          </w:p>
        </w:tc>
        <w:tc>
          <w:tcPr>
            <w:tcW w:w="1417" w:type="dxa"/>
          </w:tcPr>
          <w:p w14:paraId="4DA8A98B" w14:textId="635FE924" w:rsidR="00C60596" w:rsidRPr="00245046" w:rsidRDefault="00C60596" w:rsidP="001B5D3B">
            <w:pPr>
              <w:jc w:val="right"/>
              <w:rPr>
                <w:b/>
                <w:bCs/>
                <w:color w:val="000000"/>
                <w:lang w:eastAsia="en-CA"/>
              </w:rPr>
            </w:pPr>
            <w:r w:rsidRPr="00245046">
              <w:rPr>
                <w:b/>
                <w:bCs/>
                <w:color w:val="000000"/>
                <w:lang w:eastAsia="en-CA"/>
              </w:rPr>
              <w:t>79</w:t>
            </w:r>
            <w:r w:rsidR="006734E2">
              <w:rPr>
                <w:b/>
                <w:bCs/>
                <w:color w:val="000000"/>
                <w:lang w:eastAsia="en-CA"/>
              </w:rPr>
              <w:t xml:space="preserve"> </w:t>
            </w:r>
            <w:r w:rsidRPr="00245046">
              <w:rPr>
                <w:b/>
                <w:bCs/>
                <w:color w:val="000000"/>
                <w:lang w:eastAsia="en-CA"/>
              </w:rPr>
              <w:t>151</w:t>
            </w:r>
          </w:p>
        </w:tc>
        <w:tc>
          <w:tcPr>
            <w:tcW w:w="1276" w:type="dxa"/>
          </w:tcPr>
          <w:p w14:paraId="5A7D1D39" w14:textId="04C63478" w:rsidR="00C60596" w:rsidRPr="00245046" w:rsidRDefault="00C60596" w:rsidP="001B5D3B">
            <w:pPr>
              <w:jc w:val="right"/>
              <w:rPr>
                <w:b/>
                <w:bCs/>
                <w:color w:val="000000"/>
                <w:lang w:eastAsia="en-CA"/>
              </w:rPr>
            </w:pPr>
            <w:r w:rsidRPr="00245046">
              <w:rPr>
                <w:b/>
                <w:bCs/>
                <w:color w:val="000000"/>
                <w:lang w:eastAsia="en-CA"/>
              </w:rPr>
              <w:t>35</w:t>
            </w:r>
            <w:r w:rsidR="006734E2">
              <w:rPr>
                <w:b/>
                <w:bCs/>
                <w:color w:val="000000"/>
                <w:lang w:eastAsia="en-CA"/>
              </w:rPr>
              <w:t xml:space="preserve"> </w:t>
            </w:r>
            <w:r w:rsidRPr="00245046">
              <w:rPr>
                <w:b/>
                <w:bCs/>
                <w:color w:val="000000"/>
                <w:lang w:eastAsia="en-CA"/>
              </w:rPr>
              <w:t>849</w:t>
            </w:r>
          </w:p>
        </w:tc>
      </w:tr>
    </w:tbl>
    <w:p w14:paraId="30C7D2F7" w14:textId="4F3A5EC6" w:rsidR="00C60596" w:rsidRPr="009C18BE" w:rsidRDefault="00C60596" w:rsidP="00C60596">
      <w:pPr>
        <w:spacing w:after="240"/>
        <w:ind w:left="142" w:right="-57" w:hanging="142"/>
        <w:rPr>
          <w:sz w:val="18"/>
          <w:szCs w:val="18"/>
          <w:lang w:val="fr-CA"/>
        </w:rPr>
      </w:pPr>
      <w:r w:rsidRPr="009C18BE">
        <w:rPr>
          <w:sz w:val="18"/>
          <w:szCs w:val="18"/>
          <w:lang w:val="fr-CA"/>
        </w:rPr>
        <w:t xml:space="preserve">* </w:t>
      </w:r>
      <w:r w:rsidR="009C18BE" w:rsidRPr="009C18BE">
        <w:rPr>
          <w:sz w:val="18"/>
          <w:szCs w:val="18"/>
          <w:lang w:val="fr-CA"/>
        </w:rPr>
        <w:t>Les chiffres fina</w:t>
      </w:r>
      <w:r w:rsidR="009C18BE">
        <w:rPr>
          <w:sz w:val="18"/>
          <w:szCs w:val="18"/>
          <w:lang w:val="fr-CA"/>
        </w:rPr>
        <w:t>ux</w:t>
      </w:r>
      <w:r w:rsidR="009C18BE" w:rsidRPr="009C18BE">
        <w:rPr>
          <w:sz w:val="18"/>
          <w:szCs w:val="18"/>
          <w:lang w:val="fr-CA"/>
        </w:rPr>
        <w:t xml:space="preserve"> (arrondis) présentés dans ce tableau doivent être </w:t>
      </w:r>
      <w:r w:rsidRPr="009C18BE">
        <w:rPr>
          <w:sz w:val="18"/>
          <w:szCs w:val="18"/>
          <w:lang w:val="fr-CA"/>
        </w:rPr>
        <w:t>consid</w:t>
      </w:r>
      <w:r w:rsidR="009C18BE" w:rsidRPr="009C18BE">
        <w:rPr>
          <w:sz w:val="18"/>
          <w:szCs w:val="18"/>
          <w:lang w:val="fr-CA"/>
        </w:rPr>
        <w:t>érés c</w:t>
      </w:r>
      <w:r w:rsidR="009C18BE">
        <w:rPr>
          <w:sz w:val="18"/>
          <w:szCs w:val="18"/>
          <w:lang w:val="fr-CA"/>
        </w:rPr>
        <w:t xml:space="preserve">omme provisoires jusqu’à la </w:t>
      </w:r>
      <w:r w:rsidR="00BA2045">
        <w:rPr>
          <w:sz w:val="18"/>
          <w:szCs w:val="18"/>
          <w:lang w:val="fr-CA"/>
        </w:rPr>
        <w:t>clôture</w:t>
      </w:r>
      <w:r w:rsidR="009C18BE">
        <w:rPr>
          <w:sz w:val="18"/>
          <w:szCs w:val="18"/>
          <w:lang w:val="fr-CA"/>
        </w:rPr>
        <w:t xml:space="preserve"> des états financiers pour </w:t>
      </w:r>
      <w:r w:rsidRPr="009C18BE">
        <w:rPr>
          <w:sz w:val="18"/>
          <w:szCs w:val="18"/>
          <w:lang w:val="fr-CA"/>
        </w:rPr>
        <w:t>2024.</w:t>
      </w:r>
    </w:p>
    <w:p w14:paraId="7CF5270B" w14:textId="3BF3194A" w:rsidR="00C60596" w:rsidRPr="00806844" w:rsidRDefault="004E53D0" w:rsidP="00C60596">
      <w:pPr>
        <w:pStyle w:val="Heading1"/>
        <w:rPr>
          <w:lang w:val="fr-CA"/>
        </w:rPr>
      </w:pPr>
      <w:r w:rsidRPr="004E53D0">
        <w:rPr>
          <w:lang w:val="fr-CA"/>
        </w:rPr>
        <w:t>À la clôture des comptes 2024, le solde provisoire de 35 849 $US sera reversé au Fonds multilatéral.</w:t>
      </w:r>
    </w:p>
    <w:p w14:paraId="63E7BE9D" w14:textId="7C5C9AC6" w:rsidR="00C60596" w:rsidRPr="00B01264" w:rsidRDefault="003C5E27" w:rsidP="003C5E27">
      <w:pPr>
        <w:pStyle w:val="Heading2"/>
        <w:numPr>
          <w:ilvl w:val="0"/>
          <w:numId w:val="0"/>
        </w:numPr>
        <w:rPr>
          <w:b/>
          <w:bCs/>
          <w:sz w:val="24"/>
          <w:szCs w:val="24"/>
          <w:lang w:val="fr-CA"/>
        </w:rPr>
      </w:pPr>
      <w:r w:rsidRPr="00B01264">
        <w:rPr>
          <w:b/>
          <w:bCs/>
          <w:sz w:val="24"/>
          <w:szCs w:val="24"/>
          <w:lang w:val="fr-CA"/>
        </w:rPr>
        <w:t>P</w:t>
      </w:r>
      <w:r w:rsidR="00BA2045" w:rsidRPr="00B01264">
        <w:rPr>
          <w:b/>
          <w:bCs/>
          <w:sz w:val="24"/>
          <w:szCs w:val="24"/>
          <w:lang w:val="fr-CA"/>
        </w:rPr>
        <w:t>erspectives</w:t>
      </w:r>
      <w:r w:rsidRPr="00B01264">
        <w:rPr>
          <w:b/>
          <w:bCs/>
          <w:sz w:val="24"/>
          <w:szCs w:val="24"/>
          <w:lang w:val="fr-CA"/>
        </w:rPr>
        <w:t xml:space="preserve"> pour les activités du programme de travail en 2025 et budget </w:t>
      </w:r>
      <w:r w:rsidR="00806844" w:rsidRPr="00B01264">
        <w:rPr>
          <w:b/>
          <w:bCs/>
          <w:sz w:val="24"/>
          <w:szCs w:val="24"/>
          <w:lang w:val="fr-CA"/>
        </w:rPr>
        <w:t>associé</w:t>
      </w:r>
    </w:p>
    <w:p w14:paraId="4C888359" w14:textId="50D26527" w:rsidR="00C60596" w:rsidRPr="00806844" w:rsidRDefault="004E53D0" w:rsidP="00C60596">
      <w:pPr>
        <w:pStyle w:val="Heading1"/>
        <w:spacing w:after="120"/>
        <w:rPr>
          <w:lang w:val="fr-CA"/>
        </w:rPr>
      </w:pPr>
      <w:r w:rsidRPr="004E53D0">
        <w:rPr>
          <w:lang w:val="fr-CA"/>
        </w:rPr>
        <w:t>Le programme de travail pour 2025 a été approuvé à la 93</w:t>
      </w:r>
      <w:r w:rsidRPr="00FC2A47">
        <w:rPr>
          <w:vertAlign w:val="superscript"/>
          <w:lang w:val="fr-CA"/>
        </w:rPr>
        <w:t xml:space="preserve">e </w:t>
      </w:r>
      <w:r w:rsidRPr="004E53D0">
        <w:rPr>
          <w:lang w:val="fr-CA"/>
        </w:rPr>
        <w:t xml:space="preserve">réunion par la décision 93/10. </w:t>
      </w:r>
      <w:r w:rsidR="00B7389A" w:rsidRPr="004E53D0">
        <w:rPr>
          <w:lang w:val="fr-CA"/>
        </w:rPr>
        <w:t>À la suite de</w:t>
      </w:r>
      <w:r w:rsidRPr="004E53D0">
        <w:rPr>
          <w:lang w:val="fr-CA"/>
        </w:rPr>
        <w:t xml:space="preserve"> la présentation de l'étude </w:t>
      </w:r>
      <w:r>
        <w:rPr>
          <w:lang w:val="fr-CA"/>
        </w:rPr>
        <w:t>théorique</w:t>
      </w:r>
      <w:r w:rsidRPr="004E53D0">
        <w:rPr>
          <w:lang w:val="fr-CA"/>
        </w:rPr>
        <w:t xml:space="preserve"> du PAC lors de la 95</w:t>
      </w:r>
      <w:r w:rsidRPr="00FC2A47">
        <w:rPr>
          <w:vertAlign w:val="superscript"/>
          <w:lang w:val="fr-CA"/>
        </w:rPr>
        <w:t>e</w:t>
      </w:r>
      <w:r w:rsidRPr="004E53D0">
        <w:rPr>
          <w:lang w:val="fr-CA"/>
        </w:rPr>
        <w:t xml:space="preserve"> réunion, la deuxième phase de l'évaluation du PAC sera entreprise en 2026, après examen du mandat actualisé qui sera présenté à la 97</w:t>
      </w:r>
      <w:r w:rsidRPr="00FC2A47">
        <w:rPr>
          <w:vertAlign w:val="superscript"/>
          <w:lang w:val="fr-CA"/>
        </w:rPr>
        <w:t>e</w:t>
      </w:r>
      <w:r w:rsidRPr="004E53D0">
        <w:rPr>
          <w:lang w:val="fr-CA"/>
        </w:rPr>
        <w:t xml:space="preserve"> réunion. Il est donc proposé de réviser le budget proposé pour 2025, comme indiqué dans le tableau 2 ci-dessous.</w:t>
      </w:r>
    </w:p>
    <w:p w14:paraId="2C23BFE8" w14:textId="55505E3C" w:rsidR="00C60596" w:rsidRPr="003832C0" w:rsidRDefault="00B7389A" w:rsidP="00C60596">
      <w:pPr>
        <w:pStyle w:val="Heading1"/>
        <w:rPr>
          <w:lang w:val="fr-CA"/>
        </w:rPr>
      </w:pPr>
      <w:r>
        <w:rPr>
          <w:lang w:val="fr-CA"/>
        </w:rPr>
        <w:t>Concernant</w:t>
      </w:r>
      <w:r w:rsidR="003C5E27" w:rsidRPr="003832C0">
        <w:rPr>
          <w:lang w:val="fr-CA"/>
        </w:rPr>
        <w:t xml:space="preserve"> </w:t>
      </w:r>
      <w:r>
        <w:rPr>
          <w:lang w:val="fr-CA"/>
        </w:rPr>
        <w:t>l’élaboration</w:t>
      </w:r>
      <w:r w:rsidR="003C5E27" w:rsidRPr="003832C0">
        <w:rPr>
          <w:lang w:val="fr-CA"/>
        </w:rPr>
        <w:t xml:space="preserve"> d’une politique d’évaluation</w:t>
      </w:r>
      <w:r>
        <w:rPr>
          <w:lang w:val="fr-CA"/>
        </w:rPr>
        <w:t>, s</w:t>
      </w:r>
      <w:r w:rsidRPr="003832C0">
        <w:rPr>
          <w:lang w:val="fr-CA"/>
        </w:rPr>
        <w:t xml:space="preserve">i </w:t>
      </w:r>
      <w:r>
        <w:rPr>
          <w:lang w:val="fr-CA"/>
        </w:rPr>
        <w:t>la demande en est faite, celle-ci</w:t>
      </w:r>
      <w:r w:rsidRPr="003832C0">
        <w:rPr>
          <w:lang w:val="fr-CA"/>
        </w:rPr>
        <w:t xml:space="preserve"> </w:t>
      </w:r>
      <w:r w:rsidR="003C5E27" w:rsidRPr="003832C0">
        <w:rPr>
          <w:lang w:val="fr-CA"/>
        </w:rPr>
        <w:t xml:space="preserve">pourrait être effectuée </w:t>
      </w:r>
      <w:r w:rsidR="00FC2A47">
        <w:rPr>
          <w:lang w:val="fr-CA"/>
        </w:rPr>
        <w:t>en</w:t>
      </w:r>
      <w:r w:rsidR="003C5E27" w:rsidRPr="003832C0">
        <w:rPr>
          <w:lang w:val="fr-CA"/>
        </w:rPr>
        <w:t xml:space="preserve"> interne par l’équipe d’évaluation, sans aucune incidence sur le budget proposé </w:t>
      </w:r>
      <w:r w:rsidR="003832C0" w:rsidRPr="003832C0">
        <w:rPr>
          <w:lang w:val="fr-CA"/>
        </w:rPr>
        <w:t>pour 2025.</w:t>
      </w:r>
      <w:r w:rsidR="003832C0">
        <w:rPr>
          <w:lang w:val="fr-CA"/>
        </w:rPr>
        <w:t xml:space="preserve"> </w:t>
      </w:r>
      <w:r w:rsidR="003832C0" w:rsidRPr="003832C0">
        <w:rPr>
          <w:lang w:val="fr-CA"/>
        </w:rPr>
        <w:t>L</w:t>
      </w:r>
      <w:r w:rsidR="003C4A74">
        <w:rPr>
          <w:lang w:val="fr-CA"/>
        </w:rPr>
        <w:t>’</w:t>
      </w:r>
      <w:r w:rsidR="00FC2A47">
        <w:rPr>
          <w:lang w:val="fr-CA"/>
        </w:rPr>
        <w:t>a</w:t>
      </w:r>
      <w:r w:rsidR="003C4A74">
        <w:rPr>
          <w:lang w:val="fr-CA"/>
        </w:rPr>
        <w:t>nnexe III au présent document contient l</w:t>
      </w:r>
      <w:r w:rsidR="003832C0" w:rsidRPr="003832C0">
        <w:rPr>
          <w:lang w:val="fr-CA"/>
        </w:rPr>
        <w:t xml:space="preserve">e programme de travail </w:t>
      </w:r>
      <w:r w:rsidR="003C4A74">
        <w:rPr>
          <w:lang w:val="fr-CA"/>
        </w:rPr>
        <w:t>mis à jour pou</w:t>
      </w:r>
      <w:r w:rsidR="003832C0" w:rsidRPr="003832C0">
        <w:rPr>
          <w:lang w:val="fr-CA"/>
        </w:rPr>
        <w:t>r 202</w:t>
      </w:r>
      <w:r w:rsidR="003C4A74">
        <w:rPr>
          <w:lang w:val="fr-CA"/>
        </w:rPr>
        <w:t>5</w:t>
      </w:r>
      <w:r w:rsidR="00C60596" w:rsidRPr="003832C0">
        <w:rPr>
          <w:lang w:val="fr-CA"/>
        </w:rPr>
        <w:t>.</w:t>
      </w:r>
    </w:p>
    <w:p w14:paraId="7285E133" w14:textId="64034BB0" w:rsidR="00C60596" w:rsidRPr="00BF3580" w:rsidRDefault="003832C0" w:rsidP="00C60596">
      <w:pPr>
        <w:pStyle w:val="Heading1"/>
        <w:numPr>
          <w:ilvl w:val="0"/>
          <w:numId w:val="0"/>
        </w:numPr>
        <w:rPr>
          <w:u w:val="single"/>
        </w:rPr>
      </w:pPr>
      <w:r>
        <w:rPr>
          <w:u w:val="single"/>
        </w:rPr>
        <w:t>Proposition de b</w:t>
      </w:r>
      <w:r w:rsidR="00C60596" w:rsidRPr="00BF3580">
        <w:rPr>
          <w:u w:val="single"/>
        </w:rPr>
        <w:t xml:space="preserve">udget </w:t>
      </w:r>
    </w:p>
    <w:p w14:paraId="151D4B08" w14:textId="05F3249F" w:rsidR="00C60596" w:rsidRPr="003832C0" w:rsidRDefault="003832C0" w:rsidP="00C60596">
      <w:pPr>
        <w:pStyle w:val="Heading1"/>
        <w:rPr>
          <w:lang w:val="fr-CA"/>
        </w:rPr>
      </w:pPr>
      <w:r w:rsidRPr="003832C0">
        <w:rPr>
          <w:lang w:val="fr-CA"/>
        </w:rPr>
        <w:t>Pour</w:t>
      </w:r>
      <w:r w:rsidR="00C60596" w:rsidRPr="003832C0">
        <w:rPr>
          <w:lang w:val="fr-CA"/>
        </w:rPr>
        <w:t xml:space="preserve"> 2025</w:t>
      </w:r>
      <w:r w:rsidR="00B7389A">
        <w:rPr>
          <w:lang w:val="fr-CA"/>
        </w:rPr>
        <w:t>, le</w:t>
      </w:r>
      <w:r>
        <w:rPr>
          <w:lang w:val="fr-CA"/>
        </w:rPr>
        <w:t xml:space="preserve"> budget révisé est présenté dans le tableau </w:t>
      </w:r>
      <w:r w:rsidR="00C60596" w:rsidRPr="003832C0">
        <w:rPr>
          <w:lang w:val="fr-CA"/>
        </w:rPr>
        <w:t>2.</w:t>
      </w:r>
    </w:p>
    <w:p w14:paraId="1FD41BCB" w14:textId="439D695F" w:rsidR="00C60596" w:rsidRPr="00BF3580" w:rsidRDefault="00C60596" w:rsidP="00C60596">
      <w:pPr>
        <w:rPr>
          <w:b/>
          <w:bCs/>
        </w:rPr>
      </w:pPr>
      <w:r w:rsidRPr="00BF3580">
        <w:rPr>
          <w:b/>
          <w:bCs/>
        </w:rPr>
        <w:t>Table</w:t>
      </w:r>
      <w:r w:rsidR="003C4A74">
        <w:rPr>
          <w:b/>
          <w:bCs/>
        </w:rPr>
        <w:t>au</w:t>
      </w:r>
      <w:r w:rsidRPr="00BF3580">
        <w:rPr>
          <w:b/>
          <w:bCs/>
        </w:rPr>
        <w:t xml:space="preserve"> 2. </w:t>
      </w:r>
      <w:r w:rsidR="003C4A74">
        <w:rPr>
          <w:b/>
          <w:bCs/>
        </w:rPr>
        <w:t xml:space="preserve">Budget </w:t>
      </w:r>
      <w:proofErr w:type="spellStart"/>
      <w:r w:rsidR="003C4A74">
        <w:rPr>
          <w:b/>
          <w:bCs/>
        </w:rPr>
        <w:t>révisé</w:t>
      </w:r>
      <w:proofErr w:type="spellEnd"/>
      <w:r w:rsidR="003C4A74">
        <w:rPr>
          <w:b/>
          <w:bCs/>
        </w:rPr>
        <w:t xml:space="preserve"> pour</w:t>
      </w:r>
      <w:r w:rsidRPr="00BF3580">
        <w:rPr>
          <w:b/>
          <w:bCs/>
        </w:rPr>
        <w:t xml:space="preserve"> 2025</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705"/>
      </w:tblGrid>
      <w:tr w:rsidR="00C60596" w:rsidRPr="00BF3580" w14:paraId="74246C8F" w14:textId="77777777" w:rsidTr="00342124">
        <w:trPr>
          <w:trHeight w:val="144"/>
          <w:tblHeader/>
        </w:trPr>
        <w:tc>
          <w:tcPr>
            <w:tcW w:w="7650" w:type="dxa"/>
            <w:tcBorders>
              <w:bottom w:val="single" w:sz="4" w:space="0" w:color="auto"/>
            </w:tcBorders>
            <w:shd w:val="clear" w:color="auto" w:fill="auto"/>
            <w:noWrap/>
          </w:tcPr>
          <w:p w14:paraId="273B02D4" w14:textId="77777777" w:rsidR="00C60596" w:rsidRPr="00BF3580" w:rsidRDefault="00C60596" w:rsidP="001B5D3B">
            <w:pPr>
              <w:keepLines/>
              <w:rPr>
                <w:b/>
                <w:bCs/>
                <w:color w:val="000000"/>
                <w:lang w:eastAsia="en-CA"/>
              </w:rPr>
            </w:pPr>
            <w:r w:rsidRPr="00BF3580">
              <w:rPr>
                <w:b/>
                <w:bCs/>
                <w:color w:val="000000"/>
                <w:lang w:eastAsia="en-CA"/>
              </w:rPr>
              <w:t>Description</w:t>
            </w:r>
          </w:p>
        </w:tc>
        <w:tc>
          <w:tcPr>
            <w:tcW w:w="1705" w:type="dxa"/>
          </w:tcPr>
          <w:p w14:paraId="1DE84ED1" w14:textId="77777777" w:rsidR="00C60596" w:rsidRPr="00BF3580" w:rsidRDefault="00C60596" w:rsidP="001B5D3B">
            <w:pPr>
              <w:keepLines/>
              <w:jc w:val="center"/>
              <w:rPr>
                <w:b/>
                <w:bCs/>
              </w:rPr>
            </w:pPr>
            <w:r w:rsidRPr="00BF3580">
              <w:rPr>
                <w:b/>
                <w:bCs/>
              </w:rPr>
              <w:t>2025</w:t>
            </w:r>
          </w:p>
        </w:tc>
      </w:tr>
      <w:tr w:rsidR="00B7389A" w:rsidRPr="00F57DD0" w14:paraId="1F771AEB" w14:textId="77777777" w:rsidTr="00486B5C">
        <w:trPr>
          <w:trHeight w:val="144"/>
        </w:trPr>
        <w:tc>
          <w:tcPr>
            <w:tcW w:w="7650" w:type="dxa"/>
            <w:tcBorders>
              <w:bottom w:val="nil"/>
            </w:tcBorders>
            <w:shd w:val="clear" w:color="auto" w:fill="auto"/>
            <w:noWrap/>
          </w:tcPr>
          <w:p w14:paraId="3465927A" w14:textId="2F96484E" w:rsidR="00B7389A" w:rsidRPr="00877E65" w:rsidRDefault="00B7389A" w:rsidP="001B5D3B">
            <w:pPr>
              <w:keepLines/>
              <w:rPr>
                <w:b/>
                <w:bCs/>
                <w:color w:val="000000"/>
                <w:highlight w:val="yellow"/>
                <w:lang w:val="fr-CH" w:eastAsia="en-CA"/>
              </w:rPr>
            </w:pPr>
            <w:r w:rsidRPr="00806844">
              <w:rPr>
                <w:b/>
                <w:bCs/>
                <w:color w:val="000000"/>
                <w:lang w:val="fr-CA" w:eastAsia="en-CA"/>
              </w:rPr>
              <w:t xml:space="preserve">Services de consultation pour des </w:t>
            </w:r>
            <w:r>
              <w:rPr>
                <w:b/>
                <w:bCs/>
                <w:color w:val="000000"/>
                <w:lang w:val="fr-CA" w:eastAsia="en-CA"/>
              </w:rPr>
              <w:t>évaluations en</w:t>
            </w:r>
            <w:r w:rsidRPr="00806844">
              <w:rPr>
                <w:b/>
                <w:bCs/>
                <w:color w:val="000000"/>
                <w:lang w:val="fr-CA" w:eastAsia="en-CA"/>
              </w:rPr>
              <w:t xml:space="preserve"> 2025</w:t>
            </w:r>
          </w:p>
        </w:tc>
        <w:tc>
          <w:tcPr>
            <w:tcW w:w="1705" w:type="dxa"/>
            <w:tcBorders>
              <w:bottom w:val="nil"/>
            </w:tcBorders>
          </w:tcPr>
          <w:p w14:paraId="37B114C8" w14:textId="336093AE" w:rsidR="00B7389A" w:rsidRPr="00877E65" w:rsidRDefault="00B7389A" w:rsidP="001B5D3B">
            <w:pPr>
              <w:keepLines/>
              <w:jc w:val="right"/>
              <w:rPr>
                <w:lang w:val="fr-CH"/>
              </w:rPr>
            </w:pPr>
          </w:p>
        </w:tc>
      </w:tr>
      <w:tr w:rsidR="00B7389A" w:rsidRPr="00A41AFD" w14:paraId="3E57600B" w14:textId="77777777" w:rsidTr="00FC2A47">
        <w:trPr>
          <w:trHeight w:val="208"/>
        </w:trPr>
        <w:tc>
          <w:tcPr>
            <w:tcW w:w="7650" w:type="dxa"/>
            <w:tcBorders>
              <w:top w:val="nil"/>
              <w:bottom w:val="nil"/>
            </w:tcBorders>
            <w:shd w:val="clear" w:color="auto" w:fill="auto"/>
            <w:noWrap/>
            <w:hideMark/>
          </w:tcPr>
          <w:p w14:paraId="3750702E" w14:textId="2CBDB703" w:rsidR="00B7389A" w:rsidRPr="00B7389A" w:rsidRDefault="00B7389A" w:rsidP="007F7CC9">
            <w:pPr>
              <w:pStyle w:val="ListParagraph"/>
              <w:keepLines/>
              <w:numPr>
                <w:ilvl w:val="0"/>
                <w:numId w:val="42"/>
              </w:numPr>
              <w:spacing w:after="0"/>
              <w:ind w:left="165" w:hanging="142"/>
              <w:rPr>
                <w:b/>
                <w:bCs/>
                <w:color w:val="000000"/>
                <w:lang w:val="fr-CA" w:eastAsia="en-CA"/>
              </w:rPr>
            </w:pPr>
            <w:r w:rsidRPr="00B7389A">
              <w:rPr>
                <w:rFonts w:ascii="Times New Roman" w:hAnsi="Times New Roman" w:cs="Times New Roman"/>
                <w:lang w:val="fr-CA"/>
              </w:rPr>
              <w:t>Évaluations thématiques de 2025</w:t>
            </w:r>
            <w:r>
              <w:rPr>
                <w:rFonts w:ascii="Times New Roman" w:hAnsi="Times New Roman" w:cs="Times New Roman"/>
                <w:lang w:val="fr-CA"/>
              </w:rPr>
              <w:t xml:space="preserve"> </w:t>
            </w:r>
            <w:r w:rsidRPr="00B7389A">
              <w:rPr>
                <w:rFonts w:ascii="Times New Roman" w:hAnsi="Times New Roman" w:cs="Times New Roman"/>
                <w:lang w:val="fr-CA"/>
              </w:rPr>
              <w:t>:</w:t>
            </w:r>
            <w:r w:rsidRPr="00B7389A">
              <w:rPr>
                <w:color w:val="000000"/>
                <w:lang w:eastAsia="en-CA"/>
              </w:rPr>
              <w:t xml:space="preserve"> </w:t>
            </w:r>
          </w:p>
        </w:tc>
        <w:tc>
          <w:tcPr>
            <w:tcW w:w="1705" w:type="dxa"/>
            <w:tcBorders>
              <w:top w:val="nil"/>
              <w:bottom w:val="nil"/>
            </w:tcBorders>
          </w:tcPr>
          <w:p w14:paraId="23EC6124" w14:textId="12C02FCD" w:rsidR="00B7389A" w:rsidRPr="00806844" w:rsidRDefault="00B7389A" w:rsidP="001B5D3B">
            <w:pPr>
              <w:keepLines/>
              <w:jc w:val="right"/>
              <w:rPr>
                <w:lang w:val="fr-CA"/>
              </w:rPr>
            </w:pPr>
          </w:p>
        </w:tc>
      </w:tr>
      <w:tr w:rsidR="00B7389A" w:rsidRPr="00BF3580" w14:paraId="427EB3C3" w14:textId="77777777" w:rsidTr="0099241A">
        <w:trPr>
          <w:trHeight w:val="144"/>
        </w:trPr>
        <w:tc>
          <w:tcPr>
            <w:tcW w:w="7650" w:type="dxa"/>
            <w:tcBorders>
              <w:top w:val="nil"/>
              <w:bottom w:val="single" w:sz="4" w:space="0" w:color="auto"/>
            </w:tcBorders>
            <w:shd w:val="clear" w:color="auto" w:fill="auto"/>
            <w:noWrap/>
          </w:tcPr>
          <w:p w14:paraId="1BACDCB5" w14:textId="77777777" w:rsidR="00B7389A" w:rsidRPr="00806844" w:rsidRDefault="00B7389A" w:rsidP="00C60596">
            <w:pPr>
              <w:pStyle w:val="ListParagraph"/>
              <w:keepLines/>
              <w:numPr>
                <w:ilvl w:val="0"/>
                <w:numId w:val="33"/>
              </w:numPr>
              <w:spacing w:after="0" w:line="240" w:lineRule="auto"/>
              <w:jc w:val="both"/>
              <w:rPr>
                <w:rFonts w:ascii="Times New Roman" w:hAnsi="Times New Roman" w:cs="Times New Roman"/>
                <w:lang w:val="fr-CA"/>
              </w:rPr>
            </w:pPr>
            <w:r w:rsidRPr="00806844">
              <w:rPr>
                <w:rFonts w:ascii="Times New Roman" w:hAnsi="Times New Roman" w:cs="Times New Roman"/>
                <w:lang w:val="fr-CA"/>
              </w:rPr>
              <w:t>Évaluation des projets de récupération, recyclage et régénération</w:t>
            </w:r>
          </w:p>
          <w:p w14:paraId="519BC12D" w14:textId="77777777" w:rsidR="00B7389A" w:rsidRDefault="00B7389A" w:rsidP="00C60596">
            <w:pPr>
              <w:pStyle w:val="ListParagraph"/>
              <w:keepLines/>
              <w:numPr>
                <w:ilvl w:val="0"/>
                <w:numId w:val="33"/>
              </w:numPr>
              <w:spacing w:after="0" w:line="240" w:lineRule="auto"/>
              <w:jc w:val="both"/>
              <w:rPr>
                <w:rFonts w:ascii="Times New Roman" w:hAnsi="Times New Roman" w:cs="Times New Roman"/>
                <w:lang w:val="fr-CA"/>
              </w:rPr>
            </w:pPr>
            <w:r w:rsidRPr="00806844">
              <w:rPr>
                <w:rFonts w:ascii="Times New Roman" w:hAnsi="Times New Roman" w:cs="Times New Roman"/>
                <w:lang w:val="fr-CA"/>
              </w:rPr>
              <w:t>Évaluation de la contribution des plans de gestion de l’élimination des</w:t>
            </w:r>
            <w:r>
              <w:rPr>
                <w:rFonts w:ascii="Times New Roman" w:hAnsi="Times New Roman" w:cs="Times New Roman"/>
                <w:lang w:val="fr-CA"/>
              </w:rPr>
              <w:t xml:space="preserve"> HCFC </w:t>
            </w:r>
            <w:r w:rsidRPr="00806844">
              <w:rPr>
                <w:rFonts w:ascii="Times New Roman" w:hAnsi="Times New Roman" w:cs="Times New Roman"/>
                <w:lang w:val="fr-CA"/>
              </w:rPr>
              <w:t xml:space="preserve">(PGEH) à l’élaboration de politiques, </w:t>
            </w:r>
            <w:r>
              <w:rPr>
                <w:rFonts w:ascii="Times New Roman" w:hAnsi="Times New Roman" w:cs="Times New Roman"/>
                <w:lang w:val="fr-CA"/>
              </w:rPr>
              <w:t xml:space="preserve">de </w:t>
            </w:r>
            <w:r w:rsidRPr="00806844">
              <w:rPr>
                <w:rFonts w:ascii="Times New Roman" w:hAnsi="Times New Roman" w:cs="Times New Roman"/>
                <w:lang w:val="fr-CA"/>
              </w:rPr>
              <w:t xml:space="preserve">règlements et </w:t>
            </w:r>
            <w:r>
              <w:rPr>
                <w:rFonts w:ascii="Times New Roman" w:hAnsi="Times New Roman" w:cs="Times New Roman"/>
                <w:lang w:val="fr-CA"/>
              </w:rPr>
              <w:t>de stratégies nationales visant à assurer la conformité au Protocole de Montréal et la pérennité des résultats obtenus</w:t>
            </w:r>
          </w:p>
          <w:p w14:paraId="390C6827" w14:textId="2CF2621D" w:rsidR="00B7389A" w:rsidRPr="00B7389A" w:rsidRDefault="00B7389A" w:rsidP="00B7389A">
            <w:pPr>
              <w:pStyle w:val="ListParagraph"/>
              <w:keepLines/>
              <w:numPr>
                <w:ilvl w:val="0"/>
                <w:numId w:val="33"/>
              </w:numPr>
              <w:spacing w:after="0" w:line="240" w:lineRule="auto"/>
              <w:jc w:val="both"/>
              <w:rPr>
                <w:rFonts w:ascii="Times New Roman" w:hAnsi="Times New Roman" w:cs="Times New Roman"/>
                <w:lang w:val="fr-CA"/>
              </w:rPr>
            </w:pPr>
            <w:r w:rsidRPr="00806844">
              <w:rPr>
                <w:rFonts w:ascii="Times New Roman" w:hAnsi="Times New Roman" w:cs="Times New Roman"/>
                <w:lang w:val="fr-CA"/>
              </w:rPr>
              <w:t xml:space="preserve">Évaluation de la formation, du </w:t>
            </w:r>
            <w:r>
              <w:rPr>
                <w:rFonts w:ascii="Times New Roman" w:hAnsi="Times New Roman" w:cs="Times New Roman"/>
                <w:lang w:val="fr-CA"/>
              </w:rPr>
              <w:t xml:space="preserve">renforcement des capacités et des systèmes de certification en entretien des équipements de réfrigération dans le cadre des PGEH  </w:t>
            </w:r>
          </w:p>
        </w:tc>
        <w:tc>
          <w:tcPr>
            <w:tcW w:w="1705" w:type="dxa"/>
            <w:tcBorders>
              <w:top w:val="nil"/>
              <w:bottom w:val="single" w:sz="4" w:space="0" w:color="auto"/>
            </w:tcBorders>
          </w:tcPr>
          <w:p w14:paraId="6C78025A" w14:textId="77777777" w:rsidR="00B7389A" w:rsidRPr="00BF3580" w:rsidRDefault="00B7389A" w:rsidP="001B5D3B">
            <w:pPr>
              <w:keepLines/>
              <w:jc w:val="right"/>
            </w:pPr>
            <w:r w:rsidRPr="00BF3580">
              <w:t>50</w:t>
            </w:r>
            <w:r>
              <w:t xml:space="preserve"> </w:t>
            </w:r>
            <w:r w:rsidRPr="00BF3580">
              <w:t>000</w:t>
            </w:r>
          </w:p>
          <w:p w14:paraId="52FF3506" w14:textId="77777777" w:rsidR="00B7389A" w:rsidRPr="00BF3580" w:rsidRDefault="00B7389A" w:rsidP="001B5D3B">
            <w:pPr>
              <w:keepLines/>
              <w:jc w:val="right"/>
            </w:pPr>
            <w:r w:rsidRPr="00BF3580">
              <w:t>25</w:t>
            </w:r>
            <w:r>
              <w:t xml:space="preserve"> </w:t>
            </w:r>
            <w:r w:rsidRPr="00BF3580">
              <w:t>000</w:t>
            </w:r>
          </w:p>
          <w:p w14:paraId="23A20A76" w14:textId="77777777" w:rsidR="00B7389A" w:rsidRPr="00BF3580" w:rsidRDefault="00B7389A" w:rsidP="001B5D3B">
            <w:pPr>
              <w:keepLines/>
              <w:jc w:val="right"/>
            </w:pPr>
          </w:p>
          <w:p w14:paraId="1A781E32" w14:textId="77777777" w:rsidR="00B7389A" w:rsidRPr="00BF3580" w:rsidRDefault="00B7389A" w:rsidP="001B5D3B">
            <w:pPr>
              <w:keepLines/>
              <w:jc w:val="right"/>
            </w:pPr>
          </w:p>
          <w:p w14:paraId="0D2B2907" w14:textId="77777777" w:rsidR="00B7389A" w:rsidRPr="00BF3580" w:rsidRDefault="00B7389A" w:rsidP="001B5D3B">
            <w:pPr>
              <w:keepLines/>
              <w:jc w:val="right"/>
            </w:pPr>
          </w:p>
          <w:p w14:paraId="2C04780F" w14:textId="4BD1A23F" w:rsidR="00B7389A" w:rsidRPr="00BF3580" w:rsidRDefault="00B7389A" w:rsidP="001B5D3B">
            <w:pPr>
              <w:keepLines/>
              <w:jc w:val="right"/>
            </w:pPr>
            <w:r w:rsidRPr="00BF3580">
              <w:t>25</w:t>
            </w:r>
            <w:r>
              <w:t xml:space="preserve"> </w:t>
            </w:r>
            <w:r w:rsidRPr="00BF3580">
              <w:t>000</w:t>
            </w:r>
          </w:p>
        </w:tc>
      </w:tr>
      <w:tr w:rsidR="00B7389A" w:rsidRPr="00BF3580" w14:paraId="21FCD8BD" w14:textId="77777777" w:rsidTr="0099241A">
        <w:trPr>
          <w:trHeight w:val="197"/>
        </w:trPr>
        <w:tc>
          <w:tcPr>
            <w:tcW w:w="7650" w:type="dxa"/>
            <w:tcBorders>
              <w:top w:val="single" w:sz="4" w:space="0" w:color="auto"/>
            </w:tcBorders>
            <w:shd w:val="clear" w:color="auto" w:fill="auto"/>
            <w:noWrap/>
          </w:tcPr>
          <w:p w14:paraId="11C3114A" w14:textId="10621F5A" w:rsidR="00B7389A" w:rsidRPr="00877E65" w:rsidRDefault="00B7389A" w:rsidP="00B7389A">
            <w:pPr>
              <w:keepLines/>
              <w:rPr>
                <w:color w:val="000000"/>
                <w:lang w:val="fr-CH" w:eastAsia="en-CA"/>
              </w:rPr>
            </w:pPr>
            <w:r w:rsidRPr="00B7389A">
              <w:rPr>
                <w:b/>
                <w:bCs/>
                <w:lang w:val="fr-CA"/>
              </w:rPr>
              <w:t xml:space="preserve">Compléter le travail du secrétariat dans </w:t>
            </w:r>
            <w:r w:rsidRPr="00B7389A">
              <w:rPr>
                <w:b/>
                <w:bCs/>
                <w:color w:val="000000"/>
                <w:lang w:val="fr-CA" w:eastAsia="en-CA"/>
              </w:rPr>
              <w:t>le développement du système de gestion des connaissances (KMS) pour le suivi et les questions reliées à l’évaluation</w:t>
            </w:r>
          </w:p>
        </w:tc>
        <w:tc>
          <w:tcPr>
            <w:tcW w:w="1705" w:type="dxa"/>
            <w:tcBorders>
              <w:top w:val="single" w:sz="4" w:space="0" w:color="auto"/>
            </w:tcBorders>
          </w:tcPr>
          <w:p w14:paraId="037B085F" w14:textId="05C1EA35" w:rsidR="00B7389A" w:rsidRPr="00BF3580" w:rsidRDefault="00B7389A" w:rsidP="001B5D3B">
            <w:pPr>
              <w:keepLines/>
              <w:jc w:val="right"/>
            </w:pPr>
            <w:r w:rsidRPr="00BF3580">
              <w:t>15</w:t>
            </w:r>
            <w:r>
              <w:t xml:space="preserve"> </w:t>
            </w:r>
            <w:r w:rsidRPr="00BF3580">
              <w:t>000</w:t>
            </w:r>
          </w:p>
        </w:tc>
      </w:tr>
      <w:tr w:rsidR="00B7389A" w:rsidRPr="00BF3580" w14:paraId="3AA62F97" w14:textId="77777777" w:rsidTr="00B7389A">
        <w:trPr>
          <w:trHeight w:val="312"/>
        </w:trPr>
        <w:tc>
          <w:tcPr>
            <w:tcW w:w="7650" w:type="dxa"/>
            <w:shd w:val="clear" w:color="auto" w:fill="auto"/>
            <w:noWrap/>
          </w:tcPr>
          <w:p w14:paraId="0B5D3DA6" w14:textId="653B261D" w:rsidR="00B7389A" w:rsidRPr="00B7389A" w:rsidRDefault="00B7389A" w:rsidP="00B7389A">
            <w:pPr>
              <w:keepLines/>
              <w:rPr>
                <w:b/>
                <w:bCs/>
                <w:color w:val="000000"/>
                <w:lang w:val="fr-CA" w:eastAsia="en-CA"/>
              </w:rPr>
            </w:pPr>
            <w:r w:rsidRPr="00B7389A">
              <w:rPr>
                <w:b/>
                <w:bCs/>
                <w:color w:val="000000"/>
                <w:lang w:val="fr-CA" w:eastAsia="en-CA"/>
              </w:rPr>
              <w:t xml:space="preserve">Déplacements du personnel d’évaluation </w:t>
            </w:r>
          </w:p>
        </w:tc>
        <w:tc>
          <w:tcPr>
            <w:tcW w:w="1705" w:type="dxa"/>
          </w:tcPr>
          <w:p w14:paraId="631BC01E" w14:textId="7B134549" w:rsidR="00B7389A" w:rsidRPr="00BF3580" w:rsidRDefault="00B7389A" w:rsidP="001B5D3B">
            <w:pPr>
              <w:keepLines/>
              <w:jc w:val="right"/>
            </w:pPr>
            <w:r w:rsidRPr="00BF3580">
              <w:t>20</w:t>
            </w:r>
            <w:r>
              <w:t xml:space="preserve"> </w:t>
            </w:r>
            <w:r w:rsidRPr="00BF3580">
              <w:t>000</w:t>
            </w:r>
          </w:p>
        </w:tc>
      </w:tr>
      <w:tr w:rsidR="00B7389A" w:rsidRPr="00BF3580" w14:paraId="6C71ED22" w14:textId="77777777" w:rsidTr="00486B5C">
        <w:trPr>
          <w:trHeight w:val="144"/>
        </w:trPr>
        <w:tc>
          <w:tcPr>
            <w:tcW w:w="7650" w:type="dxa"/>
            <w:shd w:val="clear" w:color="auto" w:fill="auto"/>
            <w:noWrap/>
          </w:tcPr>
          <w:p w14:paraId="147C94E4" w14:textId="5730EC17" w:rsidR="00B7389A" w:rsidRPr="002C4DE8" w:rsidRDefault="00B7389A" w:rsidP="001B5D3B">
            <w:pPr>
              <w:keepLines/>
              <w:rPr>
                <w:b/>
                <w:bCs/>
                <w:color w:val="000000"/>
                <w:lang w:val="fr-CA" w:eastAsia="en-CA"/>
              </w:rPr>
            </w:pPr>
            <w:proofErr w:type="spellStart"/>
            <w:r>
              <w:rPr>
                <w:b/>
                <w:bCs/>
                <w:color w:val="000000"/>
                <w:lang w:eastAsia="en-CA"/>
              </w:rPr>
              <w:t>Coûts</w:t>
            </w:r>
            <w:proofErr w:type="spellEnd"/>
            <w:r>
              <w:rPr>
                <w:b/>
                <w:bCs/>
                <w:color w:val="000000"/>
                <w:lang w:eastAsia="en-CA"/>
              </w:rPr>
              <w:t xml:space="preserve"> </w:t>
            </w:r>
            <w:proofErr w:type="spellStart"/>
            <w:r>
              <w:rPr>
                <w:b/>
                <w:bCs/>
                <w:color w:val="000000"/>
                <w:lang w:eastAsia="en-CA"/>
              </w:rPr>
              <w:t>opérationnels</w:t>
            </w:r>
            <w:proofErr w:type="spellEnd"/>
          </w:p>
        </w:tc>
        <w:tc>
          <w:tcPr>
            <w:tcW w:w="1705" w:type="dxa"/>
          </w:tcPr>
          <w:p w14:paraId="0A68AAED" w14:textId="066B2F9F" w:rsidR="00B7389A" w:rsidRPr="00BF3580" w:rsidRDefault="00B7389A" w:rsidP="001B5D3B">
            <w:pPr>
              <w:keepLines/>
              <w:jc w:val="right"/>
            </w:pPr>
            <w:r w:rsidRPr="00BF3580">
              <w:t>15</w:t>
            </w:r>
            <w:r>
              <w:t xml:space="preserve"> </w:t>
            </w:r>
            <w:r w:rsidRPr="00BF3580">
              <w:t>000</w:t>
            </w:r>
          </w:p>
        </w:tc>
      </w:tr>
      <w:tr w:rsidR="00B7389A" w:rsidRPr="00BF3580" w14:paraId="740EF1CF" w14:textId="77777777" w:rsidTr="00342124">
        <w:trPr>
          <w:trHeight w:val="176"/>
        </w:trPr>
        <w:tc>
          <w:tcPr>
            <w:tcW w:w="7650" w:type="dxa"/>
            <w:shd w:val="clear" w:color="auto" w:fill="auto"/>
            <w:noWrap/>
            <w:hideMark/>
          </w:tcPr>
          <w:p w14:paraId="69A3238A" w14:textId="1DD5E3A4" w:rsidR="00B7389A" w:rsidRPr="002C4DE8" w:rsidRDefault="00B7389A" w:rsidP="001B5D3B">
            <w:pPr>
              <w:keepLines/>
              <w:rPr>
                <w:b/>
                <w:bCs/>
                <w:color w:val="000000"/>
                <w:lang w:val="fr-CA" w:eastAsia="en-CA"/>
              </w:rPr>
            </w:pPr>
            <w:r>
              <w:rPr>
                <w:b/>
                <w:bCs/>
                <w:color w:val="000000"/>
                <w:lang w:eastAsia="en-CA"/>
              </w:rPr>
              <w:t>T</w:t>
            </w:r>
            <w:r w:rsidRPr="00BF3580">
              <w:rPr>
                <w:b/>
                <w:bCs/>
                <w:color w:val="000000"/>
                <w:lang w:eastAsia="en-CA"/>
              </w:rPr>
              <w:t>otal</w:t>
            </w:r>
          </w:p>
        </w:tc>
        <w:tc>
          <w:tcPr>
            <w:tcW w:w="1705" w:type="dxa"/>
          </w:tcPr>
          <w:p w14:paraId="32975E71" w14:textId="73E768EF" w:rsidR="00B7389A" w:rsidRPr="00BF3580" w:rsidRDefault="00B7389A" w:rsidP="001B5D3B">
            <w:pPr>
              <w:keepLines/>
              <w:jc w:val="right"/>
            </w:pPr>
            <w:r>
              <w:rPr>
                <w:b/>
                <w:bCs/>
              </w:rPr>
              <w:t>150 000</w:t>
            </w:r>
          </w:p>
        </w:tc>
      </w:tr>
    </w:tbl>
    <w:p w14:paraId="3298FB96" w14:textId="73DC9F9F" w:rsidR="00C60596" w:rsidRPr="00745A24" w:rsidRDefault="00C60596" w:rsidP="00C60596">
      <w:pPr>
        <w:spacing w:before="240" w:after="240"/>
        <w:rPr>
          <w:b/>
          <w:bCs/>
          <w:sz w:val="24"/>
          <w:szCs w:val="24"/>
          <w:lang w:val="fr-CA"/>
        </w:rPr>
      </w:pPr>
      <w:bookmarkStart w:id="1" w:name="_Hlk118551242"/>
      <w:r w:rsidRPr="00745A24">
        <w:rPr>
          <w:b/>
          <w:bCs/>
          <w:sz w:val="24"/>
          <w:szCs w:val="24"/>
          <w:lang w:val="fr-CA"/>
        </w:rPr>
        <w:t>Action</w:t>
      </w:r>
      <w:r w:rsidR="00745A24" w:rsidRPr="00745A24">
        <w:rPr>
          <w:b/>
          <w:bCs/>
          <w:sz w:val="24"/>
          <w:szCs w:val="24"/>
          <w:lang w:val="fr-CA"/>
        </w:rPr>
        <w:t>s</w:t>
      </w:r>
      <w:r w:rsidR="002C4DE8" w:rsidRPr="00745A24">
        <w:rPr>
          <w:b/>
          <w:bCs/>
          <w:sz w:val="24"/>
          <w:szCs w:val="24"/>
          <w:lang w:val="fr-CA"/>
        </w:rPr>
        <w:t xml:space="preserve"> attendue</w:t>
      </w:r>
      <w:r w:rsidR="00745A24" w:rsidRPr="00745A24">
        <w:rPr>
          <w:b/>
          <w:bCs/>
          <w:sz w:val="24"/>
          <w:szCs w:val="24"/>
          <w:lang w:val="fr-CA"/>
        </w:rPr>
        <w:t>s</w:t>
      </w:r>
      <w:r w:rsidR="002C4DE8" w:rsidRPr="00745A24">
        <w:rPr>
          <w:b/>
          <w:bCs/>
          <w:sz w:val="24"/>
          <w:szCs w:val="24"/>
          <w:lang w:val="fr-CA"/>
        </w:rPr>
        <w:t xml:space="preserve"> d</w:t>
      </w:r>
      <w:r w:rsidR="00745A24" w:rsidRPr="00745A24">
        <w:rPr>
          <w:b/>
          <w:bCs/>
          <w:sz w:val="24"/>
          <w:szCs w:val="24"/>
          <w:lang w:val="fr-CA"/>
        </w:rPr>
        <w:t>e la part d</w:t>
      </w:r>
      <w:r w:rsidR="002C4DE8" w:rsidRPr="00745A24">
        <w:rPr>
          <w:b/>
          <w:bCs/>
          <w:sz w:val="24"/>
          <w:szCs w:val="24"/>
          <w:lang w:val="fr-CA"/>
        </w:rPr>
        <w:t>u Comité exécutif</w:t>
      </w:r>
      <w:r w:rsidRPr="00745A24">
        <w:rPr>
          <w:b/>
          <w:bCs/>
          <w:sz w:val="24"/>
          <w:szCs w:val="24"/>
          <w:lang w:val="fr-CA"/>
        </w:rPr>
        <w:t xml:space="preserve"> </w:t>
      </w:r>
    </w:p>
    <w:bookmarkEnd w:id="1"/>
    <w:p w14:paraId="31F888A7" w14:textId="079AD477" w:rsidR="00C60596" w:rsidRPr="002C4DE8" w:rsidRDefault="002C4DE8" w:rsidP="00C60596">
      <w:pPr>
        <w:pStyle w:val="Heading1"/>
        <w:rPr>
          <w:lang w:val="fr-CA"/>
        </w:rPr>
      </w:pPr>
      <w:r w:rsidRPr="002C4DE8">
        <w:rPr>
          <w:lang w:val="fr-CA"/>
        </w:rPr>
        <w:t>L</w:t>
      </w:r>
      <w:r w:rsidR="00C60596" w:rsidRPr="002C4DE8">
        <w:rPr>
          <w:lang w:val="fr-CA"/>
        </w:rPr>
        <w:t xml:space="preserve">e </w:t>
      </w:r>
      <w:r w:rsidRPr="002C4DE8">
        <w:rPr>
          <w:lang w:val="fr-CA"/>
        </w:rPr>
        <w:t>Comité exécutif pourrait souhaiter</w:t>
      </w:r>
      <w:r>
        <w:rPr>
          <w:lang w:val="fr-CA"/>
        </w:rPr>
        <w:t> :</w:t>
      </w:r>
    </w:p>
    <w:p w14:paraId="269F3C5F" w14:textId="32CC8BD1" w:rsidR="00C60596" w:rsidRPr="001A0EE3" w:rsidRDefault="001A0EE3" w:rsidP="00C60596">
      <w:pPr>
        <w:pStyle w:val="Heading2"/>
        <w:numPr>
          <w:ilvl w:val="1"/>
          <w:numId w:val="1"/>
        </w:numPr>
        <w:rPr>
          <w:lang w:val="fr-CA"/>
        </w:rPr>
      </w:pPr>
      <w:r w:rsidRPr="001A0EE3">
        <w:rPr>
          <w:lang w:val="fr-CA"/>
        </w:rPr>
        <w:lastRenderedPageBreak/>
        <w:t>Prendre</w:t>
      </w:r>
      <w:r w:rsidR="00C60596" w:rsidRPr="001A0EE3">
        <w:rPr>
          <w:lang w:val="fr-CA"/>
        </w:rPr>
        <w:t xml:space="preserve"> note </w:t>
      </w:r>
      <w:r w:rsidRPr="001A0EE3">
        <w:rPr>
          <w:lang w:val="fr-CA"/>
        </w:rPr>
        <w:t xml:space="preserve">du rapport annuel sur la mise en </w:t>
      </w:r>
      <w:r w:rsidR="00C51AD4" w:rsidRPr="001A0EE3">
        <w:rPr>
          <w:lang w:val="fr-CA"/>
        </w:rPr>
        <w:t>œuvre</w:t>
      </w:r>
      <w:r w:rsidRPr="001A0EE3">
        <w:rPr>
          <w:lang w:val="fr-CA"/>
        </w:rPr>
        <w:t xml:space="preserve"> du programme de travail de suivi et évaluation pour 2024, incluant </w:t>
      </w:r>
      <w:r>
        <w:rPr>
          <w:lang w:val="fr-CA"/>
        </w:rPr>
        <w:t xml:space="preserve">les informations </w:t>
      </w:r>
      <w:r w:rsidR="00745A24">
        <w:rPr>
          <w:lang w:val="fr-CA"/>
        </w:rPr>
        <w:t>transmises</w:t>
      </w:r>
      <w:r>
        <w:rPr>
          <w:lang w:val="fr-CA"/>
        </w:rPr>
        <w:t xml:space="preserve"> en vertu de la décision</w:t>
      </w:r>
      <w:r w:rsidR="00C60596" w:rsidRPr="001A0EE3">
        <w:rPr>
          <w:lang w:val="fr-CA"/>
        </w:rPr>
        <w:t xml:space="preserve"> 92/6</w:t>
      </w:r>
      <w:r w:rsidR="00745A24">
        <w:rPr>
          <w:lang w:val="fr-CA"/>
        </w:rPr>
        <w:t>(</w:t>
      </w:r>
      <w:r w:rsidR="00C60596" w:rsidRPr="001A0EE3">
        <w:rPr>
          <w:lang w:val="fr-CA"/>
        </w:rPr>
        <w:t xml:space="preserve">d) </w:t>
      </w:r>
      <w:r>
        <w:rPr>
          <w:lang w:val="fr-CA"/>
        </w:rPr>
        <w:t>sur l’é</w:t>
      </w:r>
      <w:r w:rsidR="00C60596" w:rsidRPr="001A0EE3">
        <w:rPr>
          <w:lang w:val="fr-CA"/>
        </w:rPr>
        <w:t xml:space="preserve">valuation </w:t>
      </w:r>
      <w:r>
        <w:rPr>
          <w:lang w:val="fr-CA"/>
        </w:rPr>
        <w:t xml:space="preserve">des activités de facilitation </w:t>
      </w:r>
      <w:r w:rsidR="00C51AD4">
        <w:rPr>
          <w:lang w:val="fr-CA"/>
        </w:rPr>
        <w:t xml:space="preserve">de la réduction progressive des </w:t>
      </w:r>
      <w:r w:rsidR="00C60596" w:rsidRPr="001A0EE3">
        <w:rPr>
          <w:lang w:val="fr-CA"/>
        </w:rPr>
        <w:t>HFC</w:t>
      </w:r>
      <w:r w:rsidR="00745A24">
        <w:rPr>
          <w:lang w:val="fr-CA"/>
        </w:rPr>
        <w:t>,</w:t>
      </w:r>
      <w:r w:rsidR="00342124">
        <w:rPr>
          <w:lang w:val="fr-CA"/>
        </w:rPr>
        <w:t xml:space="preserve"> et</w:t>
      </w:r>
      <w:r w:rsidR="00C60596" w:rsidRPr="001A0EE3">
        <w:rPr>
          <w:lang w:val="fr-CA"/>
        </w:rPr>
        <w:t xml:space="preserve"> </w:t>
      </w:r>
      <w:r w:rsidR="00342124">
        <w:rPr>
          <w:lang w:val="fr-CA"/>
        </w:rPr>
        <w:t xml:space="preserve">le </w:t>
      </w:r>
      <w:r w:rsidR="00C51AD4">
        <w:rPr>
          <w:lang w:val="fr-CA"/>
        </w:rPr>
        <w:t xml:space="preserve">programme de travail </w:t>
      </w:r>
      <w:r w:rsidR="00745A24">
        <w:rPr>
          <w:lang w:val="fr-CA"/>
        </w:rPr>
        <w:t xml:space="preserve">mis à jour </w:t>
      </w:r>
      <w:r w:rsidR="00C51AD4">
        <w:rPr>
          <w:lang w:val="fr-CA"/>
        </w:rPr>
        <w:t xml:space="preserve">pour </w:t>
      </w:r>
      <w:r w:rsidR="00C60596" w:rsidRPr="001A0EE3">
        <w:rPr>
          <w:lang w:val="fr-CA"/>
        </w:rPr>
        <w:t>2025, cont</w:t>
      </w:r>
      <w:r w:rsidR="00C51AD4">
        <w:rPr>
          <w:lang w:val="fr-CA"/>
        </w:rPr>
        <w:t>enu dans le</w:t>
      </w:r>
      <w:r w:rsidR="00C60596" w:rsidRPr="001A0EE3">
        <w:rPr>
          <w:lang w:val="fr-CA"/>
        </w:rPr>
        <w:t xml:space="preserve"> </w:t>
      </w:r>
      <w:r w:rsidR="00745A24">
        <w:rPr>
          <w:lang w:val="fr-CA"/>
        </w:rPr>
        <w:t>document</w:t>
      </w:r>
      <w:r w:rsidR="00C60596" w:rsidRPr="001A0EE3">
        <w:rPr>
          <w:lang w:val="fr-CA"/>
        </w:rPr>
        <w:t> UNEP/</w:t>
      </w:r>
      <w:proofErr w:type="spellStart"/>
      <w:r w:rsidR="00C60596" w:rsidRPr="001A0EE3">
        <w:rPr>
          <w:lang w:val="fr-CA"/>
        </w:rPr>
        <w:t>OzL.Pro</w:t>
      </w:r>
      <w:proofErr w:type="spellEnd"/>
      <w:r w:rsidR="00C60596" w:rsidRPr="001A0EE3">
        <w:rPr>
          <w:lang w:val="fr-CA"/>
        </w:rPr>
        <w:t>/</w:t>
      </w:r>
      <w:proofErr w:type="spellStart"/>
      <w:r w:rsidR="00C60596" w:rsidRPr="001A0EE3">
        <w:rPr>
          <w:lang w:val="fr-CA"/>
        </w:rPr>
        <w:t>ExCom</w:t>
      </w:r>
      <w:proofErr w:type="spellEnd"/>
      <w:r w:rsidR="00C60596" w:rsidRPr="001A0EE3">
        <w:rPr>
          <w:lang w:val="fr-CA"/>
        </w:rPr>
        <w:t>/95/13</w:t>
      </w:r>
      <w:r w:rsidR="00B7389A" w:rsidRPr="00B7389A">
        <w:rPr>
          <w:lang w:val="fr-CA"/>
        </w:rPr>
        <w:t>/Rev.1</w:t>
      </w:r>
      <w:r w:rsidR="00B7389A">
        <w:rPr>
          <w:lang w:val="fr-CA"/>
        </w:rPr>
        <w:t>;</w:t>
      </w:r>
    </w:p>
    <w:p w14:paraId="45DBC9D9" w14:textId="49AA1D7F" w:rsidR="00C60596" w:rsidRPr="00C51AD4" w:rsidRDefault="00C51AD4" w:rsidP="00C51AD4">
      <w:pPr>
        <w:pStyle w:val="Heading2"/>
        <w:numPr>
          <w:ilvl w:val="1"/>
          <w:numId w:val="1"/>
        </w:numPr>
        <w:rPr>
          <w:lang w:val="fr-CA"/>
        </w:rPr>
      </w:pPr>
      <w:r w:rsidRPr="00C51AD4">
        <w:rPr>
          <w:lang w:val="fr-CA"/>
        </w:rPr>
        <w:t xml:space="preserve">Prendre note que le rapport </w:t>
      </w:r>
      <w:r>
        <w:rPr>
          <w:lang w:val="fr-CA"/>
        </w:rPr>
        <w:t>global d’achèvement des projets sera présenté sur une base annuelle</w:t>
      </w:r>
      <w:r w:rsidR="00745A24">
        <w:rPr>
          <w:lang w:val="fr-CA"/>
        </w:rPr>
        <w:t>,</w:t>
      </w:r>
      <w:r>
        <w:rPr>
          <w:lang w:val="fr-CA"/>
        </w:rPr>
        <w:t xml:space="preserve"> à compter de la première réunion en 2025;</w:t>
      </w:r>
    </w:p>
    <w:p w14:paraId="1BDB72A9" w14:textId="4C4A0316" w:rsidR="00C60596" w:rsidRPr="00C51AD4" w:rsidRDefault="00B7389A" w:rsidP="00C60596">
      <w:pPr>
        <w:pStyle w:val="Heading2"/>
        <w:numPr>
          <w:ilvl w:val="1"/>
          <w:numId w:val="1"/>
        </w:numPr>
        <w:rPr>
          <w:lang w:val="fr-CA"/>
        </w:rPr>
      </w:pPr>
      <w:r w:rsidRPr="00B7389A">
        <w:rPr>
          <w:lang w:val="fr-CA"/>
        </w:rPr>
        <w:t>Prendre note de la restitution au Fonds multilatéral du solde provisoire de 35 849 $US du budget approuvé pour 2024 ; et</w:t>
      </w:r>
    </w:p>
    <w:p w14:paraId="79E6CA5E" w14:textId="09D91C34" w:rsidR="00C60596" w:rsidRPr="00C51AD4" w:rsidRDefault="00B7389A" w:rsidP="00C60596">
      <w:pPr>
        <w:pStyle w:val="Heading2"/>
        <w:numPr>
          <w:ilvl w:val="1"/>
          <w:numId w:val="1"/>
        </w:numPr>
        <w:rPr>
          <w:lang w:val="fr-CA"/>
        </w:rPr>
      </w:pPr>
      <w:r w:rsidRPr="00B7389A">
        <w:rPr>
          <w:lang w:val="fr-CA"/>
        </w:rPr>
        <w:t>Approuver le programme de travail révisé de suivi et d'évaluation pour 2025 figurant à l'annexe III du document UNEP/</w:t>
      </w:r>
      <w:proofErr w:type="spellStart"/>
      <w:r w:rsidRPr="00B7389A">
        <w:rPr>
          <w:lang w:val="fr-CA"/>
        </w:rPr>
        <w:t>OzL.Pro</w:t>
      </w:r>
      <w:proofErr w:type="spellEnd"/>
      <w:r w:rsidRPr="00B7389A">
        <w:rPr>
          <w:lang w:val="fr-CA"/>
        </w:rPr>
        <w:t>/</w:t>
      </w:r>
      <w:proofErr w:type="spellStart"/>
      <w:r w:rsidRPr="00B7389A">
        <w:rPr>
          <w:lang w:val="fr-CA"/>
        </w:rPr>
        <w:t>ExCom</w:t>
      </w:r>
      <w:proofErr w:type="spellEnd"/>
      <w:r w:rsidRPr="00B7389A">
        <w:rPr>
          <w:lang w:val="fr-CA"/>
        </w:rPr>
        <w:t>/95/13/Rev.1, en notant que le budget révisé s'élèvera à 150 000 $US pour l'année 2025.</w:t>
      </w:r>
    </w:p>
    <w:p w14:paraId="44D7511F" w14:textId="77777777" w:rsidR="001A0EE3" w:rsidRPr="00C51AD4" w:rsidRDefault="001A0EE3" w:rsidP="001A0EE3">
      <w:pPr>
        <w:rPr>
          <w:lang w:val="fr-CA"/>
        </w:rPr>
      </w:pPr>
    </w:p>
    <w:p w14:paraId="4CCA754A" w14:textId="2A50821E" w:rsidR="001A0EE3" w:rsidRPr="00342124" w:rsidRDefault="001A0EE3" w:rsidP="00C51AD4">
      <w:pPr>
        <w:rPr>
          <w:b/>
          <w:bCs/>
          <w:lang w:val="fr-CA"/>
        </w:rPr>
        <w:sectPr w:rsidR="001A0EE3" w:rsidRPr="00342124" w:rsidSect="00236D8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2" w:left="1440" w:header="720" w:footer="476" w:gutter="0"/>
          <w:pgNumType w:start="1"/>
          <w:cols w:space="720"/>
          <w:titlePg/>
          <w:docGrid w:linePitch="299"/>
        </w:sectPr>
      </w:pPr>
    </w:p>
    <w:p w14:paraId="0E02850F" w14:textId="571CD100" w:rsidR="00C60596" w:rsidRPr="00E6058A" w:rsidRDefault="00C60596" w:rsidP="00C60596">
      <w:pPr>
        <w:spacing w:after="240"/>
        <w:jc w:val="center"/>
        <w:rPr>
          <w:b/>
          <w:bCs/>
          <w:lang w:val="fr-CA"/>
        </w:rPr>
      </w:pPr>
      <w:r w:rsidRPr="00E6058A">
        <w:rPr>
          <w:b/>
          <w:bCs/>
          <w:lang w:val="fr-CA"/>
        </w:rPr>
        <w:lastRenderedPageBreak/>
        <w:t>Annex</w:t>
      </w:r>
      <w:r w:rsidR="00E6058A" w:rsidRPr="00E6058A">
        <w:rPr>
          <w:b/>
          <w:bCs/>
          <w:lang w:val="fr-CA"/>
        </w:rPr>
        <w:t>e</w:t>
      </w:r>
      <w:r w:rsidRPr="00E6058A">
        <w:rPr>
          <w:b/>
          <w:bCs/>
          <w:lang w:val="fr-CA"/>
        </w:rPr>
        <w:t xml:space="preserve"> I</w:t>
      </w:r>
    </w:p>
    <w:p w14:paraId="0182293C" w14:textId="77777777" w:rsidR="00E6058A" w:rsidRDefault="00E6058A" w:rsidP="00E6058A">
      <w:pPr>
        <w:jc w:val="center"/>
        <w:rPr>
          <w:b/>
          <w:bCs/>
          <w:lang w:val="fr-CA"/>
        </w:rPr>
      </w:pPr>
      <w:r w:rsidRPr="00E6058A">
        <w:rPr>
          <w:b/>
          <w:bCs/>
          <w:lang w:val="fr-CA"/>
        </w:rPr>
        <w:t>É</w:t>
      </w:r>
      <w:r w:rsidR="00C60596" w:rsidRPr="00E6058A">
        <w:rPr>
          <w:b/>
          <w:bCs/>
          <w:lang w:val="fr-CA"/>
        </w:rPr>
        <w:t xml:space="preserve">TAT </w:t>
      </w:r>
      <w:r w:rsidRPr="00E6058A">
        <w:rPr>
          <w:b/>
          <w:bCs/>
          <w:lang w:val="fr-CA"/>
        </w:rPr>
        <w:t xml:space="preserve">DE LA MISE EN OEUVRE ET </w:t>
      </w:r>
      <w:r>
        <w:rPr>
          <w:b/>
          <w:bCs/>
          <w:lang w:val="fr-CA"/>
        </w:rPr>
        <w:t xml:space="preserve">RÉSULTATS DU PROGRAMME DE TRAVAIL </w:t>
      </w:r>
    </w:p>
    <w:p w14:paraId="3CB323EB" w14:textId="2C6388C1" w:rsidR="00C60596" w:rsidRPr="00E6058A" w:rsidRDefault="00E6058A" w:rsidP="00E6058A">
      <w:pPr>
        <w:jc w:val="center"/>
        <w:rPr>
          <w:b/>
          <w:bCs/>
          <w:lang w:val="fr-CA"/>
        </w:rPr>
      </w:pPr>
      <w:r>
        <w:rPr>
          <w:b/>
          <w:bCs/>
          <w:lang w:val="fr-CA"/>
        </w:rPr>
        <w:t>DE SUIVI ET ÉVALUATION POUR 2024</w:t>
      </w:r>
    </w:p>
    <w:p w14:paraId="3F75D087" w14:textId="77777777" w:rsidR="00C60596" w:rsidRPr="00E6058A" w:rsidRDefault="00C60596" w:rsidP="00C60596">
      <w:pPr>
        <w:rPr>
          <w:lang w:val="fr-CA"/>
        </w:rPr>
      </w:pPr>
    </w:p>
    <w:tbl>
      <w:tblPr>
        <w:tblStyle w:val="TableGrid"/>
        <w:tblW w:w="5000" w:type="pct"/>
        <w:tblLook w:val="04A0" w:firstRow="1" w:lastRow="0" w:firstColumn="1" w:lastColumn="0" w:noHBand="0" w:noVBand="1"/>
      </w:tblPr>
      <w:tblGrid>
        <w:gridCol w:w="2977"/>
        <w:gridCol w:w="2958"/>
        <w:gridCol w:w="3415"/>
      </w:tblGrid>
      <w:tr w:rsidR="00C60596" w:rsidRPr="000430D6" w14:paraId="5CF08722" w14:textId="77777777" w:rsidTr="001B5D3B">
        <w:trPr>
          <w:trHeight w:val="233"/>
          <w:tblHeader/>
        </w:trPr>
        <w:tc>
          <w:tcPr>
            <w:tcW w:w="5000" w:type="pct"/>
            <w:gridSpan w:val="3"/>
          </w:tcPr>
          <w:p w14:paraId="25CDA2F0" w14:textId="31FC93F8" w:rsidR="00C60596" w:rsidRPr="000430D6" w:rsidRDefault="00521EF9" w:rsidP="001B5D3B">
            <w:pPr>
              <w:pStyle w:val="ListParagraph"/>
              <w:spacing w:after="0"/>
              <w:ind w:hanging="648"/>
              <w:jc w:val="center"/>
              <w:rPr>
                <w:rFonts w:ascii="Times New Roman" w:hAnsi="Times New Roman" w:cs="Times New Roman"/>
                <w:b/>
                <w:bCs/>
                <w:sz w:val="20"/>
                <w:szCs w:val="20"/>
                <w:lang w:val="en-CA"/>
              </w:rPr>
            </w:pPr>
            <w:r>
              <w:rPr>
                <w:rFonts w:ascii="Times New Roman" w:hAnsi="Times New Roman" w:cs="Times New Roman"/>
                <w:b/>
                <w:bCs/>
                <w:sz w:val="20"/>
                <w:szCs w:val="20"/>
                <w:lang w:val="en-CA"/>
              </w:rPr>
              <w:t>Volet</w:t>
            </w:r>
            <w:r w:rsidR="00C60596" w:rsidRPr="000430D6">
              <w:rPr>
                <w:rFonts w:ascii="Times New Roman" w:hAnsi="Times New Roman" w:cs="Times New Roman"/>
                <w:b/>
                <w:bCs/>
                <w:sz w:val="20"/>
                <w:szCs w:val="20"/>
                <w:lang w:val="en-CA"/>
              </w:rPr>
              <w:t xml:space="preserve"> 1 </w:t>
            </w:r>
            <w:r w:rsidR="00ED0E38">
              <w:rPr>
                <w:rFonts w:ascii="Times New Roman" w:hAnsi="Times New Roman" w:cs="Times New Roman"/>
                <w:b/>
                <w:bCs/>
                <w:sz w:val="20"/>
                <w:szCs w:val="20"/>
                <w:lang w:val="en-CA"/>
              </w:rPr>
              <w:t>–</w:t>
            </w:r>
            <w:r w:rsidR="00C60596" w:rsidRPr="000430D6">
              <w:rPr>
                <w:rFonts w:ascii="Times New Roman" w:hAnsi="Times New Roman" w:cs="Times New Roman"/>
                <w:b/>
                <w:bCs/>
                <w:sz w:val="20"/>
                <w:szCs w:val="20"/>
                <w:lang w:val="en-CA"/>
              </w:rPr>
              <w:t xml:space="preserve"> </w:t>
            </w:r>
            <w:r w:rsidR="00ED0E38">
              <w:rPr>
                <w:rFonts w:ascii="Times New Roman" w:hAnsi="Times New Roman" w:cs="Times New Roman"/>
                <w:b/>
                <w:bCs/>
                <w:sz w:val="20"/>
                <w:szCs w:val="20"/>
                <w:lang w:val="en-CA"/>
              </w:rPr>
              <w:t>Report de</w:t>
            </w:r>
            <w:r w:rsidR="00C60596" w:rsidRPr="000430D6">
              <w:rPr>
                <w:rFonts w:ascii="Times New Roman" w:hAnsi="Times New Roman" w:cs="Times New Roman"/>
                <w:b/>
                <w:bCs/>
                <w:sz w:val="20"/>
                <w:szCs w:val="20"/>
                <w:lang w:val="en-CA"/>
              </w:rPr>
              <w:t xml:space="preserve"> 2023</w:t>
            </w:r>
          </w:p>
        </w:tc>
      </w:tr>
      <w:tr w:rsidR="00C60596" w:rsidRPr="000430D6" w14:paraId="7B0CC6A9" w14:textId="77777777" w:rsidTr="001B5D3B">
        <w:trPr>
          <w:tblHeader/>
        </w:trPr>
        <w:tc>
          <w:tcPr>
            <w:tcW w:w="1592" w:type="pct"/>
          </w:tcPr>
          <w:p w14:paraId="127D1B2A" w14:textId="2FCC2206" w:rsidR="00C60596" w:rsidRPr="000430D6" w:rsidRDefault="00C60596" w:rsidP="001B5D3B">
            <w:pPr>
              <w:pStyle w:val="ListParagraph"/>
              <w:spacing w:after="0"/>
              <w:ind w:hanging="648"/>
              <w:jc w:val="center"/>
              <w:rPr>
                <w:rFonts w:ascii="Times New Roman" w:hAnsi="Times New Roman" w:cs="Times New Roman"/>
                <w:b/>
                <w:bCs/>
                <w:sz w:val="20"/>
                <w:szCs w:val="20"/>
                <w:lang w:val="en-CA"/>
              </w:rPr>
            </w:pPr>
            <w:r w:rsidRPr="000430D6">
              <w:rPr>
                <w:rFonts w:ascii="Times New Roman" w:hAnsi="Times New Roman" w:cs="Times New Roman"/>
                <w:b/>
                <w:bCs/>
                <w:sz w:val="20"/>
                <w:szCs w:val="20"/>
                <w:lang w:val="en-CA"/>
              </w:rPr>
              <w:t xml:space="preserve">Type </w:t>
            </w:r>
            <w:proofErr w:type="spellStart"/>
            <w:r w:rsidR="00ED0E38">
              <w:rPr>
                <w:rFonts w:ascii="Times New Roman" w:hAnsi="Times New Roman" w:cs="Times New Roman"/>
                <w:b/>
                <w:bCs/>
                <w:sz w:val="20"/>
                <w:szCs w:val="20"/>
                <w:lang w:val="en-CA"/>
              </w:rPr>
              <w:t>d’activité</w:t>
            </w:r>
            <w:proofErr w:type="spellEnd"/>
          </w:p>
        </w:tc>
        <w:tc>
          <w:tcPr>
            <w:tcW w:w="1582" w:type="pct"/>
            <w:shd w:val="clear" w:color="auto" w:fill="auto"/>
          </w:tcPr>
          <w:p w14:paraId="6487DEBE" w14:textId="110CFA49" w:rsidR="00C60596" w:rsidRPr="00521EF9" w:rsidRDefault="00C60596" w:rsidP="001B5D3B">
            <w:pPr>
              <w:jc w:val="center"/>
              <w:rPr>
                <w:b/>
                <w:bCs/>
                <w:sz w:val="20"/>
                <w:szCs w:val="20"/>
                <w:lang w:val="fr-CA"/>
              </w:rPr>
            </w:pPr>
            <w:r w:rsidRPr="00521EF9">
              <w:rPr>
                <w:b/>
                <w:bCs/>
                <w:sz w:val="20"/>
                <w:szCs w:val="20"/>
                <w:lang w:val="fr-CA"/>
              </w:rPr>
              <w:t>9</w:t>
            </w:r>
            <w:r w:rsidR="00521EF9">
              <w:rPr>
                <w:b/>
                <w:bCs/>
                <w:sz w:val="20"/>
                <w:szCs w:val="20"/>
                <w:lang w:val="fr-CA"/>
              </w:rPr>
              <w:t>4</w:t>
            </w:r>
            <w:r w:rsidR="00521EF9" w:rsidRPr="00521EF9">
              <w:rPr>
                <w:b/>
                <w:bCs/>
                <w:sz w:val="20"/>
                <w:szCs w:val="20"/>
                <w:vertAlign w:val="superscript"/>
                <w:lang w:val="fr-CA"/>
              </w:rPr>
              <w:t>e</w:t>
            </w:r>
            <w:r w:rsidR="00521EF9">
              <w:rPr>
                <w:b/>
                <w:bCs/>
                <w:sz w:val="20"/>
                <w:szCs w:val="20"/>
                <w:lang w:val="fr-CA"/>
              </w:rPr>
              <w:t xml:space="preserve"> </w:t>
            </w:r>
            <w:r w:rsidR="00ED0E38" w:rsidRPr="00521EF9">
              <w:rPr>
                <w:b/>
                <w:bCs/>
                <w:sz w:val="20"/>
                <w:szCs w:val="20"/>
                <w:lang w:val="fr-CA"/>
              </w:rPr>
              <w:t>réunion</w:t>
            </w:r>
          </w:p>
        </w:tc>
        <w:tc>
          <w:tcPr>
            <w:tcW w:w="1826" w:type="pct"/>
          </w:tcPr>
          <w:p w14:paraId="4B78F99D" w14:textId="2D316718" w:rsidR="00C60596" w:rsidRPr="000430D6" w:rsidRDefault="00521EF9" w:rsidP="001B5D3B">
            <w:pPr>
              <w:jc w:val="center"/>
              <w:rPr>
                <w:b/>
                <w:bCs/>
                <w:sz w:val="20"/>
                <w:szCs w:val="20"/>
              </w:rPr>
            </w:pPr>
            <w:r w:rsidRPr="00521EF9">
              <w:rPr>
                <w:b/>
                <w:bCs/>
                <w:sz w:val="20"/>
                <w:szCs w:val="20"/>
                <w:lang w:val="fr-CA"/>
              </w:rPr>
              <w:t>9</w:t>
            </w:r>
            <w:r>
              <w:rPr>
                <w:b/>
                <w:bCs/>
                <w:sz w:val="20"/>
                <w:szCs w:val="20"/>
                <w:lang w:val="fr-CA"/>
              </w:rPr>
              <w:t>5</w:t>
            </w:r>
            <w:r w:rsidRPr="00521EF9">
              <w:rPr>
                <w:b/>
                <w:bCs/>
                <w:sz w:val="20"/>
                <w:szCs w:val="20"/>
                <w:vertAlign w:val="superscript"/>
                <w:lang w:val="fr-CA"/>
              </w:rPr>
              <w:t>e</w:t>
            </w:r>
            <w:r w:rsidR="00ED0E38">
              <w:rPr>
                <w:b/>
                <w:bCs/>
                <w:sz w:val="20"/>
                <w:szCs w:val="20"/>
              </w:rPr>
              <w:t xml:space="preserve"> </w:t>
            </w:r>
            <w:proofErr w:type="spellStart"/>
            <w:r w:rsidR="00ED0E38">
              <w:rPr>
                <w:b/>
                <w:bCs/>
                <w:sz w:val="20"/>
                <w:szCs w:val="20"/>
              </w:rPr>
              <w:t>réunion</w:t>
            </w:r>
            <w:proofErr w:type="spellEnd"/>
          </w:p>
        </w:tc>
      </w:tr>
      <w:tr w:rsidR="00C60596" w:rsidRPr="000430D6" w14:paraId="693C6630" w14:textId="77777777" w:rsidTr="001B5D3B">
        <w:trPr>
          <w:trHeight w:val="701"/>
        </w:trPr>
        <w:tc>
          <w:tcPr>
            <w:tcW w:w="1592" w:type="pct"/>
          </w:tcPr>
          <w:p w14:paraId="342E3E4D" w14:textId="28B38E17" w:rsidR="00C60596" w:rsidRPr="00ED0E38" w:rsidRDefault="00ED0E38" w:rsidP="001B5D3B">
            <w:pPr>
              <w:jc w:val="left"/>
              <w:rPr>
                <w:sz w:val="20"/>
                <w:szCs w:val="20"/>
                <w:lang w:val="fr-CA" w:eastAsia="en-CA"/>
              </w:rPr>
            </w:pPr>
            <w:r w:rsidRPr="00ED0E38">
              <w:rPr>
                <w:sz w:val="20"/>
                <w:szCs w:val="20"/>
                <w:lang w:val="fr-CA" w:eastAsia="en-CA"/>
              </w:rPr>
              <w:t>Évaluation externe de la fonction d’évaluation</w:t>
            </w:r>
          </w:p>
        </w:tc>
        <w:tc>
          <w:tcPr>
            <w:tcW w:w="1582" w:type="pct"/>
            <w:shd w:val="clear" w:color="auto" w:fill="auto"/>
          </w:tcPr>
          <w:p w14:paraId="6EA3AFAF" w14:textId="7594CDFB" w:rsidR="00C60596" w:rsidRPr="003912E2" w:rsidRDefault="00ED0E38" w:rsidP="001B5D3B">
            <w:pPr>
              <w:jc w:val="left"/>
              <w:rPr>
                <w:sz w:val="20"/>
                <w:szCs w:val="20"/>
                <w:lang w:val="fr-CA"/>
              </w:rPr>
            </w:pPr>
            <w:r>
              <w:rPr>
                <w:b/>
                <w:bCs/>
                <w:sz w:val="20"/>
                <w:szCs w:val="20"/>
                <w:lang w:val="fr-CA"/>
              </w:rPr>
              <w:t xml:space="preserve">Mise à jour sur </w:t>
            </w:r>
            <w:r w:rsidR="003912E2">
              <w:rPr>
                <w:b/>
                <w:bCs/>
                <w:sz w:val="20"/>
                <w:szCs w:val="20"/>
                <w:lang w:val="fr-CA"/>
              </w:rPr>
              <w:t xml:space="preserve">l’avancement </w:t>
            </w:r>
            <w:r w:rsidR="00C60596" w:rsidRPr="003912E2">
              <w:rPr>
                <w:sz w:val="20"/>
                <w:szCs w:val="20"/>
                <w:lang w:val="fr-CA"/>
              </w:rPr>
              <w:t>Document 94/6</w:t>
            </w:r>
          </w:p>
          <w:p w14:paraId="1897AC8F" w14:textId="1E11FBB3" w:rsidR="00C60596" w:rsidRPr="003912E2" w:rsidRDefault="00C60596" w:rsidP="001B5D3B">
            <w:pPr>
              <w:jc w:val="left"/>
              <w:rPr>
                <w:sz w:val="20"/>
                <w:szCs w:val="20"/>
                <w:lang w:val="fr-CA"/>
              </w:rPr>
            </w:pPr>
            <w:r w:rsidRPr="003912E2">
              <w:rPr>
                <w:sz w:val="20"/>
                <w:szCs w:val="20"/>
                <w:lang w:val="fr-CA"/>
              </w:rPr>
              <w:t>D</w:t>
            </w:r>
            <w:r w:rsidR="003912E2">
              <w:rPr>
                <w:sz w:val="20"/>
                <w:szCs w:val="20"/>
                <w:lang w:val="fr-CA"/>
              </w:rPr>
              <w:t>é</w:t>
            </w:r>
            <w:r w:rsidRPr="003912E2">
              <w:rPr>
                <w:sz w:val="20"/>
                <w:szCs w:val="20"/>
                <w:lang w:val="fr-CA"/>
              </w:rPr>
              <w:t>cision 94/4</w:t>
            </w:r>
          </w:p>
        </w:tc>
        <w:tc>
          <w:tcPr>
            <w:tcW w:w="1826" w:type="pct"/>
          </w:tcPr>
          <w:p w14:paraId="0DC3B7A7" w14:textId="0291C3B1" w:rsidR="00C60596" w:rsidRPr="000430D6" w:rsidRDefault="003912E2" w:rsidP="001B5D3B">
            <w:pPr>
              <w:rPr>
                <w:b/>
                <w:bCs/>
                <w:sz w:val="20"/>
                <w:szCs w:val="20"/>
              </w:rPr>
            </w:pPr>
            <w:proofErr w:type="spellStart"/>
            <w:r>
              <w:rPr>
                <w:b/>
                <w:bCs/>
                <w:sz w:val="20"/>
                <w:szCs w:val="20"/>
              </w:rPr>
              <w:t>Achevé</w:t>
            </w:r>
            <w:r w:rsidR="00521EF9">
              <w:rPr>
                <w:b/>
                <w:bCs/>
                <w:sz w:val="20"/>
                <w:szCs w:val="20"/>
              </w:rPr>
              <w:t>e</w:t>
            </w:r>
            <w:proofErr w:type="spellEnd"/>
          </w:p>
          <w:p w14:paraId="28694302" w14:textId="32B88B33" w:rsidR="00C60596" w:rsidRPr="000430D6" w:rsidRDefault="00C60596" w:rsidP="001B5D3B">
            <w:pPr>
              <w:rPr>
                <w:sz w:val="20"/>
                <w:szCs w:val="20"/>
              </w:rPr>
            </w:pPr>
            <w:r w:rsidRPr="000430D6">
              <w:rPr>
                <w:sz w:val="20"/>
                <w:szCs w:val="20"/>
              </w:rPr>
              <w:t>Document 95/10 (R</w:t>
            </w:r>
            <w:r w:rsidR="003912E2">
              <w:rPr>
                <w:sz w:val="20"/>
                <w:szCs w:val="20"/>
              </w:rPr>
              <w:t>ap</w:t>
            </w:r>
            <w:r w:rsidRPr="000430D6">
              <w:rPr>
                <w:sz w:val="20"/>
                <w:szCs w:val="20"/>
              </w:rPr>
              <w:t>port)</w:t>
            </w:r>
          </w:p>
        </w:tc>
      </w:tr>
      <w:tr w:rsidR="00C60596" w:rsidRPr="003912E2" w14:paraId="2F8553E6" w14:textId="77777777" w:rsidTr="001B5D3B">
        <w:trPr>
          <w:trHeight w:val="647"/>
        </w:trPr>
        <w:tc>
          <w:tcPr>
            <w:tcW w:w="1592" w:type="pct"/>
          </w:tcPr>
          <w:p w14:paraId="4D291DB2" w14:textId="4171D1A3" w:rsidR="00C60596" w:rsidRPr="003912E2" w:rsidRDefault="003912E2" w:rsidP="001B5D3B">
            <w:pPr>
              <w:jc w:val="left"/>
              <w:rPr>
                <w:sz w:val="20"/>
                <w:szCs w:val="20"/>
                <w:lang w:val="fr-CA"/>
              </w:rPr>
            </w:pPr>
            <w:r w:rsidRPr="003912E2">
              <w:rPr>
                <w:sz w:val="20"/>
                <w:szCs w:val="20"/>
                <w:lang w:val="fr-CA"/>
              </w:rPr>
              <w:t>É</w:t>
            </w:r>
            <w:r w:rsidR="00C60596" w:rsidRPr="003912E2">
              <w:rPr>
                <w:sz w:val="20"/>
                <w:szCs w:val="20"/>
                <w:lang w:val="fr-CA"/>
              </w:rPr>
              <w:t xml:space="preserve">valuation </w:t>
            </w:r>
            <w:r w:rsidRPr="003912E2">
              <w:rPr>
                <w:sz w:val="20"/>
                <w:szCs w:val="20"/>
                <w:lang w:val="fr-CA"/>
              </w:rPr>
              <w:t>du</w:t>
            </w:r>
            <w:r w:rsidR="00C60596" w:rsidRPr="003912E2">
              <w:rPr>
                <w:sz w:val="20"/>
                <w:szCs w:val="20"/>
                <w:lang w:val="fr-CA"/>
              </w:rPr>
              <w:t xml:space="preserve"> Programme </w:t>
            </w:r>
            <w:r w:rsidRPr="003912E2">
              <w:rPr>
                <w:sz w:val="20"/>
                <w:szCs w:val="20"/>
                <w:lang w:val="fr-CA"/>
              </w:rPr>
              <w:t>d’aide à la conformité</w:t>
            </w:r>
          </w:p>
        </w:tc>
        <w:tc>
          <w:tcPr>
            <w:tcW w:w="1582" w:type="pct"/>
            <w:shd w:val="clear" w:color="auto" w:fill="auto"/>
          </w:tcPr>
          <w:p w14:paraId="6BF6382B" w14:textId="66F233F3" w:rsidR="00C60596" w:rsidRPr="003912E2" w:rsidRDefault="003912E2" w:rsidP="001B5D3B">
            <w:pPr>
              <w:jc w:val="left"/>
              <w:rPr>
                <w:sz w:val="20"/>
                <w:szCs w:val="20"/>
                <w:lang w:val="fr-CA"/>
              </w:rPr>
            </w:pPr>
            <w:r>
              <w:rPr>
                <w:b/>
                <w:bCs/>
                <w:sz w:val="20"/>
                <w:szCs w:val="20"/>
                <w:lang w:val="fr-CA"/>
              </w:rPr>
              <w:t xml:space="preserve">Mise à jour sur l’avancement </w:t>
            </w:r>
            <w:r w:rsidR="00C60596" w:rsidRPr="003912E2">
              <w:rPr>
                <w:sz w:val="20"/>
                <w:szCs w:val="20"/>
                <w:lang w:val="fr-CA"/>
              </w:rPr>
              <w:t>Document 94/7</w:t>
            </w:r>
          </w:p>
          <w:p w14:paraId="5FD5ADF3" w14:textId="010A7F98" w:rsidR="00C60596" w:rsidRPr="003912E2" w:rsidRDefault="00C60596" w:rsidP="001B5D3B">
            <w:pPr>
              <w:jc w:val="left"/>
              <w:rPr>
                <w:sz w:val="20"/>
                <w:szCs w:val="20"/>
                <w:lang w:val="fr-CA"/>
              </w:rPr>
            </w:pPr>
            <w:r w:rsidRPr="003912E2">
              <w:rPr>
                <w:sz w:val="20"/>
                <w:szCs w:val="20"/>
                <w:lang w:val="fr-CA"/>
              </w:rPr>
              <w:t>D</w:t>
            </w:r>
            <w:r w:rsidR="003912E2">
              <w:rPr>
                <w:sz w:val="20"/>
                <w:szCs w:val="20"/>
                <w:lang w:val="fr-CA"/>
              </w:rPr>
              <w:t>é</w:t>
            </w:r>
            <w:r w:rsidRPr="003912E2">
              <w:rPr>
                <w:sz w:val="20"/>
                <w:szCs w:val="20"/>
                <w:lang w:val="fr-CA"/>
              </w:rPr>
              <w:t>cision 94/4</w:t>
            </w:r>
          </w:p>
        </w:tc>
        <w:tc>
          <w:tcPr>
            <w:tcW w:w="1826" w:type="pct"/>
          </w:tcPr>
          <w:p w14:paraId="237F2583" w14:textId="2D0D2037" w:rsidR="00C60596" w:rsidRPr="000430D6" w:rsidRDefault="003912E2" w:rsidP="001B5D3B">
            <w:pPr>
              <w:jc w:val="left"/>
              <w:rPr>
                <w:sz w:val="20"/>
                <w:szCs w:val="20"/>
              </w:rPr>
            </w:pPr>
            <w:proofErr w:type="spellStart"/>
            <w:r>
              <w:rPr>
                <w:b/>
                <w:bCs/>
                <w:sz w:val="20"/>
                <w:szCs w:val="20"/>
              </w:rPr>
              <w:t>Achevé</w:t>
            </w:r>
            <w:r w:rsidR="00521EF9">
              <w:rPr>
                <w:b/>
                <w:bCs/>
                <w:sz w:val="20"/>
                <w:szCs w:val="20"/>
              </w:rPr>
              <w:t>e</w:t>
            </w:r>
            <w:proofErr w:type="spellEnd"/>
          </w:p>
          <w:p w14:paraId="5FCECB16" w14:textId="6F0BEEBF" w:rsidR="00C60596" w:rsidRPr="003912E2" w:rsidRDefault="00C60596" w:rsidP="001B5D3B">
            <w:pPr>
              <w:jc w:val="left"/>
              <w:rPr>
                <w:sz w:val="20"/>
                <w:szCs w:val="20"/>
                <w:lang w:val="fr-CA"/>
              </w:rPr>
            </w:pPr>
            <w:r w:rsidRPr="003912E2">
              <w:rPr>
                <w:sz w:val="20"/>
                <w:szCs w:val="20"/>
                <w:lang w:val="fr-CA"/>
              </w:rPr>
              <w:t>Document 95/12 (</w:t>
            </w:r>
            <w:r w:rsidR="003912E2" w:rsidRPr="003912E2">
              <w:rPr>
                <w:sz w:val="20"/>
                <w:szCs w:val="20"/>
                <w:lang w:val="fr-CA"/>
              </w:rPr>
              <w:t>Étude théorique)</w:t>
            </w:r>
          </w:p>
          <w:p w14:paraId="1B51E32F" w14:textId="77777777" w:rsidR="00C60596" w:rsidRPr="003912E2" w:rsidRDefault="00C60596" w:rsidP="001B5D3B">
            <w:pPr>
              <w:jc w:val="left"/>
              <w:rPr>
                <w:b/>
                <w:bCs/>
                <w:sz w:val="20"/>
                <w:szCs w:val="20"/>
                <w:lang w:val="fr-CA"/>
              </w:rPr>
            </w:pPr>
          </w:p>
        </w:tc>
      </w:tr>
      <w:tr w:rsidR="00C60596" w:rsidRPr="00F57DD0" w14:paraId="76B0A6D3" w14:textId="77777777" w:rsidTr="001B5D3B">
        <w:trPr>
          <w:trHeight w:val="864"/>
        </w:trPr>
        <w:tc>
          <w:tcPr>
            <w:tcW w:w="1592" w:type="pct"/>
          </w:tcPr>
          <w:p w14:paraId="28F05F85" w14:textId="19F2F4FA" w:rsidR="00C60596" w:rsidRPr="006A43CF" w:rsidRDefault="006A43CF" w:rsidP="001B5D3B">
            <w:pPr>
              <w:jc w:val="left"/>
              <w:rPr>
                <w:sz w:val="20"/>
                <w:szCs w:val="20"/>
                <w:lang w:val="fr-CA"/>
              </w:rPr>
            </w:pPr>
            <w:r w:rsidRPr="006A43CF">
              <w:rPr>
                <w:sz w:val="20"/>
                <w:szCs w:val="20"/>
                <w:lang w:val="fr-CA"/>
              </w:rPr>
              <w:t>Examen des rapports d’achèvement de projets (RAP),</w:t>
            </w:r>
            <w:r w:rsidR="00C60596" w:rsidRPr="006A43CF">
              <w:rPr>
                <w:sz w:val="20"/>
                <w:szCs w:val="20"/>
                <w:lang w:val="fr-CA"/>
              </w:rPr>
              <w:t xml:space="preserve"> </w:t>
            </w:r>
            <w:r w:rsidR="00521EF9">
              <w:rPr>
                <w:sz w:val="20"/>
                <w:szCs w:val="20"/>
                <w:lang w:val="fr-CA"/>
              </w:rPr>
              <w:t xml:space="preserve">des </w:t>
            </w:r>
            <w:r w:rsidR="00C60596" w:rsidRPr="006A43CF">
              <w:rPr>
                <w:sz w:val="20"/>
                <w:szCs w:val="20"/>
                <w:lang w:val="fr-CA"/>
              </w:rPr>
              <w:t>process</w:t>
            </w:r>
            <w:r>
              <w:rPr>
                <w:sz w:val="20"/>
                <w:szCs w:val="20"/>
                <w:lang w:val="fr-CA"/>
              </w:rPr>
              <w:t>u</w:t>
            </w:r>
            <w:r w:rsidR="00C60596" w:rsidRPr="006A43CF">
              <w:rPr>
                <w:sz w:val="20"/>
                <w:szCs w:val="20"/>
                <w:lang w:val="fr-CA"/>
              </w:rPr>
              <w:t xml:space="preserve">s </w:t>
            </w:r>
            <w:r>
              <w:rPr>
                <w:sz w:val="20"/>
                <w:szCs w:val="20"/>
                <w:lang w:val="fr-CA"/>
              </w:rPr>
              <w:t>et</w:t>
            </w:r>
            <w:r w:rsidR="00C60596" w:rsidRPr="006A43CF">
              <w:rPr>
                <w:sz w:val="20"/>
                <w:szCs w:val="20"/>
                <w:lang w:val="fr-CA"/>
              </w:rPr>
              <w:t xml:space="preserve"> </w:t>
            </w:r>
            <w:r w:rsidR="00521EF9">
              <w:rPr>
                <w:sz w:val="20"/>
                <w:szCs w:val="20"/>
                <w:lang w:val="fr-CA"/>
              </w:rPr>
              <w:t xml:space="preserve">des </w:t>
            </w:r>
            <w:r w:rsidR="00C60596" w:rsidRPr="006A43CF">
              <w:rPr>
                <w:sz w:val="20"/>
                <w:szCs w:val="20"/>
                <w:lang w:val="fr-CA"/>
              </w:rPr>
              <w:t>formats</w:t>
            </w:r>
          </w:p>
        </w:tc>
        <w:tc>
          <w:tcPr>
            <w:tcW w:w="1582" w:type="pct"/>
            <w:shd w:val="clear" w:color="auto" w:fill="auto"/>
          </w:tcPr>
          <w:p w14:paraId="288D374D" w14:textId="26638C27" w:rsidR="00C60596" w:rsidRPr="006A43CF" w:rsidRDefault="006A43CF" w:rsidP="001B5D3B">
            <w:pPr>
              <w:jc w:val="left"/>
              <w:rPr>
                <w:b/>
                <w:bCs/>
                <w:sz w:val="20"/>
                <w:szCs w:val="20"/>
                <w:lang w:val="fr-CA"/>
              </w:rPr>
            </w:pPr>
            <w:r>
              <w:rPr>
                <w:b/>
                <w:bCs/>
                <w:sz w:val="20"/>
                <w:szCs w:val="20"/>
                <w:lang w:val="fr-CA"/>
              </w:rPr>
              <w:t>Achevé</w:t>
            </w:r>
            <w:r w:rsidR="00C60596" w:rsidRPr="006A43CF">
              <w:rPr>
                <w:b/>
                <w:bCs/>
                <w:sz w:val="20"/>
                <w:szCs w:val="20"/>
                <w:lang w:val="fr-CA"/>
              </w:rPr>
              <w:t xml:space="preserve"> </w:t>
            </w:r>
          </w:p>
          <w:p w14:paraId="4C8F5179" w14:textId="7399B217" w:rsidR="00C60596" w:rsidRPr="006A43CF" w:rsidRDefault="00C60596" w:rsidP="001B5D3B">
            <w:pPr>
              <w:jc w:val="left"/>
              <w:rPr>
                <w:sz w:val="20"/>
                <w:szCs w:val="20"/>
                <w:lang w:val="fr-CA"/>
              </w:rPr>
            </w:pPr>
            <w:r w:rsidRPr="006A43CF">
              <w:rPr>
                <w:sz w:val="20"/>
                <w:szCs w:val="20"/>
                <w:lang w:val="fr-CA"/>
              </w:rPr>
              <w:t>Document 94/8 (R</w:t>
            </w:r>
            <w:r w:rsidR="006A43CF">
              <w:rPr>
                <w:sz w:val="20"/>
                <w:szCs w:val="20"/>
                <w:lang w:val="fr-CA"/>
              </w:rPr>
              <w:t>ap</w:t>
            </w:r>
            <w:r w:rsidRPr="006A43CF">
              <w:rPr>
                <w:sz w:val="20"/>
                <w:szCs w:val="20"/>
                <w:lang w:val="fr-CA"/>
              </w:rPr>
              <w:t>port)</w:t>
            </w:r>
          </w:p>
          <w:p w14:paraId="31357A41" w14:textId="69863E0F" w:rsidR="00C60596" w:rsidRPr="006A43CF" w:rsidRDefault="00C60596" w:rsidP="001B5D3B">
            <w:pPr>
              <w:jc w:val="left"/>
              <w:rPr>
                <w:sz w:val="20"/>
                <w:szCs w:val="20"/>
                <w:lang w:val="fr-CA"/>
              </w:rPr>
            </w:pPr>
            <w:r w:rsidRPr="006A43CF">
              <w:rPr>
                <w:sz w:val="20"/>
                <w:szCs w:val="20"/>
                <w:lang w:val="fr-CA"/>
              </w:rPr>
              <w:t>D</w:t>
            </w:r>
            <w:r w:rsidR="006A43CF">
              <w:rPr>
                <w:sz w:val="20"/>
                <w:szCs w:val="20"/>
                <w:lang w:val="fr-CA"/>
              </w:rPr>
              <w:t>é</w:t>
            </w:r>
            <w:r w:rsidRPr="006A43CF">
              <w:rPr>
                <w:sz w:val="20"/>
                <w:szCs w:val="20"/>
                <w:lang w:val="fr-CA"/>
              </w:rPr>
              <w:t>cision 94/5</w:t>
            </w:r>
          </w:p>
          <w:p w14:paraId="6B9FEDA5" w14:textId="6FB4E204" w:rsidR="00C60596" w:rsidRPr="006A43CF" w:rsidRDefault="00C60596" w:rsidP="001B5D3B">
            <w:pPr>
              <w:jc w:val="left"/>
              <w:rPr>
                <w:b/>
                <w:bCs/>
                <w:sz w:val="20"/>
                <w:szCs w:val="20"/>
                <w:lang w:val="fr-CA"/>
              </w:rPr>
            </w:pPr>
            <w:r w:rsidRPr="006A43CF">
              <w:rPr>
                <w:sz w:val="20"/>
                <w:szCs w:val="20"/>
                <w:lang w:val="fr-CA"/>
              </w:rPr>
              <w:t>(N</w:t>
            </w:r>
            <w:r w:rsidR="006A43CF">
              <w:rPr>
                <w:sz w:val="20"/>
                <w:szCs w:val="20"/>
                <w:lang w:val="fr-CA"/>
              </w:rPr>
              <w:t>ouveau format unique de RAP approuvé)</w:t>
            </w:r>
          </w:p>
        </w:tc>
        <w:tc>
          <w:tcPr>
            <w:tcW w:w="1826" w:type="pct"/>
          </w:tcPr>
          <w:p w14:paraId="716CD191" w14:textId="54F42832" w:rsidR="00C60596" w:rsidRPr="006A43CF" w:rsidRDefault="006A43CF" w:rsidP="001B5D3B">
            <w:pPr>
              <w:jc w:val="left"/>
              <w:rPr>
                <w:b/>
                <w:bCs/>
                <w:sz w:val="20"/>
                <w:szCs w:val="20"/>
                <w:lang w:val="fr-CA"/>
              </w:rPr>
            </w:pPr>
            <w:r w:rsidRPr="006A43CF">
              <w:rPr>
                <w:b/>
                <w:bCs/>
                <w:sz w:val="20"/>
                <w:szCs w:val="20"/>
                <w:lang w:val="fr-CA"/>
              </w:rPr>
              <w:t>Activité à horizon mobile</w:t>
            </w:r>
            <w:r w:rsidR="00C60596" w:rsidRPr="006A43CF">
              <w:rPr>
                <w:sz w:val="20"/>
                <w:szCs w:val="20"/>
                <w:lang w:val="fr-CA"/>
              </w:rPr>
              <w:t xml:space="preserve"> </w:t>
            </w:r>
            <w:r w:rsidRPr="006A43CF">
              <w:rPr>
                <w:sz w:val="20"/>
                <w:szCs w:val="20"/>
                <w:lang w:val="fr-CA"/>
              </w:rPr>
              <w:t>–</w:t>
            </w:r>
            <w:r w:rsidR="00C60596" w:rsidRPr="006A43CF">
              <w:rPr>
                <w:sz w:val="20"/>
                <w:szCs w:val="20"/>
                <w:lang w:val="fr-CA"/>
              </w:rPr>
              <w:t xml:space="preserve"> </w:t>
            </w:r>
            <w:r w:rsidRPr="006A43CF">
              <w:rPr>
                <w:sz w:val="20"/>
                <w:szCs w:val="20"/>
                <w:lang w:val="fr-CA"/>
              </w:rPr>
              <w:t xml:space="preserve">réforme continue des RAP doit se poursuivre </w:t>
            </w:r>
            <w:r w:rsidR="00E36D0C" w:rsidRPr="006A43CF">
              <w:rPr>
                <w:sz w:val="20"/>
                <w:szCs w:val="20"/>
                <w:lang w:val="fr-CA"/>
              </w:rPr>
              <w:t>en 2025</w:t>
            </w:r>
            <w:r w:rsidR="00C60596" w:rsidRPr="006A43CF">
              <w:rPr>
                <w:sz w:val="20"/>
                <w:szCs w:val="20"/>
                <w:lang w:val="fr-CA"/>
              </w:rPr>
              <w:t xml:space="preserve"> (</w:t>
            </w:r>
            <w:r>
              <w:rPr>
                <w:sz w:val="20"/>
                <w:szCs w:val="20"/>
                <w:lang w:val="fr-CA"/>
              </w:rPr>
              <w:t>déjà prévu</w:t>
            </w:r>
            <w:r w:rsidR="00005E39">
              <w:rPr>
                <w:sz w:val="20"/>
                <w:szCs w:val="20"/>
                <w:lang w:val="fr-CA"/>
              </w:rPr>
              <w:t>e</w:t>
            </w:r>
            <w:r>
              <w:rPr>
                <w:sz w:val="20"/>
                <w:szCs w:val="20"/>
                <w:lang w:val="fr-CA"/>
              </w:rPr>
              <w:t xml:space="preserve"> dans le programme de travail pour</w:t>
            </w:r>
            <w:r w:rsidR="00C60596" w:rsidRPr="006A43CF">
              <w:rPr>
                <w:sz w:val="20"/>
                <w:szCs w:val="20"/>
                <w:lang w:val="fr-CA"/>
              </w:rPr>
              <w:t xml:space="preserve"> 2025). Int</w:t>
            </w:r>
            <w:r w:rsidRPr="006A43CF">
              <w:rPr>
                <w:sz w:val="20"/>
                <w:szCs w:val="20"/>
                <w:lang w:val="fr-CA"/>
              </w:rPr>
              <w:t>é</w:t>
            </w:r>
            <w:r w:rsidR="00C60596" w:rsidRPr="006A43CF">
              <w:rPr>
                <w:sz w:val="20"/>
                <w:szCs w:val="20"/>
                <w:lang w:val="fr-CA"/>
              </w:rPr>
              <w:t xml:space="preserve">gration </w:t>
            </w:r>
            <w:r w:rsidRPr="006A43CF">
              <w:rPr>
                <w:sz w:val="20"/>
                <w:szCs w:val="20"/>
                <w:lang w:val="fr-CA"/>
              </w:rPr>
              <w:t xml:space="preserve">du </w:t>
            </w:r>
            <w:r w:rsidR="00E36D0C" w:rsidRPr="006A43CF">
              <w:rPr>
                <w:sz w:val="20"/>
                <w:szCs w:val="20"/>
                <w:lang w:val="fr-CA"/>
              </w:rPr>
              <w:t>nouveau</w:t>
            </w:r>
            <w:r w:rsidRPr="006A43CF">
              <w:rPr>
                <w:sz w:val="20"/>
                <w:szCs w:val="20"/>
                <w:lang w:val="fr-CA"/>
              </w:rPr>
              <w:t xml:space="preserve"> format de RAP dans le syst</w:t>
            </w:r>
            <w:r>
              <w:rPr>
                <w:sz w:val="20"/>
                <w:szCs w:val="20"/>
                <w:lang w:val="fr-CA"/>
              </w:rPr>
              <w:t xml:space="preserve">ème de gestion des connaissances et </w:t>
            </w:r>
            <w:r w:rsidR="00005E39">
              <w:rPr>
                <w:sz w:val="20"/>
                <w:szCs w:val="20"/>
                <w:lang w:val="fr-CA"/>
              </w:rPr>
              <w:t>opérationnalisation</w:t>
            </w:r>
            <w:r>
              <w:rPr>
                <w:sz w:val="20"/>
                <w:szCs w:val="20"/>
                <w:lang w:val="fr-CA"/>
              </w:rPr>
              <w:t xml:space="preserve"> de la soumission en ligne</w:t>
            </w:r>
            <w:r w:rsidR="00005E39">
              <w:rPr>
                <w:sz w:val="20"/>
                <w:szCs w:val="20"/>
                <w:lang w:val="fr-CA"/>
              </w:rPr>
              <w:t>.</w:t>
            </w:r>
            <w:r>
              <w:rPr>
                <w:sz w:val="20"/>
                <w:szCs w:val="20"/>
                <w:lang w:val="fr-CA"/>
              </w:rPr>
              <w:t xml:space="preserve"> </w:t>
            </w:r>
          </w:p>
        </w:tc>
      </w:tr>
      <w:tr w:rsidR="00C60596" w:rsidRPr="00F57DD0" w14:paraId="10818F03" w14:textId="77777777" w:rsidTr="001B5D3B">
        <w:trPr>
          <w:trHeight w:val="278"/>
        </w:trPr>
        <w:tc>
          <w:tcPr>
            <w:tcW w:w="5000" w:type="pct"/>
            <w:gridSpan w:val="3"/>
          </w:tcPr>
          <w:p w14:paraId="71FCF64B" w14:textId="6F30FEDA" w:rsidR="00C60596" w:rsidRPr="00005E39" w:rsidRDefault="00521EF9" w:rsidP="001B5D3B">
            <w:pPr>
              <w:jc w:val="center"/>
              <w:rPr>
                <w:sz w:val="20"/>
                <w:szCs w:val="20"/>
                <w:lang w:val="fr-CA"/>
              </w:rPr>
            </w:pPr>
            <w:r>
              <w:rPr>
                <w:b/>
                <w:bCs/>
                <w:sz w:val="20"/>
                <w:szCs w:val="20"/>
                <w:lang w:val="fr-CA"/>
              </w:rPr>
              <w:t>Volet</w:t>
            </w:r>
            <w:r w:rsidR="00C60596" w:rsidRPr="00005E39">
              <w:rPr>
                <w:b/>
                <w:bCs/>
                <w:sz w:val="20"/>
                <w:szCs w:val="20"/>
                <w:lang w:val="fr-CA"/>
              </w:rPr>
              <w:t xml:space="preserve"> 2 </w:t>
            </w:r>
            <w:r w:rsidR="00005E39" w:rsidRPr="00005E39">
              <w:rPr>
                <w:b/>
                <w:bCs/>
                <w:sz w:val="20"/>
                <w:szCs w:val="20"/>
                <w:lang w:val="fr-CA"/>
              </w:rPr>
              <w:t>–</w:t>
            </w:r>
            <w:r w:rsidR="00C60596" w:rsidRPr="00005E39">
              <w:rPr>
                <w:b/>
                <w:bCs/>
                <w:sz w:val="20"/>
                <w:szCs w:val="20"/>
                <w:lang w:val="fr-CA"/>
              </w:rPr>
              <w:t xml:space="preserve"> </w:t>
            </w:r>
            <w:r w:rsidR="00005E39" w:rsidRPr="00005E39">
              <w:rPr>
                <w:b/>
                <w:bCs/>
                <w:sz w:val="20"/>
                <w:szCs w:val="20"/>
                <w:lang w:val="fr-CA"/>
              </w:rPr>
              <w:t xml:space="preserve">Activités régulières de </w:t>
            </w:r>
            <w:r w:rsidR="00005E39">
              <w:rPr>
                <w:b/>
                <w:bCs/>
                <w:sz w:val="20"/>
                <w:szCs w:val="20"/>
                <w:lang w:val="fr-CA"/>
              </w:rPr>
              <w:t>suivi et d’évaluation</w:t>
            </w:r>
          </w:p>
        </w:tc>
      </w:tr>
      <w:tr w:rsidR="00C60596" w:rsidRPr="000430D6" w14:paraId="42FCC75F" w14:textId="77777777" w:rsidTr="001B5D3B">
        <w:trPr>
          <w:trHeight w:val="864"/>
        </w:trPr>
        <w:tc>
          <w:tcPr>
            <w:tcW w:w="1592" w:type="pct"/>
          </w:tcPr>
          <w:p w14:paraId="555831FE" w14:textId="73633D39" w:rsidR="00C60596" w:rsidRPr="00E36D0C" w:rsidRDefault="00E36D0C" w:rsidP="001B5D3B">
            <w:pPr>
              <w:jc w:val="left"/>
              <w:rPr>
                <w:sz w:val="20"/>
                <w:szCs w:val="20"/>
                <w:lang w:val="fr-CA"/>
              </w:rPr>
            </w:pPr>
            <w:r w:rsidRPr="00E36D0C">
              <w:rPr>
                <w:sz w:val="20"/>
                <w:szCs w:val="20"/>
                <w:lang w:val="fr-CA"/>
              </w:rPr>
              <w:t xml:space="preserve">Rapport annuel sur le programme de travail de suivi et évaluation et </w:t>
            </w:r>
            <w:r>
              <w:rPr>
                <w:sz w:val="20"/>
                <w:szCs w:val="20"/>
                <w:lang w:val="fr-CA"/>
              </w:rPr>
              <w:t xml:space="preserve">budget, incluant un rapport </w:t>
            </w:r>
            <w:r w:rsidR="00521EF9">
              <w:rPr>
                <w:sz w:val="20"/>
                <w:szCs w:val="20"/>
                <w:lang w:val="fr-CA"/>
              </w:rPr>
              <w:t>su</w:t>
            </w:r>
            <w:r>
              <w:rPr>
                <w:sz w:val="20"/>
                <w:szCs w:val="20"/>
                <w:lang w:val="fr-CA"/>
              </w:rPr>
              <w:t xml:space="preserve">r la décision </w:t>
            </w:r>
            <w:r w:rsidR="00C60596" w:rsidRPr="00E36D0C">
              <w:rPr>
                <w:sz w:val="20"/>
                <w:szCs w:val="20"/>
                <w:lang w:val="fr-CA"/>
              </w:rPr>
              <w:t>92/6</w:t>
            </w:r>
            <w:r w:rsidR="00521EF9">
              <w:rPr>
                <w:sz w:val="20"/>
                <w:szCs w:val="20"/>
                <w:lang w:val="fr-CA"/>
              </w:rPr>
              <w:t>(</w:t>
            </w:r>
            <w:r w:rsidR="00C60596" w:rsidRPr="00E36D0C">
              <w:rPr>
                <w:sz w:val="20"/>
                <w:szCs w:val="20"/>
                <w:lang w:val="fr-CA"/>
              </w:rPr>
              <w:t>d)</w:t>
            </w:r>
          </w:p>
        </w:tc>
        <w:tc>
          <w:tcPr>
            <w:tcW w:w="1582" w:type="pct"/>
            <w:shd w:val="clear" w:color="auto" w:fill="auto"/>
          </w:tcPr>
          <w:p w14:paraId="3382B730" w14:textId="452C0ADE" w:rsidR="00C60596" w:rsidRPr="000430D6" w:rsidRDefault="00521EF9" w:rsidP="001B5D3B">
            <w:pPr>
              <w:rPr>
                <w:sz w:val="20"/>
                <w:szCs w:val="20"/>
              </w:rPr>
            </w:pPr>
            <w:r>
              <w:rPr>
                <w:sz w:val="20"/>
                <w:szCs w:val="20"/>
              </w:rPr>
              <w:t>S.O.</w:t>
            </w:r>
          </w:p>
        </w:tc>
        <w:tc>
          <w:tcPr>
            <w:tcW w:w="1826" w:type="pct"/>
          </w:tcPr>
          <w:p w14:paraId="38BA8514" w14:textId="4AC66E0F" w:rsidR="00C60596" w:rsidRPr="000430D6" w:rsidRDefault="00E36D0C" w:rsidP="001B5D3B">
            <w:pPr>
              <w:jc w:val="left"/>
              <w:rPr>
                <w:b/>
                <w:bCs/>
                <w:sz w:val="20"/>
                <w:szCs w:val="20"/>
              </w:rPr>
            </w:pPr>
            <w:proofErr w:type="spellStart"/>
            <w:r>
              <w:rPr>
                <w:b/>
                <w:bCs/>
                <w:sz w:val="20"/>
                <w:szCs w:val="20"/>
              </w:rPr>
              <w:t>Achevé</w:t>
            </w:r>
            <w:proofErr w:type="spellEnd"/>
          </w:p>
          <w:p w14:paraId="66902588" w14:textId="77777777" w:rsidR="00C60596" w:rsidRPr="000430D6" w:rsidRDefault="00C60596" w:rsidP="001B5D3B">
            <w:pPr>
              <w:spacing w:after="120"/>
              <w:jc w:val="left"/>
              <w:rPr>
                <w:b/>
                <w:bCs/>
                <w:sz w:val="20"/>
                <w:szCs w:val="20"/>
              </w:rPr>
            </w:pPr>
            <w:r w:rsidRPr="000430D6">
              <w:rPr>
                <w:sz w:val="20"/>
                <w:szCs w:val="20"/>
              </w:rPr>
              <w:t>Document 95/13</w:t>
            </w:r>
          </w:p>
        </w:tc>
      </w:tr>
      <w:tr w:rsidR="00C60596" w:rsidRPr="000430D6" w14:paraId="331D1D1B" w14:textId="77777777" w:rsidTr="001B5D3B">
        <w:trPr>
          <w:trHeight w:val="719"/>
        </w:trPr>
        <w:tc>
          <w:tcPr>
            <w:tcW w:w="1592" w:type="pct"/>
          </w:tcPr>
          <w:p w14:paraId="76794FBD" w14:textId="390296C6" w:rsidR="00C60596" w:rsidRPr="000430D6" w:rsidRDefault="00E36D0C" w:rsidP="001B5D3B">
            <w:pPr>
              <w:jc w:val="left"/>
              <w:rPr>
                <w:sz w:val="20"/>
                <w:szCs w:val="20"/>
              </w:rPr>
            </w:pPr>
            <w:r>
              <w:rPr>
                <w:sz w:val="20"/>
                <w:szCs w:val="20"/>
              </w:rPr>
              <w:t>RAP global</w:t>
            </w:r>
          </w:p>
        </w:tc>
        <w:tc>
          <w:tcPr>
            <w:tcW w:w="1582" w:type="pct"/>
            <w:shd w:val="clear" w:color="auto" w:fill="auto"/>
          </w:tcPr>
          <w:p w14:paraId="26F509C3" w14:textId="540479ED" w:rsidR="00C60596" w:rsidRPr="00E36D0C" w:rsidRDefault="00E36D0C" w:rsidP="001B5D3B">
            <w:pPr>
              <w:rPr>
                <w:sz w:val="20"/>
                <w:szCs w:val="20"/>
                <w:lang w:val="fr-CA"/>
              </w:rPr>
            </w:pPr>
            <w:r w:rsidRPr="00E36D0C">
              <w:rPr>
                <w:b/>
                <w:bCs/>
                <w:sz w:val="20"/>
                <w:szCs w:val="20"/>
                <w:lang w:val="fr-CA"/>
              </w:rPr>
              <w:t>Achevé</w:t>
            </w:r>
          </w:p>
          <w:p w14:paraId="21843A4F" w14:textId="3B15AC47" w:rsidR="00C60596" w:rsidRPr="00E36D0C" w:rsidRDefault="00C60596" w:rsidP="001B5D3B">
            <w:pPr>
              <w:rPr>
                <w:sz w:val="20"/>
                <w:szCs w:val="20"/>
                <w:lang w:val="fr-CA"/>
              </w:rPr>
            </w:pPr>
            <w:r w:rsidRPr="00E36D0C">
              <w:rPr>
                <w:sz w:val="20"/>
                <w:szCs w:val="20"/>
                <w:lang w:val="fr-CA"/>
              </w:rPr>
              <w:t xml:space="preserve">Document 94/11 (2024 </w:t>
            </w:r>
            <w:proofErr w:type="gramStart"/>
            <w:r w:rsidRPr="00E36D0C">
              <w:rPr>
                <w:sz w:val="20"/>
                <w:szCs w:val="20"/>
                <w:lang w:val="fr-CA"/>
              </w:rPr>
              <w:t>part</w:t>
            </w:r>
            <w:r w:rsidR="00E36D0C" w:rsidRPr="00E36D0C">
              <w:rPr>
                <w:sz w:val="20"/>
                <w:szCs w:val="20"/>
                <w:lang w:val="fr-CA"/>
              </w:rPr>
              <w:t>ie</w:t>
            </w:r>
            <w:proofErr w:type="gramEnd"/>
            <w:r w:rsidRPr="00E36D0C">
              <w:rPr>
                <w:sz w:val="20"/>
                <w:szCs w:val="20"/>
                <w:lang w:val="fr-CA"/>
              </w:rPr>
              <w:t xml:space="preserve"> I)</w:t>
            </w:r>
          </w:p>
          <w:p w14:paraId="68BDB294" w14:textId="255003A4" w:rsidR="00C60596" w:rsidRPr="00E36D0C" w:rsidRDefault="00C60596" w:rsidP="001B5D3B">
            <w:pPr>
              <w:rPr>
                <w:sz w:val="20"/>
                <w:szCs w:val="20"/>
                <w:lang w:val="fr-CA"/>
              </w:rPr>
            </w:pPr>
            <w:r w:rsidRPr="00E36D0C">
              <w:rPr>
                <w:sz w:val="20"/>
                <w:szCs w:val="20"/>
                <w:lang w:val="fr-CA"/>
              </w:rPr>
              <w:t>D</w:t>
            </w:r>
            <w:r w:rsidR="00E36D0C" w:rsidRPr="00E36D0C">
              <w:rPr>
                <w:sz w:val="20"/>
                <w:szCs w:val="20"/>
                <w:lang w:val="fr-CA"/>
              </w:rPr>
              <w:t>é</w:t>
            </w:r>
            <w:r w:rsidRPr="00E36D0C">
              <w:rPr>
                <w:sz w:val="20"/>
                <w:szCs w:val="20"/>
                <w:lang w:val="fr-CA"/>
              </w:rPr>
              <w:t>cision 94/14</w:t>
            </w:r>
          </w:p>
        </w:tc>
        <w:tc>
          <w:tcPr>
            <w:tcW w:w="1826" w:type="pct"/>
          </w:tcPr>
          <w:p w14:paraId="5078B55A" w14:textId="3979240B" w:rsidR="00C60596" w:rsidRPr="000430D6" w:rsidRDefault="00E36D0C" w:rsidP="001B5D3B">
            <w:pPr>
              <w:rPr>
                <w:b/>
                <w:bCs/>
                <w:sz w:val="20"/>
                <w:szCs w:val="20"/>
              </w:rPr>
            </w:pPr>
            <w:r>
              <w:rPr>
                <w:b/>
                <w:bCs/>
                <w:sz w:val="20"/>
                <w:szCs w:val="20"/>
                <w:lang w:val="fr-CA"/>
              </w:rPr>
              <w:t>Achevé</w:t>
            </w:r>
          </w:p>
          <w:p w14:paraId="41D21284" w14:textId="010EFAEF" w:rsidR="00C60596" w:rsidRPr="000430D6" w:rsidRDefault="00C60596" w:rsidP="001B5D3B">
            <w:pPr>
              <w:rPr>
                <w:sz w:val="20"/>
                <w:szCs w:val="20"/>
              </w:rPr>
            </w:pPr>
            <w:r w:rsidRPr="000430D6">
              <w:rPr>
                <w:sz w:val="20"/>
                <w:szCs w:val="20"/>
              </w:rPr>
              <w:t xml:space="preserve">Document 95/22 (2024 </w:t>
            </w:r>
            <w:proofErr w:type="spellStart"/>
            <w:r w:rsidRPr="000430D6">
              <w:rPr>
                <w:sz w:val="20"/>
                <w:szCs w:val="20"/>
              </w:rPr>
              <w:t>part</w:t>
            </w:r>
            <w:r w:rsidR="00E36D0C">
              <w:rPr>
                <w:sz w:val="20"/>
                <w:szCs w:val="20"/>
              </w:rPr>
              <w:t>ie</w:t>
            </w:r>
            <w:proofErr w:type="spellEnd"/>
            <w:r w:rsidRPr="000430D6">
              <w:rPr>
                <w:sz w:val="20"/>
                <w:szCs w:val="20"/>
              </w:rPr>
              <w:t xml:space="preserve"> II)</w:t>
            </w:r>
          </w:p>
        </w:tc>
      </w:tr>
      <w:tr w:rsidR="00C60596" w:rsidRPr="00F57DD0" w14:paraId="369CBBB1" w14:textId="77777777" w:rsidTr="001B5D3B">
        <w:trPr>
          <w:trHeight w:val="278"/>
        </w:trPr>
        <w:tc>
          <w:tcPr>
            <w:tcW w:w="5000" w:type="pct"/>
            <w:gridSpan w:val="3"/>
            <w:shd w:val="clear" w:color="auto" w:fill="auto"/>
          </w:tcPr>
          <w:p w14:paraId="7EF275C3" w14:textId="5ECA1544" w:rsidR="00C60596" w:rsidRPr="00E36D0C" w:rsidRDefault="00521EF9" w:rsidP="001B5D3B">
            <w:pPr>
              <w:jc w:val="center"/>
              <w:rPr>
                <w:sz w:val="20"/>
                <w:szCs w:val="20"/>
                <w:lang w:val="fr-CA"/>
              </w:rPr>
            </w:pPr>
            <w:r>
              <w:rPr>
                <w:b/>
                <w:bCs/>
                <w:sz w:val="20"/>
                <w:szCs w:val="20"/>
                <w:lang w:val="fr-CA"/>
              </w:rPr>
              <w:t>Volet</w:t>
            </w:r>
            <w:r w:rsidR="00C60596" w:rsidRPr="00E36D0C">
              <w:rPr>
                <w:b/>
                <w:bCs/>
                <w:sz w:val="20"/>
                <w:szCs w:val="20"/>
                <w:lang w:val="fr-CA"/>
              </w:rPr>
              <w:t xml:space="preserve"> 3 </w:t>
            </w:r>
            <w:r w:rsidR="00E36D0C" w:rsidRPr="00E36D0C">
              <w:rPr>
                <w:b/>
                <w:bCs/>
                <w:sz w:val="20"/>
                <w:szCs w:val="20"/>
                <w:lang w:val="fr-CA"/>
              </w:rPr>
              <w:t>–</w:t>
            </w:r>
            <w:r w:rsidR="00C60596" w:rsidRPr="00E36D0C">
              <w:rPr>
                <w:b/>
                <w:bCs/>
                <w:sz w:val="20"/>
                <w:szCs w:val="20"/>
                <w:lang w:val="fr-CA"/>
              </w:rPr>
              <w:t xml:space="preserve"> </w:t>
            </w:r>
            <w:r w:rsidR="00E36D0C" w:rsidRPr="00E36D0C">
              <w:rPr>
                <w:b/>
                <w:bCs/>
                <w:sz w:val="20"/>
                <w:szCs w:val="20"/>
                <w:lang w:val="fr-CA"/>
              </w:rPr>
              <w:t>Évaluations prévues</w:t>
            </w:r>
            <w:r w:rsidR="00342124">
              <w:rPr>
                <w:b/>
                <w:bCs/>
                <w:sz w:val="20"/>
                <w:szCs w:val="20"/>
                <w:lang w:val="fr-CA"/>
              </w:rPr>
              <w:t xml:space="preserve">, </w:t>
            </w:r>
            <w:r w:rsidR="00E36D0C" w:rsidRPr="00E36D0C">
              <w:rPr>
                <w:b/>
                <w:bCs/>
                <w:sz w:val="20"/>
                <w:szCs w:val="20"/>
                <w:lang w:val="fr-CA"/>
              </w:rPr>
              <w:t>à lancer en</w:t>
            </w:r>
            <w:r w:rsidR="00C60596" w:rsidRPr="00E36D0C">
              <w:rPr>
                <w:b/>
                <w:bCs/>
                <w:sz w:val="20"/>
                <w:szCs w:val="20"/>
                <w:lang w:val="fr-CA"/>
              </w:rPr>
              <w:t xml:space="preserve"> 2025</w:t>
            </w:r>
          </w:p>
        </w:tc>
      </w:tr>
      <w:tr w:rsidR="00C60596" w:rsidRPr="000430D6" w14:paraId="02FBBC60" w14:textId="77777777" w:rsidTr="001B5D3B">
        <w:trPr>
          <w:trHeight w:val="864"/>
        </w:trPr>
        <w:tc>
          <w:tcPr>
            <w:tcW w:w="1592" w:type="pct"/>
          </w:tcPr>
          <w:p w14:paraId="35D946E6" w14:textId="543BC6C6" w:rsidR="00C60596" w:rsidRPr="00E36D0C" w:rsidRDefault="00521EF9" w:rsidP="001B5D3B">
            <w:pPr>
              <w:jc w:val="left"/>
              <w:rPr>
                <w:sz w:val="20"/>
                <w:szCs w:val="20"/>
                <w:lang w:val="fr-CA" w:eastAsia="en-CA"/>
              </w:rPr>
            </w:pPr>
            <w:r>
              <w:rPr>
                <w:sz w:val="20"/>
                <w:szCs w:val="20"/>
                <w:lang w:val="fr-CA"/>
              </w:rPr>
              <w:t>Mandat</w:t>
            </w:r>
            <w:r w:rsidR="00E36D0C" w:rsidRPr="00E36D0C">
              <w:rPr>
                <w:sz w:val="20"/>
                <w:szCs w:val="20"/>
                <w:lang w:val="fr-CA"/>
              </w:rPr>
              <w:t xml:space="preserve"> de l’évaluation des projets de récupération, recyclage et régénération</w:t>
            </w:r>
          </w:p>
        </w:tc>
        <w:tc>
          <w:tcPr>
            <w:tcW w:w="1582" w:type="pct"/>
            <w:shd w:val="clear" w:color="auto" w:fill="auto"/>
          </w:tcPr>
          <w:p w14:paraId="6B81B7F9" w14:textId="10D59F8A" w:rsidR="00C60596" w:rsidRPr="000430D6" w:rsidRDefault="00521EF9" w:rsidP="001B5D3B">
            <w:pPr>
              <w:rPr>
                <w:sz w:val="20"/>
                <w:szCs w:val="20"/>
              </w:rPr>
            </w:pPr>
            <w:r>
              <w:rPr>
                <w:sz w:val="20"/>
                <w:szCs w:val="20"/>
              </w:rPr>
              <w:t>S.O.</w:t>
            </w:r>
          </w:p>
        </w:tc>
        <w:tc>
          <w:tcPr>
            <w:tcW w:w="1826" w:type="pct"/>
          </w:tcPr>
          <w:p w14:paraId="6A7BC42A" w14:textId="776897BA" w:rsidR="00C60596" w:rsidRPr="000430D6" w:rsidRDefault="00E36D0C" w:rsidP="001B5D3B">
            <w:pPr>
              <w:rPr>
                <w:b/>
                <w:bCs/>
                <w:sz w:val="20"/>
                <w:szCs w:val="20"/>
              </w:rPr>
            </w:pPr>
            <w:proofErr w:type="spellStart"/>
            <w:r>
              <w:rPr>
                <w:b/>
                <w:bCs/>
                <w:sz w:val="20"/>
                <w:szCs w:val="20"/>
              </w:rPr>
              <w:t>Achevé</w:t>
            </w:r>
            <w:proofErr w:type="spellEnd"/>
          </w:p>
          <w:p w14:paraId="29217113" w14:textId="06044CA3" w:rsidR="00C60596" w:rsidRPr="000430D6" w:rsidRDefault="00C60596" w:rsidP="001B5D3B">
            <w:pPr>
              <w:jc w:val="left"/>
              <w:rPr>
                <w:sz w:val="20"/>
                <w:szCs w:val="20"/>
              </w:rPr>
            </w:pPr>
            <w:r w:rsidRPr="000430D6">
              <w:rPr>
                <w:sz w:val="20"/>
                <w:szCs w:val="20"/>
              </w:rPr>
              <w:t>Document 95/12 (</w:t>
            </w:r>
            <w:proofErr w:type="spellStart"/>
            <w:r w:rsidR="00521EF9">
              <w:rPr>
                <w:sz w:val="20"/>
                <w:szCs w:val="20"/>
              </w:rPr>
              <w:t>mandat</w:t>
            </w:r>
            <w:proofErr w:type="spellEnd"/>
            <w:r w:rsidRPr="000430D6">
              <w:rPr>
                <w:sz w:val="20"/>
                <w:szCs w:val="20"/>
              </w:rPr>
              <w:t>)</w:t>
            </w:r>
          </w:p>
        </w:tc>
      </w:tr>
    </w:tbl>
    <w:p w14:paraId="0E765385" w14:textId="77777777" w:rsidR="00C60596" w:rsidRPr="00BF3580" w:rsidRDefault="00C60596" w:rsidP="00C60596">
      <w:pPr>
        <w:jc w:val="left"/>
      </w:pPr>
      <w:r w:rsidRPr="00BF3580">
        <w:br w:type="page"/>
      </w:r>
    </w:p>
    <w:p w14:paraId="6C6EC1F9" w14:textId="77777777" w:rsidR="00C60596" w:rsidRPr="00BF3580" w:rsidRDefault="00C60596" w:rsidP="00C60596">
      <w:pPr>
        <w:jc w:val="left"/>
        <w:sectPr w:rsidR="00C60596" w:rsidRPr="00BF3580" w:rsidSect="005A1B7E">
          <w:headerReference w:type="first" r:id="rId21"/>
          <w:footerReference w:type="first" r:id="rId22"/>
          <w:pgSz w:w="12240" w:h="15840" w:code="1"/>
          <w:pgMar w:top="720" w:right="1440" w:bottom="864" w:left="1440" w:header="720" w:footer="475" w:gutter="0"/>
          <w:pgNumType w:start="1"/>
          <w:cols w:space="720"/>
          <w:titlePg/>
          <w:docGrid w:linePitch="299"/>
        </w:sectPr>
      </w:pPr>
    </w:p>
    <w:p w14:paraId="70146830" w14:textId="75AF3203" w:rsidR="00C60596" w:rsidRPr="00BF3580" w:rsidRDefault="00C60596" w:rsidP="00C60596">
      <w:pPr>
        <w:spacing w:after="240"/>
        <w:jc w:val="center"/>
        <w:rPr>
          <w:b/>
          <w:bCs/>
        </w:rPr>
      </w:pPr>
      <w:r w:rsidRPr="00BF3580">
        <w:rPr>
          <w:b/>
          <w:bCs/>
        </w:rPr>
        <w:lastRenderedPageBreak/>
        <w:t>Annex</w:t>
      </w:r>
      <w:r w:rsidR="00E36D0C">
        <w:rPr>
          <w:b/>
          <w:bCs/>
        </w:rPr>
        <w:t>e</w:t>
      </w:r>
      <w:r w:rsidRPr="00BF3580">
        <w:rPr>
          <w:b/>
          <w:bCs/>
        </w:rPr>
        <w:t xml:space="preserve"> II</w:t>
      </w:r>
    </w:p>
    <w:p w14:paraId="59EDE782" w14:textId="45A9D1A5" w:rsidR="00C60596" w:rsidRPr="00E36D0C" w:rsidRDefault="00C60596" w:rsidP="00C60596">
      <w:pPr>
        <w:spacing w:after="240"/>
        <w:jc w:val="center"/>
        <w:rPr>
          <w:b/>
          <w:bCs/>
          <w:lang w:val="fr-CA"/>
        </w:rPr>
      </w:pPr>
      <w:r w:rsidRPr="00E36D0C">
        <w:rPr>
          <w:b/>
          <w:bCs/>
          <w:lang w:val="fr-CA"/>
        </w:rPr>
        <w:t>R</w:t>
      </w:r>
      <w:r w:rsidR="00E36D0C" w:rsidRPr="00E36D0C">
        <w:rPr>
          <w:b/>
          <w:bCs/>
          <w:lang w:val="fr-CA"/>
        </w:rPr>
        <w:t>A</w:t>
      </w:r>
      <w:r w:rsidRPr="00E36D0C">
        <w:rPr>
          <w:b/>
          <w:bCs/>
          <w:lang w:val="fr-CA"/>
        </w:rPr>
        <w:t>P</w:t>
      </w:r>
      <w:r w:rsidR="00E36D0C" w:rsidRPr="00E36D0C">
        <w:rPr>
          <w:b/>
          <w:bCs/>
          <w:lang w:val="fr-CA"/>
        </w:rPr>
        <w:t>P</w:t>
      </w:r>
      <w:r w:rsidRPr="00E36D0C">
        <w:rPr>
          <w:b/>
          <w:bCs/>
          <w:lang w:val="fr-CA"/>
        </w:rPr>
        <w:t>ORT</w:t>
      </w:r>
      <w:r w:rsidR="00E36D0C" w:rsidRPr="00E36D0C">
        <w:rPr>
          <w:b/>
          <w:bCs/>
          <w:lang w:val="fr-CA"/>
        </w:rPr>
        <w:t>S</w:t>
      </w:r>
      <w:r w:rsidRPr="00E36D0C">
        <w:rPr>
          <w:b/>
          <w:bCs/>
          <w:lang w:val="fr-CA"/>
        </w:rPr>
        <w:t xml:space="preserve"> </w:t>
      </w:r>
      <w:r w:rsidR="00E36D0C" w:rsidRPr="00E36D0C">
        <w:rPr>
          <w:b/>
          <w:bCs/>
          <w:lang w:val="fr-CA"/>
        </w:rPr>
        <w:t>S</w:t>
      </w:r>
      <w:r w:rsidR="000A6E7B">
        <w:rPr>
          <w:b/>
          <w:bCs/>
          <w:lang w:val="fr-CA"/>
        </w:rPr>
        <w:t>UR</w:t>
      </w:r>
      <w:r w:rsidR="00E36D0C" w:rsidRPr="00E36D0C">
        <w:rPr>
          <w:b/>
          <w:bCs/>
          <w:lang w:val="fr-CA"/>
        </w:rPr>
        <w:t xml:space="preserve"> LA </w:t>
      </w:r>
      <w:r w:rsidRPr="00E36D0C">
        <w:rPr>
          <w:b/>
          <w:bCs/>
          <w:lang w:val="fr-CA"/>
        </w:rPr>
        <w:t>D</w:t>
      </w:r>
      <w:r w:rsidR="00E36D0C" w:rsidRPr="00E36D0C">
        <w:rPr>
          <w:b/>
          <w:bCs/>
          <w:lang w:val="fr-CA"/>
        </w:rPr>
        <w:t>É</w:t>
      </w:r>
      <w:r w:rsidRPr="00E36D0C">
        <w:rPr>
          <w:b/>
          <w:bCs/>
          <w:lang w:val="fr-CA"/>
        </w:rPr>
        <w:t>CISION 92/6</w:t>
      </w:r>
      <w:r w:rsidR="00521EF9">
        <w:rPr>
          <w:b/>
          <w:bCs/>
          <w:lang w:val="fr-CA"/>
        </w:rPr>
        <w:t>(</w:t>
      </w:r>
      <w:r w:rsidRPr="00E36D0C">
        <w:rPr>
          <w:b/>
          <w:bCs/>
          <w:lang w:val="fr-CA"/>
        </w:rPr>
        <w:t>d)</w:t>
      </w:r>
    </w:p>
    <w:p w14:paraId="16D739A0" w14:textId="534CB62E" w:rsidR="00C60596" w:rsidRPr="00E5467B" w:rsidRDefault="00E36D0C" w:rsidP="00BC580B">
      <w:pPr>
        <w:pStyle w:val="Heading1"/>
        <w:numPr>
          <w:ilvl w:val="0"/>
          <w:numId w:val="34"/>
        </w:numPr>
        <w:tabs>
          <w:tab w:val="left" w:pos="0"/>
          <w:tab w:val="left" w:pos="567"/>
        </w:tabs>
        <w:rPr>
          <w:lang w:val="fr-CA"/>
        </w:rPr>
      </w:pPr>
      <w:r w:rsidRPr="00E5467B">
        <w:rPr>
          <w:lang w:val="fr-CA"/>
        </w:rPr>
        <w:t>À la 9</w:t>
      </w:r>
      <w:r w:rsidR="00521EF9">
        <w:rPr>
          <w:lang w:val="fr-CA"/>
        </w:rPr>
        <w:t>2</w:t>
      </w:r>
      <w:r w:rsidR="00521EF9">
        <w:rPr>
          <w:vertAlign w:val="superscript"/>
          <w:lang w:val="fr-CA"/>
        </w:rPr>
        <w:t xml:space="preserve">e </w:t>
      </w:r>
      <w:r w:rsidRPr="00E5467B">
        <w:rPr>
          <w:lang w:val="fr-CA"/>
        </w:rPr>
        <w:t xml:space="preserve">réunion, dans le cadre de l’évaluation des activités de facilitation de la </w:t>
      </w:r>
      <w:r w:rsidR="00E5467B" w:rsidRPr="00E5467B">
        <w:rPr>
          <w:lang w:val="fr-CA"/>
        </w:rPr>
        <w:t>réduction</w:t>
      </w:r>
      <w:r w:rsidRPr="00E5467B">
        <w:rPr>
          <w:lang w:val="fr-CA"/>
        </w:rPr>
        <w:t xml:space="preserve"> progressive des </w:t>
      </w:r>
      <w:r w:rsidR="00C60596" w:rsidRPr="00E5467B">
        <w:rPr>
          <w:lang w:val="fr-CA"/>
        </w:rPr>
        <w:t>HFC</w:t>
      </w:r>
      <w:r w:rsidRPr="00E5467B">
        <w:rPr>
          <w:lang w:val="fr-CA"/>
        </w:rPr>
        <w:t>, le Comité exécutif a, entre autres, demand</w:t>
      </w:r>
      <w:r w:rsidR="00DC2C6A">
        <w:rPr>
          <w:lang w:val="fr-CA"/>
        </w:rPr>
        <w:t>é</w:t>
      </w:r>
      <w:r w:rsidRPr="00E5467B">
        <w:rPr>
          <w:lang w:val="fr-CA"/>
        </w:rPr>
        <w:t xml:space="preserve"> </w:t>
      </w:r>
      <w:r w:rsidR="00E5467B" w:rsidRPr="00E5467B">
        <w:rPr>
          <w:lang w:val="fr-CA"/>
        </w:rPr>
        <w:t>à l’Administratrice</w:t>
      </w:r>
      <w:r w:rsidR="00342124">
        <w:rPr>
          <w:lang w:val="fr-CA"/>
        </w:rPr>
        <w:t xml:space="preserve"> principale</w:t>
      </w:r>
      <w:r w:rsidR="00E5467B" w:rsidRPr="00E5467B">
        <w:rPr>
          <w:lang w:val="fr-CA"/>
        </w:rPr>
        <w:t xml:space="preserve">, Suivi et </w:t>
      </w:r>
      <w:r w:rsidR="00E5467B">
        <w:rPr>
          <w:lang w:val="fr-CA"/>
        </w:rPr>
        <w:t xml:space="preserve">évaluation, de suivre la mise en œuvre des suggestions mentionnées aux alinéas </w:t>
      </w:r>
      <w:r w:rsidR="00521EF9">
        <w:rPr>
          <w:lang w:val="fr-CA"/>
        </w:rPr>
        <w:t>(</w:t>
      </w:r>
      <w:r w:rsidR="00C60596" w:rsidRPr="00E5467B">
        <w:rPr>
          <w:lang w:val="fr-CA"/>
        </w:rPr>
        <w:t xml:space="preserve">b) </w:t>
      </w:r>
      <w:r w:rsidR="00E5467B">
        <w:rPr>
          <w:lang w:val="fr-CA"/>
        </w:rPr>
        <w:t>et</w:t>
      </w:r>
      <w:r w:rsidR="00C60596" w:rsidRPr="00E5467B">
        <w:rPr>
          <w:lang w:val="fr-CA"/>
        </w:rPr>
        <w:t xml:space="preserve"> </w:t>
      </w:r>
      <w:r w:rsidR="00521EF9">
        <w:rPr>
          <w:lang w:val="fr-CA"/>
        </w:rPr>
        <w:t>(</w:t>
      </w:r>
      <w:r w:rsidR="00C60596" w:rsidRPr="00E5467B">
        <w:rPr>
          <w:lang w:val="fr-CA"/>
        </w:rPr>
        <w:t xml:space="preserve">c) </w:t>
      </w:r>
      <w:r w:rsidR="00E5467B">
        <w:rPr>
          <w:lang w:val="fr-CA"/>
        </w:rPr>
        <w:t>de la dé</w:t>
      </w:r>
      <w:r w:rsidR="00C60596" w:rsidRPr="00E5467B">
        <w:rPr>
          <w:lang w:val="fr-CA"/>
        </w:rPr>
        <w:t>cision 92/6</w:t>
      </w:r>
      <w:r w:rsidR="00521EF9">
        <w:rPr>
          <w:lang w:val="fr-CA"/>
        </w:rPr>
        <w:t xml:space="preserve"> </w:t>
      </w:r>
      <w:r w:rsidR="00E5467B">
        <w:rPr>
          <w:lang w:val="fr-CA"/>
        </w:rPr>
        <w:t xml:space="preserve">et d’en rendre compte </w:t>
      </w:r>
      <w:r w:rsidR="00521EF9">
        <w:rPr>
          <w:lang w:val="fr-CA"/>
        </w:rPr>
        <w:t>lors de</w:t>
      </w:r>
      <w:r w:rsidR="00E5467B">
        <w:rPr>
          <w:lang w:val="fr-CA"/>
        </w:rPr>
        <w:t xml:space="preserve"> la</w:t>
      </w:r>
      <w:r w:rsidR="00C60596" w:rsidRPr="00E5467B">
        <w:rPr>
          <w:lang w:val="fr-CA"/>
        </w:rPr>
        <w:t xml:space="preserve"> 95</w:t>
      </w:r>
      <w:r w:rsidR="00E5467B" w:rsidRPr="00E5467B">
        <w:rPr>
          <w:vertAlign w:val="superscript"/>
          <w:lang w:val="fr-CA"/>
        </w:rPr>
        <w:t>e</w:t>
      </w:r>
      <w:r w:rsidR="00E5467B">
        <w:rPr>
          <w:lang w:val="fr-CA"/>
        </w:rPr>
        <w:t xml:space="preserve"> réunion</w:t>
      </w:r>
      <w:r w:rsidR="00C60596" w:rsidRPr="00E5467B">
        <w:rPr>
          <w:lang w:val="fr-CA"/>
        </w:rPr>
        <w:t>.</w:t>
      </w:r>
    </w:p>
    <w:p w14:paraId="59CA68F8" w14:textId="4CB76DC4" w:rsidR="00C60596" w:rsidRPr="00E5467B" w:rsidRDefault="00C60596" w:rsidP="00C60596">
      <w:pPr>
        <w:spacing w:after="240"/>
        <w:rPr>
          <w:b/>
          <w:bCs/>
          <w:lang w:val="fr-CA"/>
        </w:rPr>
      </w:pPr>
      <w:r w:rsidRPr="00E5467B">
        <w:rPr>
          <w:b/>
          <w:bCs/>
          <w:lang w:val="fr-CA"/>
        </w:rPr>
        <w:t>R</w:t>
      </w:r>
      <w:r w:rsidR="00E5467B" w:rsidRPr="00E5467B">
        <w:rPr>
          <w:b/>
          <w:bCs/>
          <w:lang w:val="fr-CA"/>
        </w:rPr>
        <w:t xml:space="preserve">apport </w:t>
      </w:r>
      <w:r w:rsidR="000A6E7B">
        <w:rPr>
          <w:b/>
          <w:bCs/>
          <w:lang w:val="fr-CA"/>
        </w:rPr>
        <w:t>su</w:t>
      </w:r>
      <w:r w:rsidR="0093380F">
        <w:rPr>
          <w:b/>
          <w:bCs/>
          <w:lang w:val="fr-CA"/>
        </w:rPr>
        <w:t>r</w:t>
      </w:r>
      <w:r w:rsidR="00E5467B" w:rsidRPr="00E5467B">
        <w:rPr>
          <w:b/>
          <w:bCs/>
          <w:lang w:val="fr-CA"/>
        </w:rPr>
        <w:t xml:space="preserve"> la décision</w:t>
      </w:r>
      <w:r w:rsidRPr="00E5467B">
        <w:rPr>
          <w:b/>
          <w:bCs/>
          <w:lang w:val="fr-CA"/>
        </w:rPr>
        <w:t xml:space="preserve"> 92/6</w:t>
      </w:r>
      <w:r w:rsidR="00521EF9">
        <w:rPr>
          <w:b/>
          <w:bCs/>
          <w:lang w:val="fr-CA"/>
        </w:rPr>
        <w:t>(</w:t>
      </w:r>
      <w:r w:rsidRPr="00E5467B">
        <w:rPr>
          <w:b/>
          <w:bCs/>
          <w:lang w:val="fr-CA"/>
        </w:rPr>
        <w:t>b)</w:t>
      </w:r>
    </w:p>
    <w:p w14:paraId="4529D4A0" w14:textId="310205D3" w:rsidR="00C60596" w:rsidRPr="00BC580B" w:rsidRDefault="00E5467B" w:rsidP="00BC580B">
      <w:pPr>
        <w:pStyle w:val="Heading1"/>
        <w:numPr>
          <w:ilvl w:val="0"/>
          <w:numId w:val="34"/>
        </w:numPr>
        <w:tabs>
          <w:tab w:val="clear" w:pos="0"/>
          <w:tab w:val="left" w:pos="567"/>
        </w:tabs>
        <w:rPr>
          <w:lang w:val="fr-CA"/>
        </w:rPr>
      </w:pPr>
      <w:r w:rsidRPr="00E5467B">
        <w:rPr>
          <w:lang w:val="fr-CA"/>
        </w:rPr>
        <w:t>Afin de se conformer à la requête contenue dans la dé</w:t>
      </w:r>
      <w:r w:rsidR="00C60596" w:rsidRPr="00E5467B">
        <w:rPr>
          <w:lang w:val="fr-CA"/>
        </w:rPr>
        <w:t>cision 92/6</w:t>
      </w:r>
      <w:r w:rsidR="00521EF9">
        <w:rPr>
          <w:lang w:val="fr-CA"/>
        </w:rPr>
        <w:t>(</w:t>
      </w:r>
      <w:r w:rsidR="00C60596" w:rsidRPr="00E5467B">
        <w:rPr>
          <w:lang w:val="fr-CA"/>
        </w:rPr>
        <w:t>b),</w:t>
      </w:r>
      <w:r w:rsidRPr="00E5467B">
        <w:rPr>
          <w:lang w:val="fr-CA"/>
        </w:rPr>
        <w:t xml:space="preserve"> l’unité d’é</w:t>
      </w:r>
      <w:r w:rsidR="00C60596" w:rsidRPr="00E5467B">
        <w:rPr>
          <w:lang w:val="fr-CA"/>
        </w:rPr>
        <w:t xml:space="preserve">valuation </w:t>
      </w:r>
      <w:r w:rsidRPr="00E5467B">
        <w:rPr>
          <w:lang w:val="fr-CA"/>
        </w:rPr>
        <w:t>a demandé aux agences bilatérales et d’exécution de fournir des exemples de leurs projets et de partager des détails sur la mani</w:t>
      </w:r>
      <w:r>
        <w:rPr>
          <w:lang w:val="fr-CA"/>
        </w:rPr>
        <w:t xml:space="preserve">ère dont les agences ont répondu aux suggestions faites au </w:t>
      </w:r>
      <w:r w:rsidR="00C60596" w:rsidRPr="00E5467B">
        <w:rPr>
          <w:lang w:val="fr-CA"/>
        </w:rPr>
        <w:t>paragraph</w:t>
      </w:r>
      <w:r>
        <w:rPr>
          <w:lang w:val="fr-CA"/>
        </w:rPr>
        <w:t>e</w:t>
      </w:r>
      <w:r w:rsidR="00C60596" w:rsidRPr="00E5467B">
        <w:rPr>
          <w:lang w:val="fr-CA"/>
        </w:rPr>
        <w:t xml:space="preserve"> 186 </w:t>
      </w:r>
      <w:r>
        <w:rPr>
          <w:lang w:val="fr-CA"/>
        </w:rPr>
        <w:t xml:space="preserve">de l’étude théorique </w:t>
      </w:r>
      <w:r w:rsidR="00E86C6E">
        <w:rPr>
          <w:lang w:val="fr-CA"/>
        </w:rPr>
        <w:t xml:space="preserve">concernant </w:t>
      </w:r>
      <w:r>
        <w:rPr>
          <w:lang w:val="fr-CA"/>
        </w:rPr>
        <w:t>l’évaluation des activités de facilitation</w:t>
      </w:r>
      <w:r w:rsidR="00C60596" w:rsidRPr="00BF3580">
        <w:rPr>
          <w:rStyle w:val="FootnoteReference"/>
        </w:rPr>
        <w:footnoteReference w:id="9"/>
      </w:r>
      <w:r w:rsidR="00C60596" w:rsidRPr="00E5467B">
        <w:rPr>
          <w:lang w:val="fr-CA"/>
        </w:rPr>
        <w:t xml:space="preserve"> </w:t>
      </w:r>
      <w:r>
        <w:rPr>
          <w:lang w:val="fr-CA"/>
        </w:rPr>
        <w:t>pour soutenir la mise en œuvre de l’Amendement de</w:t>
      </w:r>
      <w:r w:rsidR="00C60596" w:rsidRPr="00E5467B">
        <w:rPr>
          <w:lang w:val="fr-CA"/>
        </w:rPr>
        <w:t xml:space="preserve"> Kigali, inclu</w:t>
      </w:r>
      <w:r>
        <w:rPr>
          <w:lang w:val="fr-CA"/>
        </w:rPr>
        <w:t>ant les plans de mise en œuvre de l’Amendement de</w:t>
      </w:r>
      <w:r w:rsidR="00C60596" w:rsidRPr="00E5467B">
        <w:rPr>
          <w:lang w:val="fr-CA"/>
        </w:rPr>
        <w:t xml:space="preserve"> Kigali </w:t>
      </w:r>
      <w:r w:rsidR="00E86C6E">
        <w:rPr>
          <w:lang w:val="fr-CA"/>
        </w:rPr>
        <w:t>pou</w:t>
      </w:r>
      <w:r w:rsidR="00EB77B8">
        <w:rPr>
          <w:lang w:val="fr-CA"/>
        </w:rPr>
        <w:t>r</w:t>
      </w:r>
      <w:r w:rsidR="00E86C6E">
        <w:rPr>
          <w:lang w:val="fr-CA"/>
        </w:rPr>
        <w:t xml:space="preserve"> les</w:t>
      </w:r>
      <w:r>
        <w:rPr>
          <w:lang w:val="fr-CA"/>
        </w:rPr>
        <w:t xml:space="preserve"> </w:t>
      </w:r>
      <w:r w:rsidR="00C60596" w:rsidRPr="00E5467B">
        <w:rPr>
          <w:lang w:val="fr-CA"/>
        </w:rPr>
        <w:t>HFC</w:t>
      </w:r>
      <w:r w:rsidR="00E86C6E">
        <w:rPr>
          <w:lang w:val="fr-CA"/>
        </w:rPr>
        <w:t xml:space="preserve"> (KIP)</w:t>
      </w:r>
      <w:r w:rsidR="00C60596" w:rsidRPr="00E5467B">
        <w:rPr>
          <w:lang w:val="fr-CA"/>
        </w:rPr>
        <w:t>, dur</w:t>
      </w:r>
      <w:r w:rsidR="00EB77B8">
        <w:rPr>
          <w:lang w:val="fr-CA"/>
        </w:rPr>
        <w:t xml:space="preserve">ant les phases de conception, mise en œuvre et </w:t>
      </w:r>
      <w:r w:rsidR="00BC580B">
        <w:rPr>
          <w:lang w:val="fr-CA"/>
        </w:rPr>
        <w:t>établissement des rapports d</w:t>
      </w:r>
      <w:r w:rsidR="00E86C6E">
        <w:rPr>
          <w:lang w:val="fr-CA"/>
        </w:rPr>
        <w:t>e</w:t>
      </w:r>
      <w:r w:rsidR="00BC580B">
        <w:rPr>
          <w:lang w:val="fr-CA"/>
        </w:rPr>
        <w:t xml:space="preserve"> projet. </w:t>
      </w:r>
      <w:r w:rsidR="00BC580B" w:rsidRPr="00BC580B">
        <w:rPr>
          <w:lang w:val="fr-CA"/>
        </w:rPr>
        <w:t xml:space="preserve">À titre de référence, le </w:t>
      </w:r>
      <w:r w:rsidR="00C60596" w:rsidRPr="00BC580B">
        <w:rPr>
          <w:lang w:val="fr-CA"/>
        </w:rPr>
        <w:t>paragraph</w:t>
      </w:r>
      <w:r w:rsidR="00BC580B" w:rsidRPr="00BC580B">
        <w:rPr>
          <w:lang w:val="fr-CA"/>
        </w:rPr>
        <w:t>e</w:t>
      </w:r>
      <w:r w:rsidR="00C60596" w:rsidRPr="00BC580B">
        <w:rPr>
          <w:lang w:val="fr-CA"/>
        </w:rPr>
        <w:t xml:space="preserve"> 186 </w:t>
      </w:r>
      <w:r w:rsidR="00BC580B" w:rsidRPr="00BC580B">
        <w:rPr>
          <w:lang w:val="fr-CA"/>
        </w:rPr>
        <w:t>e</w:t>
      </w:r>
      <w:r w:rsidR="00C60596" w:rsidRPr="00BC580B">
        <w:rPr>
          <w:lang w:val="fr-CA"/>
        </w:rPr>
        <w:t>s</w:t>
      </w:r>
      <w:r w:rsidR="00BC580B" w:rsidRPr="00BC580B">
        <w:rPr>
          <w:lang w:val="fr-CA"/>
        </w:rPr>
        <w:t>t reprodu</w:t>
      </w:r>
      <w:r w:rsidR="00BC580B">
        <w:rPr>
          <w:lang w:val="fr-CA"/>
        </w:rPr>
        <w:t>it ci-dessous.</w:t>
      </w:r>
      <w:r w:rsidR="00C60596" w:rsidRPr="00BC580B">
        <w:rPr>
          <w:lang w:val="fr-CA"/>
        </w:rPr>
        <w:t xml:space="preserve"> </w:t>
      </w:r>
    </w:p>
    <w:p w14:paraId="7722D03A" w14:textId="77777777" w:rsidR="003C2DF0" w:rsidRPr="00F7313D" w:rsidRDefault="00C60596" w:rsidP="003C2DF0">
      <w:pPr>
        <w:pStyle w:val="Heading1"/>
        <w:numPr>
          <w:ilvl w:val="0"/>
          <w:numId w:val="0"/>
        </w:numPr>
        <w:ind w:left="1440" w:hanging="720"/>
        <w:rPr>
          <w:lang w:val="fr-FR"/>
        </w:rPr>
      </w:pPr>
      <w:r w:rsidRPr="003C2DF0">
        <w:rPr>
          <w:lang w:val="fr-CA"/>
        </w:rPr>
        <w:t>“186.</w:t>
      </w:r>
      <w:r w:rsidRPr="003C2DF0">
        <w:rPr>
          <w:lang w:val="fr-CA"/>
        </w:rPr>
        <w:tab/>
      </w:r>
      <w:bookmarkStart w:id="4" w:name="_Hlk133409380"/>
      <w:r w:rsidR="003C2DF0">
        <w:rPr>
          <w:lang w:val="fr"/>
        </w:rPr>
        <w:t>Compte tenu des résultats et des enseignements tirés de l’étude théorique, il est suggéré de tenir compte des éléments suivants, le cas échéant, lors de la conception et de l’exécution de projets pour la mise en œuvre de l’Amendement de Kigali et de la préparation des plans de réduction progressive des HFC :</w:t>
      </w:r>
    </w:p>
    <w:p w14:paraId="0D9B37C3" w14:textId="2B663490" w:rsidR="003C2DF0" w:rsidRPr="00F7313D" w:rsidRDefault="003C2DF0" w:rsidP="003C2DF0">
      <w:pPr>
        <w:pStyle w:val="Heading3"/>
        <w:numPr>
          <w:ilvl w:val="0"/>
          <w:numId w:val="0"/>
        </w:numPr>
        <w:ind w:left="2160" w:hanging="720"/>
        <w:rPr>
          <w:lang w:val="fr-FR"/>
        </w:rPr>
      </w:pPr>
      <w:bookmarkStart w:id="5" w:name="_Hlk133408395"/>
      <w:bookmarkEnd w:id="4"/>
      <w:r>
        <w:rPr>
          <w:lang w:val="fr"/>
        </w:rPr>
        <w:t>a)</w:t>
      </w:r>
      <w:r>
        <w:rPr>
          <w:lang w:val="fr"/>
        </w:rPr>
        <w:tab/>
        <w:t>Lors de la conception des projets, les agences d’exécution et bilatérales, en collaboration avec les UNO, pourraient identifier les lacunes en matière de connaissances techniques afin de minimiser l’impact négatif d’un manque de compétences nationales sur la formulation et la mise en œuvre en temps utile des projets de préparation des KIP. Les projets pourraient inclure la mobilisation de compétences régionales pour réaliser des enquêtes sur la consommation de HFC et analyser les données afin d’estimer avec précision les niveaux de référence des HFC aux fins de conformité ;</w:t>
      </w:r>
    </w:p>
    <w:p w14:paraId="16B6DC87" w14:textId="3EFA5FE2" w:rsidR="003C2DF0" w:rsidRPr="003C2DF0" w:rsidRDefault="003C2DF0" w:rsidP="003C2DF0">
      <w:pPr>
        <w:pStyle w:val="Heading3"/>
        <w:numPr>
          <w:ilvl w:val="0"/>
          <w:numId w:val="0"/>
        </w:numPr>
        <w:ind w:left="2160" w:hanging="742"/>
        <w:rPr>
          <w:lang w:val="fr-FR"/>
        </w:rPr>
      </w:pPr>
      <w:r>
        <w:rPr>
          <w:lang w:val="fr"/>
        </w:rPr>
        <w:t xml:space="preserve">b) </w:t>
      </w:r>
      <w:r>
        <w:rPr>
          <w:lang w:val="fr"/>
        </w:rPr>
        <w:tab/>
      </w:r>
      <w:r w:rsidRPr="003C2DF0">
        <w:rPr>
          <w:lang w:val="fr"/>
        </w:rPr>
        <w:t>Les projets pourraient tenir compte du soutien nécessaire aux UNO pour atteindre et faire participer tous les acteurs concernés, en particulier les organismes publics et les parties prenantes responsables en matière d’énergie, afin d’inclure l’identification efficace des technologies et équipements à haut rendement énergétique dans la mise en œuvre des projets de préparation des KIP. Les agences d’exécution et bilatérales pourraient aider les UNO à identifier des sources complémentaires de financement international ou régional dans ce domaine ;</w:t>
      </w:r>
    </w:p>
    <w:p w14:paraId="0036F2BA" w14:textId="2E3ECF76" w:rsidR="003C2DF0" w:rsidRPr="003C2DF0" w:rsidRDefault="003C2DF0" w:rsidP="003C2DF0">
      <w:pPr>
        <w:pStyle w:val="Heading2"/>
        <w:numPr>
          <w:ilvl w:val="1"/>
          <w:numId w:val="41"/>
        </w:numPr>
        <w:ind w:left="2127" w:hanging="709"/>
        <w:rPr>
          <w:lang w:val="fr-FR"/>
        </w:rPr>
      </w:pPr>
      <w:r w:rsidRPr="003C2DF0">
        <w:rPr>
          <w:lang w:val="fr"/>
        </w:rPr>
        <w:t>Les agences d’exécution et bilatérales, en coopération avec les UNO, pourraient souligner la nécessité d’approches participatives pour l’élaboration et l’adoption de normes nationales nouvelles ou révisées pour les réfrigérants inflammables, comme condition préalable à l’acquisition rapide et à l’utilisation sécuritaire de technologies basées sur des solutions de remplacement à faible PRG ;</w:t>
      </w:r>
    </w:p>
    <w:p w14:paraId="570A6837" w14:textId="1384C791" w:rsidR="003C2DF0" w:rsidRPr="00F7313D" w:rsidRDefault="003C2DF0" w:rsidP="0030736E">
      <w:pPr>
        <w:pStyle w:val="Heading2"/>
        <w:tabs>
          <w:tab w:val="left" w:pos="1134"/>
        </w:tabs>
        <w:ind w:left="2127" w:hanging="709"/>
        <w:rPr>
          <w:lang w:val="fr-FR"/>
        </w:rPr>
      </w:pPr>
      <w:r>
        <w:rPr>
          <w:lang w:val="fr"/>
        </w:rPr>
        <w:t xml:space="preserve">Les agences d’exécution et bilatérales pourraient soutenir la collaboration continue des UNO avec les établissements nationaux d’enseignement et de formation professionnelle pour fournir une formation approfondie aux techniciens du secteur de l’entretien des équipements de réfrigération et de climatisation, en particulier </w:t>
      </w:r>
      <w:r>
        <w:rPr>
          <w:lang w:val="fr"/>
        </w:rPr>
        <w:lastRenderedPageBreak/>
        <w:t>sur l’adoption de solutions de remplacement des HFC posant des problèmes de sécurité et d’inflammabilité ; et</w:t>
      </w:r>
    </w:p>
    <w:p w14:paraId="454CEAFC" w14:textId="1ED98F05" w:rsidR="003C2DF0" w:rsidRPr="00F7313D" w:rsidRDefault="0030736E" w:rsidP="0030736E">
      <w:pPr>
        <w:pStyle w:val="Heading3"/>
        <w:numPr>
          <w:ilvl w:val="0"/>
          <w:numId w:val="0"/>
        </w:numPr>
        <w:ind w:left="2160" w:hanging="720"/>
        <w:rPr>
          <w:lang w:val="fr-FR"/>
        </w:rPr>
      </w:pPr>
      <w:r>
        <w:rPr>
          <w:lang w:val="fr-FR"/>
        </w:rPr>
        <w:t xml:space="preserve">e) </w:t>
      </w:r>
      <w:r>
        <w:rPr>
          <w:lang w:val="fr-FR"/>
        </w:rPr>
        <w:tab/>
      </w:r>
      <w:r w:rsidR="003C2DF0">
        <w:rPr>
          <w:lang w:val="fr"/>
        </w:rPr>
        <w:t>Le Secrétariat et les agences pourraient veiller à ce que les mécanismes de notification et les orientations pour le financement lié aux KIP, y compris les formats de rapport d’achèvement de projet, intègrent des indicateurs pour rendre compte de la mise en œuvre des aspects liés à l’énergie ainsi que de la mise en œuvre de la politique opérationnelle du Fonds multilatéral sur l’intégration de la dimension de genre lors de la mise en œuvre des KIP, conformément à la liste de contrôle existante incluse dans le format de rapport sur les activités de facilitation.</w:t>
      </w:r>
    </w:p>
    <w:bookmarkEnd w:id="5"/>
    <w:p w14:paraId="3487DB76" w14:textId="7C85B4EE" w:rsidR="00C60596" w:rsidRPr="003C2DF0" w:rsidRDefault="003C2DF0" w:rsidP="00C60596">
      <w:pPr>
        <w:pStyle w:val="Heading1"/>
        <w:rPr>
          <w:lang w:val="fr-FR"/>
        </w:rPr>
      </w:pPr>
      <w:r w:rsidRPr="003C2DF0">
        <w:rPr>
          <w:lang w:val="fr-FR"/>
        </w:rPr>
        <w:t>Les</w:t>
      </w:r>
      <w:r w:rsidR="00C60596" w:rsidRPr="003C2DF0">
        <w:rPr>
          <w:lang w:val="fr-FR"/>
        </w:rPr>
        <w:t xml:space="preserve"> agences </w:t>
      </w:r>
      <w:r w:rsidRPr="003C2DF0">
        <w:rPr>
          <w:lang w:val="fr-FR"/>
        </w:rPr>
        <w:t xml:space="preserve">ont partagé des informations </w:t>
      </w:r>
      <w:r w:rsidR="00E86C6E">
        <w:rPr>
          <w:lang w:val="fr-FR"/>
        </w:rPr>
        <w:t>relatives à d</w:t>
      </w:r>
      <w:r w:rsidRPr="003C2DF0">
        <w:rPr>
          <w:lang w:val="fr-FR"/>
        </w:rPr>
        <w:t>es projets reliés à la première tranche de la phase I de</w:t>
      </w:r>
      <w:r w:rsidR="00BE646E">
        <w:rPr>
          <w:lang w:val="fr-FR"/>
        </w:rPr>
        <w:t>s</w:t>
      </w:r>
      <w:r w:rsidRPr="003C2DF0">
        <w:rPr>
          <w:lang w:val="fr-FR"/>
        </w:rPr>
        <w:t xml:space="preserve"> KIP dans 20 pays, qui ont été regroupées par l’</w:t>
      </w:r>
      <w:r>
        <w:rPr>
          <w:lang w:val="fr-FR"/>
        </w:rPr>
        <w:t>unit</w:t>
      </w:r>
      <w:r w:rsidRPr="003C2DF0">
        <w:rPr>
          <w:lang w:val="fr-FR"/>
        </w:rPr>
        <w:t xml:space="preserve">é d’évaluation </w:t>
      </w:r>
      <w:r>
        <w:rPr>
          <w:lang w:val="fr-FR"/>
        </w:rPr>
        <w:t>et qui sont résumées ci-dessous selon les alinéa</w:t>
      </w:r>
      <w:r w:rsidR="00C60596" w:rsidRPr="003C2DF0">
        <w:rPr>
          <w:lang w:val="fr-FR"/>
        </w:rPr>
        <w:t>s</w:t>
      </w:r>
      <w:r>
        <w:rPr>
          <w:lang w:val="fr-FR"/>
        </w:rPr>
        <w:t xml:space="preserve"> du paragraphe 186 de l’étude théorique </w:t>
      </w:r>
      <w:r w:rsidR="00C60596" w:rsidRPr="003C2DF0">
        <w:rPr>
          <w:lang w:val="fr-FR"/>
        </w:rPr>
        <w:t>:</w:t>
      </w:r>
    </w:p>
    <w:p w14:paraId="5AFB1130" w14:textId="64966742" w:rsidR="00C60596" w:rsidRPr="00995854" w:rsidRDefault="0030736E" w:rsidP="00C60596">
      <w:pPr>
        <w:pStyle w:val="Heading2"/>
        <w:numPr>
          <w:ilvl w:val="1"/>
          <w:numId w:val="1"/>
        </w:numPr>
        <w:rPr>
          <w:lang w:val="fr-CA"/>
        </w:rPr>
      </w:pPr>
      <w:r w:rsidRPr="0030736E">
        <w:rPr>
          <w:b/>
          <w:bCs/>
          <w:i/>
          <w:iCs/>
          <w:lang w:val="fr-CA"/>
        </w:rPr>
        <w:t xml:space="preserve">Identifier les lacunes en matière de connaissances techniques lors de la phase de conception et de préparation afin de minimiser l’incidence négative d’un manque de compétences nationales. </w:t>
      </w:r>
      <w:r w:rsidRPr="0030736E">
        <w:rPr>
          <w:lang w:val="fr-CA"/>
        </w:rPr>
        <w:t xml:space="preserve"> </w:t>
      </w:r>
      <w:r w:rsidRPr="004056B0">
        <w:rPr>
          <w:lang w:val="fr-CA"/>
        </w:rPr>
        <w:t>Les</w:t>
      </w:r>
      <w:r w:rsidR="00C60596" w:rsidRPr="004056B0">
        <w:rPr>
          <w:lang w:val="fr-CA"/>
        </w:rPr>
        <w:t xml:space="preserve"> agences </w:t>
      </w:r>
      <w:r w:rsidR="00E86C6E">
        <w:rPr>
          <w:lang w:val="fr-CA"/>
        </w:rPr>
        <w:t>se s</w:t>
      </w:r>
      <w:r w:rsidRPr="004056B0">
        <w:rPr>
          <w:lang w:val="fr-CA"/>
        </w:rPr>
        <w:t xml:space="preserve">ont </w:t>
      </w:r>
      <w:r w:rsidR="00E86C6E">
        <w:rPr>
          <w:lang w:val="fr-CA"/>
        </w:rPr>
        <w:t>attaqué à</w:t>
      </w:r>
      <w:r w:rsidRPr="004056B0">
        <w:rPr>
          <w:lang w:val="fr-CA"/>
        </w:rPr>
        <w:t xml:space="preserve"> ces lacunes </w:t>
      </w:r>
      <w:r w:rsidR="00E86C6E">
        <w:rPr>
          <w:lang w:val="fr-CA"/>
        </w:rPr>
        <w:t>p</w:t>
      </w:r>
      <w:r w:rsidRPr="004056B0">
        <w:rPr>
          <w:lang w:val="fr-CA"/>
        </w:rPr>
        <w:t>a</w:t>
      </w:r>
      <w:r w:rsidR="00E86C6E">
        <w:rPr>
          <w:lang w:val="fr-CA"/>
        </w:rPr>
        <w:t>r</w:t>
      </w:r>
      <w:r w:rsidRPr="004056B0">
        <w:rPr>
          <w:lang w:val="fr-CA"/>
        </w:rPr>
        <w:t xml:space="preserve"> : </w:t>
      </w:r>
      <w:r w:rsidR="00B10DBD" w:rsidRPr="004056B0">
        <w:rPr>
          <w:lang w:val="fr-CA"/>
        </w:rPr>
        <w:t xml:space="preserve">(i) </w:t>
      </w:r>
      <w:r w:rsidRPr="004056B0">
        <w:rPr>
          <w:lang w:val="fr-CA"/>
        </w:rPr>
        <w:t xml:space="preserve">des </w:t>
      </w:r>
      <w:r w:rsidR="00E86C6E">
        <w:rPr>
          <w:lang w:val="fr-CA"/>
        </w:rPr>
        <w:t>visites d’</w:t>
      </w:r>
      <w:r w:rsidRPr="004056B0">
        <w:rPr>
          <w:lang w:val="fr-CA"/>
        </w:rPr>
        <w:t>étude</w:t>
      </w:r>
      <w:r w:rsidR="00E86C6E">
        <w:rPr>
          <w:lang w:val="fr-CA"/>
        </w:rPr>
        <w:t xml:space="preserve"> </w:t>
      </w:r>
      <w:r w:rsidRPr="004056B0">
        <w:rPr>
          <w:lang w:val="fr-CA"/>
        </w:rPr>
        <w:t>s</w:t>
      </w:r>
      <w:r w:rsidR="00E86C6E">
        <w:rPr>
          <w:lang w:val="fr-CA"/>
        </w:rPr>
        <w:t>ur l</w:t>
      </w:r>
      <w:r w:rsidR="00B10DBD" w:rsidRPr="004056B0">
        <w:rPr>
          <w:lang w:val="fr-CA"/>
        </w:rPr>
        <w:t>e</w:t>
      </w:r>
      <w:r w:rsidRPr="004056B0">
        <w:rPr>
          <w:lang w:val="fr-CA"/>
        </w:rPr>
        <w:t xml:space="preserve"> terrain</w:t>
      </w:r>
      <w:r w:rsidR="00B10DBD" w:rsidRPr="004056B0">
        <w:rPr>
          <w:lang w:val="fr-CA"/>
        </w:rPr>
        <w:t xml:space="preserve"> avec des experts internationaux pour partager les </w:t>
      </w:r>
      <w:r w:rsidR="00E86C6E">
        <w:rPr>
          <w:lang w:val="fr-CA"/>
        </w:rPr>
        <w:t xml:space="preserve">enseignements </w:t>
      </w:r>
      <w:r w:rsidR="00B10DBD" w:rsidRPr="004056B0">
        <w:rPr>
          <w:lang w:val="fr-CA"/>
        </w:rPr>
        <w:t xml:space="preserve"> tirés et les meilleures pratiques </w:t>
      </w:r>
      <w:r w:rsidR="00E86C6E">
        <w:rPr>
          <w:lang w:val="fr-CA"/>
        </w:rPr>
        <w:t>provenant</w:t>
      </w:r>
      <w:r w:rsidR="00B10DBD" w:rsidRPr="004056B0">
        <w:rPr>
          <w:lang w:val="fr-CA"/>
        </w:rPr>
        <w:t xml:space="preserve"> d’autres pays</w:t>
      </w:r>
      <w:r w:rsidR="00C60596" w:rsidRPr="004056B0">
        <w:rPr>
          <w:lang w:val="fr-CA"/>
        </w:rPr>
        <w:t xml:space="preserve">; (ii) </w:t>
      </w:r>
      <w:r w:rsidR="00B10DBD" w:rsidRPr="004056B0">
        <w:rPr>
          <w:lang w:val="fr-CA"/>
        </w:rPr>
        <w:t xml:space="preserve">des </w:t>
      </w:r>
      <w:r w:rsidR="00C60596" w:rsidRPr="004056B0">
        <w:rPr>
          <w:lang w:val="fr-CA"/>
        </w:rPr>
        <w:t>s</w:t>
      </w:r>
      <w:r w:rsidR="00B10DBD" w:rsidRPr="004056B0">
        <w:rPr>
          <w:lang w:val="fr-CA"/>
        </w:rPr>
        <w:t xml:space="preserve">ondages menés par </w:t>
      </w:r>
      <w:r w:rsidR="0064690F">
        <w:rPr>
          <w:lang w:val="fr-CA"/>
        </w:rPr>
        <w:t>l</w:t>
      </w:r>
      <w:r w:rsidR="00B10DBD" w:rsidRPr="004056B0">
        <w:rPr>
          <w:lang w:val="fr-CA"/>
        </w:rPr>
        <w:t xml:space="preserve">es </w:t>
      </w:r>
      <w:r w:rsidR="004056B0" w:rsidRPr="004056B0">
        <w:rPr>
          <w:lang w:val="fr-CA"/>
        </w:rPr>
        <w:t>UNO avec le soutien de consultant</w:t>
      </w:r>
      <w:r w:rsidR="004056B0">
        <w:rPr>
          <w:lang w:val="fr-CA"/>
        </w:rPr>
        <w:t xml:space="preserve">s nationaux </w:t>
      </w:r>
      <w:r w:rsidR="00862C72">
        <w:rPr>
          <w:lang w:val="fr-CA"/>
        </w:rPr>
        <w:t>chevronnés</w:t>
      </w:r>
      <w:r w:rsidR="00C60596" w:rsidRPr="004056B0">
        <w:rPr>
          <w:lang w:val="fr-CA"/>
        </w:rPr>
        <w:t xml:space="preserve">; (iii) </w:t>
      </w:r>
      <w:r w:rsidR="00862C72">
        <w:rPr>
          <w:lang w:val="fr-CA"/>
        </w:rPr>
        <w:t>des données provenant de sondages antérieurs sur les solutions de remplacement des SAO et des évaluations des besoins du secteur de l’entretien</w:t>
      </w:r>
      <w:r w:rsidR="0064690F">
        <w:rPr>
          <w:lang w:val="fr-CA"/>
        </w:rPr>
        <w:t xml:space="preserve"> réalisées</w:t>
      </w:r>
      <w:r w:rsidR="00862C72">
        <w:rPr>
          <w:lang w:val="fr-CA"/>
        </w:rPr>
        <w:t xml:space="preserve"> dans le pays et qui ont servi à identifier </w:t>
      </w:r>
      <w:r w:rsidR="0064690F">
        <w:rPr>
          <w:lang w:val="fr-CA"/>
        </w:rPr>
        <w:t>d</w:t>
      </w:r>
      <w:r w:rsidR="00862C72">
        <w:rPr>
          <w:lang w:val="fr-CA"/>
        </w:rPr>
        <w:t xml:space="preserve">es tendances et </w:t>
      </w:r>
      <w:r w:rsidR="0064690F">
        <w:rPr>
          <w:lang w:val="fr-CA"/>
        </w:rPr>
        <w:t>d</w:t>
      </w:r>
      <w:r w:rsidR="00862C72">
        <w:rPr>
          <w:lang w:val="fr-CA"/>
        </w:rPr>
        <w:t>es lacunes techniques</w:t>
      </w:r>
      <w:r w:rsidR="00C60596" w:rsidRPr="004056B0">
        <w:rPr>
          <w:rFonts w:asciiTheme="majorBidi" w:hAnsiTheme="majorBidi" w:cstheme="majorBidi"/>
          <w:lang w:val="fr-CA" w:eastAsia="zh-CN"/>
        </w:rPr>
        <w:t xml:space="preserve">; </w:t>
      </w:r>
      <w:r w:rsidR="00862C72">
        <w:rPr>
          <w:rFonts w:asciiTheme="majorBidi" w:hAnsiTheme="majorBidi" w:cstheme="majorBidi"/>
          <w:lang w:val="fr-CA" w:eastAsia="zh-CN"/>
        </w:rPr>
        <w:t>et</w:t>
      </w:r>
      <w:r w:rsidR="00C60596" w:rsidRPr="004056B0">
        <w:rPr>
          <w:rFonts w:asciiTheme="majorBidi" w:hAnsiTheme="majorBidi" w:cstheme="majorBidi"/>
          <w:lang w:val="fr-CA" w:eastAsia="zh-CN"/>
        </w:rPr>
        <w:t xml:space="preserve"> (iv)</w:t>
      </w:r>
      <w:r w:rsidR="00C60596" w:rsidRPr="004056B0">
        <w:rPr>
          <w:rFonts w:asciiTheme="majorBidi" w:hAnsiTheme="majorBidi" w:cstheme="majorBidi"/>
          <w:lang w:val="fr-CA"/>
        </w:rPr>
        <w:t xml:space="preserve"> </w:t>
      </w:r>
      <w:r w:rsidR="00862C72">
        <w:rPr>
          <w:rFonts w:asciiTheme="majorBidi" w:hAnsiTheme="majorBidi" w:cstheme="majorBidi"/>
          <w:lang w:val="fr-CA"/>
        </w:rPr>
        <w:t>deux modèles</w:t>
      </w:r>
      <w:r w:rsidR="00C60596" w:rsidRPr="004056B0">
        <w:rPr>
          <w:rFonts w:asciiTheme="majorBidi" w:hAnsiTheme="majorBidi" w:cstheme="majorBidi"/>
          <w:lang w:val="fr-CA"/>
        </w:rPr>
        <w:t>/o</w:t>
      </w:r>
      <w:r w:rsidR="00862C72">
        <w:rPr>
          <w:rFonts w:asciiTheme="majorBidi" w:hAnsiTheme="majorBidi" w:cstheme="majorBidi"/>
          <w:lang w:val="fr-CA"/>
        </w:rPr>
        <w:t>utils développés avec l’aide d’un expert du Pr</w:t>
      </w:r>
      <w:r w:rsidR="00C60596" w:rsidRPr="004056B0">
        <w:rPr>
          <w:rFonts w:asciiTheme="majorBidi" w:hAnsiTheme="majorBidi" w:cstheme="majorBidi"/>
          <w:lang w:val="fr-CA"/>
        </w:rPr>
        <w:t>o</w:t>
      </w:r>
      <w:r w:rsidR="00862C72">
        <w:rPr>
          <w:rFonts w:asciiTheme="majorBidi" w:hAnsiTheme="majorBidi" w:cstheme="majorBidi"/>
          <w:lang w:val="fr-CA"/>
        </w:rPr>
        <w:t>tocole de Montréal pour aider les pays à établir des priorités et définir des stratégies et des principes directeurs pour la réduction progressive des</w:t>
      </w:r>
      <w:r w:rsidR="00C60596" w:rsidRPr="004056B0">
        <w:rPr>
          <w:rFonts w:asciiTheme="majorBidi" w:hAnsiTheme="majorBidi" w:cstheme="majorBidi"/>
          <w:lang w:val="fr-CA"/>
        </w:rPr>
        <w:t xml:space="preserve"> HFC. </w:t>
      </w:r>
      <w:r w:rsidR="00A06110" w:rsidRPr="00A06110">
        <w:rPr>
          <w:rFonts w:asciiTheme="majorBidi" w:hAnsiTheme="majorBidi" w:cstheme="majorBidi"/>
          <w:lang w:val="fr-CA"/>
        </w:rPr>
        <w:t>L’incidence et les résultats de ces activités contribueront à apprendre des meilleures pr</w:t>
      </w:r>
      <w:r w:rsidR="00A06110">
        <w:rPr>
          <w:rFonts w:asciiTheme="majorBidi" w:hAnsiTheme="majorBidi" w:cstheme="majorBidi"/>
          <w:lang w:val="fr-CA"/>
        </w:rPr>
        <w:t>atiques internationales, informer les décideurs et</w:t>
      </w:r>
      <w:r w:rsidR="00AE74FF">
        <w:rPr>
          <w:rFonts w:asciiTheme="majorBidi" w:hAnsiTheme="majorBidi" w:cstheme="majorBidi"/>
          <w:lang w:val="fr-CA"/>
        </w:rPr>
        <w:t xml:space="preserve"> bénéficier des connaissances et des aptitudes locales. </w:t>
      </w:r>
      <w:r w:rsidR="00AE74FF" w:rsidRPr="00AE74FF">
        <w:rPr>
          <w:rFonts w:asciiTheme="majorBidi" w:hAnsiTheme="majorBidi" w:cstheme="majorBidi"/>
          <w:lang w:val="fr-CA"/>
        </w:rPr>
        <w:t xml:space="preserve">L’exercice enrichira aussi le processus de collecte des données pour refléter les besoins locaux. </w:t>
      </w:r>
    </w:p>
    <w:p w14:paraId="6CCF37AD" w14:textId="0060518D" w:rsidR="00C60596" w:rsidRDefault="00AE74FF" w:rsidP="00C60596">
      <w:pPr>
        <w:pStyle w:val="Heading2"/>
        <w:numPr>
          <w:ilvl w:val="1"/>
          <w:numId w:val="1"/>
        </w:numPr>
        <w:rPr>
          <w:lang w:val="fr-CA"/>
        </w:rPr>
      </w:pPr>
      <w:r w:rsidRPr="00AE74FF">
        <w:rPr>
          <w:b/>
          <w:bCs/>
          <w:i/>
          <w:iCs/>
          <w:lang w:val="fr-CA"/>
        </w:rPr>
        <w:t xml:space="preserve">Soutenir les UNO pour </w:t>
      </w:r>
      <w:r w:rsidRPr="005C78DD">
        <w:rPr>
          <w:b/>
          <w:bCs/>
          <w:i/>
          <w:iCs/>
          <w:lang w:val="fr-CA"/>
        </w:rPr>
        <w:t>faire participer les acteurs concernés, en particulier les organismes publics et les parties prenantes responsables en matière d’énergie</w:t>
      </w:r>
      <w:r w:rsidRPr="00AE74FF">
        <w:rPr>
          <w:lang w:val="fr-CA"/>
        </w:rPr>
        <w:t>.</w:t>
      </w:r>
      <w:r w:rsidR="00C60596" w:rsidRPr="00AE74FF">
        <w:rPr>
          <w:b/>
          <w:bCs/>
          <w:i/>
          <w:iCs/>
          <w:lang w:val="fr-CA"/>
        </w:rPr>
        <w:t xml:space="preserve"> </w:t>
      </w:r>
      <w:r w:rsidR="00C60596" w:rsidRPr="00AE74FF">
        <w:rPr>
          <w:lang w:val="fr-CA"/>
        </w:rPr>
        <w:t xml:space="preserve"> </w:t>
      </w:r>
      <w:r w:rsidRPr="00AE74FF">
        <w:rPr>
          <w:lang w:val="fr-CA"/>
        </w:rPr>
        <w:t xml:space="preserve">Les agences ont fait rapport sur les mesures prises pour promouvoir la participation des </w:t>
      </w:r>
      <w:r w:rsidR="0064690F">
        <w:rPr>
          <w:lang w:val="fr-CA"/>
        </w:rPr>
        <w:t>parties prenantes</w:t>
      </w:r>
      <w:r w:rsidRPr="00AE74FF">
        <w:rPr>
          <w:lang w:val="fr-CA"/>
        </w:rPr>
        <w:t xml:space="preserve"> concerné</w:t>
      </w:r>
      <w:r w:rsidR="0064690F">
        <w:rPr>
          <w:lang w:val="fr-CA"/>
        </w:rPr>
        <w:t>e</w:t>
      </w:r>
      <w:r w:rsidRPr="00AE74FF">
        <w:rPr>
          <w:lang w:val="fr-CA"/>
        </w:rPr>
        <w:t>s</w:t>
      </w:r>
      <w:r>
        <w:rPr>
          <w:lang w:val="fr-CA"/>
        </w:rPr>
        <w:t xml:space="preserve">, en les impliquant dans la conduite d’évaluations et de consultations durant la préparation des KIP.  </w:t>
      </w:r>
      <w:r w:rsidRPr="00AE74FF">
        <w:rPr>
          <w:lang w:val="fr-CA"/>
        </w:rPr>
        <w:t>Les agences ont aussi été priées d</w:t>
      </w:r>
      <w:r w:rsidR="00342124">
        <w:rPr>
          <w:lang w:val="fr-CA"/>
        </w:rPr>
        <w:t>’envisag</w:t>
      </w:r>
      <w:r w:rsidR="0064690F">
        <w:rPr>
          <w:lang w:val="fr-CA"/>
        </w:rPr>
        <w:t>e</w:t>
      </w:r>
      <w:r w:rsidR="00342124">
        <w:rPr>
          <w:lang w:val="fr-CA"/>
        </w:rPr>
        <w:t>r d</w:t>
      </w:r>
      <w:r>
        <w:rPr>
          <w:lang w:val="fr-CA"/>
        </w:rPr>
        <w:t xml:space="preserve">es moyens </w:t>
      </w:r>
      <w:r w:rsidR="00AF1992">
        <w:rPr>
          <w:lang w:val="fr-CA"/>
        </w:rPr>
        <w:t xml:space="preserve">d’encourager le comportement des consommateurs pour renforcer l’efficacité énergétique dans différents secteurs. </w:t>
      </w:r>
      <w:r w:rsidR="00AF1992" w:rsidRPr="00AF1992">
        <w:rPr>
          <w:lang w:val="fr-CA"/>
        </w:rPr>
        <w:t>Les UNO ont organisé des r</w:t>
      </w:r>
      <w:r w:rsidR="0064690F">
        <w:rPr>
          <w:lang w:val="fr-CA"/>
        </w:rPr>
        <w:t>encontres</w:t>
      </w:r>
      <w:r w:rsidR="00AF1992" w:rsidRPr="00AF1992">
        <w:rPr>
          <w:lang w:val="fr-CA"/>
        </w:rPr>
        <w:t xml:space="preserve"> de consultation et </w:t>
      </w:r>
      <w:r w:rsidR="00AF1992">
        <w:rPr>
          <w:lang w:val="fr-CA"/>
        </w:rPr>
        <w:t>d</w:t>
      </w:r>
      <w:r w:rsidRPr="00AF1992">
        <w:rPr>
          <w:lang w:val="fr-CA"/>
        </w:rPr>
        <w:t xml:space="preserve">e </w:t>
      </w:r>
      <w:r w:rsidR="00AF1992">
        <w:rPr>
          <w:lang w:val="fr-CA"/>
        </w:rPr>
        <w:t xml:space="preserve">coordination de haut niveau avec des représentants des ministères et des agences gouvernementales </w:t>
      </w:r>
      <w:r w:rsidR="0064690F">
        <w:rPr>
          <w:lang w:val="fr-CA"/>
        </w:rPr>
        <w:t>concernés</w:t>
      </w:r>
      <w:r w:rsidR="00AF1992">
        <w:rPr>
          <w:lang w:val="fr-CA"/>
        </w:rPr>
        <w:t xml:space="preserve"> afin de renforcer les</w:t>
      </w:r>
      <w:r w:rsidR="00BE646E">
        <w:rPr>
          <w:lang w:val="fr-CA"/>
        </w:rPr>
        <w:t xml:space="preserve"> alliances </w:t>
      </w:r>
      <w:r w:rsidR="00AF1992">
        <w:rPr>
          <w:lang w:val="fr-CA"/>
        </w:rPr>
        <w:t xml:space="preserve">et d’identifier les liens entre la réduction progressive des HFC et l’efficacité énergétique.  </w:t>
      </w:r>
      <w:r w:rsidR="00AF1992" w:rsidRPr="00AF1992">
        <w:rPr>
          <w:lang w:val="fr-CA"/>
        </w:rPr>
        <w:t xml:space="preserve">Les agences ont </w:t>
      </w:r>
      <w:r w:rsidR="0064690F">
        <w:rPr>
          <w:lang w:val="fr-CA"/>
        </w:rPr>
        <w:t>aussi</w:t>
      </w:r>
      <w:r w:rsidR="00AF1992" w:rsidRPr="00AF1992">
        <w:rPr>
          <w:lang w:val="fr-CA"/>
        </w:rPr>
        <w:t xml:space="preserve"> inclus dans leurs plans l’élaboration de lois et de politiques pour soutenir la réduction progressive des HFC, en tenant compte des pré</w:t>
      </w:r>
      <w:r w:rsidR="00AF1992">
        <w:rPr>
          <w:lang w:val="fr-CA"/>
        </w:rPr>
        <w:t>occupations d’efficacité énergétique et de sécurité associées à l’introduction de solutions de remplacement à faible PR</w:t>
      </w:r>
      <w:r w:rsidR="005C78DD">
        <w:rPr>
          <w:lang w:val="fr-CA"/>
        </w:rPr>
        <w:t>G</w:t>
      </w:r>
      <w:r w:rsidR="00AF1992">
        <w:rPr>
          <w:lang w:val="fr-CA"/>
        </w:rPr>
        <w:t>.</w:t>
      </w:r>
      <w:r w:rsidR="00C60596" w:rsidRPr="00AF1992">
        <w:rPr>
          <w:lang w:val="fr-CA"/>
        </w:rPr>
        <w:t xml:space="preserve"> </w:t>
      </w:r>
      <w:r w:rsidR="0064690F">
        <w:rPr>
          <w:lang w:val="fr-CA"/>
        </w:rPr>
        <w:t xml:space="preserve"> </w:t>
      </w:r>
      <w:r w:rsidR="00AF1992" w:rsidRPr="00AF1992">
        <w:rPr>
          <w:lang w:val="fr-CA"/>
        </w:rPr>
        <w:t>Des événements ciblés de sensibilisation et de formation pour les techniciens, les importateurs et les utilisateurs fina</w:t>
      </w:r>
      <w:r w:rsidR="00211BFA">
        <w:rPr>
          <w:lang w:val="fr-CA"/>
        </w:rPr>
        <w:t>ux</w:t>
      </w:r>
      <w:r w:rsidR="00AF1992">
        <w:rPr>
          <w:lang w:val="fr-CA"/>
        </w:rPr>
        <w:t xml:space="preserve">, mettant l’accent particulièrement sur l’efficacité énergétique, seront </w:t>
      </w:r>
      <w:r w:rsidR="0064690F">
        <w:rPr>
          <w:lang w:val="fr-CA"/>
        </w:rPr>
        <w:t xml:space="preserve">également </w:t>
      </w:r>
      <w:r w:rsidR="00AF1992">
        <w:rPr>
          <w:lang w:val="fr-CA"/>
        </w:rPr>
        <w:t>organisés pour contribuer à l’élaboration de codes et de normes de pratique sur la manipulation des technologies à faible PR</w:t>
      </w:r>
      <w:r w:rsidR="005C78DD">
        <w:rPr>
          <w:lang w:val="fr-CA"/>
        </w:rPr>
        <w:t>G</w:t>
      </w:r>
      <w:r w:rsidR="00C60596" w:rsidRPr="00AF1992">
        <w:rPr>
          <w:lang w:val="fr-CA"/>
        </w:rPr>
        <w:t xml:space="preserve">. </w:t>
      </w:r>
      <w:r w:rsidR="0064690F">
        <w:rPr>
          <w:lang w:val="fr-CA"/>
        </w:rPr>
        <w:t xml:space="preserve"> </w:t>
      </w:r>
      <w:r w:rsidR="00AF1992" w:rsidRPr="00AF1992">
        <w:rPr>
          <w:lang w:val="fr-CA"/>
        </w:rPr>
        <w:t>D</w:t>
      </w:r>
      <w:r w:rsidR="00DF29DC">
        <w:rPr>
          <w:lang w:val="fr-CA"/>
        </w:rPr>
        <w:t>ivers</w:t>
      </w:r>
      <w:r w:rsidR="00AF1992" w:rsidRPr="00AF1992">
        <w:rPr>
          <w:lang w:val="fr-CA"/>
        </w:rPr>
        <w:t>es o</w:t>
      </w:r>
      <w:r w:rsidR="00C60596" w:rsidRPr="00AF1992">
        <w:rPr>
          <w:lang w:val="fr-CA"/>
        </w:rPr>
        <w:t>pportunit</w:t>
      </w:r>
      <w:r w:rsidR="00AF1992" w:rsidRPr="00AF1992">
        <w:rPr>
          <w:lang w:val="fr-CA"/>
        </w:rPr>
        <w:t>é</w:t>
      </w:r>
      <w:r w:rsidR="00C60596" w:rsidRPr="00AF1992">
        <w:rPr>
          <w:lang w:val="fr-CA"/>
        </w:rPr>
        <w:t xml:space="preserve">s </w:t>
      </w:r>
      <w:r w:rsidR="00AF1992" w:rsidRPr="00AF1992">
        <w:rPr>
          <w:lang w:val="fr-CA"/>
        </w:rPr>
        <w:t xml:space="preserve">de cofinancement avec le Fonds pour l’environnement mondial </w:t>
      </w:r>
      <w:r w:rsidR="00DF29DC">
        <w:rPr>
          <w:lang w:val="fr-CA"/>
        </w:rPr>
        <w:t>pour les utilisateurs fina</w:t>
      </w:r>
      <w:r w:rsidR="00211BFA">
        <w:rPr>
          <w:lang w:val="fr-CA"/>
        </w:rPr>
        <w:t>ux</w:t>
      </w:r>
      <w:r w:rsidR="00DF29DC">
        <w:rPr>
          <w:lang w:val="fr-CA"/>
        </w:rPr>
        <w:t xml:space="preserve"> visant </w:t>
      </w:r>
      <w:r w:rsidR="00AF1992" w:rsidRPr="00AF1992">
        <w:rPr>
          <w:lang w:val="fr-CA"/>
        </w:rPr>
        <w:t xml:space="preserve">la mise en </w:t>
      </w:r>
      <w:r w:rsidR="005C78DD" w:rsidRPr="00AF1992">
        <w:rPr>
          <w:lang w:val="fr-CA"/>
        </w:rPr>
        <w:t>œuvre</w:t>
      </w:r>
      <w:r w:rsidR="00AF1992" w:rsidRPr="00AF1992">
        <w:rPr>
          <w:lang w:val="fr-CA"/>
        </w:rPr>
        <w:t xml:space="preserve"> </w:t>
      </w:r>
      <w:r w:rsidR="00AF1992">
        <w:rPr>
          <w:lang w:val="fr-CA"/>
        </w:rPr>
        <w:t>de projet</w:t>
      </w:r>
      <w:r w:rsidR="00DF29DC">
        <w:rPr>
          <w:lang w:val="fr-CA"/>
        </w:rPr>
        <w:t>s</w:t>
      </w:r>
      <w:r w:rsidR="00AF1992">
        <w:rPr>
          <w:lang w:val="fr-CA"/>
        </w:rPr>
        <w:t xml:space="preserve"> </w:t>
      </w:r>
      <w:r w:rsidR="005C78DD">
        <w:rPr>
          <w:lang w:val="fr-CA"/>
        </w:rPr>
        <w:t>écoénergétique</w:t>
      </w:r>
      <w:r w:rsidR="00342124">
        <w:rPr>
          <w:lang w:val="fr-CA"/>
        </w:rPr>
        <w:t>s</w:t>
      </w:r>
      <w:r w:rsidR="00DF29DC">
        <w:rPr>
          <w:lang w:val="fr-CA"/>
        </w:rPr>
        <w:t xml:space="preserve"> </w:t>
      </w:r>
      <w:r w:rsidR="005C78DD">
        <w:rPr>
          <w:lang w:val="fr-CA"/>
        </w:rPr>
        <w:t>ainsi que p</w:t>
      </w:r>
      <w:r w:rsidR="00DF29DC">
        <w:rPr>
          <w:lang w:val="fr-CA"/>
        </w:rPr>
        <w:t>a</w:t>
      </w:r>
      <w:r w:rsidR="005C78DD">
        <w:rPr>
          <w:lang w:val="fr-CA"/>
        </w:rPr>
        <w:t>r des entreprises dans le sous-secteur de la réfrigération pour un projet de dé</w:t>
      </w:r>
      <w:r w:rsidR="00C60596" w:rsidRPr="00AF1992">
        <w:rPr>
          <w:lang w:val="fr-CA"/>
        </w:rPr>
        <w:t>monstration.</w:t>
      </w:r>
    </w:p>
    <w:p w14:paraId="38478AB6" w14:textId="77777777" w:rsidR="00DF29DC" w:rsidRPr="00DF29DC" w:rsidRDefault="00DF29DC" w:rsidP="00DF29DC">
      <w:pPr>
        <w:rPr>
          <w:lang w:val="fr-CA"/>
        </w:rPr>
      </w:pPr>
    </w:p>
    <w:p w14:paraId="6497CE7F" w14:textId="6DAF1B15" w:rsidR="00C60596" w:rsidRPr="00995854" w:rsidRDefault="005C78DD" w:rsidP="00C60596">
      <w:pPr>
        <w:pStyle w:val="Heading2"/>
        <w:numPr>
          <w:ilvl w:val="1"/>
          <w:numId w:val="1"/>
        </w:numPr>
        <w:rPr>
          <w:lang w:val="fr-CA"/>
        </w:rPr>
      </w:pPr>
      <w:r>
        <w:rPr>
          <w:b/>
          <w:bCs/>
          <w:i/>
          <w:iCs/>
          <w:lang w:val="fr-CA"/>
        </w:rPr>
        <w:lastRenderedPageBreak/>
        <w:t>Pr</w:t>
      </w:r>
      <w:r w:rsidR="00C60596" w:rsidRPr="005C78DD">
        <w:rPr>
          <w:b/>
          <w:bCs/>
          <w:i/>
          <w:iCs/>
          <w:lang w:val="fr-CA"/>
        </w:rPr>
        <w:t>o</w:t>
      </w:r>
      <w:r>
        <w:rPr>
          <w:b/>
          <w:bCs/>
          <w:i/>
          <w:iCs/>
          <w:lang w:val="fr-CA"/>
        </w:rPr>
        <w:t>mouvoir des approches</w:t>
      </w:r>
      <w:r w:rsidR="00C60596" w:rsidRPr="005C78DD">
        <w:rPr>
          <w:b/>
          <w:bCs/>
          <w:i/>
          <w:iCs/>
          <w:lang w:val="fr-CA"/>
        </w:rPr>
        <w:t xml:space="preserve"> </w:t>
      </w:r>
      <w:r w:rsidRPr="005C78DD">
        <w:rPr>
          <w:b/>
          <w:bCs/>
          <w:i/>
          <w:iCs/>
          <w:lang w:val="fr"/>
        </w:rPr>
        <w:t>participatives</w:t>
      </w:r>
      <w:r>
        <w:rPr>
          <w:b/>
          <w:bCs/>
          <w:i/>
          <w:iCs/>
          <w:lang w:val="fr"/>
        </w:rPr>
        <w:t>, en collaboration avec les UNO,</w:t>
      </w:r>
      <w:r w:rsidRPr="005C78DD">
        <w:rPr>
          <w:b/>
          <w:bCs/>
          <w:i/>
          <w:iCs/>
          <w:lang w:val="fr"/>
        </w:rPr>
        <w:t xml:space="preserve"> pour l’élaboration </w:t>
      </w:r>
      <w:r>
        <w:rPr>
          <w:b/>
          <w:bCs/>
          <w:i/>
          <w:iCs/>
          <w:lang w:val="fr"/>
        </w:rPr>
        <w:t xml:space="preserve">ou la révision </w:t>
      </w:r>
      <w:r w:rsidRPr="005C78DD">
        <w:rPr>
          <w:b/>
          <w:bCs/>
          <w:i/>
          <w:iCs/>
          <w:lang w:val="fr"/>
        </w:rPr>
        <w:t xml:space="preserve">et l’adoption de normes nationales pour les réfrigérants inflammables, </w:t>
      </w:r>
      <w:r>
        <w:rPr>
          <w:b/>
          <w:bCs/>
          <w:i/>
          <w:iCs/>
          <w:lang w:val="fr"/>
        </w:rPr>
        <w:t>pour garantir</w:t>
      </w:r>
      <w:r w:rsidRPr="005C78DD">
        <w:rPr>
          <w:b/>
          <w:bCs/>
          <w:i/>
          <w:iCs/>
          <w:lang w:val="fr"/>
        </w:rPr>
        <w:t xml:space="preserve"> l’utilisation sécuritaire de technologies basées sur des solutions de remplacement à faible PRG</w:t>
      </w:r>
      <w:r w:rsidR="00C60596" w:rsidRPr="005C78DD">
        <w:rPr>
          <w:b/>
          <w:bCs/>
          <w:i/>
          <w:iCs/>
          <w:lang w:val="fr-CA"/>
        </w:rPr>
        <w:t>.</w:t>
      </w:r>
      <w:r w:rsidR="00C60596" w:rsidRPr="005C78DD">
        <w:rPr>
          <w:lang w:val="fr-CA"/>
        </w:rPr>
        <w:t xml:space="preserve"> </w:t>
      </w:r>
      <w:r w:rsidRPr="00C35938">
        <w:rPr>
          <w:lang w:val="fr-CA"/>
        </w:rPr>
        <w:t>L</w:t>
      </w:r>
      <w:r w:rsidR="00C60596" w:rsidRPr="00C35938">
        <w:rPr>
          <w:lang w:val="fr-CA"/>
        </w:rPr>
        <w:t>e</w:t>
      </w:r>
      <w:r w:rsidRPr="00C35938">
        <w:rPr>
          <w:lang w:val="fr-CA"/>
        </w:rPr>
        <w:t>s</w:t>
      </w:r>
      <w:r w:rsidR="00C60596" w:rsidRPr="00C35938">
        <w:rPr>
          <w:lang w:val="fr-CA"/>
        </w:rPr>
        <w:t xml:space="preserve"> agences, </w:t>
      </w:r>
      <w:r w:rsidRPr="00C35938">
        <w:rPr>
          <w:lang w:val="fr-CA"/>
        </w:rPr>
        <w:t>e</w:t>
      </w:r>
      <w:r w:rsidR="00C60596" w:rsidRPr="00C35938">
        <w:rPr>
          <w:lang w:val="fr-CA"/>
        </w:rPr>
        <w:t>n co</w:t>
      </w:r>
      <w:r w:rsidRPr="00C35938">
        <w:rPr>
          <w:lang w:val="fr-CA"/>
        </w:rPr>
        <w:t>llaboration avec les UNO</w:t>
      </w:r>
      <w:r w:rsidR="00C60596" w:rsidRPr="00C35938">
        <w:rPr>
          <w:lang w:val="fr-CA"/>
        </w:rPr>
        <w:t xml:space="preserve">, </w:t>
      </w:r>
      <w:r w:rsidRPr="00C35938">
        <w:rPr>
          <w:lang w:val="fr-CA"/>
        </w:rPr>
        <w:t>ont élaboré</w:t>
      </w:r>
      <w:r w:rsidR="00DF29DC">
        <w:rPr>
          <w:lang w:val="fr-CA"/>
        </w:rPr>
        <w:t>, avec le soutien de consultants,</w:t>
      </w:r>
      <w:r w:rsidRPr="00C35938">
        <w:rPr>
          <w:lang w:val="fr-CA"/>
        </w:rPr>
        <w:t xml:space="preserve"> des </w:t>
      </w:r>
      <w:r w:rsidR="00C35938" w:rsidRPr="00C35938">
        <w:rPr>
          <w:lang w:val="fr-CA"/>
        </w:rPr>
        <w:t>lignes directrices en</w:t>
      </w:r>
      <w:r w:rsidR="00C35938">
        <w:rPr>
          <w:lang w:val="fr-CA"/>
        </w:rPr>
        <w:t xml:space="preserve"> </w:t>
      </w:r>
      <w:r w:rsidR="00C35938" w:rsidRPr="00C35938">
        <w:rPr>
          <w:lang w:val="fr-CA"/>
        </w:rPr>
        <w:t>mati</w:t>
      </w:r>
      <w:r w:rsidR="00C35938">
        <w:rPr>
          <w:lang w:val="fr-CA"/>
        </w:rPr>
        <w:t xml:space="preserve">ère de </w:t>
      </w:r>
      <w:r w:rsidR="00DF29DC">
        <w:rPr>
          <w:lang w:val="fr-CA"/>
        </w:rPr>
        <w:t>sécurité pour</w:t>
      </w:r>
      <w:r w:rsidR="00C35938">
        <w:rPr>
          <w:lang w:val="fr-CA"/>
        </w:rPr>
        <w:t xml:space="preserve"> la manipulation, le transport et l’entreposage de</w:t>
      </w:r>
      <w:r w:rsidR="00DF29DC">
        <w:rPr>
          <w:lang w:val="fr-CA"/>
        </w:rPr>
        <w:t>s</w:t>
      </w:r>
      <w:r w:rsidR="00C35938">
        <w:rPr>
          <w:lang w:val="fr-CA"/>
        </w:rPr>
        <w:t xml:space="preserve"> frigorigènes inflammables.  </w:t>
      </w:r>
      <w:r w:rsidR="00596995" w:rsidRPr="00596995">
        <w:rPr>
          <w:lang w:val="fr-CA"/>
        </w:rPr>
        <w:t>Elles ont aussi soutenu l’élaboration de règlements qui restreignent ou interdis</w:t>
      </w:r>
      <w:r w:rsidR="00596995">
        <w:rPr>
          <w:lang w:val="fr-CA"/>
        </w:rPr>
        <w:t>ent l’importation d’équipements à base de HFC à PRG élevé et</w:t>
      </w:r>
      <w:r w:rsidR="00DF29DC">
        <w:rPr>
          <w:lang w:val="fr-CA"/>
        </w:rPr>
        <w:t xml:space="preserve"> </w:t>
      </w:r>
      <w:r w:rsidR="00596995">
        <w:rPr>
          <w:lang w:val="fr-CA"/>
        </w:rPr>
        <w:t xml:space="preserve">fixent des limites </w:t>
      </w:r>
      <w:r w:rsidR="00DF29DC">
        <w:rPr>
          <w:lang w:val="fr-CA"/>
        </w:rPr>
        <w:t xml:space="preserve">de PRG </w:t>
      </w:r>
      <w:r w:rsidR="00596995">
        <w:rPr>
          <w:lang w:val="fr-CA"/>
        </w:rPr>
        <w:t xml:space="preserve">strictes pour les frigorigènes utilisés dans les nouvelles installations. </w:t>
      </w:r>
      <w:r w:rsidR="00DF29DC">
        <w:rPr>
          <w:lang w:val="fr-CA"/>
        </w:rPr>
        <w:t xml:space="preserve">Le travail s’est poursuivi dans </w:t>
      </w:r>
      <w:r w:rsidR="00596995">
        <w:rPr>
          <w:lang w:val="fr-CA"/>
        </w:rPr>
        <w:t>l’élaboration de procédures et de protocoles de santé et sécurité pour les techniciens afin de prévenir des accidents et de maintenir un environnement de travail sécuritaire</w:t>
      </w:r>
      <w:r w:rsidR="00C60596" w:rsidRPr="00596995">
        <w:rPr>
          <w:lang w:val="fr-CA"/>
        </w:rPr>
        <w:t xml:space="preserve">. </w:t>
      </w:r>
      <w:r w:rsidR="00596995" w:rsidRPr="00596995">
        <w:rPr>
          <w:lang w:val="fr-CA"/>
        </w:rPr>
        <w:t>Ces efforts garantiront la manipulation sécuritaire des frigorigènes inflammables, appuieront des objectifs réglementaires plus larges</w:t>
      </w:r>
      <w:r w:rsidR="00596995">
        <w:rPr>
          <w:lang w:val="fr-CA"/>
        </w:rPr>
        <w:t xml:space="preserve"> et renforceront les compétences et l’expertise des techniciens pour gérer les risques associés aux technologies à faible PRG. </w:t>
      </w:r>
    </w:p>
    <w:p w14:paraId="2ED9D87F" w14:textId="0B9EB3B8" w:rsidR="00C60596" w:rsidRPr="00496EB2" w:rsidRDefault="00596995" w:rsidP="00C60596">
      <w:pPr>
        <w:pStyle w:val="Heading2"/>
        <w:widowControl/>
        <w:numPr>
          <w:ilvl w:val="1"/>
          <w:numId w:val="1"/>
        </w:numPr>
        <w:rPr>
          <w:lang w:val="fr-CA"/>
        </w:rPr>
      </w:pPr>
      <w:r w:rsidRPr="00DE0F0C">
        <w:rPr>
          <w:b/>
          <w:bCs/>
          <w:i/>
          <w:iCs/>
          <w:lang w:val="fr-CA"/>
        </w:rPr>
        <w:t>Mobiliser les établissements nationaux d’enseignement et de formation professionnelle p</w:t>
      </w:r>
      <w:r w:rsidR="00C60596" w:rsidRPr="00DE0F0C">
        <w:rPr>
          <w:b/>
          <w:bCs/>
          <w:i/>
          <w:iCs/>
          <w:lang w:val="fr-CA"/>
        </w:rPr>
        <w:t>o</w:t>
      </w:r>
      <w:r w:rsidRPr="00DE0F0C">
        <w:rPr>
          <w:b/>
          <w:bCs/>
          <w:i/>
          <w:iCs/>
          <w:lang w:val="fr-CA"/>
        </w:rPr>
        <w:t>ur fournir une formation approfondie aux techniciens du secteur de l’entretien des équipements de réfrigératio</w:t>
      </w:r>
      <w:r w:rsidR="00DE0F0C">
        <w:rPr>
          <w:b/>
          <w:bCs/>
          <w:i/>
          <w:iCs/>
          <w:lang w:val="fr-CA"/>
        </w:rPr>
        <w:t>n</w:t>
      </w:r>
      <w:r w:rsidRPr="00DE0F0C">
        <w:rPr>
          <w:b/>
          <w:bCs/>
          <w:i/>
          <w:iCs/>
          <w:lang w:val="fr-CA"/>
        </w:rPr>
        <w:t>, sur les solutions de remplacement des HFC en mettant l’accent sur les questions de sécurité et d’inflammabilité</w:t>
      </w:r>
      <w:r w:rsidR="00DE0F0C" w:rsidRPr="00DE0F0C">
        <w:rPr>
          <w:b/>
          <w:bCs/>
          <w:i/>
          <w:iCs/>
          <w:lang w:val="fr-CA"/>
        </w:rPr>
        <w:t>.</w:t>
      </w:r>
      <w:r w:rsidR="00DE0F0C">
        <w:rPr>
          <w:b/>
          <w:bCs/>
          <w:i/>
          <w:iCs/>
          <w:lang w:val="fr-CA"/>
        </w:rPr>
        <w:t xml:space="preserve"> </w:t>
      </w:r>
      <w:r w:rsidR="00C60596" w:rsidRPr="00DE0F0C">
        <w:rPr>
          <w:b/>
          <w:bCs/>
          <w:i/>
          <w:iCs/>
          <w:lang w:val="fr-CA"/>
        </w:rPr>
        <w:t xml:space="preserve"> </w:t>
      </w:r>
      <w:r w:rsidR="00DE0F0C" w:rsidRPr="00995854">
        <w:rPr>
          <w:lang w:val="fr-CA"/>
        </w:rPr>
        <w:t>La pré</w:t>
      </w:r>
      <w:r w:rsidR="00C60596" w:rsidRPr="00995854">
        <w:rPr>
          <w:lang w:val="fr-CA"/>
        </w:rPr>
        <w:t xml:space="preserve">paration </w:t>
      </w:r>
      <w:r w:rsidR="00DE0F0C" w:rsidRPr="00995854">
        <w:rPr>
          <w:lang w:val="fr-CA"/>
        </w:rPr>
        <w:t xml:space="preserve">des projets de KIP inclut des composantes telles que </w:t>
      </w:r>
      <w:r w:rsidR="00C60596" w:rsidRPr="00995854">
        <w:rPr>
          <w:lang w:val="fr-CA"/>
        </w:rPr>
        <w:t xml:space="preserve">: (i) </w:t>
      </w:r>
      <w:r w:rsidR="00995854" w:rsidRPr="00995854">
        <w:rPr>
          <w:lang w:val="fr-CA"/>
        </w:rPr>
        <w:t>l</w:t>
      </w:r>
      <w:r w:rsidR="00C60596" w:rsidRPr="00995854">
        <w:rPr>
          <w:lang w:val="fr-CA"/>
        </w:rPr>
        <w:t xml:space="preserve">e ‘Guide </w:t>
      </w:r>
      <w:r w:rsidR="00DF29DC">
        <w:rPr>
          <w:lang w:val="fr-CA"/>
        </w:rPr>
        <w:t>à l’intention des écoles secondaires professionnelles</w:t>
      </w:r>
      <w:r w:rsidR="00995854" w:rsidRPr="00995854">
        <w:rPr>
          <w:lang w:val="fr-CA"/>
        </w:rPr>
        <w:t xml:space="preserve"> sur la </w:t>
      </w:r>
      <w:r w:rsidR="00220349" w:rsidRPr="00995854">
        <w:rPr>
          <w:lang w:val="fr-CA"/>
        </w:rPr>
        <w:t>création</w:t>
      </w:r>
      <w:r w:rsidR="00995854" w:rsidRPr="00995854">
        <w:rPr>
          <w:lang w:val="fr-CA"/>
        </w:rPr>
        <w:t xml:space="preserve"> de centres de formation</w:t>
      </w:r>
      <w:r w:rsidR="00C60596" w:rsidRPr="00995854">
        <w:rPr>
          <w:lang w:val="fr-CA"/>
        </w:rPr>
        <w:t>’</w:t>
      </w:r>
      <w:r w:rsidR="00403BD8">
        <w:rPr>
          <w:lang w:val="fr-CA"/>
        </w:rPr>
        <w:t>,</w:t>
      </w:r>
      <w:r w:rsidR="00C60596" w:rsidRPr="00995854">
        <w:rPr>
          <w:lang w:val="fr-CA"/>
        </w:rPr>
        <w:t xml:space="preserve"> </w:t>
      </w:r>
      <w:r w:rsidR="00403BD8">
        <w:rPr>
          <w:lang w:val="fr-CA"/>
        </w:rPr>
        <w:t>élaboré</w:t>
      </w:r>
      <w:r w:rsidR="00995854" w:rsidRPr="00995854">
        <w:rPr>
          <w:lang w:val="fr-CA"/>
        </w:rPr>
        <w:t xml:space="preserve"> pour les techniciens d’entretien </w:t>
      </w:r>
      <w:r w:rsidR="00220349">
        <w:rPr>
          <w:lang w:val="fr-CA"/>
        </w:rPr>
        <w:t>du</w:t>
      </w:r>
      <w:r w:rsidR="00995854" w:rsidRPr="00995854">
        <w:rPr>
          <w:lang w:val="fr-CA"/>
        </w:rPr>
        <w:t xml:space="preserve"> secteur des </w:t>
      </w:r>
      <w:r w:rsidR="00211BFA">
        <w:rPr>
          <w:lang w:val="fr-CA"/>
        </w:rPr>
        <w:t>climatiseurs résidentiels (</w:t>
      </w:r>
      <w:r w:rsidR="00C60596" w:rsidRPr="00995854">
        <w:rPr>
          <w:lang w:val="fr-CA"/>
        </w:rPr>
        <w:t>RAC</w:t>
      </w:r>
      <w:r w:rsidR="00211BFA">
        <w:rPr>
          <w:lang w:val="fr-CA"/>
        </w:rPr>
        <w:t>)</w:t>
      </w:r>
      <w:r w:rsidR="00C60596" w:rsidRPr="00995854">
        <w:rPr>
          <w:lang w:val="fr-CA"/>
        </w:rPr>
        <w:t xml:space="preserve"> </w:t>
      </w:r>
      <w:r w:rsidR="00220349">
        <w:rPr>
          <w:lang w:val="fr-CA"/>
        </w:rPr>
        <w:t>dans le cadre des PGEH et qui</w:t>
      </w:r>
      <w:r w:rsidR="00403BD8">
        <w:rPr>
          <w:lang w:val="fr-CA"/>
        </w:rPr>
        <w:t xml:space="preserve"> est</w:t>
      </w:r>
      <w:r w:rsidR="00220349">
        <w:rPr>
          <w:lang w:val="fr-CA"/>
        </w:rPr>
        <w:t xml:space="preserve"> adapté maintenant aux dispositions de l’Amendement de </w:t>
      </w:r>
      <w:r w:rsidR="00C60596" w:rsidRPr="00995854">
        <w:rPr>
          <w:lang w:val="fr-CA"/>
        </w:rPr>
        <w:t xml:space="preserve">Kigali; (ii) </w:t>
      </w:r>
      <w:r w:rsidR="00403BD8">
        <w:rPr>
          <w:lang w:val="fr-CA"/>
        </w:rPr>
        <w:t xml:space="preserve">la </w:t>
      </w:r>
      <w:r w:rsidR="00C60596" w:rsidRPr="00995854">
        <w:rPr>
          <w:lang w:val="fr-CA"/>
        </w:rPr>
        <w:t xml:space="preserve">collaboration </w:t>
      </w:r>
      <w:r w:rsidR="00220349">
        <w:rPr>
          <w:lang w:val="fr-CA"/>
        </w:rPr>
        <w:t xml:space="preserve">avec les établissements nationaux d’enseignement pour améliorer les programmes de formation dans les établissements professionnels et techniques afin de couvrir les </w:t>
      </w:r>
      <w:r w:rsidR="00C60596" w:rsidRPr="00995854">
        <w:rPr>
          <w:lang w:val="fr-CA"/>
        </w:rPr>
        <w:t xml:space="preserve">HFC, </w:t>
      </w:r>
      <w:r w:rsidR="00220349">
        <w:rPr>
          <w:lang w:val="fr-CA"/>
        </w:rPr>
        <w:t xml:space="preserve">les </w:t>
      </w:r>
      <w:r w:rsidR="00C60596" w:rsidRPr="00995854">
        <w:rPr>
          <w:lang w:val="fr-CA"/>
        </w:rPr>
        <w:t>hydrocarb</w:t>
      </w:r>
      <w:r w:rsidR="00220349">
        <w:rPr>
          <w:lang w:val="fr-CA"/>
        </w:rPr>
        <w:t>ure</w:t>
      </w:r>
      <w:r w:rsidR="00C60596" w:rsidRPr="00995854">
        <w:rPr>
          <w:lang w:val="fr-CA"/>
        </w:rPr>
        <w:t>s</w:t>
      </w:r>
      <w:r w:rsidR="00220349">
        <w:rPr>
          <w:lang w:val="fr-CA"/>
        </w:rPr>
        <w:t xml:space="preserve">, les frigorigènes naturels et élaborer un programme de formation sur le </w:t>
      </w:r>
      <w:r w:rsidR="00C60596" w:rsidRPr="00995854">
        <w:rPr>
          <w:lang w:val="fr-CA"/>
        </w:rPr>
        <w:t xml:space="preserve">CO₂ </w:t>
      </w:r>
      <w:r w:rsidR="00220349">
        <w:rPr>
          <w:lang w:val="fr-CA"/>
        </w:rPr>
        <w:t xml:space="preserve">qui s’adressera aux techniciens de RAC, aux </w:t>
      </w:r>
      <w:r w:rsidR="00032DF3">
        <w:rPr>
          <w:lang w:val="fr-CA"/>
        </w:rPr>
        <w:t>tuteurs, aux animateurs des</w:t>
      </w:r>
      <w:r w:rsidR="00C10C10">
        <w:rPr>
          <w:lang w:val="fr-CA"/>
        </w:rPr>
        <w:t xml:space="preserve"> </w:t>
      </w:r>
      <w:r w:rsidR="00032DF3">
        <w:rPr>
          <w:lang w:val="fr-CA"/>
        </w:rPr>
        <w:t>UNO, aux douaniers et aux importateurs d’équipement</w:t>
      </w:r>
      <w:r w:rsidR="00403BD8">
        <w:rPr>
          <w:lang w:val="fr-CA"/>
        </w:rPr>
        <w:t>s</w:t>
      </w:r>
      <w:r w:rsidR="00032DF3">
        <w:rPr>
          <w:lang w:val="fr-CA"/>
        </w:rPr>
        <w:t xml:space="preserve"> de </w:t>
      </w:r>
      <w:r w:rsidR="00403BD8">
        <w:rPr>
          <w:lang w:val="fr-CA"/>
        </w:rPr>
        <w:t>RAC</w:t>
      </w:r>
      <w:r w:rsidR="00032DF3">
        <w:rPr>
          <w:lang w:val="fr-CA"/>
        </w:rPr>
        <w:t xml:space="preserve"> et de frigorigènes</w:t>
      </w:r>
      <w:r w:rsidR="00C60596" w:rsidRPr="00995854">
        <w:rPr>
          <w:lang w:val="fr-CA"/>
        </w:rPr>
        <w:t xml:space="preserve">; </w:t>
      </w:r>
      <w:r w:rsidR="00032DF3">
        <w:rPr>
          <w:lang w:val="fr-CA"/>
        </w:rPr>
        <w:t xml:space="preserve">et </w:t>
      </w:r>
      <w:r w:rsidR="00C60596" w:rsidRPr="00995854">
        <w:rPr>
          <w:lang w:val="fr-CA"/>
        </w:rPr>
        <w:t xml:space="preserve"> (iii) </w:t>
      </w:r>
      <w:r w:rsidR="00032DF3">
        <w:rPr>
          <w:lang w:val="fr-CA"/>
        </w:rPr>
        <w:t xml:space="preserve">le développement d’une application mobile qui sera reliée à un système de permis électroniques. </w:t>
      </w:r>
      <w:r w:rsidR="00403BD8">
        <w:rPr>
          <w:lang w:val="fr-CA"/>
        </w:rPr>
        <w:t>Cette formation garanti</w:t>
      </w:r>
      <w:r w:rsidR="00C10C10">
        <w:rPr>
          <w:lang w:val="fr-CA"/>
        </w:rPr>
        <w:t>ra</w:t>
      </w:r>
      <w:r w:rsidR="00403BD8">
        <w:rPr>
          <w:lang w:val="fr-CA"/>
        </w:rPr>
        <w:t xml:space="preserve"> </w:t>
      </w:r>
      <w:r w:rsidR="00032DF3" w:rsidRPr="00032DF3">
        <w:rPr>
          <w:lang w:val="fr-CA"/>
        </w:rPr>
        <w:t>que les tec</w:t>
      </w:r>
      <w:r w:rsidR="00032DF3">
        <w:rPr>
          <w:lang w:val="fr-CA"/>
        </w:rPr>
        <w:t>hniciens de</w:t>
      </w:r>
      <w:r w:rsidR="00211BFA">
        <w:rPr>
          <w:lang w:val="fr-CA"/>
        </w:rPr>
        <w:t>s</w:t>
      </w:r>
      <w:r w:rsidR="00032DF3">
        <w:rPr>
          <w:lang w:val="fr-CA"/>
        </w:rPr>
        <w:t xml:space="preserve"> différents pays recevront une formation </w:t>
      </w:r>
      <w:r w:rsidR="00496EB2">
        <w:rPr>
          <w:lang w:val="fr-CA"/>
        </w:rPr>
        <w:t>uniforme et de haute qualité qui réponde à la fois aux exigences de sécurité et aux besoins de l’industrie.</w:t>
      </w:r>
      <w:r w:rsidR="00C60596" w:rsidRPr="00496EB2">
        <w:rPr>
          <w:lang w:val="fr-CA"/>
        </w:rPr>
        <w:t xml:space="preserve"> </w:t>
      </w:r>
      <w:r w:rsidR="00496EB2" w:rsidRPr="00496EB2">
        <w:rPr>
          <w:lang w:val="fr-CA"/>
        </w:rPr>
        <w:t>L</w:t>
      </w:r>
      <w:r w:rsidR="00C60596" w:rsidRPr="00496EB2">
        <w:rPr>
          <w:lang w:val="fr-CA"/>
        </w:rPr>
        <w:t>e d</w:t>
      </w:r>
      <w:r w:rsidR="00496EB2" w:rsidRPr="00496EB2">
        <w:rPr>
          <w:lang w:val="fr-CA"/>
        </w:rPr>
        <w:t>é</w:t>
      </w:r>
      <w:r w:rsidR="00C60596" w:rsidRPr="00496EB2">
        <w:rPr>
          <w:lang w:val="fr-CA"/>
        </w:rPr>
        <w:t>velop</w:t>
      </w:r>
      <w:r w:rsidR="00496EB2" w:rsidRPr="00496EB2">
        <w:rPr>
          <w:lang w:val="fr-CA"/>
        </w:rPr>
        <w:t>pe</w:t>
      </w:r>
      <w:r w:rsidR="00C60596" w:rsidRPr="00496EB2">
        <w:rPr>
          <w:lang w:val="fr-CA"/>
        </w:rPr>
        <w:t xml:space="preserve">ment </w:t>
      </w:r>
      <w:r w:rsidR="00496EB2" w:rsidRPr="00496EB2">
        <w:rPr>
          <w:lang w:val="fr-CA"/>
        </w:rPr>
        <w:t>de l’applicati</w:t>
      </w:r>
      <w:r w:rsidR="00C60596" w:rsidRPr="00496EB2">
        <w:rPr>
          <w:lang w:val="fr-CA"/>
        </w:rPr>
        <w:t>o</w:t>
      </w:r>
      <w:r w:rsidR="00496EB2" w:rsidRPr="00496EB2">
        <w:rPr>
          <w:lang w:val="fr-CA"/>
        </w:rPr>
        <w:t xml:space="preserve">n mobile fournira aux douaniers un accès facile à des informations détaillées sur les </w:t>
      </w:r>
      <w:r w:rsidR="00496EB2">
        <w:rPr>
          <w:lang w:val="fr-CA"/>
        </w:rPr>
        <w:t xml:space="preserve">frigorigènes, incluant les protocoles de sécurité et les règlements d’importation, garantissant ainsi une gestion efficace de l’entrée des solutions de remplacement des </w:t>
      </w:r>
      <w:r w:rsidR="00C60596" w:rsidRPr="00496EB2">
        <w:rPr>
          <w:lang w:val="fr-CA"/>
        </w:rPr>
        <w:t>HFC.</w:t>
      </w:r>
    </w:p>
    <w:p w14:paraId="76534B5D" w14:textId="62615928" w:rsidR="00C60596" w:rsidRPr="00496EB2" w:rsidRDefault="00DE0F0C" w:rsidP="00C60596">
      <w:pPr>
        <w:pStyle w:val="Heading2"/>
        <w:numPr>
          <w:ilvl w:val="1"/>
          <w:numId w:val="1"/>
        </w:numPr>
        <w:rPr>
          <w:lang w:val="fr-CA"/>
        </w:rPr>
      </w:pPr>
      <w:r w:rsidRPr="00DE0F0C">
        <w:rPr>
          <w:b/>
          <w:bCs/>
          <w:i/>
          <w:iCs/>
          <w:lang w:val="fr-CA"/>
        </w:rPr>
        <w:t xml:space="preserve">Des </w:t>
      </w:r>
      <w:r w:rsidRPr="00DE0F0C">
        <w:rPr>
          <w:b/>
          <w:bCs/>
          <w:i/>
          <w:iCs/>
          <w:lang w:val="fr"/>
        </w:rPr>
        <w:t>mécanismes de notification et des orientations pour le financement lié aux KIP afin d’intégrer des indicateurs sur l’intégration de la dimension de genre selon la politique opérationnelle du Fonds multilatéral pour rendre compte des aspects liés à l’énergie</w:t>
      </w:r>
      <w:r w:rsidR="00C60596" w:rsidRPr="00DE0F0C">
        <w:rPr>
          <w:b/>
          <w:bCs/>
          <w:i/>
          <w:iCs/>
          <w:lang w:val="fr-CA"/>
        </w:rPr>
        <w:t>.</w:t>
      </w:r>
      <w:r w:rsidR="00C60596" w:rsidRPr="00DE0F0C">
        <w:rPr>
          <w:lang w:val="fr-CA"/>
        </w:rPr>
        <w:t xml:space="preserve"> </w:t>
      </w:r>
      <w:r w:rsidR="00496EB2" w:rsidRPr="00496EB2">
        <w:rPr>
          <w:lang w:val="fr-CA"/>
        </w:rPr>
        <w:t>Les agences ont fait rapport sur la politique d’intégration de la dimension de genre du Fonds multil</w:t>
      </w:r>
      <w:r w:rsidR="00F66A39">
        <w:rPr>
          <w:lang w:val="fr-CA"/>
        </w:rPr>
        <w:t>a</w:t>
      </w:r>
      <w:r w:rsidR="00496EB2" w:rsidRPr="00496EB2">
        <w:rPr>
          <w:lang w:val="fr-CA"/>
        </w:rPr>
        <w:t>téral dans les projets de KIP</w:t>
      </w:r>
      <w:r w:rsidR="00403BD8">
        <w:rPr>
          <w:lang w:val="fr-CA"/>
        </w:rPr>
        <w:t>,</w:t>
      </w:r>
      <w:r w:rsidR="00496EB2" w:rsidRPr="00496EB2">
        <w:rPr>
          <w:lang w:val="fr-CA"/>
        </w:rPr>
        <w:t xml:space="preserve"> en utilisant les résultats des activités </w:t>
      </w:r>
      <w:r w:rsidR="00403BD8">
        <w:rPr>
          <w:lang w:val="fr-CA"/>
        </w:rPr>
        <w:t xml:space="preserve">menées </w:t>
      </w:r>
      <w:r w:rsidR="00496EB2" w:rsidRPr="00496EB2">
        <w:rPr>
          <w:lang w:val="fr-CA"/>
        </w:rPr>
        <w:t>d</w:t>
      </w:r>
      <w:r w:rsidR="00496EB2">
        <w:rPr>
          <w:lang w:val="fr-CA"/>
        </w:rPr>
        <w:t>ans des projets antérieur</w:t>
      </w:r>
      <w:r w:rsidR="00C60596" w:rsidRPr="00496EB2">
        <w:rPr>
          <w:lang w:val="fr-CA"/>
        </w:rPr>
        <w:t xml:space="preserve">s </w:t>
      </w:r>
      <w:r w:rsidR="00496EB2">
        <w:rPr>
          <w:lang w:val="fr-CA"/>
        </w:rPr>
        <w:t>et en encourageant la participation de</w:t>
      </w:r>
      <w:r w:rsidR="00403BD8">
        <w:rPr>
          <w:lang w:val="fr-CA"/>
        </w:rPr>
        <w:t>s</w:t>
      </w:r>
      <w:r w:rsidR="00496EB2">
        <w:rPr>
          <w:lang w:val="fr-CA"/>
        </w:rPr>
        <w:t xml:space="preserve"> femmes par une variété d’activités</w:t>
      </w:r>
      <w:r w:rsidR="00403BD8">
        <w:rPr>
          <w:lang w:val="fr-CA"/>
        </w:rPr>
        <w:t xml:space="preserve">, </w:t>
      </w:r>
      <w:r w:rsidR="00496EB2">
        <w:rPr>
          <w:lang w:val="fr-CA"/>
        </w:rPr>
        <w:t xml:space="preserve">telles que la formation, la sensibilisation, la tenue de foires d’emploi afin de connecter des étudiantes </w:t>
      </w:r>
      <w:r w:rsidR="00C60596" w:rsidRPr="00496EB2">
        <w:rPr>
          <w:lang w:val="fr-CA"/>
        </w:rPr>
        <w:t>prospective</w:t>
      </w:r>
      <w:r w:rsidR="00496EB2">
        <w:rPr>
          <w:lang w:val="fr-CA"/>
        </w:rPr>
        <w:t xml:space="preserve">s à des employeurs potentiels dans les secteurs de l’entretien et en incluant la dimension de genre dans le </w:t>
      </w:r>
      <w:r w:rsidR="00F66A39">
        <w:rPr>
          <w:lang w:val="fr-CA"/>
        </w:rPr>
        <w:t>suivi des plans de mise en œuvre des projets.</w:t>
      </w:r>
      <w:r w:rsidR="00C60596" w:rsidRPr="00496EB2">
        <w:rPr>
          <w:lang w:val="fr-CA"/>
        </w:rPr>
        <w:t xml:space="preserve"> </w:t>
      </w:r>
    </w:p>
    <w:p w14:paraId="747F16B5" w14:textId="5E335A43" w:rsidR="00C60596" w:rsidRPr="00526AD9" w:rsidRDefault="00C60596" w:rsidP="00C60596">
      <w:pPr>
        <w:pStyle w:val="Heading1"/>
        <w:rPr>
          <w:lang w:val="fr-CA"/>
        </w:rPr>
      </w:pPr>
      <w:r w:rsidRPr="00F66A39">
        <w:rPr>
          <w:lang w:val="fr-CA"/>
        </w:rPr>
        <w:t>I</w:t>
      </w:r>
      <w:r w:rsidR="00F66A39" w:rsidRPr="00F66A39">
        <w:rPr>
          <w:lang w:val="fr-CA"/>
        </w:rPr>
        <w:t>l convient de mentionner que le Secrétaria</w:t>
      </w:r>
      <w:r w:rsidRPr="00F66A39">
        <w:rPr>
          <w:lang w:val="fr-CA"/>
        </w:rPr>
        <w:t xml:space="preserve">t </w:t>
      </w:r>
      <w:r w:rsidR="00F66A39" w:rsidRPr="00F66A39">
        <w:rPr>
          <w:lang w:val="fr-CA"/>
        </w:rPr>
        <w:t>et l’unité d’évaluation ont aussi inclus l’intégration de</w:t>
      </w:r>
      <w:r w:rsidR="00C10C10">
        <w:rPr>
          <w:lang w:val="fr-CA"/>
        </w:rPr>
        <w:t xml:space="preserve"> la dimension</w:t>
      </w:r>
      <w:r w:rsidR="00F66A39" w:rsidRPr="00F66A39">
        <w:rPr>
          <w:lang w:val="fr-CA"/>
        </w:rPr>
        <w:t xml:space="preserve"> de genre et </w:t>
      </w:r>
      <w:r w:rsidR="00F66A39">
        <w:rPr>
          <w:lang w:val="fr-CA"/>
        </w:rPr>
        <w:t>l’efficacité énergétique dans les nouveaux formats et modèles</w:t>
      </w:r>
      <w:r w:rsidRPr="00F66A39">
        <w:rPr>
          <w:lang w:val="fr-CA"/>
        </w:rPr>
        <w:t xml:space="preserve"> </w:t>
      </w:r>
      <w:r w:rsidR="00F66A39">
        <w:rPr>
          <w:lang w:val="fr-CA"/>
        </w:rPr>
        <w:t>de rapport</w:t>
      </w:r>
      <w:r w:rsidRPr="00F66A39">
        <w:rPr>
          <w:lang w:val="fr-CA"/>
        </w:rPr>
        <w:t xml:space="preserve">. </w:t>
      </w:r>
      <w:r w:rsidR="00F66A39" w:rsidRPr="00F66A39">
        <w:rPr>
          <w:lang w:val="fr-CA"/>
        </w:rPr>
        <w:t>La réforme des formats de RAP, menée par l’unité d’évaluation, facilitera les rapports sur l</w:t>
      </w:r>
      <w:r w:rsidR="00D17672">
        <w:rPr>
          <w:lang w:val="fr-CA"/>
        </w:rPr>
        <w:t>’intégration de</w:t>
      </w:r>
      <w:r w:rsidR="00C10C10">
        <w:rPr>
          <w:lang w:val="fr-CA"/>
        </w:rPr>
        <w:t xml:space="preserve"> la dimension</w:t>
      </w:r>
      <w:r w:rsidR="00D17672">
        <w:rPr>
          <w:lang w:val="fr-CA"/>
        </w:rPr>
        <w:t xml:space="preserve"> de genre</w:t>
      </w:r>
      <w:r w:rsidR="00F66A39" w:rsidRPr="00F66A39">
        <w:rPr>
          <w:lang w:val="fr-CA"/>
        </w:rPr>
        <w:t xml:space="preserve"> </w:t>
      </w:r>
      <w:r w:rsidR="00F66A39">
        <w:rPr>
          <w:lang w:val="fr-CA"/>
        </w:rPr>
        <w:t xml:space="preserve">et l’efficacité énergétique lorsque le nouveau formulaire sera opérationnel </w:t>
      </w:r>
      <w:r w:rsidR="006723FE">
        <w:rPr>
          <w:lang w:val="fr-CA"/>
        </w:rPr>
        <w:t xml:space="preserve">pour la soumission en ligne. </w:t>
      </w:r>
      <w:r w:rsidR="006723FE" w:rsidRPr="00526AD9">
        <w:rPr>
          <w:lang w:val="fr-CA"/>
        </w:rPr>
        <w:t xml:space="preserve">Le Secrétariat a préparé de nouvelles directives </w:t>
      </w:r>
      <w:r w:rsidR="00526AD9" w:rsidRPr="00526AD9">
        <w:rPr>
          <w:lang w:val="fr-CA"/>
        </w:rPr>
        <w:t xml:space="preserve">à l’intention des </w:t>
      </w:r>
      <w:r w:rsidR="006723FE" w:rsidRPr="00526AD9">
        <w:rPr>
          <w:lang w:val="fr-CA"/>
        </w:rPr>
        <w:t xml:space="preserve">agences </w:t>
      </w:r>
      <w:r w:rsidR="00526AD9" w:rsidRPr="00526AD9">
        <w:rPr>
          <w:lang w:val="fr-CA"/>
        </w:rPr>
        <w:t>pour faire rapport sur l’efficacité éner</w:t>
      </w:r>
      <w:r w:rsidR="00526AD9">
        <w:rPr>
          <w:lang w:val="fr-CA"/>
        </w:rPr>
        <w:t>gé</w:t>
      </w:r>
      <w:r w:rsidR="00526AD9" w:rsidRPr="00526AD9">
        <w:rPr>
          <w:lang w:val="fr-CA"/>
        </w:rPr>
        <w:t>tique et l</w:t>
      </w:r>
      <w:r w:rsidR="00D17672">
        <w:rPr>
          <w:lang w:val="fr-CA"/>
        </w:rPr>
        <w:t>’intégration de</w:t>
      </w:r>
      <w:r w:rsidR="00C10C10">
        <w:rPr>
          <w:lang w:val="fr-CA"/>
        </w:rPr>
        <w:t xml:space="preserve"> la dimension</w:t>
      </w:r>
      <w:r w:rsidR="00D17672">
        <w:rPr>
          <w:lang w:val="fr-CA"/>
        </w:rPr>
        <w:t xml:space="preserve"> </w:t>
      </w:r>
      <w:r w:rsidR="00526AD9" w:rsidRPr="00526AD9">
        <w:rPr>
          <w:lang w:val="fr-CA"/>
        </w:rPr>
        <w:t>de genre</w:t>
      </w:r>
      <w:r w:rsidR="00526AD9">
        <w:rPr>
          <w:lang w:val="fr-CA"/>
        </w:rPr>
        <w:t xml:space="preserve">, à la fois dans le contexte des </w:t>
      </w:r>
      <w:r w:rsidR="00526AD9">
        <w:rPr>
          <w:lang w:val="fr-CA"/>
        </w:rPr>
        <w:lastRenderedPageBreak/>
        <w:t xml:space="preserve">directives </w:t>
      </w:r>
      <w:r w:rsidR="00403BD8">
        <w:rPr>
          <w:lang w:val="fr-CA"/>
        </w:rPr>
        <w:t>concernant</w:t>
      </w:r>
      <w:r w:rsidR="00526AD9">
        <w:rPr>
          <w:lang w:val="fr-CA"/>
        </w:rPr>
        <w:t xml:space="preserve"> les KIP, avec la liste de </w:t>
      </w:r>
      <w:r w:rsidR="00BE646E">
        <w:rPr>
          <w:lang w:val="fr-CA"/>
        </w:rPr>
        <w:t xml:space="preserve">contrôle </w:t>
      </w:r>
      <w:r w:rsidR="00526AD9">
        <w:rPr>
          <w:lang w:val="fr-CA"/>
        </w:rPr>
        <w:t>de</w:t>
      </w:r>
      <w:r w:rsidR="005B2F06">
        <w:rPr>
          <w:lang w:val="fr-CA"/>
        </w:rPr>
        <w:t xml:space="preserve"> l’intégration de la dimen</w:t>
      </w:r>
      <w:r w:rsidR="00D17672">
        <w:rPr>
          <w:lang w:val="fr-CA"/>
        </w:rPr>
        <w:t>s</w:t>
      </w:r>
      <w:r w:rsidR="005B2F06">
        <w:rPr>
          <w:lang w:val="fr-CA"/>
        </w:rPr>
        <w:t>ion</w:t>
      </w:r>
      <w:r w:rsidR="00D17672">
        <w:rPr>
          <w:lang w:val="fr-CA"/>
        </w:rPr>
        <w:t xml:space="preserve"> </w:t>
      </w:r>
      <w:r w:rsidR="00526AD9">
        <w:rPr>
          <w:lang w:val="fr-CA"/>
        </w:rPr>
        <w:t>de genre, incluant des indicateurs de genre, et pour la préparation de projets écoénergétiques conformément à la</w:t>
      </w:r>
      <w:r w:rsidRPr="00526AD9">
        <w:rPr>
          <w:lang w:val="fr-CA"/>
        </w:rPr>
        <w:t xml:space="preserve"> d</w:t>
      </w:r>
      <w:r w:rsidR="00526AD9">
        <w:rPr>
          <w:lang w:val="fr-CA"/>
        </w:rPr>
        <w:t>é</w:t>
      </w:r>
      <w:r w:rsidRPr="00526AD9">
        <w:rPr>
          <w:lang w:val="fr-CA"/>
        </w:rPr>
        <w:t>cision 94/60.</w:t>
      </w:r>
      <w:r w:rsidRPr="007E3E82">
        <w:rPr>
          <w:rStyle w:val="FootnoteReference"/>
        </w:rPr>
        <w:footnoteReference w:id="10"/>
      </w:r>
    </w:p>
    <w:p w14:paraId="4A971B8F" w14:textId="4FD8FB32" w:rsidR="00C60596" w:rsidRPr="000A6E7B" w:rsidRDefault="00C60596" w:rsidP="00C60596">
      <w:pPr>
        <w:spacing w:after="240"/>
        <w:rPr>
          <w:b/>
          <w:bCs/>
          <w:lang w:val="fr-CA"/>
        </w:rPr>
      </w:pPr>
      <w:r w:rsidRPr="000A6E7B">
        <w:rPr>
          <w:b/>
          <w:bCs/>
          <w:lang w:val="fr-CA"/>
        </w:rPr>
        <w:t>R</w:t>
      </w:r>
      <w:r w:rsidR="0093380F" w:rsidRPr="000A6E7B">
        <w:rPr>
          <w:b/>
          <w:bCs/>
          <w:lang w:val="fr-CA"/>
        </w:rPr>
        <w:t>a</w:t>
      </w:r>
      <w:r w:rsidRPr="000A6E7B">
        <w:rPr>
          <w:b/>
          <w:bCs/>
          <w:lang w:val="fr-CA"/>
        </w:rPr>
        <w:t>p</w:t>
      </w:r>
      <w:r w:rsidR="0093380F" w:rsidRPr="000A6E7B">
        <w:rPr>
          <w:b/>
          <w:bCs/>
          <w:lang w:val="fr-CA"/>
        </w:rPr>
        <w:t>p</w:t>
      </w:r>
      <w:r w:rsidRPr="000A6E7B">
        <w:rPr>
          <w:b/>
          <w:bCs/>
          <w:lang w:val="fr-CA"/>
        </w:rPr>
        <w:t>ort</w:t>
      </w:r>
      <w:r w:rsidR="0093380F" w:rsidRPr="000A6E7B">
        <w:rPr>
          <w:b/>
          <w:bCs/>
          <w:lang w:val="fr-CA"/>
        </w:rPr>
        <w:t xml:space="preserve"> </w:t>
      </w:r>
      <w:r w:rsidR="000A6E7B" w:rsidRPr="000A6E7B">
        <w:rPr>
          <w:b/>
          <w:bCs/>
          <w:lang w:val="fr-CA"/>
        </w:rPr>
        <w:t>sur</w:t>
      </w:r>
      <w:r w:rsidR="0093380F" w:rsidRPr="000A6E7B">
        <w:rPr>
          <w:b/>
          <w:bCs/>
          <w:lang w:val="fr-CA"/>
        </w:rPr>
        <w:t xml:space="preserve"> la dé</w:t>
      </w:r>
      <w:r w:rsidRPr="000A6E7B">
        <w:rPr>
          <w:b/>
          <w:bCs/>
          <w:lang w:val="fr-CA"/>
        </w:rPr>
        <w:t>cision 92/6</w:t>
      </w:r>
      <w:r w:rsidR="00175F2D">
        <w:rPr>
          <w:b/>
          <w:bCs/>
          <w:lang w:val="fr-CA"/>
        </w:rPr>
        <w:t>(</w:t>
      </w:r>
      <w:r w:rsidRPr="000A6E7B">
        <w:rPr>
          <w:b/>
          <w:bCs/>
          <w:lang w:val="fr-CA"/>
        </w:rPr>
        <w:t>c)</w:t>
      </w:r>
    </w:p>
    <w:p w14:paraId="220915E4" w14:textId="3F5448EC" w:rsidR="00C60596" w:rsidRPr="000A6E7B" w:rsidRDefault="00C60596" w:rsidP="00C60596">
      <w:pPr>
        <w:pStyle w:val="Heading1"/>
        <w:rPr>
          <w:lang w:val="fr-CA"/>
        </w:rPr>
      </w:pPr>
      <w:r w:rsidRPr="000A6E7B">
        <w:rPr>
          <w:lang w:val="fr-CA"/>
        </w:rPr>
        <w:t>A</w:t>
      </w:r>
      <w:r w:rsidR="000A6E7B" w:rsidRPr="000A6E7B">
        <w:rPr>
          <w:lang w:val="fr-CA"/>
        </w:rPr>
        <w:t>u moment de l’adoption de la décision</w:t>
      </w:r>
      <w:r w:rsidRPr="000A6E7B">
        <w:rPr>
          <w:lang w:val="fr-CA"/>
        </w:rPr>
        <w:t xml:space="preserve"> 92/6, </w:t>
      </w:r>
      <w:r w:rsidR="000A6E7B">
        <w:rPr>
          <w:lang w:val="fr-CA"/>
        </w:rPr>
        <w:t>il restait 42</w:t>
      </w:r>
      <w:r w:rsidR="000A6E7B" w:rsidRPr="000A6E7B">
        <w:rPr>
          <w:lang w:val="fr-CA"/>
        </w:rPr>
        <w:t xml:space="preserve"> rapports finaux</w:t>
      </w:r>
      <w:r w:rsidR="000A6E7B">
        <w:rPr>
          <w:lang w:val="fr-CA"/>
        </w:rPr>
        <w:t xml:space="preserve"> sur les activités de facilitation à soumettre.  </w:t>
      </w:r>
      <w:r w:rsidR="000A6E7B" w:rsidRPr="000A6E7B">
        <w:rPr>
          <w:lang w:val="fr-CA"/>
        </w:rPr>
        <w:t>Depuis, 26 rapports finaux ont été soumis au Secrétariat; 15 sont encore attend</w:t>
      </w:r>
      <w:r w:rsidR="000A6E7B">
        <w:rPr>
          <w:lang w:val="fr-CA"/>
        </w:rPr>
        <w:t xml:space="preserve">us au moment de la finalisation du présent document et un </w:t>
      </w:r>
      <w:r w:rsidR="00211BFA">
        <w:rPr>
          <w:lang w:val="fr-CA"/>
        </w:rPr>
        <w:t xml:space="preserve">rapport </w:t>
      </w:r>
      <w:r w:rsidR="000A6E7B">
        <w:rPr>
          <w:lang w:val="fr-CA"/>
        </w:rPr>
        <w:t xml:space="preserve">devrait être soumis d’ici le 31 décembre 2024, tel qu’indiqué dans le tableau </w:t>
      </w:r>
      <w:r w:rsidRPr="000A6E7B">
        <w:rPr>
          <w:lang w:val="fr-CA"/>
        </w:rPr>
        <w:t>3.</w:t>
      </w:r>
    </w:p>
    <w:p w14:paraId="5199969B" w14:textId="42E33B03" w:rsidR="00C60596" w:rsidRPr="000A6E7B" w:rsidRDefault="00C60596" w:rsidP="00C60596">
      <w:pPr>
        <w:rPr>
          <w:lang w:val="fr-CA"/>
        </w:rPr>
      </w:pPr>
      <w:r w:rsidRPr="000A6E7B">
        <w:rPr>
          <w:b/>
          <w:bCs/>
          <w:lang w:val="fr-CA"/>
        </w:rPr>
        <w:t>Table</w:t>
      </w:r>
      <w:r w:rsidR="000A6E7B" w:rsidRPr="000A6E7B">
        <w:rPr>
          <w:b/>
          <w:bCs/>
          <w:lang w:val="fr-CA"/>
        </w:rPr>
        <w:t>au</w:t>
      </w:r>
      <w:r w:rsidRPr="000A6E7B">
        <w:rPr>
          <w:b/>
          <w:bCs/>
          <w:lang w:val="fr-CA"/>
        </w:rPr>
        <w:t xml:space="preserve"> 3. </w:t>
      </w:r>
      <w:r w:rsidR="000A6E7B" w:rsidRPr="000A6E7B">
        <w:rPr>
          <w:b/>
          <w:bCs/>
          <w:lang w:val="fr-CA"/>
        </w:rPr>
        <w:t>Rapports finaux sur les activités de facilita</w:t>
      </w:r>
      <w:r w:rsidR="000A6E7B">
        <w:rPr>
          <w:b/>
          <w:bCs/>
          <w:lang w:val="fr-CA"/>
        </w:rPr>
        <w:t>tion qui devaient être soumis à la 92</w:t>
      </w:r>
      <w:r w:rsidR="000A6E7B" w:rsidRPr="000A6E7B">
        <w:rPr>
          <w:b/>
          <w:bCs/>
          <w:vertAlign w:val="superscript"/>
          <w:lang w:val="fr-CA"/>
        </w:rPr>
        <w:t>e</w:t>
      </w:r>
      <w:r w:rsidR="000A6E7B">
        <w:rPr>
          <w:b/>
          <w:bCs/>
          <w:lang w:val="fr-CA"/>
        </w:rPr>
        <w:t xml:space="preserve"> réunion </w:t>
      </w:r>
    </w:p>
    <w:tbl>
      <w:tblPr>
        <w:tblW w:w="5000" w:type="pct"/>
        <w:tblLook w:val="04A0" w:firstRow="1" w:lastRow="0" w:firstColumn="1" w:lastColumn="0" w:noHBand="0" w:noVBand="1"/>
      </w:tblPr>
      <w:tblGrid>
        <w:gridCol w:w="529"/>
        <w:gridCol w:w="3258"/>
        <w:gridCol w:w="2448"/>
        <w:gridCol w:w="3115"/>
      </w:tblGrid>
      <w:tr w:rsidR="00C60596" w:rsidRPr="00676153" w14:paraId="6B33601E" w14:textId="77777777" w:rsidTr="001B5D3B">
        <w:trPr>
          <w:trHeight w:val="209"/>
          <w:tblHeader/>
        </w:trPr>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339CCA" w14:textId="77777777" w:rsidR="00C60596" w:rsidRPr="000A6E7B" w:rsidRDefault="00C60596" w:rsidP="001B5D3B">
            <w:pPr>
              <w:jc w:val="left"/>
              <w:rPr>
                <w:rFonts w:asciiTheme="majorBidi" w:hAnsiTheme="majorBidi" w:cstheme="majorBidi"/>
                <w:color w:val="000000"/>
                <w:sz w:val="20"/>
                <w:szCs w:val="20"/>
                <w:lang w:val="fr-CA" w:eastAsia="en-CA"/>
              </w:rPr>
            </w:pPr>
            <w:r w:rsidRPr="000A6E7B">
              <w:rPr>
                <w:rFonts w:asciiTheme="majorBidi" w:hAnsiTheme="majorBidi" w:cstheme="majorBidi"/>
                <w:color w:val="000000"/>
                <w:sz w:val="20"/>
                <w:szCs w:val="20"/>
                <w:lang w:val="fr-CA" w:eastAsia="en-CA"/>
              </w:rPr>
              <w:t> </w:t>
            </w:r>
          </w:p>
        </w:tc>
        <w:tc>
          <w:tcPr>
            <w:tcW w:w="1742" w:type="pct"/>
            <w:tcBorders>
              <w:top w:val="single" w:sz="4" w:space="0" w:color="auto"/>
              <w:left w:val="nil"/>
              <w:bottom w:val="single" w:sz="4" w:space="0" w:color="auto"/>
              <w:right w:val="single" w:sz="4" w:space="0" w:color="auto"/>
            </w:tcBorders>
            <w:shd w:val="clear" w:color="auto" w:fill="auto"/>
            <w:noWrap/>
            <w:hideMark/>
          </w:tcPr>
          <w:p w14:paraId="3312BB1D" w14:textId="5089AF32" w:rsidR="00C60596" w:rsidRPr="00676153" w:rsidRDefault="000A6E7B" w:rsidP="001B5D3B">
            <w:pPr>
              <w:jc w:val="center"/>
              <w:rPr>
                <w:rFonts w:asciiTheme="majorBidi" w:hAnsiTheme="majorBidi" w:cstheme="majorBidi"/>
                <w:b/>
                <w:bCs/>
                <w:color w:val="000000"/>
                <w:sz w:val="20"/>
                <w:szCs w:val="20"/>
                <w:lang w:eastAsia="en-CA"/>
              </w:rPr>
            </w:pPr>
            <w:r>
              <w:rPr>
                <w:rFonts w:asciiTheme="majorBidi" w:hAnsiTheme="majorBidi" w:cstheme="majorBidi"/>
                <w:b/>
                <w:bCs/>
                <w:color w:val="000000"/>
                <w:sz w:val="20"/>
                <w:szCs w:val="20"/>
                <w:lang w:eastAsia="en-CA"/>
              </w:rPr>
              <w:t>Pays</w:t>
            </w:r>
            <w:r w:rsidR="00C60596" w:rsidRPr="00676153">
              <w:rPr>
                <w:rFonts w:asciiTheme="majorBidi" w:hAnsiTheme="majorBidi" w:cstheme="majorBidi"/>
                <w:color w:val="000000"/>
                <w:sz w:val="20"/>
                <w:szCs w:val="20"/>
                <w:lang w:eastAsia="en-CA"/>
              </w:rPr>
              <w:t> </w:t>
            </w:r>
          </w:p>
        </w:tc>
        <w:tc>
          <w:tcPr>
            <w:tcW w:w="1309" w:type="pct"/>
            <w:tcBorders>
              <w:top w:val="single" w:sz="4" w:space="0" w:color="auto"/>
              <w:left w:val="nil"/>
              <w:bottom w:val="single" w:sz="4" w:space="0" w:color="auto"/>
              <w:right w:val="single" w:sz="4" w:space="0" w:color="auto"/>
            </w:tcBorders>
            <w:shd w:val="clear" w:color="auto" w:fill="auto"/>
            <w:hideMark/>
          </w:tcPr>
          <w:p w14:paraId="70A1172E" w14:textId="6A77EF67" w:rsidR="00C60596" w:rsidRPr="00676153" w:rsidRDefault="00C60596" w:rsidP="001B5D3B">
            <w:pPr>
              <w:jc w:val="center"/>
              <w:rPr>
                <w:rFonts w:asciiTheme="majorBidi" w:hAnsiTheme="majorBidi" w:cstheme="majorBidi"/>
                <w:b/>
                <w:bCs/>
                <w:color w:val="000000"/>
                <w:sz w:val="20"/>
                <w:szCs w:val="20"/>
                <w:lang w:eastAsia="en-CA"/>
              </w:rPr>
            </w:pPr>
            <w:proofErr w:type="spellStart"/>
            <w:r w:rsidRPr="00676153">
              <w:rPr>
                <w:rFonts w:asciiTheme="majorBidi" w:hAnsiTheme="majorBidi" w:cstheme="majorBidi"/>
                <w:b/>
                <w:bCs/>
                <w:color w:val="000000"/>
                <w:sz w:val="20"/>
                <w:szCs w:val="20"/>
                <w:lang w:eastAsia="en-CA"/>
              </w:rPr>
              <w:t>Agenc</w:t>
            </w:r>
            <w:r w:rsidR="000A6E7B">
              <w:rPr>
                <w:rFonts w:asciiTheme="majorBidi" w:hAnsiTheme="majorBidi" w:cstheme="majorBidi"/>
                <w:b/>
                <w:bCs/>
                <w:color w:val="000000"/>
                <w:sz w:val="20"/>
                <w:szCs w:val="20"/>
                <w:lang w:eastAsia="en-CA"/>
              </w:rPr>
              <w:t>e</w:t>
            </w:r>
            <w:proofErr w:type="spellEnd"/>
            <w:r w:rsidRPr="00676153">
              <w:rPr>
                <w:rFonts w:asciiTheme="majorBidi" w:hAnsiTheme="majorBidi" w:cstheme="majorBidi"/>
                <w:color w:val="000000"/>
                <w:sz w:val="20"/>
                <w:szCs w:val="20"/>
                <w:lang w:eastAsia="en-CA"/>
              </w:rPr>
              <w:t> </w:t>
            </w:r>
          </w:p>
        </w:tc>
        <w:tc>
          <w:tcPr>
            <w:tcW w:w="1666" w:type="pct"/>
            <w:tcBorders>
              <w:top w:val="single" w:sz="4" w:space="0" w:color="auto"/>
              <w:left w:val="nil"/>
              <w:bottom w:val="single" w:sz="4" w:space="0" w:color="auto"/>
              <w:right w:val="single" w:sz="4" w:space="0" w:color="auto"/>
            </w:tcBorders>
            <w:shd w:val="clear" w:color="auto" w:fill="auto"/>
            <w:hideMark/>
          </w:tcPr>
          <w:p w14:paraId="6F034322" w14:textId="6CABAF64" w:rsidR="00C60596" w:rsidRPr="00676153" w:rsidRDefault="000A6E7B" w:rsidP="001B5D3B">
            <w:pPr>
              <w:jc w:val="center"/>
              <w:rPr>
                <w:rFonts w:asciiTheme="majorBidi" w:hAnsiTheme="majorBidi" w:cstheme="majorBidi"/>
                <w:b/>
                <w:bCs/>
                <w:color w:val="000000"/>
                <w:sz w:val="20"/>
                <w:szCs w:val="20"/>
                <w:lang w:eastAsia="en-CA"/>
              </w:rPr>
            </w:pPr>
            <w:r>
              <w:rPr>
                <w:rFonts w:asciiTheme="majorBidi" w:hAnsiTheme="majorBidi" w:cstheme="majorBidi"/>
                <w:b/>
                <w:bCs/>
                <w:color w:val="000000"/>
                <w:sz w:val="20"/>
                <w:szCs w:val="20"/>
                <w:lang w:eastAsia="en-CA"/>
              </w:rPr>
              <w:t xml:space="preserve">Date de </w:t>
            </w:r>
            <w:proofErr w:type="spellStart"/>
            <w:r>
              <w:rPr>
                <w:rFonts w:asciiTheme="majorBidi" w:hAnsiTheme="majorBidi" w:cstheme="majorBidi"/>
                <w:b/>
                <w:bCs/>
                <w:color w:val="000000"/>
                <w:sz w:val="20"/>
                <w:szCs w:val="20"/>
                <w:lang w:eastAsia="en-CA"/>
              </w:rPr>
              <w:t>soumission</w:t>
            </w:r>
            <w:proofErr w:type="spellEnd"/>
          </w:p>
        </w:tc>
      </w:tr>
      <w:tr w:rsidR="00C60596" w:rsidRPr="00676153" w14:paraId="0A0DD464" w14:textId="77777777" w:rsidTr="001B5D3B">
        <w:trPr>
          <w:trHeight w:val="182"/>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2CFB46FA"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w:t>
            </w:r>
          </w:p>
        </w:tc>
        <w:tc>
          <w:tcPr>
            <w:tcW w:w="1742" w:type="pct"/>
            <w:tcBorders>
              <w:top w:val="nil"/>
              <w:left w:val="nil"/>
              <w:bottom w:val="single" w:sz="4" w:space="0" w:color="auto"/>
              <w:right w:val="single" w:sz="4" w:space="0" w:color="auto"/>
            </w:tcBorders>
            <w:shd w:val="clear" w:color="auto" w:fill="auto"/>
            <w:hideMark/>
          </w:tcPr>
          <w:p w14:paraId="3EDEA3D6" w14:textId="77777777"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Angola</w:t>
            </w:r>
          </w:p>
        </w:tc>
        <w:tc>
          <w:tcPr>
            <w:tcW w:w="1309" w:type="pct"/>
            <w:tcBorders>
              <w:top w:val="nil"/>
              <w:left w:val="nil"/>
              <w:bottom w:val="single" w:sz="4" w:space="0" w:color="auto"/>
              <w:right w:val="single" w:sz="4" w:space="0" w:color="auto"/>
            </w:tcBorders>
            <w:shd w:val="clear" w:color="auto" w:fill="auto"/>
            <w:hideMark/>
          </w:tcPr>
          <w:p w14:paraId="7E40195D" w14:textId="7E6F5D47" w:rsidR="00C60596" w:rsidRPr="00676153" w:rsidRDefault="00C60596"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sidR="006C6E41">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hideMark/>
          </w:tcPr>
          <w:p w14:paraId="7C19EFB4" w14:textId="657DEAD8" w:rsidR="00C60596" w:rsidRPr="00676153" w:rsidRDefault="006C6E41"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juin</w:t>
            </w:r>
            <w:proofErr w:type="spellEnd"/>
            <w:r>
              <w:rPr>
                <w:rFonts w:asciiTheme="majorBidi" w:hAnsiTheme="majorBidi" w:cstheme="majorBidi"/>
                <w:color w:val="000000"/>
                <w:sz w:val="20"/>
                <w:szCs w:val="20"/>
                <w:lang w:eastAsia="en-CA"/>
              </w:rPr>
              <w:t xml:space="preserve"> </w:t>
            </w:r>
            <w:r w:rsidR="00C60596" w:rsidRPr="00676153">
              <w:rPr>
                <w:rFonts w:asciiTheme="majorBidi" w:hAnsiTheme="majorBidi" w:cstheme="majorBidi"/>
                <w:color w:val="000000"/>
                <w:sz w:val="20"/>
                <w:szCs w:val="20"/>
                <w:lang w:eastAsia="en-CA"/>
              </w:rPr>
              <w:t>2022</w:t>
            </w:r>
          </w:p>
        </w:tc>
      </w:tr>
      <w:tr w:rsidR="00C60596" w:rsidRPr="00676153" w14:paraId="65DE035C" w14:textId="77777777" w:rsidTr="001B5D3B">
        <w:trPr>
          <w:trHeight w:val="159"/>
        </w:trPr>
        <w:tc>
          <w:tcPr>
            <w:tcW w:w="283" w:type="pct"/>
            <w:tcBorders>
              <w:top w:val="nil"/>
              <w:left w:val="single" w:sz="4" w:space="0" w:color="auto"/>
              <w:bottom w:val="single" w:sz="4" w:space="0" w:color="auto"/>
              <w:right w:val="single" w:sz="4" w:space="0" w:color="auto"/>
            </w:tcBorders>
            <w:shd w:val="clear" w:color="auto" w:fill="auto"/>
            <w:noWrap/>
            <w:vAlign w:val="bottom"/>
          </w:tcPr>
          <w:p w14:paraId="4F99A784"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w:t>
            </w:r>
          </w:p>
        </w:tc>
        <w:tc>
          <w:tcPr>
            <w:tcW w:w="1742" w:type="pct"/>
            <w:tcBorders>
              <w:top w:val="nil"/>
              <w:left w:val="nil"/>
              <w:bottom w:val="single" w:sz="4" w:space="0" w:color="auto"/>
              <w:right w:val="single" w:sz="4" w:space="0" w:color="auto"/>
            </w:tcBorders>
            <w:shd w:val="clear" w:color="auto" w:fill="auto"/>
          </w:tcPr>
          <w:p w14:paraId="54BC4CB7" w14:textId="117472C3"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 xml:space="preserve">Bahamas </w:t>
            </w:r>
          </w:p>
        </w:tc>
        <w:tc>
          <w:tcPr>
            <w:tcW w:w="1309" w:type="pct"/>
            <w:tcBorders>
              <w:top w:val="nil"/>
              <w:left w:val="nil"/>
              <w:bottom w:val="single" w:sz="4" w:space="0" w:color="auto"/>
              <w:right w:val="single" w:sz="4" w:space="0" w:color="auto"/>
            </w:tcBorders>
            <w:shd w:val="clear" w:color="auto" w:fill="auto"/>
          </w:tcPr>
          <w:p w14:paraId="56D7F98C" w14:textId="76B82C99"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xml:space="preserve">  </w:t>
            </w:r>
          </w:p>
        </w:tc>
        <w:tc>
          <w:tcPr>
            <w:tcW w:w="1666" w:type="pct"/>
            <w:tcBorders>
              <w:top w:val="nil"/>
              <w:left w:val="nil"/>
              <w:bottom w:val="single" w:sz="4" w:space="0" w:color="auto"/>
              <w:right w:val="single" w:sz="4" w:space="0" w:color="auto"/>
            </w:tcBorders>
            <w:shd w:val="clear" w:color="auto" w:fill="auto"/>
          </w:tcPr>
          <w:p w14:paraId="368D4D5F" w14:textId="1F92222D" w:rsidR="00C60596" w:rsidRPr="00676153" w:rsidRDefault="00C60596"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sidR="006C6E41">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sidR="006C6E41">
              <w:rPr>
                <w:rFonts w:asciiTheme="majorBidi" w:hAnsiTheme="majorBidi" w:cstheme="majorBidi"/>
                <w:color w:val="000000"/>
                <w:sz w:val="20"/>
                <w:szCs w:val="20"/>
                <w:lang w:eastAsia="en-CA"/>
              </w:rPr>
              <w:t>çu</w:t>
            </w:r>
            <w:proofErr w:type="spellEnd"/>
          </w:p>
        </w:tc>
      </w:tr>
      <w:tr w:rsidR="00C60596" w:rsidRPr="00676153" w14:paraId="4878724B" w14:textId="77777777" w:rsidTr="001B5D3B">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1133D610"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w:t>
            </w:r>
          </w:p>
        </w:tc>
        <w:tc>
          <w:tcPr>
            <w:tcW w:w="1742" w:type="pct"/>
            <w:tcBorders>
              <w:top w:val="nil"/>
              <w:left w:val="nil"/>
              <w:bottom w:val="single" w:sz="4" w:space="0" w:color="auto"/>
              <w:right w:val="single" w:sz="4" w:space="0" w:color="auto"/>
            </w:tcBorders>
            <w:shd w:val="clear" w:color="auto" w:fill="auto"/>
            <w:hideMark/>
          </w:tcPr>
          <w:p w14:paraId="0CA7DE09" w14:textId="77777777"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Bangladesh</w:t>
            </w:r>
          </w:p>
        </w:tc>
        <w:tc>
          <w:tcPr>
            <w:tcW w:w="1309" w:type="pct"/>
            <w:tcBorders>
              <w:top w:val="nil"/>
              <w:left w:val="nil"/>
              <w:bottom w:val="single" w:sz="4" w:space="0" w:color="auto"/>
              <w:right w:val="single" w:sz="4" w:space="0" w:color="auto"/>
            </w:tcBorders>
            <w:shd w:val="clear" w:color="auto" w:fill="auto"/>
            <w:hideMark/>
          </w:tcPr>
          <w:p w14:paraId="1EFDB7EB" w14:textId="5CC6A291" w:rsidR="00C60596" w:rsidRPr="00676153" w:rsidRDefault="00C60596" w:rsidP="00175F2D">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sidR="00175F2D">
              <w:rPr>
                <w:rFonts w:asciiTheme="majorBidi" w:hAnsiTheme="majorBidi" w:cstheme="majorBidi"/>
                <w:color w:val="000000"/>
                <w:sz w:val="20"/>
                <w:szCs w:val="20"/>
                <w:lang w:eastAsia="en-CA"/>
              </w:rPr>
              <w:t>NUD</w:t>
            </w:r>
            <w:r w:rsidRPr="00676153">
              <w:rPr>
                <w:rFonts w:asciiTheme="majorBidi" w:hAnsiTheme="majorBidi" w:cstheme="majorBidi"/>
                <w:color w:val="000000"/>
                <w:sz w:val="20"/>
                <w:szCs w:val="20"/>
                <w:lang w:eastAsia="en-CA"/>
              </w:rPr>
              <w:t>/</w:t>
            </w:r>
            <w:r w:rsidR="00175F2D">
              <w:rPr>
                <w:rFonts w:asciiTheme="majorBidi" w:hAnsiTheme="majorBidi" w:cstheme="majorBidi"/>
                <w:color w:val="000000"/>
                <w:sz w:val="20"/>
                <w:szCs w:val="20"/>
                <w:lang w:eastAsia="en-CA"/>
              </w:rPr>
              <w:t>PN</w:t>
            </w:r>
            <w:r w:rsidRPr="00676153">
              <w:rPr>
                <w:rFonts w:asciiTheme="majorBidi" w:hAnsiTheme="majorBidi" w:cstheme="majorBidi"/>
                <w:color w:val="000000"/>
                <w:sz w:val="20"/>
                <w:szCs w:val="20"/>
                <w:lang w:eastAsia="en-CA"/>
              </w:rPr>
              <w:t>UE/Canada</w:t>
            </w:r>
          </w:p>
        </w:tc>
        <w:tc>
          <w:tcPr>
            <w:tcW w:w="1666" w:type="pct"/>
            <w:tcBorders>
              <w:top w:val="nil"/>
              <w:left w:val="nil"/>
              <w:bottom w:val="single" w:sz="4" w:space="0" w:color="auto"/>
              <w:right w:val="single" w:sz="4" w:space="0" w:color="auto"/>
            </w:tcBorders>
            <w:shd w:val="clear" w:color="auto" w:fill="auto"/>
            <w:hideMark/>
          </w:tcPr>
          <w:p w14:paraId="06857224" w14:textId="3B0D2444" w:rsidR="00C60596" w:rsidRPr="00676153" w:rsidRDefault="00E01C35"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décembre</w:t>
            </w:r>
            <w:proofErr w:type="spellEnd"/>
            <w:r w:rsidR="00C60596" w:rsidRPr="00676153">
              <w:rPr>
                <w:rFonts w:asciiTheme="majorBidi" w:hAnsiTheme="majorBidi" w:cstheme="majorBidi"/>
                <w:color w:val="000000"/>
                <w:sz w:val="20"/>
                <w:szCs w:val="20"/>
                <w:lang w:eastAsia="en-CA"/>
              </w:rPr>
              <w:t xml:space="preserve"> 2022</w:t>
            </w:r>
          </w:p>
        </w:tc>
      </w:tr>
      <w:tr w:rsidR="006C6E41" w:rsidRPr="00676153" w14:paraId="60A263C4" w14:textId="77777777" w:rsidTr="001B5D3B">
        <w:trPr>
          <w:trHeight w:val="170"/>
        </w:trPr>
        <w:tc>
          <w:tcPr>
            <w:tcW w:w="283" w:type="pct"/>
            <w:tcBorders>
              <w:top w:val="nil"/>
              <w:left w:val="single" w:sz="4" w:space="0" w:color="auto"/>
              <w:bottom w:val="single" w:sz="4" w:space="0" w:color="auto"/>
              <w:right w:val="single" w:sz="4" w:space="0" w:color="auto"/>
            </w:tcBorders>
            <w:shd w:val="clear" w:color="auto" w:fill="auto"/>
            <w:noWrap/>
            <w:vAlign w:val="bottom"/>
          </w:tcPr>
          <w:p w14:paraId="4FC58F52"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4</w:t>
            </w:r>
          </w:p>
        </w:tc>
        <w:tc>
          <w:tcPr>
            <w:tcW w:w="1742" w:type="pct"/>
            <w:tcBorders>
              <w:top w:val="nil"/>
              <w:left w:val="nil"/>
              <w:bottom w:val="single" w:sz="4" w:space="0" w:color="auto"/>
              <w:right w:val="single" w:sz="4" w:space="0" w:color="auto"/>
            </w:tcBorders>
            <w:shd w:val="clear" w:color="auto" w:fill="auto"/>
          </w:tcPr>
          <w:p w14:paraId="69182217" w14:textId="6D2CB082" w:rsidR="006C6E41" w:rsidRPr="00676153" w:rsidRDefault="006C6E41" w:rsidP="006C6E41">
            <w:pPr>
              <w:jc w:val="left"/>
              <w:rPr>
                <w:rFonts w:asciiTheme="majorBidi" w:hAnsiTheme="majorBidi" w:cstheme="majorBidi"/>
                <w:color w:val="000000"/>
                <w:sz w:val="20"/>
                <w:szCs w:val="20"/>
                <w:lang w:eastAsia="en-CA"/>
              </w:rPr>
            </w:pPr>
            <w:proofErr w:type="spellStart"/>
            <w:r w:rsidRPr="00676153">
              <w:rPr>
                <w:rFonts w:asciiTheme="majorBidi" w:hAnsiTheme="majorBidi" w:cstheme="majorBidi"/>
                <w:color w:val="000000"/>
                <w:sz w:val="20"/>
                <w:szCs w:val="20"/>
                <w:lang w:eastAsia="en-CA"/>
              </w:rPr>
              <w:t>B</w:t>
            </w:r>
            <w:r>
              <w:rPr>
                <w:rFonts w:asciiTheme="majorBidi" w:hAnsiTheme="majorBidi" w:cstheme="majorBidi"/>
                <w:color w:val="000000"/>
                <w:sz w:val="20"/>
                <w:szCs w:val="20"/>
                <w:lang w:eastAsia="en-CA"/>
              </w:rPr>
              <w:t>é</w:t>
            </w:r>
            <w:r w:rsidRPr="00676153">
              <w:rPr>
                <w:rFonts w:asciiTheme="majorBidi" w:hAnsiTheme="majorBidi" w:cstheme="majorBidi"/>
                <w:color w:val="000000"/>
                <w:sz w:val="20"/>
                <w:szCs w:val="20"/>
                <w:lang w:eastAsia="en-CA"/>
              </w:rPr>
              <w:t>nin</w:t>
            </w:r>
            <w:proofErr w:type="spellEnd"/>
          </w:p>
        </w:tc>
        <w:tc>
          <w:tcPr>
            <w:tcW w:w="1309" w:type="pct"/>
            <w:tcBorders>
              <w:top w:val="nil"/>
              <w:left w:val="nil"/>
              <w:bottom w:val="single" w:sz="4" w:space="0" w:color="auto"/>
              <w:right w:val="single" w:sz="4" w:space="0" w:color="auto"/>
            </w:tcBorders>
            <w:shd w:val="clear" w:color="auto" w:fill="auto"/>
          </w:tcPr>
          <w:p w14:paraId="5DE0BC5F" w14:textId="4C633976"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11A7778F" w14:textId="15BC4A67"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6C6E41" w:rsidRPr="00676153" w14:paraId="45C72EBF" w14:textId="77777777" w:rsidTr="001B5D3B">
        <w:trPr>
          <w:trHeight w:val="19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0DA4698"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5</w:t>
            </w:r>
          </w:p>
        </w:tc>
        <w:tc>
          <w:tcPr>
            <w:tcW w:w="1742" w:type="pct"/>
            <w:tcBorders>
              <w:top w:val="nil"/>
              <w:left w:val="nil"/>
              <w:bottom w:val="single" w:sz="4" w:space="0" w:color="auto"/>
              <w:right w:val="single" w:sz="4" w:space="0" w:color="auto"/>
            </w:tcBorders>
            <w:shd w:val="clear" w:color="auto" w:fill="auto"/>
          </w:tcPr>
          <w:p w14:paraId="60D320BD" w14:textId="77777777" w:rsidR="006C6E41" w:rsidRPr="00676153" w:rsidRDefault="006C6E41" w:rsidP="006C6E41">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Brunei Darussalam </w:t>
            </w:r>
          </w:p>
        </w:tc>
        <w:tc>
          <w:tcPr>
            <w:tcW w:w="1309" w:type="pct"/>
            <w:tcBorders>
              <w:top w:val="nil"/>
              <w:left w:val="nil"/>
              <w:bottom w:val="single" w:sz="4" w:space="0" w:color="auto"/>
              <w:right w:val="single" w:sz="4" w:space="0" w:color="auto"/>
            </w:tcBorders>
            <w:shd w:val="clear" w:color="auto" w:fill="auto"/>
          </w:tcPr>
          <w:p w14:paraId="1E9BE59A" w14:textId="3E60C674"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5DC410D9" w14:textId="280D885D"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6A56BD25" w14:textId="77777777" w:rsidTr="001B5D3B">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05592E08"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6</w:t>
            </w:r>
          </w:p>
        </w:tc>
        <w:tc>
          <w:tcPr>
            <w:tcW w:w="1742" w:type="pct"/>
            <w:tcBorders>
              <w:top w:val="nil"/>
              <w:left w:val="nil"/>
              <w:bottom w:val="single" w:sz="4" w:space="0" w:color="auto"/>
              <w:right w:val="single" w:sz="4" w:space="0" w:color="auto"/>
            </w:tcBorders>
            <w:shd w:val="clear" w:color="auto" w:fill="auto"/>
            <w:hideMark/>
          </w:tcPr>
          <w:p w14:paraId="494797D0" w14:textId="77777777"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Burundi</w:t>
            </w:r>
          </w:p>
        </w:tc>
        <w:tc>
          <w:tcPr>
            <w:tcW w:w="1309" w:type="pct"/>
            <w:tcBorders>
              <w:top w:val="nil"/>
              <w:left w:val="nil"/>
              <w:bottom w:val="single" w:sz="4" w:space="0" w:color="auto"/>
              <w:right w:val="single" w:sz="4" w:space="0" w:color="auto"/>
            </w:tcBorders>
            <w:shd w:val="clear" w:color="auto" w:fill="auto"/>
            <w:hideMark/>
          </w:tcPr>
          <w:p w14:paraId="5A97D529" w14:textId="17F9B548"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hideMark/>
          </w:tcPr>
          <w:p w14:paraId="0DD9747E" w14:textId="46A4961C" w:rsidR="00C60596" w:rsidRPr="00676153" w:rsidRDefault="00E01C35"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juin</w:t>
            </w:r>
            <w:proofErr w:type="spellEnd"/>
            <w:r w:rsidR="00C60596" w:rsidRPr="00676153">
              <w:rPr>
                <w:rFonts w:asciiTheme="majorBidi" w:hAnsiTheme="majorBidi" w:cstheme="majorBidi"/>
                <w:color w:val="000000"/>
                <w:sz w:val="20"/>
                <w:szCs w:val="20"/>
                <w:lang w:eastAsia="en-CA"/>
              </w:rPr>
              <w:t xml:space="preserve"> 2023</w:t>
            </w:r>
          </w:p>
        </w:tc>
      </w:tr>
      <w:tr w:rsidR="00E01C35" w:rsidRPr="00676153" w14:paraId="5DF60C63" w14:textId="77777777" w:rsidTr="001B5D3B">
        <w:trPr>
          <w:trHeight w:val="161"/>
        </w:trPr>
        <w:tc>
          <w:tcPr>
            <w:tcW w:w="283" w:type="pct"/>
            <w:tcBorders>
              <w:top w:val="nil"/>
              <w:left w:val="single" w:sz="4" w:space="0" w:color="auto"/>
              <w:bottom w:val="single" w:sz="4" w:space="0" w:color="auto"/>
              <w:right w:val="single" w:sz="4" w:space="0" w:color="auto"/>
            </w:tcBorders>
            <w:shd w:val="clear" w:color="auto" w:fill="auto"/>
            <w:noWrap/>
            <w:vAlign w:val="bottom"/>
          </w:tcPr>
          <w:p w14:paraId="1CA31733" w14:textId="77777777" w:rsidR="00E01C35" w:rsidRPr="00676153" w:rsidRDefault="00E01C35" w:rsidP="00E01C35">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7</w:t>
            </w:r>
          </w:p>
        </w:tc>
        <w:tc>
          <w:tcPr>
            <w:tcW w:w="1742" w:type="pct"/>
            <w:tcBorders>
              <w:top w:val="nil"/>
              <w:left w:val="nil"/>
              <w:bottom w:val="single" w:sz="4" w:space="0" w:color="auto"/>
              <w:right w:val="single" w:sz="4" w:space="0" w:color="auto"/>
            </w:tcBorders>
            <w:shd w:val="clear" w:color="auto" w:fill="auto"/>
          </w:tcPr>
          <w:p w14:paraId="37BDC270" w14:textId="77777777" w:rsidR="00E01C35" w:rsidRPr="00676153" w:rsidRDefault="00E01C35" w:rsidP="00E01C35">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lang w:eastAsia="en-CA"/>
              </w:rPr>
              <w:t>Cabo Verde</w:t>
            </w:r>
          </w:p>
        </w:tc>
        <w:tc>
          <w:tcPr>
            <w:tcW w:w="1309" w:type="pct"/>
            <w:tcBorders>
              <w:top w:val="nil"/>
              <w:left w:val="nil"/>
              <w:bottom w:val="single" w:sz="4" w:space="0" w:color="auto"/>
              <w:right w:val="single" w:sz="4" w:space="0" w:color="auto"/>
            </w:tcBorders>
            <w:shd w:val="clear" w:color="auto" w:fill="auto"/>
          </w:tcPr>
          <w:p w14:paraId="05D92466" w14:textId="28E5B346" w:rsidR="00E01C35" w:rsidRPr="00676153" w:rsidRDefault="00E01C35" w:rsidP="00E01C35">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76560B22" w14:textId="7218BB5F" w:rsidR="00E01C35" w:rsidRPr="00676153" w:rsidRDefault="00E01C35" w:rsidP="00E01C35">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juin</w:t>
            </w:r>
            <w:proofErr w:type="spellEnd"/>
            <w:r w:rsidRPr="00676153">
              <w:rPr>
                <w:rFonts w:asciiTheme="majorBidi" w:hAnsiTheme="majorBidi" w:cstheme="majorBidi"/>
                <w:color w:val="000000"/>
                <w:sz w:val="20"/>
                <w:szCs w:val="20"/>
                <w:lang w:eastAsia="en-CA"/>
              </w:rPr>
              <w:t xml:space="preserve"> 2023</w:t>
            </w:r>
          </w:p>
        </w:tc>
      </w:tr>
      <w:tr w:rsidR="006C6E41" w:rsidRPr="00676153" w14:paraId="007DFA48" w14:textId="77777777" w:rsidTr="001B5D3B">
        <w:trPr>
          <w:trHeight w:val="19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43462787"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8</w:t>
            </w:r>
          </w:p>
        </w:tc>
        <w:tc>
          <w:tcPr>
            <w:tcW w:w="1742" w:type="pct"/>
            <w:tcBorders>
              <w:top w:val="nil"/>
              <w:left w:val="nil"/>
              <w:bottom w:val="single" w:sz="4" w:space="0" w:color="auto"/>
              <w:right w:val="single" w:sz="4" w:space="0" w:color="auto"/>
            </w:tcBorders>
            <w:shd w:val="clear" w:color="auto" w:fill="auto"/>
          </w:tcPr>
          <w:p w14:paraId="75673FA7" w14:textId="235C1114" w:rsidR="006C6E41" w:rsidRPr="00676153" w:rsidRDefault="006C6E41" w:rsidP="006C6E41">
            <w:pPr>
              <w:jc w:val="left"/>
              <w:rPr>
                <w:rFonts w:asciiTheme="majorBidi" w:hAnsiTheme="majorBidi" w:cstheme="majorBidi"/>
                <w:color w:val="000000"/>
                <w:sz w:val="20"/>
                <w:szCs w:val="20"/>
              </w:rPr>
            </w:pPr>
            <w:r>
              <w:rPr>
                <w:rFonts w:asciiTheme="majorBidi" w:hAnsiTheme="majorBidi" w:cstheme="majorBidi"/>
                <w:color w:val="000000"/>
                <w:sz w:val="20"/>
                <w:szCs w:val="20"/>
              </w:rPr>
              <w:t>Tc</w:t>
            </w:r>
            <w:r w:rsidRPr="00676153">
              <w:rPr>
                <w:rFonts w:asciiTheme="majorBidi" w:hAnsiTheme="majorBidi" w:cstheme="majorBidi"/>
                <w:color w:val="000000"/>
                <w:sz w:val="20"/>
                <w:szCs w:val="20"/>
              </w:rPr>
              <w:t>had </w:t>
            </w:r>
          </w:p>
        </w:tc>
        <w:tc>
          <w:tcPr>
            <w:tcW w:w="1309" w:type="pct"/>
            <w:tcBorders>
              <w:top w:val="nil"/>
              <w:left w:val="nil"/>
              <w:bottom w:val="single" w:sz="4" w:space="0" w:color="auto"/>
              <w:right w:val="single" w:sz="4" w:space="0" w:color="auto"/>
            </w:tcBorders>
            <w:shd w:val="clear" w:color="auto" w:fill="auto"/>
          </w:tcPr>
          <w:p w14:paraId="1501F32A" w14:textId="25EE4668" w:rsidR="006C6E41" w:rsidRPr="00676153" w:rsidRDefault="006C6E41" w:rsidP="006C6E41">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06DA51BA" w14:textId="625CF292"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6C6E41" w:rsidRPr="00676153" w14:paraId="7DCC637A" w14:textId="77777777" w:rsidTr="001B5D3B">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tcPr>
          <w:p w14:paraId="7BF747FC"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9</w:t>
            </w:r>
          </w:p>
        </w:tc>
        <w:tc>
          <w:tcPr>
            <w:tcW w:w="1742" w:type="pct"/>
            <w:tcBorders>
              <w:top w:val="nil"/>
              <w:left w:val="nil"/>
              <w:bottom w:val="single" w:sz="4" w:space="0" w:color="auto"/>
              <w:right w:val="single" w:sz="4" w:space="0" w:color="auto"/>
            </w:tcBorders>
            <w:shd w:val="clear" w:color="auto" w:fill="auto"/>
          </w:tcPr>
          <w:p w14:paraId="589198B7" w14:textId="33A89973" w:rsidR="006C6E41" w:rsidRPr="00676153" w:rsidRDefault="006C6E41" w:rsidP="006C6E41">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Chil</w:t>
            </w:r>
            <w:r>
              <w:rPr>
                <w:rFonts w:asciiTheme="majorBidi" w:hAnsiTheme="majorBidi" w:cstheme="majorBidi"/>
                <w:color w:val="000000"/>
                <w:sz w:val="20"/>
                <w:szCs w:val="20"/>
              </w:rPr>
              <w:t>i</w:t>
            </w:r>
          </w:p>
        </w:tc>
        <w:tc>
          <w:tcPr>
            <w:tcW w:w="1309" w:type="pct"/>
            <w:tcBorders>
              <w:top w:val="nil"/>
              <w:left w:val="nil"/>
              <w:bottom w:val="single" w:sz="4" w:space="0" w:color="auto"/>
              <w:right w:val="single" w:sz="4" w:space="0" w:color="auto"/>
            </w:tcBorders>
            <w:shd w:val="clear" w:color="auto" w:fill="auto"/>
          </w:tcPr>
          <w:p w14:paraId="649C87C2" w14:textId="48651EC8" w:rsidR="006C6E41" w:rsidRPr="00676153" w:rsidRDefault="006C6E41" w:rsidP="006C6E41">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rPr>
              <w:t>P</w:t>
            </w:r>
            <w:r>
              <w:rPr>
                <w:rFonts w:asciiTheme="majorBidi" w:hAnsiTheme="majorBidi" w:cstheme="majorBidi"/>
                <w:color w:val="000000"/>
                <w:sz w:val="20"/>
                <w:szCs w:val="20"/>
              </w:rPr>
              <w:t>NUD</w:t>
            </w:r>
            <w:r w:rsidRPr="00676153">
              <w:rPr>
                <w:rFonts w:asciiTheme="majorBidi" w:hAnsiTheme="majorBidi" w:cstheme="majorBidi"/>
                <w:color w:val="000000"/>
                <w:sz w:val="20"/>
                <w:szCs w:val="20"/>
              </w:rPr>
              <w:t>/P</w:t>
            </w:r>
            <w:r>
              <w:rPr>
                <w:rFonts w:asciiTheme="majorBidi" w:hAnsiTheme="majorBidi" w:cstheme="majorBidi"/>
                <w:color w:val="000000"/>
                <w:sz w:val="20"/>
                <w:szCs w:val="20"/>
              </w:rPr>
              <w:t>NUE</w:t>
            </w:r>
            <w:r w:rsidRPr="00676153">
              <w:rPr>
                <w:rFonts w:asciiTheme="majorBidi" w:hAnsiTheme="majorBidi" w:cstheme="majorBidi"/>
                <w:color w:val="000000"/>
                <w:sz w:val="20"/>
                <w:szCs w:val="20"/>
              </w:rPr>
              <w:t>/O</w:t>
            </w:r>
            <w:r>
              <w:rPr>
                <w:rFonts w:asciiTheme="majorBidi" w:hAnsiTheme="majorBidi" w:cstheme="majorBidi"/>
                <w:color w:val="000000"/>
                <w:sz w:val="20"/>
                <w:szCs w:val="20"/>
              </w:rPr>
              <w:t>NUDI</w:t>
            </w:r>
          </w:p>
        </w:tc>
        <w:tc>
          <w:tcPr>
            <w:tcW w:w="1666" w:type="pct"/>
            <w:tcBorders>
              <w:top w:val="nil"/>
              <w:left w:val="nil"/>
              <w:bottom w:val="single" w:sz="4" w:space="0" w:color="auto"/>
              <w:right w:val="single" w:sz="4" w:space="0" w:color="auto"/>
            </w:tcBorders>
            <w:shd w:val="clear" w:color="auto" w:fill="auto"/>
          </w:tcPr>
          <w:p w14:paraId="6411112A" w14:textId="32E34F07"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6C6E41" w:rsidRPr="00676153" w14:paraId="2278F472" w14:textId="77777777" w:rsidTr="001B5D3B">
        <w:trPr>
          <w:trHeight w:val="170"/>
        </w:trPr>
        <w:tc>
          <w:tcPr>
            <w:tcW w:w="283" w:type="pct"/>
            <w:tcBorders>
              <w:top w:val="nil"/>
              <w:left w:val="single" w:sz="4" w:space="0" w:color="auto"/>
              <w:bottom w:val="single" w:sz="4" w:space="0" w:color="auto"/>
              <w:right w:val="single" w:sz="4" w:space="0" w:color="auto"/>
            </w:tcBorders>
            <w:shd w:val="clear" w:color="auto" w:fill="auto"/>
            <w:noWrap/>
            <w:vAlign w:val="bottom"/>
          </w:tcPr>
          <w:p w14:paraId="25113CC1"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10</w:t>
            </w:r>
          </w:p>
        </w:tc>
        <w:tc>
          <w:tcPr>
            <w:tcW w:w="1742" w:type="pct"/>
            <w:tcBorders>
              <w:top w:val="nil"/>
              <w:left w:val="nil"/>
              <w:bottom w:val="single" w:sz="4" w:space="0" w:color="auto"/>
              <w:right w:val="single" w:sz="4" w:space="0" w:color="auto"/>
            </w:tcBorders>
            <w:shd w:val="clear" w:color="auto" w:fill="auto"/>
          </w:tcPr>
          <w:p w14:paraId="21546E24" w14:textId="19299C3B" w:rsidR="006C6E41" w:rsidRPr="00676153" w:rsidRDefault="006C6E41" w:rsidP="006C6E41">
            <w:pPr>
              <w:jc w:val="left"/>
              <w:rPr>
                <w:rFonts w:asciiTheme="majorBidi" w:hAnsiTheme="majorBidi" w:cstheme="majorBidi"/>
                <w:color w:val="000000"/>
                <w:sz w:val="20"/>
                <w:szCs w:val="20"/>
              </w:rPr>
            </w:pPr>
            <w:proofErr w:type="spellStart"/>
            <w:r w:rsidRPr="00676153">
              <w:rPr>
                <w:rFonts w:asciiTheme="majorBidi" w:hAnsiTheme="majorBidi" w:cstheme="majorBidi"/>
                <w:color w:val="000000"/>
                <w:sz w:val="20"/>
                <w:szCs w:val="20"/>
              </w:rPr>
              <w:t>Colombi</w:t>
            </w:r>
            <w:r>
              <w:rPr>
                <w:rFonts w:asciiTheme="majorBidi" w:hAnsiTheme="majorBidi" w:cstheme="majorBidi"/>
                <w:color w:val="000000"/>
                <w:sz w:val="20"/>
                <w:szCs w:val="20"/>
              </w:rPr>
              <w:t>e</w:t>
            </w:r>
            <w:proofErr w:type="spellEnd"/>
          </w:p>
        </w:tc>
        <w:tc>
          <w:tcPr>
            <w:tcW w:w="1309" w:type="pct"/>
            <w:tcBorders>
              <w:top w:val="nil"/>
              <w:left w:val="nil"/>
              <w:bottom w:val="single" w:sz="4" w:space="0" w:color="auto"/>
              <w:right w:val="single" w:sz="4" w:space="0" w:color="auto"/>
            </w:tcBorders>
            <w:shd w:val="clear" w:color="auto" w:fill="auto"/>
          </w:tcPr>
          <w:p w14:paraId="3F120D21" w14:textId="673A3A4F" w:rsidR="006C6E41" w:rsidRPr="00676153" w:rsidRDefault="006C6E41" w:rsidP="006C6E41">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rPr>
              <w:t>P</w:t>
            </w:r>
            <w:r>
              <w:rPr>
                <w:rFonts w:asciiTheme="majorBidi" w:hAnsiTheme="majorBidi" w:cstheme="majorBidi"/>
                <w:color w:val="000000"/>
                <w:sz w:val="20"/>
                <w:szCs w:val="20"/>
              </w:rPr>
              <w:t>NUD</w:t>
            </w:r>
          </w:p>
        </w:tc>
        <w:tc>
          <w:tcPr>
            <w:tcW w:w="1666" w:type="pct"/>
            <w:tcBorders>
              <w:top w:val="nil"/>
              <w:left w:val="nil"/>
              <w:bottom w:val="single" w:sz="4" w:space="0" w:color="auto"/>
              <w:right w:val="single" w:sz="4" w:space="0" w:color="auto"/>
            </w:tcBorders>
            <w:shd w:val="clear" w:color="auto" w:fill="auto"/>
          </w:tcPr>
          <w:p w14:paraId="328E91B7" w14:textId="68E61026"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6C6E41" w:rsidRPr="00676153" w14:paraId="0BBF5B85" w14:textId="77777777" w:rsidTr="001B5D3B">
        <w:trPr>
          <w:trHeight w:val="10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15468086"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11</w:t>
            </w:r>
          </w:p>
        </w:tc>
        <w:tc>
          <w:tcPr>
            <w:tcW w:w="1742" w:type="pct"/>
            <w:tcBorders>
              <w:top w:val="nil"/>
              <w:left w:val="nil"/>
              <w:bottom w:val="single" w:sz="4" w:space="0" w:color="auto"/>
              <w:right w:val="single" w:sz="4" w:space="0" w:color="auto"/>
            </w:tcBorders>
            <w:shd w:val="clear" w:color="auto" w:fill="auto"/>
          </w:tcPr>
          <w:p w14:paraId="4CBD569E" w14:textId="057B361C" w:rsidR="006C6E41" w:rsidRPr="00676153" w:rsidRDefault="006C6E41" w:rsidP="006C6E41">
            <w:pPr>
              <w:jc w:val="left"/>
              <w:rPr>
                <w:rFonts w:asciiTheme="majorBidi" w:hAnsiTheme="majorBidi" w:cstheme="majorBidi"/>
                <w:color w:val="000000"/>
                <w:sz w:val="20"/>
                <w:szCs w:val="20"/>
              </w:rPr>
            </w:pPr>
            <w:proofErr w:type="spellStart"/>
            <w:r w:rsidRPr="00676153">
              <w:rPr>
                <w:rFonts w:asciiTheme="majorBidi" w:hAnsiTheme="majorBidi" w:cstheme="majorBidi"/>
                <w:color w:val="000000"/>
                <w:sz w:val="20"/>
                <w:szCs w:val="20"/>
              </w:rPr>
              <w:t>Comor</w:t>
            </w:r>
            <w:r>
              <w:rPr>
                <w:rFonts w:asciiTheme="majorBidi" w:hAnsiTheme="majorBidi" w:cstheme="majorBidi"/>
                <w:color w:val="000000"/>
                <w:sz w:val="20"/>
                <w:szCs w:val="20"/>
              </w:rPr>
              <w:t>e</w:t>
            </w:r>
            <w:r w:rsidRPr="00676153">
              <w:rPr>
                <w:rFonts w:asciiTheme="majorBidi" w:hAnsiTheme="majorBidi" w:cstheme="majorBidi"/>
                <w:color w:val="000000"/>
                <w:sz w:val="20"/>
                <w:szCs w:val="20"/>
              </w:rPr>
              <w:t>s</w:t>
            </w:r>
            <w:proofErr w:type="spellEnd"/>
          </w:p>
        </w:tc>
        <w:tc>
          <w:tcPr>
            <w:tcW w:w="1309" w:type="pct"/>
            <w:tcBorders>
              <w:top w:val="nil"/>
              <w:left w:val="nil"/>
              <w:bottom w:val="single" w:sz="4" w:space="0" w:color="auto"/>
              <w:right w:val="single" w:sz="4" w:space="0" w:color="auto"/>
            </w:tcBorders>
            <w:shd w:val="clear" w:color="auto" w:fill="auto"/>
          </w:tcPr>
          <w:p w14:paraId="16B0BF3F" w14:textId="71634485"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15A5912E" w14:textId="60320F8B"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6C6E41" w:rsidRPr="00676153" w14:paraId="31E82490" w14:textId="77777777" w:rsidTr="001B5D3B">
        <w:trPr>
          <w:trHeight w:val="134"/>
        </w:trPr>
        <w:tc>
          <w:tcPr>
            <w:tcW w:w="283" w:type="pct"/>
            <w:tcBorders>
              <w:top w:val="nil"/>
              <w:left w:val="single" w:sz="4" w:space="0" w:color="auto"/>
              <w:bottom w:val="single" w:sz="4" w:space="0" w:color="auto"/>
              <w:right w:val="single" w:sz="4" w:space="0" w:color="auto"/>
            </w:tcBorders>
            <w:shd w:val="clear" w:color="auto" w:fill="auto"/>
            <w:noWrap/>
            <w:vAlign w:val="bottom"/>
          </w:tcPr>
          <w:p w14:paraId="4726AD92"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12</w:t>
            </w:r>
          </w:p>
        </w:tc>
        <w:tc>
          <w:tcPr>
            <w:tcW w:w="1742" w:type="pct"/>
            <w:tcBorders>
              <w:top w:val="nil"/>
              <w:left w:val="nil"/>
              <w:bottom w:val="single" w:sz="4" w:space="0" w:color="auto"/>
              <w:right w:val="single" w:sz="4" w:space="0" w:color="auto"/>
            </w:tcBorders>
            <w:shd w:val="clear" w:color="auto" w:fill="auto"/>
          </w:tcPr>
          <w:p w14:paraId="31DD92FB" w14:textId="77777777" w:rsidR="006C6E41" w:rsidRPr="00676153" w:rsidRDefault="006C6E41" w:rsidP="006C6E41">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Costa Rica</w:t>
            </w:r>
          </w:p>
        </w:tc>
        <w:tc>
          <w:tcPr>
            <w:tcW w:w="1309" w:type="pct"/>
            <w:tcBorders>
              <w:top w:val="nil"/>
              <w:left w:val="nil"/>
              <w:bottom w:val="single" w:sz="4" w:space="0" w:color="auto"/>
              <w:right w:val="single" w:sz="4" w:space="0" w:color="auto"/>
            </w:tcBorders>
            <w:shd w:val="clear" w:color="auto" w:fill="auto"/>
          </w:tcPr>
          <w:p w14:paraId="1C5C71F7" w14:textId="1ADADC6B"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P</w:t>
            </w:r>
            <w:r>
              <w:rPr>
                <w:rFonts w:asciiTheme="majorBidi" w:hAnsiTheme="majorBidi" w:cstheme="majorBidi"/>
                <w:color w:val="000000"/>
                <w:sz w:val="20"/>
                <w:szCs w:val="20"/>
              </w:rPr>
              <w:t>NUD</w:t>
            </w:r>
          </w:p>
        </w:tc>
        <w:tc>
          <w:tcPr>
            <w:tcW w:w="1666" w:type="pct"/>
            <w:tcBorders>
              <w:top w:val="nil"/>
              <w:left w:val="nil"/>
              <w:bottom w:val="single" w:sz="4" w:space="0" w:color="auto"/>
              <w:right w:val="single" w:sz="4" w:space="0" w:color="auto"/>
            </w:tcBorders>
            <w:shd w:val="clear" w:color="auto" w:fill="auto"/>
          </w:tcPr>
          <w:p w14:paraId="218CCED9" w14:textId="3A737394"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6C6E41" w:rsidRPr="00676153" w14:paraId="430BB74D" w14:textId="77777777" w:rsidTr="001B5D3B">
        <w:trPr>
          <w:trHeight w:val="161"/>
        </w:trPr>
        <w:tc>
          <w:tcPr>
            <w:tcW w:w="283" w:type="pct"/>
            <w:tcBorders>
              <w:top w:val="nil"/>
              <w:left w:val="single" w:sz="4" w:space="0" w:color="auto"/>
              <w:bottom w:val="single" w:sz="4" w:space="0" w:color="auto"/>
              <w:right w:val="single" w:sz="4" w:space="0" w:color="auto"/>
            </w:tcBorders>
            <w:shd w:val="clear" w:color="auto" w:fill="auto"/>
            <w:noWrap/>
            <w:vAlign w:val="bottom"/>
          </w:tcPr>
          <w:p w14:paraId="31CF77F6"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13</w:t>
            </w:r>
          </w:p>
        </w:tc>
        <w:tc>
          <w:tcPr>
            <w:tcW w:w="1742" w:type="pct"/>
            <w:tcBorders>
              <w:top w:val="nil"/>
              <w:left w:val="nil"/>
              <w:bottom w:val="single" w:sz="4" w:space="0" w:color="auto"/>
              <w:right w:val="single" w:sz="4" w:space="0" w:color="auto"/>
            </w:tcBorders>
            <w:shd w:val="clear" w:color="auto" w:fill="auto"/>
          </w:tcPr>
          <w:p w14:paraId="7F39F56D" w14:textId="77777777" w:rsidR="006C6E41" w:rsidRPr="00676153" w:rsidRDefault="006C6E41" w:rsidP="006C6E41">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Côte d’Ivoire</w:t>
            </w:r>
          </w:p>
        </w:tc>
        <w:tc>
          <w:tcPr>
            <w:tcW w:w="1309" w:type="pct"/>
            <w:tcBorders>
              <w:top w:val="nil"/>
              <w:left w:val="nil"/>
              <w:bottom w:val="single" w:sz="4" w:space="0" w:color="auto"/>
              <w:right w:val="single" w:sz="4" w:space="0" w:color="auto"/>
            </w:tcBorders>
            <w:shd w:val="clear" w:color="auto" w:fill="auto"/>
          </w:tcPr>
          <w:p w14:paraId="6D89475D" w14:textId="062E1616"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4683A2DC" w14:textId="20357811"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6C6E41" w:rsidRPr="00676153" w14:paraId="505B6C33" w14:textId="77777777" w:rsidTr="001B5D3B">
        <w:trPr>
          <w:trHeight w:val="58"/>
        </w:trPr>
        <w:tc>
          <w:tcPr>
            <w:tcW w:w="283" w:type="pct"/>
            <w:tcBorders>
              <w:top w:val="nil"/>
              <w:left w:val="single" w:sz="4" w:space="0" w:color="auto"/>
              <w:bottom w:val="single" w:sz="4" w:space="0" w:color="auto"/>
              <w:right w:val="single" w:sz="4" w:space="0" w:color="auto"/>
            </w:tcBorders>
            <w:shd w:val="clear" w:color="auto" w:fill="auto"/>
            <w:noWrap/>
            <w:vAlign w:val="bottom"/>
          </w:tcPr>
          <w:p w14:paraId="3383D599"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14</w:t>
            </w:r>
          </w:p>
        </w:tc>
        <w:tc>
          <w:tcPr>
            <w:tcW w:w="1742" w:type="pct"/>
            <w:tcBorders>
              <w:top w:val="nil"/>
              <w:left w:val="nil"/>
              <w:bottom w:val="single" w:sz="4" w:space="0" w:color="auto"/>
              <w:right w:val="single" w:sz="4" w:space="0" w:color="auto"/>
            </w:tcBorders>
            <w:shd w:val="clear" w:color="auto" w:fill="auto"/>
          </w:tcPr>
          <w:p w14:paraId="63A61324" w14:textId="77777777" w:rsidR="006C6E41" w:rsidRPr="00676153" w:rsidRDefault="006C6E41" w:rsidP="006C6E41">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Cuba </w:t>
            </w:r>
          </w:p>
        </w:tc>
        <w:tc>
          <w:tcPr>
            <w:tcW w:w="1309" w:type="pct"/>
            <w:tcBorders>
              <w:top w:val="nil"/>
              <w:left w:val="nil"/>
              <w:bottom w:val="single" w:sz="4" w:space="0" w:color="auto"/>
              <w:right w:val="single" w:sz="4" w:space="0" w:color="auto"/>
            </w:tcBorders>
            <w:shd w:val="clear" w:color="auto" w:fill="auto"/>
          </w:tcPr>
          <w:p w14:paraId="75392DA2" w14:textId="204EB453"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NUD</w:t>
            </w:r>
            <w:r w:rsidRPr="00676153">
              <w:rPr>
                <w:rFonts w:asciiTheme="majorBidi" w:hAnsiTheme="majorBidi" w:cstheme="majorBidi"/>
                <w:color w:val="000000"/>
                <w:sz w:val="20"/>
                <w:szCs w:val="20"/>
                <w:lang w:eastAsia="en-CA"/>
              </w:rPr>
              <w:t>/Canada</w:t>
            </w:r>
          </w:p>
        </w:tc>
        <w:tc>
          <w:tcPr>
            <w:tcW w:w="1666" w:type="pct"/>
            <w:tcBorders>
              <w:top w:val="nil"/>
              <w:left w:val="nil"/>
              <w:bottom w:val="single" w:sz="4" w:space="0" w:color="auto"/>
              <w:right w:val="single" w:sz="4" w:space="0" w:color="auto"/>
            </w:tcBorders>
            <w:shd w:val="clear" w:color="auto" w:fill="auto"/>
          </w:tcPr>
          <w:p w14:paraId="2D988CB9" w14:textId="641698CB"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6C6E41" w:rsidRPr="00676153" w14:paraId="2E88A4BF" w14:textId="77777777" w:rsidTr="001B5D3B">
        <w:trPr>
          <w:trHeight w:val="105"/>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E52B5F2"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15</w:t>
            </w:r>
          </w:p>
        </w:tc>
        <w:tc>
          <w:tcPr>
            <w:tcW w:w="1742" w:type="pct"/>
            <w:tcBorders>
              <w:top w:val="nil"/>
              <w:left w:val="nil"/>
              <w:bottom w:val="single" w:sz="4" w:space="0" w:color="auto"/>
              <w:right w:val="single" w:sz="4" w:space="0" w:color="auto"/>
            </w:tcBorders>
            <w:shd w:val="clear" w:color="auto" w:fill="auto"/>
          </w:tcPr>
          <w:p w14:paraId="261AE174" w14:textId="73B1CF00" w:rsidR="006C6E41" w:rsidRPr="00676153" w:rsidRDefault="006C6E41" w:rsidP="006C6E41">
            <w:pPr>
              <w:jc w:val="left"/>
              <w:rPr>
                <w:rFonts w:asciiTheme="majorBidi" w:hAnsiTheme="majorBidi" w:cstheme="majorBidi"/>
                <w:color w:val="000000"/>
                <w:sz w:val="20"/>
                <w:szCs w:val="20"/>
                <w:lang w:eastAsia="en-CA"/>
              </w:rPr>
            </w:pPr>
            <w:r>
              <w:rPr>
                <w:rFonts w:asciiTheme="majorBidi" w:hAnsiTheme="majorBidi" w:cstheme="majorBidi"/>
                <w:color w:val="000000"/>
                <w:sz w:val="20"/>
                <w:szCs w:val="20"/>
                <w:lang w:eastAsia="en-CA"/>
              </w:rPr>
              <w:t xml:space="preserve">République </w:t>
            </w:r>
            <w:proofErr w:type="spellStart"/>
            <w:r>
              <w:rPr>
                <w:rFonts w:asciiTheme="majorBidi" w:hAnsiTheme="majorBidi" w:cstheme="majorBidi"/>
                <w:color w:val="000000"/>
                <w:sz w:val="20"/>
                <w:szCs w:val="20"/>
                <w:lang w:eastAsia="en-CA"/>
              </w:rPr>
              <w:t>dé</w:t>
            </w:r>
            <w:r w:rsidRPr="00676153">
              <w:rPr>
                <w:rFonts w:asciiTheme="majorBidi" w:hAnsiTheme="majorBidi" w:cstheme="majorBidi"/>
                <w:color w:val="000000"/>
                <w:sz w:val="20"/>
                <w:szCs w:val="20"/>
                <w:lang w:eastAsia="en-CA"/>
              </w:rPr>
              <w:t>mocrati</w:t>
            </w:r>
            <w:r>
              <w:rPr>
                <w:rFonts w:asciiTheme="majorBidi" w:hAnsiTheme="majorBidi" w:cstheme="majorBidi"/>
                <w:color w:val="000000"/>
                <w:sz w:val="20"/>
                <w:szCs w:val="20"/>
                <w:lang w:eastAsia="en-CA"/>
              </w:rPr>
              <w:t>que</w:t>
            </w:r>
            <w:proofErr w:type="spellEnd"/>
            <w:r>
              <w:rPr>
                <w:rFonts w:asciiTheme="majorBidi" w:hAnsiTheme="majorBidi" w:cstheme="majorBidi"/>
                <w:color w:val="000000"/>
                <w:sz w:val="20"/>
                <w:szCs w:val="20"/>
                <w:lang w:eastAsia="en-CA"/>
              </w:rPr>
              <w:t xml:space="preserve"> du</w:t>
            </w:r>
            <w:r w:rsidRPr="00676153">
              <w:rPr>
                <w:rFonts w:asciiTheme="majorBidi" w:hAnsiTheme="majorBidi" w:cstheme="majorBidi"/>
                <w:color w:val="000000"/>
                <w:sz w:val="20"/>
                <w:szCs w:val="20"/>
                <w:lang w:eastAsia="en-CA"/>
              </w:rPr>
              <w:t xml:space="preserve"> Congo</w:t>
            </w:r>
          </w:p>
        </w:tc>
        <w:tc>
          <w:tcPr>
            <w:tcW w:w="1309" w:type="pct"/>
            <w:tcBorders>
              <w:top w:val="nil"/>
              <w:left w:val="nil"/>
              <w:bottom w:val="single" w:sz="4" w:space="0" w:color="auto"/>
              <w:right w:val="single" w:sz="4" w:space="0" w:color="auto"/>
            </w:tcBorders>
            <w:shd w:val="clear" w:color="auto" w:fill="auto"/>
          </w:tcPr>
          <w:p w14:paraId="7047DF20" w14:textId="73CBD5C9"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1047D37A" w14:textId="325DB241"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1673476F" w14:textId="77777777" w:rsidTr="001B5D3B">
        <w:trPr>
          <w:trHeight w:val="233"/>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4B24FA6B"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16</w:t>
            </w:r>
          </w:p>
        </w:tc>
        <w:tc>
          <w:tcPr>
            <w:tcW w:w="1742" w:type="pct"/>
            <w:tcBorders>
              <w:top w:val="nil"/>
              <w:left w:val="nil"/>
              <w:bottom w:val="single" w:sz="4" w:space="0" w:color="auto"/>
              <w:right w:val="single" w:sz="4" w:space="0" w:color="auto"/>
            </w:tcBorders>
            <w:shd w:val="clear" w:color="auto" w:fill="auto"/>
            <w:hideMark/>
          </w:tcPr>
          <w:p w14:paraId="64A7BC33" w14:textId="77777777"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Djibouti </w:t>
            </w:r>
          </w:p>
        </w:tc>
        <w:tc>
          <w:tcPr>
            <w:tcW w:w="1309" w:type="pct"/>
            <w:tcBorders>
              <w:top w:val="nil"/>
              <w:left w:val="nil"/>
              <w:bottom w:val="single" w:sz="4" w:space="0" w:color="auto"/>
              <w:right w:val="single" w:sz="4" w:space="0" w:color="auto"/>
            </w:tcBorders>
            <w:shd w:val="clear" w:color="auto" w:fill="auto"/>
            <w:hideMark/>
          </w:tcPr>
          <w:p w14:paraId="11EBEEDC" w14:textId="31DE854E"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hideMark/>
          </w:tcPr>
          <w:p w14:paraId="23372AD7" w14:textId="22926801" w:rsidR="00C60596" w:rsidRPr="00676153" w:rsidRDefault="006C6E41"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juin</w:t>
            </w:r>
            <w:proofErr w:type="spellEnd"/>
            <w:r w:rsidR="00C60596" w:rsidRPr="00676153">
              <w:rPr>
                <w:rFonts w:asciiTheme="majorBidi" w:hAnsiTheme="majorBidi" w:cstheme="majorBidi"/>
                <w:color w:val="000000"/>
                <w:sz w:val="20"/>
                <w:szCs w:val="20"/>
                <w:lang w:eastAsia="en-CA"/>
              </w:rPr>
              <w:t xml:space="preserve"> 2023</w:t>
            </w:r>
          </w:p>
        </w:tc>
      </w:tr>
      <w:tr w:rsidR="00C60596" w:rsidRPr="00676153" w14:paraId="1D8CBEAC" w14:textId="77777777" w:rsidTr="001B5D3B">
        <w:trPr>
          <w:trHeight w:val="179"/>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5F88322F"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17</w:t>
            </w:r>
          </w:p>
        </w:tc>
        <w:tc>
          <w:tcPr>
            <w:tcW w:w="1742" w:type="pct"/>
            <w:tcBorders>
              <w:top w:val="nil"/>
              <w:left w:val="nil"/>
              <w:bottom w:val="single" w:sz="4" w:space="0" w:color="auto"/>
              <w:right w:val="single" w:sz="4" w:space="0" w:color="auto"/>
            </w:tcBorders>
            <w:shd w:val="clear" w:color="auto" w:fill="auto"/>
            <w:hideMark/>
          </w:tcPr>
          <w:p w14:paraId="06FA0C25" w14:textId="6D86709B"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Domini</w:t>
            </w:r>
            <w:r w:rsidR="000A6E7B">
              <w:rPr>
                <w:rFonts w:asciiTheme="majorBidi" w:hAnsiTheme="majorBidi" w:cstheme="majorBidi"/>
                <w:color w:val="000000"/>
                <w:sz w:val="20"/>
                <w:szCs w:val="20"/>
                <w:lang w:eastAsia="en-CA"/>
              </w:rPr>
              <w:t>que</w:t>
            </w:r>
          </w:p>
        </w:tc>
        <w:tc>
          <w:tcPr>
            <w:tcW w:w="1309" w:type="pct"/>
            <w:tcBorders>
              <w:top w:val="nil"/>
              <w:left w:val="nil"/>
              <w:bottom w:val="single" w:sz="4" w:space="0" w:color="auto"/>
              <w:right w:val="single" w:sz="4" w:space="0" w:color="auto"/>
            </w:tcBorders>
            <w:shd w:val="clear" w:color="auto" w:fill="auto"/>
            <w:hideMark/>
          </w:tcPr>
          <w:p w14:paraId="41B09D77" w14:textId="3EF18698"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hideMark/>
          </w:tcPr>
          <w:p w14:paraId="2F95B6A6" w14:textId="01AC93C8" w:rsidR="00C60596" w:rsidRPr="00676153" w:rsidRDefault="006C6E41"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décembre</w:t>
            </w:r>
            <w:proofErr w:type="spellEnd"/>
            <w:r w:rsidR="00C60596" w:rsidRPr="00676153">
              <w:rPr>
                <w:rFonts w:asciiTheme="majorBidi" w:hAnsiTheme="majorBidi" w:cstheme="majorBidi"/>
                <w:color w:val="000000"/>
                <w:sz w:val="20"/>
                <w:szCs w:val="20"/>
                <w:lang w:eastAsia="en-CA"/>
              </w:rPr>
              <w:t xml:space="preserve"> 2022</w:t>
            </w:r>
          </w:p>
        </w:tc>
      </w:tr>
      <w:tr w:rsidR="006C6E41" w:rsidRPr="00676153" w14:paraId="4DD05F25" w14:textId="77777777" w:rsidTr="001B5D3B">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3B7B8116"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18</w:t>
            </w:r>
          </w:p>
        </w:tc>
        <w:tc>
          <w:tcPr>
            <w:tcW w:w="1742" w:type="pct"/>
            <w:tcBorders>
              <w:top w:val="nil"/>
              <w:left w:val="nil"/>
              <w:bottom w:val="single" w:sz="4" w:space="0" w:color="auto"/>
              <w:right w:val="single" w:sz="4" w:space="0" w:color="auto"/>
            </w:tcBorders>
            <w:shd w:val="clear" w:color="auto" w:fill="auto"/>
          </w:tcPr>
          <w:p w14:paraId="0C13F01A" w14:textId="77777777" w:rsidR="006C6E41" w:rsidRPr="00676153" w:rsidRDefault="006C6E41" w:rsidP="006C6E41">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El Salvador </w:t>
            </w:r>
          </w:p>
        </w:tc>
        <w:tc>
          <w:tcPr>
            <w:tcW w:w="1309" w:type="pct"/>
            <w:tcBorders>
              <w:top w:val="nil"/>
              <w:left w:val="nil"/>
              <w:bottom w:val="single" w:sz="4" w:space="0" w:color="auto"/>
              <w:right w:val="single" w:sz="4" w:space="0" w:color="auto"/>
            </w:tcBorders>
            <w:shd w:val="clear" w:color="auto" w:fill="auto"/>
          </w:tcPr>
          <w:p w14:paraId="73EED761" w14:textId="00CAC286"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P</w:t>
            </w:r>
            <w:r>
              <w:rPr>
                <w:rFonts w:asciiTheme="majorBidi" w:hAnsiTheme="majorBidi" w:cstheme="majorBidi"/>
                <w:color w:val="000000"/>
                <w:sz w:val="20"/>
                <w:szCs w:val="20"/>
              </w:rPr>
              <w:t>NUD</w:t>
            </w:r>
            <w:r w:rsidRPr="00676153">
              <w:rPr>
                <w:rFonts w:asciiTheme="majorBidi" w:hAnsiTheme="majorBidi" w:cstheme="majorBidi"/>
                <w:color w:val="000000"/>
                <w:sz w:val="20"/>
                <w:szCs w:val="20"/>
              </w:rPr>
              <w:t>/Canada</w:t>
            </w:r>
          </w:p>
        </w:tc>
        <w:tc>
          <w:tcPr>
            <w:tcW w:w="1666" w:type="pct"/>
            <w:tcBorders>
              <w:top w:val="nil"/>
              <w:left w:val="nil"/>
              <w:bottom w:val="single" w:sz="4" w:space="0" w:color="auto"/>
              <w:right w:val="single" w:sz="4" w:space="0" w:color="auto"/>
            </w:tcBorders>
            <w:shd w:val="clear" w:color="auto" w:fill="auto"/>
          </w:tcPr>
          <w:p w14:paraId="2CC99E73" w14:textId="4D519449"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2DBF1DD5" w14:textId="77777777" w:rsidTr="001B5D3B">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4DDEDF37"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19</w:t>
            </w:r>
          </w:p>
        </w:tc>
        <w:tc>
          <w:tcPr>
            <w:tcW w:w="1742" w:type="pct"/>
            <w:tcBorders>
              <w:top w:val="nil"/>
              <w:left w:val="nil"/>
              <w:bottom w:val="single" w:sz="4" w:space="0" w:color="auto"/>
              <w:right w:val="single" w:sz="4" w:space="0" w:color="auto"/>
            </w:tcBorders>
            <w:shd w:val="clear" w:color="auto" w:fill="auto"/>
            <w:hideMark/>
          </w:tcPr>
          <w:p w14:paraId="7A261379" w14:textId="45AA34AE" w:rsidR="00C60596" w:rsidRPr="00676153" w:rsidRDefault="000A6E7B" w:rsidP="001B5D3B">
            <w:pPr>
              <w:jc w:val="left"/>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Guinée</w:t>
            </w:r>
            <w:proofErr w:type="spellEnd"/>
            <w:r>
              <w:rPr>
                <w:rFonts w:asciiTheme="majorBidi" w:hAnsiTheme="majorBidi" w:cstheme="majorBidi"/>
                <w:color w:val="000000"/>
                <w:sz w:val="20"/>
                <w:szCs w:val="20"/>
                <w:lang w:eastAsia="en-CA"/>
              </w:rPr>
              <w:t xml:space="preserve"> </w:t>
            </w:r>
            <w:proofErr w:type="spellStart"/>
            <w:r>
              <w:rPr>
                <w:rFonts w:asciiTheme="majorBidi" w:hAnsiTheme="majorBidi" w:cstheme="majorBidi"/>
                <w:color w:val="000000"/>
                <w:sz w:val="20"/>
                <w:szCs w:val="20"/>
                <w:lang w:eastAsia="en-CA"/>
              </w:rPr>
              <w:t>é</w:t>
            </w:r>
            <w:r w:rsidR="00C60596" w:rsidRPr="00676153">
              <w:rPr>
                <w:rFonts w:asciiTheme="majorBidi" w:hAnsiTheme="majorBidi" w:cstheme="majorBidi"/>
                <w:color w:val="000000"/>
                <w:sz w:val="20"/>
                <w:szCs w:val="20"/>
                <w:lang w:eastAsia="en-CA"/>
              </w:rPr>
              <w:t>quatoriale</w:t>
            </w:r>
            <w:proofErr w:type="spellEnd"/>
          </w:p>
        </w:tc>
        <w:tc>
          <w:tcPr>
            <w:tcW w:w="1309" w:type="pct"/>
            <w:tcBorders>
              <w:top w:val="nil"/>
              <w:left w:val="nil"/>
              <w:bottom w:val="single" w:sz="4" w:space="0" w:color="auto"/>
              <w:right w:val="single" w:sz="4" w:space="0" w:color="auto"/>
            </w:tcBorders>
            <w:shd w:val="clear" w:color="auto" w:fill="auto"/>
            <w:hideMark/>
          </w:tcPr>
          <w:p w14:paraId="21C608A3" w14:textId="603D7F8B"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hideMark/>
          </w:tcPr>
          <w:p w14:paraId="45461C79" w14:textId="19EDFC2B" w:rsidR="00C60596" w:rsidRPr="00676153" w:rsidRDefault="006C6E41"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juin</w:t>
            </w:r>
            <w:proofErr w:type="spellEnd"/>
            <w:r w:rsidR="00C60596" w:rsidRPr="00676153">
              <w:rPr>
                <w:rFonts w:asciiTheme="majorBidi" w:hAnsiTheme="majorBidi" w:cstheme="majorBidi"/>
                <w:color w:val="000000"/>
                <w:sz w:val="20"/>
                <w:szCs w:val="20"/>
                <w:lang w:eastAsia="en-CA"/>
              </w:rPr>
              <w:t xml:space="preserve"> 2023</w:t>
            </w:r>
          </w:p>
        </w:tc>
      </w:tr>
      <w:tr w:rsidR="006C6E41" w:rsidRPr="00676153" w14:paraId="5414DA4E" w14:textId="77777777" w:rsidTr="001B5D3B">
        <w:trPr>
          <w:trHeight w:val="170"/>
        </w:trPr>
        <w:tc>
          <w:tcPr>
            <w:tcW w:w="283" w:type="pct"/>
            <w:tcBorders>
              <w:top w:val="nil"/>
              <w:left w:val="single" w:sz="4" w:space="0" w:color="auto"/>
              <w:bottom w:val="single" w:sz="4" w:space="0" w:color="auto"/>
              <w:right w:val="single" w:sz="4" w:space="0" w:color="auto"/>
            </w:tcBorders>
            <w:shd w:val="clear" w:color="auto" w:fill="auto"/>
            <w:noWrap/>
            <w:vAlign w:val="bottom"/>
          </w:tcPr>
          <w:p w14:paraId="17E83FFC"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20</w:t>
            </w:r>
          </w:p>
        </w:tc>
        <w:tc>
          <w:tcPr>
            <w:tcW w:w="1742" w:type="pct"/>
            <w:tcBorders>
              <w:top w:val="nil"/>
              <w:left w:val="nil"/>
              <w:bottom w:val="single" w:sz="4" w:space="0" w:color="auto"/>
              <w:right w:val="single" w:sz="4" w:space="0" w:color="auto"/>
            </w:tcBorders>
            <w:shd w:val="clear" w:color="auto" w:fill="auto"/>
          </w:tcPr>
          <w:p w14:paraId="43EB6496" w14:textId="2DB3C390" w:rsidR="006C6E41" w:rsidRPr="00676153" w:rsidRDefault="006C6E41" w:rsidP="006C6E41">
            <w:pPr>
              <w:jc w:val="left"/>
              <w:rPr>
                <w:rFonts w:asciiTheme="majorBidi" w:hAnsiTheme="majorBidi" w:cstheme="majorBidi"/>
                <w:color w:val="000000"/>
                <w:sz w:val="20"/>
                <w:szCs w:val="20"/>
              </w:rPr>
            </w:pPr>
            <w:proofErr w:type="spellStart"/>
            <w:r w:rsidRPr="00676153">
              <w:rPr>
                <w:rFonts w:asciiTheme="majorBidi" w:hAnsiTheme="majorBidi" w:cstheme="majorBidi"/>
                <w:color w:val="000000"/>
                <w:sz w:val="20"/>
                <w:szCs w:val="20"/>
              </w:rPr>
              <w:t>Fi</w:t>
            </w:r>
            <w:r>
              <w:rPr>
                <w:rFonts w:asciiTheme="majorBidi" w:hAnsiTheme="majorBidi" w:cstheme="majorBidi"/>
                <w:color w:val="000000"/>
                <w:sz w:val="20"/>
                <w:szCs w:val="20"/>
              </w:rPr>
              <w:t>d</w:t>
            </w:r>
            <w:r w:rsidRPr="00676153">
              <w:rPr>
                <w:rFonts w:asciiTheme="majorBidi" w:hAnsiTheme="majorBidi" w:cstheme="majorBidi"/>
                <w:color w:val="000000"/>
                <w:sz w:val="20"/>
                <w:szCs w:val="20"/>
              </w:rPr>
              <w:t>ji</w:t>
            </w:r>
            <w:proofErr w:type="spellEnd"/>
          </w:p>
        </w:tc>
        <w:tc>
          <w:tcPr>
            <w:tcW w:w="1309" w:type="pct"/>
            <w:tcBorders>
              <w:top w:val="nil"/>
              <w:left w:val="nil"/>
              <w:bottom w:val="single" w:sz="4" w:space="0" w:color="auto"/>
              <w:right w:val="single" w:sz="4" w:space="0" w:color="auto"/>
            </w:tcBorders>
            <w:shd w:val="clear" w:color="auto" w:fill="auto"/>
          </w:tcPr>
          <w:p w14:paraId="387EB79E" w14:textId="169C7B10" w:rsidR="006C6E41" w:rsidRPr="00676153" w:rsidRDefault="006C6E41" w:rsidP="006C6E41">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rPr>
              <w:t>P</w:t>
            </w:r>
            <w:r>
              <w:rPr>
                <w:rFonts w:asciiTheme="majorBidi" w:hAnsiTheme="majorBidi" w:cstheme="majorBidi"/>
                <w:color w:val="000000"/>
                <w:sz w:val="20"/>
                <w:szCs w:val="20"/>
              </w:rPr>
              <w:t>NUD</w:t>
            </w:r>
          </w:p>
        </w:tc>
        <w:tc>
          <w:tcPr>
            <w:tcW w:w="1666" w:type="pct"/>
            <w:tcBorders>
              <w:top w:val="nil"/>
              <w:left w:val="nil"/>
              <w:bottom w:val="single" w:sz="4" w:space="0" w:color="auto"/>
              <w:right w:val="single" w:sz="4" w:space="0" w:color="auto"/>
            </w:tcBorders>
            <w:shd w:val="clear" w:color="auto" w:fill="auto"/>
          </w:tcPr>
          <w:p w14:paraId="7056FC2A" w14:textId="0920A53E"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6C6E41" w:rsidRPr="00676153" w14:paraId="30E4DB10" w14:textId="77777777" w:rsidTr="001B5D3B">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3F07D6B3"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21</w:t>
            </w:r>
          </w:p>
        </w:tc>
        <w:tc>
          <w:tcPr>
            <w:tcW w:w="1742" w:type="pct"/>
            <w:tcBorders>
              <w:top w:val="nil"/>
              <w:left w:val="nil"/>
              <w:bottom w:val="single" w:sz="4" w:space="0" w:color="auto"/>
              <w:right w:val="single" w:sz="4" w:space="0" w:color="auto"/>
            </w:tcBorders>
            <w:shd w:val="clear" w:color="auto" w:fill="auto"/>
          </w:tcPr>
          <w:p w14:paraId="2AC46E3D" w14:textId="77777777" w:rsidR="006C6E41" w:rsidRPr="00676153" w:rsidRDefault="006C6E41" w:rsidP="006C6E41">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Gabon</w:t>
            </w:r>
          </w:p>
        </w:tc>
        <w:tc>
          <w:tcPr>
            <w:tcW w:w="1309" w:type="pct"/>
            <w:tcBorders>
              <w:top w:val="nil"/>
              <w:left w:val="nil"/>
              <w:bottom w:val="single" w:sz="4" w:space="0" w:color="auto"/>
              <w:right w:val="single" w:sz="4" w:space="0" w:color="auto"/>
            </w:tcBorders>
            <w:shd w:val="clear" w:color="auto" w:fill="auto"/>
          </w:tcPr>
          <w:p w14:paraId="4CC5F280" w14:textId="3CB2F100" w:rsidR="006C6E41" w:rsidRPr="00676153" w:rsidRDefault="006C6E41" w:rsidP="006C6E41">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60F4F842" w14:textId="6F04FB7E"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5F3FAF04" w14:textId="77777777" w:rsidTr="001B5D3B">
        <w:trPr>
          <w:trHeight w:val="143"/>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56B4BB8B"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22</w:t>
            </w:r>
          </w:p>
        </w:tc>
        <w:tc>
          <w:tcPr>
            <w:tcW w:w="1742" w:type="pct"/>
            <w:tcBorders>
              <w:top w:val="nil"/>
              <w:left w:val="nil"/>
              <w:bottom w:val="single" w:sz="4" w:space="0" w:color="auto"/>
              <w:right w:val="single" w:sz="4" w:space="0" w:color="auto"/>
            </w:tcBorders>
            <w:shd w:val="clear" w:color="auto" w:fill="auto"/>
            <w:hideMark/>
          </w:tcPr>
          <w:p w14:paraId="6E8BAF51" w14:textId="298AD4C3" w:rsidR="00C60596" w:rsidRPr="00676153" w:rsidRDefault="00C60596" w:rsidP="001B5D3B">
            <w:pPr>
              <w:jc w:val="left"/>
              <w:rPr>
                <w:rFonts w:asciiTheme="majorBidi" w:hAnsiTheme="majorBidi" w:cstheme="majorBidi"/>
                <w:color w:val="000000"/>
                <w:sz w:val="20"/>
                <w:szCs w:val="20"/>
                <w:lang w:eastAsia="en-CA"/>
              </w:rPr>
            </w:pPr>
            <w:proofErr w:type="spellStart"/>
            <w:r w:rsidRPr="00676153">
              <w:rPr>
                <w:rFonts w:asciiTheme="majorBidi" w:hAnsiTheme="majorBidi" w:cstheme="majorBidi"/>
                <w:color w:val="000000"/>
                <w:sz w:val="20"/>
                <w:szCs w:val="20"/>
                <w:lang w:eastAsia="en-CA"/>
              </w:rPr>
              <w:t>Guin</w:t>
            </w:r>
            <w:r w:rsidR="000A6E7B">
              <w:rPr>
                <w:rFonts w:asciiTheme="majorBidi" w:hAnsiTheme="majorBidi" w:cstheme="majorBidi"/>
                <w:color w:val="000000"/>
                <w:sz w:val="20"/>
                <w:szCs w:val="20"/>
                <w:lang w:eastAsia="en-CA"/>
              </w:rPr>
              <w:t>é</w:t>
            </w:r>
            <w:r w:rsidRPr="00676153">
              <w:rPr>
                <w:rFonts w:asciiTheme="majorBidi" w:hAnsiTheme="majorBidi" w:cstheme="majorBidi"/>
                <w:color w:val="000000"/>
                <w:sz w:val="20"/>
                <w:szCs w:val="20"/>
                <w:lang w:eastAsia="en-CA"/>
              </w:rPr>
              <w:t>e</w:t>
            </w:r>
            <w:proofErr w:type="spellEnd"/>
          </w:p>
        </w:tc>
        <w:tc>
          <w:tcPr>
            <w:tcW w:w="1309" w:type="pct"/>
            <w:tcBorders>
              <w:top w:val="nil"/>
              <w:left w:val="nil"/>
              <w:bottom w:val="single" w:sz="4" w:space="0" w:color="auto"/>
              <w:right w:val="single" w:sz="4" w:space="0" w:color="auto"/>
            </w:tcBorders>
            <w:shd w:val="clear" w:color="auto" w:fill="auto"/>
            <w:hideMark/>
          </w:tcPr>
          <w:p w14:paraId="7FD19EDF" w14:textId="69326685"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hideMark/>
          </w:tcPr>
          <w:p w14:paraId="27C8D929" w14:textId="166D186C" w:rsidR="00C60596" w:rsidRPr="00676153" w:rsidRDefault="006C6E41"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juin</w:t>
            </w:r>
            <w:proofErr w:type="spellEnd"/>
            <w:r w:rsidRPr="00676153">
              <w:rPr>
                <w:rFonts w:asciiTheme="majorBidi" w:hAnsiTheme="majorBidi" w:cstheme="majorBidi"/>
                <w:color w:val="000000"/>
                <w:sz w:val="20"/>
                <w:szCs w:val="20"/>
                <w:lang w:eastAsia="en-CA"/>
              </w:rPr>
              <w:t xml:space="preserve"> 2023</w:t>
            </w:r>
          </w:p>
        </w:tc>
      </w:tr>
      <w:tr w:rsidR="00C60596" w:rsidRPr="00676153" w14:paraId="7CFCF9E4" w14:textId="77777777" w:rsidTr="001B5D3B">
        <w:trPr>
          <w:trHeight w:val="179"/>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292A2457"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23</w:t>
            </w:r>
          </w:p>
        </w:tc>
        <w:tc>
          <w:tcPr>
            <w:tcW w:w="1742" w:type="pct"/>
            <w:tcBorders>
              <w:top w:val="nil"/>
              <w:left w:val="nil"/>
              <w:bottom w:val="single" w:sz="4" w:space="0" w:color="auto"/>
              <w:right w:val="single" w:sz="4" w:space="0" w:color="auto"/>
            </w:tcBorders>
            <w:shd w:val="clear" w:color="auto" w:fill="auto"/>
            <w:hideMark/>
          </w:tcPr>
          <w:p w14:paraId="50C0E90F" w14:textId="0046C6E5" w:rsidR="00C60596" w:rsidRPr="00676153" w:rsidRDefault="00C60596" w:rsidP="001B5D3B">
            <w:pPr>
              <w:jc w:val="left"/>
              <w:rPr>
                <w:rFonts w:asciiTheme="majorBidi" w:hAnsiTheme="majorBidi" w:cstheme="majorBidi"/>
                <w:color w:val="000000"/>
                <w:sz w:val="20"/>
                <w:szCs w:val="20"/>
                <w:lang w:eastAsia="en-CA"/>
              </w:rPr>
            </w:pPr>
            <w:proofErr w:type="spellStart"/>
            <w:r w:rsidRPr="00676153">
              <w:rPr>
                <w:rFonts w:asciiTheme="majorBidi" w:hAnsiTheme="majorBidi" w:cstheme="majorBidi"/>
                <w:color w:val="000000"/>
                <w:sz w:val="20"/>
                <w:szCs w:val="20"/>
                <w:lang w:eastAsia="en-CA"/>
              </w:rPr>
              <w:t>Guin</w:t>
            </w:r>
            <w:r w:rsidR="000A6E7B">
              <w:rPr>
                <w:rFonts w:asciiTheme="majorBidi" w:hAnsiTheme="majorBidi" w:cstheme="majorBidi"/>
                <w:color w:val="000000"/>
                <w:sz w:val="20"/>
                <w:szCs w:val="20"/>
                <w:lang w:eastAsia="en-CA"/>
              </w:rPr>
              <w:t>é</w:t>
            </w:r>
            <w:r w:rsidRPr="00676153">
              <w:rPr>
                <w:rFonts w:asciiTheme="majorBidi" w:hAnsiTheme="majorBidi" w:cstheme="majorBidi"/>
                <w:color w:val="000000"/>
                <w:sz w:val="20"/>
                <w:szCs w:val="20"/>
                <w:lang w:eastAsia="en-CA"/>
              </w:rPr>
              <w:t>e</w:t>
            </w:r>
            <w:proofErr w:type="spellEnd"/>
            <w:r w:rsidRPr="00676153">
              <w:rPr>
                <w:rFonts w:asciiTheme="majorBidi" w:hAnsiTheme="majorBidi" w:cstheme="majorBidi"/>
                <w:color w:val="000000"/>
                <w:sz w:val="20"/>
                <w:szCs w:val="20"/>
                <w:lang w:eastAsia="en-CA"/>
              </w:rPr>
              <w:t xml:space="preserve"> Bissau</w:t>
            </w:r>
          </w:p>
        </w:tc>
        <w:tc>
          <w:tcPr>
            <w:tcW w:w="1309" w:type="pct"/>
            <w:tcBorders>
              <w:top w:val="nil"/>
              <w:left w:val="nil"/>
              <w:bottom w:val="single" w:sz="4" w:space="0" w:color="auto"/>
              <w:right w:val="single" w:sz="4" w:space="0" w:color="auto"/>
            </w:tcBorders>
            <w:shd w:val="clear" w:color="auto" w:fill="auto"/>
            <w:hideMark/>
          </w:tcPr>
          <w:p w14:paraId="13B9BAEB" w14:textId="3CE47EAF"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hideMark/>
          </w:tcPr>
          <w:p w14:paraId="57449460" w14:textId="4DB00CEC" w:rsidR="00C60596" w:rsidRPr="00676153" w:rsidRDefault="006C6E41"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juin</w:t>
            </w:r>
            <w:proofErr w:type="spellEnd"/>
            <w:r w:rsidRPr="00676153">
              <w:rPr>
                <w:rFonts w:asciiTheme="majorBidi" w:hAnsiTheme="majorBidi" w:cstheme="majorBidi"/>
                <w:color w:val="000000"/>
                <w:sz w:val="20"/>
                <w:szCs w:val="20"/>
                <w:lang w:eastAsia="en-CA"/>
              </w:rPr>
              <w:t xml:space="preserve"> 2023</w:t>
            </w:r>
          </w:p>
        </w:tc>
      </w:tr>
      <w:tr w:rsidR="006C6E41" w:rsidRPr="00676153" w14:paraId="1A708A38" w14:textId="77777777" w:rsidTr="001B5D3B">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100BA9ED" w14:textId="77777777" w:rsidR="006C6E41" w:rsidRPr="00676153" w:rsidRDefault="006C6E41" w:rsidP="006C6E41">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24</w:t>
            </w:r>
          </w:p>
        </w:tc>
        <w:tc>
          <w:tcPr>
            <w:tcW w:w="1742" w:type="pct"/>
            <w:tcBorders>
              <w:top w:val="nil"/>
              <w:left w:val="nil"/>
              <w:bottom w:val="single" w:sz="4" w:space="0" w:color="auto"/>
              <w:right w:val="single" w:sz="4" w:space="0" w:color="auto"/>
            </w:tcBorders>
            <w:shd w:val="clear" w:color="auto" w:fill="auto"/>
          </w:tcPr>
          <w:p w14:paraId="2A829395" w14:textId="77777777" w:rsidR="006C6E41" w:rsidRPr="00676153" w:rsidRDefault="006C6E41" w:rsidP="006C6E41">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Guyana </w:t>
            </w:r>
          </w:p>
        </w:tc>
        <w:tc>
          <w:tcPr>
            <w:tcW w:w="1309" w:type="pct"/>
            <w:tcBorders>
              <w:top w:val="nil"/>
              <w:left w:val="nil"/>
              <w:bottom w:val="single" w:sz="4" w:space="0" w:color="auto"/>
              <w:right w:val="single" w:sz="4" w:space="0" w:color="auto"/>
            </w:tcBorders>
            <w:shd w:val="clear" w:color="auto" w:fill="auto"/>
          </w:tcPr>
          <w:p w14:paraId="6E649497" w14:textId="481D42B7"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23A5606A" w14:textId="6FEA0DDE" w:rsidR="006C6E41" w:rsidRPr="00676153" w:rsidRDefault="006C6E41" w:rsidP="006C6E41">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7740D00A" w14:textId="77777777" w:rsidTr="001B5D3B">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6A73334C"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25</w:t>
            </w:r>
          </w:p>
        </w:tc>
        <w:tc>
          <w:tcPr>
            <w:tcW w:w="1742" w:type="pct"/>
            <w:tcBorders>
              <w:top w:val="nil"/>
              <w:left w:val="nil"/>
              <w:bottom w:val="single" w:sz="4" w:space="0" w:color="auto"/>
              <w:right w:val="single" w:sz="4" w:space="0" w:color="auto"/>
            </w:tcBorders>
            <w:shd w:val="clear" w:color="auto" w:fill="auto"/>
            <w:hideMark/>
          </w:tcPr>
          <w:p w14:paraId="6083EA36" w14:textId="6BADCEB3"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Ind</w:t>
            </w:r>
            <w:r w:rsidR="000A6E7B">
              <w:rPr>
                <w:rFonts w:asciiTheme="majorBidi" w:hAnsiTheme="majorBidi" w:cstheme="majorBidi"/>
                <w:color w:val="000000"/>
                <w:sz w:val="20"/>
                <w:szCs w:val="20"/>
                <w:lang w:eastAsia="en-CA"/>
              </w:rPr>
              <w:t>e</w:t>
            </w:r>
            <w:r w:rsidRPr="00676153">
              <w:rPr>
                <w:rFonts w:asciiTheme="majorBidi" w:hAnsiTheme="majorBidi" w:cstheme="majorBidi"/>
                <w:color w:val="000000"/>
                <w:sz w:val="20"/>
                <w:szCs w:val="20"/>
                <w:lang w:eastAsia="en-CA"/>
              </w:rPr>
              <w:t>*</w:t>
            </w:r>
          </w:p>
        </w:tc>
        <w:tc>
          <w:tcPr>
            <w:tcW w:w="1309" w:type="pct"/>
            <w:tcBorders>
              <w:top w:val="nil"/>
              <w:left w:val="nil"/>
              <w:bottom w:val="single" w:sz="4" w:space="0" w:color="auto"/>
              <w:right w:val="single" w:sz="4" w:space="0" w:color="auto"/>
            </w:tcBorders>
            <w:shd w:val="clear" w:color="auto" w:fill="auto"/>
            <w:hideMark/>
          </w:tcPr>
          <w:p w14:paraId="3FBD0045" w14:textId="679DF4CF"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hideMark/>
          </w:tcPr>
          <w:p w14:paraId="50C02B0F" w14:textId="1FBF4364" w:rsidR="00C60596" w:rsidRPr="00676153" w:rsidRDefault="006C6E41" w:rsidP="001B5D3B">
            <w:pPr>
              <w:jc w:val="center"/>
              <w:rPr>
                <w:rFonts w:asciiTheme="majorBidi" w:hAnsiTheme="majorBidi" w:cstheme="majorBidi"/>
                <w:color w:val="000000"/>
                <w:sz w:val="20"/>
                <w:szCs w:val="20"/>
                <w:highlight w:val="yellow"/>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le 31 </w:t>
            </w:r>
            <w:proofErr w:type="spellStart"/>
            <w:r>
              <w:rPr>
                <w:rFonts w:asciiTheme="majorBidi" w:hAnsiTheme="majorBidi" w:cstheme="majorBidi"/>
                <w:color w:val="000000"/>
                <w:sz w:val="20"/>
                <w:szCs w:val="20"/>
                <w:lang w:eastAsia="en-CA"/>
              </w:rPr>
              <w:t>décembre</w:t>
            </w:r>
            <w:proofErr w:type="spellEnd"/>
            <w:r w:rsidR="00C60596" w:rsidRPr="00676153">
              <w:rPr>
                <w:rFonts w:asciiTheme="majorBidi" w:hAnsiTheme="majorBidi" w:cstheme="majorBidi"/>
                <w:color w:val="000000"/>
                <w:sz w:val="20"/>
                <w:szCs w:val="20"/>
                <w:lang w:eastAsia="en-CA"/>
              </w:rPr>
              <w:t xml:space="preserve"> 2024</w:t>
            </w:r>
          </w:p>
        </w:tc>
      </w:tr>
      <w:tr w:rsidR="00C60596" w:rsidRPr="00E01C35" w14:paraId="01D61310" w14:textId="77777777" w:rsidTr="001B5D3B">
        <w:trPr>
          <w:trHeight w:val="236"/>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0C79F790"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26</w:t>
            </w:r>
          </w:p>
        </w:tc>
        <w:tc>
          <w:tcPr>
            <w:tcW w:w="1742" w:type="pct"/>
            <w:tcBorders>
              <w:top w:val="nil"/>
              <w:left w:val="nil"/>
              <w:bottom w:val="single" w:sz="4" w:space="0" w:color="auto"/>
              <w:right w:val="single" w:sz="4" w:space="0" w:color="auto"/>
            </w:tcBorders>
            <w:shd w:val="clear" w:color="auto" w:fill="auto"/>
            <w:hideMark/>
          </w:tcPr>
          <w:p w14:paraId="3E1B0064" w14:textId="764806ED" w:rsidR="00C60596" w:rsidRPr="000A6E7B" w:rsidRDefault="00C60596" w:rsidP="001B5D3B">
            <w:pPr>
              <w:jc w:val="left"/>
              <w:rPr>
                <w:rFonts w:asciiTheme="majorBidi" w:hAnsiTheme="majorBidi" w:cstheme="majorBidi"/>
                <w:color w:val="000000"/>
                <w:sz w:val="20"/>
                <w:szCs w:val="20"/>
                <w:lang w:val="fr-CA" w:eastAsia="en-CA"/>
              </w:rPr>
            </w:pPr>
            <w:r w:rsidRPr="000A6E7B">
              <w:rPr>
                <w:rFonts w:asciiTheme="majorBidi" w:hAnsiTheme="majorBidi" w:cstheme="majorBidi"/>
                <w:color w:val="000000"/>
                <w:sz w:val="20"/>
                <w:szCs w:val="20"/>
                <w:lang w:val="fr-CA" w:eastAsia="en-CA"/>
              </w:rPr>
              <w:t>Iran (</w:t>
            </w:r>
            <w:r w:rsidR="000A6E7B" w:rsidRPr="000A6E7B">
              <w:rPr>
                <w:rFonts w:asciiTheme="majorBidi" w:hAnsiTheme="majorBidi" w:cstheme="majorBidi"/>
                <w:color w:val="000000"/>
                <w:sz w:val="20"/>
                <w:szCs w:val="20"/>
                <w:lang w:val="fr-CA" w:eastAsia="en-CA"/>
              </w:rPr>
              <w:t>République islamique d</w:t>
            </w:r>
            <w:r w:rsidRPr="000A6E7B">
              <w:rPr>
                <w:rFonts w:asciiTheme="majorBidi" w:hAnsiTheme="majorBidi" w:cstheme="majorBidi"/>
                <w:color w:val="000000"/>
                <w:sz w:val="20"/>
                <w:szCs w:val="20"/>
                <w:lang w:val="fr-CA" w:eastAsia="en-CA"/>
              </w:rPr>
              <w:t>)</w:t>
            </w:r>
          </w:p>
        </w:tc>
        <w:tc>
          <w:tcPr>
            <w:tcW w:w="1309" w:type="pct"/>
            <w:tcBorders>
              <w:top w:val="nil"/>
              <w:left w:val="nil"/>
              <w:bottom w:val="single" w:sz="4" w:space="0" w:color="auto"/>
              <w:right w:val="single" w:sz="4" w:space="0" w:color="auto"/>
            </w:tcBorders>
            <w:shd w:val="clear" w:color="auto" w:fill="auto"/>
            <w:hideMark/>
          </w:tcPr>
          <w:p w14:paraId="2CEAD532" w14:textId="14FEEE8D" w:rsidR="00C60596" w:rsidRPr="00676153" w:rsidRDefault="00C60596"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sidR="006C6E41">
              <w:rPr>
                <w:rFonts w:asciiTheme="majorBidi" w:hAnsiTheme="majorBidi" w:cstheme="majorBidi"/>
                <w:color w:val="000000"/>
                <w:sz w:val="20"/>
                <w:szCs w:val="20"/>
                <w:lang w:eastAsia="en-CA"/>
              </w:rPr>
              <w:t>NUD</w:t>
            </w:r>
            <w:r w:rsidRPr="00676153">
              <w:rPr>
                <w:rFonts w:asciiTheme="majorBidi" w:hAnsiTheme="majorBidi" w:cstheme="majorBidi"/>
                <w:color w:val="000000"/>
                <w:sz w:val="20"/>
                <w:szCs w:val="20"/>
                <w:lang w:eastAsia="en-CA"/>
              </w:rPr>
              <w:t>/P</w:t>
            </w:r>
            <w:r w:rsidR="006C6E41">
              <w:rPr>
                <w:rFonts w:asciiTheme="majorBidi" w:hAnsiTheme="majorBidi" w:cstheme="majorBidi"/>
                <w:color w:val="000000"/>
                <w:sz w:val="20"/>
                <w:szCs w:val="20"/>
                <w:lang w:eastAsia="en-CA"/>
              </w:rPr>
              <w:t>NUE</w:t>
            </w:r>
          </w:p>
        </w:tc>
        <w:tc>
          <w:tcPr>
            <w:tcW w:w="1666" w:type="pct"/>
            <w:tcBorders>
              <w:top w:val="nil"/>
              <w:left w:val="nil"/>
              <w:bottom w:val="single" w:sz="4" w:space="0" w:color="auto"/>
              <w:right w:val="single" w:sz="4" w:space="0" w:color="auto"/>
            </w:tcBorders>
            <w:shd w:val="clear" w:color="auto" w:fill="auto"/>
            <w:hideMark/>
          </w:tcPr>
          <w:p w14:paraId="4801A2F9" w14:textId="19750A0A" w:rsidR="00C60596" w:rsidRPr="00E01C35" w:rsidRDefault="006C6E41" w:rsidP="001B5D3B">
            <w:pPr>
              <w:jc w:val="center"/>
              <w:rPr>
                <w:rFonts w:asciiTheme="majorBidi" w:hAnsiTheme="majorBidi" w:cstheme="majorBidi"/>
                <w:color w:val="000000"/>
                <w:sz w:val="20"/>
                <w:szCs w:val="20"/>
                <w:lang w:val="fr-CA" w:eastAsia="en-CA"/>
              </w:rPr>
            </w:pPr>
            <w:r w:rsidRPr="00E01C35">
              <w:rPr>
                <w:rFonts w:asciiTheme="majorBidi" w:hAnsiTheme="majorBidi" w:cstheme="majorBidi"/>
                <w:color w:val="000000"/>
                <w:sz w:val="20"/>
                <w:szCs w:val="20"/>
                <w:lang w:val="fr-CA" w:eastAsia="en-CA"/>
              </w:rPr>
              <w:t>Attendu en jui</w:t>
            </w:r>
            <w:r w:rsidR="00E01C35">
              <w:rPr>
                <w:rFonts w:asciiTheme="majorBidi" w:hAnsiTheme="majorBidi" w:cstheme="majorBidi"/>
                <w:color w:val="000000"/>
                <w:sz w:val="20"/>
                <w:szCs w:val="20"/>
                <w:lang w:val="fr-CA" w:eastAsia="en-CA"/>
              </w:rPr>
              <w:t>llet</w:t>
            </w:r>
            <w:r w:rsidRPr="00E01C35">
              <w:rPr>
                <w:rFonts w:asciiTheme="majorBidi" w:hAnsiTheme="majorBidi" w:cstheme="majorBidi"/>
                <w:color w:val="000000"/>
                <w:sz w:val="20"/>
                <w:szCs w:val="20"/>
                <w:lang w:val="fr-CA" w:eastAsia="en-CA"/>
              </w:rPr>
              <w:t xml:space="preserve"> 202</w:t>
            </w:r>
            <w:r w:rsidR="00E01C35" w:rsidRPr="00E01C35">
              <w:rPr>
                <w:rFonts w:asciiTheme="majorBidi" w:hAnsiTheme="majorBidi" w:cstheme="majorBidi"/>
                <w:color w:val="000000"/>
                <w:sz w:val="20"/>
                <w:szCs w:val="20"/>
                <w:lang w:val="fr-CA" w:eastAsia="en-CA"/>
              </w:rPr>
              <w:t>1</w:t>
            </w:r>
          </w:p>
        </w:tc>
      </w:tr>
      <w:tr w:rsidR="00C60596" w:rsidRPr="00676153" w14:paraId="5AA6572D" w14:textId="77777777" w:rsidTr="001B5D3B">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0CA5EFCF"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27</w:t>
            </w:r>
          </w:p>
        </w:tc>
        <w:tc>
          <w:tcPr>
            <w:tcW w:w="1742" w:type="pct"/>
            <w:tcBorders>
              <w:top w:val="nil"/>
              <w:left w:val="nil"/>
              <w:bottom w:val="single" w:sz="4" w:space="0" w:color="auto"/>
              <w:right w:val="single" w:sz="4" w:space="0" w:color="auto"/>
            </w:tcBorders>
            <w:shd w:val="clear" w:color="auto" w:fill="auto"/>
            <w:hideMark/>
          </w:tcPr>
          <w:p w14:paraId="54ED8502" w14:textId="30293550"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Lib</w:t>
            </w:r>
            <w:r w:rsidR="000A6E7B">
              <w:rPr>
                <w:rFonts w:asciiTheme="majorBidi" w:hAnsiTheme="majorBidi" w:cstheme="majorBidi"/>
                <w:color w:val="000000"/>
                <w:sz w:val="20"/>
                <w:szCs w:val="20"/>
                <w:lang w:eastAsia="en-CA"/>
              </w:rPr>
              <w:t>é</w:t>
            </w:r>
            <w:r w:rsidRPr="00676153">
              <w:rPr>
                <w:rFonts w:asciiTheme="majorBidi" w:hAnsiTheme="majorBidi" w:cstheme="majorBidi"/>
                <w:color w:val="000000"/>
                <w:sz w:val="20"/>
                <w:szCs w:val="20"/>
                <w:lang w:eastAsia="en-CA"/>
              </w:rPr>
              <w:t>ria</w:t>
            </w:r>
          </w:p>
        </w:tc>
        <w:tc>
          <w:tcPr>
            <w:tcW w:w="1309" w:type="pct"/>
            <w:tcBorders>
              <w:top w:val="nil"/>
              <w:left w:val="nil"/>
              <w:bottom w:val="single" w:sz="4" w:space="0" w:color="auto"/>
              <w:right w:val="single" w:sz="4" w:space="0" w:color="auto"/>
            </w:tcBorders>
            <w:shd w:val="clear" w:color="auto" w:fill="auto"/>
            <w:hideMark/>
          </w:tcPr>
          <w:p w14:paraId="37148006" w14:textId="0E0B9704" w:rsidR="00C60596" w:rsidRPr="00676153" w:rsidRDefault="006C6E41"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Allemagne</w:t>
            </w:r>
            <w:proofErr w:type="spellEnd"/>
          </w:p>
        </w:tc>
        <w:tc>
          <w:tcPr>
            <w:tcW w:w="1666" w:type="pct"/>
            <w:tcBorders>
              <w:top w:val="nil"/>
              <w:left w:val="nil"/>
              <w:bottom w:val="single" w:sz="4" w:space="0" w:color="auto"/>
              <w:right w:val="single" w:sz="4" w:space="0" w:color="auto"/>
            </w:tcBorders>
            <w:shd w:val="clear" w:color="auto" w:fill="auto"/>
            <w:hideMark/>
          </w:tcPr>
          <w:p w14:paraId="28803CB9" w14:textId="3D685A64" w:rsidR="00C60596" w:rsidRPr="00676153" w:rsidRDefault="00E01C35"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juin</w:t>
            </w:r>
            <w:proofErr w:type="spellEnd"/>
            <w:r w:rsidRPr="00676153">
              <w:rPr>
                <w:rFonts w:asciiTheme="majorBidi" w:hAnsiTheme="majorBidi" w:cstheme="majorBidi"/>
                <w:color w:val="000000"/>
                <w:sz w:val="20"/>
                <w:szCs w:val="20"/>
                <w:lang w:eastAsia="en-CA"/>
              </w:rPr>
              <w:t xml:space="preserve"> 202</w:t>
            </w:r>
            <w:r>
              <w:rPr>
                <w:rFonts w:asciiTheme="majorBidi" w:hAnsiTheme="majorBidi" w:cstheme="majorBidi"/>
                <w:color w:val="000000"/>
                <w:sz w:val="20"/>
                <w:szCs w:val="20"/>
                <w:lang w:eastAsia="en-CA"/>
              </w:rPr>
              <w:t>2</w:t>
            </w:r>
          </w:p>
        </w:tc>
      </w:tr>
      <w:tr w:rsidR="00C60596" w:rsidRPr="00676153" w14:paraId="6B6551EF" w14:textId="77777777" w:rsidTr="001B5D3B">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3A6B4E9C"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28</w:t>
            </w:r>
          </w:p>
        </w:tc>
        <w:tc>
          <w:tcPr>
            <w:tcW w:w="1742" w:type="pct"/>
            <w:tcBorders>
              <w:top w:val="nil"/>
              <w:left w:val="nil"/>
              <w:bottom w:val="single" w:sz="4" w:space="0" w:color="auto"/>
              <w:right w:val="single" w:sz="4" w:space="0" w:color="auto"/>
            </w:tcBorders>
            <w:shd w:val="clear" w:color="auto" w:fill="auto"/>
            <w:hideMark/>
          </w:tcPr>
          <w:p w14:paraId="41B39AC7" w14:textId="77777777"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Madagascar</w:t>
            </w:r>
          </w:p>
        </w:tc>
        <w:tc>
          <w:tcPr>
            <w:tcW w:w="1309" w:type="pct"/>
            <w:tcBorders>
              <w:top w:val="nil"/>
              <w:left w:val="nil"/>
              <w:bottom w:val="single" w:sz="4" w:space="0" w:color="auto"/>
              <w:right w:val="single" w:sz="4" w:space="0" w:color="auto"/>
            </w:tcBorders>
            <w:shd w:val="clear" w:color="auto" w:fill="auto"/>
            <w:hideMark/>
          </w:tcPr>
          <w:p w14:paraId="2245918C" w14:textId="2526FB0D"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hideMark/>
          </w:tcPr>
          <w:p w14:paraId="61ED65C0" w14:textId="28679163" w:rsidR="00C60596" w:rsidRPr="00676153" w:rsidRDefault="00E01C35"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juin</w:t>
            </w:r>
            <w:proofErr w:type="spellEnd"/>
            <w:r w:rsidRPr="00676153">
              <w:rPr>
                <w:rFonts w:asciiTheme="majorBidi" w:hAnsiTheme="majorBidi" w:cstheme="majorBidi"/>
                <w:color w:val="000000"/>
                <w:sz w:val="20"/>
                <w:szCs w:val="20"/>
                <w:lang w:eastAsia="en-CA"/>
              </w:rPr>
              <w:t xml:space="preserve"> 2023</w:t>
            </w:r>
          </w:p>
        </w:tc>
      </w:tr>
      <w:tr w:rsidR="00C60596" w:rsidRPr="00676153" w14:paraId="6629291D" w14:textId="77777777" w:rsidTr="001B5D3B">
        <w:trPr>
          <w:trHeight w:val="161"/>
        </w:trPr>
        <w:tc>
          <w:tcPr>
            <w:tcW w:w="283" w:type="pct"/>
            <w:tcBorders>
              <w:top w:val="nil"/>
              <w:left w:val="single" w:sz="4" w:space="0" w:color="auto"/>
              <w:bottom w:val="single" w:sz="4" w:space="0" w:color="auto"/>
              <w:right w:val="single" w:sz="4" w:space="0" w:color="auto"/>
            </w:tcBorders>
            <w:shd w:val="clear" w:color="auto" w:fill="auto"/>
            <w:noWrap/>
            <w:vAlign w:val="bottom"/>
          </w:tcPr>
          <w:p w14:paraId="29054033"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29</w:t>
            </w:r>
          </w:p>
        </w:tc>
        <w:tc>
          <w:tcPr>
            <w:tcW w:w="1742" w:type="pct"/>
            <w:tcBorders>
              <w:top w:val="nil"/>
              <w:left w:val="nil"/>
              <w:bottom w:val="single" w:sz="4" w:space="0" w:color="auto"/>
              <w:right w:val="single" w:sz="4" w:space="0" w:color="auto"/>
            </w:tcBorders>
            <w:shd w:val="clear" w:color="auto" w:fill="auto"/>
          </w:tcPr>
          <w:p w14:paraId="497CC077" w14:textId="77777777" w:rsidR="00C60596" w:rsidRPr="00676153" w:rsidRDefault="00C60596" w:rsidP="001B5D3B">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Mali</w:t>
            </w:r>
          </w:p>
        </w:tc>
        <w:tc>
          <w:tcPr>
            <w:tcW w:w="1309" w:type="pct"/>
            <w:tcBorders>
              <w:top w:val="nil"/>
              <w:left w:val="nil"/>
              <w:bottom w:val="single" w:sz="4" w:space="0" w:color="auto"/>
              <w:right w:val="single" w:sz="4" w:space="0" w:color="auto"/>
            </w:tcBorders>
            <w:shd w:val="clear" w:color="auto" w:fill="auto"/>
          </w:tcPr>
          <w:p w14:paraId="51F06A33" w14:textId="5702B405"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0F26FF9F" w14:textId="0B118448" w:rsidR="00C60596" w:rsidRPr="00676153" w:rsidRDefault="00E01C35"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20F4EFE2" w14:textId="77777777" w:rsidTr="001B5D3B">
        <w:trPr>
          <w:trHeight w:val="19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41B19C5"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30</w:t>
            </w:r>
          </w:p>
        </w:tc>
        <w:tc>
          <w:tcPr>
            <w:tcW w:w="1742" w:type="pct"/>
            <w:tcBorders>
              <w:top w:val="nil"/>
              <w:left w:val="nil"/>
              <w:bottom w:val="single" w:sz="4" w:space="0" w:color="auto"/>
              <w:right w:val="single" w:sz="4" w:space="0" w:color="auto"/>
            </w:tcBorders>
            <w:shd w:val="clear" w:color="auto" w:fill="auto"/>
          </w:tcPr>
          <w:p w14:paraId="2EB88B69" w14:textId="68BCFE60" w:rsidR="00C60596" w:rsidRPr="00676153" w:rsidRDefault="00C60596" w:rsidP="001B5D3B">
            <w:pPr>
              <w:jc w:val="left"/>
              <w:rPr>
                <w:rFonts w:asciiTheme="majorBidi" w:hAnsiTheme="majorBidi" w:cstheme="majorBidi"/>
                <w:color w:val="000000"/>
                <w:sz w:val="20"/>
                <w:szCs w:val="20"/>
              </w:rPr>
            </w:pPr>
            <w:proofErr w:type="spellStart"/>
            <w:r w:rsidRPr="00676153">
              <w:rPr>
                <w:rFonts w:asciiTheme="majorBidi" w:hAnsiTheme="majorBidi" w:cstheme="majorBidi"/>
                <w:color w:val="000000"/>
                <w:sz w:val="20"/>
                <w:szCs w:val="20"/>
              </w:rPr>
              <w:t>Mauritani</w:t>
            </w:r>
            <w:r w:rsidR="000A6E7B">
              <w:rPr>
                <w:rFonts w:asciiTheme="majorBidi" w:hAnsiTheme="majorBidi" w:cstheme="majorBidi"/>
                <w:color w:val="000000"/>
                <w:sz w:val="20"/>
                <w:szCs w:val="20"/>
              </w:rPr>
              <w:t>e</w:t>
            </w:r>
            <w:proofErr w:type="spellEnd"/>
            <w:r w:rsidRPr="00676153">
              <w:rPr>
                <w:rFonts w:asciiTheme="majorBidi" w:hAnsiTheme="majorBidi" w:cstheme="majorBidi"/>
                <w:color w:val="000000"/>
                <w:sz w:val="20"/>
                <w:szCs w:val="20"/>
              </w:rPr>
              <w:t> </w:t>
            </w:r>
          </w:p>
        </w:tc>
        <w:tc>
          <w:tcPr>
            <w:tcW w:w="1309" w:type="pct"/>
            <w:tcBorders>
              <w:top w:val="nil"/>
              <w:left w:val="nil"/>
              <w:bottom w:val="single" w:sz="4" w:space="0" w:color="auto"/>
              <w:right w:val="single" w:sz="4" w:space="0" w:color="auto"/>
            </w:tcBorders>
            <w:shd w:val="clear" w:color="auto" w:fill="auto"/>
          </w:tcPr>
          <w:p w14:paraId="78C903BF" w14:textId="143C74C0"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52A1B6F6" w14:textId="0BCED5C0" w:rsidR="00C60596" w:rsidRPr="00676153" w:rsidRDefault="00E01C35"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281C9787" w14:textId="77777777" w:rsidTr="001B5D3B">
        <w:trPr>
          <w:trHeight w:val="11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6FA375E2"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33</w:t>
            </w:r>
          </w:p>
        </w:tc>
        <w:tc>
          <w:tcPr>
            <w:tcW w:w="1742" w:type="pct"/>
            <w:tcBorders>
              <w:top w:val="nil"/>
              <w:left w:val="single" w:sz="4" w:space="0" w:color="auto"/>
              <w:bottom w:val="single" w:sz="4" w:space="0" w:color="auto"/>
              <w:right w:val="single" w:sz="4" w:space="0" w:color="auto"/>
            </w:tcBorders>
            <w:shd w:val="clear" w:color="auto" w:fill="auto"/>
            <w:vAlign w:val="bottom"/>
          </w:tcPr>
          <w:p w14:paraId="6CEE5590" w14:textId="77777777"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Pakistan</w:t>
            </w:r>
          </w:p>
        </w:tc>
        <w:tc>
          <w:tcPr>
            <w:tcW w:w="1309" w:type="pct"/>
            <w:tcBorders>
              <w:top w:val="nil"/>
              <w:left w:val="nil"/>
              <w:bottom w:val="single" w:sz="4" w:space="0" w:color="auto"/>
              <w:right w:val="single" w:sz="4" w:space="0" w:color="auto"/>
            </w:tcBorders>
            <w:shd w:val="clear" w:color="auto" w:fill="auto"/>
          </w:tcPr>
          <w:p w14:paraId="0E5555E6" w14:textId="3608DFC6"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7ACD1146" w14:textId="04163C81" w:rsidR="00C60596" w:rsidRPr="00676153" w:rsidRDefault="00E01C35"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0B743FD8" w14:textId="77777777" w:rsidTr="001B5D3B">
        <w:trPr>
          <w:trHeight w:val="170"/>
        </w:trPr>
        <w:tc>
          <w:tcPr>
            <w:tcW w:w="283" w:type="pct"/>
            <w:tcBorders>
              <w:top w:val="nil"/>
              <w:left w:val="single" w:sz="4" w:space="0" w:color="auto"/>
              <w:bottom w:val="single" w:sz="4" w:space="0" w:color="auto"/>
              <w:right w:val="single" w:sz="4" w:space="0" w:color="auto"/>
            </w:tcBorders>
            <w:shd w:val="clear" w:color="auto" w:fill="auto"/>
            <w:noWrap/>
            <w:vAlign w:val="bottom"/>
          </w:tcPr>
          <w:p w14:paraId="6BEDDB80"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32</w:t>
            </w:r>
          </w:p>
        </w:tc>
        <w:tc>
          <w:tcPr>
            <w:tcW w:w="1742" w:type="pct"/>
            <w:tcBorders>
              <w:top w:val="single" w:sz="4" w:space="0" w:color="auto"/>
              <w:left w:val="single" w:sz="4" w:space="0" w:color="auto"/>
              <w:bottom w:val="single" w:sz="4" w:space="0" w:color="auto"/>
              <w:right w:val="single" w:sz="4" w:space="0" w:color="auto"/>
            </w:tcBorders>
            <w:shd w:val="clear" w:color="auto" w:fill="auto"/>
            <w:vAlign w:val="bottom"/>
          </w:tcPr>
          <w:p w14:paraId="1F0AA5F4" w14:textId="1FB447A3" w:rsidR="00C60596" w:rsidRPr="00676153" w:rsidRDefault="00C60596" w:rsidP="001B5D3B">
            <w:pPr>
              <w:jc w:val="left"/>
              <w:rPr>
                <w:rFonts w:asciiTheme="majorBidi" w:hAnsiTheme="majorBidi" w:cstheme="majorBidi"/>
                <w:color w:val="000000"/>
                <w:sz w:val="20"/>
                <w:szCs w:val="20"/>
                <w:lang w:eastAsia="en-CA"/>
              </w:rPr>
            </w:pPr>
            <w:proofErr w:type="spellStart"/>
            <w:r w:rsidRPr="00676153">
              <w:rPr>
                <w:rFonts w:asciiTheme="majorBidi" w:hAnsiTheme="majorBidi" w:cstheme="majorBidi"/>
                <w:color w:val="000000"/>
                <w:sz w:val="20"/>
                <w:szCs w:val="20"/>
              </w:rPr>
              <w:t>Pap</w:t>
            </w:r>
            <w:r w:rsidR="000A6E7B">
              <w:rPr>
                <w:rFonts w:asciiTheme="majorBidi" w:hAnsiTheme="majorBidi" w:cstheme="majorBidi"/>
                <w:color w:val="000000"/>
                <w:sz w:val="20"/>
                <w:szCs w:val="20"/>
              </w:rPr>
              <w:t>o</w:t>
            </w:r>
            <w:r w:rsidRPr="00676153">
              <w:rPr>
                <w:rFonts w:asciiTheme="majorBidi" w:hAnsiTheme="majorBidi" w:cstheme="majorBidi"/>
                <w:color w:val="000000"/>
                <w:sz w:val="20"/>
                <w:szCs w:val="20"/>
              </w:rPr>
              <w:t>ua</w:t>
            </w:r>
            <w:r w:rsidR="000A6E7B">
              <w:rPr>
                <w:rFonts w:asciiTheme="majorBidi" w:hAnsiTheme="majorBidi" w:cstheme="majorBidi"/>
                <w:color w:val="000000"/>
                <w:sz w:val="20"/>
                <w:szCs w:val="20"/>
              </w:rPr>
              <w:t>sie</w:t>
            </w:r>
            <w:proofErr w:type="spellEnd"/>
            <w:r w:rsidR="000A6E7B">
              <w:rPr>
                <w:rFonts w:asciiTheme="majorBidi" w:hAnsiTheme="majorBidi" w:cstheme="majorBidi"/>
                <w:color w:val="000000"/>
                <w:sz w:val="20"/>
                <w:szCs w:val="20"/>
              </w:rPr>
              <w:t>-Nouvelle-</w:t>
            </w:r>
            <w:proofErr w:type="spellStart"/>
            <w:r w:rsidRPr="00676153">
              <w:rPr>
                <w:rFonts w:asciiTheme="majorBidi" w:hAnsiTheme="majorBidi" w:cstheme="majorBidi"/>
                <w:color w:val="000000"/>
                <w:sz w:val="20"/>
                <w:szCs w:val="20"/>
              </w:rPr>
              <w:t>Guin</w:t>
            </w:r>
            <w:r w:rsidR="000A6E7B">
              <w:rPr>
                <w:rFonts w:asciiTheme="majorBidi" w:hAnsiTheme="majorBidi" w:cstheme="majorBidi"/>
                <w:color w:val="000000"/>
                <w:sz w:val="20"/>
                <w:szCs w:val="20"/>
              </w:rPr>
              <w:t>é</w:t>
            </w:r>
            <w:r w:rsidRPr="00676153">
              <w:rPr>
                <w:rFonts w:asciiTheme="majorBidi" w:hAnsiTheme="majorBidi" w:cstheme="majorBidi"/>
                <w:color w:val="000000"/>
                <w:sz w:val="20"/>
                <w:szCs w:val="20"/>
              </w:rPr>
              <w:t>e</w:t>
            </w:r>
            <w:proofErr w:type="spellEnd"/>
          </w:p>
        </w:tc>
        <w:tc>
          <w:tcPr>
            <w:tcW w:w="1309" w:type="pct"/>
            <w:tcBorders>
              <w:top w:val="nil"/>
              <w:left w:val="nil"/>
              <w:bottom w:val="single" w:sz="4" w:space="0" w:color="auto"/>
              <w:right w:val="single" w:sz="4" w:space="0" w:color="auto"/>
            </w:tcBorders>
            <w:shd w:val="clear" w:color="auto" w:fill="auto"/>
          </w:tcPr>
          <w:p w14:paraId="768D3D0E" w14:textId="13F7B799" w:rsidR="00C60596" w:rsidRPr="00676153" w:rsidRDefault="006C6E41" w:rsidP="001B5D3B">
            <w:pPr>
              <w:jc w:val="center"/>
              <w:rPr>
                <w:color w:val="000000"/>
                <w:sz w:val="20"/>
                <w:szCs w:val="20"/>
              </w:rPr>
            </w:pPr>
            <w:proofErr w:type="spellStart"/>
            <w:r>
              <w:rPr>
                <w:color w:val="000000"/>
                <w:sz w:val="20"/>
                <w:szCs w:val="20"/>
              </w:rPr>
              <w:t>Allemagne</w:t>
            </w:r>
            <w:proofErr w:type="spellEnd"/>
            <w:r w:rsidR="00C60596" w:rsidRPr="00676153">
              <w:rPr>
                <w:color w:val="000000"/>
                <w:sz w:val="20"/>
                <w:szCs w:val="20"/>
              </w:rPr>
              <w:t> </w:t>
            </w:r>
          </w:p>
        </w:tc>
        <w:tc>
          <w:tcPr>
            <w:tcW w:w="1666" w:type="pct"/>
            <w:tcBorders>
              <w:top w:val="nil"/>
              <w:left w:val="nil"/>
              <w:bottom w:val="single" w:sz="4" w:space="0" w:color="auto"/>
              <w:right w:val="single" w:sz="4" w:space="0" w:color="auto"/>
            </w:tcBorders>
            <w:shd w:val="clear" w:color="auto" w:fill="auto"/>
          </w:tcPr>
          <w:p w14:paraId="236C43DD" w14:textId="1D2C0292" w:rsidR="00C60596" w:rsidRPr="00676153" w:rsidRDefault="00E01C35"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186764B8" w14:textId="77777777" w:rsidTr="001B5D3B">
        <w:trPr>
          <w:trHeight w:val="134"/>
        </w:trPr>
        <w:tc>
          <w:tcPr>
            <w:tcW w:w="283" w:type="pct"/>
            <w:tcBorders>
              <w:top w:val="nil"/>
              <w:left w:val="single" w:sz="4" w:space="0" w:color="auto"/>
              <w:bottom w:val="single" w:sz="4" w:space="0" w:color="auto"/>
              <w:right w:val="single" w:sz="4" w:space="0" w:color="auto"/>
            </w:tcBorders>
            <w:shd w:val="clear" w:color="auto" w:fill="auto"/>
            <w:noWrap/>
            <w:vAlign w:val="bottom"/>
          </w:tcPr>
          <w:p w14:paraId="05C1EAAF"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34</w:t>
            </w:r>
          </w:p>
        </w:tc>
        <w:tc>
          <w:tcPr>
            <w:tcW w:w="1742" w:type="pct"/>
            <w:tcBorders>
              <w:top w:val="nil"/>
              <w:left w:val="single" w:sz="4" w:space="0" w:color="auto"/>
              <w:bottom w:val="single" w:sz="4" w:space="0" w:color="auto"/>
              <w:right w:val="single" w:sz="4" w:space="0" w:color="auto"/>
            </w:tcBorders>
            <w:shd w:val="clear" w:color="auto" w:fill="auto"/>
            <w:vAlign w:val="bottom"/>
          </w:tcPr>
          <w:p w14:paraId="7B54EB4D" w14:textId="77777777"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Panama</w:t>
            </w:r>
          </w:p>
        </w:tc>
        <w:tc>
          <w:tcPr>
            <w:tcW w:w="1309" w:type="pct"/>
            <w:tcBorders>
              <w:top w:val="nil"/>
              <w:left w:val="nil"/>
              <w:bottom w:val="single" w:sz="4" w:space="0" w:color="auto"/>
              <w:right w:val="single" w:sz="4" w:space="0" w:color="auto"/>
            </w:tcBorders>
            <w:shd w:val="clear" w:color="auto" w:fill="auto"/>
          </w:tcPr>
          <w:p w14:paraId="03D3DDDD" w14:textId="640F32B7" w:rsidR="00C60596" w:rsidRPr="00676153" w:rsidRDefault="00C60596"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P</w:t>
            </w:r>
            <w:r w:rsidR="006C6E41">
              <w:rPr>
                <w:rFonts w:asciiTheme="majorBidi" w:hAnsiTheme="majorBidi" w:cstheme="majorBidi"/>
                <w:color w:val="000000"/>
                <w:sz w:val="20"/>
                <w:szCs w:val="20"/>
              </w:rPr>
              <w:t>NUD</w:t>
            </w:r>
            <w:r w:rsidRPr="00676153">
              <w:rPr>
                <w:rFonts w:asciiTheme="majorBidi" w:hAnsiTheme="majorBidi" w:cstheme="majorBidi"/>
                <w:color w:val="000000"/>
                <w:sz w:val="20"/>
                <w:szCs w:val="20"/>
              </w:rPr>
              <w:t>/Canada</w:t>
            </w:r>
          </w:p>
        </w:tc>
        <w:tc>
          <w:tcPr>
            <w:tcW w:w="1666" w:type="pct"/>
            <w:tcBorders>
              <w:top w:val="nil"/>
              <w:left w:val="nil"/>
              <w:bottom w:val="single" w:sz="4" w:space="0" w:color="auto"/>
              <w:right w:val="single" w:sz="4" w:space="0" w:color="auto"/>
            </w:tcBorders>
            <w:shd w:val="clear" w:color="auto" w:fill="auto"/>
          </w:tcPr>
          <w:p w14:paraId="71F3288C" w14:textId="7C7EE64F" w:rsidR="00C60596" w:rsidRPr="00676153" w:rsidRDefault="00E01C35"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148831B6" w14:textId="77777777" w:rsidTr="001B5D3B">
        <w:trPr>
          <w:trHeight w:val="13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518FA2DC"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31</w:t>
            </w:r>
          </w:p>
        </w:tc>
        <w:tc>
          <w:tcPr>
            <w:tcW w:w="1742" w:type="pct"/>
            <w:tcBorders>
              <w:top w:val="nil"/>
              <w:left w:val="nil"/>
              <w:bottom w:val="single" w:sz="4" w:space="0" w:color="auto"/>
              <w:right w:val="single" w:sz="4" w:space="0" w:color="auto"/>
            </w:tcBorders>
            <w:shd w:val="clear" w:color="auto" w:fill="auto"/>
            <w:hideMark/>
          </w:tcPr>
          <w:p w14:paraId="0E67BEB9" w14:textId="1A87E199"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sidR="000A6E7B">
              <w:rPr>
                <w:rFonts w:asciiTheme="majorBidi" w:hAnsiTheme="majorBidi" w:cstheme="majorBidi"/>
                <w:color w:val="000000"/>
                <w:sz w:val="20"/>
                <w:szCs w:val="20"/>
                <w:lang w:eastAsia="en-CA"/>
              </w:rPr>
              <w:t>é</w:t>
            </w:r>
            <w:r w:rsidRPr="00676153">
              <w:rPr>
                <w:rFonts w:asciiTheme="majorBidi" w:hAnsiTheme="majorBidi" w:cstheme="majorBidi"/>
                <w:color w:val="000000"/>
                <w:sz w:val="20"/>
                <w:szCs w:val="20"/>
                <w:lang w:eastAsia="en-CA"/>
              </w:rPr>
              <w:t>publi</w:t>
            </w:r>
            <w:r w:rsidR="000A6E7B">
              <w:rPr>
                <w:rFonts w:asciiTheme="majorBidi" w:hAnsiTheme="majorBidi" w:cstheme="majorBidi"/>
                <w:color w:val="000000"/>
                <w:sz w:val="20"/>
                <w:szCs w:val="20"/>
                <w:lang w:eastAsia="en-CA"/>
              </w:rPr>
              <w:t>que de</w:t>
            </w:r>
            <w:r w:rsidRPr="00676153">
              <w:rPr>
                <w:rFonts w:asciiTheme="majorBidi" w:hAnsiTheme="majorBidi" w:cstheme="majorBidi"/>
                <w:color w:val="000000"/>
                <w:sz w:val="20"/>
                <w:szCs w:val="20"/>
                <w:lang w:eastAsia="en-CA"/>
              </w:rPr>
              <w:t xml:space="preserve"> Moldova</w:t>
            </w:r>
          </w:p>
        </w:tc>
        <w:tc>
          <w:tcPr>
            <w:tcW w:w="1309" w:type="pct"/>
            <w:tcBorders>
              <w:top w:val="nil"/>
              <w:left w:val="nil"/>
              <w:bottom w:val="single" w:sz="4" w:space="0" w:color="auto"/>
              <w:right w:val="single" w:sz="4" w:space="0" w:color="auto"/>
            </w:tcBorders>
            <w:shd w:val="clear" w:color="auto" w:fill="auto"/>
            <w:hideMark/>
          </w:tcPr>
          <w:p w14:paraId="3D0C68CB" w14:textId="1E378576" w:rsidR="00C60596" w:rsidRPr="00676153" w:rsidRDefault="00C60596"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sidR="006C6E41">
              <w:rPr>
                <w:rFonts w:asciiTheme="majorBidi" w:hAnsiTheme="majorBidi" w:cstheme="majorBidi"/>
                <w:color w:val="000000"/>
                <w:sz w:val="20"/>
                <w:szCs w:val="20"/>
                <w:lang w:eastAsia="en-CA"/>
              </w:rPr>
              <w:t>NUD</w:t>
            </w:r>
          </w:p>
        </w:tc>
        <w:tc>
          <w:tcPr>
            <w:tcW w:w="1666" w:type="pct"/>
            <w:tcBorders>
              <w:top w:val="nil"/>
              <w:left w:val="nil"/>
              <w:bottom w:val="single" w:sz="4" w:space="0" w:color="auto"/>
              <w:right w:val="single" w:sz="4" w:space="0" w:color="auto"/>
            </w:tcBorders>
            <w:shd w:val="clear" w:color="auto" w:fill="auto"/>
            <w:hideMark/>
          </w:tcPr>
          <w:p w14:paraId="201D0652" w14:textId="762CDE73" w:rsidR="00C60596" w:rsidRPr="00676153" w:rsidRDefault="00E01C35"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juin</w:t>
            </w:r>
            <w:proofErr w:type="spellEnd"/>
            <w:r w:rsidR="00C60596" w:rsidRPr="00676153">
              <w:rPr>
                <w:rFonts w:asciiTheme="majorBidi" w:hAnsiTheme="majorBidi" w:cstheme="majorBidi"/>
                <w:color w:val="000000"/>
                <w:sz w:val="20"/>
                <w:szCs w:val="20"/>
                <w:lang w:eastAsia="en-CA"/>
              </w:rPr>
              <w:t xml:space="preserve"> 2022</w:t>
            </w:r>
          </w:p>
        </w:tc>
      </w:tr>
      <w:tr w:rsidR="00C60596" w:rsidRPr="00676153" w14:paraId="5DC46CE9" w14:textId="77777777" w:rsidTr="001B5D3B">
        <w:trPr>
          <w:trHeight w:val="161"/>
        </w:trPr>
        <w:tc>
          <w:tcPr>
            <w:tcW w:w="283" w:type="pct"/>
            <w:tcBorders>
              <w:top w:val="nil"/>
              <w:left w:val="single" w:sz="4" w:space="0" w:color="auto"/>
              <w:bottom w:val="single" w:sz="4" w:space="0" w:color="auto"/>
              <w:right w:val="single" w:sz="4" w:space="0" w:color="auto"/>
            </w:tcBorders>
            <w:shd w:val="clear" w:color="auto" w:fill="auto"/>
            <w:noWrap/>
            <w:vAlign w:val="bottom"/>
          </w:tcPr>
          <w:p w14:paraId="47E7D641"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35</w:t>
            </w:r>
          </w:p>
        </w:tc>
        <w:tc>
          <w:tcPr>
            <w:tcW w:w="1742" w:type="pct"/>
            <w:tcBorders>
              <w:top w:val="nil"/>
              <w:left w:val="single" w:sz="4" w:space="0" w:color="auto"/>
              <w:bottom w:val="single" w:sz="4" w:space="0" w:color="auto"/>
              <w:right w:val="single" w:sz="4" w:space="0" w:color="auto"/>
            </w:tcBorders>
            <w:shd w:val="clear" w:color="auto" w:fill="auto"/>
            <w:vAlign w:val="bottom"/>
          </w:tcPr>
          <w:p w14:paraId="24134BDD" w14:textId="6A6D767C"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Saint</w:t>
            </w:r>
            <w:r w:rsidR="000A6E7B">
              <w:rPr>
                <w:rFonts w:asciiTheme="majorBidi" w:hAnsiTheme="majorBidi" w:cstheme="majorBidi"/>
                <w:color w:val="000000"/>
                <w:sz w:val="20"/>
                <w:szCs w:val="20"/>
              </w:rPr>
              <w:t>-</w:t>
            </w:r>
            <w:r w:rsidRPr="00676153">
              <w:rPr>
                <w:rFonts w:asciiTheme="majorBidi" w:hAnsiTheme="majorBidi" w:cstheme="majorBidi"/>
                <w:color w:val="000000"/>
                <w:sz w:val="20"/>
                <w:szCs w:val="20"/>
              </w:rPr>
              <w:t>Kitts</w:t>
            </w:r>
            <w:r w:rsidR="000A6E7B">
              <w:rPr>
                <w:rFonts w:asciiTheme="majorBidi" w:hAnsiTheme="majorBidi" w:cstheme="majorBidi"/>
                <w:color w:val="000000"/>
                <w:sz w:val="20"/>
                <w:szCs w:val="20"/>
              </w:rPr>
              <w:t>-et</w:t>
            </w:r>
            <w:r w:rsidR="006C6E41">
              <w:rPr>
                <w:rFonts w:asciiTheme="majorBidi" w:hAnsiTheme="majorBidi" w:cstheme="majorBidi"/>
                <w:color w:val="000000"/>
                <w:sz w:val="20"/>
                <w:szCs w:val="20"/>
              </w:rPr>
              <w:t>-</w:t>
            </w:r>
            <w:r w:rsidRPr="00676153">
              <w:rPr>
                <w:rFonts w:asciiTheme="majorBidi" w:hAnsiTheme="majorBidi" w:cstheme="majorBidi"/>
                <w:color w:val="000000"/>
                <w:sz w:val="20"/>
                <w:szCs w:val="20"/>
              </w:rPr>
              <w:t>Nevis</w:t>
            </w:r>
          </w:p>
        </w:tc>
        <w:tc>
          <w:tcPr>
            <w:tcW w:w="1309" w:type="pct"/>
            <w:tcBorders>
              <w:top w:val="nil"/>
              <w:left w:val="nil"/>
              <w:bottom w:val="single" w:sz="4" w:space="0" w:color="auto"/>
              <w:right w:val="single" w:sz="4" w:space="0" w:color="auto"/>
            </w:tcBorders>
            <w:shd w:val="clear" w:color="auto" w:fill="auto"/>
          </w:tcPr>
          <w:p w14:paraId="1352255F" w14:textId="6B6C3223"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517056F2" w14:textId="2DDF72DB" w:rsidR="00C60596" w:rsidRPr="00676153" w:rsidRDefault="00E01C35"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012E7C42" w14:textId="77777777" w:rsidTr="001B5D3B">
        <w:trPr>
          <w:trHeight w:val="10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3930F2B"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36</w:t>
            </w:r>
          </w:p>
        </w:tc>
        <w:tc>
          <w:tcPr>
            <w:tcW w:w="1742" w:type="pct"/>
            <w:tcBorders>
              <w:top w:val="nil"/>
              <w:left w:val="single" w:sz="4" w:space="0" w:color="auto"/>
              <w:bottom w:val="single" w:sz="4" w:space="0" w:color="auto"/>
              <w:right w:val="single" w:sz="4" w:space="0" w:color="auto"/>
            </w:tcBorders>
            <w:shd w:val="clear" w:color="auto" w:fill="auto"/>
            <w:vAlign w:val="bottom"/>
          </w:tcPr>
          <w:p w14:paraId="4BB9CD5F" w14:textId="1F7EF4EC"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Saint</w:t>
            </w:r>
            <w:r w:rsidR="006C6E41">
              <w:rPr>
                <w:rFonts w:asciiTheme="majorBidi" w:hAnsiTheme="majorBidi" w:cstheme="majorBidi"/>
                <w:color w:val="000000"/>
                <w:sz w:val="20"/>
                <w:szCs w:val="20"/>
              </w:rPr>
              <w:t>e-</w:t>
            </w:r>
            <w:r w:rsidRPr="00676153">
              <w:rPr>
                <w:rFonts w:asciiTheme="majorBidi" w:hAnsiTheme="majorBidi" w:cstheme="majorBidi"/>
                <w:color w:val="000000"/>
                <w:sz w:val="20"/>
                <w:szCs w:val="20"/>
              </w:rPr>
              <w:t>Luci</w:t>
            </w:r>
            <w:r w:rsidR="006C6E41">
              <w:rPr>
                <w:rFonts w:asciiTheme="majorBidi" w:hAnsiTheme="majorBidi" w:cstheme="majorBidi"/>
                <w:color w:val="000000"/>
                <w:sz w:val="20"/>
                <w:szCs w:val="20"/>
              </w:rPr>
              <w:t>e</w:t>
            </w:r>
          </w:p>
        </w:tc>
        <w:tc>
          <w:tcPr>
            <w:tcW w:w="1309" w:type="pct"/>
            <w:tcBorders>
              <w:top w:val="nil"/>
              <w:left w:val="nil"/>
              <w:bottom w:val="single" w:sz="4" w:space="0" w:color="auto"/>
              <w:right w:val="single" w:sz="4" w:space="0" w:color="auto"/>
            </w:tcBorders>
            <w:shd w:val="clear" w:color="auto" w:fill="auto"/>
          </w:tcPr>
          <w:p w14:paraId="32088CCE" w14:textId="28D6FFAD"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0D0E85C5" w14:textId="471DD05D" w:rsidR="00C60596" w:rsidRPr="00676153" w:rsidRDefault="00E01C35"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1FE107AD" w14:textId="77777777" w:rsidTr="001B5D3B">
        <w:trPr>
          <w:trHeight w:val="10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6F61B176"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37</w:t>
            </w:r>
          </w:p>
        </w:tc>
        <w:tc>
          <w:tcPr>
            <w:tcW w:w="1742" w:type="pct"/>
            <w:tcBorders>
              <w:top w:val="nil"/>
              <w:left w:val="single" w:sz="4" w:space="0" w:color="auto"/>
              <w:bottom w:val="single" w:sz="4" w:space="0" w:color="auto"/>
              <w:right w:val="single" w:sz="4" w:space="0" w:color="auto"/>
            </w:tcBorders>
            <w:shd w:val="clear" w:color="auto" w:fill="auto"/>
            <w:vAlign w:val="bottom"/>
          </w:tcPr>
          <w:p w14:paraId="11E1F2A2" w14:textId="7BFEF02E" w:rsidR="00C60596" w:rsidRPr="006C6E41" w:rsidRDefault="00C60596" w:rsidP="001B5D3B">
            <w:pPr>
              <w:jc w:val="left"/>
              <w:rPr>
                <w:rFonts w:asciiTheme="majorBidi" w:hAnsiTheme="majorBidi" w:cstheme="majorBidi"/>
                <w:color w:val="000000"/>
                <w:sz w:val="20"/>
                <w:szCs w:val="20"/>
                <w:lang w:val="fr-CA"/>
              </w:rPr>
            </w:pPr>
            <w:r w:rsidRPr="006C6E41">
              <w:rPr>
                <w:rFonts w:asciiTheme="majorBidi" w:hAnsiTheme="majorBidi" w:cstheme="majorBidi"/>
                <w:color w:val="000000"/>
                <w:sz w:val="20"/>
                <w:szCs w:val="20"/>
                <w:lang w:val="fr-CA"/>
              </w:rPr>
              <w:t>Saint</w:t>
            </w:r>
            <w:r w:rsidR="006C6E41" w:rsidRPr="006C6E41">
              <w:rPr>
                <w:rFonts w:asciiTheme="majorBidi" w:hAnsiTheme="majorBidi" w:cstheme="majorBidi"/>
                <w:color w:val="000000"/>
                <w:sz w:val="20"/>
                <w:szCs w:val="20"/>
                <w:lang w:val="fr-CA"/>
              </w:rPr>
              <w:t>-</w:t>
            </w:r>
            <w:r w:rsidRPr="006C6E41">
              <w:rPr>
                <w:rFonts w:asciiTheme="majorBidi" w:hAnsiTheme="majorBidi" w:cstheme="majorBidi"/>
                <w:color w:val="000000"/>
                <w:sz w:val="20"/>
                <w:szCs w:val="20"/>
                <w:lang w:val="fr-CA"/>
              </w:rPr>
              <w:t>Vincent</w:t>
            </w:r>
            <w:r w:rsidR="006C6E41" w:rsidRPr="006C6E41">
              <w:rPr>
                <w:rFonts w:asciiTheme="majorBidi" w:hAnsiTheme="majorBidi" w:cstheme="majorBidi"/>
                <w:color w:val="000000"/>
                <w:sz w:val="20"/>
                <w:szCs w:val="20"/>
                <w:lang w:val="fr-CA"/>
              </w:rPr>
              <w:t>-et-les-</w:t>
            </w:r>
            <w:r w:rsidRPr="006C6E41">
              <w:rPr>
                <w:rFonts w:asciiTheme="majorBidi" w:hAnsiTheme="majorBidi" w:cstheme="majorBidi"/>
                <w:color w:val="000000"/>
                <w:sz w:val="20"/>
                <w:szCs w:val="20"/>
                <w:lang w:val="fr-CA"/>
              </w:rPr>
              <w:t>Grenadines</w:t>
            </w:r>
          </w:p>
        </w:tc>
        <w:tc>
          <w:tcPr>
            <w:tcW w:w="1309" w:type="pct"/>
            <w:tcBorders>
              <w:top w:val="nil"/>
              <w:left w:val="nil"/>
              <w:bottom w:val="single" w:sz="4" w:space="0" w:color="auto"/>
              <w:right w:val="single" w:sz="4" w:space="0" w:color="auto"/>
            </w:tcBorders>
            <w:shd w:val="clear" w:color="auto" w:fill="auto"/>
          </w:tcPr>
          <w:p w14:paraId="2425EBF9" w14:textId="44C98116"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5DDA6EFF" w14:textId="7504B3EF" w:rsidR="00C60596" w:rsidRPr="00676153" w:rsidRDefault="00E01C35"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08C0BA75" w14:textId="77777777" w:rsidTr="001B5D3B">
        <w:trPr>
          <w:trHeight w:val="233"/>
        </w:trPr>
        <w:tc>
          <w:tcPr>
            <w:tcW w:w="283" w:type="pct"/>
            <w:tcBorders>
              <w:top w:val="nil"/>
              <w:left w:val="single" w:sz="4" w:space="0" w:color="auto"/>
              <w:bottom w:val="single" w:sz="4" w:space="0" w:color="auto"/>
              <w:right w:val="single" w:sz="4" w:space="0" w:color="auto"/>
            </w:tcBorders>
            <w:shd w:val="clear" w:color="auto" w:fill="auto"/>
            <w:noWrap/>
            <w:vAlign w:val="bottom"/>
          </w:tcPr>
          <w:p w14:paraId="16F045ED"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39</w:t>
            </w:r>
          </w:p>
        </w:tc>
        <w:tc>
          <w:tcPr>
            <w:tcW w:w="1742" w:type="pct"/>
            <w:tcBorders>
              <w:top w:val="nil"/>
              <w:left w:val="nil"/>
              <w:bottom w:val="single" w:sz="4" w:space="0" w:color="auto"/>
              <w:right w:val="single" w:sz="4" w:space="0" w:color="auto"/>
            </w:tcBorders>
            <w:shd w:val="clear" w:color="auto" w:fill="auto"/>
          </w:tcPr>
          <w:p w14:paraId="1AB752EB" w14:textId="492452B4"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Sao</w:t>
            </w:r>
            <w:r w:rsidR="006C6E41">
              <w:rPr>
                <w:rFonts w:asciiTheme="majorBidi" w:hAnsiTheme="majorBidi" w:cstheme="majorBidi"/>
                <w:color w:val="000000"/>
                <w:sz w:val="20"/>
                <w:szCs w:val="20"/>
                <w:lang w:eastAsia="en-CA"/>
              </w:rPr>
              <w:t>-</w:t>
            </w:r>
            <w:r w:rsidRPr="00676153">
              <w:rPr>
                <w:rFonts w:asciiTheme="majorBidi" w:hAnsiTheme="majorBidi" w:cstheme="majorBidi"/>
                <w:color w:val="000000"/>
                <w:sz w:val="20"/>
                <w:szCs w:val="20"/>
                <w:lang w:eastAsia="en-CA"/>
              </w:rPr>
              <w:t>Tome</w:t>
            </w:r>
            <w:r w:rsidR="006C6E41">
              <w:rPr>
                <w:rFonts w:asciiTheme="majorBidi" w:hAnsiTheme="majorBidi" w:cstheme="majorBidi"/>
                <w:color w:val="000000"/>
                <w:sz w:val="20"/>
                <w:szCs w:val="20"/>
                <w:lang w:eastAsia="en-CA"/>
              </w:rPr>
              <w:t>-et-</w:t>
            </w:r>
            <w:r w:rsidRPr="00676153">
              <w:rPr>
                <w:rFonts w:asciiTheme="majorBidi" w:hAnsiTheme="majorBidi" w:cstheme="majorBidi"/>
                <w:color w:val="000000"/>
                <w:sz w:val="20"/>
                <w:szCs w:val="20"/>
                <w:lang w:eastAsia="en-CA"/>
              </w:rPr>
              <w:t>Principe</w:t>
            </w:r>
          </w:p>
        </w:tc>
        <w:tc>
          <w:tcPr>
            <w:tcW w:w="1309" w:type="pct"/>
            <w:tcBorders>
              <w:top w:val="nil"/>
              <w:left w:val="nil"/>
              <w:bottom w:val="single" w:sz="4" w:space="0" w:color="auto"/>
              <w:right w:val="single" w:sz="4" w:space="0" w:color="auto"/>
            </w:tcBorders>
            <w:shd w:val="clear" w:color="auto" w:fill="auto"/>
          </w:tcPr>
          <w:p w14:paraId="05F4AF3B" w14:textId="59326B9D"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nil"/>
              <w:left w:val="nil"/>
              <w:bottom w:val="single" w:sz="4" w:space="0" w:color="auto"/>
              <w:right w:val="single" w:sz="4" w:space="0" w:color="auto"/>
            </w:tcBorders>
            <w:shd w:val="clear" w:color="auto" w:fill="auto"/>
          </w:tcPr>
          <w:p w14:paraId="16F32435" w14:textId="7A15F0AA" w:rsidR="00C60596" w:rsidRPr="00676153" w:rsidRDefault="00E01C35"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juin</w:t>
            </w:r>
            <w:proofErr w:type="spellEnd"/>
            <w:r w:rsidRPr="00676153">
              <w:rPr>
                <w:rFonts w:asciiTheme="majorBidi" w:hAnsiTheme="majorBidi" w:cstheme="majorBidi"/>
                <w:color w:val="000000"/>
                <w:sz w:val="20"/>
                <w:szCs w:val="20"/>
                <w:lang w:eastAsia="en-CA"/>
              </w:rPr>
              <w:t xml:space="preserve"> 2023</w:t>
            </w:r>
          </w:p>
        </w:tc>
      </w:tr>
      <w:tr w:rsidR="00C60596" w:rsidRPr="00676153" w14:paraId="0ABA50FA" w14:textId="77777777" w:rsidTr="001B5D3B">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64BDCCA1"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38</w:t>
            </w:r>
          </w:p>
        </w:tc>
        <w:tc>
          <w:tcPr>
            <w:tcW w:w="1742" w:type="pct"/>
            <w:tcBorders>
              <w:top w:val="nil"/>
              <w:left w:val="single" w:sz="4" w:space="0" w:color="auto"/>
              <w:bottom w:val="single" w:sz="4" w:space="0" w:color="auto"/>
              <w:right w:val="single" w:sz="4" w:space="0" w:color="auto"/>
            </w:tcBorders>
            <w:shd w:val="clear" w:color="auto" w:fill="auto"/>
            <w:vAlign w:val="bottom"/>
          </w:tcPr>
          <w:p w14:paraId="60602A2F" w14:textId="77777777"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Seychelles</w:t>
            </w:r>
          </w:p>
        </w:tc>
        <w:tc>
          <w:tcPr>
            <w:tcW w:w="1309" w:type="pct"/>
            <w:tcBorders>
              <w:top w:val="nil"/>
              <w:left w:val="nil"/>
              <w:bottom w:val="single" w:sz="4" w:space="0" w:color="auto"/>
              <w:right w:val="single" w:sz="4" w:space="0" w:color="auto"/>
            </w:tcBorders>
            <w:shd w:val="clear" w:color="auto" w:fill="auto"/>
          </w:tcPr>
          <w:p w14:paraId="643F23EA" w14:textId="33191534" w:rsidR="00C60596" w:rsidRPr="00676153" w:rsidRDefault="006C6E41" w:rsidP="001B5D3B">
            <w:pPr>
              <w:jc w:val="center"/>
              <w:rPr>
                <w:rFonts w:asciiTheme="majorBidi" w:hAnsiTheme="majorBidi" w:cstheme="majorBidi"/>
                <w:color w:val="000000"/>
                <w:sz w:val="20"/>
                <w:szCs w:val="20"/>
                <w:lang w:eastAsia="en-CA"/>
              </w:rPr>
            </w:pPr>
            <w:proofErr w:type="spellStart"/>
            <w:r>
              <w:rPr>
                <w:color w:val="000000"/>
                <w:sz w:val="20"/>
                <w:szCs w:val="20"/>
              </w:rPr>
              <w:t>Allemagne</w:t>
            </w:r>
            <w:proofErr w:type="spellEnd"/>
            <w:r w:rsidR="00C60596" w:rsidRPr="00676153">
              <w:rPr>
                <w:color w:val="000000"/>
                <w:sz w:val="20"/>
                <w:szCs w:val="20"/>
              </w:rPr>
              <w:t> </w:t>
            </w:r>
          </w:p>
        </w:tc>
        <w:tc>
          <w:tcPr>
            <w:tcW w:w="1666" w:type="pct"/>
            <w:tcBorders>
              <w:top w:val="nil"/>
              <w:left w:val="nil"/>
              <w:bottom w:val="single" w:sz="4" w:space="0" w:color="auto"/>
              <w:right w:val="single" w:sz="4" w:space="0" w:color="auto"/>
            </w:tcBorders>
            <w:shd w:val="clear" w:color="auto" w:fill="auto"/>
          </w:tcPr>
          <w:p w14:paraId="6551B5DA" w14:textId="20009DCB" w:rsidR="00C60596" w:rsidRPr="00676153" w:rsidRDefault="00E01C35"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44AD8FAD" w14:textId="77777777" w:rsidTr="001B5D3B">
        <w:trPr>
          <w:trHeight w:val="179"/>
        </w:trPr>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C14610"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40</w:t>
            </w:r>
          </w:p>
        </w:tc>
        <w:tc>
          <w:tcPr>
            <w:tcW w:w="1742" w:type="pct"/>
            <w:tcBorders>
              <w:top w:val="single" w:sz="4" w:space="0" w:color="auto"/>
              <w:left w:val="nil"/>
              <w:bottom w:val="single" w:sz="4" w:space="0" w:color="auto"/>
              <w:right w:val="single" w:sz="4" w:space="0" w:color="auto"/>
            </w:tcBorders>
            <w:shd w:val="clear" w:color="auto" w:fill="auto"/>
            <w:hideMark/>
          </w:tcPr>
          <w:p w14:paraId="19A992FB" w14:textId="77777777"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Suriname</w:t>
            </w:r>
          </w:p>
        </w:tc>
        <w:tc>
          <w:tcPr>
            <w:tcW w:w="1309" w:type="pct"/>
            <w:tcBorders>
              <w:top w:val="single" w:sz="4" w:space="0" w:color="auto"/>
              <w:left w:val="nil"/>
              <w:bottom w:val="single" w:sz="4" w:space="0" w:color="auto"/>
              <w:right w:val="single" w:sz="4" w:space="0" w:color="auto"/>
            </w:tcBorders>
            <w:shd w:val="clear" w:color="auto" w:fill="auto"/>
            <w:hideMark/>
          </w:tcPr>
          <w:p w14:paraId="19785F62" w14:textId="4DD463E5" w:rsidR="00C60596" w:rsidRPr="00676153" w:rsidRDefault="006C6E41"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P</w:t>
            </w:r>
            <w:r>
              <w:rPr>
                <w:rFonts w:asciiTheme="majorBidi" w:hAnsiTheme="majorBidi" w:cstheme="majorBidi"/>
                <w:color w:val="000000"/>
                <w:sz w:val="20"/>
                <w:szCs w:val="20"/>
                <w:lang w:eastAsia="en-CA"/>
              </w:rPr>
              <w:t>NUE</w:t>
            </w:r>
            <w:r w:rsidRPr="00676153">
              <w:rPr>
                <w:rFonts w:asciiTheme="majorBidi" w:hAnsiTheme="majorBidi" w:cstheme="majorBidi"/>
                <w:color w:val="000000"/>
                <w:sz w:val="20"/>
                <w:szCs w:val="20"/>
                <w:lang w:eastAsia="en-CA"/>
              </w:rPr>
              <w:t> </w:t>
            </w:r>
          </w:p>
        </w:tc>
        <w:tc>
          <w:tcPr>
            <w:tcW w:w="1666" w:type="pct"/>
            <w:tcBorders>
              <w:top w:val="single" w:sz="4" w:space="0" w:color="auto"/>
              <w:left w:val="nil"/>
              <w:bottom w:val="single" w:sz="4" w:space="0" w:color="auto"/>
              <w:right w:val="single" w:sz="4" w:space="0" w:color="auto"/>
            </w:tcBorders>
            <w:shd w:val="clear" w:color="auto" w:fill="auto"/>
            <w:hideMark/>
          </w:tcPr>
          <w:p w14:paraId="39EFEEEB" w14:textId="1A0B29DF" w:rsidR="00C60596" w:rsidRPr="00676153" w:rsidRDefault="00E01C35"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r w:rsidR="00C60596" w:rsidRPr="00676153" w14:paraId="7328324B" w14:textId="77777777" w:rsidTr="001B5D3B">
        <w:trPr>
          <w:trHeight w:val="206"/>
        </w:trPr>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6DC5AD"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lastRenderedPageBreak/>
              <w:t>41</w:t>
            </w:r>
          </w:p>
        </w:tc>
        <w:tc>
          <w:tcPr>
            <w:tcW w:w="1742" w:type="pct"/>
            <w:tcBorders>
              <w:top w:val="single" w:sz="4" w:space="0" w:color="auto"/>
              <w:left w:val="nil"/>
              <w:bottom w:val="single" w:sz="4" w:space="0" w:color="auto"/>
              <w:right w:val="single" w:sz="4" w:space="0" w:color="auto"/>
            </w:tcBorders>
            <w:shd w:val="clear" w:color="auto" w:fill="auto"/>
            <w:hideMark/>
          </w:tcPr>
          <w:p w14:paraId="7B4551EA" w14:textId="3F1730C6" w:rsidR="00C60596" w:rsidRPr="00676153" w:rsidRDefault="00C60596" w:rsidP="001B5D3B">
            <w:pPr>
              <w:jc w:val="left"/>
              <w:rPr>
                <w:rFonts w:asciiTheme="majorBidi" w:hAnsiTheme="majorBidi" w:cstheme="majorBidi"/>
                <w:color w:val="000000"/>
                <w:sz w:val="20"/>
                <w:szCs w:val="20"/>
                <w:lang w:eastAsia="en-CA"/>
              </w:rPr>
            </w:pPr>
            <w:proofErr w:type="spellStart"/>
            <w:r w:rsidRPr="00676153">
              <w:rPr>
                <w:rFonts w:asciiTheme="majorBidi" w:hAnsiTheme="majorBidi" w:cstheme="majorBidi"/>
                <w:color w:val="000000"/>
                <w:sz w:val="20"/>
                <w:szCs w:val="20"/>
                <w:lang w:eastAsia="en-CA"/>
              </w:rPr>
              <w:t>Tha</w:t>
            </w:r>
            <w:r w:rsidR="006C6E41">
              <w:rPr>
                <w:rFonts w:asciiTheme="majorBidi" w:hAnsiTheme="majorBidi" w:cstheme="majorBidi"/>
                <w:color w:val="000000"/>
                <w:sz w:val="20"/>
                <w:szCs w:val="20"/>
                <w:lang w:eastAsia="en-CA"/>
              </w:rPr>
              <w:t>ï</w:t>
            </w:r>
            <w:r w:rsidRPr="00676153">
              <w:rPr>
                <w:rFonts w:asciiTheme="majorBidi" w:hAnsiTheme="majorBidi" w:cstheme="majorBidi"/>
                <w:color w:val="000000"/>
                <w:sz w:val="20"/>
                <w:szCs w:val="20"/>
                <w:lang w:eastAsia="en-CA"/>
              </w:rPr>
              <w:t>land</w:t>
            </w:r>
            <w:r w:rsidR="006C6E41">
              <w:rPr>
                <w:rFonts w:asciiTheme="majorBidi" w:hAnsiTheme="majorBidi" w:cstheme="majorBidi"/>
                <w:color w:val="000000"/>
                <w:sz w:val="20"/>
                <w:szCs w:val="20"/>
                <w:lang w:eastAsia="en-CA"/>
              </w:rPr>
              <w:t>e</w:t>
            </w:r>
            <w:proofErr w:type="spellEnd"/>
          </w:p>
        </w:tc>
        <w:tc>
          <w:tcPr>
            <w:tcW w:w="1309" w:type="pct"/>
            <w:tcBorders>
              <w:top w:val="single" w:sz="4" w:space="0" w:color="auto"/>
              <w:left w:val="nil"/>
              <w:bottom w:val="single" w:sz="4" w:space="0" w:color="auto"/>
              <w:right w:val="single" w:sz="4" w:space="0" w:color="auto"/>
            </w:tcBorders>
            <w:shd w:val="clear" w:color="auto" w:fill="auto"/>
            <w:hideMark/>
          </w:tcPr>
          <w:p w14:paraId="2D647692" w14:textId="5229BFEF" w:rsidR="00C60596" w:rsidRPr="00676153" w:rsidRDefault="006C6E41" w:rsidP="001B5D3B">
            <w:pPr>
              <w:jc w:val="center"/>
              <w:rPr>
                <w:rFonts w:asciiTheme="majorBidi" w:hAnsiTheme="majorBidi" w:cstheme="majorBidi"/>
                <w:color w:val="000000"/>
                <w:sz w:val="20"/>
                <w:szCs w:val="20"/>
                <w:lang w:eastAsia="en-CA"/>
              </w:rPr>
            </w:pPr>
            <w:r>
              <w:rPr>
                <w:rFonts w:asciiTheme="majorBidi" w:hAnsiTheme="majorBidi" w:cstheme="majorBidi"/>
                <w:color w:val="000000"/>
                <w:sz w:val="20"/>
                <w:szCs w:val="20"/>
                <w:lang w:eastAsia="en-CA"/>
              </w:rPr>
              <w:t xml:space="preserve">Banque </w:t>
            </w:r>
            <w:proofErr w:type="spellStart"/>
            <w:r>
              <w:rPr>
                <w:rFonts w:asciiTheme="majorBidi" w:hAnsiTheme="majorBidi" w:cstheme="majorBidi"/>
                <w:color w:val="000000"/>
                <w:sz w:val="20"/>
                <w:szCs w:val="20"/>
                <w:lang w:eastAsia="en-CA"/>
              </w:rPr>
              <w:t>mondiale</w:t>
            </w:r>
            <w:proofErr w:type="spellEnd"/>
          </w:p>
        </w:tc>
        <w:tc>
          <w:tcPr>
            <w:tcW w:w="1666" w:type="pct"/>
            <w:tcBorders>
              <w:top w:val="single" w:sz="4" w:space="0" w:color="auto"/>
              <w:left w:val="nil"/>
              <w:bottom w:val="single" w:sz="4" w:space="0" w:color="auto"/>
              <w:right w:val="single" w:sz="4" w:space="0" w:color="auto"/>
            </w:tcBorders>
            <w:shd w:val="clear" w:color="auto" w:fill="auto"/>
            <w:hideMark/>
          </w:tcPr>
          <w:p w14:paraId="02257C8F" w14:textId="328210DA" w:rsidR="00C60596" w:rsidRPr="00676153" w:rsidRDefault="00E01C35" w:rsidP="001B5D3B">
            <w:pPr>
              <w:jc w:val="center"/>
              <w:rPr>
                <w:rFonts w:asciiTheme="majorBidi" w:hAnsiTheme="majorBidi" w:cstheme="majorBidi"/>
                <w:color w:val="000000"/>
                <w:sz w:val="20"/>
                <w:szCs w:val="20"/>
                <w:lang w:eastAsia="en-CA"/>
              </w:rPr>
            </w:pPr>
            <w:proofErr w:type="spellStart"/>
            <w:r>
              <w:rPr>
                <w:rFonts w:asciiTheme="majorBidi" w:hAnsiTheme="majorBidi" w:cstheme="majorBidi"/>
                <w:color w:val="000000"/>
                <w:sz w:val="20"/>
                <w:szCs w:val="20"/>
                <w:lang w:eastAsia="en-CA"/>
              </w:rPr>
              <w:t>Attendu</w:t>
            </w:r>
            <w:proofErr w:type="spellEnd"/>
            <w:r>
              <w:rPr>
                <w:rFonts w:asciiTheme="majorBidi" w:hAnsiTheme="majorBidi" w:cstheme="majorBidi"/>
                <w:color w:val="000000"/>
                <w:sz w:val="20"/>
                <w:szCs w:val="20"/>
                <w:lang w:eastAsia="en-CA"/>
              </w:rPr>
              <w:t xml:space="preserve"> en </w:t>
            </w:r>
            <w:proofErr w:type="spellStart"/>
            <w:r>
              <w:rPr>
                <w:rFonts w:asciiTheme="majorBidi" w:hAnsiTheme="majorBidi" w:cstheme="majorBidi"/>
                <w:color w:val="000000"/>
                <w:sz w:val="20"/>
                <w:szCs w:val="20"/>
                <w:lang w:eastAsia="en-CA"/>
              </w:rPr>
              <w:t>juin</w:t>
            </w:r>
            <w:proofErr w:type="spellEnd"/>
            <w:r w:rsidRPr="00676153">
              <w:rPr>
                <w:rFonts w:asciiTheme="majorBidi" w:hAnsiTheme="majorBidi" w:cstheme="majorBidi"/>
                <w:color w:val="000000"/>
                <w:sz w:val="20"/>
                <w:szCs w:val="20"/>
                <w:lang w:eastAsia="en-CA"/>
              </w:rPr>
              <w:t xml:space="preserve"> 202</w:t>
            </w:r>
            <w:r>
              <w:rPr>
                <w:rFonts w:asciiTheme="majorBidi" w:hAnsiTheme="majorBidi" w:cstheme="majorBidi"/>
                <w:color w:val="000000"/>
                <w:sz w:val="20"/>
                <w:szCs w:val="20"/>
                <w:lang w:eastAsia="en-CA"/>
              </w:rPr>
              <w:t>2</w:t>
            </w:r>
          </w:p>
        </w:tc>
      </w:tr>
      <w:tr w:rsidR="00C60596" w:rsidRPr="00676153" w14:paraId="5E7B3A15" w14:textId="77777777" w:rsidTr="001B5D3B">
        <w:trPr>
          <w:trHeight w:val="152"/>
        </w:trPr>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81E57DD" w14:textId="77777777" w:rsidR="00C60596" w:rsidRPr="00676153" w:rsidRDefault="00C60596" w:rsidP="001B5D3B">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42</w:t>
            </w:r>
          </w:p>
        </w:tc>
        <w:tc>
          <w:tcPr>
            <w:tcW w:w="1742" w:type="pct"/>
            <w:tcBorders>
              <w:top w:val="single" w:sz="4" w:space="0" w:color="auto"/>
              <w:left w:val="nil"/>
              <w:bottom w:val="single" w:sz="4" w:space="0" w:color="auto"/>
              <w:right w:val="single" w:sz="4" w:space="0" w:color="auto"/>
            </w:tcBorders>
            <w:shd w:val="clear" w:color="auto" w:fill="auto"/>
          </w:tcPr>
          <w:p w14:paraId="6F1DAA59" w14:textId="77777777" w:rsidR="00C60596" w:rsidRPr="00676153" w:rsidRDefault="00C60596" w:rsidP="001B5D3B">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Uruguay</w:t>
            </w:r>
          </w:p>
        </w:tc>
        <w:tc>
          <w:tcPr>
            <w:tcW w:w="1309" w:type="pct"/>
            <w:tcBorders>
              <w:top w:val="single" w:sz="4" w:space="0" w:color="auto"/>
              <w:left w:val="nil"/>
              <w:bottom w:val="single" w:sz="4" w:space="0" w:color="auto"/>
              <w:right w:val="single" w:sz="4" w:space="0" w:color="auto"/>
            </w:tcBorders>
            <w:shd w:val="clear" w:color="auto" w:fill="auto"/>
          </w:tcPr>
          <w:p w14:paraId="601D1C34" w14:textId="008BEE2D" w:rsidR="00C60596" w:rsidRPr="00676153" w:rsidRDefault="00C60596" w:rsidP="001B5D3B">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rPr>
              <w:t>P</w:t>
            </w:r>
            <w:r w:rsidR="006C6E41">
              <w:rPr>
                <w:rFonts w:asciiTheme="majorBidi" w:hAnsiTheme="majorBidi" w:cstheme="majorBidi"/>
                <w:color w:val="000000"/>
                <w:sz w:val="20"/>
                <w:szCs w:val="20"/>
              </w:rPr>
              <w:t>NUD</w:t>
            </w:r>
            <w:r w:rsidRPr="00676153">
              <w:rPr>
                <w:rFonts w:asciiTheme="majorBidi" w:hAnsiTheme="majorBidi" w:cstheme="majorBidi"/>
                <w:color w:val="000000"/>
                <w:sz w:val="20"/>
                <w:szCs w:val="20"/>
              </w:rPr>
              <w:t>/O</w:t>
            </w:r>
            <w:r w:rsidR="006C6E41">
              <w:rPr>
                <w:rFonts w:asciiTheme="majorBidi" w:hAnsiTheme="majorBidi" w:cstheme="majorBidi"/>
                <w:color w:val="000000"/>
                <w:sz w:val="20"/>
                <w:szCs w:val="20"/>
              </w:rPr>
              <w:t>NUDI</w:t>
            </w:r>
          </w:p>
        </w:tc>
        <w:tc>
          <w:tcPr>
            <w:tcW w:w="1666" w:type="pct"/>
            <w:tcBorders>
              <w:top w:val="single" w:sz="4" w:space="0" w:color="auto"/>
              <w:left w:val="nil"/>
              <w:bottom w:val="single" w:sz="4" w:space="0" w:color="auto"/>
              <w:right w:val="single" w:sz="4" w:space="0" w:color="auto"/>
            </w:tcBorders>
            <w:shd w:val="clear" w:color="auto" w:fill="auto"/>
          </w:tcPr>
          <w:p w14:paraId="57CFEB1A" w14:textId="1A2BC648" w:rsidR="00C60596" w:rsidRPr="00676153" w:rsidRDefault="00E01C35" w:rsidP="001B5D3B">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w:t>
            </w:r>
            <w:r>
              <w:rPr>
                <w:rFonts w:asciiTheme="majorBidi" w:hAnsiTheme="majorBidi" w:cstheme="majorBidi"/>
                <w:color w:val="000000"/>
                <w:sz w:val="20"/>
                <w:szCs w:val="20"/>
                <w:lang w:eastAsia="en-CA"/>
              </w:rPr>
              <w:t>ap</w:t>
            </w:r>
            <w:r w:rsidRPr="00676153">
              <w:rPr>
                <w:rFonts w:asciiTheme="majorBidi" w:hAnsiTheme="majorBidi" w:cstheme="majorBidi"/>
                <w:color w:val="000000"/>
                <w:sz w:val="20"/>
                <w:szCs w:val="20"/>
                <w:lang w:eastAsia="en-CA"/>
              </w:rPr>
              <w:t xml:space="preserve">port </w:t>
            </w:r>
            <w:proofErr w:type="spellStart"/>
            <w:r w:rsidRPr="00676153">
              <w:rPr>
                <w:rFonts w:asciiTheme="majorBidi" w:hAnsiTheme="majorBidi" w:cstheme="majorBidi"/>
                <w:color w:val="000000"/>
                <w:sz w:val="20"/>
                <w:szCs w:val="20"/>
                <w:lang w:eastAsia="en-CA"/>
              </w:rPr>
              <w:t>re</w:t>
            </w:r>
            <w:r>
              <w:rPr>
                <w:rFonts w:asciiTheme="majorBidi" w:hAnsiTheme="majorBidi" w:cstheme="majorBidi"/>
                <w:color w:val="000000"/>
                <w:sz w:val="20"/>
                <w:szCs w:val="20"/>
                <w:lang w:eastAsia="en-CA"/>
              </w:rPr>
              <w:t>çu</w:t>
            </w:r>
            <w:proofErr w:type="spellEnd"/>
          </w:p>
        </w:tc>
      </w:tr>
    </w:tbl>
    <w:p w14:paraId="111AEDE6" w14:textId="74842835" w:rsidR="005D029A" w:rsidRPr="006469D0" w:rsidRDefault="00C60596" w:rsidP="00C60596">
      <w:pPr>
        <w:ind w:right="-170"/>
        <w:rPr>
          <w:sz w:val="18"/>
          <w:szCs w:val="18"/>
          <w:lang w:val="fr-CA"/>
        </w:rPr>
      </w:pPr>
      <w:r w:rsidRPr="006469D0">
        <w:rPr>
          <w:sz w:val="18"/>
          <w:szCs w:val="18"/>
          <w:lang w:val="fr-CA"/>
        </w:rPr>
        <w:t xml:space="preserve">(*) </w:t>
      </w:r>
      <w:r w:rsidR="00E01C35" w:rsidRPr="006469D0">
        <w:rPr>
          <w:sz w:val="18"/>
          <w:szCs w:val="18"/>
          <w:lang w:val="fr-CA"/>
        </w:rPr>
        <w:t>Conformément à la dé</w:t>
      </w:r>
      <w:r w:rsidRPr="006469D0">
        <w:rPr>
          <w:sz w:val="18"/>
          <w:szCs w:val="18"/>
          <w:lang w:val="fr-CA"/>
        </w:rPr>
        <w:t xml:space="preserve">cision 93/21, </w:t>
      </w:r>
      <w:r w:rsidR="00E01C35" w:rsidRPr="006469D0">
        <w:rPr>
          <w:sz w:val="18"/>
          <w:szCs w:val="18"/>
          <w:lang w:val="fr-CA"/>
        </w:rPr>
        <w:t xml:space="preserve">la date d’achèvement des activités de facilitation </w:t>
      </w:r>
      <w:r w:rsidR="005D029A" w:rsidRPr="006469D0">
        <w:rPr>
          <w:sz w:val="18"/>
          <w:szCs w:val="18"/>
          <w:lang w:val="fr-CA"/>
        </w:rPr>
        <w:t>de</w:t>
      </w:r>
      <w:r w:rsidR="00E01C35" w:rsidRPr="006469D0">
        <w:rPr>
          <w:sz w:val="18"/>
          <w:szCs w:val="18"/>
          <w:lang w:val="fr-CA"/>
        </w:rPr>
        <w:t xml:space="preserve"> la </w:t>
      </w:r>
      <w:r w:rsidR="005D029A" w:rsidRPr="006469D0">
        <w:rPr>
          <w:sz w:val="18"/>
          <w:szCs w:val="18"/>
          <w:lang w:val="fr-CA"/>
        </w:rPr>
        <w:t>réduction</w:t>
      </w:r>
      <w:r w:rsidR="00E01C35" w:rsidRPr="006469D0">
        <w:rPr>
          <w:sz w:val="18"/>
          <w:szCs w:val="18"/>
          <w:lang w:val="fr-CA"/>
        </w:rPr>
        <w:t xml:space="preserve"> progressive des</w:t>
      </w:r>
      <w:r w:rsidRPr="006469D0">
        <w:rPr>
          <w:sz w:val="18"/>
          <w:szCs w:val="18"/>
          <w:lang w:val="fr-CA"/>
        </w:rPr>
        <w:t xml:space="preserve"> HFC p</w:t>
      </w:r>
      <w:r w:rsidR="00E01C35" w:rsidRPr="006469D0">
        <w:rPr>
          <w:sz w:val="18"/>
          <w:szCs w:val="18"/>
          <w:lang w:val="fr-CA"/>
        </w:rPr>
        <w:t>our l’</w:t>
      </w:r>
      <w:r w:rsidRPr="006469D0">
        <w:rPr>
          <w:sz w:val="18"/>
          <w:szCs w:val="18"/>
          <w:lang w:val="fr-CA"/>
        </w:rPr>
        <w:t>Ind</w:t>
      </w:r>
      <w:r w:rsidR="00E01C35" w:rsidRPr="006469D0">
        <w:rPr>
          <w:sz w:val="18"/>
          <w:szCs w:val="18"/>
          <w:lang w:val="fr-CA"/>
        </w:rPr>
        <w:t xml:space="preserve">e </w:t>
      </w:r>
      <w:r w:rsidRPr="006469D0">
        <w:rPr>
          <w:sz w:val="18"/>
          <w:szCs w:val="18"/>
          <w:lang w:val="fr-CA"/>
        </w:rPr>
        <w:t xml:space="preserve">a </w:t>
      </w:r>
      <w:r w:rsidR="00E01C35" w:rsidRPr="006469D0">
        <w:rPr>
          <w:sz w:val="18"/>
          <w:szCs w:val="18"/>
          <w:lang w:val="fr-CA"/>
        </w:rPr>
        <w:t>été pro</w:t>
      </w:r>
      <w:r w:rsidR="006469D0" w:rsidRPr="006469D0">
        <w:rPr>
          <w:sz w:val="18"/>
          <w:szCs w:val="18"/>
          <w:lang w:val="fr-CA"/>
        </w:rPr>
        <w:t>ro</w:t>
      </w:r>
      <w:r w:rsidR="00E01C35" w:rsidRPr="006469D0">
        <w:rPr>
          <w:sz w:val="18"/>
          <w:szCs w:val="18"/>
          <w:lang w:val="fr-CA"/>
        </w:rPr>
        <w:t>gée jusqu’au 30 juin</w:t>
      </w:r>
      <w:r w:rsidRPr="006469D0">
        <w:rPr>
          <w:sz w:val="18"/>
          <w:szCs w:val="18"/>
          <w:lang w:val="fr-CA"/>
        </w:rPr>
        <w:t xml:space="preserve"> 2024, </w:t>
      </w:r>
      <w:r w:rsidR="00E01C35" w:rsidRPr="006469D0">
        <w:rPr>
          <w:sz w:val="18"/>
          <w:szCs w:val="18"/>
          <w:lang w:val="fr-CA"/>
        </w:rPr>
        <w:t>étant entendu qu’aucune autre pro</w:t>
      </w:r>
      <w:r w:rsidR="006469D0" w:rsidRPr="006469D0">
        <w:rPr>
          <w:sz w:val="18"/>
          <w:szCs w:val="18"/>
          <w:lang w:val="fr-CA"/>
        </w:rPr>
        <w:t>r</w:t>
      </w:r>
      <w:r w:rsidR="00E01C35" w:rsidRPr="006469D0">
        <w:rPr>
          <w:sz w:val="18"/>
          <w:szCs w:val="18"/>
          <w:lang w:val="fr-CA"/>
        </w:rPr>
        <w:t xml:space="preserve">ogation ne sera demandée et que le PNUE </w:t>
      </w:r>
      <w:r w:rsidR="006469D0" w:rsidRPr="006469D0">
        <w:rPr>
          <w:sz w:val="18"/>
          <w:szCs w:val="18"/>
          <w:lang w:val="fr-CA"/>
        </w:rPr>
        <w:t>présen</w:t>
      </w:r>
      <w:r w:rsidR="00E01C35" w:rsidRPr="006469D0">
        <w:rPr>
          <w:sz w:val="18"/>
          <w:szCs w:val="18"/>
          <w:lang w:val="fr-CA"/>
        </w:rPr>
        <w:t>t</w:t>
      </w:r>
      <w:r w:rsidR="006469D0" w:rsidRPr="006469D0">
        <w:rPr>
          <w:sz w:val="18"/>
          <w:szCs w:val="18"/>
          <w:lang w:val="fr-CA"/>
        </w:rPr>
        <w:t>e</w:t>
      </w:r>
      <w:r w:rsidR="00E01C35" w:rsidRPr="006469D0">
        <w:rPr>
          <w:sz w:val="18"/>
          <w:szCs w:val="18"/>
          <w:lang w:val="fr-CA"/>
        </w:rPr>
        <w:t>ra, dans les six mois suivant la date d’achèvement d</w:t>
      </w:r>
      <w:r w:rsidR="006469D0" w:rsidRPr="006469D0">
        <w:rPr>
          <w:sz w:val="18"/>
          <w:szCs w:val="18"/>
          <w:lang w:val="fr-CA"/>
        </w:rPr>
        <w:t>u</w:t>
      </w:r>
      <w:r w:rsidR="00E01C35" w:rsidRPr="006469D0">
        <w:rPr>
          <w:sz w:val="18"/>
          <w:szCs w:val="18"/>
          <w:lang w:val="fr-CA"/>
        </w:rPr>
        <w:t xml:space="preserve"> projet, un rapport final sur les activités de facilitation </w:t>
      </w:r>
      <w:r w:rsidR="006469D0" w:rsidRPr="006469D0">
        <w:rPr>
          <w:sz w:val="18"/>
          <w:szCs w:val="18"/>
          <w:lang w:val="fr-CA"/>
        </w:rPr>
        <w:t>menées à bien</w:t>
      </w:r>
      <w:r w:rsidRPr="006469D0">
        <w:rPr>
          <w:sz w:val="18"/>
          <w:szCs w:val="18"/>
          <w:lang w:val="fr-CA"/>
        </w:rPr>
        <w:t>.</w:t>
      </w:r>
    </w:p>
    <w:p w14:paraId="3F5DAEA0" w14:textId="4E9E16A4" w:rsidR="00C60596" w:rsidRPr="006469D0" w:rsidRDefault="006469D0" w:rsidP="00C60596">
      <w:pPr>
        <w:pStyle w:val="Heading1"/>
        <w:spacing w:before="240"/>
        <w:rPr>
          <w:lang w:val="fr-CA"/>
        </w:rPr>
      </w:pPr>
      <w:r w:rsidRPr="006469D0">
        <w:rPr>
          <w:lang w:val="fr-CA"/>
        </w:rPr>
        <w:t>L’unité d’évaluation a examiné</w:t>
      </w:r>
      <w:r>
        <w:rPr>
          <w:lang w:val="fr-CA"/>
        </w:rPr>
        <w:t xml:space="preserve"> </w:t>
      </w:r>
      <w:r w:rsidRPr="006469D0">
        <w:rPr>
          <w:lang w:val="fr-CA"/>
        </w:rPr>
        <w:t xml:space="preserve">26 rapports finaux et regroupé les informations communiquées </w:t>
      </w:r>
      <w:r w:rsidR="00696BE8">
        <w:rPr>
          <w:lang w:val="fr-CA"/>
        </w:rPr>
        <w:t>sur</w:t>
      </w:r>
      <w:r w:rsidRPr="006469D0">
        <w:rPr>
          <w:lang w:val="fr-CA"/>
        </w:rPr>
        <w:t xml:space="preserve"> l’efficacité énergé</w:t>
      </w:r>
      <w:r>
        <w:rPr>
          <w:lang w:val="fr-CA"/>
        </w:rPr>
        <w:t>tique et l</w:t>
      </w:r>
      <w:r w:rsidR="00D17672">
        <w:rPr>
          <w:lang w:val="fr-CA"/>
        </w:rPr>
        <w:t>’intégration de</w:t>
      </w:r>
      <w:r w:rsidR="00696BE8">
        <w:rPr>
          <w:lang w:val="fr-CA"/>
        </w:rPr>
        <w:t xml:space="preserve"> la dimension</w:t>
      </w:r>
      <w:r w:rsidR="00D17672">
        <w:rPr>
          <w:lang w:val="fr-CA"/>
        </w:rPr>
        <w:t xml:space="preserve"> </w:t>
      </w:r>
      <w:r>
        <w:rPr>
          <w:lang w:val="fr-CA"/>
        </w:rPr>
        <w:t xml:space="preserve">de genre. </w:t>
      </w:r>
      <w:r w:rsidRPr="006469D0">
        <w:rPr>
          <w:lang w:val="fr-CA"/>
        </w:rPr>
        <w:t>L</w:t>
      </w:r>
      <w:r w:rsidR="00696BE8">
        <w:rPr>
          <w:lang w:val="fr-CA"/>
        </w:rPr>
        <w:t>’intégration de la dimension de</w:t>
      </w:r>
      <w:r w:rsidRPr="006469D0">
        <w:rPr>
          <w:lang w:val="fr-CA"/>
        </w:rPr>
        <w:t xml:space="preserve"> genre était </w:t>
      </w:r>
      <w:r w:rsidR="00D17672" w:rsidRPr="006469D0">
        <w:rPr>
          <w:lang w:val="fr-CA"/>
        </w:rPr>
        <w:t>mentionnée</w:t>
      </w:r>
      <w:r w:rsidRPr="006469D0">
        <w:rPr>
          <w:lang w:val="fr-CA"/>
        </w:rPr>
        <w:t xml:space="preserve"> </w:t>
      </w:r>
      <w:r w:rsidR="00D17672">
        <w:rPr>
          <w:lang w:val="fr-CA"/>
        </w:rPr>
        <w:t>par</w:t>
      </w:r>
      <w:r w:rsidRPr="006469D0">
        <w:rPr>
          <w:lang w:val="fr-CA"/>
        </w:rPr>
        <w:t xml:space="preserve"> 17 rapports finaux</w:t>
      </w:r>
      <w:r w:rsidR="00696BE8">
        <w:rPr>
          <w:lang w:val="fr-CA"/>
        </w:rPr>
        <w:t>,</w:t>
      </w:r>
      <w:r w:rsidRPr="006469D0">
        <w:rPr>
          <w:lang w:val="fr-CA"/>
        </w:rPr>
        <w:t xml:space="preserve"> dans différentes </w:t>
      </w:r>
      <w:r>
        <w:rPr>
          <w:lang w:val="fr-CA"/>
        </w:rPr>
        <w:t xml:space="preserve">composantes de projet.  </w:t>
      </w:r>
      <w:r w:rsidRPr="006469D0">
        <w:rPr>
          <w:lang w:val="fr-CA"/>
        </w:rPr>
        <w:t xml:space="preserve">Une des agences a utilisé les indicateurs de la liste de </w:t>
      </w:r>
      <w:r w:rsidR="00BE646E">
        <w:rPr>
          <w:lang w:val="fr-CA"/>
        </w:rPr>
        <w:t>contrôle</w:t>
      </w:r>
      <w:r w:rsidRPr="006469D0">
        <w:rPr>
          <w:lang w:val="fr-CA"/>
        </w:rPr>
        <w:t xml:space="preserve"> de</w:t>
      </w:r>
      <w:r w:rsidR="00696BE8">
        <w:rPr>
          <w:lang w:val="fr-CA"/>
        </w:rPr>
        <w:t xml:space="preserve"> l</w:t>
      </w:r>
      <w:r w:rsidR="005B2F06">
        <w:rPr>
          <w:lang w:val="fr-CA"/>
        </w:rPr>
        <w:t>’intégration de l</w:t>
      </w:r>
      <w:r w:rsidR="00696BE8">
        <w:rPr>
          <w:lang w:val="fr-CA"/>
        </w:rPr>
        <w:t xml:space="preserve">a dimension de </w:t>
      </w:r>
      <w:r w:rsidRPr="006469D0">
        <w:rPr>
          <w:lang w:val="fr-CA"/>
        </w:rPr>
        <w:t>ge</w:t>
      </w:r>
      <w:r>
        <w:rPr>
          <w:lang w:val="fr-CA"/>
        </w:rPr>
        <w:t>nre fournie dans le guide sur la présentation des activités de facilitation que le Secrétariat du Fonds multilatéral a partagé avec les agences</w:t>
      </w:r>
      <w:r w:rsidR="00C60596" w:rsidRPr="006469D0">
        <w:rPr>
          <w:lang w:val="fr-CA"/>
        </w:rPr>
        <w:t>.</w:t>
      </w:r>
      <w:r w:rsidR="00C60596" w:rsidRPr="00BF3580">
        <w:rPr>
          <w:rStyle w:val="FootnoteReference"/>
        </w:rPr>
        <w:footnoteReference w:id="11"/>
      </w:r>
    </w:p>
    <w:p w14:paraId="08011642" w14:textId="0C673775" w:rsidR="00C60596" w:rsidRPr="006469D0" w:rsidRDefault="006469D0" w:rsidP="00C60596">
      <w:pPr>
        <w:pStyle w:val="Heading1"/>
        <w:keepNext/>
        <w:widowControl w:val="0"/>
        <w:numPr>
          <w:ilvl w:val="0"/>
          <w:numId w:val="0"/>
        </w:numPr>
        <w:rPr>
          <w:i/>
          <w:iCs/>
          <w:lang w:val="fr-CA"/>
        </w:rPr>
      </w:pPr>
      <w:r w:rsidRPr="006469D0">
        <w:rPr>
          <w:i/>
          <w:iCs/>
          <w:lang w:val="fr-CA"/>
        </w:rPr>
        <w:t>Intégration de</w:t>
      </w:r>
      <w:r w:rsidR="005B2F06">
        <w:rPr>
          <w:i/>
          <w:iCs/>
          <w:lang w:val="fr-CA"/>
        </w:rPr>
        <w:t xml:space="preserve"> la dimension</w:t>
      </w:r>
      <w:r w:rsidRPr="006469D0">
        <w:rPr>
          <w:i/>
          <w:iCs/>
          <w:lang w:val="fr-CA"/>
        </w:rPr>
        <w:t xml:space="preserve"> de genre</w:t>
      </w:r>
    </w:p>
    <w:p w14:paraId="2CBF8532" w14:textId="6C57CFE4" w:rsidR="00C60596" w:rsidRPr="000A2F7C" w:rsidRDefault="006469D0" w:rsidP="00C60596">
      <w:pPr>
        <w:pStyle w:val="Heading1"/>
        <w:keepNext/>
        <w:rPr>
          <w:lang w:val="fr-CA"/>
        </w:rPr>
      </w:pPr>
      <w:r w:rsidRPr="006469D0">
        <w:rPr>
          <w:lang w:val="fr-CA"/>
        </w:rPr>
        <w:t xml:space="preserve">Dans la plupart des rapports finaux, les agences ont souligné les efforts des UNO pour assurer une </w:t>
      </w:r>
      <w:r w:rsidR="00C60596" w:rsidRPr="006469D0">
        <w:rPr>
          <w:lang w:val="fr-CA"/>
        </w:rPr>
        <w:t xml:space="preserve">participation </w:t>
      </w:r>
      <w:r>
        <w:rPr>
          <w:lang w:val="fr-CA"/>
        </w:rPr>
        <w:t xml:space="preserve">équilibrée des femmes et des hommes dans les réunions et les ateliers, avec des résultats </w:t>
      </w:r>
      <w:r w:rsidR="006168D5">
        <w:rPr>
          <w:lang w:val="fr-CA"/>
        </w:rPr>
        <w:t xml:space="preserve">inégaux.  </w:t>
      </w:r>
      <w:r w:rsidR="006168D5" w:rsidRPr="006168D5">
        <w:rPr>
          <w:lang w:val="fr-CA"/>
        </w:rPr>
        <w:t>Les activités des projets ont été mises en œuvre conformément aux politiques nationa</w:t>
      </w:r>
      <w:r w:rsidR="006168D5">
        <w:rPr>
          <w:lang w:val="fr-CA"/>
        </w:rPr>
        <w:t>les sur l</w:t>
      </w:r>
      <w:r w:rsidR="00D17672">
        <w:rPr>
          <w:lang w:val="fr-CA"/>
        </w:rPr>
        <w:t>’intégration</w:t>
      </w:r>
      <w:r w:rsidR="006168D5">
        <w:rPr>
          <w:lang w:val="fr-CA"/>
        </w:rPr>
        <w:t xml:space="preserve"> de</w:t>
      </w:r>
      <w:r w:rsidR="00D17672">
        <w:rPr>
          <w:lang w:val="fr-CA"/>
        </w:rPr>
        <w:t>s</w:t>
      </w:r>
      <w:r w:rsidR="006168D5">
        <w:rPr>
          <w:lang w:val="fr-CA"/>
        </w:rPr>
        <w:t xml:space="preserve"> genre</w:t>
      </w:r>
      <w:r w:rsidR="00D17672">
        <w:rPr>
          <w:lang w:val="fr-CA"/>
        </w:rPr>
        <w:t>s</w:t>
      </w:r>
      <w:r w:rsidR="006168D5">
        <w:rPr>
          <w:lang w:val="fr-CA"/>
        </w:rPr>
        <w:t>, le cas échéant, encourageant la participation de femmes et d</w:t>
      </w:r>
      <w:r w:rsidR="005B2F06">
        <w:rPr>
          <w:lang w:val="fr-CA"/>
        </w:rPr>
        <w:t>’</w:t>
      </w:r>
      <w:r w:rsidR="006168D5">
        <w:rPr>
          <w:lang w:val="fr-CA"/>
        </w:rPr>
        <w:t>hommes aux différentes étapes des projets pour assurer l’égalité des genres et une approche inclusive.</w:t>
      </w:r>
    </w:p>
    <w:p w14:paraId="4A6590E0" w14:textId="44E50121" w:rsidR="00C60596" w:rsidRPr="006168D5" w:rsidRDefault="006168D5" w:rsidP="00C60596">
      <w:pPr>
        <w:pStyle w:val="Heading1"/>
        <w:rPr>
          <w:rFonts w:asciiTheme="majorBidi" w:hAnsiTheme="majorBidi" w:cstheme="majorBidi"/>
          <w:lang w:val="fr-CA"/>
        </w:rPr>
      </w:pPr>
      <w:r w:rsidRPr="006168D5">
        <w:rPr>
          <w:lang w:val="fr-CA"/>
        </w:rPr>
        <w:t xml:space="preserve">Des efforts ont été faits pour augmenter le nombre de participantes dans la </w:t>
      </w:r>
      <w:r>
        <w:rPr>
          <w:lang w:val="fr-CA"/>
        </w:rPr>
        <w:t xml:space="preserve">formation technique. </w:t>
      </w:r>
      <w:r w:rsidRPr="006168D5">
        <w:rPr>
          <w:lang w:val="fr-CA"/>
        </w:rPr>
        <w:t>Certaines UNO ont organisé des réunions de sens</w:t>
      </w:r>
      <w:r>
        <w:rPr>
          <w:lang w:val="fr-CA"/>
        </w:rPr>
        <w:t xml:space="preserve">ibilisation pour fournir des informations sur les occasions de formation et pour augmenter la probabilité de participation de femmes. </w:t>
      </w:r>
      <w:r w:rsidR="00D17672">
        <w:rPr>
          <w:lang w:val="fr-CA"/>
        </w:rPr>
        <w:t xml:space="preserve"> </w:t>
      </w:r>
      <w:r w:rsidRPr="006168D5">
        <w:rPr>
          <w:lang w:val="fr-CA"/>
        </w:rPr>
        <w:t xml:space="preserve">Toutefois, les chiffres rapportés par différents pays continuent </w:t>
      </w:r>
      <w:r>
        <w:rPr>
          <w:lang w:val="fr-CA"/>
        </w:rPr>
        <w:t>d’afficher un grand écart dans la parité de</w:t>
      </w:r>
      <w:r w:rsidR="00D17672">
        <w:rPr>
          <w:lang w:val="fr-CA"/>
        </w:rPr>
        <w:t>s</w:t>
      </w:r>
      <w:r>
        <w:rPr>
          <w:lang w:val="fr-CA"/>
        </w:rPr>
        <w:t xml:space="preserve"> genre</w:t>
      </w:r>
      <w:r w:rsidR="00D17672">
        <w:rPr>
          <w:lang w:val="fr-CA"/>
        </w:rPr>
        <w:t>s</w:t>
      </w:r>
      <w:r>
        <w:rPr>
          <w:lang w:val="fr-CA"/>
        </w:rPr>
        <w:t xml:space="preserve"> pour le développement d’aptitudes technique</w:t>
      </w:r>
      <w:r w:rsidR="00C60596" w:rsidRPr="006168D5">
        <w:rPr>
          <w:lang w:val="fr-CA"/>
        </w:rPr>
        <w:t>s.</w:t>
      </w:r>
    </w:p>
    <w:p w14:paraId="3573C6AE" w14:textId="326E1955" w:rsidR="00C60596" w:rsidRPr="000A2F7C" w:rsidRDefault="006168D5" w:rsidP="00C60596">
      <w:pPr>
        <w:pStyle w:val="Heading1"/>
        <w:rPr>
          <w:lang w:val="fr-CA"/>
        </w:rPr>
      </w:pPr>
      <w:r w:rsidRPr="006168D5">
        <w:rPr>
          <w:lang w:val="fr-CA"/>
        </w:rPr>
        <w:t xml:space="preserve">De même, des activités de renforcement des compétences ont été organisées </w:t>
      </w:r>
      <w:r>
        <w:rPr>
          <w:lang w:val="fr-CA"/>
        </w:rPr>
        <w:t xml:space="preserve">au sujet de l’article 4B </w:t>
      </w:r>
      <w:r w:rsidR="000A2F7C">
        <w:rPr>
          <w:lang w:val="fr-CA"/>
        </w:rPr>
        <w:t xml:space="preserve">de la composante sur les permis et les rapports, telles que des consultations avec les parties prenantes dans l’administration des douanes. </w:t>
      </w:r>
      <w:r w:rsidR="000A2F7C" w:rsidRPr="000A2F7C">
        <w:rPr>
          <w:lang w:val="fr-CA"/>
        </w:rPr>
        <w:t xml:space="preserve">Des efforts ont également été faits pour augmenter la représentation des femmes </w:t>
      </w:r>
      <w:r w:rsidR="000A2F7C">
        <w:rPr>
          <w:lang w:val="fr-CA"/>
        </w:rPr>
        <w:t>dans les comités techniques, chargés de réviser les textes législatifs et réglementaires existants dans le but de mettre à jour la législation sur les SAO</w:t>
      </w:r>
      <w:r w:rsidR="00C60596" w:rsidRPr="000A2F7C">
        <w:rPr>
          <w:lang w:val="fr-CA"/>
        </w:rPr>
        <w:t>.</w:t>
      </w:r>
    </w:p>
    <w:p w14:paraId="3599CADE" w14:textId="6580A3BD" w:rsidR="00C60596" w:rsidRPr="00BF3580" w:rsidRDefault="00C60596" w:rsidP="00C60596">
      <w:pPr>
        <w:pStyle w:val="Heading1"/>
        <w:numPr>
          <w:ilvl w:val="0"/>
          <w:numId w:val="0"/>
        </w:numPr>
      </w:pPr>
      <w:proofErr w:type="spellStart"/>
      <w:r w:rsidRPr="00BF3580">
        <w:rPr>
          <w:i/>
          <w:iCs/>
        </w:rPr>
        <w:t>E</w:t>
      </w:r>
      <w:r w:rsidR="000A2F7C">
        <w:rPr>
          <w:i/>
          <w:iCs/>
        </w:rPr>
        <w:t>fficacité</w:t>
      </w:r>
      <w:proofErr w:type="spellEnd"/>
      <w:r w:rsidR="000A2F7C">
        <w:rPr>
          <w:i/>
          <w:iCs/>
        </w:rPr>
        <w:t xml:space="preserve"> </w:t>
      </w:r>
      <w:proofErr w:type="spellStart"/>
      <w:r w:rsidR="000A2F7C">
        <w:rPr>
          <w:i/>
          <w:iCs/>
        </w:rPr>
        <w:t>é</w:t>
      </w:r>
      <w:r w:rsidRPr="00BF3580">
        <w:rPr>
          <w:i/>
          <w:iCs/>
        </w:rPr>
        <w:t>nerg</w:t>
      </w:r>
      <w:r w:rsidR="000A2F7C">
        <w:rPr>
          <w:i/>
          <w:iCs/>
        </w:rPr>
        <w:t>étique</w:t>
      </w:r>
      <w:proofErr w:type="spellEnd"/>
    </w:p>
    <w:p w14:paraId="68086F54" w14:textId="4C46C4E7" w:rsidR="00C60596" w:rsidRPr="000A2F7C" w:rsidRDefault="000A2F7C" w:rsidP="00C60596">
      <w:pPr>
        <w:pStyle w:val="Heading1"/>
        <w:rPr>
          <w:lang w:val="fr-CA"/>
        </w:rPr>
      </w:pPr>
      <w:r w:rsidRPr="009F6A56">
        <w:rPr>
          <w:lang w:val="fr-CA"/>
        </w:rPr>
        <w:t xml:space="preserve">Sur les 26 rapports, 22 faisaient référence à l’efficacité énergétique dans la communication des activités mises en </w:t>
      </w:r>
      <w:proofErr w:type="spellStart"/>
      <w:r w:rsidRPr="009F6A56">
        <w:rPr>
          <w:lang w:val="fr-CA"/>
        </w:rPr>
        <w:t>oeuvre</w:t>
      </w:r>
      <w:proofErr w:type="spellEnd"/>
      <w:r w:rsidRPr="009F6A56">
        <w:rPr>
          <w:lang w:val="fr-CA"/>
        </w:rPr>
        <w:t xml:space="preserve">, en fournissant un résumé des résultats et en décrivant les enseignements tirés et les défis rencontrés dans la mise en œuvre. </w:t>
      </w:r>
      <w:r w:rsidRPr="000A2F7C">
        <w:rPr>
          <w:lang w:val="fr-CA"/>
        </w:rPr>
        <w:t xml:space="preserve">Les agences ont fait rapport sur l’organisation de tables rondes entre le gouvernement et le secteur privé pour discuter </w:t>
      </w:r>
      <w:r w:rsidR="005B2F06">
        <w:rPr>
          <w:lang w:val="fr-CA"/>
        </w:rPr>
        <w:t>d</w:t>
      </w:r>
      <w:r w:rsidRPr="000A2F7C">
        <w:rPr>
          <w:lang w:val="fr-CA"/>
        </w:rPr>
        <w:t>es solutions de remplacement à faible PRG et des opportunités d’efficacité énergétique pour le secteur de l’entretien de</w:t>
      </w:r>
      <w:r w:rsidR="00D17672">
        <w:rPr>
          <w:lang w:val="fr-CA"/>
        </w:rPr>
        <w:t xml:space="preserve">s climatiseurs résidentiels et mobiles </w:t>
      </w:r>
      <w:r w:rsidR="00D17672" w:rsidRPr="000A2F7C">
        <w:rPr>
          <w:lang w:val="fr-CA"/>
        </w:rPr>
        <w:t>afin</w:t>
      </w:r>
      <w:r w:rsidRPr="000A2F7C">
        <w:rPr>
          <w:lang w:val="fr-CA"/>
        </w:rPr>
        <w:t xml:space="preserve"> de partager les rés</w:t>
      </w:r>
      <w:r>
        <w:rPr>
          <w:lang w:val="fr-CA"/>
        </w:rPr>
        <w:t>ultats des évaluations de sécurité et d’examiner les règlements existants</w:t>
      </w:r>
      <w:r w:rsidR="00C60596" w:rsidRPr="000A2F7C">
        <w:rPr>
          <w:lang w:val="fr-CA"/>
        </w:rPr>
        <w:t>.</w:t>
      </w:r>
    </w:p>
    <w:p w14:paraId="26A3CAB3" w14:textId="61F853CF" w:rsidR="00C60596" w:rsidRPr="000A2F7C" w:rsidRDefault="000A2F7C" w:rsidP="00C60596">
      <w:pPr>
        <w:pStyle w:val="Heading1"/>
        <w:rPr>
          <w:lang w:val="fr-CA"/>
        </w:rPr>
      </w:pPr>
      <w:r w:rsidRPr="000A2F7C">
        <w:rPr>
          <w:lang w:val="fr-CA"/>
        </w:rPr>
        <w:t xml:space="preserve">Les agences ont indiqué que les UNO, les parties prenantes gouvernementales, les représentants du secteur de l’entretien </w:t>
      </w:r>
      <w:r>
        <w:rPr>
          <w:lang w:val="fr-CA"/>
        </w:rPr>
        <w:t>et les utilisateurs fina</w:t>
      </w:r>
      <w:r w:rsidR="005B2F06">
        <w:rPr>
          <w:lang w:val="fr-CA"/>
        </w:rPr>
        <w:t>ux</w:t>
      </w:r>
      <w:r>
        <w:rPr>
          <w:lang w:val="fr-CA"/>
        </w:rPr>
        <w:t xml:space="preserve"> ont suivi une formation de base sur les responsabilités émergentes dans le cadre de l’</w:t>
      </w:r>
      <w:r w:rsidR="00C60596" w:rsidRPr="000A2F7C">
        <w:rPr>
          <w:lang w:val="fr-CA"/>
        </w:rPr>
        <w:t>A</w:t>
      </w:r>
      <w:r>
        <w:rPr>
          <w:lang w:val="fr-CA"/>
        </w:rPr>
        <w:t xml:space="preserve">mendement de </w:t>
      </w:r>
      <w:r w:rsidR="00C60596" w:rsidRPr="000A2F7C">
        <w:rPr>
          <w:lang w:val="fr-CA"/>
        </w:rPr>
        <w:t>Kigali</w:t>
      </w:r>
      <w:r>
        <w:rPr>
          <w:lang w:val="fr-CA"/>
        </w:rPr>
        <w:t>, incluant des cours de formation sur l’efficacité énergétique et la réfrigération.</w:t>
      </w:r>
    </w:p>
    <w:p w14:paraId="74A3FF0E" w14:textId="55C26DFB" w:rsidR="00C60596" w:rsidRPr="009F6A56" w:rsidRDefault="008E5AF6" w:rsidP="00C60596">
      <w:pPr>
        <w:pStyle w:val="Heading1"/>
        <w:rPr>
          <w:lang w:val="fr-CA"/>
        </w:rPr>
      </w:pPr>
      <w:r w:rsidRPr="008E5AF6">
        <w:rPr>
          <w:lang w:val="fr-CA"/>
        </w:rPr>
        <w:t>La formation a fourni au personnel des UNO des connaissances et aptitudes leur permettant de faire un suivi efficace de la consommation de HFC et d’assumer leurs nouvelles respon</w:t>
      </w:r>
      <w:r>
        <w:rPr>
          <w:lang w:val="fr-CA"/>
        </w:rPr>
        <w:t xml:space="preserve">sabilités, notamment en matière d’efficacité énergétique, </w:t>
      </w:r>
      <w:r w:rsidR="00D17672">
        <w:rPr>
          <w:lang w:val="fr-CA"/>
        </w:rPr>
        <w:t xml:space="preserve">de </w:t>
      </w:r>
      <w:r>
        <w:rPr>
          <w:lang w:val="fr-CA"/>
        </w:rPr>
        <w:t xml:space="preserve">réduction des émissions de gaz à effet de serre, </w:t>
      </w:r>
      <w:r w:rsidR="00D17672">
        <w:rPr>
          <w:lang w:val="fr-CA"/>
        </w:rPr>
        <w:t xml:space="preserve">de </w:t>
      </w:r>
      <w:r>
        <w:rPr>
          <w:lang w:val="fr-CA"/>
        </w:rPr>
        <w:t xml:space="preserve">renforcement de la conformité aux engagements internationaux, et </w:t>
      </w:r>
      <w:r w:rsidR="00DC2020">
        <w:rPr>
          <w:lang w:val="fr-CA"/>
        </w:rPr>
        <w:t>a élargi l’</w:t>
      </w:r>
      <w:r>
        <w:rPr>
          <w:lang w:val="fr-CA"/>
        </w:rPr>
        <w:t>accè</w:t>
      </w:r>
      <w:r w:rsidR="00DC2020">
        <w:rPr>
          <w:lang w:val="fr-CA"/>
        </w:rPr>
        <w:t>s</w:t>
      </w:r>
      <w:r>
        <w:rPr>
          <w:lang w:val="fr-CA"/>
        </w:rPr>
        <w:t xml:space="preserve"> aux mécanismes de financement et de </w:t>
      </w:r>
      <w:r>
        <w:rPr>
          <w:lang w:val="fr-CA"/>
        </w:rPr>
        <w:lastRenderedPageBreak/>
        <w:t xml:space="preserve">soutien relatifs au climat.  </w:t>
      </w:r>
      <w:r w:rsidRPr="009F6A56">
        <w:rPr>
          <w:lang w:val="fr-CA"/>
        </w:rPr>
        <w:t>Les UNO ont jugé très utiles le matériel de formation et les cours en ligne sur l</w:t>
      </w:r>
      <w:r w:rsidR="00DC2020">
        <w:rPr>
          <w:lang w:val="fr-CA"/>
        </w:rPr>
        <w:t>’</w:t>
      </w:r>
      <w:r w:rsidRPr="009F6A56">
        <w:rPr>
          <w:lang w:val="fr-CA"/>
        </w:rPr>
        <w:t>e</w:t>
      </w:r>
      <w:r w:rsidR="00DC2020">
        <w:rPr>
          <w:lang w:val="fr-CA"/>
        </w:rPr>
        <w:t xml:space="preserve">fficacité énergétique des </w:t>
      </w:r>
      <w:r w:rsidRPr="009F6A56">
        <w:rPr>
          <w:lang w:val="fr-CA"/>
        </w:rPr>
        <w:t xml:space="preserve">systèmes de climatisation </w:t>
      </w:r>
      <w:r w:rsidR="00DC2020">
        <w:rPr>
          <w:lang w:val="fr-CA"/>
        </w:rPr>
        <w:t>résidentielle</w:t>
      </w:r>
      <w:r w:rsidRPr="009F6A56">
        <w:rPr>
          <w:lang w:val="fr-CA"/>
        </w:rPr>
        <w:t xml:space="preserve">. </w:t>
      </w:r>
    </w:p>
    <w:p w14:paraId="527CA79B" w14:textId="1CCBBB95" w:rsidR="00C60596" w:rsidRPr="008E5AF6" w:rsidRDefault="008E5AF6" w:rsidP="00C60596">
      <w:pPr>
        <w:pStyle w:val="Heading1"/>
        <w:rPr>
          <w:lang w:val="fr-CA"/>
        </w:rPr>
      </w:pPr>
      <w:r w:rsidRPr="008E5AF6">
        <w:rPr>
          <w:lang w:val="fr-CA"/>
        </w:rPr>
        <w:t>Une agence a souligné l’importance d’effectuer</w:t>
      </w:r>
      <w:r w:rsidR="00211BFA">
        <w:rPr>
          <w:lang w:val="fr-CA"/>
        </w:rPr>
        <w:t>,</w:t>
      </w:r>
      <w:r w:rsidRPr="008E5AF6">
        <w:rPr>
          <w:lang w:val="fr-CA"/>
        </w:rPr>
        <w:t xml:space="preserve"> durant la phase de mise en </w:t>
      </w:r>
      <w:r w:rsidR="002D0BF1" w:rsidRPr="008E5AF6">
        <w:rPr>
          <w:lang w:val="fr-CA"/>
        </w:rPr>
        <w:t>œuvre</w:t>
      </w:r>
      <w:r w:rsidRPr="008E5AF6">
        <w:rPr>
          <w:lang w:val="fr-CA"/>
        </w:rPr>
        <w:t xml:space="preserve"> du projet</w:t>
      </w:r>
      <w:r w:rsidR="00211BFA">
        <w:rPr>
          <w:lang w:val="fr-CA"/>
        </w:rPr>
        <w:t>, de</w:t>
      </w:r>
      <w:r w:rsidR="00211BFA" w:rsidRPr="008E5AF6">
        <w:rPr>
          <w:lang w:val="fr-CA"/>
        </w:rPr>
        <w:t>s études et des évaluations</w:t>
      </w:r>
      <w:r w:rsidRPr="008E5AF6">
        <w:rPr>
          <w:lang w:val="fr-CA"/>
        </w:rPr>
        <w:t xml:space="preserve"> qui </w:t>
      </w:r>
      <w:r w:rsidR="002D0BF1">
        <w:rPr>
          <w:lang w:val="fr-CA"/>
        </w:rPr>
        <w:t>ont permis</w:t>
      </w:r>
      <w:r w:rsidRPr="008E5AF6">
        <w:rPr>
          <w:lang w:val="fr-CA"/>
        </w:rPr>
        <w:t xml:space="preserve"> à l’UNO d’identifier les priorités principales et les mesures initiales pour</w:t>
      </w:r>
      <w:r w:rsidR="002D0BF1">
        <w:rPr>
          <w:lang w:val="fr-CA"/>
        </w:rPr>
        <w:t xml:space="preserve"> élaborer </w:t>
      </w:r>
      <w:r w:rsidRPr="008E5AF6">
        <w:rPr>
          <w:lang w:val="fr-CA"/>
        </w:rPr>
        <w:t>de</w:t>
      </w:r>
      <w:r w:rsidR="002D0BF1">
        <w:rPr>
          <w:lang w:val="fr-CA"/>
        </w:rPr>
        <w:t>s</w:t>
      </w:r>
      <w:r w:rsidRPr="008E5AF6">
        <w:rPr>
          <w:lang w:val="fr-CA"/>
        </w:rPr>
        <w:t xml:space="preserve"> politiques et de</w:t>
      </w:r>
      <w:r w:rsidR="002D0BF1">
        <w:rPr>
          <w:lang w:val="fr-CA"/>
        </w:rPr>
        <w:t>s</w:t>
      </w:r>
      <w:r w:rsidRPr="008E5AF6">
        <w:rPr>
          <w:lang w:val="fr-CA"/>
        </w:rPr>
        <w:t xml:space="preserve"> règlements sur le contrôle des HFC, incluant </w:t>
      </w:r>
      <w:r w:rsidR="002D0BF1">
        <w:rPr>
          <w:lang w:val="fr-CA"/>
        </w:rPr>
        <w:t>d</w:t>
      </w:r>
      <w:r w:rsidRPr="008E5AF6">
        <w:rPr>
          <w:lang w:val="fr-CA"/>
        </w:rPr>
        <w:t xml:space="preserve">es codes et </w:t>
      </w:r>
      <w:r w:rsidR="002D0BF1">
        <w:rPr>
          <w:lang w:val="fr-CA"/>
        </w:rPr>
        <w:t>d</w:t>
      </w:r>
      <w:r w:rsidRPr="008E5AF6">
        <w:rPr>
          <w:lang w:val="fr-CA"/>
        </w:rPr>
        <w:t>es norm</w:t>
      </w:r>
      <w:r>
        <w:rPr>
          <w:lang w:val="fr-CA"/>
        </w:rPr>
        <w:t xml:space="preserve">es de sécurité pour l’efficacité énergétique et </w:t>
      </w:r>
      <w:r w:rsidR="002D0BF1">
        <w:rPr>
          <w:lang w:val="fr-CA"/>
        </w:rPr>
        <w:t>d</w:t>
      </w:r>
      <w:r>
        <w:rPr>
          <w:lang w:val="fr-CA"/>
        </w:rPr>
        <w:t>es solutions de remplacement à faible PRG</w:t>
      </w:r>
      <w:r w:rsidR="00C60596" w:rsidRPr="008E5AF6">
        <w:rPr>
          <w:lang w:val="fr-CA"/>
        </w:rPr>
        <w:t xml:space="preserve">. </w:t>
      </w:r>
      <w:r w:rsidRPr="008E5AF6">
        <w:rPr>
          <w:lang w:val="fr-CA"/>
        </w:rPr>
        <w:t>Une autre agence a insisté sur l’utilité d</w:t>
      </w:r>
      <w:r w:rsidR="00211BFA">
        <w:rPr>
          <w:lang w:val="fr-CA"/>
        </w:rPr>
        <w:t>e la tenue</w:t>
      </w:r>
      <w:r w:rsidRPr="008E5AF6">
        <w:rPr>
          <w:lang w:val="fr-CA"/>
        </w:rPr>
        <w:t xml:space="preserve"> de séminaires et d</w:t>
      </w:r>
      <w:r w:rsidR="00211BFA">
        <w:rPr>
          <w:lang w:val="fr-CA"/>
        </w:rPr>
        <w:t>’</w:t>
      </w:r>
      <w:r w:rsidRPr="008E5AF6">
        <w:rPr>
          <w:lang w:val="fr-CA"/>
        </w:rPr>
        <w:t>ateliers régionaux sur les technologies de remplac</w:t>
      </w:r>
      <w:r>
        <w:rPr>
          <w:lang w:val="fr-CA"/>
        </w:rPr>
        <w:t>ement et l’efficacité énergétique</w:t>
      </w:r>
      <w:r w:rsidR="002D0BF1">
        <w:rPr>
          <w:lang w:val="fr-CA"/>
        </w:rPr>
        <w:t>,</w:t>
      </w:r>
      <w:r>
        <w:rPr>
          <w:lang w:val="fr-CA"/>
        </w:rPr>
        <w:t xml:space="preserve"> à l’intention </w:t>
      </w:r>
      <w:r w:rsidR="002D0BF1">
        <w:rPr>
          <w:lang w:val="fr-CA"/>
        </w:rPr>
        <w:t>des parties prenantes et des techniciens dans le pays.</w:t>
      </w:r>
    </w:p>
    <w:p w14:paraId="1336D854" w14:textId="08B7F79F" w:rsidR="00C60596" w:rsidRPr="002D0BF1" w:rsidRDefault="002D0BF1" w:rsidP="00C60596">
      <w:pPr>
        <w:pStyle w:val="Heading1"/>
        <w:rPr>
          <w:lang w:val="fr-CA"/>
        </w:rPr>
      </w:pPr>
      <w:r w:rsidRPr="002D0BF1">
        <w:rPr>
          <w:lang w:val="fr-CA"/>
        </w:rPr>
        <w:t>La plupart des rapports ont souligné l’</w:t>
      </w:r>
      <w:r w:rsidR="00C60596" w:rsidRPr="002D0BF1">
        <w:rPr>
          <w:lang w:val="fr-CA"/>
        </w:rPr>
        <w:t xml:space="preserve">importance </w:t>
      </w:r>
      <w:r w:rsidRPr="002D0BF1">
        <w:rPr>
          <w:lang w:val="fr-CA"/>
        </w:rPr>
        <w:t>de poursuivre les événements et les activités de sensibilisation à l’intention de toutes les parties pre</w:t>
      </w:r>
      <w:r>
        <w:rPr>
          <w:lang w:val="fr-CA"/>
        </w:rPr>
        <w:t>nantes afin de les informer sur les opportunités et les défis de la transition vers des frigorigèn</w:t>
      </w:r>
      <w:r w:rsidRPr="002D0BF1">
        <w:rPr>
          <w:lang w:val="fr-CA"/>
        </w:rPr>
        <w:t>e</w:t>
      </w:r>
      <w:r>
        <w:rPr>
          <w:lang w:val="fr-CA"/>
        </w:rPr>
        <w:t xml:space="preserve">s (inflammables) à faible PRG, de l’efficacité énergétique et de la mise en œuvre générale de l’Amendement de </w:t>
      </w:r>
      <w:r w:rsidR="00C60596" w:rsidRPr="002D0BF1">
        <w:rPr>
          <w:lang w:val="fr-CA"/>
        </w:rPr>
        <w:t xml:space="preserve">Kigali. </w:t>
      </w:r>
      <w:r w:rsidR="00DC2020">
        <w:rPr>
          <w:lang w:val="fr-CA"/>
        </w:rPr>
        <w:t xml:space="preserve"> </w:t>
      </w:r>
      <w:r w:rsidR="00C60596" w:rsidRPr="002D0BF1">
        <w:rPr>
          <w:lang w:val="fr-CA"/>
        </w:rPr>
        <w:t>I</w:t>
      </w:r>
      <w:r w:rsidRPr="002D0BF1">
        <w:rPr>
          <w:lang w:val="fr-CA"/>
        </w:rPr>
        <w:t xml:space="preserve">l a été recommandé </w:t>
      </w:r>
      <w:r w:rsidR="00DC2020">
        <w:rPr>
          <w:lang w:val="fr-CA"/>
        </w:rPr>
        <w:t xml:space="preserve">aussi </w:t>
      </w:r>
      <w:r w:rsidRPr="002D0BF1">
        <w:rPr>
          <w:lang w:val="fr-CA"/>
        </w:rPr>
        <w:t>d’introduire des incitatifs à l’acquisi</w:t>
      </w:r>
      <w:r w:rsidR="00C60596" w:rsidRPr="002D0BF1">
        <w:rPr>
          <w:lang w:val="fr-CA"/>
        </w:rPr>
        <w:t>t</w:t>
      </w:r>
      <w:r w:rsidRPr="002D0BF1">
        <w:rPr>
          <w:lang w:val="fr-CA"/>
        </w:rPr>
        <w:t>ion d’équipements écoénergétiques</w:t>
      </w:r>
      <w:r w:rsidR="00C60596" w:rsidRPr="002D0BF1">
        <w:rPr>
          <w:lang w:val="fr-CA"/>
        </w:rPr>
        <w:t xml:space="preserve"> </w:t>
      </w:r>
      <w:r w:rsidRPr="002D0BF1">
        <w:rPr>
          <w:lang w:val="fr-CA"/>
        </w:rPr>
        <w:t xml:space="preserve">à base de frigorigènes </w:t>
      </w:r>
      <w:r>
        <w:rPr>
          <w:lang w:val="fr-CA"/>
        </w:rPr>
        <w:t xml:space="preserve">à faible PRG </w:t>
      </w:r>
      <w:r w:rsidRPr="002D0BF1">
        <w:rPr>
          <w:lang w:val="fr-CA"/>
        </w:rPr>
        <w:t xml:space="preserve">par </w:t>
      </w:r>
      <w:r>
        <w:rPr>
          <w:lang w:val="fr-CA"/>
        </w:rPr>
        <w:t>les gouvernements afin de rendre le marché plus favorable à la technologie à faible PRG.</w:t>
      </w:r>
    </w:p>
    <w:p w14:paraId="3A15BB06" w14:textId="14A35439" w:rsidR="00C60596" w:rsidRPr="00221223" w:rsidRDefault="002D0BF1" w:rsidP="00C60596">
      <w:pPr>
        <w:pStyle w:val="Heading1"/>
        <w:rPr>
          <w:lang w:val="fr-CA"/>
        </w:rPr>
        <w:sectPr w:rsidR="00C60596" w:rsidRPr="00221223" w:rsidSect="00894CF1">
          <w:headerReference w:type="even" r:id="rId23"/>
          <w:headerReference w:type="default" r:id="rId24"/>
          <w:headerReference w:type="first" r:id="rId25"/>
          <w:footnotePr>
            <w:numRestart w:val="eachSect"/>
          </w:footnotePr>
          <w:type w:val="continuous"/>
          <w:pgSz w:w="12240" w:h="15840" w:code="1"/>
          <w:pgMar w:top="720" w:right="1440" w:bottom="864" w:left="1440" w:header="720" w:footer="475" w:gutter="0"/>
          <w:pgNumType w:start="1"/>
          <w:cols w:space="720"/>
          <w:titlePg/>
          <w:docGrid w:linePitch="299"/>
        </w:sectPr>
      </w:pPr>
      <w:r w:rsidRPr="00221223">
        <w:rPr>
          <w:lang w:val="fr-CA"/>
        </w:rPr>
        <w:t xml:space="preserve">Un pays a suggéré la mise sur pied d’un comité directeur regroupant les principales parties prenantes pour améliorer la coordination et éviter la duplication </w:t>
      </w:r>
      <w:r w:rsidR="00221223" w:rsidRPr="00221223">
        <w:rPr>
          <w:lang w:val="fr-CA"/>
        </w:rPr>
        <w:t>d’efforts par</w:t>
      </w:r>
      <w:r w:rsidRPr="00221223">
        <w:rPr>
          <w:lang w:val="fr-CA"/>
        </w:rPr>
        <w:t xml:space="preserve"> </w:t>
      </w:r>
      <w:r w:rsidR="00221223" w:rsidRPr="00221223">
        <w:rPr>
          <w:lang w:val="fr-CA"/>
        </w:rPr>
        <w:t>différentes activités (par ex. le renforcement des compétences</w:t>
      </w:r>
      <w:r w:rsidR="00221223">
        <w:rPr>
          <w:lang w:val="fr-CA"/>
        </w:rPr>
        <w:t xml:space="preserve">, les programmes de sensibilisation pour les fonctionnaires, etc.) puisque la réduction progressive des HFC a des liens avec d’autres politiques sur les changements climatiques, l’efficacité énergétique et les normes de sécurité. </w:t>
      </w:r>
      <w:r w:rsidR="00DC2020">
        <w:rPr>
          <w:lang w:val="fr-CA"/>
        </w:rPr>
        <w:t xml:space="preserve"> </w:t>
      </w:r>
      <w:r w:rsidR="00221223" w:rsidRPr="00221223">
        <w:rPr>
          <w:lang w:val="fr-CA"/>
        </w:rPr>
        <w:t xml:space="preserve">Enfin, il a été également fait référence au rôle </w:t>
      </w:r>
      <w:r w:rsidR="00221223">
        <w:rPr>
          <w:lang w:val="fr-CA"/>
        </w:rPr>
        <w:t>cruci</w:t>
      </w:r>
      <w:r w:rsidR="00221223" w:rsidRPr="00221223">
        <w:rPr>
          <w:lang w:val="fr-CA"/>
        </w:rPr>
        <w:t>al des UNO pour assu</w:t>
      </w:r>
      <w:r w:rsidR="00221223">
        <w:rPr>
          <w:lang w:val="fr-CA"/>
        </w:rPr>
        <w:t xml:space="preserve">rer la continuité dans la révision des cadres politiques et réglementaires pour l’introduction de solutions de remplacement des HFC écoénergétiques.  </w:t>
      </w:r>
      <w:r w:rsidR="00221223" w:rsidRPr="00221223">
        <w:rPr>
          <w:lang w:val="fr-CA"/>
        </w:rPr>
        <w:t xml:space="preserve"> </w:t>
      </w:r>
    </w:p>
    <w:p w14:paraId="6EB4AAF8" w14:textId="0D378F8E" w:rsidR="00C60596" w:rsidRPr="009F6A56" w:rsidRDefault="00C60596" w:rsidP="00C60596">
      <w:pPr>
        <w:spacing w:after="240"/>
        <w:jc w:val="center"/>
        <w:rPr>
          <w:b/>
          <w:bCs/>
          <w:lang w:val="fr-CA"/>
        </w:rPr>
      </w:pPr>
      <w:r w:rsidRPr="009F6A56">
        <w:rPr>
          <w:b/>
          <w:bCs/>
          <w:lang w:val="fr-CA"/>
        </w:rPr>
        <w:lastRenderedPageBreak/>
        <w:t>Annex</w:t>
      </w:r>
      <w:r w:rsidR="00221223" w:rsidRPr="009F6A56">
        <w:rPr>
          <w:b/>
          <w:bCs/>
          <w:lang w:val="fr-CA"/>
        </w:rPr>
        <w:t>e</w:t>
      </w:r>
      <w:r w:rsidRPr="009F6A56">
        <w:rPr>
          <w:b/>
          <w:bCs/>
          <w:lang w:val="fr-CA"/>
        </w:rPr>
        <w:t xml:space="preserve"> III</w:t>
      </w:r>
    </w:p>
    <w:p w14:paraId="240FEB79" w14:textId="65160D4F" w:rsidR="00C60596" w:rsidRPr="00221223" w:rsidRDefault="00221223" w:rsidP="00C60596">
      <w:pPr>
        <w:spacing w:after="240"/>
        <w:jc w:val="center"/>
        <w:rPr>
          <w:lang w:val="fr-CA"/>
        </w:rPr>
      </w:pPr>
      <w:r w:rsidRPr="00221223">
        <w:rPr>
          <w:b/>
          <w:bCs/>
          <w:lang w:val="fr-CA"/>
        </w:rPr>
        <w:t xml:space="preserve">PROGRAMME DE TRAVAIL DE SUIVI ET ÉVALUATION </w:t>
      </w:r>
      <w:r w:rsidR="00DC2020">
        <w:rPr>
          <w:b/>
          <w:bCs/>
          <w:lang w:val="fr-CA"/>
        </w:rPr>
        <w:t>MIS À JOUR</w:t>
      </w:r>
      <w:r>
        <w:rPr>
          <w:b/>
          <w:bCs/>
          <w:lang w:val="fr-CA"/>
        </w:rPr>
        <w:t xml:space="preserve"> POUR </w:t>
      </w:r>
      <w:r w:rsidR="00C60596" w:rsidRPr="00221223">
        <w:rPr>
          <w:b/>
          <w:bCs/>
          <w:lang w:val="fr-CA"/>
        </w:rPr>
        <w:t>2025</w:t>
      </w:r>
    </w:p>
    <w:tbl>
      <w:tblPr>
        <w:tblStyle w:val="TableGrid"/>
        <w:tblW w:w="5000" w:type="pct"/>
        <w:tblInd w:w="-5" w:type="dxa"/>
        <w:tblLook w:val="04A0" w:firstRow="1" w:lastRow="0" w:firstColumn="1" w:lastColumn="0" w:noHBand="0" w:noVBand="1"/>
      </w:tblPr>
      <w:tblGrid>
        <w:gridCol w:w="549"/>
        <w:gridCol w:w="2231"/>
        <w:gridCol w:w="3316"/>
        <w:gridCol w:w="3254"/>
      </w:tblGrid>
      <w:tr w:rsidR="00C60596" w:rsidRPr="00676153" w14:paraId="3CE78744" w14:textId="77777777" w:rsidTr="001B5D3B">
        <w:trPr>
          <w:tblHeader/>
        </w:trPr>
        <w:tc>
          <w:tcPr>
            <w:tcW w:w="294" w:type="pct"/>
          </w:tcPr>
          <w:p w14:paraId="11C952B5" w14:textId="77777777" w:rsidR="00C60596" w:rsidRPr="00676153" w:rsidRDefault="00C60596" w:rsidP="001B5D3B">
            <w:pPr>
              <w:rPr>
                <w:b/>
                <w:bCs/>
                <w:sz w:val="20"/>
                <w:szCs w:val="20"/>
              </w:rPr>
            </w:pPr>
            <w:r w:rsidRPr="00676153">
              <w:rPr>
                <w:b/>
                <w:bCs/>
                <w:sz w:val="20"/>
                <w:szCs w:val="20"/>
              </w:rPr>
              <w:t>#</w:t>
            </w:r>
          </w:p>
        </w:tc>
        <w:tc>
          <w:tcPr>
            <w:tcW w:w="1193" w:type="pct"/>
          </w:tcPr>
          <w:p w14:paraId="7376A3BF" w14:textId="7D1910AA" w:rsidR="00C60596" w:rsidRPr="00676153" w:rsidRDefault="00C60596" w:rsidP="001B5D3B">
            <w:pPr>
              <w:jc w:val="center"/>
              <w:rPr>
                <w:b/>
                <w:bCs/>
                <w:sz w:val="20"/>
                <w:szCs w:val="20"/>
              </w:rPr>
            </w:pPr>
            <w:r w:rsidRPr="00676153">
              <w:rPr>
                <w:b/>
                <w:bCs/>
                <w:sz w:val="20"/>
                <w:szCs w:val="20"/>
              </w:rPr>
              <w:t xml:space="preserve">Type </w:t>
            </w:r>
            <w:proofErr w:type="spellStart"/>
            <w:r w:rsidR="005848C8">
              <w:rPr>
                <w:b/>
                <w:bCs/>
                <w:sz w:val="20"/>
                <w:szCs w:val="20"/>
              </w:rPr>
              <w:t>d’activité</w:t>
            </w:r>
            <w:proofErr w:type="spellEnd"/>
          </w:p>
        </w:tc>
        <w:tc>
          <w:tcPr>
            <w:tcW w:w="1773" w:type="pct"/>
            <w:shd w:val="clear" w:color="auto" w:fill="auto"/>
          </w:tcPr>
          <w:p w14:paraId="2974C6DB" w14:textId="640880C0" w:rsidR="00C60596" w:rsidRPr="00DC2020" w:rsidRDefault="00C60596" w:rsidP="001B5D3B">
            <w:pPr>
              <w:jc w:val="center"/>
              <w:rPr>
                <w:b/>
                <w:bCs/>
                <w:sz w:val="20"/>
                <w:szCs w:val="20"/>
                <w:lang w:val="fr-CA"/>
              </w:rPr>
            </w:pPr>
            <w:r w:rsidRPr="00DC2020">
              <w:rPr>
                <w:b/>
                <w:bCs/>
                <w:sz w:val="20"/>
                <w:szCs w:val="20"/>
                <w:lang w:val="fr-CA"/>
              </w:rPr>
              <w:t>9</w:t>
            </w:r>
            <w:r w:rsidR="00DC2020">
              <w:rPr>
                <w:b/>
                <w:bCs/>
                <w:sz w:val="20"/>
                <w:szCs w:val="20"/>
                <w:lang w:val="fr-CA"/>
              </w:rPr>
              <w:t>6</w:t>
            </w:r>
            <w:r w:rsidR="00DC2020" w:rsidRPr="00DC2020">
              <w:rPr>
                <w:b/>
                <w:bCs/>
                <w:sz w:val="20"/>
                <w:szCs w:val="20"/>
                <w:vertAlign w:val="superscript"/>
                <w:lang w:val="fr-CA"/>
              </w:rPr>
              <w:t>e</w:t>
            </w:r>
            <w:r w:rsidR="00DC2020">
              <w:rPr>
                <w:b/>
                <w:bCs/>
                <w:sz w:val="20"/>
                <w:szCs w:val="20"/>
                <w:lang w:val="fr-CA"/>
              </w:rPr>
              <w:t xml:space="preserve"> </w:t>
            </w:r>
            <w:r w:rsidR="005848C8" w:rsidRPr="00DC2020">
              <w:rPr>
                <w:b/>
                <w:bCs/>
                <w:sz w:val="20"/>
                <w:szCs w:val="20"/>
                <w:lang w:val="fr-CA"/>
              </w:rPr>
              <w:t>réunion</w:t>
            </w:r>
          </w:p>
        </w:tc>
        <w:tc>
          <w:tcPr>
            <w:tcW w:w="1740" w:type="pct"/>
          </w:tcPr>
          <w:p w14:paraId="7FFD8BC2" w14:textId="7258B6C6" w:rsidR="00C60596" w:rsidRPr="00DC2020" w:rsidRDefault="00C60596" w:rsidP="001B5D3B">
            <w:pPr>
              <w:jc w:val="center"/>
              <w:rPr>
                <w:b/>
                <w:bCs/>
                <w:sz w:val="20"/>
                <w:szCs w:val="20"/>
                <w:lang w:val="fr-CA"/>
              </w:rPr>
            </w:pPr>
            <w:r w:rsidRPr="00DC2020">
              <w:rPr>
                <w:b/>
                <w:bCs/>
                <w:sz w:val="20"/>
                <w:szCs w:val="20"/>
                <w:lang w:val="fr-CA"/>
              </w:rPr>
              <w:t>9</w:t>
            </w:r>
            <w:r w:rsidR="00DC2020">
              <w:rPr>
                <w:b/>
                <w:bCs/>
                <w:sz w:val="20"/>
                <w:szCs w:val="20"/>
                <w:lang w:val="fr-CA"/>
              </w:rPr>
              <w:t>7</w:t>
            </w:r>
            <w:r w:rsidR="00DC2020" w:rsidRPr="00DC2020">
              <w:rPr>
                <w:b/>
                <w:bCs/>
                <w:sz w:val="20"/>
                <w:szCs w:val="20"/>
                <w:vertAlign w:val="superscript"/>
                <w:lang w:val="fr-CA"/>
              </w:rPr>
              <w:t>e</w:t>
            </w:r>
            <w:r w:rsidR="00DC2020">
              <w:rPr>
                <w:b/>
                <w:bCs/>
                <w:sz w:val="20"/>
                <w:szCs w:val="20"/>
                <w:lang w:val="fr-CA"/>
              </w:rPr>
              <w:t xml:space="preserve"> </w:t>
            </w:r>
            <w:r w:rsidR="005848C8" w:rsidRPr="00DC2020">
              <w:rPr>
                <w:b/>
                <w:bCs/>
                <w:sz w:val="20"/>
                <w:szCs w:val="20"/>
                <w:lang w:val="fr-CA"/>
              </w:rPr>
              <w:t>réunion</w:t>
            </w:r>
          </w:p>
        </w:tc>
      </w:tr>
      <w:tr w:rsidR="00C60596" w:rsidRPr="005848C8" w14:paraId="4260EE5E" w14:textId="77777777" w:rsidTr="001B5D3B">
        <w:trPr>
          <w:trHeight w:val="864"/>
        </w:trPr>
        <w:tc>
          <w:tcPr>
            <w:tcW w:w="294" w:type="pct"/>
          </w:tcPr>
          <w:p w14:paraId="193D03DD" w14:textId="77777777" w:rsidR="00C60596" w:rsidRPr="00676153" w:rsidRDefault="00C60596" w:rsidP="00C60596">
            <w:pPr>
              <w:numPr>
                <w:ilvl w:val="0"/>
                <w:numId w:val="21"/>
              </w:numPr>
              <w:contextualSpacing/>
              <w:rPr>
                <w:rFonts w:eastAsia="Calibri"/>
                <w:sz w:val="20"/>
                <w:szCs w:val="20"/>
              </w:rPr>
            </w:pPr>
          </w:p>
        </w:tc>
        <w:tc>
          <w:tcPr>
            <w:tcW w:w="1193" w:type="pct"/>
          </w:tcPr>
          <w:p w14:paraId="54C9E5B0" w14:textId="47436B8B" w:rsidR="00C60596" w:rsidRPr="005848C8" w:rsidRDefault="005848C8" w:rsidP="001B5D3B">
            <w:pPr>
              <w:jc w:val="left"/>
              <w:rPr>
                <w:sz w:val="20"/>
                <w:szCs w:val="20"/>
                <w:lang w:val="fr-CA"/>
              </w:rPr>
            </w:pPr>
            <w:r w:rsidRPr="005848C8">
              <w:rPr>
                <w:sz w:val="20"/>
                <w:szCs w:val="20"/>
                <w:lang w:val="fr-CA"/>
              </w:rPr>
              <w:t>Évaluation externe de la fonction d’évaluatio</w:t>
            </w:r>
            <w:r w:rsidR="00C60596" w:rsidRPr="005848C8">
              <w:rPr>
                <w:sz w:val="20"/>
                <w:szCs w:val="20"/>
                <w:lang w:val="fr-CA"/>
              </w:rPr>
              <w:t>n (</w:t>
            </w:r>
            <w:r w:rsidRPr="005848C8">
              <w:rPr>
                <w:sz w:val="20"/>
                <w:szCs w:val="20"/>
                <w:lang w:val="fr-CA"/>
              </w:rPr>
              <w:t>suivi</w:t>
            </w:r>
            <w:r w:rsidR="00C60596" w:rsidRPr="005848C8">
              <w:rPr>
                <w:sz w:val="20"/>
                <w:szCs w:val="20"/>
                <w:lang w:val="fr-CA"/>
              </w:rPr>
              <w:t>)</w:t>
            </w:r>
          </w:p>
        </w:tc>
        <w:tc>
          <w:tcPr>
            <w:tcW w:w="1773" w:type="pct"/>
            <w:shd w:val="clear" w:color="auto" w:fill="auto"/>
          </w:tcPr>
          <w:p w14:paraId="486A4F76" w14:textId="042B9F26" w:rsidR="00C60596" w:rsidRPr="00DC2020" w:rsidRDefault="003257D6" w:rsidP="001B5D3B">
            <w:pPr>
              <w:jc w:val="left"/>
              <w:rPr>
                <w:sz w:val="20"/>
                <w:szCs w:val="20"/>
                <w:lang w:val="fr-CA"/>
              </w:rPr>
            </w:pPr>
            <w:r w:rsidRPr="003257D6">
              <w:rPr>
                <w:sz w:val="20"/>
                <w:szCs w:val="20"/>
                <w:lang w:val="fr-CA"/>
              </w:rPr>
              <w:t>Préparation d'une réponse potentielle de la direction, y compris une politique d'évaluation pour le Fonds multilatéral</w:t>
            </w:r>
          </w:p>
        </w:tc>
        <w:tc>
          <w:tcPr>
            <w:tcW w:w="1740" w:type="pct"/>
          </w:tcPr>
          <w:p w14:paraId="47EF4CC5" w14:textId="69AE42CE" w:rsidR="00C60596" w:rsidRPr="00DC2020" w:rsidRDefault="0057366B" w:rsidP="005848C8">
            <w:pPr>
              <w:jc w:val="left"/>
              <w:rPr>
                <w:sz w:val="20"/>
                <w:szCs w:val="20"/>
                <w:lang w:val="fr-CA"/>
              </w:rPr>
            </w:pPr>
            <w:r>
              <w:rPr>
                <w:sz w:val="20"/>
                <w:szCs w:val="20"/>
                <w:lang w:val="fr-CA"/>
              </w:rPr>
              <w:t>S.O.</w:t>
            </w:r>
          </w:p>
        </w:tc>
      </w:tr>
      <w:tr w:rsidR="00206B11" w:rsidRPr="00F57DD0" w14:paraId="10D25C52" w14:textId="77777777" w:rsidTr="001B5D3B">
        <w:trPr>
          <w:trHeight w:val="864"/>
        </w:trPr>
        <w:tc>
          <w:tcPr>
            <w:tcW w:w="294" w:type="pct"/>
          </w:tcPr>
          <w:p w14:paraId="1BA56CF5" w14:textId="77777777" w:rsidR="00206B11" w:rsidRPr="005848C8" w:rsidRDefault="00206B11" w:rsidP="00206B11">
            <w:pPr>
              <w:numPr>
                <w:ilvl w:val="0"/>
                <w:numId w:val="21"/>
              </w:numPr>
              <w:contextualSpacing/>
              <w:rPr>
                <w:rFonts w:eastAsia="Calibri"/>
                <w:sz w:val="20"/>
                <w:szCs w:val="20"/>
                <w:lang w:val="fr-CA"/>
              </w:rPr>
            </w:pPr>
          </w:p>
        </w:tc>
        <w:tc>
          <w:tcPr>
            <w:tcW w:w="1193" w:type="pct"/>
          </w:tcPr>
          <w:p w14:paraId="3451C08E" w14:textId="56EC7D89" w:rsidR="00206B11" w:rsidRPr="005848C8" w:rsidRDefault="00206B11" w:rsidP="00206B11">
            <w:pPr>
              <w:jc w:val="left"/>
              <w:rPr>
                <w:sz w:val="20"/>
                <w:szCs w:val="20"/>
                <w:lang w:val="fr-CA"/>
              </w:rPr>
            </w:pPr>
            <w:r w:rsidRPr="005848C8">
              <w:rPr>
                <w:sz w:val="20"/>
                <w:szCs w:val="20"/>
                <w:lang w:val="fr-CA"/>
              </w:rPr>
              <w:t>Évaluation du programme d</w:t>
            </w:r>
            <w:r>
              <w:rPr>
                <w:sz w:val="20"/>
                <w:szCs w:val="20"/>
                <w:lang w:val="fr-CA"/>
              </w:rPr>
              <w:t>’aide à la conformité</w:t>
            </w:r>
            <w:r w:rsidRPr="005848C8">
              <w:rPr>
                <w:sz w:val="20"/>
                <w:szCs w:val="20"/>
                <w:lang w:val="fr-CA"/>
              </w:rPr>
              <w:t xml:space="preserve"> (P</w:t>
            </w:r>
            <w:r>
              <w:rPr>
                <w:sz w:val="20"/>
                <w:szCs w:val="20"/>
                <w:lang w:val="fr-CA"/>
              </w:rPr>
              <w:t>AC</w:t>
            </w:r>
            <w:r w:rsidRPr="005848C8">
              <w:rPr>
                <w:sz w:val="20"/>
                <w:szCs w:val="20"/>
                <w:lang w:val="fr-CA"/>
              </w:rPr>
              <w:t xml:space="preserve">) </w:t>
            </w:r>
          </w:p>
        </w:tc>
        <w:tc>
          <w:tcPr>
            <w:tcW w:w="1773" w:type="pct"/>
            <w:shd w:val="clear" w:color="auto" w:fill="auto"/>
          </w:tcPr>
          <w:p w14:paraId="36560466" w14:textId="7323A6F3" w:rsidR="00206B11" w:rsidRPr="00DC2020" w:rsidRDefault="00206B11" w:rsidP="00206B11">
            <w:pPr>
              <w:jc w:val="left"/>
              <w:rPr>
                <w:sz w:val="20"/>
                <w:szCs w:val="20"/>
                <w:lang w:val="fr-CA"/>
              </w:rPr>
            </w:pPr>
            <w:r>
              <w:rPr>
                <w:sz w:val="20"/>
                <w:szCs w:val="20"/>
                <w:lang w:val="fr-CA"/>
              </w:rPr>
              <w:t>S.O.</w:t>
            </w:r>
          </w:p>
        </w:tc>
        <w:tc>
          <w:tcPr>
            <w:tcW w:w="1740" w:type="pct"/>
          </w:tcPr>
          <w:p w14:paraId="487D7A87" w14:textId="67DD2890" w:rsidR="00206B11" w:rsidRPr="00DC2020" w:rsidRDefault="00206B11" w:rsidP="00206B11">
            <w:pPr>
              <w:jc w:val="left"/>
              <w:rPr>
                <w:sz w:val="20"/>
                <w:szCs w:val="20"/>
                <w:lang w:val="fr-CA"/>
              </w:rPr>
            </w:pPr>
            <w:r w:rsidRPr="00206B11">
              <w:rPr>
                <w:sz w:val="20"/>
                <w:szCs w:val="20"/>
                <w:lang w:val="fr-CA"/>
              </w:rPr>
              <w:t>Rapport sur l'état d'avancement de la mise en œuvre des recommandations issues de l'évaluation des réseaux régionaux, conformément à la décision 92/5 f) et présentation des mandats actualisés pour la deuxième phase de l'évaluation du PAC</w:t>
            </w:r>
            <w:r w:rsidR="0057366B">
              <w:rPr>
                <w:sz w:val="20"/>
                <w:szCs w:val="20"/>
                <w:lang w:val="fr-CA"/>
              </w:rPr>
              <w:t xml:space="preserve">, </w:t>
            </w:r>
            <w:r w:rsidR="0057366B" w:rsidRPr="0057366B">
              <w:rPr>
                <w:sz w:val="20"/>
                <w:szCs w:val="20"/>
                <w:lang w:val="fr-CA"/>
              </w:rPr>
              <w:t>conformément à la décision 95/9 b)</w:t>
            </w:r>
          </w:p>
        </w:tc>
      </w:tr>
      <w:tr w:rsidR="00206B11" w:rsidRPr="00F57DD0" w14:paraId="62FC526C" w14:textId="77777777" w:rsidTr="001B5D3B">
        <w:trPr>
          <w:trHeight w:val="864"/>
        </w:trPr>
        <w:tc>
          <w:tcPr>
            <w:tcW w:w="294" w:type="pct"/>
          </w:tcPr>
          <w:p w14:paraId="712C7001" w14:textId="77777777" w:rsidR="00206B11" w:rsidRPr="005848C8" w:rsidRDefault="00206B11" w:rsidP="00206B11">
            <w:pPr>
              <w:numPr>
                <w:ilvl w:val="0"/>
                <w:numId w:val="21"/>
              </w:numPr>
              <w:spacing w:line="259" w:lineRule="auto"/>
              <w:contextualSpacing/>
              <w:rPr>
                <w:rFonts w:eastAsia="Calibri"/>
                <w:sz w:val="20"/>
                <w:szCs w:val="20"/>
                <w:lang w:val="fr-CA"/>
              </w:rPr>
            </w:pPr>
          </w:p>
        </w:tc>
        <w:tc>
          <w:tcPr>
            <w:tcW w:w="1193" w:type="pct"/>
          </w:tcPr>
          <w:p w14:paraId="50D1DBBC" w14:textId="0F7651F7" w:rsidR="00206B11" w:rsidRPr="00676153" w:rsidRDefault="00206B11" w:rsidP="00206B11">
            <w:pPr>
              <w:jc w:val="left"/>
              <w:rPr>
                <w:sz w:val="20"/>
                <w:szCs w:val="20"/>
              </w:rPr>
            </w:pPr>
            <w:proofErr w:type="spellStart"/>
            <w:r>
              <w:rPr>
                <w:sz w:val="20"/>
                <w:szCs w:val="20"/>
              </w:rPr>
              <w:t>Évaluation</w:t>
            </w:r>
            <w:proofErr w:type="spellEnd"/>
            <w:r>
              <w:rPr>
                <w:sz w:val="20"/>
                <w:szCs w:val="20"/>
              </w:rPr>
              <w:t xml:space="preserve"> de </w:t>
            </w:r>
            <w:proofErr w:type="spellStart"/>
            <w:r>
              <w:rPr>
                <w:sz w:val="20"/>
                <w:szCs w:val="20"/>
              </w:rPr>
              <w:t>l’étude</w:t>
            </w:r>
            <w:proofErr w:type="spellEnd"/>
            <w:r>
              <w:rPr>
                <w:sz w:val="20"/>
                <w:szCs w:val="20"/>
              </w:rPr>
              <w:t xml:space="preserve"> </w:t>
            </w:r>
            <w:proofErr w:type="spellStart"/>
            <w:r>
              <w:rPr>
                <w:sz w:val="20"/>
                <w:szCs w:val="20"/>
              </w:rPr>
              <w:t>théorique</w:t>
            </w:r>
            <w:proofErr w:type="spellEnd"/>
            <w:r w:rsidRPr="00676153">
              <w:rPr>
                <w:sz w:val="20"/>
                <w:szCs w:val="20"/>
              </w:rPr>
              <w:t xml:space="preserve"> </w:t>
            </w:r>
          </w:p>
        </w:tc>
        <w:tc>
          <w:tcPr>
            <w:tcW w:w="1773" w:type="pct"/>
            <w:shd w:val="clear" w:color="auto" w:fill="auto"/>
          </w:tcPr>
          <w:p w14:paraId="1DE7A16D" w14:textId="6E3AA28D" w:rsidR="00206B11" w:rsidRPr="00DC2020" w:rsidRDefault="00206B11" w:rsidP="00206B11">
            <w:pPr>
              <w:rPr>
                <w:sz w:val="20"/>
                <w:szCs w:val="20"/>
                <w:lang w:val="fr-CA"/>
              </w:rPr>
            </w:pPr>
            <w:r w:rsidRPr="00DC2020">
              <w:rPr>
                <w:sz w:val="20"/>
                <w:szCs w:val="20"/>
                <w:lang w:val="fr-CA"/>
              </w:rPr>
              <w:t xml:space="preserve">Mise à jour sur l’avancement de l’étude théorique </w:t>
            </w:r>
            <w:r>
              <w:rPr>
                <w:sz w:val="20"/>
                <w:szCs w:val="20"/>
                <w:lang w:val="fr-CA"/>
              </w:rPr>
              <w:t>s</w:t>
            </w:r>
            <w:r w:rsidRPr="00DC2020">
              <w:rPr>
                <w:sz w:val="20"/>
                <w:szCs w:val="20"/>
                <w:lang w:val="fr-CA"/>
              </w:rPr>
              <w:t xml:space="preserve">ur l’évaluation des projets de récupération, recyclage et régénération (RRR) </w:t>
            </w:r>
          </w:p>
        </w:tc>
        <w:tc>
          <w:tcPr>
            <w:tcW w:w="1740" w:type="pct"/>
          </w:tcPr>
          <w:p w14:paraId="5A289C2D" w14:textId="3C569432" w:rsidR="00206B11" w:rsidRPr="00DC2020" w:rsidRDefault="00206B11" w:rsidP="00206B11">
            <w:pPr>
              <w:rPr>
                <w:sz w:val="20"/>
                <w:szCs w:val="20"/>
                <w:lang w:val="fr-CA"/>
              </w:rPr>
            </w:pPr>
            <w:r w:rsidRPr="00DC2020">
              <w:rPr>
                <w:sz w:val="20"/>
                <w:szCs w:val="20"/>
                <w:lang w:val="fr-CA"/>
              </w:rPr>
              <w:t xml:space="preserve">Étude théorique finale </w:t>
            </w:r>
            <w:r>
              <w:rPr>
                <w:sz w:val="20"/>
                <w:szCs w:val="20"/>
                <w:lang w:val="fr-CA"/>
              </w:rPr>
              <w:t>s</w:t>
            </w:r>
            <w:r w:rsidRPr="00DC2020">
              <w:rPr>
                <w:sz w:val="20"/>
                <w:szCs w:val="20"/>
                <w:lang w:val="fr-CA"/>
              </w:rPr>
              <w:t>ur l’évaluation des projets de RRR</w:t>
            </w:r>
          </w:p>
        </w:tc>
      </w:tr>
      <w:tr w:rsidR="00206B11" w:rsidRPr="00F57DD0" w14:paraId="077FFDAB" w14:textId="77777777" w:rsidTr="001B5D3B">
        <w:trPr>
          <w:trHeight w:val="1869"/>
        </w:trPr>
        <w:tc>
          <w:tcPr>
            <w:tcW w:w="294" w:type="pct"/>
          </w:tcPr>
          <w:p w14:paraId="04F2DE8B" w14:textId="77777777" w:rsidR="00206B11" w:rsidRPr="009F6A56" w:rsidRDefault="00206B11" w:rsidP="00206B11">
            <w:pPr>
              <w:numPr>
                <w:ilvl w:val="0"/>
                <w:numId w:val="21"/>
              </w:numPr>
              <w:spacing w:line="259" w:lineRule="auto"/>
              <w:contextualSpacing/>
              <w:rPr>
                <w:rFonts w:eastAsia="Calibri"/>
                <w:sz w:val="20"/>
                <w:szCs w:val="20"/>
                <w:lang w:val="fr-CA"/>
              </w:rPr>
            </w:pPr>
          </w:p>
        </w:tc>
        <w:tc>
          <w:tcPr>
            <w:tcW w:w="1193" w:type="pct"/>
          </w:tcPr>
          <w:p w14:paraId="74501DC9" w14:textId="2732B010" w:rsidR="00206B11" w:rsidRPr="00676153" w:rsidRDefault="00206B11" w:rsidP="00206B11">
            <w:pPr>
              <w:rPr>
                <w:sz w:val="20"/>
                <w:szCs w:val="20"/>
              </w:rPr>
            </w:pPr>
            <w:proofErr w:type="spellStart"/>
            <w:r>
              <w:rPr>
                <w:sz w:val="20"/>
                <w:szCs w:val="20"/>
              </w:rPr>
              <w:t>Évaluation</w:t>
            </w:r>
            <w:proofErr w:type="spellEnd"/>
            <w:r>
              <w:rPr>
                <w:sz w:val="20"/>
                <w:szCs w:val="20"/>
              </w:rPr>
              <w:t xml:space="preserve"> de </w:t>
            </w:r>
            <w:proofErr w:type="spellStart"/>
            <w:r>
              <w:rPr>
                <w:sz w:val="20"/>
                <w:szCs w:val="20"/>
              </w:rPr>
              <w:t>l’étude</w:t>
            </w:r>
            <w:proofErr w:type="spellEnd"/>
            <w:r>
              <w:rPr>
                <w:sz w:val="20"/>
                <w:szCs w:val="20"/>
              </w:rPr>
              <w:t xml:space="preserve"> </w:t>
            </w:r>
            <w:proofErr w:type="spellStart"/>
            <w:r>
              <w:rPr>
                <w:sz w:val="20"/>
                <w:szCs w:val="20"/>
              </w:rPr>
              <w:t>théorique</w:t>
            </w:r>
            <w:proofErr w:type="spellEnd"/>
            <w:r w:rsidRPr="00676153">
              <w:rPr>
                <w:sz w:val="20"/>
                <w:szCs w:val="20"/>
              </w:rPr>
              <w:t xml:space="preserve"> </w:t>
            </w:r>
          </w:p>
        </w:tc>
        <w:tc>
          <w:tcPr>
            <w:tcW w:w="1773" w:type="pct"/>
            <w:shd w:val="clear" w:color="auto" w:fill="auto"/>
          </w:tcPr>
          <w:p w14:paraId="7CD15048" w14:textId="52129CF5" w:rsidR="00206B11" w:rsidRPr="00DC2020" w:rsidRDefault="00206B11" w:rsidP="00206B11">
            <w:pPr>
              <w:rPr>
                <w:sz w:val="20"/>
                <w:szCs w:val="20"/>
                <w:lang w:val="fr-CA"/>
              </w:rPr>
            </w:pPr>
            <w:r w:rsidRPr="007546DC">
              <w:rPr>
                <w:sz w:val="20"/>
                <w:szCs w:val="20"/>
                <w:lang w:val="fr-CA"/>
              </w:rPr>
              <w:t xml:space="preserve">Mandat d’une étude théorique sur l’évaluation de la contribution des plans de gestion de l’élimination des HCFC (PGEH) à l’élaboration de politiques, règlements et stratégies </w:t>
            </w:r>
            <w:r>
              <w:rPr>
                <w:sz w:val="20"/>
                <w:szCs w:val="20"/>
                <w:lang w:val="fr-CA"/>
              </w:rPr>
              <w:t xml:space="preserve">nationales </w:t>
            </w:r>
            <w:r w:rsidRPr="007546DC">
              <w:rPr>
                <w:sz w:val="20"/>
                <w:szCs w:val="20"/>
                <w:lang w:val="fr-CA"/>
              </w:rPr>
              <w:t>visant à assurer la conformité au Protocole de Montréal</w:t>
            </w:r>
            <w:r>
              <w:rPr>
                <w:sz w:val="20"/>
                <w:szCs w:val="20"/>
                <w:lang w:val="fr-CA"/>
              </w:rPr>
              <w:t xml:space="preserve"> et la pérennité des réalisations</w:t>
            </w:r>
            <w:r w:rsidRPr="00DC2020">
              <w:rPr>
                <w:sz w:val="20"/>
                <w:szCs w:val="20"/>
                <w:lang w:val="fr-CA"/>
              </w:rPr>
              <w:t xml:space="preserve"> </w:t>
            </w:r>
          </w:p>
          <w:p w14:paraId="40939710" w14:textId="5FBF6759" w:rsidR="00206B11" w:rsidRPr="00DC2020" w:rsidRDefault="00206B11" w:rsidP="00206B11">
            <w:pPr>
              <w:rPr>
                <w:sz w:val="20"/>
                <w:szCs w:val="20"/>
                <w:lang w:val="fr-CA"/>
              </w:rPr>
            </w:pPr>
          </w:p>
        </w:tc>
        <w:tc>
          <w:tcPr>
            <w:tcW w:w="1740" w:type="pct"/>
          </w:tcPr>
          <w:p w14:paraId="791721FE" w14:textId="56D90C72" w:rsidR="00206B11" w:rsidRPr="007546DC" w:rsidRDefault="00206B11" w:rsidP="00206B11">
            <w:pPr>
              <w:rPr>
                <w:sz w:val="20"/>
                <w:szCs w:val="20"/>
                <w:highlight w:val="yellow"/>
                <w:lang w:val="fr-CA"/>
              </w:rPr>
            </w:pPr>
            <w:r w:rsidRPr="007546DC">
              <w:rPr>
                <w:sz w:val="20"/>
                <w:szCs w:val="20"/>
                <w:lang w:val="fr-CA"/>
              </w:rPr>
              <w:t>Mise à jour sur l’avancement de l’étude théorique sur l’évaluation de la contribution des PGEH à l’élaboration de politiques, règlements et stra</w:t>
            </w:r>
            <w:r>
              <w:rPr>
                <w:sz w:val="20"/>
                <w:szCs w:val="20"/>
                <w:lang w:val="fr-CA"/>
              </w:rPr>
              <w:t xml:space="preserve">tégies nationales visant à assurer la conformité au Protocole de Montréal et la pérennité des réalisations </w:t>
            </w:r>
          </w:p>
        </w:tc>
      </w:tr>
      <w:tr w:rsidR="00206B11" w:rsidRPr="00F57DD0" w14:paraId="4F70E1B1" w14:textId="77777777" w:rsidTr="001B5D3B">
        <w:trPr>
          <w:trHeight w:val="864"/>
        </w:trPr>
        <w:tc>
          <w:tcPr>
            <w:tcW w:w="294" w:type="pct"/>
          </w:tcPr>
          <w:p w14:paraId="54334E47" w14:textId="77777777" w:rsidR="00206B11" w:rsidRPr="007546DC" w:rsidRDefault="00206B11" w:rsidP="00206B11">
            <w:pPr>
              <w:numPr>
                <w:ilvl w:val="0"/>
                <w:numId w:val="21"/>
              </w:numPr>
              <w:spacing w:line="259" w:lineRule="auto"/>
              <w:contextualSpacing/>
              <w:jc w:val="left"/>
              <w:rPr>
                <w:rFonts w:eastAsia="Calibri"/>
                <w:sz w:val="20"/>
                <w:szCs w:val="20"/>
                <w:lang w:val="fr-CA"/>
              </w:rPr>
            </w:pPr>
          </w:p>
        </w:tc>
        <w:tc>
          <w:tcPr>
            <w:tcW w:w="1193" w:type="pct"/>
          </w:tcPr>
          <w:p w14:paraId="4F4EECBB" w14:textId="3FF19682" w:rsidR="00206B11" w:rsidRPr="00170493" w:rsidRDefault="00206B11" w:rsidP="00206B11">
            <w:pPr>
              <w:jc w:val="left"/>
              <w:rPr>
                <w:sz w:val="20"/>
                <w:szCs w:val="20"/>
                <w:lang w:val="fr-CA"/>
              </w:rPr>
            </w:pPr>
            <w:r w:rsidRPr="00170493">
              <w:rPr>
                <w:sz w:val="20"/>
                <w:szCs w:val="20"/>
                <w:lang w:val="fr-CA"/>
              </w:rPr>
              <w:t>Évaluation de l’étude théor</w:t>
            </w:r>
            <w:r>
              <w:rPr>
                <w:sz w:val="20"/>
                <w:szCs w:val="20"/>
                <w:lang w:val="fr-CA"/>
              </w:rPr>
              <w:t>ique</w:t>
            </w:r>
          </w:p>
        </w:tc>
        <w:tc>
          <w:tcPr>
            <w:tcW w:w="1773" w:type="pct"/>
            <w:shd w:val="clear" w:color="auto" w:fill="auto"/>
          </w:tcPr>
          <w:p w14:paraId="3FD64752" w14:textId="1FD355D2" w:rsidR="00206B11" w:rsidRPr="007546DC" w:rsidRDefault="00206B11" w:rsidP="00206B11">
            <w:pPr>
              <w:rPr>
                <w:sz w:val="20"/>
                <w:szCs w:val="20"/>
                <w:lang w:val="fr-CA"/>
              </w:rPr>
            </w:pPr>
            <w:r w:rsidRPr="007546DC">
              <w:rPr>
                <w:sz w:val="20"/>
                <w:szCs w:val="20"/>
                <w:lang w:val="fr-CA"/>
              </w:rPr>
              <w:t>Mandat d’une étude théorique sur l’évaluation des programmes de formation, renforcement des capacités et certification en entretien de l’équipement de réfrigération dans le cadre des PGEH</w:t>
            </w:r>
          </w:p>
          <w:p w14:paraId="21DCB434" w14:textId="649C959A" w:rsidR="00206B11" w:rsidRPr="007546DC" w:rsidRDefault="00206B11" w:rsidP="00206B11">
            <w:pPr>
              <w:rPr>
                <w:sz w:val="20"/>
                <w:szCs w:val="20"/>
                <w:lang w:val="fr-CA"/>
              </w:rPr>
            </w:pPr>
          </w:p>
        </w:tc>
        <w:tc>
          <w:tcPr>
            <w:tcW w:w="1740" w:type="pct"/>
          </w:tcPr>
          <w:p w14:paraId="2AF9E271" w14:textId="018F59AD" w:rsidR="00206B11" w:rsidRPr="007546DC" w:rsidRDefault="00206B11" w:rsidP="00206B11">
            <w:pPr>
              <w:rPr>
                <w:sz w:val="20"/>
                <w:szCs w:val="20"/>
                <w:highlight w:val="yellow"/>
                <w:lang w:val="fr-CA"/>
              </w:rPr>
            </w:pPr>
            <w:r w:rsidRPr="007546DC">
              <w:rPr>
                <w:sz w:val="20"/>
                <w:szCs w:val="20"/>
                <w:lang w:val="fr-CA"/>
              </w:rPr>
              <w:t>Mise à jour sur l’avancement de l’étude théorique sur l’évaluation des programmes de formation, renforcement des capacités et certification en entretien de l’équipement de réfrigération dans le cadre des PGEH</w:t>
            </w:r>
            <w:r w:rsidRPr="007546DC">
              <w:rPr>
                <w:sz w:val="20"/>
                <w:szCs w:val="20"/>
                <w:highlight w:val="yellow"/>
                <w:lang w:val="fr-CA"/>
              </w:rPr>
              <w:t xml:space="preserve"> </w:t>
            </w:r>
          </w:p>
        </w:tc>
      </w:tr>
      <w:tr w:rsidR="00206B11" w:rsidRPr="00F57DD0" w14:paraId="64114394" w14:textId="77777777" w:rsidTr="001B5D3B">
        <w:trPr>
          <w:trHeight w:val="864"/>
        </w:trPr>
        <w:tc>
          <w:tcPr>
            <w:tcW w:w="294" w:type="pct"/>
          </w:tcPr>
          <w:p w14:paraId="388F1892" w14:textId="77777777" w:rsidR="00206B11" w:rsidRPr="007546DC" w:rsidRDefault="00206B11" w:rsidP="00206B11">
            <w:pPr>
              <w:numPr>
                <w:ilvl w:val="0"/>
                <w:numId w:val="21"/>
              </w:numPr>
              <w:contextualSpacing/>
              <w:jc w:val="left"/>
              <w:rPr>
                <w:rFonts w:eastAsia="Calibri"/>
                <w:sz w:val="20"/>
                <w:szCs w:val="20"/>
                <w:lang w:val="fr-CA"/>
              </w:rPr>
            </w:pPr>
          </w:p>
        </w:tc>
        <w:tc>
          <w:tcPr>
            <w:tcW w:w="1193" w:type="pct"/>
          </w:tcPr>
          <w:p w14:paraId="64AE67A3" w14:textId="0097AF49" w:rsidR="00206B11" w:rsidRPr="00170493" w:rsidRDefault="00206B11" w:rsidP="00206B11">
            <w:pPr>
              <w:jc w:val="left"/>
              <w:rPr>
                <w:sz w:val="20"/>
                <w:szCs w:val="20"/>
                <w:lang w:val="fr-CA"/>
              </w:rPr>
            </w:pPr>
            <w:r w:rsidRPr="00170493">
              <w:rPr>
                <w:sz w:val="20"/>
                <w:szCs w:val="20"/>
                <w:lang w:val="fr-CA"/>
              </w:rPr>
              <w:t>Examen des rapports d’achèvement de projet (RAP), des processus et des formats (</w:t>
            </w:r>
            <w:r>
              <w:rPr>
                <w:sz w:val="20"/>
                <w:szCs w:val="20"/>
                <w:lang w:val="fr-CA"/>
              </w:rPr>
              <w:t>suivi</w:t>
            </w:r>
            <w:r w:rsidRPr="00170493">
              <w:rPr>
                <w:sz w:val="20"/>
                <w:szCs w:val="20"/>
                <w:lang w:val="fr-CA"/>
              </w:rPr>
              <w:t>)</w:t>
            </w:r>
          </w:p>
        </w:tc>
        <w:tc>
          <w:tcPr>
            <w:tcW w:w="1773" w:type="pct"/>
            <w:shd w:val="clear" w:color="auto" w:fill="auto"/>
          </w:tcPr>
          <w:p w14:paraId="11CAC6D0" w14:textId="68658969" w:rsidR="00206B11" w:rsidRPr="00DC2020" w:rsidRDefault="0057366B" w:rsidP="00206B11">
            <w:pPr>
              <w:rPr>
                <w:sz w:val="20"/>
                <w:szCs w:val="20"/>
                <w:lang w:val="fr-CA"/>
              </w:rPr>
            </w:pPr>
            <w:r>
              <w:rPr>
                <w:sz w:val="20"/>
                <w:szCs w:val="20"/>
                <w:lang w:val="fr-CA"/>
              </w:rPr>
              <w:t>S.O.</w:t>
            </w:r>
          </w:p>
        </w:tc>
        <w:tc>
          <w:tcPr>
            <w:tcW w:w="1740" w:type="pct"/>
          </w:tcPr>
          <w:p w14:paraId="2B39D0F0" w14:textId="081E8637" w:rsidR="00206B11" w:rsidRPr="00DC2020" w:rsidRDefault="00206B11" w:rsidP="00206B11">
            <w:pPr>
              <w:rPr>
                <w:sz w:val="20"/>
                <w:szCs w:val="20"/>
                <w:lang w:val="fr-CA"/>
              </w:rPr>
            </w:pPr>
            <w:r w:rsidRPr="00DC2020">
              <w:rPr>
                <w:sz w:val="20"/>
                <w:szCs w:val="20"/>
                <w:lang w:val="fr-CA"/>
              </w:rPr>
              <w:t xml:space="preserve">Rapport sur l’avancement de la mise en œuvre de la réforme des RAP et </w:t>
            </w:r>
            <w:r>
              <w:rPr>
                <w:sz w:val="20"/>
                <w:szCs w:val="20"/>
                <w:lang w:val="fr-CA"/>
              </w:rPr>
              <w:t>l’</w:t>
            </w:r>
            <w:r w:rsidRPr="00DC2020">
              <w:rPr>
                <w:sz w:val="20"/>
                <w:szCs w:val="20"/>
                <w:lang w:val="fr-CA"/>
              </w:rPr>
              <w:t>intégration dans le système de gestion des connaissances</w:t>
            </w:r>
            <w:r w:rsidR="0057366B">
              <w:rPr>
                <w:sz w:val="20"/>
                <w:szCs w:val="20"/>
                <w:lang w:val="fr-CA"/>
              </w:rPr>
              <w:t xml:space="preserve">, </w:t>
            </w:r>
            <w:r w:rsidR="0057366B" w:rsidRPr="0057366B">
              <w:rPr>
                <w:sz w:val="20"/>
                <w:szCs w:val="20"/>
                <w:lang w:val="fr-CA"/>
              </w:rPr>
              <w:t>conformément à la décision 94/5 d)</w:t>
            </w:r>
          </w:p>
        </w:tc>
      </w:tr>
      <w:tr w:rsidR="00206B11" w:rsidRPr="00676153" w14:paraId="597C1620" w14:textId="77777777" w:rsidTr="00AE6053">
        <w:trPr>
          <w:trHeight w:val="368"/>
        </w:trPr>
        <w:tc>
          <w:tcPr>
            <w:tcW w:w="294" w:type="pct"/>
          </w:tcPr>
          <w:p w14:paraId="055A6E0B" w14:textId="77777777" w:rsidR="00206B11" w:rsidRPr="00170493" w:rsidRDefault="00206B11" w:rsidP="00206B11">
            <w:pPr>
              <w:numPr>
                <w:ilvl w:val="0"/>
                <w:numId w:val="21"/>
              </w:numPr>
              <w:contextualSpacing/>
              <w:jc w:val="left"/>
              <w:rPr>
                <w:rFonts w:eastAsia="Calibri"/>
                <w:sz w:val="20"/>
                <w:szCs w:val="20"/>
                <w:lang w:val="fr-CA"/>
              </w:rPr>
            </w:pPr>
          </w:p>
        </w:tc>
        <w:tc>
          <w:tcPr>
            <w:tcW w:w="1193" w:type="pct"/>
          </w:tcPr>
          <w:p w14:paraId="793C5756" w14:textId="408C2D9F" w:rsidR="00206B11" w:rsidRPr="00676153" w:rsidRDefault="00206B11" w:rsidP="00206B11">
            <w:pPr>
              <w:jc w:val="left"/>
              <w:rPr>
                <w:sz w:val="20"/>
                <w:szCs w:val="20"/>
              </w:rPr>
            </w:pPr>
            <w:r>
              <w:rPr>
                <w:sz w:val="20"/>
                <w:szCs w:val="20"/>
              </w:rPr>
              <w:t>RAP global</w:t>
            </w:r>
          </w:p>
        </w:tc>
        <w:tc>
          <w:tcPr>
            <w:tcW w:w="1773" w:type="pct"/>
            <w:shd w:val="clear" w:color="auto" w:fill="auto"/>
          </w:tcPr>
          <w:p w14:paraId="1AEF790D" w14:textId="203F17A4" w:rsidR="00206B11" w:rsidRPr="00DC2020" w:rsidRDefault="00206B11" w:rsidP="00206B11">
            <w:pPr>
              <w:rPr>
                <w:sz w:val="20"/>
                <w:szCs w:val="20"/>
                <w:lang w:val="fr-CA"/>
              </w:rPr>
            </w:pPr>
            <w:r w:rsidRPr="00DC2020">
              <w:rPr>
                <w:sz w:val="20"/>
                <w:szCs w:val="20"/>
                <w:lang w:val="fr-CA"/>
              </w:rPr>
              <w:t xml:space="preserve">RAP de 2025 </w:t>
            </w:r>
          </w:p>
        </w:tc>
        <w:tc>
          <w:tcPr>
            <w:tcW w:w="1740" w:type="pct"/>
          </w:tcPr>
          <w:p w14:paraId="7003B678" w14:textId="047B4AC5" w:rsidR="00206B11" w:rsidRPr="00DC2020" w:rsidRDefault="00206B11" w:rsidP="00206B11">
            <w:pPr>
              <w:rPr>
                <w:sz w:val="20"/>
                <w:szCs w:val="20"/>
                <w:lang w:val="fr-CA"/>
              </w:rPr>
            </w:pPr>
            <w:r>
              <w:rPr>
                <w:sz w:val="20"/>
                <w:szCs w:val="20"/>
                <w:lang w:val="fr-CA"/>
              </w:rPr>
              <w:t>S.O.</w:t>
            </w:r>
          </w:p>
        </w:tc>
      </w:tr>
      <w:tr w:rsidR="00206B11" w:rsidRPr="00F57DD0" w14:paraId="25EA859A" w14:textId="77777777" w:rsidTr="001B5D3B">
        <w:trPr>
          <w:trHeight w:val="864"/>
        </w:trPr>
        <w:tc>
          <w:tcPr>
            <w:tcW w:w="294" w:type="pct"/>
          </w:tcPr>
          <w:p w14:paraId="08699F1F" w14:textId="77777777" w:rsidR="00206B11" w:rsidRPr="00676153" w:rsidRDefault="00206B11" w:rsidP="00206B11">
            <w:pPr>
              <w:numPr>
                <w:ilvl w:val="0"/>
                <w:numId w:val="21"/>
              </w:numPr>
              <w:contextualSpacing/>
              <w:jc w:val="left"/>
              <w:rPr>
                <w:rFonts w:eastAsia="Calibri"/>
                <w:sz w:val="20"/>
                <w:szCs w:val="20"/>
              </w:rPr>
            </w:pPr>
          </w:p>
        </w:tc>
        <w:tc>
          <w:tcPr>
            <w:tcW w:w="1193" w:type="pct"/>
          </w:tcPr>
          <w:p w14:paraId="570A2567" w14:textId="3EF6243A" w:rsidR="00206B11" w:rsidRPr="00170493" w:rsidRDefault="00170293" w:rsidP="00206B11">
            <w:pPr>
              <w:jc w:val="left"/>
              <w:rPr>
                <w:sz w:val="20"/>
                <w:szCs w:val="20"/>
                <w:lang w:val="fr-CA"/>
              </w:rPr>
            </w:pPr>
            <w:r w:rsidRPr="00170293">
              <w:rPr>
                <w:sz w:val="20"/>
                <w:szCs w:val="20"/>
                <w:lang w:val="fr-CA"/>
              </w:rPr>
              <w:t xml:space="preserve">Rapport annuel sur </w:t>
            </w:r>
            <w:r>
              <w:rPr>
                <w:sz w:val="20"/>
                <w:szCs w:val="20"/>
                <w:lang w:val="fr-CA"/>
              </w:rPr>
              <w:t>le</w:t>
            </w:r>
            <w:r w:rsidRPr="00170293">
              <w:rPr>
                <w:sz w:val="20"/>
                <w:szCs w:val="20"/>
                <w:lang w:val="fr-CA"/>
              </w:rPr>
              <w:t xml:space="preserve"> programme de travail de suivi et d'évaluation </w:t>
            </w:r>
            <w:r>
              <w:rPr>
                <w:sz w:val="20"/>
                <w:szCs w:val="20"/>
                <w:lang w:val="fr-CA"/>
              </w:rPr>
              <w:t xml:space="preserve">et le budget </w:t>
            </w:r>
            <w:r w:rsidRPr="00170293">
              <w:rPr>
                <w:sz w:val="20"/>
                <w:szCs w:val="20"/>
                <w:lang w:val="fr-CA"/>
              </w:rPr>
              <w:t>pour 2025 et sur le programme de travail d'évaluation et le budget pour 2026 et 2027</w:t>
            </w:r>
          </w:p>
        </w:tc>
        <w:tc>
          <w:tcPr>
            <w:tcW w:w="1773" w:type="pct"/>
            <w:shd w:val="clear" w:color="auto" w:fill="auto"/>
          </w:tcPr>
          <w:p w14:paraId="3B49C2A6" w14:textId="473A0669" w:rsidR="00206B11" w:rsidRPr="00DC2020" w:rsidRDefault="00206B11" w:rsidP="00206B11">
            <w:pPr>
              <w:jc w:val="left"/>
              <w:rPr>
                <w:sz w:val="20"/>
                <w:szCs w:val="20"/>
                <w:lang w:val="fr-CA"/>
              </w:rPr>
            </w:pPr>
            <w:r>
              <w:rPr>
                <w:sz w:val="20"/>
                <w:szCs w:val="20"/>
                <w:lang w:val="fr-CA"/>
              </w:rPr>
              <w:t>S.O.</w:t>
            </w:r>
          </w:p>
        </w:tc>
        <w:tc>
          <w:tcPr>
            <w:tcW w:w="1740" w:type="pct"/>
          </w:tcPr>
          <w:p w14:paraId="5146D873" w14:textId="02E24C4B" w:rsidR="00206B11" w:rsidRPr="00DC2020" w:rsidRDefault="00170293" w:rsidP="00206B11">
            <w:pPr>
              <w:rPr>
                <w:sz w:val="20"/>
                <w:szCs w:val="20"/>
                <w:lang w:val="fr-CA"/>
              </w:rPr>
            </w:pPr>
            <w:r w:rsidRPr="00170293">
              <w:rPr>
                <w:sz w:val="20"/>
                <w:szCs w:val="20"/>
                <w:lang w:val="fr-CA"/>
              </w:rPr>
              <w:t>Rapport annuel sur la mise en œuvre du programme de travail de suivi et d'évaluation pour 2025 et programme de travail d'évaluation et budget pour 2026 et 2027</w:t>
            </w:r>
          </w:p>
        </w:tc>
      </w:tr>
    </w:tbl>
    <w:p w14:paraId="311425E9" w14:textId="691BA857" w:rsidR="00C60596" w:rsidRPr="0045054C" w:rsidRDefault="00C60596" w:rsidP="00C60596">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C60596" w:rsidRPr="00F57DD0" w14:paraId="18A0A244" w14:textId="77777777" w:rsidTr="001B5D3B">
        <w:tc>
          <w:tcPr>
            <w:tcW w:w="1870" w:type="dxa"/>
          </w:tcPr>
          <w:p w14:paraId="6CFF21A0" w14:textId="77777777" w:rsidR="00C60596" w:rsidRPr="00F2126F" w:rsidRDefault="00C60596" w:rsidP="001B5D3B">
            <w:pPr>
              <w:rPr>
                <w:lang w:val="fr-CA"/>
              </w:rPr>
            </w:pPr>
          </w:p>
        </w:tc>
        <w:tc>
          <w:tcPr>
            <w:tcW w:w="1870" w:type="dxa"/>
          </w:tcPr>
          <w:p w14:paraId="12B9E9FE" w14:textId="77777777" w:rsidR="00C60596" w:rsidRPr="00F2126F" w:rsidRDefault="00C60596" w:rsidP="001B5D3B">
            <w:pPr>
              <w:rPr>
                <w:lang w:val="fr-CA"/>
              </w:rPr>
            </w:pPr>
          </w:p>
        </w:tc>
        <w:tc>
          <w:tcPr>
            <w:tcW w:w="1870" w:type="dxa"/>
            <w:tcBorders>
              <w:bottom w:val="single" w:sz="4" w:space="0" w:color="auto"/>
            </w:tcBorders>
          </w:tcPr>
          <w:p w14:paraId="01527A49" w14:textId="77777777" w:rsidR="00C60596" w:rsidRPr="00F2126F" w:rsidRDefault="00C60596" w:rsidP="001B5D3B">
            <w:pPr>
              <w:rPr>
                <w:lang w:val="fr-CA"/>
              </w:rPr>
            </w:pPr>
          </w:p>
        </w:tc>
        <w:tc>
          <w:tcPr>
            <w:tcW w:w="1870" w:type="dxa"/>
          </w:tcPr>
          <w:p w14:paraId="542A0129" w14:textId="77777777" w:rsidR="00C60596" w:rsidRPr="00F2126F" w:rsidRDefault="00C60596" w:rsidP="001B5D3B">
            <w:pPr>
              <w:rPr>
                <w:lang w:val="fr-CA"/>
              </w:rPr>
            </w:pPr>
          </w:p>
        </w:tc>
        <w:tc>
          <w:tcPr>
            <w:tcW w:w="1870" w:type="dxa"/>
          </w:tcPr>
          <w:p w14:paraId="6A7B560A" w14:textId="77777777" w:rsidR="00C60596" w:rsidRPr="00F2126F" w:rsidRDefault="00C60596" w:rsidP="001B5D3B">
            <w:pPr>
              <w:rPr>
                <w:lang w:val="fr-CA"/>
              </w:rPr>
            </w:pPr>
          </w:p>
        </w:tc>
      </w:tr>
    </w:tbl>
    <w:p w14:paraId="1ED67693" w14:textId="77777777" w:rsidR="00E85409" w:rsidRPr="00103AB1" w:rsidRDefault="00E85409" w:rsidP="004E7F9C">
      <w:pPr>
        <w:rPr>
          <w:lang w:val="fr-CA"/>
        </w:rPr>
      </w:pPr>
    </w:p>
    <w:sectPr w:rsidR="00E85409" w:rsidRPr="00103AB1" w:rsidSect="0067397F">
      <w:headerReference w:type="even" r:id="rId26"/>
      <w:headerReference w:type="default" r:id="rId27"/>
      <w:footerReference w:type="even" r:id="rId28"/>
      <w:footerReference w:type="default" r:id="rId29"/>
      <w:headerReference w:type="first" r:id="rId30"/>
      <w:pgSz w:w="12240" w:h="15840" w:code="1"/>
      <w:pgMar w:top="720" w:right="1440" w:bottom="864" w:left="1440" w:header="68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8FD84" w14:textId="77777777" w:rsidR="001C6D95" w:rsidRDefault="001C6D95" w:rsidP="004A504B">
      <w:r>
        <w:separator/>
      </w:r>
    </w:p>
  </w:endnote>
  <w:endnote w:type="continuationSeparator" w:id="0">
    <w:p w14:paraId="6132BDAE" w14:textId="77777777" w:rsidR="001C6D95" w:rsidRDefault="001C6D9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959195"/>
      <w:docPartObj>
        <w:docPartGallery w:val="Page Numbers (Bottom of Page)"/>
        <w:docPartUnique/>
      </w:docPartObj>
    </w:sdtPr>
    <w:sdtEndPr>
      <w:rPr>
        <w:noProof/>
      </w:rPr>
    </w:sdtEndPr>
    <w:sdtContent>
      <w:p w14:paraId="32E87C52" w14:textId="77777777" w:rsidR="00C60596" w:rsidRDefault="00C605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F631BB" w14:textId="77777777" w:rsidR="00C60596" w:rsidRDefault="00C605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545460"/>
      <w:docPartObj>
        <w:docPartGallery w:val="Page Numbers (Bottom of Page)"/>
        <w:docPartUnique/>
      </w:docPartObj>
    </w:sdtPr>
    <w:sdtEndPr>
      <w:rPr>
        <w:noProof/>
      </w:rPr>
    </w:sdtEndPr>
    <w:sdtContent>
      <w:p w14:paraId="491C6439" w14:textId="77777777" w:rsidR="00C60596" w:rsidRDefault="00C605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3DB76C" w14:textId="77777777" w:rsidR="00C60596" w:rsidRDefault="00C605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BAE75" w14:textId="77777777" w:rsidR="00C60596" w:rsidRPr="00B01264" w:rsidRDefault="00C60596" w:rsidP="00894CF1">
    <w:pPr>
      <w:pStyle w:val="Footer"/>
      <w:rPr>
        <w:sz w:val="18"/>
        <w:szCs w:val="18"/>
      </w:rPr>
    </w:pPr>
  </w:p>
  <w:p w14:paraId="7430B304" w14:textId="5AA3E757" w:rsidR="00C60596" w:rsidRPr="00B01264" w:rsidRDefault="00453958" w:rsidP="00F65948">
    <w:pPr>
      <w:pBdr>
        <w:top w:val="single" w:sz="4" w:space="1" w:color="auto"/>
        <w:left w:val="single" w:sz="4" w:space="4" w:color="auto"/>
        <w:bottom w:val="single" w:sz="4" w:space="1" w:color="auto"/>
        <w:right w:val="single" w:sz="4" w:space="4" w:color="auto"/>
      </w:pBdr>
      <w:jc w:val="center"/>
      <w:rPr>
        <w:rFonts w:cs="MS Serif"/>
        <w:sz w:val="18"/>
        <w:szCs w:val="18"/>
        <w:lang w:val="fr-FR"/>
      </w:rPr>
    </w:pPr>
    <w:bookmarkStart w:id="2" w:name="_Hlk179884432"/>
    <w:bookmarkStart w:id="3" w:name="_Hlk179884433"/>
    <w:r w:rsidRPr="00B01264">
      <w:rPr>
        <w:sz w:val="18"/>
        <w:szCs w:val="18"/>
        <w:lang w:val="fr-CA"/>
      </w:rPr>
      <w:t>Les</w:t>
    </w:r>
    <w:r w:rsidR="00C60596" w:rsidRPr="00B01264">
      <w:rPr>
        <w:sz w:val="18"/>
        <w:szCs w:val="18"/>
        <w:lang w:val="fr-CA"/>
      </w:rPr>
      <w:t xml:space="preserve"> documents </w:t>
    </w:r>
    <w:r w:rsidRPr="00B01264">
      <w:rPr>
        <w:rFonts w:cs="MS Serif"/>
        <w:sz w:val="18"/>
        <w:szCs w:val="18"/>
        <w:lang w:val="fr-FR"/>
      </w:rPr>
      <w:t>de présession du Comité exécutif du Fonds multilatéral aux fins d’application du Protocole de Montréal sont présentés sous réserve des décisions pouvant être prises par le Comité exécutif après leur pu</w:t>
    </w:r>
    <w:bookmarkEnd w:id="2"/>
    <w:bookmarkEnd w:id="3"/>
    <w:r w:rsidR="009F6A56" w:rsidRPr="00B01264">
      <w:rPr>
        <w:rFonts w:cs="MS Serif"/>
        <w:sz w:val="18"/>
        <w:szCs w:val="18"/>
        <w:lang w:val="fr-FR"/>
      </w:rPr>
      <w:t xml:space="preserve">blication.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247026"/>
      <w:docPartObj>
        <w:docPartGallery w:val="Page Numbers (Bottom of Page)"/>
        <w:docPartUnique/>
      </w:docPartObj>
    </w:sdtPr>
    <w:sdtEndPr>
      <w:rPr>
        <w:noProof/>
      </w:rPr>
    </w:sdtEndPr>
    <w:sdtContent>
      <w:p w14:paraId="3DF3BA1A" w14:textId="77777777" w:rsidR="00C60596" w:rsidRDefault="00C605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37504F" w14:textId="77777777" w:rsidR="00C60596" w:rsidRDefault="00C60596" w:rsidP="00640204">
    <w:pP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428207"/>
      <w:docPartObj>
        <w:docPartGallery w:val="Page Numbers (Bottom of Page)"/>
        <w:docPartUnique/>
      </w:docPartObj>
    </w:sdtPr>
    <w:sdtEndPr>
      <w:rPr>
        <w:rStyle w:val="PageNumber"/>
      </w:rPr>
    </w:sdtEndPr>
    <w:sdtContent>
      <w:p w14:paraId="57290C70" w14:textId="0E8E159F" w:rsidR="00B31FF7" w:rsidRDefault="00B31FF7" w:rsidP="00CA38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CC9A12" w14:textId="52DBD938" w:rsidR="00DC6A10" w:rsidRPr="0033525D" w:rsidRDefault="00DC6A10">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3213792"/>
      <w:docPartObj>
        <w:docPartGallery w:val="Page Numbers (Bottom of Page)"/>
        <w:docPartUnique/>
      </w:docPartObj>
    </w:sdtPr>
    <w:sdtEndPr>
      <w:rPr>
        <w:rStyle w:val="PageNumber"/>
      </w:rPr>
    </w:sdtEndPr>
    <w:sdtContent>
      <w:p w14:paraId="3D77B603" w14:textId="567DE012" w:rsidR="00B31FF7" w:rsidRDefault="00B31FF7" w:rsidP="00CA38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FCDF9E" w14:textId="77777777" w:rsidR="00DC6A10" w:rsidRPr="008A4946" w:rsidRDefault="008A4946" w:rsidP="008A4946">
    <w:pPr>
      <w:pStyle w:val="Footer"/>
      <w:jc w:val="center"/>
      <w:rPr>
        <w:lang w:val="en-US"/>
      </w:rPr>
    </w:pPr>
    <w:r>
      <w:rPr>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8AACF" w14:textId="77777777" w:rsidR="001C6D95" w:rsidRDefault="001C6D95" w:rsidP="004A504B">
      <w:r>
        <w:separator/>
      </w:r>
    </w:p>
  </w:footnote>
  <w:footnote w:type="continuationSeparator" w:id="0">
    <w:p w14:paraId="1C9FC608" w14:textId="77777777" w:rsidR="001C6D95" w:rsidRDefault="001C6D95" w:rsidP="004A504B">
      <w:r>
        <w:continuationSeparator/>
      </w:r>
    </w:p>
  </w:footnote>
  <w:footnote w:id="1">
    <w:p w14:paraId="29FDEF6B" w14:textId="30E306CF" w:rsidR="003257D6" w:rsidRPr="00877E65" w:rsidRDefault="003257D6" w:rsidP="00103AB1">
      <w:pPr>
        <w:pStyle w:val="FootnoteText"/>
        <w:rPr>
          <w:lang w:val="fr-CH"/>
        </w:rPr>
      </w:pPr>
      <w:r w:rsidRPr="00877E65">
        <w:rPr>
          <w:lang w:val="fr-CH"/>
        </w:rPr>
        <w:t>* Nouveau tirage le 8 janvier 2025 pour raisons techniques.</w:t>
      </w:r>
    </w:p>
    <w:p w14:paraId="7A3CE78A" w14:textId="47D74EFC" w:rsidR="00103AB1" w:rsidRPr="00ED70FF" w:rsidRDefault="00103AB1" w:rsidP="00103AB1">
      <w:pPr>
        <w:pStyle w:val="FootnoteText"/>
      </w:pPr>
      <w:r w:rsidRPr="001A24C6">
        <w:rPr>
          <w:rStyle w:val="FootnoteReference"/>
        </w:rPr>
        <w:footnoteRef/>
      </w:r>
      <w:r w:rsidRPr="00ED70FF">
        <w:t xml:space="preserve"> UNEP/OzL.Pro/ExCom/95/1</w:t>
      </w:r>
    </w:p>
  </w:footnote>
  <w:footnote w:id="2">
    <w:p w14:paraId="274ED62A" w14:textId="77777777" w:rsidR="00C60596" w:rsidRPr="004A34B1" w:rsidRDefault="00C60596" w:rsidP="00C60596">
      <w:pPr>
        <w:pStyle w:val="FootnoteText"/>
        <w:rPr>
          <w:lang w:val="pt-PT"/>
        </w:rPr>
      </w:pPr>
      <w:r>
        <w:rPr>
          <w:rStyle w:val="FootnoteReference"/>
        </w:rPr>
        <w:footnoteRef/>
      </w:r>
      <w:r w:rsidRPr="004A34B1">
        <w:rPr>
          <w:lang w:val="pt-PT"/>
        </w:rPr>
        <w:t xml:space="preserve"> UNEP/OzL.Pro/ExCom/93/13/Rev.1</w:t>
      </w:r>
    </w:p>
  </w:footnote>
  <w:footnote w:id="3">
    <w:p w14:paraId="167ACC9F" w14:textId="77777777" w:rsidR="00C60596" w:rsidRPr="00EE1B0E" w:rsidRDefault="00C60596" w:rsidP="00C60596">
      <w:pPr>
        <w:pStyle w:val="FootnoteText"/>
        <w:rPr>
          <w:lang w:val="pt-PT"/>
        </w:rPr>
      </w:pPr>
      <w:r w:rsidRPr="00292C54">
        <w:rPr>
          <w:rStyle w:val="FootnoteReference"/>
        </w:rPr>
        <w:footnoteRef/>
      </w:r>
      <w:r w:rsidRPr="00EE1B0E">
        <w:rPr>
          <w:lang w:val="pt-PT"/>
        </w:rPr>
        <w:t xml:space="preserve"> UNEP/OzL.Pro/ExCom/94/8</w:t>
      </w:r>
    </w:p>
  </w:footnote>
  <w:footnote w:id="4">
    <w:p w14:paraId="0008AE8E" w14:textId="2E3BDF0F" w:rsidR="00C60596" w:rsidRPr="00EE1B0E" w:rsidRDefault="00C60596" w:rsidP="00C60596">
      <w:pPr>
        <w:pStyle w:val="FootnoteText"/>
        <w:rPr>
          <w:lang w:val="pt-PT"/>
        </w:rPr>
      </w:pPr>
      <w:r>
        <w:rPr>
          <w:rStyle w:val="FootnoteReference"/>
        </w:rPr>
        <w:footnoteRef/>
      </w:r>
      <w:r w:rsidRPr="00EE1B0E">
        <w:rPr>
          <w:lang w:val="pt-PT"/>
        </w:rPr>
        <w:t xml:space="preserve"> D</w:t>
      </w:r>
      <w:r w:rsidR="00070C32" w:rsidRPr="00EE1B0E">
        <w:rPr>
          <w:lang w:val="pt-PT"/>
        </w:rPr>
        <w:t>é</w:t>
      </w:r>
      <w:r w:rsidRPr="00EE1B0E">
        <w:rPr>
          <w:lang w:val="pt-PT"/>
        </w:rPr>
        <w:t xml:space="preserve">cision 94/5 </w:t>
      </w:r>
      <w:r w:rsidR="00070C32" w:rsidRPr="00EE1B0E">
        <w:rPr>
          <w:lang w:val="pt-PT"/>
        </w:rPr>
        <w:t>et</w:t>
      </w:r>
      <w:r w:rsidRPr="00EE1B0E">
        <w:rPr>
          <w:lang w:val="pt-PT"/>
        </w:rPr>
        <w:t xml:space="preserve"> UNEP/OzL.Pro/ExCom/94/67, </w:t>
      </w:r>
      <w:r w:rsidR="00070C32" w:rsidRPr="00EE1B0E">
        <w:rPr>
          <w:lang w:val="pt-PT"/>
        </w:rPr>
        <w:t>A</w:t>
      </w:r>
      <w:r w:rsidRPr="00EE1B0E">
        <w:rPr>
          <w:lang w:val="pt-PT"/>
        </w:rPr>
        <w:t>nnex</w:t>
      </w:r>
      <w:r w:rsidR="00070C32" w:rsidRPr="00EE1B0E">
        <w:rPr>
          <w:lang w:val="pt-PT"/>
        </w:rPr>
        <w:t>e</w:t>
      </w:r>
      <w:r w:rsidRPr="00EE1B0E">
        <w:rPr>
          <w:lang w:val="pt-PT"/>
        </w:rPr>
        <w:t xml:space="preserve"> II.</w:t>
      </w:r>
    </w:p>
  </w:footnote>
  <w:footnote w:id="5">
    <w:p w14:paraId="681D394D" w14:textId="5AD2C37C" w:rsidR="00C60596" w:rsidRPr="004364E8" w:rsidRDefault="00C60596" w:rsidP="00C60596">
      <w:pPr>
        <w:pStyle w:val="FootnoteText"/>
        <w:rPr>
          <w:lang w:val="fr-CA"/>
        </w:rPr>
      </w:pPr>
      <w:r w:rsidRPr="00242F23">
        <w:rPr>
          <w:rStyle w:val="FootnoteReference"/>
        </w:rPr>
        <w:footnoteRef/>
      </w:r>
      <w:r w:rsidRPr="004364E8">
        <w:rPr>
          <w:lang w:val="fr-CA"/>
        </w:rPr>
        <w:t xml:space="preserve"> </w:t>
      </w:r>
      <w:r w:rsidR="00070C32" w:rsidRPr="004364E8">
        <w:rPr>
          <w:lang w:val="fr-CA"/>
        </w:rPr>
        <w:t>Voir A</w:t>
      </w:r>
      <w:r w:rsidRPr="004364E8">
        <w:rPr>
          <w:lang w:val="fr-CA"/>
        </w:rPr>
        <w:t>nnex</w:t>
      </w:r>
      <w:r w:rsidR="00070C32" w:rsidRPr="004364E8">
        <w:rPr>
          <w:lang w:val="fr-CA"/>
        </w:rPr>
        <w:t>e</w:t>
      </w:r>
      <w:r w:rsidRPr="004364E8">
        <w:rPr>
          <w:lang w:val="fr-CA"/>
        </w:rPr>
        <w:t xml:space="preserve"> II </w:t>
      </w:r>
      <w:r w:rsidR="00070C32" w:rsidRPr="004364E8">
        <w:rPr>
          <w:lang w:val="fr-CA"/>
        </w:rPr>
        <w:t>au présent</w:t>
      </w:r>
      <w:r w:rsidRPr="004364E8">
        <w:rPr>
          <w:lang w:val="fr-CA"/>
        </w:rPr>
        <w:t xml:space="preserve"> document </w:t>
      </w:r>
      <w:r w:rsidR="00070C32" w:rsidRPr="004364E8">
        <w:rPr>
          <w:lang w:val="fr-CA"/>
        </w:rPr>
        <w:t xml:space="preserve">pour </w:t>
      </w:r>
      <w:r w:rsidR="004364E8" w:rsidRPr="004364E8">
        <w:rPr>
          <w:lang w:val="fr-CA"/>
        </w:rPr>
        <w:t>l</w:t>
      </w:r>
      <w:r w:rsidR="009B4660">
        <w:rPr>
          <w:lang w:val="fr-CA"/>
        </w:rPr>
        <w:t xml:space="preserve">e </w:t>
      </w:r>
      <w:r w:rsidR="004364E8">
        <w:rPr>
          <w:lang w:val="fr-CA"/>
        </w:rPr>
        <w:t xml:space="preserve">programme de travail </w:t>
      </w:r>
      <w:r w:rsidR="009B4660">
        <w:rPr>
          <w:lang w:val="fr-CA"/>
        </w:rPr>
        <w:t xml:space="preserve">mis à jour </w:t>
      </w:r>
      <w:r w:rsidR="004364E8">
        <w:rPr>
          <w:lang w:val="fr-CA"/>
        </w:rPr>
        <w:t>pour</w:t>
      </w:r>
      <w:r w:rsidRPr="004364E8">
        <w:rPr>
          <w:lang w:val="fr-CA"/>
        </w:rPr>
        <w:t xml:space="preserve"> 2025.</w:t>
      </w:r>
    </w:p>
  </w:footnote>
  <w:footnote w:id="6">
    <w:p w14:paraId="457638CA" w14:textId="2A428CEF" w:rsidR="004364E8" w:rsidRPr="00AE6053" w:rsidRDefault="004364E8">
      <w:pPr>
        <w:pStyle w:val="FootnoteText"/>
        <w:rPr>
          <w:lang w:val="en-US"/>
        </w:rPr>
      </w:pPr>
      <w:r>
        <w:rPr>
          <w:rStyle w:val="FootnoteReference"/>
        </w:rPr>
        <w:footnoteRef/>
      </w:r>
      <w:r w:rsidRPr="00AE6053">
        <w:rPr>
          <w:lang w:val="en-US"/>
        </w:rPr>
        <w:t xml:space="preserve"> UNEP/OzL.Pro/ExCom/94/67, paragraphe 42</w:t>
      </w:r>
    </w:p>
  </w:footnote>
  <w:footnote w:id="7">
    <w:p w14:paraId="6F2A700B" w14:textId="77777777" w:rsidR="00C60596" w:rsidRPr="009E66BA" w:rsidRDefault="00C60596" w:rsidP="00C60596">
      <w:pPr>
        <w:pStyle w:val="FootnoteText"/>
        <w:rPr>
          <w:lang w:val="pt-PT"/>
        </w:rPr>
      </w:pPr>
      <w:r w:rsidRPr="00242F23">
        <w:rPr>
          <w:rStyle w:val="FootnoteReference"/>
        </w:rPr>
        <w:footnoteRef/>
      </w:r>
      <w:r w:rsidRPr="009E66BA">
        <w:rPr>
          <w:lang w:val="pt-PT"/>
        </w:rPr>
        <w:t xml:space="preserve"> UNEP/OzL.Pro/ExCom/94/7</w:t>
      </w:r>
    </w:p>
  </w:footnote>
  <w:footnote w:id="8">
    <w:p w14:paraId="4A194FAE" w14:textId="77777777" w:rsidR="00C60596" w:rsidRPr="009E66BA" w:rsidRDefault="00C60596" w:rsidP="00C60596">
      <w:pPr>
        <w:pStyle w:val="FootnoteText"/>
        <w:rPr>
          <w:lang w:val="pt-PT"/>
        </w:rPr>
      </w:pPr>
      <w:r>
        <w:rPr>
          <w:rStyle w:val="FootnoteReference"/>
        </w:rPr>
        <w:footnoteRef/>
      </w:r>
      <w:r w:rsidRPr="009E66BA">
        <w:rPr>
          <w:lang w:val="pt-PT"/>
        </w:rPr>
        <w:t xml:space="preserve"> UNEP/OzL.Pro/ExCom/92/7</w:t>
      </w:r>
    </w:p>
  </w:footnote>
  <w:footnote w:id="9">
    <w:p w14:paraId="48129F73" w14:textId="77777777" w:rsidR="00C60596" w:rsidRPr="00EB77AD" w:rsidRDefault="00C60596" w:rsidP="00C60596">
      <w:pPr>
        <w:pStyle w:val="FootnoteText"/>
        <w:rPr>
          <w:lang w:val="pt-PT"/>
        </w:rPr>
      </w:pPr>
      <w:r w:rsidRPr="00EB77AD">
        <w:rPr>
          <w:rStyle w:val="FootnoteReference"/>
        </w:rPr>
        <w:footnoteRef/>
      </w:r>
      <w:r w:rsidRPr="00EB77AD">
        <w:rPr>
          <w:lang w:val="pt-PT"/>
        </w:rPr>
        <w:t xml:space="preserve"> UNEP/OzL.Pro/ExCom/92/7</w:t>
      </w:r>
    </w:p>
  </w:footnote>
  <w:footnote w:id="10">
    <w:p w14:paraId="0D7BE56F" w14:textId="77777777" w:rsidR="00C60596" w:rsidRPr="00826D06" w:rsidRDefault="00C60596" w:rsidP="00C60596">
      <w:pPr>
        <w:pStyle w:val="FootnoteText"/>
        <w:rPr>
          <w:lang w:val="pt-PT"/>
        </w:rPr>
      </w:pPr>
      <w:r w:rsidRPr="007E3E82">
        <w:rPr>
          <w:rStyle w:val="FootnoteReference"/>
        </w:rPr>
        <w:footnoteRef/>
      </w:r>
      <w:r w:rsidRPr="00826D06">
        <w:rPr>
          <w:lang w:val="pt-PT"/>
        </w:rPr>
        <w:t xml:space="preserve"> UNEP/OzL.Pro/ExCom/94/67</w:t>
      </w:r>
    </w:p>
  </w:footnote>
  <w:footnote w:id="11">
    <w:p w14:paraId="651D80F4" w14:textId="0A41D356" w:rsidR="00C60596" w:rsidRPr="00EE1B0E" w:rsidRDefault="00C60596" w:rsidP="00C60596">
      <w:pPr>
        <w:widowControl w:val="0"/>
        <w:jc w:val="left"/>
        <w:rPr>
          <w:sz w:val="18"/>
          <w:szCs w:val="18"/>
          <w:lang w:val="fr-CH"/>
        </w:rPr>
      </w:pPr>
      <w:r w:rsidRPr="002A5363">
        <w:rPr>
          <w:rStyle w:val="FootnoteReference"/>
          <w:sz w:val="18"/>
          <w:szCs w:val="18"/>
        </w:rPr>
        <w:footnoteRef/>
      </w:r>
      <w:r w:rsidRPr="00EE1B0E">
        <w:rPr>
          <w:sz w:val="18"/>
          <w:szCs w:val="18"/>
          <w:lang w:val="fr-CH"/>
        </w:rPr>
        <w:t xml:space="preserve"> Annex</w:t>
      </w:r>
      <w:r w:rsidR="006469D0" w:rsidRPr="00EE1B0E">
        <w:rPr>
          <w:sz w:val="18"/>
          <w:szCs w:val="18"/>
          <w:lang w:val="fr-CH"/>
        </w:rPr>
        <w:t>e</w:t>
      </w:r>
      <w:r w:rsidRPr="00EE1B0E">
        <w:rPr>
          <w:sz w:val="18"/>
          <w:szCs w:val="18"/>
          <w:lang w:val="fr-CH"/>
        </w:rPr>
        <w:t xml:space="preserve"> II </w:t>
      </w:r>
      <w:r w:rsidR="006469D0" w:rsidRPr="00EE1B0E">
        <w:rPr>
          <w:sz w:val="18"/>
          <w:szCs w:val="18"/>
          <w:lang w:val="fr-CH"/>
        </w:rPr>
        <w:t>au</w:t>
      </w:r>
      <w:r w:rsidRPr="00EE1B0E">
        <w:rPr>
          <w:sz w:val="18"/>
          <w:szCs w:val="18"/>
          <w:lang w:val="fr-CH"/>
        </w:rPr>
        <w:t xml:space="preserve"> document MLF/IACM.2020/1/19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023C" w14:textId="0AA49CC0" w:rsidR="00C60596" w:rsidRPr="0033525D" w:rsidRDefault="00B507BB" w:rsidP="00486FEC">
    <w:pPr>
      <w:jc w:val="left"/>
    </w:pPr>
    <w:fldSimple w:instr=" DOCPROPERTY &quot;Document number&quot;  \* MERGEFORMAT ">
      <w:r>
        <w:t>UNEP/OzL.Pro/ExCom/95/1</w:t>
      </w:r>
      <w:r w:rsidR="00445657">
        <w:t>3/Rev.1</w:t>
      </w:r>
    </w:fldSimple>
  </w:p>
  <w:p w14:paraId="0107795D" w14:textId="77777777" w:rsidR="00C60596" w:rsidRDefault="00C60596"/>
  <w:p w14:paraId="16C795CB" w14:textId="77777777" w:rsidR="00C60596" w:rsidRPr="0033525D" w:rsidRDefault="00C6059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DF597" w14:textId="65D59F3F" w:rsidR="00C60596" w:rsidRPr="0033525D" w:rsidRDefault="00B507BB" w:rsidP="00486FEC">
    <w:pPr>
      <w:jc w:val="right"/>
    </w:pPr>
    <w:fldSimple w:instr=" DOCPROPERTY &quot;Document number&quot;  \* MERGEFORMAT ">
      <w:r>
        <w:t>UNEP/OzL.Pro/ExCom/95/1</w:t>
      </w:r>
      <w:r w:rsidR="00445657">
        <w:t>3/Rev.1</w:t>
      </w:r>
    </w:fldSimple>
  </w:p>
  <w:p w14:paraId="6F23725E" w14:textId="77777777" w:rsidR="00C60596" w:rsidRDefault="00C60596" w:rsidP="00CB1FD4">
    <w:pPr>
      <w:pStyle w:val="Header"/>
      <w:jc w:val="right"/>
    </w:pPr>
  </w:p>
  <w:p w14:paraId="3DE76467" w14:textId="77777777" w:rsidR="00C60596" w:rsidRDefault="00C60596" w:rsidP="00CB1FD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D9A70" w14:textId="77777777" w:rsidR="00C60596" w:rsidRPr="00894CF1" w:rsidRDefault="00C60596" w:rsidP="00894CF1">
    <w:pPr>
      <w:pStyle w:val="Header"/>
      <w:jc w:val="cent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42FE" w14:textId="0CE5C6E9" w:rsidR="00C60596" w:rsidRDefault="00C60596" w:rsidP="00843BD5">
    <w:pPr>
      <w:pStyle w:val="Header"/>
      <w:jc w:val="right"/>
    </w:pPr>
    <w:r>
      <w:t>UNEP/OzL.Pro/ExCom/95/13</w:t>
    </w:r>
    <w:r w:rsidR="00206B11" w:rsidRPr="00206B11">
      <w:t>/Rev.1</w:t>
    </w:r>
  </w:p>
  <w:p w14:paraId="4715C744" w14:textId="3D072B81" w:rsidR="00C60596" w:rsidRDefault="00C60596" w:rsidP="00843BD5">
    <w:pPr>
      <w:pStyle w:val="Header"/>
      <w:jc w:val="right"/>
    </w:pPr>
    <w:r>
      <w:t>Annex</w:t>
    </w:r>
    <w:r w:rsidR="00E6058A">
      <w:t>e</w:t>
    </w:r>
    <w:r>
      <w:t xml:space="preserve"> I</w:t>
    </w:r>
  </w:p>
  <w:p w14:paraId="298A5000" w14:textId="77777777" w:rsidR="00C60596" w:rsidRDefault="00C60596" w:rsidP="00843BD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9E39C" w14:textId="0B9C4008" w:rsidR="00C60596" w:rsidRPr="0033525D" w:rsidRDefault="00B507BB" w:rsidP="00486FEC">
    <w:pPr>
      <w:jc w:val="left"/>
    </w:pPr>
    <w:fldSimple w:instr=" DOCPROPERTY &quot;Document number&quot;  \* MERGEFORMAT ">
      <w:r>
        <w:t>UNEP/OzL.Pro/ExCom/95/13</w:t>
      </w:r>
    </w:fldSimple>
    <w:r w:rsidR="00206B11" w:rsidRPr="00206B11">
      <w:t>/Rev.1</w:t>
    </w:r>
  </w:p>
  <w:p w14:paraId="410DC764" w14:textId="4B10ADCD" w:rsidR="00C60596" w:rsidRDefault="00C60596" w:rsidP="00972A35">
    <w:pPr>
      <w:pStyle w:val="Header"/>
      <w:jc w:val="left"/>
    </w:pPr>
    <w:r>
      <w:t>Annex</w:t>
    </w:r>
    <w:r w:rsidR="0030736E">
      <w:t>e</w:t>
    </w:r>
    <w:r>
      <w:t xml:space="preserve"> II</w:t>
    </w:r>
  </w:p>
  <w:p w14:paraId="48A71A93" w14:textId="77777777" w:rsidR="00C60596" w:rsidRPr="0033525D" w:rsidRDefault="00C6059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AF041" w14:textId="3AFA8F97" w:rsidR="00C60596" w:rsidRPr="0033525D" w:rsidRDefault="00B507BB" w:rsidP="00486FEC">
    <w:pPr>
      <w:jc w:val="right"/>
    </w:pPr>
    <w:fldSimple w:instr=" DOCPROPERTY &quot;Document number&quot;  \* MERGEFORMAT ">
      <w:r>
        <w:t>UNEP/OzL.Pro/ExCom/95/13</w:t>
      </w:r>
    </w:fldSimple>
    <w:r w:rsidR="00206B11" w:rsidRPr="00206B11">
      <w:t>/Rev.1</w:t>
    </w:r>
  </w:p>
  <w:p w14:paraId="0B8FE79A" w14:textId="6B4A983D" w:rsidR="00C60596" w:rsidRDefault="00C60596" w:rsidP="00486FEC">
    <w:pPr>
      <w:pStyle w:val="Header"/>
      <w:jc w:val="right"/>
    </w:pPr>
    <w:r>
      <w:t>Annex</w:t>
    </w:r>
    <w:r w:rsidR="005C78DD">
      <w:t>e</w:t>
    </w:r>
    <w:r>
      <w:t xml:space="preserve"> II</w:t>
    </w:r>
  </w:p>
  <w:p w14:paraId="2AB4A755" w14:textId="77777777" w:rsidR="00C60596" w:rsidRDefault="00C60596" w:rsidP="00486FEC">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D27DA" w14:textId="79348E6E" w:rsidR="00C60596" w:rsidRDefault="00C60596" w:rsidP="00582707">
    <w:pPr>
      <w:pStyle w:val="Header"/>
      <w:jc w:val="right"/>
    </w:pPr>
    <w:r>
      <w:t>UNEP/OzL.Pro/ExCom/95/13</w:t>
    </w:r>
    <w:r w:rsidR="00206B11" w:rsidRPr="00206B11">
      <w:t>/Rev.1</w:t>
    </w:r>
  </w:p>
  <w:p w14:paraId="0DFEB9C7" w14:textId="5D1E8A8F" w:rsidR="00C60596" w:rsidRDefault="00C60596" w:rsidP="00582707">
    <w:pPr>
      <w:pStyle w:val="Header"/>
      <w:jc w:val="right"/>
    </w:pPr>
    <w:bookmarkStart w:id="6" w:name="_Hlk179474233"/>
    <w:r>
      <w:t>Annex</w:t>
    </w:r>
    <w:r w:rsidR="00E36D0C">
      <w:t>e</w:t>
    </w:r>
    <w:r>
      <w:t xml:space="preserve"> II</w:t>
    </w:r>
  </w:p>
  <w:bookmarkEnd w:id="6"/>
  <w:p w14:paraId="0029CA22" w14:textId="77777777" w:rsidR="00C60596" w:rsidRDefault="00C60596" w:rsidP="00582707">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8A76" w14:textId="348E4D31" w:rsidR="00DC6A10" w:rsidRPr="0033525D" w:rsidRDefault="00B507BB">
    <w:fldSimple w:instr=" DOCPROPERTY &quot;Document number&quot;  \* MERGEFORMAT ">
      <w:r>
        <w:t>UNEP/OzL.Pro/ExCom/95/13</w:t>
      </w:r>
    </w:fldSimple>
  </w:p>
  <w:p w14:paraId="3CA1A72F" w14:textId="77777777" w:rsidR="00DC6A10" w:rsidRPr="0033525D" w:rsidRDefault="00DC6A10"/>
  <w:p w14:paraId="20979982" w14:textId="77777777" w:rsidR="00DC6A10" w:rsidRPr="0033525D" w:rsidRDefault="00DC6A1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F3F9A" w14:textId="37267DCF" w:rsidR="00DC6A10" w:rsidRDefault="00B507BB">
    <w:pPr>
      <w:jc w:val="right"/>
    </w:pPr>
    <w:fldSimple w:instr=" DOCPROPERTY &quot;Document number&quot;  \* MERGEFORMAT ">
      <w:r>
        <w:t>UNEP/OzL.Pro/ExCom/95/13</w:t>
      </w:r>
    </w:fldSimple>
  </w:p>
  <w:p w14:paraId="1D97F534" w14:textId="77777777" w:rsidR="00103AB1" w:rsidRDefault="00103AB1" w:rsidP="00103AB1">
    <w:pPr>
      <w:pStyle w:val="Header"/>
      <w:jc w:val="right"/>
    </w:pPr>
    <w:r>
      <w:t>Annexe I</w:t>
    </w:r>
  </w:p>
  <w:p w14:paraId="69A681D6" w14:textId="77777777" w:rsidR="00DC6A10" w:rsidRPr="0033525D" w:rsidRDefault="00DC6A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4D0D" w14:textId="5ED8AECB" w:rsidR="00221223" w:rsidRDefault="00221223" w:rsidP="00221223">
    <w:pPr>
      <w:pStyle w:val="Header"/>
      <w:jc w:val="right"/>
    </w:pPr>
    <w:r>
      <w:t>UNEP/OzL.Pro/ExCom/95/13</w:t>
    </w:r>
    <w:r w:rsidR="00206B11" w:rsidRPr="008A4AA9">
      <w:rPr>
        <w:lang w:val="pt-PT"/>
      </w:rPr>
      <w:t>/</w:t>
    </w:r>
    <w:r w:rsidR="00206B11">
      <w:rPr>
        <w:lang w:val="pt-PT"/>
      </w:rPr>
      <w:t>Rev.1</w:t>
    </w:r>
  </w:p>
  <w:p w14:paraId="0A72D06E" w14:textId="71B2C43B" w:rsidR="00221223" w:rsidRDefault="00221223" w:rsidP="00221223">
    <w:pPr>
      <w:pStyle w:val="Header"/>
      <w:jc w:val="right"/>
    </w:pPr>
    <w:r>
      <w:t>Annexe III</w:t>
    </w:r>
  </w:p>
  <w:p w14:paraId="36149D86" w14:textId="77777777" w:rsidR="00103AB1" w:rsidRDefault="00103A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20305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572D25"/>
    <w:multiLevelType w:val="hybridMultilevel"/>
    <w:tmpl w:val="22486B64"/>
    <w:lvl w:ilvl="0" w:tplc="FFFFFFF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04FD133E"/>
    <w:multiLevelType w:val="hybridMultilevel"/>
    <w:tmpl w:val="E6F61D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BA340D"/>
    <w:multiLevelType w:val="hybridMultilevel"/>
    <w:tmpl w:val="B904487C"/>
    <w:lvl w:ilvl="0" w:tplc="25FA345A">
      <w:start w:val="202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1F291C6F"/>
    <w:multiLevelType w:val="hybridMultilevel"/>
    <w:tmpl w:val="B2BEAE76"/>
    <w:lvl w:ilvl="0" w:tplc="10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2651BEB"/>
    <w:multiLevelType w:val="hybridMultilevel"/>
    <w:tmpl w:val="44721836"/>
    <w:lvl w:ilvl="0" w:tplc="8772C0C8">
      <w:start w:val="18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89450B7"/>
    <w:multiLevelType w:val="multilevel"/>
    <w:tmpl w:val="19308BF8"/>
    <w:lvl w:ilvl="0">
      <w:start w:val="1"/>
      <w:numFmt w:val="decimal"/>
      <w:lvlText w:val="%1."/>
      <w:lvlJc w:val="left"/>
      <w:pPr>
        <w:tabs>
          <w:tab w:val="num" w:pos="0"/>
        </w:tabs>
        <w:ind w:left="0" w:firstLine="0"/>
      </w:pPr>
      <w:rPr>
        <w:i w:val="0"/>
        <w:iCs w:val="0"/>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A14176E"/>
    <w:multiLevelType w:val="hybridMultilevel"/>
    <w:tmpl w:val="0B286FA2"/>
    <w:lvl w:ilvl="0" w:tplc="10090001">
      <w:start w:val="1"/>
      <w:numFmt w:val="bullet"/>
      <w:lvlText w:val=""/>
      <w:lvlJc w:val="left"/>
      <w:pPr>
        <w:ind w:left="1036" w:hanging="360"/>
      </w:pPr>
      <w:rPr>
        <w:rFonts w:ascii="Symbol" w:hAnsi="Symbol" w:hint="default"/>
      </w:rPr>
    </w:lvl>
    <w:lvl w:ilvl="1" w:tplc="10090003" w:tentative="1">
      <w:start w:val="1"/>
      <w:numFmt w:val="bullet"/>
      <w:lvlText w:val="o"/>
      <w:lvlJc w:val="left"/>
      <w:pPr>
        <w:ind w:left="1756" w:hanging="360"/>
      </w:pPr>
      <w:rPr>
        <w:rFonts w:ascii="Courier New" w:hAnsi="Courier New" w:cs="Courier New" w:hint="default"/>
      </w:rPr>
    </w:lvl>
    <w:lvl w:ilvl="2" w:tplc="10090005" w:tentative="1">
      <w:start w:val="1"/>
      <w:numFmt w:val="bullet"/>
      <w:lvlText w:val=""/>
      <w:lvlJc w:val="left"/>
      <w:pPr>
        <w:ind w:left="2476" w:hanging="360"/>
      </w:pPr>
      <w:rPr>
        <w:rFonts w:ascii="Wingdings" w:hAnsi="Wingdings" w:hint="default"/>
      </w:rPr>
    </w:lvl>
    <w:lvl w:ilvl="3" w:tplc="10090001" w:tentative="1">
      <w:start w:val="1"/>
      <w:numFmt w:val="bullet"/>
      <w:lvlText w:val=""/>
      <w:lvlJc w:val="left"/>
      <w:pPr>
        <w:ind w:left="3196" w:hanging="360"/>
      </w:pPr>
      <w:rPr>
        <w:rFonts w:ascii="Symbol" w:hAnsi="Symbol" w:hint="default"/>
      </w:rPr>
    </w:lvl>
    <w:lvl w:ilvl="4" w:tplc="10090003" w:tentative="1">
      <w:start w:val="1"/>
      <w:numFmt w:val="bullet"/>
      <w:lvlText w:val="o"/>
      <w:lvlJc w:val="left"/>
      <w:pPr>
        <w:ind w:left="3916" w:hanging="360"/>
      </w:pPr>
      <w:rPr>
        <w:rFonts w:ascii="Courier New" w:hAnsi="Courier New" w:cs="Courier New" w:hint="default"/>
      </w:rPr>
    </w:lvl>
    <w:lvl w:ilvl="5" w:tplc="10090005" w:tentative="1">
      <w:start w:val="1"/>
      <w:numFmt w:val="bullet"/>
      <w:lvlText w:val=""/>
      <w:lvlJc w:val="left"/>
      <w:pPr>
        <w:ind w:left="4636" w:hanging="360"/>
      </w:pPr>
      <w:rPr>
        <w:rFonts w:ascii="Wingdings" w:hAnsi="Wingdings" w:hint="default"/>
      </w:rPr>
    </w:lvl>
    <w:lvl w:ilvl="6" w:tplc="10090001" w:tentative="1">
      <w:start w:val="1"/>
      <w:numFmt w:val="bullet"/>
      <w:lvlText w:val=""/>
      <w:lvlJc w:val="left"/>
      <w:pPr>
        <w:ind w:left="5356" w:hanging="360"/>
      </w:pPr>
      <w:rPr>
        <w:rFonts w:ascii="Symbol" w:hAnsi="Symbol" w:hint="default"/>
      </w:rPr>
    </w:lvl>
    <w:lvl w:ilvl="7" w:tplc="10090003" w:tentative="1">
      <w:start w:val="1"/>
      <w:numFmt w:val="bullet"/>
      <w:lvlText w:val="o"/>
      <w:lvlJc w:val="left"/>
      <w:pPr>
        <w:ind w:left="6076" w:hanging="360"/>
      </w:pPr>
      <w:rPr>
        <w:rFonts w:ascii="Courier New" w:hAnsi="Courier New" w:cs="Courier New" w:hint="default"/>
      </w:rPr>
    </w:lvl>
    <w:lvl w:ilvl="8" w:tplc="10090005" w:tentative="1">
      <w:start w:val="1"/>
      <w:numFmt w:val="bullet"/>
      <w:lvlText w:val=""/>
      <w:lvlJc w:val="left"/>
      <w:pPr>
        <w:ind w:left="6796"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3274E5B"/>
    <w:multiLevelType w:val="hybridMultilevel"/>
    <w:tmpl w:val="662411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C1366A8"/>
    <w:multiLevelType w:val="hybridMultilevel"/>
    <w:tmpl w:val="F2FE94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0"/>
  </w:num>
  <w:num w:numId="18" w16cid:durableId="559828470">
    <w:abstractNumId w:val="21"/>
  </w:num>
  <w:num w:numId="19" w16cid:durableId="1488010068">
    <w:abstractNumId w:val="24"/>
  </w:num>
  <w:num w:numId="20" w16cid:durableId="444007775">
    <w:abstractNumId w:val="16"/>
  </w:num>
  <w:num w:numId="21" w16cid:durableId="2126800743">
    <w:abstractNumId w:val="11"/>
  </w:num>
  <w:num w:numId="22" w16cid:durableId="940062932">
    <w:abstractNumId w:val="18"/>
  </w:num>
  <w:num w:numId="23" w16cid:durableId="604189684">
    <w:abstractNumId w:val="13"/>
  </w:num>
  <w:num w:numId="24" w16cid:durableId="1130245462">
    <w:abstractNumId w:val="12"/>
  </w:num>
  <w:num w:numId="25" w16cid:durableId="15838326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0034574">
    <w:abstractNumId w:val="17"/>
  </w:num>
  <w:num w:numId="27" w16cid:durableId="748306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1764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30796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558532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2404980">
    <w:abstractNumId w:val="19"/>
  </w:num>
  <w:num w:numId="32" w16cid:durableId="1313410915">
    <w:abstractNumId w:val="23"/>
  </w:num>
  <w:num w:numId="33" w16cid:durableId="341862435">
    <w:abstractNumId w:val="14"/>
  </w:num>
  <w:num w:numId="34" w16cid:durableId="7514673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0571">
    <w:abstractNumId w:val="10"/>
    <w:lvlOverride w:ilvl="0">
      <w:startOverride w:val="1"/>
    </w:lvlOverride>
    <w:lvlOverride w:ilvl="1">
      <w:startOverride w:val="2"/>
    </w:lvlOverride>
  </w:num>
  <w:num w:numId="36" w16cid:durableId="427971030">
    <w:abstractNumId w:val="10"/>
    <w:lvlOverride w:ilvl="0">
      <w:startOverride w:val="1"/>
    </w:lvlOverride>
    <w:lvlOverride w:ilvl="1">
      <w:startOverride w:val="2"/>
    </w:lvlOverride>
  </w:num>
  <w:num w:numId="37" w16cid:durableId="773285998">
    <w:abstractNumId w:val="10"/>
    <w:lvlOverride w:ilvl="0">
      <w:startOverride w:val="1"/>
    </w:lvlOverride>
    <w:lvlOverride w:ilvl="1">
      <w:startOverride w:val="2"/>
    </w:lvlOverride>
  </w:num>
  <w:num w:numId="38" w16cid:durableId="1150945710">
    <w:abstractNumId w:val="10"/>
    <w:lvlOverride w:ilvl="0">
      <w:startOverride w:val="1"/>
    </w:lvlOverride>
    <w:lvlOverride w:ilvl="1">
      <w:startOverride w:val="2"/>
    </w:lvlOverride>
  </w:num>
  <w:num w:numId="39" w16cid:durableId="1848671022">
    <w:abstractNumId w:val="10"/>
    <w:lvlOverride w:ilvl="0">
      <w:startOverride w:val="1"/>
    </w:lvlOverride>
    <w:lvlOverride w:ilvl="1">
      <w:startOverride w:val="3"/>
    </w:lvlOverride>
  </w:num>
  <w:num w:numId="40" w16cid:durableId="948583070">
    <w:abstractNumId w:val="10"/>
    <w:lvlOverride w:ilvl="0">
      <w:startOverride w:val="1"/>
    </w:lvlOverride>
    <w:lvlOverride w:ilvl="1">
      <w:startOverride w:val="3"/>
    </w:lvlOverride>
  </w:num>
  <w:num w:numId="41" w16cid:durableId="321811806">
    <w:abstractNumId w:val="10"/>
    <w:lvlOverride w:ilvl="0">
      <w:startOverride w:val="1"/>
    </w:lvlOverride>
    <w:lvlOverride w:ilvl="1">
      <w:startOverride w:val="3"/>
    </w:lvlOverride>
  </w:num>
  <w:num w:numId="42" w16cid:durableId="556629876">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12BBA"/>
    <w:rsid w:val="00000FED"/>
    <w:rsid w:val="0000434E"/>
    <w:rsid w:val="00005E39"/>
    <w:rsid w:val="000211A9"/>
    <w:rsid w:val="00021238"/>
    <w:rsid w:val="00022071"/>
    <w:rsid w:val="00022C0E"/>
    <w:rsid w:val="00024F01"/>
    <w:rsid w:val="00031260"/>
    <w:rsid w:val="00032DF3"/>
    <w:rsid w:val="0003681A"/>
    <w:rsid w:val="0003710F"/>
    <w:rsid w:val="000372B7"/>
    <w:rsid w:val="000420E5"/>
    <w:rsid w:val="00047E26"/>
    <w:rsid w:val="00050F6E"/>
    <w:rsid w:val="00061EC2"/>
    <w:rsid w:val="00066CE8"/>
    <w:rsid w:val="00070C32"/>
    <w:rsid w:val="00080ED0"/>
    <w:rsid w:val="000846E8"/>
    <w:rsid w:val="00085B8F"/>
    <w:rsid w:val="00090481"/>
    <w:rsid w:val="000A2F7C"/>
    <w:rsid w:val="000A3826"/>
    <w:rsid w:val="000A4BFB"/>
    <w:rsid w:val="000A6C26"/>
    <w:rsid w:val="000A6E7B"/>
    <w:rsid w:val="000A797D"/>
    <w:rsid w:val="000B36C8"/>
    <w:rsid w:val="000C3930"/>
    <w:rsid w:val="000D4568"/>
    <w:rsid w:val="000D52A4"/>
    <w:rsid w:val="000D534A"/>
    <w:rsid w:val="000E07BC"/>
    <w:rsid w:val="000E2E21"/>
    <w:rsid w:val="000F1CD4"/>
    <w:rsid w:val="000F4103"/>
    <w:rsid w:val="000F70A7"/>
    <w:rsid w:val="00101801"/>
    <w:rsid w:val="00103AB1"/>
    <w:rsid w:val="001078E8"/>
    <w:rsid w:val="00113CCA"/>
    <w:rsid w:val="00122F25"/>
    <w:rsid w:val="00132D2B"/>
    <w:rsid w:val="00135980"/>
    <w:rsid w:val="0013786F"/>
    <w:rsid w:val="00142B71"/>
    <w:rsid w:val="00164719"/>
    <w:rsid w:val="00166FC4"/>
    <w:rsid w:val="001677AC"/>
    <w:rsid w:val="00170293"/>
    <w:rsid w:val="00170493"/>
    <w:rsid w:val="00173E43"/>
    <w:rsid w:val="00175F2D"/>
    <w:rsid w:val="001804EA"/>
    <w:rsid w:val="00190A61"/>
    <w:rsid w:val="00197179"/>
    <w:rsid w:val="001A0EE3"/>
    <w:rsid w:val="001A2215"/>
    <w:rsid w:val="001A3342"/>
    <w:rsid w:val="001A3E3D"/>
    <w:rsid w:val="001A7049"/>
    <w:rsid w:val="001B1094"/>
    <w:rsid w:val="001B1E40"/>
    <w:rsid w:val="001B1EBF"/>
    <w:rsid w:val="001B794C"/>
    <w:rsid w:val="001C52CD"/>
    <w:rsid w:val="001C6D95"/>
    <w:rsid w:val="001C764E"/>
    <w:rsid w:val="001E1052"/>
    <w:rsid w:val="001E21B1"/>
    <w:rsid w:val="001E2F93"/>
    <w:rsid w:val="001E4554"/>
    <w:rsid w:val="001E61E5"/>
    <w:rsid w:val="001F2159"/>
    <w:rsid w:val="001F53FD"/>
    <w:rsid w:val="00206B11"/>
    <w:rsid w:val="00210B8B"/>
    <w:rsid w:val="00211BFA"/>
    <w:rsid w:val="00214863"/>
    <w:rsid w:val="002156B4"/>
    <w:rsid w:val="00220349"/>
    <w:rsid w:val="00221223"/>
    <w:rsid w:val="00224FCD"/>
    <w:rsid w:val="00236D8C"/>
    <w:rsid w:val="002372AA"/>
    <w:rsid w:val="00253222"/>
    <w:rsid w:val="00261C13"/>
    <w:rsid w:val="00262847"/>
    <w:rsid w:val="00281BB2"/>
    <w:rsid w:val="00297F41"/>
    <w:rsid w:val="002A03C3"/>
    <w:rsid w:val="002B254E"/>
    <w:rsid w:val="002B4CE8"/>
    <w:rsid w:val="002B72E9"/>
    <w:rsid w:val="002C4DE8"/>
    <w:rsid w:val="002C7998"/>
    <w:rsid w:val="002D0BF1"/>
    <w:rsid w:val="002F1E53"/>
    <w:rsid w:val="002F2CAA"/>
    <w:rsid w:val="0030052C"/>
    <w:rsid w:val="0030736E"/>
    <w:rsid w:val="003178A2"/>
    <w:rsid w:val="00325678"/>
    <w:rsid w:val="003257D6"/>
    <w:rsid w:val="003306E1"/>
    <w:rsid w:val="003320E4"/>
    <w:rsid w:val="0033525D"/>
    <w:rsid w:val="003414F3"/>
    <w:rsid w:val="00342124"/>
    <w:rsid w:val="0034398F"/>
    <w:rsid w:val="0035613E"/>
    <w:rsid w:val="00363EE9"/>
    <w:rsid w:val="00376128"/>
    <w:rsid w:val="0037742E"/>
    <w:rsid w:val="00377D56"/>
    <w:rsid w:val="0038245A"/>
    <w:rsid w:val="003832C0"/>
    <w:rsid w:val="003840E6"/>
    <w:rsid w:val="00385CFC"/>
    <w:rsid w:val="003912E2"/>
    <w:rsid w:val="0039337A"/>
    <w:rsid w:val="003A0CD2"/>
    <w:rsid w:val="003A3189"/>
    <w:rsid w:val="003A3CA7"/>
    <w:rsid w:val="003B33BD"/>
    <w:rsid w:val="003B569D"/>
    <w:rsid w:val="003C1328"/>
    <w:rsid w:val="003C1E13"/>
    <w:rsid w:val="003C2DF0"/>
    <w:rsid w:val="003C3C0E"/>
    <w:rsid w:val="003C4A74"/>
    <w:rsid w:val="003C5E27"/>
    <w:rsid w:val="003D42A6"/>
    <w:rsid w:val="003D4F21"/>
    <w:rsid w:val="003D4FAC"/>
    <w:rsid w:val="003E1885"/>
    <w:rsid w:val="003E7906"/>
    <w:rsid w:val="003F000F"/>
    <w:rsid w:val="003F3C50"/>
    <w:rsid w:val="003F457C"/>
    <w:rsid w:val="00402096"/>
    <w:rsid w:val="00403BD8"/>
    <w:rsid w:val="004056B0"/>
    <w:rsid w:val="00406202"/>
    <w:rsid w:val="00406A6A"/>
    <w:rsid w:val="00406B22"/>
    <w:rsid w:val="00407147"/>
    <w:rsid w:val="004078FA"/>
    <w:rsid w:val="00411A69"/>
    <w:rsid w:val="00412BBA"/>
    <w:rsid w:val="004178DA"/>
    <w:rsid w:val="00431E08"/>
    <w:rsid w:val="004328A7"/>
    <w:rsid w:val="00434C74"/>
    <w:rsid w:val="004364E8"/>
    <w:rsid w:val="00445657"/>
    <w:rsid w:val="00446670"/>
    <w:rsid w:val="0045054C"/>
    <w:rsid w:val="004533E5"/>
    <w:rsid w:val="00453958"/>
    <w:rsid w:val="00456EB4"/>
    <w:rsid w:val="00457827"/>
    <w:rsid w:val="004718F3"/>
    <w:rsid w:val="00475040"/>
    <w:rsid w:val="00490C06"/>
    <w:rsid w:val="00493D40"/>
    <w:rsid w:val="00493EE3"/>
    <w:rsid w:val="004967B6"/>
    <w:rsid w:val="00496EB2"/>
    <w:rsid w:val="004A504B"/>
    <w:rsid w:val="004A6911"/>
    <w:rsid w:val="004B11B2"/>
    <w:rsid w:val="004B3652"/>
    <w:rsid w:val="004B54E0"/>
    <w:rsid w:val="004B7384"/>
    <w:rsid w:val="004C4269"/>
    <w:rsid w:val="004C6C6B"/>
    <w:rsid w:val="004D6236"/>
    <w:rsid w:val="004D7F90"/>
    <w:rsid w:val="004E4DBB"/>
    <w:rsid w:val="004E4E41"/>
    <w:rsid w:val="004E53D0"/>
    <w:rsid w:val="004E73DB"/>
    <w:rsid w:val="004E7F9C"/>
    <w:rsid w:val="004F3493"/>
    <w:rsid w:val="004F5143"/>
    <w:rsid w:val="00510AB3"/>
    <w:rsid w:val="00512B09"/>
    <w:rsid w:val="00514BBF"/>
    <w:rsid w:val="00521EF9"/>
    <w:rsid w:val="005220ED"/>
    <w:rsid w:val="00526AD9"/>
    <w:rsid w:val="00533796"/>
    <w:rsid w:val="00537343"/>
    <w:rsid w:val="005516F3"/>
    <w:rsid w:val="00555D75"/>
    <w:rsid w:val="00557AE2"/>
    <w:rsid w:val="00560DF0"/>
    <w:rsid w:val="0056759C"/>
    <w:rsid w:val="00567785"/>
    <w:rsid w:val="00570CDD"/>
    <w:rsid w:val="0057366B"/>
    <w:rsid w:val="005848C8"/>
    <w:rsid w:val="0059513E"/>
    <w:rsid w:val="00596995"/>
    <w:rsid w:val="005A6AA4"/>
    <w:rsid w:val="005A6D9F"/>
    <w:rsid w:val="005B2F06"/>
    <w:rsid w:val="005B48FF"/>
    <w:rsid w:val="005C1E32"/>
    <w:rsid w:val="005C670D"/>
    <w:rsid w:val="005C70C1"/>
    <w:rsid w:val="005C78DD"/>
    <w:rsid w:val="005D029A"/>
    <w:rsid w:val="005D363F"/>
    <w:rsid w:val="005F4B8C"/>
    <w:rsid w:val="0060127B"/>
    <w:rsid w:val="00604C15"/>
    <w:rsid w:val="006158D5"/>
    <w:rsid w:val="006168D5"/>
    <w:rsid w:val="00625D83"/>
    <w:rsid w:val="006360EB"/>
    <w:rsid w:val="0064690F"/>
    <w:rsid w:val="006469D0"/>
    <w:rsid w:val="00651984"/>
    <w:rsid w:val="006623E7"/>
    <w:rsid w:val="00662B80"/>
    <w:rsid w:val="0066768F"/>
    <w:rsid w:val="00670F6C"/>
    <w:rsid w:val="006723FE"/>
    <w:rsid w:val="006734E2"/>
    <w:rsid w:val="0067360E"/>
    <w:rsid w:val="0067397F"/>
    <w:rsid w:val="00673D9F"/>
    <w:rsid w:val="00676E58"/>
    <w:rsid w:val="006852C7"/>
    <w:rsid w:val="006852CE"/>
    <w:rsid w:val="00685BE6"/>
    <w:rsid w:val="006908EC"/>
    <w:rsid w:val="00692D14"/>
    <w:rsid w:val="0069692B"/>
    <w:rsid w:val="00696BE8"/>
    <w:rsid w:val="006A43CF"/>
    <w:rsid w:val="006A7A3B"/>
    <w:rsid w:val="006B0967"/>
    <w:rsid w:val="006B65C7"/>
    <w:rsid w:val="006C1727"/>
    <w:rsid w:val="006C32FD"/>
    <w:rsid w:val="006C39CE"/>
    <w:rsid w:val="006C6E41"/>
    <w:rsid w:val="006D0FCC"/>
    <w:rsid w:val="006D21F5"/>
    <w:rsid w:val="006D3089"/>
    <w:rsid w:val="006E126D"/>
    <w:rsid w:val="006E1FC3"/>
    <w:rsid w:val="007032AB"/>
    <w:rsid w:val="00704CE9"/>
    <w:rsid w:val="0070616B"/>
    <w:rsid w:val="00706295"/>
    <w:rsid w:val="00706FDA"/>
    <w:rsid w:val="00710622"/>
    <w:rsid w:val="00711F9A"/>
    <w:rsid w:val="00713810"/>
    <w:rsid w:val="00714486"/>
    <w:rsid w:val="007303A5"/>
    <w:rsid w:val="00730B3E"/>
    <w:rsid w:val="00733AFA"/>
    <w:rsid w:val="0073420B"/>
    <w:rsid w:val="00736367"/>
    <w:rsid w:val="00745A24"/>
    <w:rsid w:val="0074760E"/>
    <w:rsid w:val="007546DC"/>
    <w:rsid w:val="007548C4"/>
    <w:rsid w:val="00754ABA"/>
    <w:rsid w:val="00782B0D"/>
    <w:rsid w:val="007861AE"/>
    <w:rsid w:val="0079781A"/>
    <w:rsid w:val="007A1546"/>
    <w:rsid w:val="007A228C"/>
    <w:rsid w:val="007A368E"/>
    <w:rsid w:val="007A5868"/>
    <w:rsid w:val="007A7741"/>
    <w:rsid w:val="007B04CE"/>
    <w:rsid w:val="007B6871"/>
    <w:rsid w:val="007B7A2F"/>
    <w:rsid w:val="007C32EE"/>
    <w:rsid w:val="007C3D33"/>
    <w:rsid w:val="007C67C8"/>
    <w:rsid w:val="007D294A"/>
    <w:rsid w:val="007D47D2"/>
    <w:rsid w:val="007D6EC0"/>
    <w:rsid w:val="007D7E1D"/>
    <w:rsid w:val="007E2D3F"/>
    <w:rsid w:val="007E503C"/>
    <w:rsid w:val="007F7CC9"/>
    <w:rsid w:val="0080345C"/>
    <w:rsid w:val="00806844"/>
    <w:rsid w:val="00813755"/>
    <w:rsid w:val="00813A6F"/>
    <w:rsid w:val="0082522F"/>
    <w:rsid w:val="00831979"/>
    <w:rsid w:val="00851352"/>
    <w:rsid w:val="00857077"/>
    <w:rsid w:val="00862C72"/>
    <w:rsid w:val="00863230"/>
    <w:rsid w:val="008647AD"/>
    <w:rsid w:val="00865BD0"/>
    <w:rsid w:val="008717D8"/>
    <w:rsid w:val="0087215C"/>
    <w:rsid w:val="00874C28"/>
    <w:rsid w:val="00875D25"/>
    <w:rsid w:val="00877E65"/>
    <w:rsid w:val="00880E35"/>
    <w:rsid w:val="008875FE"/>
    <w:rsid w:val="00887F8E"/>
    <w:rsid w:val="00896234"/>
    <w:rsid w:val="00897E43"/>
    <w:rsid w:val="008A3601"/>
    <w:rsid w:val="008A4946"/>
    <w:rsid w:val="008A7BB7"/>
    <w:rsid w:val="008B3B26"/>
    <w:rsid w:val="008C222B"/>
    <w:rsid w:val="008C569A"/>
    <w:rsid w:val="008C5738"/>
    <w:rsid w:val="008C7EAD"/>
    <w:rsid w:val="008D0CFE"/>
    <w:rsid w:val="008D6152"/>
    <w:rsid w:val="008E5AF6"/>
    <w:rsid w:val="008E7BA9"/>
    <w:rsid w:val="008F0F81"/>
    <w:rsid w:val="008F27BF"/>
    <w:rsid w:val="008F2E64"/>
    <w:rsid w:val="008F52BB"/>
    <w:rsid w:val="00905AA3"/>
    <w:rsid w:val="009142EC"/>
    <w:rsid w:val="009145E4"/>
    <w:rsid w:val="00914873"/>
    <w:rsid w:val="009154C3"/>
    <w:rsid w:val="00915EDB"/>
    <w:rsid w:val="00923540"/>
    <w:rsid w:val="009240DA"/>
    <w:rsid w:val="00926767"/>
    <w:rsid w:val="0093380F"/>
    <w:rsid w:val="009361D5"/>
    <w:rsid w:val="009428A4"/>
    <w:rsid w:val="00944C83"/>
    <w:rsid w:val="00955A7D"/>
    <w:rsid w:val="009659F4"/>
    <w:rsid w:val="00970D60"/>
    <w:rsid w:val="009746F8"/>
    <w:rsid w:val="009874D0"/>
    <w:rsid w:val="0099390E"/>
    <w:rsid w:val="00995854"/>
    <w:rsid w:val="009960E5"/>
    <w:rsid w:val="009A7ADC"/>
    <w:rsid w:val="009B0D30"/>
    <w:rsid w:val="009B4660"/>
    <w:rsid w:val="009C18BE"/>
    <w:rsid w:val="009C19B7"/>
    <w:rsid w:val="009C25D5"/>
    <w:rsid w:val="009C5ABB"/>
    <w:rsid w:val="009D7C51"/>
    <w:rsid w:val="009E196C"/>
    <w:rsid w:val="009E302B"/>
    <w:rsid w:val="009E3625"/>
    <w:rsid w:val="009E6A0A"/>
    <w:rsid w:val="009F36BF"/>
    <w:rsid w:val="009F487B"/>
    <w:rsid w:val="009F6A56"/>
    <w:rsid w:val="009F7A3F"/>
    <w:rsid w:val="00A06110"/>
    <w:rsid w:val="00A107CD"/>
    <w:rsid w:val="00A111B6"/>
    <w:rsid w:val="00A1665F"/>
    <w:rsid w:val="00A21814"/>
    <w:rsid w:val="00A21CF2"/>
    <w:rsid w:val="00A26D27"/>
    <w:rsid w:val="00A31FC4"/>
    <w:rsid w:val="00A376EE"/>
    <w:rsid w:val="00A41AFD"/>
    <w:rsid w:val="00A42A99"/>
    <w:rsid w:val="00A4775F"/>
    <w:rsid w:val="00A5151A"/>
    <w:rsid w:val="00A57E0A"/>
    <w:rsid w:val="00A62F31"/>
    <w:rsid w:val="00A77919"/>
    <w:rsid w:val="00A823F6"/>
    <w:rsid w:val="00A8719E"/>
    <w:rsid w:val="00AA0A89"/>
    <w:rsid w:val="00AA5368"/>
    <w:rsid w:val="00AA6429"/>
    <w:rsid w:val="00AC01AA"/>
    <w:rsid w:val="00AC12A4"/>
    <w:rsid w:val="00AC3EE9"/>
    <w:rsid w:val="00AC4F72"/>
    <w:rsid w:val="00AC5041"/>
    <w:rsid w:val="00AE482E"/>
    <w:rsid w:val="00AE6053"/>
    <w:rsid w:val="00AE74FF"/>
    <w:rsid w:val="00AF1992"/>
    <w:rsid w:val="00AF1B39"/>
    <w:rsid w:val="00AF52B0"/>
    <w:rsid w:val="00AF741A"/>
    <w:rsid w:val="00B01264"/>
    <w:rsid w:val="00B01ADB"/>
    <w:rsid w:val="00B0315A"/>
    <w:rsid w:val="00B04161"/>
    <w:rsid w:val="00B056F9"/>
    <w:rsid w:val="00B10DBD"/>
    <w:rsid w:val="00B11E3D"/>
    <w:rsid w:val="00B14D2C"/>
    <w:rsid w:val="00B17E82"/>
    <w:rsid w:val="00B212E4"/>
    <w:rsid w:val="00B31FF7"/>
    <w:rsid w:val="00B43595"/>
    <w:rsid w:val="00B4575A"/>
    <w:rsid w:val="00B45D7F"/>
    <w:rsid w:val="00B47870"/>
    <w:rsid w:val="00B507BB"/>
    <w:rsid w:val="00B575BA"/>
    <w:rsid w:val="00B71144"/>
    <w:rsid w:val="00B71608"/>
    <w:rsid w:val="00B72BDD"/>
    <w:rsid w:val="00B7389A"/>
    <w:rsid w:val="00B76429"/>
    <w:rsid w:val="00B86471"/>
    <w:rsid w:val="00B9337A"/>
    <w:rsid w:val="00B956D4"/>
    <w:rsid w:val="00B97446"/>
    <w:rsid w:val="00BA2045"/>
    <w:rsid w:val="00BA7432"/>
    <w:rsid w:val="00BB2764"/>
    <w:rsid w:val="00BC1AA0"/>
    <w:rsid w:val="00BC2495"/>
    <w:rsid w:val="00BC314A"/>
    <w:rsid w:val="00BC580B"/>
    <w:rsid w:val="00BC7EB9"/>
    <w:rsid w:val="00BD2643"/>
    <w:rsid w:val="00BD56B1"/>
    <w:rsid w:val="00BD6558"/>
    <w:rsid w:val="00BE646E"/>
    <w:rsid w:val="00BF2AD7"/>
    <w:rsid w:val="00BF2F76"/>
    <w:rsid w:val="00BF3022"/>
    <w:rsid w:val="00BF3214"/>
    <w:rsid w:val="00BF5573"/>
    <w:rsid w:val="00C10C10"/>
    <w:rsid w:val="00C15867"/>
    <w:rsid w:val="00C16ACD"/>
    <w:rsid w:val="00C22398"/>
    <w:rsid w:val="00C2296D"/>
    <w:rsid w:val="00C23155"/>
    <w:rsid w:val="00C35938"/>
    <w:rsid w:val="00C35E0D"/>
    <w:rsid w:val="00C40C41"/>
    <w:rsid w:val="00C45885"/>
    <w:rsid w:val="00C50F22"/>
    <w:rsid w:val="00C5189A"/>
    <w:rsid w:val="00C51AD4"/>
    <w:rsid w:val="00C57971"/>
    <w:rsid w:val="00C60596"/>
    <w:rsid w:val="00C60C35"/>
    <w:rsid w:val="00C65BD7"/>
    <w:rsid w:val="00C76BA4"/>
    <w:rsid w:val="00C77F94"/>
    <w:rsid w:val="00C83A48"/>
    <w:rsid w:val="00C85865"/>
    <w:rsid w:val="00C85E85"/>
    <w:rsid w:val="00C87622"/>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0777"/>
    <w:rsid w:val="00CE4C22"/>
    <w:rsid w:val="00CE76E5"/>
    <w:rsid w:val="00CF41EC"/>
    <w:rsid w:val="00CF5D04"/>
    <w:rsid w:val="00D04DE4"/>
    <w:rsid w:val="00D05120"/>
    <w:rsid w:val="00D063F1"/>
    <w:rsid w:val="00D11735"/>
    <w:rsid w:val="00D14F22"/>
    <w:rsid w:val="00D17672"/>
    <w:rsid w:val="00D4741C"/>
    <w:rsid w:val="00D57918"/>
    <w:rsid w:val="00D6396E"/>
    <w:rsid w:val="00D73DC6"/>
    <w:rsid w:val="00D74C1A"/>
    <w:rsid w:val="00D754C1"/>
    <w:rsid w:val="00D77393"/>
    <w:rsid w:val="00D77A35"/>
    <w:rsid w:val="00D81B3E"/>
    <w:rsid w:val="00D90C70"/>
    <w:rsid w:val="00D90E49"/>
    <w:rsid w:val="00D91C08"/>
    <w:rsid w:val="00D96ADE"/>
    <w:rsid w:val="00DA0CE2"/>
    <w:rsid w:val="00DA2387"/>
    <w:rsid w:val="00DC2020"/>
    <w:rsid w:val="00DC2C6A"/>
    <w:rsid w:val="00DC6A10"/>
    <w:rsid w:val="00DD3B37"/>
    <w:rsid w:val="00DE0F0C"/>
    <w:rsid w:val="00DE657E"/>
    <w:rsid w:val="00DF1274"/>
    <w:rsid w:val="00DF29DC"/>
    <w:rsid w:val="00DF4704"/>
    <w:rsid w:val="00E01C35"/>
    <w:rsid w:val="00E024AA"/>
    <w:rsid w:val="00E07194"/>
    <w:rsid w:val="00E15C77"/>
    <w:rsid w:val="00E1693E"/>
    <w:rsid w:val="00E20659"/>
    <w:rsid w:val="00E22E34"/>
    <w:rsid w:val="00E250F1"/>
    <w:rsid w:val="00E27C7F"/>
    <w:rsid w:val="00E30588"/>
    <w:rsid w:val="00E3550D"/>
    <w:rsid w:val="00E36D0C"/>
    <w:rsid w:val="00E401B4"/>
    <w:rsid w:val="00E52838"/>
    <w:rsid w:val="00E5467B"/>
    <w:rsid w:val="00E6058A"/>
    <w:rsid w:val="00E614E0"/>
    <w:rsid w:val="00E73F7F"/>
    <w:rsid w:val="00E753E8"/>
    <w:rsid w:val="00E85409"/>
    <w:rsid w:val="00E86C6E"/>
    <w:rsid w:val="00E9339B"/>
    <w:rsid w:val="00EA429F"/>
    <w:rsid w:val="00EA4F9E"/>
    <w:rsid w:val="00EA63CA"/>
    <w:rsid w:val="00EA6D3B"/>
    <w:rsid w:val="00EB00AD"/>
    <w:rsid w:val="00EB136C"/>
    <w:rsid w:val="00EB480E"/>
    <w:rsid w:val="00EB5EC6"/>
    <w:rsid w:val="00EB64A0"/>
    <w:rsid w:val="00EB77AD"/>
    <w:rsid w:val="00EB77B8"/>
    <w:rsid w:val="00EB7FC9"/>
    <w:rsid w:val="00ED0E38"/>
    <w:rsid w:val="00ED27E8"/>
    <w:rsid w:val="00ED70FF"/>
    <w:rsid w:val="00ED7137"/>
    <w:rsid w:val="00EE1B0E"/>
    <w:rsid w:val="00EE2FA2"/>
    <w:rsid w:val="00EF06EA"/>
    <w:rsid w:val="00EF6BAB"/>
    <w:rsid w:val="00F0236A"/>
    <w:rsid w:val="00F07604"/>
    <w:rsid w:val="00F21088"/>
    <w:rsid w:val="00F2126F"/>
    <w:rsid w:val="00F326BF"/>
    <w:rsid w:val="00F327E7"/>
    <w:rsid w:val="00F32939"/>
    <w:rsid w:val="00F35746"/>
    <w:rsid w:val="00F3788C"/>
    <w:rsid w:val="00F447C7"/>
    <w:rsid w:val="00F459B4"/>
    <w:rsid w:val="00F5211B"/>
    <w:rsid w:val="00F554A9"/>
    <w:rsid w:val="00F57DD0"/>
    <w:rsid w:val="00F62126"/>
    <w:rsid w:val="00F65948"/>
    <w:rsid w:val="00F66A39"/>
    <w:rsid w:val="00F716FD"/>
    <w:rsid w:val="00F80355"/>
    <w:rsid w:val="00F87C43"/>
    <w:rsid w:val="00F96F49"/>
    <w:rsid w:val="00F97969"/>
    <w:rsid w:val="00FA5722"/>
    <w:rsid w:val="00FA68EB"/>
    <w:rsid w:val="00FB0C81"/>
    <w:rsid w:val="00FB609C"/>
    <w:rsid w:val="00FC2200"/>
    <w:rsid w:val="00FC2540"/>
    <w:rsid w:val="00FC2A47"/>
    <w:rsid w:val="00FC3A3E"/>
    <w:rsid w:val="00FD2B46"/>
    <w:rsid w:val="00FE1FA0"/>
    <w:rsid w:val="00FE77C5"/>
    <w:rsid w:val="00FF0204"/>
    <w:rsid w:val="00FF166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12C5C"/>
  <w15:docId w15:val="{BE514775-1DCB-3849-8B5B-FCD27C0AA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C60596"/>
    <w:rPr>
      <w:sz w:val="22"/>
      <w:szCs w:val="22"/>
      <w:lang w:val="en-CA"/>
    </w:rPr>
  </w:style>
  <w:style w:type="character" w:customStyle="1" w:styleId="Heading3Char">
    <w:name w:val="Heading 3 Char"/>
    <w:aliases w:val="Char Char3,Char Char Char2,Heading 3 Char Char Char1,Char Char Char Char1,Char Char1 Char1,Heading 3 Char1 Char Char,Heading 3 Char Char Char Char,Char Char Char Char Char,Char Char1 Char Char,Heading 3 Char2 Char,Char Char2 Char"/>
    <w:basedOn w:val="DefaultParagraphFont"/>
    <w:link w:val="Heading3"/>
    <w:rsid w:val="00C60596"/>
    <w:rPr>
      <w:sz w:val="22"/>
      <w:szCs w:val="22"/>
      <w:lang w:val="en-CA"/>
    </w:rPr>
  </w:style>
  <w:style w:type="character" w:customStyle="1" w:styleId="Heading4Char">
    <w:name w:val="Heading 4 Char"/>
    <w:aliases w:val="Heading 11 Char,para 4 Char,Título 41 Char,heading 4 Char,Heading 41 Char"/>
    <w:basedOn w:val="DefaultParagraphFont"/>
    <w:link w:val="Heading4"/>
    <w:semiHidden/>
    <w:rsid w:val="00C60596"/>
    <w:rPr>
      <w:sz w:val="22"/>
      <w:szCs w:val="22"/>
      <w:lang w:val="en-CA"/>
    </w:rPr>
  </w:style>
  <w:style w:type="character" w:customStyle="1" w:styleId="Heading5Char">
    <w:name w:val="Heading 5 Char"/>
    <w:basedOn w:val="DefaultParagraphFont"/>
    <w:link w:val="Heading5"/>
    <w:rsid w:val="00C60596"/>
    <w:rPr>
      <w:sz w:val="22"/>
      <w:szCs w:val="22"/>
      <w:lang w:val="en-CA"/>
    </w:rPr>
  </w:style>
  <w:style w:type="character" w:customStyle="1" w:styleId="Heading6Char">
    <w:name w:val="Heading 6 Char"/>
    <w:basedOn w:val="DefaultParagraphFont"/>
    <w:link w:val="Heading6"/>
    <w:rsid w:val="00C60596"/>
    <w:rPr>
      <w:rFonts w:ascii="Arial" w:hAnsi="Arial"/>
      <w:i/>
      <w:sz w:val="22"/>
      <w:szCs w:val="22"/>
      <w:lang w:val="en-CA"/>
    </w:rPr>
  </w:style>
  <w:style w:type="character" w:customStyle="1" w:styleId="Heading7Char">
    <w:name w:val="Heading 7 Char"/>
    <w:basedOn w:val="DefaultParagraphFont"/>
    <w:link w:val="Heading7"/>
    <w:rsid w:val="00C60596"/>
    <w:rPr>
      <w:rFonts w:ascii="Arial" w:hAnsi="Arial"/>
      <w:sz w:val="22"/>
      <w:szCs w:val="22"/>
      <w:lang w:val="en-CA"/>
    </w:rPr>
  </w:style>
  <w:style w:type="character" w:customStyle="1" w:styleId="Heading8Char">
    <w:name w:val="Heading 8 Char"/>
    <w:basedOn w:val="DefaultParagraphFont"/>
    <w:link w:val="Heading8"/>
    <w:rsid w:val="00C60596"/>
    <w:rPr>
      <w:b/>
      <w:sz w:val="22"/>
      <w:szCs w:val="22"/>
      <w:lang w:val="en-CA"/>
    </w:rPr>
  </w:style>
  <w:style w:type="character" w:customStyle="1" w:styleId="Heading9Char">
    <w:name w:val="Heading 9 Char"/>
    <w:basedOn w:val="DefaultParagraphFont"/>
    <w:link w:val="Heading9"/>
    <w:rsid w:val="00C60596"/>
    <w:rPr>
      <w:rFonts w:ascii="Arial" w:hAnsi="Arial"/>
      <w:i/>
      <w:sz w:val="18"/>
      <w:szCs w:val="22"/>
      <w:lang w:val="en-CA"/>
    </w:rPr>
  </w:style>
  <w:style w:type="character" w:customStyle="1" w:styleId="HeaderChar">
    <w:name w:val="Header Char"/>
    <w:basedOn w:val="DefaultParagraphFont"/>
    <w:link w:val="Header"/>
    <w:uiPriority w:val="99"/>
    <w:rsid w:val="00C60596"/>
    <w:rPr>
      <w:sz w:val="22"/>
      <w:szCs w:val="22"/>
      <w:lang w:val="en-CA"/>
    </w:rPr>
  </w:style>
  <w:style w:type="character" w:customStyle="1" w:styleId="BodyText3Char">
    <w:name w:val="Body Text 3 Char"/>
    <w:basedOn w:val="DefaultParagraphFont"/>
    <w:link w:val="BodyText3"/>
    <w:semiHidden/>
    <w:rsid w:val="00C60596"/>
    <w:rPr>
      <w:sz w:val="16"/>
      <w:szCs w:val="16"/>
      <w:lang w:val="en-CA"/>
    </w:rPr>
  </w:style>
  <w:style w:type="character" w:customStyle="1" w:styleId="BodyTextIndent3Char">
    <w:name w:val="Body Text Indent 3 Char"/>
    <w:basedOn w:val="DefaultParagraphFont"/>
    <w:link w:val="BodyTextIndent3"/>
    <w:semiHidden/>
    <w:rsid w:val="00C60596"/>
    <w:rPr>
      <w:sz w:val="16"/>
      <w:szCs w:val="16"/>
      <w:lang w:val="en-CA"/>
    </w:rPr>
  </w:style>
  <w:style w:type="character" w:customStyle="1" w:styleId="PlainTextChar">
    <w:name w:val="Plain Text Char"/>
    <w:basedOn w:val="DefaultParagraphFont"/>
    <w:link w:val="PlainText"/>
    <w:semiHidden/>
    <w:rsid w:val="00C60596"/>
    <w:rPr>
      <w:rFonts w:ascii="Courier New" w:hAnsi="Courier New" w:cs="Courier New"/>
      <w:szCs w:val="22"/>
      <w:lang w:val="en-CA"/>
    </w:rPr>
  </w:style>
  <w:style w:type="character" w:customStyle="1" w:styleId="SubtitleChar">
    <w:name w:val="Subtitle Char"/>
    <w:basedOn w:val="DefaultParagraphFont"/>
    <w:link w:val="Subtitle"/>
    <w:rsid w:val="00C60596"/>
    <w:rPr>
      <w:rFonts w:ascii="Arial" w:hAnsi="Arial" w:cs="Arial"/>
      <w:sz w:val="22"/>
      <w:szCs w:val="22"/>
      <w:lang w:val="en-CA"/>
    </w:rPr>
  </w:style>
  <w:style w:type="character" w:customStyle="1" w:styleId="TitleChar">
    <w:name w:val="Title Char"/>
    <w:basedOn w:val="DefaultParagraphFont"/>
    <w:link w:val="Title"/>
    <w:rsid w:val="00C60596"/>
    <w:rPr>
      <w:rFonts w:ascii="Arial" w:hAnsi="Arial" w:cs="Arial"/>
      <w:b/>
      <w:bCs/>
      <w:kern w:val="28"/>
      <w:sz w:val="22"/>
      <w:szCs w:val="22"/>
      <w:lang w:val="en-CA"/>
    </w:rPr>
  </w:style>
  <w:style w:type="character" w:customStyle="1" w:styleId="DateChar">
    <w:name w:val="Date Char"/>
    <w:basedOn w:val="DefaultParagraphFont"/>
    <w:link w:val="Date"/>
    <w:rsid w:val="00C60596"/>
    <w:rPr>
      <w:sz w:val="22"/>
      <w:szCs w:val="22"/>
      <w:lang w:val="en-CA"/>
    </w:rPr>
  </w:style>
  <w:style w:type="paragraph" w:customStyle="1" w:styleId="StyleBold">
    <w:name w:val="Style Bold"/>
    <w:basedOn w:val="Normal"/>
    <w:link w:val="StyleBoldChar"/>
    <w:qFormat/>
    <w:rsid w:val="00C60596"/>
    <w:pPr>
      <w:spacing w:after="240"/>
    </w:pPr>
    <w:rPr>
      <w:b/>
      <w:bCs/>
      <w:szCs w:val="20"/>
    </w:rPr>
  </w:style>
  <w:style w:type="character" w:customStyle="1" w:styleId="StyleBoldChar">
    <w:name w:val="Style Bold Char"/>
    <w:link w:val="StyleBold"/>
    <w:rsid w:val="00C60596"/>
    <w:rPr>
      <w:b/>
      <w:bCs/>
      <w:sz w:val="22"/>
      <w:lang w:val="en-CA"/>
    </w:rPr>
  </w:style>
  <w:style w:type="paragraph" w:styleId="ListParagraph">
    <w:name w:val="List Paragraph"/>
    <w:basedOn w:val="Normal"/>
    <w:uiPriority w:val="34"/>
    <w:qFormat/>
    <w:rsid w:val="00C60596"/>
    <w:pPr>
      <w:spacing w:after="160" w:line="259" w:lineRule="auto"/>
      <w:ind w:left="720"/>
      <w:contextualSpacing/>
      <w:jc w:val="left"/>
    </w:pPr>
    <w:rPr>
      <w:rFonts w:ascii="Calibri" w:eastAsia="Calibri" w:hAnsi="Calibri" w:cs="Arial"/>
      <w:kern w:val="2"/>
      <w:lang w:val="en-US"/>
    </w:rPr>
  </w:style>
  <w:style w:type="paragraph" w:styleId="Revision">
    <w:name w:val="Revision"/>
    <w:hidden/>
    <w:uiPriority w:val="99"/>
    <w:semiHidden/>
    <w:rsid w:val="00C60596"/>
    <w:rPr>
      <w:sz w:val="22"/>
      <w:szCs w:val="22"/>
      <w:lang w:val="en-CA"/>
    </w:rPr>
  </w:style>
  <w:style w:type="character" w:styleId="PageNumber">
    <w:name w:val="page number"/>
    <w:basedOn w:val="DefaultParagraphFont"/>
    <w:uiPriority w:val="99"/>
    <w:semiHidden/>
    <w:unhideWhenUsed/>
    <w:rsid w:val="00B3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9.xml"/><Relationship Id="rId30"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15</Pages>
  <Words>5372</Words>
  <Characters>29625</Characters>
  <Application>Microsoft Office Word</Application>
  <DocSecurity>0</DocSecurity>
  <Lines>759</Lines>
  <Paragraphs>448</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Rapport annuel sur la mise en œuvre du programme de travail de suivi et évaluation pour 2024 et du programme de travail mis à jour pour 2025</vt:lpstr>
      <vt:lpstr>Rapport annuel sur la mise en œuvre du programme de travail de suivi et évaluation pour 2024 et du programme de travail mis à jour pour 2025</vt:lpstr>
      <vt:lpstr>Rapport annuel sur la mise en œuvre du programme de travail de suivi et évaluation pour 2024 et du programme de travail mis à jour pour 2025</vt:lpstr>
    </vt:vector>
  </TitlesOfParts>
  <Manager/>
  <Company>UNMFS</Company>
  <LinksUpToDate>false</LinksUpToDate>
  <CharactersWithSpaces>34549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annuel sur la mise en œuvre du programme de travail de suivi et évaluation pour 2024 et du programme de travail mis à jour pour 2025</dc:title>
  <dc:subject/>
  <dc:creator>Renaud</dc:creator>
  <cp:keywords/>
  <dc:description/>
  <cp:lastModifiedBy>Angela Xue He Yan</cp:lastModifiedBy>
  <cp:revision>64</cp:revision>
  <cp:lastPrinted>2025-01-09T21:14:00Z</cp:lastPrinted>
  <dcterms:created xsi:type="dcterms:W3CDTF">2025-01-09T09:28:00Z</dcterms:created>
  <dcterms:modified xsi:type="dcterms:W3CDTF">2025-01-13T14:55:00Z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UNEP/OzL.Pro/ExCom/95/13/Rev.1</vt:lpwstr>
  </property>
  <property fmtid="{D5CDD505-2E9C-101B-9397-08002B2CF9AE}" pid="3" name="Revision date">
    <vt:lpwstr>12/5/2024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