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F6040DA" w14:textId="77777777" w:rsidR="007E5D09" w:rsidRDefault="00E1360E">
            <w:pPr>
              <w:spacing w:before="120"/>
              <w:jc w:val="left"/>
              <w:rPr>
                <w:lang w:val="en-US"/>
              </w:rPr>
            </w:pPr>
            <w:r>
              <w:rPr>
                <w:lang w:val="en-US"/>
              </w:rPr>
              <w:t>GENERAL</w:t>
            </w:r>
          </w:p>
          <w:p w14:paraId="6AA4BD64" w14:textId="77777777" w:rsidR="007E5D09" w:rsidRDefault="007E5D09">
            <w:pPr>
              <w:spacing w:before="120"/>
              <w:jc w:val="left"/>
              <w:rPr>
                <w:lang w:val="en-US"/>
              </w:rPr>
            </w:pPr>
          </w:p>
          <w:p w14:paraId="4D028922" w14:textId="1BB0F9C6" w:rsidR="007E5D09" w:rsidRDefault="00552335">
            <w:pPr>
              <w:rPr>
                <w:rtl/>
              </w:rPr>
            </w:pPr>
            <w:r>
              <w:fldChar w:fldCharType="begin"/>
            </w:r>
            <w:r>
              <w:instrText xml:space="preserve"> DOCPROPERTY "Document number"  \* MERGEFORMAT </w:instrText>
            </w:r>
            <w:r>
              <w:fldChar w:fldCharType="separate"/>
            </w:r>
            <w:r w:rsidR="00023DD2">
              <w:t>UNEP/</w:t>
            </w:r>
            <w:proofErr w:type="spellStart"/>
            <w:r w:rsidR="00023DD2">
              <w:t>OzL.Pro</w:t>
            </w:r>
            <w:proofErr w:type="spellEnd"/>
            <w:r w:rsidR="00023DD2">
              <w:t>/ExCom/91/61</w:t>
            </w:r>
            <w:r>
              <w:fldChar w:fldCharType="end"/>
            </w:r>
          </w:p>
          <w:p w14:paraId="7553B517" w14:textId="02DCBB7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23DD2">
              <w:rPr>
                <w:lang w:val="en-US"/>
              </w:rPr>
              <w:t>7</w:t>
            </w:r>
            <w:r w:rsidR="00023DD2" w:rsidRPr="00023DD2">
              <w:t xml:space="preserve"> </w:t>
            </w:r>
            <w:r w:rsidR="00023DD2">
              <w:rPr>
                <w:lang w:val="en-US"/>
              </w:rPr>
              <w:t>November</w:t>
            </w:r>
            <w:r w:rsidR="00023DD2" w:rsidRPr="00023DD2">
              <w:t xml:space="preserve"> 2022</w:t>
            </w:r>
            <w:r>
              <w:fldChar w:fldCharType="end"/>
            </w:r>
          </w:p>
          <w:p w14:paraId="27572818" w14:textId="77777777" w:rsidR="00662A73" w:rsidRDefault="00662A73">
            <w:pPr>
              <w:spacing w:before="120"/>
              <w:jc w:val="left"/>
              <w:rPr>
                <w:rtl/>
                <w:lang w:val="en-US" w:bidi="ar-AE"/>
              </w:rPr>
            </w:pPr>
          </w:p>
          <w:p w14:paraId="55A9FA8F" w14:textId="77777777" w:rsidR="007E5D09" w:rsidRDefault="00E1360E">
            <w:pPr>
              <w:spacing w:before="120"/>
              <w:jc w:val="left"/>
              <w:rPr>
                <w:lang w:val="en-US"/>
              </w:rPr>
            </w:pPr>
            <w:r>
              <w:rPr>
                <w:lang w:val="en-US"/>
              </w:rPr>
              <w:t>ARABIC</w:t>
            </w:r>
          </w:p>
          <w:p w14:paraId="74FE11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1BD87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A325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pPr>
              <w:rPr>
                <w:caps/>
                <w:lang w:val="en-US"/>
              </w:rPr>
            </w:pPr>
          </w:p>
          <w:p w14:paraId="0A579361" w14:textId="77777777" w:rsidR="007E5D09" w:rsidRDefault="007E5D09">
            <w:pPr>
              <w:rPr>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779C05B2"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70570B70" w:rsidR="00702662" w:rsidRDefault="00702662" w:rsidP="00702662">
      <w:pPr>
        <w:pStyle w:val="0Heading0"/>
        <w:bidi/>
        <w:ind w:left="4"/>
        <w:rPr>
          <w:sz w:val="26"/>
          <w:szCs w:val="26"/>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16C55572" w14:textId="1BAB1B59" w:rsidR="00FB739B" w:rsidRDefault="00FB739B" w:rsidP="00FB739B">
      <w:pPr>
        <w:pStyle w:val="0Heading0"/>
        <w:bidi/>
        <w:ind w:left="4"/>
        <w:rPr>
          <w:sz w:val="26"/>
          <w:szCs w:val="26"/>
          <w:rtl/>
        </w:rPr>
      </w:pPr>
      <w:r>
        <w:rPr>
          <w:rFonts w:hint="cs"/>
          <w:sz w:val="26"/>
          <w:szCs w:val="26"/>
          <w:rtl/>
        </w:rPr>
        <w:t>البند</w:t>
      </w:r>
      <w:r w:rsidR="002263EA">
        <w:rPr>
          <w:sz w:val="26"/>
          <w:szCs w:val="26"/>
        </w:rPr>
        <w:t xml:space="preserve">  11 </w:t>
      </w:r>
      <w:r>
        <w:rPr>
          <w:rFonts w:hint="cs"/>
          <w:sz w:val="26"/>
          <w:szCs w:val="26"/>
          <w:rtl/>
        </w:rPr>
        <w:t>(أ)(</w:t>
      </w:r>
      <w:r w:rsidR="002263EA">
        <w:rPr>
          <w:sz w:val="26"/>
          <w:szCs w:val="26"/>
        </w:rPr>
        <w:t>1</w:t>
      </w:r>
      <w:r>
        <w:rPr>
          <w:rFonts w:hint="cs"/>
          <w:sz w:val="26"/>
          <w:szCs w:val="26"/>
          <w:rtl/>
        </w:rPr>
        <w:t>) من جدول الأعمال المؤقت</w:t>
      </w:r>
      <w:r>
        <w:rPr>
          <w:rStyle w:val="FootnoteReference"/>
          <w:sz w:val="26"/>
          <w:szCs w:val="26"/>
          <w:rtl/>
        </w:rPr>
        <w:footnoteReference w:id="1"/>
      </w:r>
    </w:p>
    <w:p w14:paraId="77A422DC" w14:textId="77777777" w:rsidR="00FB739B" w:rsidRDefault="00FB739B" w:rsidP="00FB739B">
      <w:pPr>
        <w:pStyle w:val="0Heading0"/>
        <w:bidi/>
        <w:ind w:left="4"/>
        <w:rPr>
          <w:sz w:val="26"/>
          <w:szCs w:val="26"/>
          <w:rtl/>
        </w:rPr>
      </w:pPr>
    </w:p>
    <w:p w14:paraId="607679E3" w14:textId="3C2EEB82" w:rsidR="00FB739B" w:rsidRDefault="00FB739B" w:rsidP="00FB739B">
      <w:pPr>
        <w:pStyle w:val="0Heading0"/>
        <w:bidi/>
        <w:ind w:left="4"/>
        <w:rPr>
          <w:sz w:val="26"/>
          <w:szCs w:val="26"/>
          <w:rtl/>
        </w:rPr>
      </w:pPr>
    </w:p>
    <w:p w14:paraId="1FF26DB3" w14:textId="77777777" w:rsidR="002263EA" w:rsidRDefault="002263EA" w:rsidP="00FB739B">
      <w:pPr>
        <w:pStyle w:val="0Heading0"/>
        <w:bidi/>
        <w:ind w:left="1890" w:right="1440" w:firstLine="270"/>
        <w:jc w:val="center"/>
        <w:rPr>
          <w:b/>
          <w:bCs/>
          <w:sz w:val="32"/>
          <w:szCs w:val="32"/>
        </w:rPr>
      </w:pPr>
    </w:p>
    <w:p w14:paraId="69C0B88A" w14:textId="2808C2E6" w:rsidR="00251549" w:rsidRPr="002263EA" w:rsidRDefault="00FB739B" w:rsidP="002263EA">
      <w:pPr>
        <w:pStyle w:val="0Heading0"/>
        <w:bidi/>
        <w:ind w:left="1890" w:right="1440" w:firstLine="270"/>
        <w:jc w:val="center"/>
        <w:rPr>
          <w:sz w:val="32"/>
          <w:szCs w:val="32"/>
        </w:rPr>
      </w:pPr>
      <w:r w:rsidRPr="002263EA">
        <w:rPr>
          <w:rFonts w:hint="cs"/>
          <w:b/>
          <w:bCs/>
          <w:sz w:val="32"/>
          <w:szCs w:val="32"/>
          <w:rtl/>
        </w:rPr>
        <w:t>تحليل لمستوى وطرائق التمويل للتخفيض التدريجي</w:t>
      </w:r>
      <w:r w:rsidR="00023DD2">
        <w:rPr>
          <w:b/>
          <w:bCs/>
          <w:sz w:val="32"/>
          <w:szCs w:val="32"/>
        </w:rPr>
        <w:t xml:space="preserve"> </w:t>
      </w:r>
      <w:r w:rsidRPr="002263EA">
        <w:rPr>
          <w:rFonts w:hint="cs"/>
          <w:b/>
          <w:bCs/>
          <w:sz w:val="32"/>
          <w:szCs w:val="32"/>
          <w:rtl/>
        </w:rPr>
        <w:t>للهيدروفلوروكربون في قطاع خدمة التبريد</w:t>
      </w:r>
    </w:p>
    <w:p w14:paraId="0E8BE055" w14:textId="77777777" w:rsidR="00251549" w:rsidRDefault="00251549" w:rsidP="00251549">
      <w:pPr>
        <w:pStyle w:val="0Heading0"/>
        <w:bidi/>
        <w:ind w:left="1890" w:right="1440" w:firstLine="270"/>
        <w:jc w:val="center"/>
        <w:rPr>
          <w:sz w:val="28"/>
          <w:szCs w:val="28"/>
        </w:rPr>
      </w:pPr>
    </w:p>
    <w:p w14:paraId="0389AA03" w14:textId="77777777" w:rsidR="002263EA" w:rsidRDefault="002263EA" w:rsidP="00251549">
      <w:pPr>
        <w:pStyle w:val="Heading1"/>
        <w:numPr>
          <w:ilvl w:val="0"/>
          <w:numId w:val="0"/>
        </w:numPr>
        <w:tabs>
          <w:tab w:val="center" w:pos="4680"/>
          <w:tab w:val="left" w:pos="5084"/>
        </w:tabs>
        <w:bidi/>
        <w:rPr>
          <w:sz w:val="26"/>
          <w:szCs w:val="26"/>
        </w:rPr>
      </w:pPr>
    </w:p>
    <w:p w14:paraId="6F0CBAD6" w14:textId="6C5E9511" w:rsidR="00251549" w:rsidRPr="00251549" w:rsidRDefault="00251549" w:rsidP="002263EA">
      <w:pPr>
        <w:pStyle w:val="Heading1"/>
        <w:numPr>
          <w:ilvl w:val="0"/>
          <w:numId w:val="0"/>
        </w:numPr>
        <w:tabs>
          <w:tab w:val="center" w:pos="4680"/>
          <w:tab w:val="left" w:pos="5084"/>
        </w:tabs>
        <w:bidi/>
        <w:rPr>
          <w:sz w:val="26"/>
          <w:szCs w:val="26"/>
        </w:rPr>
      </w:pPr>
      <w:r w:rsidRPr="00251549">
        <w:rPr>
          <w:rFonts w:hint="cs"/>
          <w:sz w:val="26"/>
          <w:szCs w:val="26"/>
          <w:rtl/>
        </w:rPr>
        <w:t>تتألف هذه الوثيقة م</w:t>
      </w:r>
      <w:r>
        <w:rPr>
          <w:rFonts w:hint="cs"/>
          <w:sz w:val="26"/>
          <w:szCs w:val="26"/>
          <w:rtl/>
        </w:rPr>
        <w:t>ما يلي</w:t>
      </w:r>
      <w:r w:rsidRPr="00251549">
        <w:rPr>
          <w:rFonts w:hint="cs"/>
          <w:sz w:val="26"/>
          <w:szCs w:val="26"/>
          <w:rtl/>
        </w:rPr>
        <w:t>:</w:t>
      </w:r>
    </w:p>
    <w:p w14:paraId="56689555" w14:textId="4589735D" w:rsidR="00251549" w:rsidRPr="00251549" w:rsidRDefault="00251549" w:rsidP="00251549">
      <w:pPr>
        <w:pStyle w:val="ListParagraph"/>
        <w:numPr>
          <w:ilvl w:val="0"/>
          <w:numId w:val="23"/>
        </w:numPr>
        <w:bidi/>
        <w:rPr>
          <w:sz w:val="26"/>
          <w:szCs w:val="26"/>
        </w:rPr>
      </w:pPr>
      <w:r w:rsidRPr="00251549">
        <w:rPr>
          <w:rFonts w:hint="cs"/>
          <w:sz w:val="26"/>
          <w:szCs w:val="26"/>
          <w:rtl/>
        </w:rPr>
        <w:t xml:space="preserve">مذكرة من الأمانة تشير الى المناقشات التي </w:t>
      </w:r>
      <w:r>
        <w:rPr>
          <w:rFonts w:hint="cs"/>
          <w:sz w:val="26"/>
          <w:szCs w:val="26"/>
          <w:rtl/>
        </w:rPr>
        <w:t>دا</w:t>
      </w:r>
      <w:r w:rsidRPr="00251549">
        <w:rPr>
          <w:rFonts w:hint="cs"/>
          <w:sz w:val="26"/>
          <w:szCs w:val="26"/>
          <w:rtl/>
        </w:rPr>
        <w:t>رت خلال الاجتماع</w:t>
      </w:r>
      <w:r>
        <w:rPr>
          <w:rFonts w:hint="cs"/>
          <w:sz w:val="26"/>
          <w:szCs w:val="26"/>
          <w:rtl/>
        </w:rPr>
        <w:t>ين</w:t>
      </w:r>
      <w:r w:rsidRPr="00251549">
        <w:rPr>
          <w:rFonts w:hint="cs"/>
          <w:sz w:val="26"/>
          <w:szCs w:val="26"/>
          <w:rtl/>
        </w:rPr>
        <w:t xml:space="preserve"> ال</w:t>
      </w:r>
      <w:r>
        <w:rPr>
          <w:rFonts w:hint="cs"/>
          <w:sz w:val="26"/>
          <w:szCs w:val="26"/>
          <w:rtl/>
        </w:rPr>
        <w:t>تاسع</w:t>
      </w:r>
      <w:r w:rsidRPr="00251549">
        <w:rPr>
          <w:rFonts w:hint="cs"/>
          <w:sz w:val="26"/>
          <w:szCs w:val="26"/>
          <w:rtl/>
        </w:rPr>
        <w:t xml:space="preserve"> والثمانين</w:t>
      </w:r>
      <w:r>
        <w:rPr>
          <w:rFonts w:hint="cs"/>
          <w:sz w:val="26"/>
          <w:szCs w:val="26"/>
          <w:rtl/>
        </w:rPr>
        <w:t xml:space="preserve"> والتسعين، </w:t>
      </w:r>
      <w:r w:rsidRPr="00251549">
        <w:rPr>
          <w:sz w:val="26"/>
          <w:szCs w:val="26"/>
          <w:rtl/>
        </w:rPr>
        <w:t xml:space="preserve">بما في ذلك ملاحظة بشأن استخدام خطوط الأساس </w:t>
      </w:r>
      <w:r w:rsidR="005301D5">
        <w:rPr>
          <w:rFonts w:hint="cs"/>
          <w:sz w:val="26"/>
          <w:szCs w:val="26"/>
          <w:rtl/>
        </w:rPr>
        <w:t>ا</w:t>
      </w:r>
      <w:r w:rsidRPr="00251549">
        <w:rPr>
          <w:sz w:val="26"/>
          <w:szCs w:val="26"/>
          <w:rtl/>
        </w:rPr>
        <w:t>ل</w:t>
      </w:r>
      <w:r w:rsidR="005301D5">
        <w:rPr>
          <w:rFonts w:hint="cs"/>
          <w:sz w:val="26"/>
          <w:szCs w:val="26"/>
          <w:rtl/>
        </w:rPr>
        <w:t>خاصة با</w:t>
      </w:r>
      <w:r>
        <w:rPr>
          <w:rFonts w:hint="cs"/>
          <w:sz w:val="26"/>
          <w:szCs w:val="26"/>
          <w:rtl/>
        </w:rPr>
        <w:t>لمواد</w:t>
      </w:r>
      <w:r w:rsidRPr="00251549">
        <w:rPr>
          <w:sz w:val="26"/>
          <w:szCs w:val="26"/>
          <w:rtl/>
        </w:rPr>
        <w:t xml:space="preserve"> الهيدروكلور</w:t>
      </w:r>
      <w:r>
        <w:rPr>
          <w:rFonts w:hint="cs"/>
          <w:sz w:val="26"/>
          <w:szCs w:val="26"/>
          <w:rtl/>
        </w:rPr>
        <w:t>و</w:t>
      </w:r>
      <w:r w:rsidRPr="00251549">
        <w:rPr>
          <w:sz w:val="26"/>
          <w:szCs w:val="26"/>
          <w:rtl/>
        </w:rPr>
        <w:t>فلور</w:t>
      </w:r>
      <w:r>
        <w:rPr>
          <w:rFonts w:hint="cs"/>
          <w:sz w:val="26"/>
          <w:szCs w:val="26"/>
          <w:rtl/>
        </w:rPr>
        <w:t>و</w:t>
      </w:r>
      <w:r w:rsidRPr="00251549">
        <w:rPr>
          <w:sz w:val="26"/>
          <w:szCs w:val="26"/>
          <w:rtl/>
        </w:rPr>
        <w:t>كربونية كبديل ل</w:t>
      </w:r>
      <w:r w:rsidR="005301D5">
        <w:rPr>
          <w:rFonts w:hint="cs"/>
          <w:sz w:val="26"/>
          <w:szCs w:val="26"/>
          <w:rtl/>
        </w:rPr>
        <w:t>أغراض ا</w:t>
      </w:r>
      <w:r w:rsidRPr="00251549">
        <w:rPr>
          <w:sz w:val="26"/>
          <w:szCs w:val="26"/>
          <w:rtl/>
        </w:rPr>
        <w:t>لتخفيض التدريجي ل</w:t>
      </w:r>
      <w:r>
        <w:rPr>
          <w:rFonts w:hint="cs"/>
          <w:sz w:val="26"/>
          <w:szCs w:val="26"/>
          <w:rtl/>
        </w:rPr>
        <w:t>لمواد</w:t>
      </w:r>
      <w:r w:rsidRPr="00251549">
        <w:rPr>
          <w:sz w:val="26"/>
          <w:szCs w:val="26"/>
          <w:rtl/>
        </w:rPr>
        <w:t xml:space="preserve"> الهيدروفلور</w:t>
      </w:r>
      <w:r>
        <w:rPr>
          <w:rFonts w:hint="cs"/>
          <w:sz w:val="26"/>
          <w:szCs w:val="26"/>
          <w:rtl/>
        </w:rPr>
        <w:t>و</w:t>
      </w:r>
      <w:r w:rsidRPr="00251549">
        <w:rPr>
          <w:sz w:val="26"/>
          <w:szCs w:val="26"/>
          <w:rtl/>
        </w:rPr>
        <w:t>كربونية وتوصية منق</w:t>
      </w:r>
      <w:r>
        <w:rPr>
          <w:rFonts w:hint="cs"/>
          <w:sz w:val="26"/>
          <w:szCs w:val="26"/>
          <w:rtl/>
        </w:rPr>
        <w:t>حة</w:t>
      </w:r>
      <w:r w:rsidRPr="00251549">
        <w:rPr>
          <w:rFonts w:hint="cs"/>
          <w:sz w:val="26"/>
          <w:szCs w:val="26"/>
          <w:rtl/>
        </w:rPr>
        <w:t>؛</w:t>
      </w:r>
    </w:p>
    <w:p w14:paraId="0535C5CF" w14:textId="77777777" w:rsidR="00251549" w:rsidRPr="00251549" w:rsidRDefault="00251549" w:rsidP="00251549">
      <w:pPr>
        <w:pStyle w:val="ListParagraph"/>
        <w:bidi/>
        <w:rPr>
          <w:sz w:val="26"/>
          <w:szCs w:val="26"/>
          <w:rtl/>
          <w:lang w:bidi="ar-EG"/>
        </w:rPr>
      </w:pPr>
    </w:p>
    <w:p w14:paraId="7AF24733" w14:textId="1C0B0F02" w:rsidR="00251549" w:rsidRDefault="00251549" w:rsidP="00251549">
      <w:pPr>
        <w:pStyle w:val="ListParagraph"/>
        <w:numPr>
          <w:ilvl w:val="0"/>
          <w:numId w:val="23"/>
        </w:numPr>
        <w:bidi/>
      </w:pPr>
      <w:r w:rsidRPr="00251549">
        <w:rPr>
          <w:sz w:val="26"/>
          <w:szCs w:val="26"/>
          <w:rtl/>
        </w:rPr>
        <w:t xml:space="preserve">إضافة </w:t>
      </w:r>
      <w:r>
        <w:rPr>
          <w:rFonts w:hint="cs"/>
          <w:sz w:val="26"/>
          <w:szCs w:val="26"/>
          <w:rtl/>
        </w:rPr>
        <w:t>إ</w:t>
      </w:r>
      <w:r w:rsidRPr="00251549">
        <w:rPr>
          <w:sz w:val="26"/>
          <w:szCs w:val="26"/>
          <w:rtl/>
        </w:rPr>
        <w:t>ل</w:t>
      </w:r>
      <w:r>
        <w:rPr>
          <w:rFonts w:hint="cs"/>
          <w:sz w:val="26"/>
          <w:szCs w:val="26"/>
          <w:rtl/>
        </w:rPr>
        <w:t xml:space="preserve">ى </w:t>
      </w:r>
      <w:r w:rsidRPr="00251549">
        <w:rPr>
          <w:sz w:val="26"/>
          <w:szCs w:val="26"/>
          <w:rtl/>
        </w:rPr>
        <w:t>تحليل مستوى وطرائق التمويل للتخفيض التدريجي ل</w:t>
      </w:r>
      <w:r>
        <w:rPr>
          <w:rFonts w:hint="cs"/>
          <w:sz w:val="26"/>
          <w:szCs w:val="26"/>
          <w:rtl/>
        </w:rPr>
        <w:t>لمواد</w:t>
      </w:r>
      <w:r w:rsidRPr="00251549">
        <w:rPr>
          <w:sz w:val="26"/>
          <w:szCs w:val="26"/>
          <w:rtl/>
        </w:rPr>
        <w:t xml:space="preserve"> الهيدروفلور</w:t>
      </w:r>
      <w:r>
        <w:rPr>
          <w:rFonts w:hint="cs"/>
          <w:sz w:val="26"/>
          <w:szCs w:val="26"/>
          <w:rtl/>
        </w:rPr>
        <w:t>و</w:t>
      </w:r>
      <w:r w:rsidRPr="00251549">
        <w:rPr>
          <w:sz w:val="26"/>
          <w:szCs w:val="26"/>
          <w:rtl/>
        </w:rPr>
        <w:t xml:space="preserve">كربونية في قطاع خدمة التبريد (المقرر </w:t>
      </w:r>
      <w:r>
        <w:t>88</w:t>
      </w:r>
      <w:r w:rsidRPr="00251549">
        <w:rPr>
          <w:sz w:val="26"/>
          <w:szCs w:val="26"/>
          <w:rtl/>
        </w:rPr>
        <w:t>/</w:t>
      </w:r>
      <w:r>
        <w:t>76</w:t>
      </w:r>
      <w:r w:rsidRPr="00251549">
        <w:rPr>
          <w:sz w:val="26"/>
          <w:szCs w:val="26"/>
          <w:rtl/>
        </w:rPr>
        <w:t xml:space="preserve">)، </w:t>
      </w:r>
      <w:r>
        <w:rPr>
          <w:rFonts w:hint="cs"/>
          <w:sz w:val="26"/>
          <w:szCs w:val="26"/>
          <w:rtl/>
        </w:rPr>
        <w:t xml:space="preserve">الذي </w:t>
      </w:r>
      <w:r w:rsidRPr="00251549">
        <w:rPr>
          <w:sz w:val="26"/>
          <w:szCs w:val="26"/>
          <w:rtl/>
        </w:rPr>
        <w:t xml:space="preserve">أعدته الأمانة للمناقشة في الاجتماع التاسع والثمانين (الوثيقة </w:t>
      </w:r>
      <w:r>
        <w:t>UNEP/</w:t>
      </w:r>
      <w:proofErr w:type="spellStart"/>
      <w:r>
        <w:t>OzL.Pro</w:t>
      </w:r>
      <w:proofErr w:type="spellEnd"/>
      <w:r>
        <w:t>/ExCom/89/8/Add.1</w:t>
      </w:r>
      <w:r w:rsidRPr="00251549">
        <w:rPr>
          <w:sz w:val="26"/>
          <w:szCs w:val="26"/>
          <w:rtl/>
        </w:rPr>
        <w:t>)</w:t>
      </w:r>
      <w:r>
        <w:rPr>
          <w:rFonts w:hint="cs"/>
          <w:rtl/>
        </w:rPr>
        <w:t>.</w:t>
      </w:r>
    </w:p>
    <w:p w14:paraId="6F0DB63C" w14:textId="217487D6" w:rsidR="00FB739B" w:rsidRPr="00E95119" w:rsidRDefault="00FB739B" w:rsidP="00251549">
      <w:pPr>
        <w:pStyle w:val="0Heading0"/>
        <w:bidi/>
        <w:jc w:val="both"/>
        <w:rPr>
          <w:sz w:val="28"/>
          <w:szCs w:val="28"/>
          <w:rtl/>
        </w:rPr>
      </w:pPr>
      <w:r>
        <w:rPr>
          <w:b/>
          <w:bCs/>
          <w:sz w:val="28"/>
          <w:szCs w:val="28"/>
          <w:rtl/>
        </w:rPr>
        <w:br/>
      </w:r>
    </w:p>
    <w:p w14:paraId="23C8205B" w14:textId="77777777" w:rsidR="00702662" w:rsidRPr="00FB739B" w:rsidRDefault="00702662" w:rsidP="00FB739B">
      <w:pPr>
        <w:jc w:val="left"/>
        <w:rPr>
          <w:sz w:val="28"/>
          <w:szCs w:val="28"/>
          <w:lang w:val="en-US" w:bidi="ar-SA"/>
        </w:rPr>
      </w:pPr>
    </w:p>
    <w:p w14:paraId="4F8DFFD3" w14:textId="77777777" w:rsidR="007E5D09" w:rsidRDefault="007E5D09">
      <w:pPr>
        <w:pStyle w:val="Heading2"/>
        <w:numPr>
          <w:ilvl w:val="0"/>
          <w:numId w:val="0"/>
        </w:numPr>
        <w:ind w:left="4"/>
        <w:rPr>
          <w:rtl/>
          <w:lang w:val="en-CA" w:bidi="ar-EG"/>
        </w:rPr>
      </w:pPr>
    </w:p>
    <w:p w14:paraId="159C2768" w14:textId="77777777" w:rsidR="007E5D09" w:rsidRDefault="007E5D09">
      <w:pPr>
        <w:pStyle w:val="StyleHeader4Para4Left0Firstline0"/>
        <w:numPr>
          <w:ilvl w:val="0"/>
          <w:numId w:val="0"/>
        </w:numPr>
      </w:pPr>
    </w:p>
    <w:p w14:paraId="046FED6C" w14:textId="6D11964B" w:rsidR="007E5D09" w:rsidRDefault="00251549" w:rsidP="00251549">
      <w:pPr>
        <w:pStyle w:val="StyleHeader4Para4Left0Firstline0"/>
        <w:numPr>
          <w:ilvl w:val="0"/>
          <w:numId w:val="0"/>
        </w:numPr>
        <w:bidi/>
        <w:jc w:val="center"/>
        <w:rPr>
          <w:b/>
          <w:bCs/>
          <w:sz w:val="26"/>
          <w:szCs w:val="26"/>
          <w:rtl/>
          <w:lang w:bidi="ar-SA"/>
        </w:rPr>
      </w:pPr>
      <w:r>
        <w:rPr>
          <w:rFonts w:hint="cs"/>
          <w:b/>
          <w:bCs/>
          <w:sz w:val="26"/>
          <w:szCs w:val="26"/>
          <w:rtl/>
          <w:lang w:bidi="ar-SA"/>
        </w:rPr>
        <w:t>مذكرة من الأمانـــة</w:t>
      </w:r>
    </w:p>
    <w:p w14:paraId="55725CDA" w14:textId="56BFA292" w:rsidR="00251549" w:rsidRDefault="00251549" w:rsidP="00251549">
      <w:pPr>
        <w:pStyle w:val="StyleHeader4Para4Left0Firstline0"/>
        <w:numPr>
          <w:ilvl w:val="0"/>
          <w:numId w:val="0"/>
        </w:numPr>
        <w:bidi/>
        <w:rPr>
          <w:sz w:val="26"/>
          <w:szCs w:val="26"/>
          <w:rtl/>
          <w:lang w:bidi="ar-SA"/>
        </w:rPr>
      </w:pPr>
      <w:r>
        <w:rPr>
          <w:rFonts w:hint="cs"/>
          <w:b/>
          <w:bCs/>
          <w:sz w:val="26"/>
          <w:szCs w:val="26"/>
          <w:rtl/>
          <w:lang w:bidi="ar-SA"/>
        </w:rPr>
        <w:t>مقدمــــة</w:t>
      </w:r>
    </w:p>
    <w:p w14:paraId="5ADD6E4C" w14:textId="23D9F19A" w:rsidR="00251549" w:rsidRDefault="004A4B0C" w:rsidP="00251549">
      <w:pPr>
        <w:pStyle w:val="StyleHeader4Para4Left0Firstline0"/>
        <w:widowControl/>
        <w:numPr>
          <w:ilvl w:val="0"/>
          <w:numId w:val="25"/>
        </w:numPr>
        <w:tabs>
          <w:tab w:val="clear" w:pos="2880"/>
          <w:tab w:val="clear" w:pos="5760"/>
        </w:tabs>
        <w:bidi/>
        <w:spacing w:line="360" w:lineRule="auto"/>
        <w:ind w:left="0" w:firstLine="0"/>
        <w:rPr>
          <w:sz w:val="24"/>
          <w:szCs w:val="26"/>
          <w:lang w:bidi="ar-SA"/>
        </w:rPr>
      </w:pPr>
      <w:r>
        <w:rPr>
          <w:rFonts w:hint="cs"/>
          <w:sz w:val="24"/>
          <w:szCs w:val="26"/>
          <w:rtl/>
          <w:lang w:bidi="ar-SA"/>
        </w:rPr>
        <w:t>في أثناء</w:t>
      </w:r>
      <w:r w:rsidR="00251549" w:rsidRPr="00A5388E">
        <w:rPr>
          <w:sz w:val="24"/>
          <w:szCs w:val="26"/>
          <w:rtl/>
          <w:lang w:bidi="ar-SA"/>
        </w:rPr>
        <w:t xml:space="preserve"> </w:t>
      </w:r>
      <w:r w:rsidR="00251549" w:rsidRPr="00251549">
        <w:rPr>
          <w:sz w:val="24"/>
          <w:szCs w:val="26"/>
          <w:rtl/>
          <w:lang w:bidi="ar-SA"/>
        </w:rPr>
        <w:t>وضع المبادئ التوجيهية للتكاليف الخاصة بالتخفيض التدريجي ل</w:t>
      </w:r>
      <w:r>
        <w:rPr>
          <w:sz w:val="24"/>
          <w:szCs w:val="26"/>
          <w:rtl/>
          <w:lang w:bidi="ar-SA"/>
        </w:rPr>
        <w:t>لمواد الهيدروفلوروكربونية</w:t>
      </w:r>
      <w:r w:rsidR="00251549" w:rsidRPr="00251549">
        <w:rPr>
          <w:sz w:val="24"/>
          <w:szCs w:val="26"/>
          <w:rtl/>
          <w:lang w:bidi="ar-SA"/>
        </w:rPr>
        <w:t xml:space="preserve">، طلبت اللجنة التنفيذية </w:t>
      </w:r>
      <w:r>
        <w:rPr>
          <w:rFonts w:hint="cs"/>
          <w:sz w:val="24"/>
          <w:szCs w:val="26"/>
          <w:rtl/>
          <w:lang w:bidi="ar-SA"/>
        </w:rPr>
        <w:t>إلى</w:t>
      </w:r>
      <w:r w:rsidR="00251549" w:rsidRPr="00251549">
        <w:rPr>
          <w:sz w:val="24"/>
          <w:szCs w:val="26"/>
          <w:rtl/>
          <w:lang w:bidi="ar-SA"/>
        </w:rPr>
        <w:t xml:space="preserve"> الأمانة </w:t>
      </w:r>
      <w:r>
        <w:rPr>
          <w:rFonts w:hint="cs"/>
          <w:sz w:val="24"/>
          <w:szCs w:val="26"/>
          <w:rtl/>
          <w:lang w:bidi="ar-SA"/>
        </w:rPr>
        <w:t xml:space="preserve">أن </w:t>
      </w:r>
      <w:r w:rsidR="00251549" w:rsidRPr="00251549">
        <w:rPr>
          <w:sz w:val="24"/>
          <w:szCs w:val="26"/>
          <w:rtl/>
          <w:lang w:bidi="ar-SA"/>
        </w:rPr>
        <w:t>تقد</w:t>
      </w:r>
      <w:r>
        <w:rPr>
          <w:rFonts w:hint="cs"/>
          <w:sz w:val="24"/>
          <w:szCs w:val="26"/>
          <w:rtl/>
          <w:lang w:bidi="ar-SA"/>
        </w:rPr>
        <w:t>ّ</w:t>
      </w:r>
      <w:r w:rsidR="00251549" w:rsidRPr="00251549">
        <w:rPr>
          <w:sz w:val="24"/>
          <w:szCs w:val="26"/>
          <w:rtl/>
          <w:lang w:bidi="ar-SA"/>
        </w:rPr>
        <w:t>م تحليل</w:t>
      </w:r>
      <w:r>
        <w:rPr>
          <w:rFonts w:hint="cs"/>
          <w:sz w:val="24"/>
          <w:szCs w:val="26"/>
          <w:rtl/>
          <w:lang w:bidi="ar-SA"/>
        </w:rPr>
        <w:t>اً</w:t>
      </w:r>
      <w:r w:rsidR="00251549" w:rsidRPr="00251549">
        <w:rPr>
          <w:sz w:val="24"/>
          <w:szCs w:val="26"/>
          <w:rtl/>
          <w:lang w:bidi="ar-SA"/>
        </w:rPr>
        <w:t xml:space="preserve"> لمستوى وطرائق التمويل في قطاع خدمة التبريد، بما في ذلك أي فرص للتنفيذ المتكامل ل</w:t>
      </w:r>
      <w:r>
        <w:rPr>
          <w:rFonts w:hint="cs"/>
          <w:sz w:val="24"/>
          <w:szCs w:val="26"/>
          <w:rtl/>
          <w:lang w:bidi="ar-SA"/>
        </w:rPr>
        <w:t>أنشطة ا</w:t>
      </w:r>
      <w:r w:rsidR="00251549" w:rsidRPr="00251549">
        <w:rPr>
          <w:sz w:val="24"/>
          <w:szCs w:val="26"/>
          <w:rtl/>
          <w:lang w:bidi="ar-SA"/>
        </w:rPr>
        <w:t>لتخفيض التدريجي ل</w:t>
      </w:r>
      <w:r>
        <w:rPr>
          <w:sz w:val="24"/>
          <w:szCs w:val="26"/>
          <w:rtl/>
          <w:lang w:bidi="ar-SA"/>
        </w:rPr>
        <w:t>لمواد الهيدروفلوروكربونية</w:t>
      </w:r>
      <w:r w:rsidR="00251549" w:rsidRPr="00251549">
        <w:rPr>
          <w:sz w:val="24"/>
          <w:szCs w:val="26"/>
          <w:rtl/>
          <w:lang w:bidi="ar-SA"/>
        </w:rPr>
        <w:t xml:space="preserve"> و</w:t>
      </w:r>
      <w:r>
        <w:rPr>
          <w:rFonts w:hint="cs"/>
          <w:sz w:val="24"/>
          <w:szCs w:val="26"/>
          <w:rtl/>
          <w:lang w:bidi="ar-SA"/>
        </w:rPr>
        <w:t>إزالة</w:t>
      </w:r>
      <w:r w:rsidR="00251549" w:rsidRPr="00251549">
        <w:rPr>
          <w:sz w:val="24"/>
          <w:szCs w:val="26"/>
          <w:rtl/>
          <w:lang w:bidi="ar-SA"/>
        </w:rPr>
        <w:t xml:space="preserve"> </w:t>
      </w:r>
      <w:r>
        <w:rPr>
          <w:sz w:val="24"/>
          <w:szCs w:val="26"/>
          <w:rtl/>
          <w:lang w:bidi="ar-SA"/>
        </w:rPr>
        <w:t>المواد الهيدروكلوروفلوروكربونية</w:t>
      </w:r>
      <w:r>
        <w:rPr>
          <w:rStyle w:val="FootnoteReference"/>
          <w:sz w:val="24"/>
          <w:szCs w:val="26"/>
          <w:rtl/>
          <w:lang w:bidi="ar-SA"/>
        </w:rPr>
        <w:footnoteReference w:id="2"/>
      </w:r>
      <w:r w:rsidR="00251549" w:rsidRPr="00251549">
        <w:rPr>
          <w:sz w:val="24"/>
          <w:szCs w:val="26"/>
          <w:rtl/>
          <w:lang w:bidi="ar-SA"/>
        </w:rPr>
        <w:t xml:space="preserve">. </w:t>
      </w:r>
      <w:r>
        <w:rPr>
          <w:rFonts w:hint="cs"/>
          <w:sz w:val="24"/>
          <w:szCs w:val="26"/>
          <w:rtl/>
          <w:lang w:bidi="ar-SA"/>
        </w:rPr>
        <w:t>و</w:t>
      </w:r>
      <w:r w:rsidRPr="00251549">
        <w:rPr>
          <w:sz w:val="24"/>
          <w:szCs w:val="26"/>
          <w:rtl/>
          <w:lang w:bidi="ar-SA"/>
        </w:rPr>
        <w:t>تم إعداد الوثيقة المطلوبة</w:t>
      </w:r>
      <w:r>
        <w:rPr>
          <w:rFonts w:hint="cs"/>
          <w:sz w:val="24"/>
          <w:szCs w:val="26"/>
          <w:rtl/>
          <w:lang w:bidi="ar-SA"/>
        </w:rPr>
        <w:t>،</w:t>
      </w:r>
      <w:r w:rsidRPr="00251549">
        <w:rPr>
          <w:sz w:val="24"/>
          <w:szCs w:val="26"/>
          <w:rtl/>
          <w:lang w:bidi="ar-SA"/>
        </w:rPr>
        <w:t xml:space="preserve"> </w:t>
      </w:r>
      <w:r w:rsidR="00251549" w:rsidRPr="00251549">
        <w:rPr>
          <w:sz w:val="24"/>
          <w:szCs w:val="26"/>
          <w:rtl/>
          <w:lang w:bidi="ar-SA"/>
        </w:rPr>
        <w:t>مع أخذ التقرير الأو</w:t>
      </w:r>
      <w:r>
        <w:rPr>
          <w:rFonts w:hint="cs"/>
          <w:sz w:val="24"/>
          <w:szCs w:val="26"/>
          <w:rtl/>
          <w:lang w:bidi="ar-SA"/>
        </w:rPr>
        <w:t>َّ</w:t>
      </w:r>
      <w:r w:rsidR="00251549" w:rsidRPr="00251549">
        <w:rPr>
          <w:sz w:val="24"/>
          <w:szCs w:val="26"/>
          <w:rtl/>
          <w:lang w:bidi="ar-SA"/>
        </w:rPr>
        <w:t>لي عن جميع الجوانب المتعلقة بقطاع خدمة التبريد ال</w:t>
      </w:r>
      <w:r>
        <w:rPr>
          <w:rFonts w:hint="cs"/>
          <w:sz w:val="24"/>
          <w:szCs w:val="26"/>
          <w:rtl/>
          <w:lang w:bidi="ar-SA"/>
        </w:rPr>
        <w:t>ت</w:t>
      </w:r>
      <w:r w:rsidR="00251549" w:rsidRPr="00251549">
        <w:rPr>
          <w:sz w:val="24"/>
          <w:szCs w:val="26"/>
          <w:rtl/>
          <w:lang w:bidi="ar-SA"/>
        </w:rPr>
        <w:t xml:space="preserve">ي </w:t>
      </w:r>
      <w:r>
        <w:rPr>
          <w:rFonts w:hint="cs"/>
          <w:sz w:val="24"/>
          <w:szCs w:val="26"/>
          <w:rtl/>
          <w:lang w:bidi="ar-SA"/>
        </w:rPr>
        <w:t>ت</w:t>
      </w:r>
      <w:r w:rsidR="00251549" w:rsidRPr="00251549">
        <w:rPr>
          <w:sz w:val="24"/>
          <w:szCs w:val="26"/>
          <w:rtl/>
          <w:lang w:bidi="ar-SA"/>
        </w:rPr>
        <w:t>دعم التخفيض التدريجي ل</w:t>
      </w:r>
      <w:r>
        <w:rPr>
          <w:sz w:val="24"/>
          <w:szCs w:val="26"/>
          <w:rtl/>
          <w:lang w:bidi="ar-SA"/>
        </w:rPr>
        <w:t>لمواد الهيدروفلوروكربونية</w:t>
      </w:r>
      <w:r>
        <w:rPr>
          <w:rStyle w:val="FootnoteReference"/>
          <w:sz w:val="24"/>
          <w:szCs w:val="26"/>
          <w:rtl/>
          <w:lang w:bidi="ar-SA"/>
        </w:rPr>
        <w:footnoteReference w:id="3"/>
      </w:r>
      <w:r w:rsidR="00251549" w:rsidRPr="00251549">
        <w:rPr>
          <w:sz w:val="24"/>
          <w:szCs w:val="26"/>
          <w:rtl/>
          <w:lang w:bidi="ar-SA"/>
        </w:rPr>
        <w:t xml:space="preserve"> </w:t>
      </w:r>
      <w:r>
        <w:rPr>
          <w:rFonts w:hint="cs"/>
          <w:sz w:val="24"/>
          <w:szCs w:val="26"/>
          <w:rtl/>
          <w:lang w:bidi="ar-SA"/>
        </w:rPr>
        <w:t xml:space="preserve">في الاعتبار </w:t>
      </w:r>
      <w:r w:rsidR="00251549" w:rsidRPr="00251549">
        <w:rPr>
          <w:sz w:val="24"/>
          <w:szCs w:val="26"/>
          <w:rtl/>
          <w:lang w:bidi="ar-SA"/>
        </w:rPr>
        <w:t>و</w:t>
      </w:r>
      <w:r>
        <w:rPr>
          <w:rFonts w:hint="cs"/>
          <w:sz w:val="24"/>
          <w:szCs w:val="26"/>
          <w:rtl/>
          <w:lang w:bidi="ar-SA"/>
        </w:rPr>
        <w:t xml:space="preserve">مراعاة </w:t>
      </w:r>
      <w:r w:rsidR="00251549" w:rsidRPr="00251549">
        <w:rPr>
          <w:sz w:val="24"/>
          <w:szCs w:val="26"/>
          <w:rtl/>
          <w:lang w:bidi="ar-SA"/>
        </w:rPr>
        <w:t>التوجيهات الصادرة عن اللجنة التنفيذية، و</w:t>
      </w:r>
      <w:r>
        <w:rPr>
          <w:rFonts w:hint="cs"/>
          <w:sz w:val="24"/>
          <w:szCs w:val="26"/>
          <w:rtl/>
          <w:lang w:bidi="ar-SA"/>
        </w:rPr>
        <w:t xml:space="preserve">جرى </w:t>
      </w:r>
      <w:r w:rsidR="00251549" w:rsidRPr="00251549">
        <w:rPr>
          <w:sz w:val="24"/>
          <w:szCs w:val="26"/>
          <w:rtl/>
          <w:lang w:bidi="ar-SA"/>
        </w:rPr>
        <w:t>النظر في</w:t>
      </w:r>
      <w:r>
        <w:rPr>
          <w:rFonts w:hint="cs"/>
          <w:sz w:val="24"/>
          <w:szCs w:val="26"/>
          <w:rtl/>
          <w:lang w:bidi="ar-SA"/>
        </w:rPr>
        <w:t xml:space="preserve"> </w:t>
      </w:r>
      <w:r w:rsidR="005301D5">
        <w:rPr>
          <w:rFonts w:hint="cs"/>
          <w:sz w:val="24"/>
          <w:szCs w:val="26"/>
          <w:rtl/>
          <w:lang w:bidi="ar-SA"/>
        </w:rPr>
        <w:t xml:space="preserve">تلك </w:t>
      </w:r>
      <w:r>
        <w:rPr>
          <w:rFonts w:hint="cs"/>
          <w:sz w:val="24"/>
          <w:szCs w:val="26"/>
          <w:rtl/>
          <w:lang w:bidi="ar-SA"/>
        </w:rPr>
        <w:t>الوثيقة</w:t>
      </w:r>
      <w:r w:rsidR="00251549" w:rsidRPr="00251549">
        <w:rPr>
          <w:sz w:val="24"/>
          <w:szCs w:val="26"/>
          <w:rtl/>
          <w:lang w:bidi="ar-SA"/>
        </w:rPr>
        <w:t xml:space="preserve"> في الاجتماع الثامن والثمانين</w:t>
      </w:r>
      <w:r>
        <w:rPr>
          <w:rStyle w:val="FootnoteReference"/>
          <w:sz w:val="24"/>
          <w:szCs w:val="26"/>
          <w:rtl/>
          <w:lang w:bidi="ar-SA"/>
        </w:rPr>
        <w:footnoteReference w:id="4"/>
      </w:r>
      <w:r w:rsidR="00251549" w:rsidRPr="00251549">
        <w:rPr>
          <w:sz w:val="24"/>
          <w:szCs w:val="26"/>
          <w:rtl/>
          <w:lang w:bidi="ar-SA"/>
        </w:rPr>
        <w:t xml:space="preserve">. </w:t>
      </w:r>
      <w:r>
        <w:rPr>
          <w:rFonts w:hint="cs"/>
          <w:sz w:val="24"/>
          <w:szCs w:val="26"/>
          <w:rtl/>
          <w:lang w:bidi="ar-SA"/>
        </w:rPr>
        <w:t>و</w:t>
      </w:r>
      <w:r w:rsidR="00251549" w:rsidRPr="00251549">
        <w:rPr>
          <w:sz w:val="24"/>
          <w:szCs w:val="26"/>
          <w:rtl/>
          <w:lang w:bidi="ar-SA"/>
        </w:rPr>
        <w:t>حد</w:t>
      </w:r>
      <w:r>
        <w:rPr>
          <w:rFonts w:hint="cs"/>
          <w:sz w:val="24"/>
          <w:szCs w:val="26"/>
          <w:rtl/>
          <w:lang w:bidi="ar-SA"/>
        </w:rPr>
        <w:t>َّ</w:t>
      </w:r>
      <w:r w:rsidR="00251549" w:rsidRPr="00251549">
        <w:rPr>
          <w:sz w:val="24"/>
          <w:szCs w:val="26"/>
          <w:rtl/>
          <w:lang w:bidi="ar-SA"/>
        </w:rPr>
        <w:t xml:space="preserve">د فريق الاتصال الذي </w:t>
      </w:r>
      <w:r>
        <w:rPr>
          <w:rFonts w:hint="cs"/>
          <w:sz w:val="24"/>
          <w:szCs w:val="26"/>
          <w:rtl/>
          <w:lang w:bidi="ar-SA"/>
        </w:rPr>
        <w:t>أُ</w:t>
      </w:r>
      <w:r w:rsidR="00251549" w:rsidRPr="00251549">
        <w:rPr>
          <w:sz w:val="24"/>
          <w:szCs w:val="26"/>
          <w:rtl/>
          <w:lang w:bidi="ar-SA"/>
        </w:rPr>
        <w:t>نش</w:t>
      </w:r>
      <w:r>
        <w:rPr>
          <w:rFonts w:hint="cs"/>
          <w:sz w:val="24"/>
          <w:szCs w:val="26"/>
          <w:rtl/>
          <w:lang w:bidi="ar-SA"/>
        </w:rPr>
        <w:t>ئ</w:t>
      </w:r>
      <w:r w:rsidR="00251549" w:rsidRPr="00251549">
        <w:rPr>
          <w:sz w:val="24"/>
          <w:szCs w:val="26"/>
          <w:rtl/>
          <w:lang w:bidi="ar-SA"/>
        </w:rPr>
        <w:t xml:space="preserve"> لمناقشة هذه المسألة عد</w:t>
      </w:r>
      <w:r>
        <w:rPr>
          <w:rFonts w:hint="cs"/>
          <w:sz w:val="24"/>
          <w:szCs w:val="26"/>
          <w:rtl/>
          <w:lang w:bidi="ar-SA"/>
        </w:rPr>
        <w:t>ة</w:t>
      </w:r>
      <w:r w:rsidR="00251549" w:rsidRPr="00251549">
        <w:rPr>
          <w:sz w:val="24"/>
          <w:szCs w:val="26"/>
          <w:rtl/>
          <w:lang w:bidi="ar-SA"/>
        </w:rPr>
        <w:t xml:space="preserve"> </w:t>
      </w:r>
      <w:r>
        <w:rPr>
          <w:rFonts w:hint="cs"/>
          <w:sz w:val="24"/>
          <w:szCs w:val="26"/>
          <w:rtl/>
          <w:lang w:bidi="ar-SA"/>
        </w:rPr>
        <w:t>مسائل</w:t>
      </w:r>
      <w:r w:rsidR="00251549" w:rsidRPr="00251549">
        <w:rPr>
          <w:sz w:val="24"/>
          <w:szCs w:val="26"/>
          <w:rtl/>
          <w:lang w:bidi="ar-SA"/>
        </w:rPr>
        <w:t xml:space="preserve"> </w:t>
      </w:r>
      <w:r>
        <w:rPr>
          <w:rFonts w:hint="cs"/>
          <w:sz w:val="24"/>
          <w:szCs w:val="26"/>
          <w:rtl/>
          <w:lang w:bidi="ar-SA"/>
        </w:rPr>
        <w:t>تقتضي</w:t>
      </w:r>
      <w:r w:rsidR="00251549" w:rsidRPr="00251549">
        <w:rPr>
          <w:sz w:val="24"/>
          <w:szCs w:val="26"/>
          <w:rtl/>
          <w:lang w:bidi="ar-SA"/>
        </w:rPr>
        <w:t xml:space="preserve"> مزيد</w:t>
      </w:r>
      <w:r>
        <w:rPr>
          <w:rFonts w:hint="cs"/>
          <w:sz w:val="24"/>
          <w:szCs w:val="26"/>
          <w:rtl/>
          <w:lang w:bidi="ar-SA"/>
        </w:rPr>
        <w:t>اً</w:t>
      </w:r>
      <w:r w:rsidR="00251549" w:rsidRPr="00251549">
        <w:rPr>
          <w:sz w:val="24"/>
          <w:szCs w:val="26"/>
          <w:rtl/>
          <w:lang w:bidi="ar-SA"/>
        </w:rPr>
        <w:t xml:space="preserve"> من الاهتمام، </w:t>
      </w:r>
      <w:r>
        <w:rPr>
          <w:rFonts w:hint="cs"/>
          <w:sz w:val="24"/>
          <w:szCs w:val="26"/>
          <w:rtl/>
          <w:lang w:bidi="ar-SA"/>
        </w:rPr>
        <w:t>و</w:t>
      </w:r>
      <w:r w:rsidR="00251549" w:rsidRPr="00251549">
        <w:rPr>
          <w:sz w:val="24"/>
          <w:szCs w:val="26"/>
          <w:rtl/>
          <w:lang w:bidi="ar-SA"/>
        </w:rPr>
        <w:t>م</w:t>
      </w:r>
      <w:r>
        <w:rPr>
          <w:rFonts w:hint="cs"/>
          <w:sz w:val="24"/>
          <w:szCs w:val="26"/>
          <w:rtl/>
          <w:lang w:bidi="ar-SA"/>
        </w:rPr>
        <w:t>نه</w:t>
      </w:r>
      <w:r w:rsidR="00251549" w:rsidRPr="00251549">
        <w:rPr>
          <w:sz w:val="24"/>
          <w:szCs w:val="26"/>
          <w:rtl/>
          <w:lang w:bidi="ar-SA"/>
        </w:rPr>
        <w:t xml:space="preserve">ا التحديات التي تواجه </w:t>
      </w:r>
      <w:r>
        <w:rPr>
          <w:rFonts w:hint="cs"/>
          <w:sz w:val="24"/>
          <w:szCs w:val="26"/>
          <w:rtl/>
          <w:lang w:bidi="ar-SA"/>
        </w:rPr>
        <w:t>القيام بإزالة</w:t>
      </w:r>
      <w:r w:rsidR="00251549" w:rsidRPr="00251549">
        <w:rPr>
          <w:sz w:val="24"/>
          <w:szCs w:val="26"/>
          <w:rtl/>
          <w:lang w:bidi="ar-SA"/>
        </w:rPr>
        <w:t xml:space="preserve"> </w:t>
      </w:r>
      <w:r>
        <w:rPr>
          <w:sz w:val="24"/>
          <w:szCs w:val="26"/>
          <w:rtl/>
          <w:lang w:bidi="ar-SA"/>
        </w:rPr>
        <w:t>المواد الهيدروكلوروفلوروكربونية</w:t>
      </w:r>
      <w:r w:rsidR="00251549" w:rsidRPr="00251549">
        <w:rPr>
          <w:sz w:val="24"/>
          <w:szCs w:val="26"/>
          <w:rtl/>
          <w:lang w:bidi="ar-SA"/>
        </w:rPr>
        <w:t xml:space="preserve"> والتخفيض التدريجي ل</w:t>
      </w:r>
      <w:r>
        <w:rPr>
          <w:sz w:val="24"/>
          <w:szCs w:val="26"/>
          <w:rtl/>
          <w:lang w:bidi="ar-SA"/>
        </w:rPr>
        <w:t>لمواد الهيدروفلوروكربونية</w:t>
      </w:r>
      <w:r w:rsidR="00251549" w:rsidRPr="00251549">
        <w:rPr>
          <w:sz w:val="24"/>
          <w:szCs w:val="26"/>
          <w:rtl/>
          <w:lang w:bidi="ar-SA"/>
        </w:rPr>
        <w:t xml:space="preserve"> في قطاع خدمة التبريد وربما المناقشة </w:t>
      </w:r>
      <w:r>
        <w:rPr>
          <w:rFonts w:hint="cs"/>
          <w:sz w:val="24"/>
          <w:szCs w:val="26"/>
          <w:rtl/>
          <w:lang w:bidi="ar-SA"/>
        </w:rPr>
        <w:t>السابقة لأوانها</w:t>
      </w:r>
      <w:r w:rsidR="00251549" w:rsidRPr="00251549">
        <w:rPr>
          <w:sz w:val="24"/>
          <w:szCs w:val="26"/>
          <w:rtl/>
          <w:lang w:bidi="ar-SA"/>
        </w:rPr>
        <w:t xml:space="preserve"> لطرائق ومستويات التمويل في غياب </w:t>
      </w:r>
      <w:r>
        <w:rPr>
          <w:rFonts w:hint="cs"/>
          <w:sz w:val="24"/>
          <w:szCs w:val="26"/>
          <w:rtl/>
          <w:lang w:bidi="ar-SA"/>
        </w:rPr>
        <w:t>مبادئ توجيهية</w:t>
      </w:r>
      <w:r w:rsidR="00251549" w:rsidRPr="00251549">
        <w:rPr>
          <w:sz w:val="24"/>
          <w:szCs w:val="26"/>
          <w:rtl/>
          <w:lang w:bidi="ar-SA"/>
        </w:rPr>
        <w:t xml:space="preserve"> </w:t>
      </w:r>
      <w:r>
        <w:rPr>
          <w:rFonts w:hint="cs"/>
          <w:sz w:val="24"/>
          <w:szCs w:val="26"/>
          <w:rtl/>
          <w:lang w:bidi="ar-SA"/>
        </w:rPr>
        <w:t xml:space="preserve">بخصوص </w:t>
      </w:r>
      <w:r w:rsidR="00251549" w:rsidRPr="00251549">
        <w:rPr>
          <w:sz w:val="24"/>
          <w:szCs w:val="26"/>
          <w:rtl/>
          <w:lang w:bidi="ar-SA"/>
        </w:rPr>
        <w:t xml:space="preserve">التكلفة. </w:t>
      </w:r>
      <w:r>
        <w:rPr>
          <w:rFonts w:hint="cs"/>
          <w:sz w:val="24"/>
          <w:szCs w:val="26"/>
          <w:rtl/>
          <w:lang w:bidi="ar-SA"/>
        </w:rPr>
        <w:t>وبالنظر إلى عدم</w:t>
      </w:r>
      <w:r w:rsidR="00251549" w:rsidRPr="00251549">
        <w:rPr>
          <w:sz w:val="24"/>
          <w:szCs w:val="26"/>
          <w:rtl/>
          <w:lang w:bidi="ar-SA"/>
        </w:rPr>
        <w:t xml:space="preserve"> التوصل إلى اتفاق، قررت اللجنة التنفيذية متابعة المناقشات في اجتماعها التاسع والثمانين</w:t>
      </w:r>
      <w:r w:rsidR="00E17F57">
        <w:rPr>
          <w:rStyle w:val="FootnoteReference"/>
          <w:sz w:val="24"/>
          <w:szCs w:val="26"/>
          <w:rtl/>
          <w:lang w:bidi="ar-SA"/>
        </w:rPr>
        <w:footnoteReference w:id="5"/>
      </w:r>
      <w:r w:rsidR="00251549" w:rsidRPr="00251549">
        <w:rPr>
          <w:sz w:val="24"/>
          <w:szCs w:val="26"/>
          <w:rtl/>
          <w:lang w:bidi="ar-SA"/>
        </w:rPr>
        <w:t>.</w:t>
      </w:r>
    </w:p>
    <w:p w14:paraId="741C25A1" w14:textId="72D36BAD" w:rsidR="00251549" w:rsidRPr="00251549" w:rsidRDefault="00251549" w:rsidP="00251549">
      <w:pPr>
        <w:pStyle w:val="StyleHeader4Para4Left0Firstline0"/>
        <w:widowControl/>
        <w:numPr>
          <w:ilvl w:val="0"/>
          <w:numId w:val="0"/>
        </w:numPr>
        <w:tabs>
          <w:tab w:val="clear" w:pos="2880"/>
          <w:tab w:val="clear" w:pos="5760"/>
        </w:tabs>
        <w:bidi/>
        <w:spacing w:line="360" w:lineRule="auto"/>
        <w:rPr>
          <w:sz w:val="24"/>
          <w:szCs w:val="26"/>
          <w:u w:val="single"/>
          <w:lang w:bidi="ar-SA"/>
        </w:rPr>
      </w:pPr>
      <w:r>
        <w:rPr>
          <w:rFonts w:hint="cs"/>
          <w:sz w:val="24"/>
          <w:szCs w:val="26"/>
          <w:u w:val="single"/>
          <w:rtl/>
          <w:lang w:bidi="ar-SA"/>
        </w:rPr>
        <w:t>الاجتماع التاسع والثمانون</w:t>
      </w:r>
    </w:p>
    <w:p w14:paraId="614EAC51" w14:textId="1D07E970" w:rsidR="00251549" w:rsidRPr="00A5388E" w:rsidRDefault="00251549" w:rsidP="00251549">
      <w:pPr>
        <w:pStyle w:val="StyleHeader4Para4Left0Firstline0"/>
        <w:widowControl/>
        <w:numPr>
          <w:ilvl w:val="0"/>
          <w:numId w:val="25"/>
        </w:numPr>
        <w:tabs>
          <w:tab w:val="clear" w:pos="2880"/>
          <w:tab w:val="clear" w:pos="5760"/>
        </w:tabs>
        <w:bidi/>
        <w:spacing w:line="360" w:lineRule="auto"/>
        <w:ind w:left="0" w:firstLine="0"/>
        <w:rPr>
          <w:sz w:val="24"/>
          <w:szCs w:val="26"/>
          <w:lang w:bidi="ar-SA"/>
        </w:rPr>
      </w:pPr>
      <w:r>
        <w:rPr>
          <w:rFonts w:hint="cs"/>
          <w:sz w:val="24"/>
          <w:szCs w:val="26"/>
          <w:rtl/>
          <w:lang w:bidi="ar-SA"/>
        </w:rPr>
        <w:t>في</w:t>
      </w:r>
      <w:r w:rsidRPr="00A5388E">
        <w:rPr>
          <w:i/>
          <w:iCs/>
          <w:sz w:val="24"/>
          <w:szCs w:val="26"/>
          <w:rtl/>
          <w:lang w:bidi="ar-SA"/>
        </w:rPr>
        <w:t xml:space="preserve"> </w:t>
      </w:r>
      <w:r w:rsidRPr="00251549">
        <w:rPr>
          <w:sz w:val="24"/>
          <w:szCs w:val="26"/>
          <w:rtl/>
          <w:lang w:bidi="ar-SA"/>
        </w:rPr>
        <w:t xml:space="preserve">الجزء الأول من الاجتماع </w:t>
      </w:r>
      <w:r w:rsidR="00E17F57">
        <w:rPr>
          <w:sz w:val="24"/>
          <w:szCs w:val="26"/>
          <w:rtl/>
          <w:lang w:bidi="ar-SA"/>
        </w:rPr>
        <w:t>التاسع والثمانين</w:t>
      </w:r>
      <w:r w:rsidRPr="00251549">
        <w:rPr>
          <w:sz w:val="24"/>
          <w:szCs w:val="26"/>
          <w:rtl/>
          <w:lang w:bidi="ar-SA"/>
        </w:rPr>
        <w:t xml:space="preserve">، واصلت اللجنة التنفيذية مناقشاتها </w:t>
      </w:r>
      <w:r w:rsidR="00E17F57">
        <w:rPr>
          <w:rFonts w:hint="cs"/>
          <w:sz w:val="24"/>
          <w:szCs w:val="26"/>
          <w:rtl/>
          <w:lang w:bidi="ar-SA"/>
        </w:rPr>
        <w:t>بشأن</w:t>
      </w:r>
      <w:r w:rsidRPr="00251549">
        <w:rPr>
          <w:sz w:val="24"/>
          <w:szCs w:val="26"/>
          <w:rtl/>
          <w:lang w:bidi="ar-SA"/>
        </w:rPr>
        <w:t xml:space="preserve"> هذه المسألة</w:t>
      </w:r>
      <w:r w:rsidR="00E17F57">
        <w:rPr>
          <w:rStyle w:val="FootnoteReference"/>
          <w:sz w:val="24"/>
          <w:szCs w:val="26"/>
          <w:rtl/>
          <w:lang w:bidi="ar-SA"/>
        </w:rPr>
        <w:footnoteReference w:id="6"/>
      </w:r>
      <w:r w:rsidRPr="00251549">
        <w:rPr>
          <w:sz w:val="24"/>
          <w:szCs w:val="26"/>
          <w:rtl/>
          <w:lang w:bidi="ar-SA"/>
        </w:rPr>
        <w:t>. وا</w:t>
      </w:r>
      <w:r w:rsidR="00E17F57">
        <w:rPr>
          <w:rFonts w:hint="cs"/>
          <w:sz w:val="24"/>
          <w:szCs w:val="26"/>
          <w:rtl/>
          <w:lang w:bidi="ar-SA"/>
        </w:rPr>
        <w:t>ت</w:t>
      </w:r>
      <w:r w:rsidRPr="00251549">
        <w:rPr>
          <w:sz w:val="24"/>
          <w:szCs w:val="26"/>
          <w:rtl/>
          <w:lang w:bidi="ar-SA"/>
        </w:rPr>
        <w:t>فق فريق الاتصال ال</w:t>
      </w:r>
      <w:r w:rsidR="00E17F57">
        <w:rPr>
          <w:rFonts w:hint="cs"/>
          <w:sz w:val="24"/>
          <w:szCs w:val="26"/>
          <w:rtl/>
          <w:lang w:bidi="ar-SA"/>
        </w:rPr>
        <w:t>مُ</w:t>
      </w:r>
      <w:r w:rsidRPr="00251549">
        <w:rPr>
          <w:sz w:val="24"/>
          <w:szCs w:val="26"/>
          <w:rtl/>
          <w:lang w:bidi="ar-SA"/>
        </w:rPr>
        <w:t>نش</w:t>
      </w:r>
      <w:r w:rsidR="00E17F57">
        <w:rPr>
          <w:rFonts w:hint="cs"/>
          <w:sz w:val="24"/>
          <w:szCs w:val="26"/>
          <w:rtl/>
          <w:lang w:bidi="ar-SA"/>
        </w:rPr>
        <w:t>أ</w:t>
      </w:r>
      <w:r w:rsidRPr="00251549">
        <w:rPr>
          <w:sz w:val="24"/>
          <w:szCs w:val="26"/>
          <w:rtl/>
          <w:lang w:bidi="ar-SA"/>
        </w:rPr>
        <w:t xml:space="preserve"> لمناقشة هذه المسألة على أن </w:t>
      </w:r>
      <w:r w:rsidR="00E17F57">
        <w:rPr>
          <w:rFonts w:hint="cs"/>
          <w:sz w:val="24"/>
          <w:szCs w:val="26"/>
          <w:rtl/>
          <w:lang w:bidi="ar-SA"/>
        </w:rPr>
        <w:t xml:space="preserve">يجري </w:t>
      </w:r>
      <w:r w:rsidRPr="00251549">
        <w:rPr>
          <w:sz w:val="24"/>
          <w:szCs w:val="26"/>
          <w:rtl/>
          <w:lang w:bidi="ar-SA"/>
        </w:rPr>
        <w:t xml:space="preserve">النظر </w:t>
      </w:r>
      <w:r w:rsidR="00E17F57" w:rsidRPr="00251549">
        <w:rPr>
          <w:sz w:val="24"/>
          <w:szCs w:val="26"/>
          <w:rtl/>
          <w:lang w:bidi="ar-SA"/>
        </w:rPr>
        <w:t xml:space="preserve">بشكل منفصل </w:t>
      </w:r>
      <w:r w:rsidR="005301D5">
        <w:rPr>
          <w:rFonts w:hint="cs"/>
          <w:sz w:val="24"/>
          <w:szCs w:val="26"/>
          <w:rtl/>
          <w:lang w:bidi="ar-SA"/>
        </w:rPr>
        <w:t>في إطار</w:t>
      </w:r>
      <w:r w:rsidR="00E17F57" w:rsidRPr="00251549">
        <w:rPr>
          <w:sz w:val="24"/>
          <w:szCs w:val="26"/>
          <w:rtl/>
          <w:lang w:bidi="ar-SA"/>
        </w:rPr>
        <w:t xml:space="preserve"> بند جدول الأعمال الخاص بكفاءة </w:t>
      </w:r>
      <w:r w:rsidR="005301D5">
        <w:rPr>
          <w:rFonts w:hint="cs"/>
          <w:sz w:val="24"/>
          <w:szCs w:val="26"/>
          <w:rtl/>
          <w:lang w:bidi="ar-SA"/>
        </w:rPr>
        <w:t xml:space="preserve">استخدام </w:t>
      </w:r>
      <w:r w:rsidR="00E17F57" w:rsidRPr="00251549">
        <w:rPr>
          <w:sz w:val="24"/>
          <w:szCs w:val="26"/>
          <w:rtl/>
          <w:lang w:bidi="ar-SA"/>
        </w:rPr>
        <w:t>الطاقة</w:t>
      </w:r>
      <w:r w:rsidR="00E17F57">
        <w:rPr>
          <w:rStyle w:val="FootnoteReference"/>
          <w:sz w:val="24"/>
          <w:szCs w:val="26"/>
          <w:rtl/>
          <w:lang w:bidi="ar-SA"/>
        </w:rPr>
        <w:footnoteReference w:id="7"/>
      </w:r>
      <w:r w:rsidR="00E17F57" w:rsidRPr="00251549">
        <w:rPr>
          <w:sz w:val="24"/>
          <w:szCs w:val="26"/>
          <w:rtl/>
          <w:lang w:bidi="ar-SA"/>
        </w:rPr>
        <w:t xml:space="preserve"> </w:t>
      </w:r>
      <w:r w:rsidRPr="00251549">
        <w:rPr>
          <w:sz w:val="24"/>
          <w:szCs w:val="26"/>
          <w:rtl/>
          <w:lang w:bidi="ar-SA"/>
        </w:rPr>
        <w:t xml:space="preserve">في طلب الأطراف الوارد في الفقرة </w:t>
      </w:r>
      <w:r w:rsidR="001D767E" w:rsidRPr="005301D5">
        <w:rPr>
          <w:sz w:val="24"/>
          <w:szCs w:val="24"/>
        </w:rPr>
        <w:t>16</w:t>
      </w:r>
      <w:r w:rsidRPr="00251549">
        <w:rPr>
          <w:sz w:val="24"/>
          <w:szCs w:val="26"/>
          <w:rtl/>
          <w:lang w:bidi="ar-SA"/>
        </w:rPr>
        <w:t xml:space="preserve"> من المقرر </w:t>
      </w:r>
      <w:r w:rsidR="00E17F57" w:rsidRPr="00B346FA">
        <w:t>XXVIII</w:t>
      </w:r>
      <w:r w:rsidRPr="005301D5">
        <w:rPr>
          <w:sz w:val="24"/>
          <w:szCs w:val="24"/>
          <w:rtl/>
          <w:lang w:bidi="ar-SA"/>
        </w:rPr>
        <w:t>/</w:t>
      </w:r>
      <w:r w:rsidR="00E17F57" w:rsidRPr="005301D5">
        <w:rPr>
          <w:sz w:val="24"/>
          <w:szCs w:val="24"/>
        </w:rPr>
        <w:t>2</w:t>
      </w:r>
      <w:r w:rsidRPr="00251549">
        <w:rPr>
          <w:sz w:val="24"/>
          <w:szCs w:val="26"/>
          <w:rtl/>
          <w:lang w:bidi="ar-SA"/>
        </w:rPr>
        <w:t>، المتعلق بإدخال بدائل ل</w:t>
      </w:r>
      <w:r w:rsidR="004A4B0C">
        <w:rPr>
          <w:sz w:val="24"/>
          <w:szCs w:val="26"/>
          <w:rtl/>
          <w:lang w:bidi="ar-SA"/>
        </w:rPr>
        <w:t>لمواد الهيدروكلوروفلوروكربونية</w:t>
      </w:r>
      <w:r w:rsidRPr="00251549">
        <w:rPr>
          <w:sz w:val="24"/>
          <w:szCs w:val="26"/>
          <w:rtl/>
          <w:lang w:bidi="ar-SA"/>
        </w:rPr>
        <w:t xml:space="preserve"> ذات قدرة منخفضة و/أو صفرية على إحداث الاحترار العالمي والمحافظة عل</w:t>
      </w:r>
      <w:r w:rsidR="00E17F57">
        <w:rPr>
          <w:rFonts w:hint="cs"/>
          <w:sz w:val="24"/>
          <w:szCs w:val="26"/>
          <w:rtl/>
          <w:lang w:bidi="ar-SA"/>
        </w:rPr>
        <w:t>ى</w:t>
      </w:r>
      <w:r w:rsidRPr="00251549">
        <w:rPr>
          <w:sz w:val="24"/>
          <w:szCs w:val="26"/>
          <w:rtl/>
          <w:lang w:bidi="ar-SA"/>
        </w:rPr>
        <w:t xml:space="preserve"> كفاءة </w:t>
      </w:r>
      <w:r w:rsidR="00E17F57">
        <w:rPr>
          <w:rFonts w:hint="cs"/>
          <w:sz w:val="24"/>
          <w:szCs w:val="26"/>
          <w:rtl/>
          <w:lang w:bidi="ar-SA"/>
        </w:rPr>
        <w:t xml:space="preserve">استخدام </w:t>
      </w:r>
      <w:r w:rsidRPr="00251549">
        <w:rPr>
          <w:sz w:val="24"/>
          <w:szCs w:val="26"/>
          <w:rtl/>
          <w:lang w:bidi="ar-SA"/>
        </w:rPr>
        <w:t xml:space="preserve">الطاقة في قطاع الخدمة/المستخدم النهائي. </w:t>
      </w:r>
      <w:r w:rsidR="00E17F57">
        <w:rPr>
          <w:rFonts w:hint="cs"/>
          <w:sz w:val="24"/>
          <w:szCs w:val="26"/>
          <w:rtl/>
          <w:lang w:bidi="ar-SA"/>
        </w:rPr>
        <w:t xml:space="preserve">وجرت مناقشة عدة </w:t>
      </w:r>
      <w:r w:rsidRPr="00251549">
        <w:rPr>
          <w:sz w:val="24"/>
          <w:szCs w:val="26"/>
          <w:rtl/>
          <w:lang w:bidi="ar-SA"/>
        </w:rPr>
        <w:t xml:space="preserve">عناصر أخرى، </w:t>
      </w:r>
      <w:r w:rsidR="00E17F57">
        <w:rPr>
          <w:rFonts w:hint="cs"/>
          <w:sz w:val="24"/>
          <w:szCs w:val="26"/>
          <w:rtl/>
          <w:lang w:bidi="ar-SA"/>
        </w:rPr>
        <w:t>وأسفرت عن</w:t>
      </w:r>
      <w:r w:rsidRPr="00251549">
        <w:rPr>
          <w:sz w:val="24"/>
          <w:szCs w:val="26"/>
          <w:rtl/>
          <w:lang w:bidi="ar-SA"/>
        </w:rPr>
        <w:t xml:space="preserve"> النتائج التالية:</w:t>
      </w:r>
    </w:p>
    <w:p w14:paraId="223585EE" w14:textId="13C2B0DD" w:rsidR="00251549" w:rsidRPr="00A5388E" w:rsidRDefault="001D767E" w:rsidP="00251549">
      <w:pPr>
        <w:pStyle w:val="StyleHeader4Para4Left0Firstline0"/>
        <w:widowControl/>
        <w:numPr>
          <w:ilvl w:val="0"/>
          <w:numId w:val="24"/>
        </w:numPr>
        <w:tabs>
          <w:tab w:val="clear" w:pos="5760"/>
          <w:tab w:val="right" w:pos="2880"/>
        </w:tabs>
        <w:bidi/>
        <w:spacing w:line="360" w:lineRule="auto"/>
        <w:ind w:left="1440" w:hanging="720"/>
        <w:rPr>
          <w:b/>
          <w:bCs/>
          <w:sz w:val="24"/>
          <w:szCs w:val="26"/>
          <w:lang w:bidi="ar-SA"/>
        </w:rPr>
      </w:pPr>
      <w:r>
        <w:rPr>
          <w:rFonts w:hint="cs"/>
          <w:sz w:val="24"/>
          <w:szCs w:val="26"/>
          <w:rtl/>
          <w:lang w:bidi="ar-SA"/>
        </w:rPr>
        <w:t>اعتبار</w:t>
      </w:r>
      <w:r w:rsidR="00251549" w:rsidRPr="00251549">
        <w:rPr>
          <w:sz w:val="24"/>
          <w:szCs w:val="26"/>
          <w:rtl/>
          <w:lang w:bidi="ar-SA"/>
        </w:rPr>
        <w:t xml:space="preserve"> طريقة التمويل الثالثة التي اقترحتها الأمانة</w:t>
      </w:r>
      <w:r>
        <w:rPr>
          <w:rStyle w:val="FootnoteReference"/>
          <w:sz w:val="24"/>
          <w:szCs w:val="26"/>
          <w:rtl/>
          <w:lang w:bidi="ar-SA"/>
        </w:rPr>
        <w:footnoteReference w:id="8"/>
      </w:r>
      <w:r w:rsidR="00251549" w:rsidRPr="00251549">
        <w:rPr>
          <w:sz w:val="24"/>
          <w:szCs w:val="26"/>
          <w:rtl/>
          <w:lang w:bidi="ar-SA"/>
        </w:rPr>
        <w:t xml:space="preserve"> أساس</w:t>
      </w:r>
      <w:r>
        <w:rPr>
          <w:rFonts w:hint="cs"/>
          <w:sz w:val="24"/>
          <w:szCs w:val="26"/>
          <w:rtl/>
          <w:lang w:bidi="ar-SA"/>
        </w:rPr>
        <w:t>اً</w:t>
      </w:r>
      <w:r w:rsidR="00251549" w:rsidRPr="00251549">
        <w:rPr>
          <w:sz w:val="24"/>
          <w:szCs w:val="26"/>
          <w:rtl/>
          <w:lang w:bidi="ar-SA"/>
        </w:rPr>
        <w:t xml:space="preserve"> لتحديد القيمة الإجمالية للتمويل المخصص لقطاع الخدمة </w:t>
      </w:r>
      <w:r>
        <w:rPr>
          <w:rFonts w:hint="cs"/>
          <w:sz w:val="24"/>
          <w:szCs w:val="26"/>
          <w:rtl/>
          <w:lang w:bidi="ar-SA"/>
        </w:rPr>
        <w:t xml:space="preserve">بالنسبة </w:t>
      </w:r>
      <w:r w:rsidR="00251549" w:rsidRPr="00251549">
        <w:rPr>
          <w:sz w:val="24"/>
          <w:szCs w:val="26"/>
          <w:rtl/>
          <w:lang w:bidi="ar-SA"/>
        </w:rPr>
        <w:t>لجميع البلدان؛</w:t>
      </w:r>
    </w:p>
    <w:p w14:paraId="1C7A9851" w14:textId="5B8E6D21" w:rsidR="00251549" w:rsidRPr="00251549" w:rsidRDefault="00202FBF" w:rsidP="00251549">
      <w:pPr>
        <w:pStyle w:val="StyleHeader4Para4Left0Firstline0"/>
        <w:widowControl/>
        <w:numPr>
          <w:ilvl w:val="0"/>
          <w:numId w:val="24"/>
        </w:numPr>
        <w:tabs>
          <w:tab w:val="clear" w:pos="2880"/>
          <w:tab w:val="clear" w:pos="5760"/>
        </w:tabs>
        <w:bidi/>
        <w:spacing w:line="360" w:lineRule="auto"/>
        <w:ind w:left="1440" w:hanging="720"/>
        <w:rPr>
          <w:sz w:val="24"/>
          <w:szCs w:val="26"/>
          <w:lang w:bidi="ar-SA"/>
        </w:rPr>
      </w:pPr>
      <w:r>
        <w:rPr>
          <w:rFonts w:hint="cs"/>
          <w:sz w:val="24"/>
          <w:szCs w:val="26"/>
          <w:rtl/>
          <w:lang w:bidi="ar-SA"/>
        </w:rPr>
        <w:lastRenderedPageBreak/>
        <w:t>وجود ت</w:t>
      </w:r>
      <w:r w:rsidR="00251549">
        <w:rPr>
          <w:rFonts w:hint="cs"/>
          <w:sz w:val="24"/>
          <w:szCs w:val="26"/>
          <w:rtl/>
          <w:lang w:bidi="ar-SA"/>
        </w:rPr>
        <w:t>فه</w:t>
      </w:r>
      <w:r>
        <w:rPr>
          <w:rFonts w:hint="cs"/>
          <w:sz w:val="24"/>
          <w:szCs w:val="26"/>
          <w:rtl/>
          <w:lang w:bidi="ar-SA"/>
        </w:rPr>
        <w:t>ُّ</w:t>
      </w:r>
      <w:r w:rsidR="00251549">
        <w:rPr>
          <w:rFonts w:hint="cs"/>
          <w:sz w:val="24"/>
          <w:szCs w:val="26"/>
          <w:rtl/>
          <w:lang w:bidi="ar-SA"/>
        </w:rPr>
        <w:t>م</w:t>
      </w:r>
      <w:r w:rsidR="00251549" w:rsidRPr="00A5388E">
        <w:rPr>
          <w:rFonts w:hint="cs"/>
          <w:sz w:val="24"/>
          <w:szCs w:val="26"/>
          <w:rtl/>
          <w:lang w:bidi="ar-SA"/>
        </w:rPr>
        <w:t xml:space="preserve"> </w:t>
      </w:r>
      <w:r w:rsidR="00251549" w:rsidRPr="00251549">
        <w:rPr>
          <w:sz w:val="24"/>
          <w:szCs w:val="26"/>
          <w:rtl/>
          <w:lang w:bidi="ar-SA"/>
        </w:rPr>
        <w:t>مشترك ل</w:t>
      </w:r>
      <w:r>
        <w:rPr>
          <w:rFonts w:hint="cs"/>
          <w:sz w:val="24"/>
          <w:szCs w:val="26"/>
          <w:rtl/>
          <w:lang w:bidi="ar-SA"/>
        </w:rPr>
        <w:t xml:space="preserve">ضرورة </w:t>
      </w:r>
      <w:r w:rsidR="00251549" w:rsidRPr="00251549">
        <w:rPr>
          <w:sz w:val="24"/>
          <w:szCs w:val="26"/>
          <w:rtl/>
          <w:lang w:bidi="ar-SA"/>
        </w:rPr>
        <w:t xml:space="preserve">الاستفادة من البنية التحتية القائمة، </w:t>
      </w:r>
      <w:r>
        <w:rPr>
          <w:rFonts w:hint="cs"/>
          <w:sz w:val="24"/>
          <w:szCs w:val="26"/>
          <w:rtl/>
          <w:lang w:bidi="ar-SA"/>
        </w:rPr>
        <w:t>و</w:t>
      </w:r>
      <w:r w:rsidR="00251549" w:rsidRPr="00251549">
        <w:rPr>
          <w:sz w:val="24"/>
          <w:szCs w:val="26"/>
          <w:rtl/>
          <w:lang w:bidi="ar-SA"/>
        </w:rPr>
        <w:t>أك</w:t>
      </w:r>
      <w:r>
        <w:rPr>
          <w:rFonts w:hint="cs"/>
          <w:sz w:val="24"/>
          <w:szCs w:val="26"/>
          <w:rtl/>
          <w:lang w:bidi="ar-SA"/>
        </w:rPr>
        <w:t>َّ</w:t>
      </w:r>
      <w:r w:rsidR="00251549" w:rsidRPr="00251549">
        <w:rPr>
          <w:sz w:val="24"/>
          <w:szCs w:val="26"/>
          <w:rtl/>
          <w:lang w:bidi="ar-SA"/>
        </w:rPr>
        <w:t>د</w:t>
      </w:r>
      <w:r>
        <w:rPr>
          <w:rFonts w:hint="cs"/>
          <w:sz w:val="24"/>
          <w:szCs w:val="26"/>
          <w:rtl/>
          <w:lang w:bidi="ar-SA"/>
        </w:rPr>
        <w:t>ت</w:t>
      </w:r>
      <w:r w:rsidR="00251549" w:rsidRPr="00251549">
        <w:rPr>
          <w:sz w:val="24"/>
          <w:szCs w:val="26"/>
          <w:rtl/>
          <w:lang w:bidi="ar-SA"/>
        </w:rPr>
        <w:t xml:space="preserve"> </w:t>
      </w:r>
      <w:r>
        <w:rPr>
          <w:rFonts w:hint="cs"/>
          <w:sz w:val="24"/>
          <w:szCs w:val="26"/>
          <w:rtl/>
          <w:lang w:bidi="ar-SA"/>
        </w:rPr>
        <w:t xml:space="preserve">عدة </w:t>
      </w:r>
      <w:r w:rsidR="00251549" w:rsidRPr="00251549">
        <w:rPr>
          <w:sz w:val="24"/>
          <w:szCs w:val="26"/>
          <w:rtl/>
          <w:lang w:bidi="ar-SA"/>
        </w:rPr>
        <w:t xml:space="preserve">أطراف عاملة بموجب المادة </w:t>
      </w:r>
      <w:r w:rsidRPr="00202FBF">
        <w:rPr>
          <w:sz w:val="24"/>
          <w:szCs w:val="24"/>
        </w:rPr>
        <w:t>5</w:t>
      </w:r>
      <w:r w:rsidR="00251549" w:rsidRPr="00251549">
        <w:rPr>
          <w:sz w:val="24"/>
          <w:szCs w:val="26"/>
          <w:rtl/>
          <w:lang w:bidi="ar-SA"/>
        </w:rPr>
        <w:t xml:space="preserve"> على الجهود والأنشطة الإضافية المطلوبة نتيجة للتخفيض التدريجي ل</w:t>
      </w:r>
      <w:r w:rsidR="004A4B0C">
        <w:rPr>
          <w:sz w:val="24"/>
          <w:szCs w:val="26"/>
          <w:rtl/>
          <w:lang w:bidi="ar-SA"/>
        </w:rPr>
        <w:t>لمواد الهيدروفلوروكربونية</w:t>
      </w:r>
      <w:r w:rsidR="00251549" w:rsidRPr="00251549">
        <w:rPr>
          <w:sz w:val="24"/>
          <w:szCs w:val="26"/>
          <w:rtl/>
          <w:lang w:bidi="ar-SA"/>
        </w:rPr>
        <w:t xml:space="preserve"> والحاجة إلى التأكد من مراعاة ذلك في التمويل المتفق عليه؛</w:t>
      </w:r>
    </w:p>
    <w:p w14:paraId="263227EE" w14:textId="3FD8B3A4" w:rsidR="00251549" w:rsidRPr="00A5388E" w:rsidRDefault="00251549" w:rsidP="00251549">
      <w:pPr>
        <w:pStyle w:val="StyleHeader4Para4Left0Firstline0"/>
        <w:widowControl/>
        <w:numPr>
          <w:ilvl w:val="0"/>
          <w:numId w:val="0"/>
        </w:numPr>
        <w:tabs>
          <w:tab w:val="clear" w:pos="2880"/>
          <w:tab w:val="clear" w:pos="5760"/>
        </w:tabs>
        <w:bidi/>
        <w:spacing w:line="360" w:lineRule="auto"/>
        <w:ind w:left="1440" w:hanging="720"/>
        <w:rPr>
          <w:sz w:val="24"/>
          <w:szCs w:val="26"/>
          <w:lang w:bidi="ar-SA"/>
        </w:rPr>
      </w:pPr>
      <w:r w:rsidRPr="00A5388E">
        <w:rPr>
          <w:rFonts w:hint="cs"/>
          <w:sz w:val="24"/>
          <w:szCs w:val="26"/>
          <w:rtl/>
          <w:lang w:bidi="ar-SA"/>
        </w:rPr>
        <w:t>(ج)</w:t>
      </w:r>
      <w:r w:rsidRPr="00A5388E">
        <w:rPr>
          <w:rFonts w:hint="cs"/>
          <w:sz w:val="24"/>
          <w:szCs w:val="26"/>
          <w:rtl/>
          <w:lang w:bidi="ar-SA"/>
        </w:rPr>
        <w:tab/>
      </w:r>
      <w:r w:rsidR="00202FBF">
        <w:rPr>
          <w:rFonts w:hint="cs"/>
          <w:sz w:val="24"/>
          <w:szCs w:val="26"/>
          <w:rtl/>
          <w:lang w:bidi="ar-SA"/>
        </w:rPr>
        <w:t xml:space="preserve">توجيه </w:t>
      </w:r>
      <w:r>
        <w:rPr>
          <w:rFonts w:hint="cs"/>
          <w:sz w:val="24"/>
          <w:szCs w:val="26"/>
          <w:rtl/>
          <w:lang w:bidi="ar-SA"/>
        </w:rPr>
        <w:t>طلب</w:t>
      </w:r>
      <w:r w:rsidRPr="00A5388E">
        <w:rPr>
          <w:sz w:val="24"/>
          <w:szCs w:val="26"/>
          <w:rtl/>
          <w:lang w:bidi="ar-SA"/>
        </w:rPr>
        <w:t xml:space="preserve"> </w:t>
      </w:r>
      <w:r w:rsidRPr="00251549">
        <w:rPr>
          <w:sz w:val="24"/>
          <w:szCs w:val="26"/>
          <w:rtl/>
          <w:lang w:bidi="ar-SA"/>
        </w:rPr>
        <w:t xml:space="preserve">إلى الأمانة </w:t>
      </w:r>
      <w:r w:rsidR="00202FBF">
        <w:rPr>
          <w:rFonts w:hint="cs"/>
          <w:sz w:val="24"/>
          <w:szCs w:val="26"/>
          <w:rtl/>
          <w:lang w:bidi="ar-SA"/>
        </w:rPr>
        <w:t>ب</w:t>
      </w:r>
      <w:r w:rsidRPr="00251549">
        <w:rPr>
          <w:sz w:val="24"/>
          <w:szCs w:val="26"/>
          <w:rtl/>
          <w:lang w:bidi="ar-SA"/>
        </w:rPr>
        <w:t>أن ت</w:t>
      </w:r>
      <w:r w:rsidR="00202FBF">
        <w:rPr>
          <w:rFonts w:hint="cs"/>
          <w:sz w:val="24"/>
          <w:szCs w:val="26"/>
          <w:rtl/>
          <w:lang w:bidi="ar-SA"/>
        </w:rPr>
        <w:t>جري ت</w:t>
      </w:r>
      <w:r w:rsidRPr="00251549">
        <w:rPr>
          <w:sz w:val="24"/>
          <w:szCs w:val="26"/>
          <w:rtl/>
          <w:lang w:bidi="ar-SA"/>
        </w:rPr>
        <w:t>صن</w:t>
      </w:r>
      <w:r w:rsidR="00202FBF">
        <w:rPr>
          <w:rFonts w:hint="cs"/>
          <w:sz w:val="24"/>
          <w:szCs w:val="26"/>
          <w:rtl/>
          <w:lang w:bidi="ar-SA"/>
        </w:rPr>
        <w:t>ي</w:t>
      </w:r>
      <w:r w:rsidRPr="00251549">
        <w:rPr>
          <w:sz w:val="24"/>
          <w:szCs w:val="26"/>
          <w:rtl/>
          <w:lang w:bidi="ar-SA"/>
        </w:rPr>
        <w:t>ف</w:t>
      </w:r>
      <w:r w:rsidR="00202FBF">
        <w:rPr>
          <w:rFonts w:hint="cs"/>
          <w:sz w:val="24"/>
          <w:szCs w:val="26"/>
          <w:rtl/>
          <w:lang w:bidi="ar-SA"/>
        </w:rPr>
        <w:t>اً</w:t>
      </w:r>
      <w:r w:rsidR="00202FBF" w:rsidRPr="00202FBF">
        <w:rPr>
          <w:sz w:val="24"/>
          <w:szCs w:val="26"/>
          <w:rtl/>
          <w:lang w:bidi="ar-SA"/>
        </w:rPr>
        <w:t xml:space="preserve"> </w:t>
      </w:r>
      <w:r w:rsidR="00202FBF" w:rsidRPr="00251549">
        <w:rPr>
          <w:sz w:val="24"/>
          <w:szCs w:val="26"/>
          <w:rtl/>
          <w:lang w:bidi="ar-SA"/>
        </w:rPr>
        <w:t>حسب الاستهلاك والاحتياجات</w:t>
      </w:r>
      <w:r w:rsidRPr="00251549">
        <w:rPr>
          <w:sz w:val="24"/>
          <w:szCs w:val="26"/>
          <w:rtl/>
          <w:lang w:bidi="ar-SA"/>
        </w:rPr>
        <w:t xml:space="preserve"> </w:t>
      </w:r>
      <w:r w:rsidR="00202FBF">
        <w:rPr>
          <w:rFonts w:hint="cs"/>
          <w:sz w:val="24"/>
          <w:szCs w:val="26"/>
          <w:rtl/>
          <w:lang w:bidi="ar-SA"/>
        </w:rPr>
        <w:t>ل</w:t>
      </w:r>
      <w:r w:rsidRPr="00251549">
        <w:rPr>
          <w:sz w:val="24"/>
          <w:szCs w:val="26"/>
          <w:rtl/>
          <w:lang w:bidi="ar-SA"/>
        </w:rPr>
        <w:t xml:space="preserve">لبلدان غير </w:t>
      </w:r>
      <w:r w:rsidR="00202FBF">
        <w:rPr>
          <w:rFonts w:hint="cs"/>
          <w:sz w:val="24"/>
          <w:szCs w:val="26"/>
          <w:rtl/>
          <w:lang w:bidi="ar-SA"/>
        </w:rPr>
        <w:t>ال</w:t>
      </w:r>
      <w:r w:rsidRPr="00251549">
        <w:rPr>
          <w:sz w:val="24"/>
          <w:szCs w:val="26"/>
          <w:rtl/>
          <w:lang w:bidi="ar-SA"/>
        </w:rPr>
        <w:t xml:space="preserve">منخفضة </w:t>
      </w:r>
      <w:r w:rsidR="00202FBF">
        <w:rPr>
          <w:rFonts w:hint="cs"/>
          <w:sz w:val="24"/>
          <w:szCs w:val="26"/>
          <w:rtl/>
          <w:lang w:bidi="ar-SA"/>
        </w:rPr>
        <w:t xml:space="preserve">في حجم </w:t>
      </w:r>
      <w:r w:rsidRPr="00251549">
        <w:rPr>
          <w:sz w:val="24"/>
          <w:szCs w:val="26"/>
          <w:rtl/>
          <w:lang w:bidi="ar-SA"/>
        </w:rPr>
        <w:t xml:space="preserve">الاستهلاك، وأن تقترح مستويات تمويل مقابلة </w:t>
      </w:r>
      <w:r w:rsidR="007F6003">
        <w:rPr>
          <w:rFonts w:hint="cs"/>
          <w:sz w:val="24"/>
          <w:szCs w:val="26"/>
          <w:rtl/>
          <w:lang w:bidi="ar-SA"/>
        </w:rPr>
        <w:t xml:space="preserve">تمهيداً </w:t>
      </w:r>
      <w:r w:rsidR="00202FBF">
        <w:rPr>
          <w:rFonts w:hint="cs"/>
          <w:sz w:val="24"/>
          <w:szCs w:val="26"/>
          <w:rtl/>
          <w:lang w:bidi="ar-SA"/>
        </w:rPr>
        <w:t>لل</w:t>
      </w:r>
      <w:r w:rsidRPr="00251549">
        <w:rPr>
          <w:sz w:val="24"/>
          <w:szCs w:val="26"/>
          <w:rtl/>
          <w:lang w:bidi="ar-SA"/>
        </w:rPr>
        <w:t>مزيد من</w:t>
      </w:r>
      <w:r w:rsidR="00202FBF">
        <w:rPr>
          <w:rFonts w:hint="cs"/>
          <w:sz w:val="24"/>
          <w:szCs w:val="26"/>
          <w:rtl/>
          <w:lang w:bidi="ar-SA"/>
        </w:rPr>
        <w:t xml:space="preserve"> </w:t>
      </w:r>
      <w:r w:rsidRPr="00251549">
        <w:rPr>
          <w:sz w:val="24"/>
          <w:szCs w:val="26"/>
          <w:rtl/>
          <w:lang w:bidi="ar-SA"/>
        </w:rPr>
        <w:t>مناقش</w:t>
      </w:r>
      <w:r w:rsidR="00202FBF">
        <w:rPr>
          <w:rFonts w:hint="cs"/>
          <w:sz w:val="24"/>
          <w:szCs w:val="26"/>
          <w:rtl/>
          <w:lang w:bidi="ar-SA"/>
        </w:rPr>
        <w:t>تها</w:t>
      </w:r>
      <w:r w:rsidRPr="00251549">
        <w:rPr>
          <w:sz w:val="24"/>
          <w:szCs w:val="26"/>
          <w:rtl/>
          <w:lang w:bidi="ar-SA"/>
        </w:rPr>
        <w:t xml:space="preserve"> في الجزء الثاني من الاجتماع التاسع والثمانين</w:t>
      </w:r>
      <w:r w:rsidRPr="00A5388E">
        <w:rPr>
          <w:sz w:val="24"/>
          <w:szCs w:val="26"/>
          <w:rtl/>
          <w:lang w:bidi="ar-SA"/>
        </w:rPr>
        <w:t>؛</w:t>
      </w:r>
    </w:p>
    <w:p w14:paraId="6D329A64" w14:textId="4A8F3803" w:rsidR="00251549" w:rsidRPr="00A5388E" w:rsidRDefault="00251549" w:rsidP="00251549">
      <w:pPr>
        <w:pStyle w:val="StyleHeader4Para4Left0Firstline0"/>
        <w:widowControl/>
        <w:numPr>
          <w:ilvl w:val="0"/>
          <w:numId w:val="0"/>
        </w:numPr>
        <w:tabs>
          <w:tab w:val="clear" w:pos="2880"/>
          <w:tab w:val="clear" w:pos="5760"/>
        </w:tabs>
        <w:bidi/>
        <w:spacing w:line="360" w:lineRule="auto"/>
        <w:ind w:left="1440" w:hanging="720"/>
        <w:rPr>
          <w:sz w:val="24"/>
          <w:szCs w:val="26"/>
          <w:lang w:val="en-US" w:bidi="ar-SA"/>
        </w:rPr>
      </w:pPr>
      <w:r w:rsidRPr="00A5388E">
        <w:rPr>
          <w:rFonts w:hint="cs"/>
          <w:sz w:val="24"/>
          <w:szCs w:val="26"/>
          <w:rtl/>
          <w:lang w:bidi="ar-SA"/>
        </w:rPr>
        <w:t>(د)</w:t>
      </w:r>
      <w:r w:rsidRPr="00A5388E">
        <w:rPr>
          <w:rFonts w:hint="cs"/>
          <w:sz w:val="24"/>
          <w:szCs w:val="26"/>
          <w:rtl/>
          <w:lang w:bidi="ar-SA"/>
        </w:rPr>
        <w:tab/>
      </w:r>
      <w:r>
        <w:rPr>
          <w:rFonts w:hint="cs"/>
          <w:sz w:val="24"/>
          <w:szCs w:val="26"/>
          <w:rtl/>
          <w:lang w:bidi="ar-SA"/>
        </w:rPr>
        <w:t>الاستخدام</w:t>
      </w:r>
      <w:r w:rsidRPr="00A5388E">
        <w:rPr>
          <w:sz w:val="24"/>
          <w:szCs w:val="26"/>
          <w:rtl/>
          <w:lang w:bidi="ar-SA"/>
        </w:rPr>
        <w:t xml:space="preserve"> </w:t>
      </w:r>
      <w:r w:rsidRPr="00251549">
        <w:rPr>
          <w:sz w:val="24"/>
          <w:szCs w:val="26"/>
          <w:rtl/>
          <w:lang w:bidi="ar-SA"/>
        </w:rPr>
        <w:t xml:space="preserve">المؤقت لخطوط الأساس </w:t>
      </w:r>
      <w:r w:rsidR="007F6003">
        <w:rPr>
          <w:rFonts w:hint="cs"/>
          <w:sz w:val="24"/>
          <w:szCs w:val="26"/>
          <w:rtl/>
          <w:lang w:bidi="ar-SA"/>
        </w:rPr>
        <w:t>ا</w:t>
      </w:r>
      <w:r w:rsidRPr="00251549">
        <w:rPr>
          <w:sz w:val="24"/>
          <w:szCs w:val="26"/>
          <w:rtl/>
          <w:lang w:bidi="ar-SA"/>
        </w:rPr>
        <w:t>ل</w:t>
      </w:r>
      <w:r w:rsidR="007F6003">
        <w:rPr>
          <w:rFonts w:hint="cs"/>
          <w:sz w:val="24"/>
          <w:szCs w:val="26"/>
          <w:rtl/>
          <w:lang w:bidi="ar-SA"/>
        </w:rPr>
        <w:t>خاصة با</w:t>
      </w:r>
      <w:r w:rsidR="004A4B0C">
        <w:rPr>
          <w:sz w:val="24"/>
          <w:szCs w:val="26"/>
          <w:rtl/>
          <w:lang w:bidi="ar-SA"/>
        </w:rPr>
        <w:t>لمواد الهيدروكلوروفلوروكربونية</w:t>
      </w:r>
      <w:r w:rsidRPr="00251549">
        <w:rPr>
          <w:sz w:val="24"/>
          <w:szCs w:val="26"/>
          <w:rtl/>
          <w:lang w:bidi="ar-SA"/>
        </w:rPr>
        <w:t xml:space="preserve"> كبديل ل</w:t>
      </w:r>
      <w:r w:rsidR="005301D5">
        <w:rPr>
          <w:rFonts w:hint="cs"/>
          <w:sz w:val="24"/>
          <w:szCs w:val="26"/>
          <w:rtl/>
          <w:lang w:bidi="ar-SA"/>
        </w:rPr>
        <w:t xml:space="preserve">أغراض </w:t>
      </w:r>
      <w:r w:rsidRPr="00251549">
        <w:rPr>
          <w:sz w:val="24"/>
          <w:szCs w:val="26"/>
          <w:rtl/>
          <w:lang w:bidi="ar-SA"/>
        </w:rPr>
        <w:t xml:space="preserve">استهلاك </w:t>
      </w:r>
      <w:r w:rsidR="004A4B0C">
        <w:rPr>
          <w:sz w:val="24"/>
          <w:szCs w:val="26"/>
          <w:rtl/>
          <w:lang w:bidi="ar-SA"/>
        </w:rPr>
        <w:t>المواد الهيدروفلوروكربونية</w:t>
      </w:r>
      <w:r w:rsidRPr="00251549">
        <w:rPr>
          <w:sz w:val="24"/>
          <w:szCs w:val="26"/>
          <w:rtl/>
          <w:lang w:bidi="ar-SA"/>
        </w:rPr>
        <w:t xml:space="preserve"> عند النظر في التمويل؛ واستعراض مستويات التمويل </w:t>
      </w:r>
      <w:r w:rsidR="007F6003" w:rsidRPr="00251549">
        <w:rPr>
          <w:sz w:val="24"/>
          <w:szCs w:val="26"/>
          <w:rtl/>
          <w:lang w:bidi="ar-SA"/>
        </w:rPr>
        <w:t>وتعديل</w:t>
      </w:r>
      <w:r w:rsidR="007F6003">
        <w:rPr>
          <w:rFonts w:hint="cs"/>
          <w:sz w:val="24"/>
          <w:szCs w:val="26"/>
          <w:rtl/>
          <w:lang w:bidi="ar-SA"/>
        </w:rPr>
        <w:t>ها</w:t>
      </w:r>
      <w:r w:rsidRPr="00251549">
        <w:rPr>
          <w:sz w:val="24"/>
          <w:szCs w:val="26"/>
          <w:rtl/>
          <w:lang w:bidi="ar-SA"/>
        </w:rPr>
        <w:t xml:space="preserve">، ربما في عام </w:t>
      </w:r>
      <w:r w:rsidR="005301D5" w:rsidRPr="005301D5">
        <w:rPr>
          <w:sz w:val="24"/>
          <w:szCs w:val="24"/>
        </w:rPr>
        <w:t>2025</w:t>
      </w:r>
      <w:r w:rsidRPr="00251549">
        <w:rPr>
          <w:sz w:val="24"/>
          <w:szCs w:val="26"/>
          <w:rtl/>
          <w:lang w:bidi="ar-SA"/>
        </w:rPr>
        <w:t>، ب</w:t>
      </w:r>
      <w:r w:rsidR="00082628">
        <w:rPr>
          <w:rFonts w:hint="cs"/>
          <w:sz w:val="24"/>
          <w:szCs w:val="26"/>
          <w:rtl/>
          <w:lang w:bidi="ar-SA"/>
        </w:rPr>
        <w:t>ع</w:t>
      </w:r>
      <w:r w:rsidRPr="00251549">
        <w:rPr>
          <w:sz w:val="24"/>
          <w:szCs w:val="26"/>
          <w:rtl/>
          <w:lang w:bidi="ar-SA"/>
        </w:rPr>
        <w:t xml:space="preserve">د </w:t>
      </w:r>
      <w:r w:rsidR="00082628">
        <w:rPr>
          <w:rFonts w:hint="cs"/>
          <w:sz w:val="24"/>
          <w:szCs w:val="26"/>
          <w:rtl/>
          <w:lang w:bidi="ar-SA"/>
        </w:rPr>
        <w:t>الوقوف على</w:t>
      </w:r>
      <w:r w:rsidRPr="00251549">
        <w:rPr>
          <w:sz w:val="24"/>
          <w:szCs w:val="26"/>
          <w:rtl/>
          <w:lang w:bidi="ar-SA"/>
        </w:rPr>
        <w:t xml:space="preserve"> خطوط أساس </w:t>
      </w:r>
      <w:r w:rsidR="007F6003">
        <w:rPr>
          <w:sz w:val="24"/>
          <w:szCs w:val="26"/>
          <w:rtl/>
          <w:lang w:bidi="ar-SA"/>
        </w:rPr>
        <w:t>المواد الهيدروفلوروكربونية</w:t>
      </w:r>
      <w:r w:rsidRPr="00251549">
        <w:rPr>
          <w:sz w:val="24"/>
          <w:szCs w:val="26"/>
          <w:rtl/>
          <w:lang w:bidi="ar-SA"/>
        </w:rPr>
        <w:t>.</w:t>
      </w:r>
    </w:p>
    <w:p w14:paraId="4959F2BA" w14:textId="148DB1F4" w:rsidR="00251549" w:rsidRPr="00A5388E" w:rsidRDefault="007F6003" w:rsidP="00251549">
      <w:pPr>
        <w:pStyle w:val="StyleHeader4Para4Left0Firstline0"/>
        <w:widowControl/>
        <w:numPr>
          <w:ilvl w:val="0"/>
          <w:numId w:val="25"/>
        </w:numPr>
        <w:tabs>
          <w:tab w:val="clear" w:pos="2880"/>
          <w:tab w:val="clear" w:pos="5760"/>
        </w:tabs>
        <w:bidi/>
        <w:spacing w:line="360" w:lineRule="auto"/>
        <w:ind w:left="0" w:firstLine="0"/>
        <w:rPr>
          <w:sz w:val="24"/>
          <w:szCs w:val="26"/>
          <w:lang w:val="en-US" w:bidi="ar-SA"/>
        </w:rPr>
      </w:pPr>
      <w:r>
        <w:rPr>
          <w:rFonts w:hint="cs"/>
          <w:sz w:val="24"/>
          <w:szCs w:val="26"/>
          <w:rtl/>
          <w:lang w:val="en-US" w:bidi="ar-SA"/>
        </w:rPr>
        <w:t>و</w:t>
      </w:r>
      <w:r w:rsidR="00251549">
        <w:rPr>
          <w:rFonts w:hint="cs"/>
          <w:sz w:val="24"/>
          <w:szCs w:val="26"/>
          <w:rtl/>
          <w:lang w:val="en-US" w:bidi="ar-SA"/>
        </w:rPr>
        <w:t>بناء</w:t>
      </w:r>
      <w:r w:rsidR="00251549" w:rsidRPr="00A5388E">
        <w:rPr>
          <w:sz w:val="24"/>
          <w:szCs w:val="26"/>
          <w:rtl/>
          <w:lang w:val="en-US" w:bidi="ar-SA"/>
        </w:rPr>
        <w:t xml:space="preserve"> </w:t>
      </w:r>
      <w:r w:rsidR="00251549" w:rsidRPr="00251549">
        <w:rPr>
          <w:sz w:val="24"/>
          <w:szCs w:val="26"/>
          <w:rtl/>
          <w:lang w:val="en-US" w:bidi="ar-SA"/>
        </w:rPr>
        <w:t>على طلب فريق الاتصال واللجنة التنفيذية</w:t>
      </w:r>
      <w:r>
        <w:rPr>
          <w:rStyle w:val="FootnoteReference"/>
          <w:sz w:val="24"/>
          <w:szCs w:val="26"/>
          <w:rtl/>
          <w:lang w:val="en-US" w:bidi="ar-SA"/>
        </w:rPr>
        <w:footnoteReference w:id="9"/>
      </w:r>
      <w:r w:rsidR="00251549" w:rsidRPr="00251549">
        <w:rPr>
          <w:sz w:val="24"/>
          <w:szCs w:val="26"/>
          <w:rtl/>
          <w:lang w:val="en-US" w:bidi="ar-SA"/>
        </w:rPr>
        <w:t xml:space="preserve">، أعدت الأمانة وثيقة إضافية </w:t>
      </w:r>
      <w:r w:rsidRPr="00251549">
        <w:rPr>
          <w:sz w:val="24"/>
          <w:szCs w:val="26"/>
          <w:rtl/>
          <w:lang w:val="en-US" w:bidi="ar-SA"/>
        </w:rPr>
        <w:t>وقدمت</w:t>
      </w:r>
      <w:r>
        <w:rPr>
          <w:rFonts w:hint="cs"/>
          <w:sz w:val="24"/>
          <w:szCs w:val="26"/>
          <w:rtl/>
          <w:lang w:val="en-US" w:bidi="ar-SA"/>
        </w:rPr>
        <w:t>ها</w:t>
      </w:r>
      <w:r w:rsidRPr="00251549">
        <w:rPr>
          <w:sz w:val="24"/>
          <w:szCs w:val="26"/>
          <w:rtl/>
          <w:lang w:val="en-US" w:bidi="ar-SA"/>
        </w:rPr>
        <w:t xml:space="preserve"> </w:t>
      </w:r>
      <w:r w:rsidR="00251549" w:rsidRPr="00251549">
        <w:rPr>
          <w:sz w:val="24"/>
          <w:szCs w:val="26"/>
          <w:rtl/>
          <w:lang w:val="en-US" w:bidi="ar-SA"/>
        </w:rPr>
        <w:t>إلى الجزء الثاني من الاجتماع التاسع والثمانين، تت</w:t>
      </w:r>
      <w:r>
        <w:rPr>
          <w:rFonts w:hint="cs"/>
          <w:sz w:val="24"/>
          <w:szCs w:val="26"/>
          <w:rtl/>
          <w:lang w:val="en-US" w:bidi="ar-SA"/>
        </w:rPr>
        <w:t>ناول فيها بشكل م</w:t>
      </w:r>
      <w:r w:rsidR="00251549" w:rsidRPr="00251549">
        <w:rPr>
          <w:sz w:val="24"/>
          <w:szCs w:val="26"/>
          <w:rtl/>
          <w:lang w:val="en-US" w:bidi="ar-SA"/>
        </w:rPr>
        <w:t>وس</w:t>
      </w:r>
      <w:r>
        <w:rPr>
          <w:rFonts w:hint="cs"/>
          <w:sz w:val="24"/>
          <w:szCs w:val="26"/>
          <w:rtl/>
          <w:lang w:val="en-US" w:bidi="ar-SA"/>
        </w:rPr>
        <w:t>َّ</w:t>
      </w:r>
      <w:r w:rsidR="00251549" w:rsidRPr="00251549">
        <w:rPr>
          <w:sz w:val="24"/>
          <w:szCs w:val="26"/>
          <w:rtl/>
          <w:lang w:val="en-US" w:bidi="ar-SA"/>
        </w:rPr>
        <w:t>ع الطريقة الثالثة للتمويل قيد المناقشة</w:t>
      </w:r>
      <w:r>
        <w:rPr>
          <w:rStyle w:val="FootnoteReference"/>
          <w:sz w:val="24"/>
          <w:szCs w:val="26"/>
          <w:rtl/>
          <w:lang w:val="en-US" w:bidi="ar-SA"/>
        </w:rPr>
        <w:footnoteReference w:id="10"/>
      </w:r>
      <w:r w:rsidR="00251549" w:rsidRPr="00251549">
        <w:rPr>
          <w:sz w:val="24"/>
          <w:szCs w:val="26"/>
          <w:rtl/>
          <w:lang w:val="en-US" w:bidi="ar-SA"/>
        </w:rPr>
        <w:t xml:space="preserve">. وصنفت الوثيقة الإضافية البلدان غير ذات حجم الاستهلاك المنخفض إلى أربع مجموعات </w:t>
      </w:r>
      <w:r>
        <w:rPr>
          <w:rFonts w:hint="cs"/>
          <w:sz w:val="24"/>
          <w:szCs w:val="26"/>
          <w:rtl/>
          <w:lang w:val="en-US" w:bidi="ar-SA"/>
        </w:rPr>
        <w:t>استناداً</w:t>
      </w:r>
      <w:r w:rsidR="00251549" w:rsidRPr="00251549">
        <w:rPr>
          <w:sz w:val="24"/>
          <w:szCs w:val="26"/>
          <w:rtl/>
          <w:lang w:val="en-US" w:bidi="ar-SA"/>
        </w:rPr>
        <w:t xml:space="preserve"> </w:t>
      </w:r>
      <w:r>
        <w:rPr>
          <w:rFonts w:hint="cs"/>
          <w:sz w:val="24"/>
          <w:szCs w:val="26"/>
          <w:rtl/>
          <w:lang w:val="en-US" w:bidi="ar-SA"/>
        </w:rPr>
        <w:t>إ</w:t>
      </w:r>
      <w:r w:rsidR="00251549" w:rsidRPr="00251549">
        <w:rPr>
          <w:sz w:val="24"/>
          <w:szCs w:val="26"/>
          <w:rtl/>
          <w:lang w:val="en-US" w:bidi="ar-SA"/>
        </w:rPr>
        <w:t>لى مستويات استهلاك</w:t>
      </w:r>
      <w:r>
        <w:rPr>
          <w:rFonts w:hint="cs"/>
          <w:sz w:val="24"/>
          <w:szCs w:val="26"/>
          <w:rtl/>
          <w:lang w:val="en-US" w:bidi="ar-SA"/>
        </w:rPr>
        <w:t>ها</w:t>
      </w:r>
      <w:r w:rsidR="00251549" w:rsidRPr="00251549">
        <w:rPr>
          <w:sz w:val="24"/>
          <w:szCs w:val="26"/>
          <w:rtl/>
          <w:lang w:val="en-US" w:bidi="ar-SA"/>
        </w:rPr>
        <w:t xml:space="preserve"> وتصنيع</w:t>
      </w:r>
      <w:r>
        <w:rPr>
          <w:rFonts w:hint="cs"/>
          <w:sz w:val="24"/>
          <w:szCs w:val="26"/>
          <w:rtl/>
          <w:lang w:val="en-US" w:bidi="ar-SA"/>
        </w:rPr>
        <w:t>ها</w:t>
      </w:r>
      <w:r w:rsidR="00251549" w:rsidRPr="00251549">
        <w:rPr>
          <w:sz w:val="24"/>
          <w:szCs w:val="26"/>
          <w:rtl/>
          <w:lang w:val="en-US" w:bidi="ar-SA"/>
        </w:rPr>
        <w:t xml:space="preserve"> </w:t>
      </w:r>
      <w:r w:rsidR="004A4B0C">
        <w:rPr>
          <w:sz w:val="24"/>
          <w:szCs w:val="26"/>
          <w:rtl/>
          <w:lang w:val="en-US" w:bidi="ar-SA"/>
        </w:rPr>
        <w:t>المواد الهيدروكلوروفلوروكربونية</w:t>
      </w:r>
      <w:r w:rsidR="00251549" w:rsidRPr="00251549">
        <w:rPr>
          <w:sz w:val="24"/>
          <w:szCs w:val="26"/>
          <w:rtl/>
          <w:lang w:val="en-US" w:bidi="ar-SA"/>
        </w:rPr>
        <w:t>، واقترحت مستويات مختلفة من التمويل لكل مجموعة، وناقشت عدة حالات تتطلب طرائق تمويل فردية.</w:t>
      </w:r>
    </w:p>
    <w:p w14:paraId="116D4768" w14:textId="59926F8D" w:rsidR="00251549" w:rsidRDefault="007F6003" w:rsidP="00251549">
      <w:pPr>
        <w:pStyle w:val="StyleHeader4Para4Left0Firstline0"/>
        <w:widowControl/>
        <w:numPr>
          <w:ilvl w:val="0"/>
          <w:numId w:val="25"/>
        </w:numPr>
        <w:tabs>
          <w:tab w:val="clear" w:pos="2880"/>
          <w:tab w:val="clear" w:pos="5760"/>
        </w:tabs>
        <w:bidi/>
        <w:spacing w:line="360" w:lineRule="auto"/>
        <w:ind w:left="0" w:firstLine="0"/>
        <w:rPr>
          <w:sz w:val="24"/>
          <w:szCs w:val="26"/>
          <w:lang w:val="en-US" w:bidi="ar-SA"/>
        </w:rPr>
      </w:pPr>
      <w:r>
        <w:rPr>
          <w:rFonts w:hint="cs"/>
          <w:sz w:val="24"/>
          <w:szCs w:val="26"/>
          <w:rtl/>
          <w:lang w:val="en-US" w:bidi="ar-SA"/>
        </w:rPr>
        <w:t>و</w:t>
      </w:r>
      <w:r w:rsidR="00251549">
        <w:rPr>
          <w:rFonts w:hint="cs"/>
          <w:sz w:val="24"/>
          <w:szCs w:val="26"/>
          <w:rtl/>
          <w:lang w:val="en-US" w:bidi="ar-SA"/>
        </w:rPr>
        <w:t>في</w:t>
      </w:r>
      <w:r w:rsidR="00251549" w:rsidRPr="00A5388E">
        <w:rPr>
          <w:sz w:val="24"/>
          <w:szCs w:val="26"/>
          <w:rtl/>
          <w:lang w:val="en-US" w:bidi="ar-SA"/>
        </w:rPr>
        <w:t xml:space="preserve"> </w:t>
      </w:r>
      <w:r w:rsidR="00251549" w:rsidRPr="00251549">
        <w:rPr>
          <w:sz w:val="24"/>
          <w:szCs w:val="26"/>
          <w:rtl/>
          <w:lang w:val="en-US" w:bidi="ar-SA"/>
        </w:rPr>
        <w:t xml:space="preserve">الجزء الثاني من الاجتماع التاسع والثمانين، أعرب الأعضاء عن </w:t>
      </w:r>
      <w:r>
        <w:rPr>
          <w:rFonts w:hint="cs"/>
          <w:sz w:val="24"/>
          <w:szCs w:val="26"/>
          <w:rtl/>
          <w:lang w:val="en-US" w:bidi="ar-SA"/>
        </w:rPr>
        <w:t>ضرورة</w:t>
      </w:r>
      <w:r w:rsidR="00251549" w:rsidRPr="00251549">
        <w:rPr>
          <w:sz w:val="24"/>
          <w:szCs w:val="26"/>
          <w:rtl/>
          <w:lang w:val="en-US" w:bidi="ar-SA"/>
        </w:rPr>
        <w:t xml:space="preserve"> اتخاذ قرارات عاجلة </w:t>
      </w:r>
      <w:r>
        <w:rPr>
          <w:rFonts w:hint="cs"/>
          <w:sz w:val="24"/>
          <w:szCs w:val="26"/>
          <w:rtl/>
          <w:lang w:val="en-US" w:bidi="ar-SA"/>
        </w:rPr>
        <w:t>في</w:t>
      </w:r>
      <w:r w:rsidR="00251549" w:rsidRPr="00251549">
        <w:rPr>
          <w:sz w:val="24"/>
          <w:szCs w:val="26"/>
          <w:rtl/>
          <w:lang w:val="en-US" w:bidi="ar-SA"/>
        </w:rPr>
        <w:t xml:space="preserve"> هذ</w:t>
      </w:r>
      <w:r>
        <w:rPr>
          <w:rFonts w:hint="cs"/>
          <w:sz w:val="24"/>
          <w:szCs w:val="26"/>
          <w:rtl/>
          <w:lang w:val="en-US" w:bidi="ar-SA"/>
        </w:rPr>
        <w:t>ا</w:t>
      </w:r>
      <w:r w:rsidR="00251549" w:rsidRPr="00251549">
        <w:rPr>
          <w:sz w:val="24"/>
          <w:szCs w:val="26"/>
          <w:rtl/>
          <w:lang w:val="en-US" w:bidi="ar-SA"/>
        </w:rPr>
        <w:t xml:space="preserve"> ال</w:t>
      </w:r>
      <w:r>
        <w:rPr>
          <w:rFonts w:hint="cs"/>
          <w:sz w:val="24"/>
          <w:szCs w:val="26"/>
          <w:rtl/>
          <w:lang w:val="en-US" w:bidi="ar-SA"/>
        </w:rPr>
        <w:t>صدد</w:t>
      </w:r>
      <w:r w:rsidR="00251549" w:rsidRPr="00251549">
        <w:rPr>
          <w:sz w:val="24"/>
          <w:szCs w:val="26"/>
          <w:rtl/>
          <w:lang w:val="en-US" w:bidi="ar-SA"/>
        </w:rPr>
        <w:t>، و</w:t>
      </w:r>
      <w:r>
        <w:rPr>
          <w:rFonts w:hint="cs"/>
          <w:sz w:val="24"/>
          <w:szCs w:val="26"/>
          <w:rtl/>
          <w:lang w:val="en-US" w:bidi="ar-SA"/>
        </w:rPr>
        <w:t xml:space="preserve">عن </w:t>
      </w:r>
      <w:r w:rsidR="00251549" w:rsidRPr="00251549">
        <w:rPr>
          <w:sz w:val="24"/>
          <w:szCs w:val="26"/>
          <w:rtl/>
          <w:lang w:val="en-US" w:bidi="ar-SA"/>
        </w:rPr>
        <w:t xml:space="preserve">رأي </w:t>
      </w:r>
      <w:r>
        <w:rPr>
          <w:rFonts w:hint="cs"/>
          <w:sz w:val="24"/>
          <w:szCs w:val="26"/>
          <w:rtl/>
          <w:lang w:val="en-US" w:bidi="ar-SA"/>
        </w:rPr>
        <w:t xml:space="preserve">مفاده </w:t>
      </w:r>
      <w:r w:rsidR="00251549" w:rsidRPr="00251549">
        <w:rPr>
          <w:sz w:val="24"/>
          <w:szCs w:val="26"/>
          <w:rtl/>
          <w:lang w:val="en-US" w:bidi="ar-SA"/>
        </w:rPr>
        <w:t xml:space="preserve">أن تخفيضات </w:t>
      </w:r>
      <w:r w:rsidR="004A4B0C">
        <w:rPr>
          <w:sz w:val="24"/>
          <w:szCs w:val="26"/>
          <w:rtl/>
          <w:lang w:val="en-US" w:bidi="ar-SA"/>
        </w:rPr>
        <w:t>المواد الهيدروفلوروكربونية</w:t>
      </w:r>
      <w:r w:rsidR="00251549" w:rsidRPr="00251549">
        <w:rPr>
          <w:sz w:val="24"/>
          <w:szCs w:val="26"/>
          <w:rtl/>
          <w:lang w:val="en-US" w:bidi="ar-SA"/>
        </w:rPr>
        <w:t xml:space="preserve"> في قطاع خدمة التبريد سوف تتطلب تمويلاً إضافياً، مع مراعاة تقادم المعدات الحالية، والتضخم، والتكاليف المتزايدة، وأعداد الفنيين</w:t>
      </w:r>
      <w:r>
        <w:rPr>
          <w:rFonts w:hint="cs"/>
          <w:sz w:val="24"/>
          <w:szCs w:val="26"/>
          <w:rtl/>
          <w:lang w:val="en-US" w:bidi="ar-SA"/>
        </w:rPr>
        <w:t xml:space="preserve"> المتذبذبة</w:t>
      </w:r>
      <w:r w:rsidR="00251549" w:rsidRPr="00251549">
        <w:rPr>
          <w:sz w:val="24"/>
          <w:szCs w:val="26"/>
          <w:rtl/>
          <w:lang w:val="en-US" w:bidi="ar-SA"/>
        </w:rPr>
        <w:t>. وشدد أحد الأعضاء بشكل خاص على الحاجة إلى المرونة وأ</w:t>
      </w:r>
      <w:r>
        <w:rPr>
          <w:rFonts w:hint="cs"/>
          <w:sz w:val="24"/>
          <w:szCs w:val="26"/>
          <w:rtl/>
          <w:lang w:val="en-US" w:bidi="ar-SA"/>
        </w:rPr>
        <w:t>وضح</w:t>
      </w:r>
      <w:r w:rsidR="00251549" w:rsidRPr="00251549">
        <w:rPr>
          <w:sz w:val="24"/>
          <w:szCs w:val="26"/>
          <w:rtl/>
          <w:lang w:val="en-US" w:bidi="ar-SA"/>
        </w:rPr>
        <w:t xml:space="preserve"> أن </w:t>
      </w:r>
      <w:r w:rsidRPr="00251549">
        <w:rPr>
          <w:sz w:val="24"/>
          <w:szCs w:val="26"/>
          <w:rtl/>
          <w:lang w:val="en-US" w:bidi="ar-SA"/>
        </w:rPr>
        <w:t>النشاط الاقتصادي ل</w:t>
      </w:r>
      <w:r>
        <w:rPr>
          <w:rFonts w:hint="cs"/>
          <w:sz w:val="24"/>
          <w:szCs w:val="26"/>
          <w:rtl/>
          <w:lang w:val="en-US" w:bidi="ar-SA"/>
        </w:rPr>
        <w:t>كثير</w:t>
      </w:r>
      <w:r w:rsidRPr="00251549">
        <w:rPr>
          <w:sz w:val="24"/>
          <w:szCs w:val="26"/>
          <w:rtl/>
          <w:lang w:val="en-US" w:bidi="ar-SA"/>
        </w:rPr>
        <w:t xml:space="preserve"> من البلدان النامية </w:t>
      </w:r>
      <w:r>
        <w:rPr>
          <w:rFonts w:hint="cs"/>
          <w:sz w:val="24"/>
          <w:szCs w:val="26"/>
          <w:rtl/>
          <w:lang w:val="en-US" w:bidi="ar-SA"/>
        </w:rPr>
        <w:t xml:space="preserve">توقف </w:t>
      </w:r>
      <w:r w:rsidR="00251549" w:rsidRPr="00251549">
        <w:rPr>
          <w:sz w:val="24"/>
          <w:szCs w:val="26"/>
          <w:rtl/>
          <w:lang w:val="en-US" w:bidi="ar-SA"/>
        </w:rPr>
        <w:t>بسبب جائحة</w:t>
      </w:r>
      <w:r>
        <w:rPr>
          <w:rFonts w:hint="cs"/>
          <w:sz w:val="24"/>
          <w:szCs w:val="26"/>
          <w:rtl/>
          <w:lang w:val="en-US" w:bidi="ar-SA"/>
        </w:rPr>
        <w:t xml:space="preserve"> كوفيد-</w:t>
      </w:r>
      <w:r w:rsidRPr="00251549">
        <w:rPr>
          <w:sz w:val="24"/>
          <w:szCs w:val="26"/>
          <w:lang w:val="en-US" w:bidi="ar-SA"/>
        </w:rPr>
        <w:t>19</w:t>
      </w:r>
      <w:r w:rsidR="00251549" w:rsidRPr="00251549">
        <w:rPr>
          <w:sz w:val="24"/>
          <w:szCs w:val="26"/>
          <w:rtl/>
          <w:lang w:val="en-US" w:bidi="ar-SA"/>
        </w:rPr>
        <w:t xml:space="preserve"> لمدة عامين، مما أدى إلى انخفاض الاستهلاك بشكل مصطنع في سنوات خط الأساس التي كان من المقرر أن تصبح مرجع</w:t>
      </w:r>
      <w:r>
        <w:rPr>
          <w:rFonts w:hint="cs"/>
          <w:sz w:val="24"/>
          <w:szCs w:val="26"/>
          <w:rtl/>
          <w:lang w:val="en-US" w:bidi="ar-SA"/>
        </w:rPr>
        <w:t>اً</w:t>
      </w:r>
      <w:r w:rsidR="00251549" w:rsidRPr="00251549">
        <w:rPr>
          <w:sz w:val="24"/>
          <w:szCs w:val="26"/>
          <w:rtl/>
          <w:lang w:val="en-US" w:bidi="ar-SA"/>
        </w:rPr>
        <w:t xml:space="preserve"> لنقطة البداية للتخفيضات المستمرة في استهلاك </w:t>
      </w:r>
      <w:r w:rsidR="004A4B0C">
        <w:rPr>
          <w:sz w:val="24"/>
          <w:szCs w:val="26"/>
          <w:rtl/>
          <w:lang w:val="en-US" w:bidi="ar-SA"/>
        </w:rPr>
        <w:t>المواد الهيدروفلوروكربونية</w:t>
      </w:r>
      <w:r w:rsidR="00251549" w:rsidRPr="00251549">
        <w:rPr>
          <w:sz w:val="24"/>
          <w:szCs w:val="26"/>
          <w:rtl/>
          <w:lang w:val="en-US" w:bidi="ar-SA"/>
        </w:rPr>
        <w:t xml:space="preserve">. واعترف أحد الأعضاء بأن المستويات المتدرجة للتمويل المقترحة في الوثيقة </w:t>
      </w:r>
      <w:r>
        <w:rPr>
          <w:rFonts w:hint="cs"/>
          <w:sz w:val="24"/>
          <w:szCs w:val="26"/>
          <w:rtl/>
          <w:lang w:val="en-US" w:bidi="ar-SA"/>
        </w:rPr>
        <w:t>من شأنها أن تكفل</w:t>
      </w:r>
      <w:r w:rsidR="00251549" w:rsidRPr="00251549">
        <w:rPr>
          <w:sz w:val="24"/>
          <w:szCs w:val="26"/>
          <w:rtl/>
          <w:lang w:val="en-US" w:bidi="ar-SA"/>
        </w:rPr>
        <w:t xml:space="preserve"> خيارات مساعدة مصممة </w:t>
      </w:r>
      <w:r>
        <w:rPr>
          <w:rFonts w:hint="cs"/>
          <w:sz w:val="24"/>
          <w:szCs w:val="26"/>
          <w:rtl/>
          <w:lang w:val="en-US" w:bidi="ar-SA"/>
        </w:rPr>
        <w:t>خصيصاً ل</w:t>
      </w:r>
      <w:r w:rsidR="00251549" w:rsidRPr="00251549">
        <w:rPr>
          <w:sz w:val="24"/>
          <w:szCs w:val="26"/>
          <w:rtl/>
          <w:lang w:val="en-US" w:bidi="ar-SA"/>
        </w:rPr>
        <w:t>مختلف</w:t>
      </w:r>
      <w:r>
        <w:rPr>
          <w:rFonts w:hint="cs"/>
          <w:sz w:val="24"/>
          <w:szCs w:val="26"/>
          <w:rtl/>
          <w:lang w:val="en-US" w:bidi="ar-SA"/>
        </w:rPr>
        <w:t xml:space="preserve"> أنواع </w:t>
      </w:r>
      <w:r w:rsidR="00251549" w:rsidRPr="00251549">
        <w:rPr>
          <w:sz w:val="24"/>
          <w:szCs w:val="26"/>
          <w:rtl/>
          <w:lang w:val="en-US" w:bidi="ar-SA"/>
        </w:rPr>
        <w:t xml:space="preserve">البلدان غير ذات حجم الاستهلاك المنخفض. وشملت الآراء الأخرى التي </w:t>
      </w:r>
      <w:r>
        <w:rPr>
          <w:rFonts w:hint="cs"/>
          <w:sz w:val="24"/>
          <w:szCs w:val="26"/>
          <w:rtl/>
          <w:lang w:val="en-US" w:bidi="ar-SA"/>
        </w:rPr>
        <w:t>أُ</w:t>
      </w:r>
      <w:r w:rsidR="00251549" w:rsidRPr="00251549">
        <w:rPr>
          <w:sz w:val="24"/>
          <w:szCs w:val="26"/>
          <w:rtl/>
          <w:lang w:val="en-US" w:bidi="ar-SA"/>
        </w:rPr>
        <w:t>عر</w:t>
      </w:r>
      <w:r>
        <w:rPr>
          <w:rFonts w:hint="cs"/>
          <w:sz w:val="24"/>
          <w:szCs w:val="26"/>
          <w:rtl/>
          <w:lang w:val="en-US" w:bidi="ar-SA"/>
        </w:rPr>
        <w:t>ِ</w:t>
      </w:r>
      <w:r w:rsidR="00251549" w:rsidRPr="00251549">
        <w:rPr>
          <w:sz w:val="24"/>
          <w:szCs w:val="26"/>
          <w:rtl/>
          <w:lang w:val="en-US" w:bidi="ar-SA"/>
        </w:rPr>
        <w:t xml:space="preserve">ب عنها </w:t>
      </w:r>
      <w:r>
        <w:rPr>
          <w:rFonts w:hint="cs"/>
          <w:sz w:val="24"/>
          <w:szCs w:val="26"/>
          <w:rtl/>
          <w:lang w:val="en-US" w:bidi="ar-SA"/>
        </w:rPr>
        <w:t xml:space="preserve">إيلاء </w:t>
      </w:r>
      <w:r w:rsidR="00251549" w:rsidRPr="00251549">
        <w:rPr>
          <w:sz w:val="24"/>
          <w:szCs w:val="26"/>
          <w:rtl/>
          <w:lang w:val="en-US" w:bidi="ar-SA"/>
        </w:rPr>
        <w:t xml:space="preserve">النظر </w:t>
      </w:r>
      <w:r w:rsidRPr="00251549">
        <w:rPr>
          <w:sz w:val="24"/>
          <w:szCs w:val="26"/>
          <w:rtl/>
          <w:lang w:val="en-US" w:bidi="ar-SA"/>
        </w:rPr>
        <w:t>في مقترحات التمويل</w:t>
      </w:r>
      <w:r w:rsidR="00251549" w:rsidRPr="00251549">
        <w:rPr>
          <w:sz w:val="24"/>
          <w:szCs w:val="26"/>
          <w:rtl/>
          <w:lang w:val="en-US" w:bidi="ar-SA"/>
        </w:rPr>
        <w:t xml:space="preserve"> </w:t>
      </w:r>
      <w:r>
        <w:rPr>
          <w:rFonts w:hint="cs"/>
          <w:sz w:val="24"/>
          <w:szCs w:val="26"/>
          <w:rtl/>
          <w:lang w:val="en-US" w:bidi="ar-SA"/>
        </w:rPr>
        <w:t>ل</w:t>
      </w:r>
      <w:r w:rsidR="00251549" w:rsidRPr="00251549">
        <w:rPr>
          <w:sz w:val="24"/>
          <w:szCs w:val="26"/>
          <w:rtl/>
          <w:lang w:val="en-US" w:bidi="ar-SA"/>
        </w:rPr>
        <w:t xml:space="preserve">قابلية </w:t>
      </w:r>
      <w:r>
        <w:rPr>
          <w:rFonts w:hint="cs"/>
          <w:sz w:val="24"/>
          <w:szCs w:val="26"/>
          <w:rtl/>
          <w:lang w:val="en-US" w:bidi="ar-SA"/>
        </w:rPr>
        <w:t>غازات الت</w:t>
      </w:r>
      <w:r w:rsidR="00251549" w:rsidRPr="00251549">
        <w:rPr>
          <w:sz w:val="24"/>
          <w:szCs w:val="26"/>
          <w:rtl/>
          <w:lang w:val="en-US" w:bidi="ar-SA"/>
        </w:rPr>
        <w:t>بر</w:t>
      </w:r>
      <w:r>
        <w:rPr>
          <w:rFonts w:hint="cs"/>
          <w:sz w:val="24"/>
          <w:szCs w:val="26"/>
          <w:rtl/>
          <w:lang w:val="en-US" w:bidi="ar-SA"/>
        </w:rPr>
        <w:t>ي</w:t>
      </w:r>
      <w:r w:rsidR="00251549" w:rsidRPr="00251549">
        <w:rPr>
          <w:sz w:val="24"/>
          <w:szCs w:val="26"/>
          <w:rtl/>
          <w:lang w:val="en-US" w:bidi="ar-SA"/>
        </w:rPr>
        <w:t xml:space="preserve">د المنخفضة القدرة على إحداث الاحترار العالمي للاشتعال؛ </w:t>
      </w:r>
      <w:r>
        <w:rPr>
          <w:rFonts w:hint="cs"/>
          <w:sz w:val="24"/>
          <w:szCs w:val="26"/>
          <w:rtl/>
          <w:lang w:val="en-US" w:bidi="ar-SA"/>
        </w:rPr>
        <w:t>وضرورة</w:t>
      </w:r>
      <w:r w:rsidR="00251549" w:rsidRPr="00251549">
        <w:rPr>
          <w:sz w:val="24"/>
          <w:szCs w:val="26"/>
          <w:rtl/>
          <w:lang w:val="en-US" w:bidi="ar-SA"/>
        </w:rPr>
        <w:t xml:space="preserve"> بناء القدرات </w:t>
      </w:r>
      <w:r>
        <w:rPr>
          <w:rFonts w:hint="cs"/>
          <w:sz w:val="24"/>
          <w:szCs w:val="26"/>
          <w:rtl/>
          <w:lang w:val="en-US" w:bidi="ar-SA"/>
        </w:rPr>
        <w:t>على امتداد</w:t>
      </w:r>
      <w:r w:rsidR="00251549" w:rsidRPr="00251549">
        <w:rPr>
          <w:sz w:val="24"/>
          <w:szCs w:val="26"/>
          <w:rtl/>
          <w:lang w:val="en-US" w:bidi="ar-SA"/>
        </w:rPr>
        <w:t xml:space="preserve"> سلسلة توريد </w:t>
      </w:r>
      <w:r>
        <w:rPr>
          <w:rFonts w:hint="cs"/>
          <w:sz w:val="24"/>
          <w:szCs w:val="26"/>
          <w:rtl/>
          <w:lang w:val="en-US" w:bidi="ar-SA"/>
        </w:rPr>
        <w:t xml:space="preserve">غازات </w:t>
      </w:r>
      <w:r w:rsidR="00251549" w:rsidRPr="00251549">
        <w:rPr>
          <w:sz w:val="24"/>
          <w:szCs w:val="26"/>
          <w:rtl/>
          <w:lang w:val="en-US" w:bidi="ar-SA"/>
        </w:rPr>
        <w:t>ال</w:t>
      </w:r>
      <w:r>
        <w:rPr>
          <w:rFonts w:hint="cs"/>
          <w:sz w:val="24"/>
          <w:szCs w:val="26"/>
          <w:rtl/>
          <w:lang w:val="en-US" w:bidi="ar-SA"/>
        </w:rPr>
        <w:t>ت</w:t>
      </w:r>
      <w:r w:rsidR="00251549" w:rsidRPr="00251549">
        <w:rPr>
          <w:sz w:val="24"/>
          <w:szCs w:val="26"/>
          <w:rtl/>
          <w:lang w:val="en-US" w:bidi="ar-SA"/>
        </w:rPr>
        <w:t>بر</w:t>
      </w:r>
      <w:r>
        <w:rPr>
          <w:rFonts w:hint="cs"/>
          <w:sz w:val="24"/>
          <w:szCs w:val="26"/>
          <w:rtl/>
          <w:lang w:val="en-US" w:bidi="ar-SA"/>
        </w:rPr>
        <w:t>ي</w:t>
      </w:r>
      <w:r w:rsidR="00251549" w:rsidRPr="00251549">
        <w:rPr>
          <w:sz w:val="24"/>
          <w:szCs w:val="26"/>
          <w:rtl/>
          <w:lang w:val="en-US" w:bidi="ar-SA"/>
        </w:rPr>
        <w:t xml:space="preserve">د </w:t>
      </w:r>
      <w:r>
        <w:rPr>
          <w:rFonts w:hint="cs"/>
          <w:sz w:val="24"/>
          <w:szCs w:val="26"/>
          <w:rtl/>
          <w:lang w:val="en-US" w:bidi="ar-SA"/>
        </w:rPr>
        <w:t>ب</w:t>
      </w:r>
      <w:r w:rsidR="00251549" w:rsidRPr="00251549">
        <w:rPr>
          <w:sz w:val="24"/>
          <w:szCs w:val="26"/>
          <w:rtl/>
          <w:lang w:val="en-US" w:bidi="ar-SA"/>
        </w:rPr>
        <w:t>كامل</w:t>
      </w:r>
      <w:r>
        <w:rPr>
          <w:rFonts w:hint="cs"/>
          <w:sz w:val="24"/>
          <w:szCs w:val="26"/>
          <w:rtl/>
          <w:lang w:val="en-US" w:bidi="ar-SA"/>
        </w:rPr>
        <w:t>ها</w:t>
      </w:r>
      <w:r w:rsidR="00251549" w:rsidRPr="00251549">
        <w:rPr>
          <w:sz w:val="24"/>
          <w:szCs w:val="26"/>
          <w:rtl/>
          <w:lang w:val="en-US" w:bidi="ar-SA"/>
        </w:rPr>
        <w:t>؛ واقتراح</w:t>
      </w:r>
      <w:r>
        <w:rPr>
          <w:rFonts w:hint="cs"/>
          <w:sz w:val="24"/>
          <w:szCs w:val="26"/>
          <w:rtl/>
          <w:lang w:val="en-US" w:bidi="ar-SA"/>
        </w:rPr>
        <w:t>اً</w:t>
      </w:r>
      <w:r w:rsidR="00251549" w:rsidRPr="00251549">
        <w:rPr>
          <w:sz w:val="24"/>
          <w:szCs w:val="26"/>
          <w:rtl/>
          <w:lang w:val="en-US" w:bidi="ar-SA"/>
        </w:rPr>
        <w:t xml:space="preserve"> </w:t>
      </w:r>
      <w:r>
        <w:rPr>
          <w:rFonts w:hint="cs"/>
          <w:sz w:val="24"/>
          <w:szCs w:val="26"/>
          <w:rtl/>
          <w:lang w:val="en-US" w:bidi="ar-SA"/>
        </w:rPr>
        <w:t>بتناول</w:t>
      </w:r>
      <w:r w:rsidR="00251549" w:rsidRPr="00251549">
        <w:rPr>
          <w:sz w:val="24"/>
          <w:szCs w:val="26"/>
          <w:rtl/>
          <w:lang w:val="en-US" w:bidi="ar-SA"/>
        </w:rPr>
        <w:t xml:space="preserve"> انبعاثات </w:t>
      </w:r>
      <w:r w:rsidR="004A4B0C">
        <w:rPr>
          <w:sz w:val="24"/>
          <w:szCs w:val="26"/>
          <w:rtl/>
          <w:lang w:val="en-US" w:bidi="ar-SA"/>
        </w:rPr>
        <w:t>المواد الهيدروفلوروكربونية</w:t>
      </w:r>
      <w:r w:rsidR="00251549" w:rsidRPr="00251549">
        <w:rPr>
          <w:sz w:val="24"/>
          <w:szCs w:val="26"/>
          <w:rtl/>
          <w:lang w:val="en-US" w:bidi="ar-SA"/>
        </w:rPr>
        <w:t xml:space="preserve"> </w:t>
      </w:r>
      <w:r>
        <w:rPr>
          <w:rFonts w:hint="cs"/>
          <w:sz w:val="24"/>
          <w:szCs w:val="26"/>
          <w:rtl/>
          <w:lang w:val="en-US" w:bidi="ar-SA"/>
        </w:rPr>
        <w:t>باستخدام</w:t>
      </w:r>
      <w:r w:rsidR="00251549" w:rsidRPr="00251549">
        <w:rPr>
          <w:sz w:val="24"/>
          <w:szCs w:val="26"/>
          <w:rtl/>
          <w:lang w:val="en-US" w:bidi="ar-SA"/>
        </w:rPr>
        <w:t xml:space="preserve"> مكافئ ثاني أكسيد </w:t>
      </w:r>
      <w:r w:rsidR="00251549" w:rsidRPr="00251549">
        <w:rPr>
          <w:sz w:val="24"/>
          <w:szCs w:val="26"/>
          <w:rtl/>
          <w:lang w:val="en-US" w:bidi="ar-SA"/>
        </w:rPr>
        <w:lastRenderedPageBreak/>
        <w:t>الكربون</w:t>
      </w:r>
      <w:r>
        <w:rPr>
          <w:rStyle w:val="FootnoteReference"/>
          <w:sz w:val="24"/>
          <w:szCs w:val="26"/>
          <w:rtl/>
          <w:lang w:val="en-US" w:bidi="ar-SA"/>
        </w:rPr>
        <w:footnoteReference w:id="11"/>
      </w:r>
      <w:r w:rsidR="00251549" w:rsidRPr="00251549">
        <w:rPr>
          <w:sz w:val="24"/>
          <w:szCs w:val="26"/>
          <w:rtl/>
          <w:lang w:val="en-US" w:bidi="ar-SA"/>
        </w:rPr>
        <w:t xml:space="preserve">. ووافقت اللجنة التنفيذية على إنشاء فريق اتصال لمواصلة المناقشات </w:t>
      </w:r>
      <w:r>
        <w:rPr>
          <w:rFonts w:hint="cs"/>
          <w:sz w:val="24"/>
          <w:szCs w:val="26"/>
          <w:rtl/>
          <w:lang w:val="en-US" w:bidi="ar-SA"/>
        </w:rPr>
        <w:t>بشأن</w:t>
      </w:r>
      <w:r w:rsidR="00251549" w:rsidRPr="00251549">
        <w:rPr>
          <w:sz w:val="24"/>
          <w:szCs w:val="26"/>
          <w:rtl/>
          <w:lang w:val="en-US" w:bidi="ar-SA"/>
        </w:rPr>
        <w:t xml:space="preserve"> هذا البند. </w:t>
      </w:r>
      <w:r>
        <w:rPr>
          <w:rFonts w:hint="cs"/>
          <w:sz w:val="24"/>
          <w:szCs w:val="26"/>
          <w:rtl/>
          <w:lang w:val="en-US" w:bidi="ar-SA"/>
        </w:rPr>
        <w:t>ونظراً لعد</w:t>
      </w:r>
      <w:r w:rsidR="00251549" w:rsidRPr="00251549">
        <w:rPr>
          <w:sz w:val="24"/>
          <w:szCs w:val="26"/>
          <w:rtl/>
          <w:lang w:val="en-US" w:bidi="ar-SA"/>
        </w:rPr>
        <w:t>م توص</w:t>
      </w:r>
      <w:r>
        <w:rPr>
          <w:rFonts w:hint="cs"/>
          <w:sz w:val="24"/>
          <w:szCs w:val="26"/>
          <w:rtl/>
          <w:lang w:val="en-US" w:bidi="ar-SA"/>
        </w:rPr>
        <w:t>ُّ</w:t>
      </w:r>
      <w:r w:rsidR="00251549" w:rsidRPr="00251549">
        <w:rPr>
          <w:sz w:val="24"/>
          <w:szCs w:val="26"/>
          <w:rtl/>
          <w:lang w:val="en-US" w:bidi="ar-SA"/>
        </w:rPr>
        <w:t xml:space="preserve">ل </w:t>
      </w:r>
      <w:r>
        <w:rPr>
          <w:rFonts w:hint="cs"/>
          <w:sz w:val="24"/>
          <w:szCs w:val="26"/>
          <w:rtl/>
          <w:lang w:val="en-US" w:bidi="ar-SA"/>
        </w:rPr>
        <w:t xml:space="preserve">الفريق </w:t>
      </w:r>
      <w:r w:rsidR="00251549" w:rsidRPr="00251549">
        <w:rPr>
          <w:sz w:val="24"/>
          <w:szCs w:val="26"/>
          <w:rtl/>
          <w:lang w:val="en-US" w:bidi="ar-SA"/>
        </w:rPr>
        <w:t xml:space="preserve">إلى اتفاق، </w:t>
      </w:r>
      <w:r>
        <w:rPr>
          <w:rFonts w:hint="cs"/>
          <w:sz w:val="24"/>
          <w:szCs w:val="26"/>
          <w:rtl/>
          <w:lang w:val="en-US" w:bidi="ar-SA"/>
        </w:rPr>
        <w:t xml:space="preserve">فقد </w:t>
      </w:r>
      <w:r w:rsidR="00251549" w:rsidRPr="00251549">
        <w:rPr>
          <w:sz w:val="24"/>
          <w:szCs w:val="26"/>
          <w:rtl/>
          <w:lang w:val="en-US" w:bidi="ar-SA"/>
        </w:rPr>
        <w:t>وافقت اللجنة التنفيذية على مواصلة المناقشات في الاجتماع التالي.</w:t>
      </w:r>
    </w:p>
    <w:p w14:paraId="781C641F" w14:textId="07275C01" w:rsidR="00251549" w:rsidRPr="00251549" w:rsidRDefault="00251549" w:rsidP="00251549">
      <w:pPr>
        <w:pStyle w:val="StyleHeader4Para4Left0Firstline0"/>
        <w:widowControl/>
        <w:numPr>
          <w:ilvl w:val="0"/>
          <w:numId w:val="0"/>
        </w:numPr>
        <w:tabs>
          <w:tab w:val="clear" w:pos="2880"/>
          <w:tab w:val="clear" w:pos="5760"/>
        </w:tabs>
        <w:bidi/>
        <w:spacing w:line="360" w:lineRule="auto"/>
        <w:rPr>
          <w:sz w:val="24"/>
          <w:szCs w:val="26"/>
          <w:u w:val="single"/>
          <w:lang w:val="en-US" w:bidi="ar-SA"/>
        </w:rPr>
      </w:pPr>
      <w:r w:rsidRPr="00251549">
        <w:rPr>
          <w:rFonts w:hint="cs"/>
          <w:sz w:val="24"/>
          <w:szCs w:val="26"/>
          <w:u w:val="single"/>
          <w:rtl/>
          <w:lang w:val="en-US" w:bidi="ar-SA"/>
        </w:rPr>
        <w:t>الاجتماع التسعون</w:t>
      </w:r>
    </w:p>
    <w:p w14:paraId="28591981" w14:textId="617CA1F0" w:rsidR="00251549" w:rsidRDefault="00251549" w:rsidP="00251549">
      <w:pPr>
        <w:pStyle w:val="StyleHeader4Para4Left0Firstline0"/>
        <w:widowControl/>
        <w:numPr>
          <w:ilvl w:val="0"/>
          <w:numId w:val="25"/>
        </w:numPr>
        <w:tabs>
          <w:tab w:val="clear" w:pos="2880"/>
          <w:tab w:val="clear" w:pos="5760"/>
        </w:tabs>
        <w:bidi/>
        <w:spacing w:line="360" w:lineRule="auto"/>
        <w:ind w:left="0" w:firstLine="0"/>
        <w:rPr>
          <w:sz w:val="24"/>
          <w:szCs w:val="26"/>
          <w:lang w:val="en-US" w:bidi="ar-SA"/>
        </w:rPr>
      </w:pPr>
      <w:r>
        <w:rPr>
          <w:rFonts w:hint="cs"/>
          <w:sz w:val="24"/>
          <w:szCs w:val="26"/>
          <w:rtl/>
          <w:lang w:val="en-US" w:bidi="ar-SA"/>
        </w:rPr>
        <w:t>اجتمع</w:t>
      </w:r>
      <w:r w:rsidRPr="00A5388E">
        <w:rPr>
          <w:sz w:val="24"/>
          <w:szCs w:val="26"/>
          <w:rtl/>
          <w:lang w:val="en-US" w:bidi="ar-SA"/>
        </w:rPr>
        <w:t xml:space="preserve"> </w:t>
      </w:r>
      <w:r w:rsidRPr="00251549">
        <w:rPr>
          <w:sz w:val="24"/>
          <w:szCs w:val="26"/>
          <w:rtl/>
          <w:lang w:val="en-US" w:bidi="ar-SA"/>
        </w:rPr>
        <w:t>فريق الاتصال مرة أخرى في الاجتماع التسعين لبحث التأثير المحتمل لمستويات التمويل المتدرجة الممنوحة ل</w:t>
      </w:r>
      <w:r w:rsidR="00924A8F">
        <w:rPr>
          <w:rFonts w:hint="cs"/>
          <w:sz w:val="24"/>
          <w:szCs w:val="26"/>
          <w:rtl/>
          <w:lang w:val="en-US" w:bidi="ar-SA"/>
        </w:rPr>
        <w:t>ل</w:t>
      </w:r>
      <w:r w:rsidRPr="00251549">
        <w:rPr>
          <w:sz w:val="24"/>
          <w:szCs w:val="26"/>
          <w:rtl/>
          <w:lang w:val="en-US" w:bidi="ar-SA"/>
        </w:rPr>
        <w:t xml:space="preserve">مجموعات </w:t>
      </w:r>
      <w:r w:rsidR="00924A8F">
        <w:rPr>
          <w:rFonts w:hint="cs"/>
          <w:sz w:val="24"/>
          <w:szCs w:val="26"/>
          <w:rtl/>
          <w:lang w:val="en-US" w:bidi="ar-SA"/>
        </w:rPr>
        <w:t>ال</w:t>
      </w:r>
      <w:r w:rsidRPr="00251549">
        <w:rPr>
          <w:sz w:val="24"/>
          <w:szCs w:val="26"/>
          <w:rtl/>
          <w:lang w:val="en-US" w:bidi="ar-SA"/>
        </w:rPr>
        <w:t xml:space="preserve">مختلفة من البلدان غير ذات حجم الاستهلاك المنخفض، مقارنة بمعدل فريد لفعالية التكلفة. </w:t>
      </w:r>
      <w:r w:rsidR="00924A8F">
        <w:rPr>
          <w:rFonts w:hint="cs"/>
          <w:sz w:val="24"/>
          <w:szCs w:val="26"/>
          <w:rtl/>
          <w:lang w:val="en-US" w:bidi="ar-SA"/>
        </w:rPr>
        <w:t>ونوقشت</w:t>
      </w:r>
      <w:r w:rsidRPr="00251549">
        <w:rPr>
          <w:sz w:val="24"/>
          <w:szCs w:val="26"/>
          <w:rtl/>
          <w:lang w:val="en-US" w:bidi="ar-SA"/>
        </w:rPr>
        <w:t xml:space="preserve"> الخيارات التالية: اعتماد معدل موحد</w:t>
      </w:r>
      <w:r w:rsidR="00924A8F" w:rsidRPr="00924A8F">
        <w:rPr>
          <w:rFonts w:hint="cs"/>
          <w:sz w:val="24"/>
          <w:szCs w:val="26"/>
          <w:rtl/>
          <w:lang w:val="en-US" w:bidi="ar-SA"/>
        </w:rPr>
        <w:t xml:space="preserve"> </w:t>
      </w:r>
      <w:r w:rsidR="00924A8F">
        <w:rPr>
          <w:rFonts w:hint="cs"/>
          <w:sz w:val="24"/>
          <w:szCs w:val="26"/>
          <w:rtl/>
          <w:lang w:val="en-US" w:bidi="ar-SA"/>
        </w:rPr>
        <w:t>قدره</w:t>
      </w:r>
      <w:r w:rsidR="00924A8F" w:rsidRPr="00251549">
        <w:rPr>
          <w:sz w:val="24"/>
          <w:szCs w:val="26"/>
          <w:rtl/>
          <w:lang w:val="en-US" w:bidi="ar-SA"/>
        </w:rPr>
        <w:t xml:space="preserve"> </w:t>
      </w:r>
      <w:r w:rsidR="00924A8F" w:rsidRPr="00924A8F">
        <w:rPr>
          <w:sz w:val="24"/>
          <w:szCs w:val="24"/>
        </w:rPr>
        <w:t>3.20</w:t>
      </w:r>
      <w:r w:rsidR="00924A8F" w:rsidRPr="00B54F6E">
        <w:t xml:space="preserve"> </w:t>
      </w:r>
      <w:r w:rsidR="00924A8F" w:rsidRPr="00251549">
        <w:rPr>
          <w:sz w:val="24"/>
          <w:szCs w:val="26"/>
          <w:rtl/>
          <w:lang w:val="en-US" w:bidi="ar-SA"/>
        </w:rPr>
        <w:t xml:space="preserve"> دولار</w:t>
      </w:r>
      <w:r w:rsidR="00924A8F">
        <w:rPr>
          <w:rFonts w:hint="cs"/>
          <w:sz w:val="24"/>
          <w:szCs w:val="26"/>
          <w:rtl/>
          <w:lang w:val="en-US" w:bidi="ar-SA"/>
        </w:rPr>
        <w:t>ات</w:t>
      </w:r>
      <w:r w:rsidR="00924A8F" w:rsidRPr="00251549">
        <w:rPr>
          <w:sz w:val="24"/>
          <w:szCs w:val="26"/>
          <w:rtl/>
          <w:lang w:val="en-US" w:bidi="ar-SA"/>
        </w:rPr>
        <w:t xml:space="preserve"> أمريكي</w:t>
      </w:r>
      <w:r w:rsidR="00924A8F">
        <w:rPr>
          <w:rFonts w:hint="cs"/>
          <w:sz w:val="24"/>
          <w:szCs w:val="26"/>
          <w:rtl/>
          <w:lang w:val="en-US" w:bidi="ar-SA"/>
        </w:rPr>
        <w:t>ة</w:t>
      </w:r>
      <w:r w:rsidR="00924A8F" w:rsidRPr="00251549">
        <w:rPr>
          <w:sz w:val="24"/>
          <w:szCs w:val="26"/>
          <w:rtl/>
          <w:lang w:val="en-US" w:bidi="ar-SA"/>
        </w:rPr>
        <w:t xml:space="preserve"> للكيلو</w:t>
      </w:r>
      <w:r w:rsidR="00924A8F">
        <w:rPr>
          <w:rFonts w:hint="cs"/>
          <w:sz w:val="24"/>
          <w:szCs w:val="26"/>
          <w:rtl/>
          <w:lang w:val="en-US" w:bidi="ar-SA"/>
        </w:rPr>
        <w:t>غ</w:t>
      </w:r>
      <w:r w:rsidR="00924A8F" w:rsidRPr="00251549">
        <w:rPr>
          <w:sz w:val="24"/>
          <w:szCs w:val="26"/>
          <w:rtl/>
          <w:lang w:val="en-US" w:bidi="ar-SA"/>
        </w:rPr>
        <w:t>رام</w:t>
      </w:r>
      <w:r w:rsidRPr="00251549">
        <w:rPr>
          <w:sz w:val="24"/>
          <w:szCs w:val="26"/>
          <w:rtl/>
          <w:lang w:val="en-US" w:bidi="ar-SA"/>
        </w:rPr>
        <w:t xml:space="preserve"> لجميع البلدان غير ذات حجم الاستهلاك المنخفض؛ </w:t>
      </w:r>
      <w:r w:rsidR="00924A8F">
        <w:rPr>
          <w:rFonts w:hint="cs"/>
          <w:sz w:val="24"/>
          <w:szCs w:val="26"/>
          <w:rtl/>
          <w:lang w:val="en-US" w:bidi="ar-SA"/>
        </w:rPr>
        <w:t xml:space="preserve">أو </w:t>
      </w:r>
      <w:r w:rsidRPr="00251549">
        <w:rPr>
          <w:sz w:val="24"/>
          <w:szCs w:val="26"/>
          <w:rtl/>
          <w:lang w:val="en-US" w:bidi="ar-SA"/>
        </w:rPr>
        <w:t xml:space="preserve">اعتماد معدل </w:t>
      </w:r>
      <w:r w:rsidR="00924A8F">
        <w:rPr>
          <w:rFonts w:hint="cs"/>
          <w:sz w:val="24"/>
          <w:szCs w:val="26"/>
          <w:rtl/>
          <w:lang w:val="en-US" w:bidi="ar-SA"/>
        </w:rPr>
        <w:t>موحد</w:t>
      </w:r>
      <w:r w:rsidRPr="00251549">
        <w:rPr>
          <w:sz w:val="24"/>
          <w:szCs w:val="26"/>
          <w:rtl/>
          <w:lang w:val="en-US" w:bidi="ar-SA"/>
        </w:rPr>
        <w:t xml:space="preserve"> </w:t>
      </w:r>
      <w:r w:rsidR="00924A8F" w:rsidRPr="00251549">
        <w:rPr>
          <w:sz w:val="24"/>
          <w:szCs w:val="26"/>
          <w:rtl/>
          <w:lang w:val="en-US" w:bidi="ar-SA"/>
        </w:rPr>
        <w:t xml:space="preserve">قدره </w:t>
      </w:r>
      <w:r w:rsidR="00924A8F" w:rsidRPr="00924A8F">
        <w:rPr>
          <w:sz w:val="24"/>
          <w:szCs w:val="24"/>
        </w:rPr>
        <w:t>7.00</w:t>
      </w:r>
      <w:r w:rsidR="00924A8F" w:rsidRPr="00251549">
        <w:rPr>
          <w:sz w:val="24"/>
          <w:szCs w:val="26"/>
          <w:rtl/>
          <w:lang w:val="en-US" w:bidi="ar-SA"/>
        </w:rPr>
        <w:t xml:space="preserve"> دولارات أمريكية للكيلو</w:t>
      </w:r>
      <w:r w:rsidR="00924A8F">
        <w:rPr>
          <w:rFonts w:hint="cs"/>
          <w:sz w:val="24"/>
          <w:szCs w:val="26"/>
          <w:rtl/>
          <w:lang w:val="en-US" w:bidi="ar-SA"/>
        </w:rPr>
        <w:t>غ</w:t>
      </w:r>
      <w:r w:rsidR="00924A8F" w:rsidRPr="00251549">
        <w:rPr>
          <w:sz w:val="24"/>
          <w:szCs w:val="26"/>
          <w:rtl/>
          <w:lang w:val="en-US" w:bidi="ar-SA"/>
        </w:rPr>
        <w:t xml:space="preserve">رام </w:t>
      </w:r>
      <w:r w:rsidRPr="00251549">
        <w:rPr>
          <w:sz w:val="24"/>
          <w:szCs w:val="26"/>
          <w:rtl/>
          <w:lang w:val="en-US" w:bidi="ar-SA"/>
        </w:rPr>
        <w:t xml:space="preserve">لجميع البلدان غير ذات حجم الاستهلاك المنخفض؛ أو اعتماد نهج متدرج </w:t>
      </w:r>
      <w:r w:rsidR="00924A8F">
        <w:rPr>
          <w:rFonts w:hint="cs"/>
          <w:sz w:val="24"/>
          <w:szCs w:val="26"/>
          <w:rtl/>
          <w:lang w:val="en-US" w:bidi="ar-SA"/>
        </w:rPr>
        <w:t xml:space="preserve">مع تحديد </w:t>
      </w:r>
      <w:r w:rsidRPr="00251549">
        <w:rPr>
          <w:sz w:val="24"/>
          <w:szCs w:val="26"/>
          <w:rtl/>
          <w:lang w:val="en-US" w:bidi="ar-SA"/>
        </w:rPr>
        <w:t>أ</w:t>
      </w:r>
      <w:r w:rsidR="00924A8F">
        <w:rPr>
          <w:rFonts w:hint="cs"/>
          <w:sz w:val="24"/>
          <w:szCs w:val="26"/>
          <w:rtl/>
          <w:lang w:val="en-US" w:bidi="ar-SA"/>
        </w:rPr>
        <w:t>دنى</w:t>
      </w:r>
      <w:r w:rsidRPr="00251549">
        <w:rPr>
          <w:sz w:val="24"/>
          <w:szCs w:val="26"/>
          <w:rtl/>
          <w:lang w:val="en-US" w:bidi="ar-SA"/>
        </w:rPr>
        <w:t xml:space="preserve"> فعالية </w:t>
      </w:r>
      <w:r w:rsidR="00924A8F">
        <w:rPr>
          <w:rFonts w:hint="cs"/>
          <w:sz w:val="24"/>
          <w:szCs w:val="26"/>
          <w:rtl/>
          <w:lang w:val="en-US" w:bidi="ar-SA"/>
        </w:rPr>
        <w:t>لل</w:t>
      </w:r>
      <w:r w:rsidRPr="00251549">
        <w:rPr>
          <w:sz w:val="24"/>
          <w:szCs w:val="26"/>
          <w:rtl/>
          <w:lang w:val="en-US" w:bidi="ar-SA"/>
        </w:rPr>
        <w:t xml:space="preserve">تكلفة </w:t>
      </w:r>
      <w:r w:rsidR="00924A8F">
        <w:rPr>
          <w:rFonts w:hint="cs"/>
          <w:sz w:val="24"/>
          <w:szCs w:val="26"/>
          <w:rtl/>
          <w:lang w:val="en-US" w:bidi="ar-SA"/>
        </w:rPr>
        <w:t>بقيمة</w:t>
      </w:r>
      <w:r w:rsidRPr="00251549">
        <w:rPr>
          <w:sz w:val="24"/>
          <w:szCs w:val="26"/>
          <w:rtl/>
          <w:lang w:val="en-US" w:bidi="ar-SA"/>
        </w:rPr>
        <w:t xml:space="preserve"> </w:t>
      </w:r>
      <w:r w:rsidR="00924A8F" w:rsidRPr="00924A8F">
        <w:rPr>
          <w:sz w:val="24"/>
          <w:szCs w:val="24"/>
        </w:rPr>
        <w:t>5.00</w:t>
      </w:r>
      <w:r w:rsidR="00924A8F">
        <w:t xml:space="preserve"> </w:t>
      </w:r>
      <w:r w:rsidRPr="00251549">
        <w:rPr>
          <w:sz w:val="24"/>
          <w:szCs w:val="26"/>
          <w:rtl/>
          <w:lang w:val="en-US" w:bidi="ar-SA"/>
        </w:rPr>
        <w:t xml:space="preserve"> دولارات أمريكية للكيلوغرام. </w:t>
      </w:r>
      <w:r w:rsidR="00924A8F">
        <w:rPr>
          <w:rFonts w:hint="cs"/>
          <w:sz w:val="24"/>
          <w:szCs w:val="26"/>
          <w:rtl/>
          <w:lang w:val="en-US" w:bidi="ar-SA"/>
        </w:rPr>
        <w:t>و</w:t>
      </w:r>
      <w:r w:rsidRPr="00251549">
        <w:rPr>
          <w:sz w:val="24"/>
          <w:szCs w:val="26"/>
          <w:rtl/>
          <w:lang w:val="en-US" w:bidi="ar-SA"/>
        </w:rPr>
        <w:t>اقت</w:t>
      </w:r>
      <w:r w:rsidR="00924A8F">
        <w:rPr>
          <w:rFonts w:hint="cs"/>
          <w:sz w:val="24"/>
          <w:szCs w:val="26"/>
          <w:rtl/>
          <w:lang w:val="en-US" w:bidi="ar-SA"/>
        </w:rPr>
        <w:t>ُ</w:t>
      </w:r>
      <w:r w:rsidRPr="00251549">
        <w:rPr>
          <w:sz w:val="24"/>
          <w:szCs w:val="26"/>
          <w:rtl/>
          <w:lang w:val="en-US" w:bidi="ar-SA"/>
        </w:rPr>
        <w:t>ر</w:t>
      </w:r>
      <w:r w:rsidR="00924A8F">
        <w:rPr>
          <w:rFonts w:hint="cs"/>
          <w:sz w:val="24"/>
          <w:szCs w:val="26"/>
          <w:rtl/>
          <w:lang w:val="en-US" w:bidi="ar-SA"/>
        </w:rPr>
        <w:t>ِ</w:t>
      </w:r>
      <w:r w:rsidRPr="00251549">
        <w:rPr>
          <w:sz w:val="24"/>
          <w:szCs w:val="26"/>
          <w:rtl/>
          <w:lang w:val="en-US" w:bidi="ar-SA"/>
        </w:rPr>
        <w:t xml:space="preserve">ح </w:t>
      </w:r>
      <w:r w:rsidR="00924A8F">
        <w:rPr>
          <w:rFonts w:hint="cs"/>
          <w:sz w:val="24"/>
          <w:szCs w:val="26"/>
          <w:rtl/>
          <w:lang w:val="en-US" w:bidi="ar-SA"/>
        </w:rPr>
        <w:t xml:space="preserve">أيضاً </w:t>
      </w:r>
      <w:r w:rsidRPr="00251549">
        <w:rPr>
          <w:sz w:val="24"/>
          <w:szCs w:val="26"/>
          <w:rtl/>
          <w:lang w:val="en-US" w:bidi="ar-SA"/>
        </w:rPr>
        <w:t xml:space="preserve">إنشاء فئة جديدة من البلدان غير ذات حجم الاستهلاك المنخفض </w:t>
      </w:r>
      <w:r w:rsidR="00924A8F">
        <w:rPr>
          <w:rFonts w:hint="cs"/>
          <w:sz w:val="24"/>
          <w:szCs w:val="26"/>
          <w:rtl/>
          <w:lang w:val="en-US" w:bidi="ar-SA"/>
        </w:rPr>
        <w:t>عند</w:t>
      </w:r>
      <w:r w:rsidRPr="00251549">
        <w:rPr>
          <w:sz w:val="24"/>
          <w:szCs w:val="26"/>
          <w:rtl/>
          <w:lang w:val="en-US" w:bidi="ar-SA"/>
        </w:rPr>
        <w:t xml:space="preserve"> الطرف الأقل استهلاكا</w:t>
      </w:r>
      <w:r w:rsidR="00034644">
        <w:rPr>
          <w:rFonts w:hint="cs"/>
          <w:sz w:val="24"/>
          <w:szCs w:val="26"/>
          <w:rtl/>
          <w:lang w:val="en-US" w:bidi="ar-SA"/>
        </w:rPr>
        <w:t>ً</w:t>
      </w:r>
      <w:r w:rsidRPr="00251549">
        <w:rPr>
          <w:sz w:val="24"/>
          <w:szCs w:val="26"/>
          <w:rtl/>
          <w:lang w:val="en-US" w:bidi="ar-SA"/>
        </w:rPr>
        <w:t xml:space="preserve"> من النطاق يمكن أن تكون مؤهلة للحصول على تمويل إضافي. </w:t>
      </w:r>
      <w:r w:rsidR="00924A8F">
        <w:rPr>
          <w:rFonts w:hint="cs"/>
          <w:sz w:val="24"/>
          <w:szCs w:val="26"/>
          <w:rtl/>
          <w:lang w:val="en-US" w:bidi="ar-SA"/>
        </w:rPr>
        <w:t>وجرى</w:t>
      </w:r>
      <w:r w:rsidRPr="00251549">
        <w:rPr>
          <w:sz w:val="24"/>
          <w:szCs w:val="26"/>
          <w:rtl/>
          <w:lang w:val="en-US" w:bidi="ar-SA"/>
        </w:rPr>
        <w:t xml:space="preserve"> النظر </w:t>
      </w:r>
      <w:r w:rsidR="00924A8F">
        <w:rPr>
          <w:rFonts w:hint="cs"/>
          <w:sz w:val="24"/>
          <w:szCs w:val="26"/>
          <w:rtl/>
          <w:lang w:val="en-US" w:bidi="ar-SA"/>
        </w:rPr>
        <w:t xml:space="preserve">كذلك </w:t>
      </w:r>
      <w:r w:rsidRPr="00251549">
        <w:rPr>
          <w:sz w:val="24"/>
          <w:szCs w:val="26"/>
          <w:rtl/>
          <w:lang w:val="en-US" w:bidi="ar-SA"/>
        </w:rPr>
        <w:t xml:space="preserve">في ثلاثة مقترحات للبلدان ذات حجم الاستهلاك المنخفض دون التوصل إلى أي اتفاق. </w:t>
      </w:r>
      <w:r w:rsidR="00924A8F">
        <w:rPr>
          <w:rFonts w:hint="cs"/>
          <w:sz w:val="24"/>
          <w:szCs w:val="26"/>
          <w:rtl/>
          <w:lang w:val="en-US" w:bidi="ar-SA"/>
        </w:rPr>
        <w:t xml:space="preserve">وترد </w:t>
      </w:r>
      <w:r w:rsidRPr="00251549">
        <w:rPr>
          <w:sz w:val="24"/>
          <w:szCs w:val="26"/>
          <w:rtl/>
          <w:lang w:val="en-US" w:bidi="ar-SA"/>
        </w:rPr>
        <w:t xml:space="preserve">خيارات التمويل لمساعدة </w:t>
      </w:r>
      <w:r w:rsidR="00924A8F">
        <w:rPr>
          <w:rFonts w:hint="cs"/>
          <w:sz w:val="24"/>
          <w:szCs w:val="26"/>
          <w:rtl/>
          <w:lang w:val="en-US" w:bidi="ar-SA"/>
        </w:rPr>
        <w:t xml:space="preserve">كل من </w:t>
      </w:r>
      <w:r w:rsidRPr="00251549">
        <w:rPr>
          <w:sz w:val="24"/>
          <w:szCs w:val="26"/>
          <w:rtl/>
          <w:lang w:val="en-US" w:bidi="ar-SA"/>
        </w:rPr>
        <w:t xml:space="preserve">البلدان غير ذات حجم الاستهلاك المنخفض والبلدان ذات حجم الاستهلاك المنخفض في الوصول إلى خطوة التخفيض بنسبة </w:t>
      </w:r>
      <w:r w:rsidR="00924A8F" w:rsidRPr="00924A8F">
        <w:rPr>
          <w:sz w:val="24"/>
          <w:szCs w:val="24"/>
        </w:rPr>
        <w:t>10</w:t>
      </w:r>
      <w:r w:rsidR="00924A8F">
        <w:t> </w:t>
      </w:r>
      <w:r w:rsidR="00924A8F">
        <w:rPr>
          <w:rFonts w:hint="cs"/>
          <w:rtl/>
        </w:rPr>
        <w:t xml:space="preserve"> </w:t>
      </w:r>
      <w:r w:rsidRPr="00251549">
        <w:rPr>
          <w:sz w:val="24"/>
          <w:szCs w:val="26"/>
          <w:rtl/>
          <w:lang w:val="en-US" w:bidi="ar-SA"/>
        </w:rPr>
        <w:t xml:space="preserve">في المائة من التخلص التدريجي من </w:t>
      </w:r>
      <w:r w:rsidR="004A4B0C">
        <w:rPr>
          <w:sz w:val="24"/>
          <w:szCs w:val="26"/>
          <w:rtl/>
          <w:lang w:val="en-US" w:bidi="ar-SA"/>
        </w:rPr>
        <w:t>المواد الهيدروفلوروكربونية</w:t>
      </w:r>
      <w:r w:rsidRPr="00251549">
        <w:rPr>
          <w:sz w:val="24"/>
          <w:szCs w:val="26"/>
          <w:rtl/>
          <w:lang w:val="en-US" w:bidi="ar-SA"/>
        </w:rPr>
        <w:t xml:space="preserve"> في قطاع الخدمة، على النحو الذي نظر فيه فريق الاتصال، في موقع </w:t>
      </w:r>
      <w:r w:rsidR="00924A8F">
        <w:rPr>
          <w:rFonts w:hint="cs"/>
          <w:sz w:val="24"/>
          <w:szCs w:val="26"/>
          <w:rtl/>
          <w:lang w:val="en-US" w:bidi="ar-SA"/>
        </w:rPr>
        <w:t>فترة انعقاد</w:t>
      </w:r>
      <w:r w:rsidRPr="00251549">
        <w:rPr>
          <w:sz w:val="24"/>
          <w:szCs w:val="26"/>
          <w:rtl/>
          <w:lang w:val="en-US" w:bidi="ar-SA"/>
        </w:rPr>
        <w:t xml:space="preserve"> الاجتماع </w:t>
      </w:r>
      <w:r w:rsidR="00924A8F">
        <w:rPr>
          <w:rFonts w:hint="cs"/>
          <w:sz w:val="24"/>
          <w:szCs w:val="26"/>
          <w:rtl/>
          <w:lang w:val="en-US" w:bidi="ar-SA"/>
        </w:rPr>
        <w:t>الحادي والتسعين</w:t>
      </w:r>
      <w:r w:rsidRPr="00251549">
        <w:rPr>
          <w:sz w:val="24"/>
          <w:szCs w:val="26"/>
          <w:rtl/>
          <w:lang w:val="en-US" w:bidi="ar-SA"/>
        </w:rPr>
        <w:t xml:space="preserve"> للجنة التنفيذية</w:t>
      </w:r>
      <w:r w:rsidR="00924A8F">
        <w:rPr>
          <w:rFonts w:hint="cs"/>
          <w:sz w:val="24"/>
          <w:szCs w:val="26"/>
          <w:rtl/>
          <w:lang w:val="en-US" w:bidi="ar-SA"/>
        </w:rPr>
        <w:t>، تيسيراً للاطلاع عليها</w:t>
      </w:r>
      <w:r w:rsidRPr="00A5388E">
        <w:rPr>
          <w:sz w:val="24"/>
          <w:szCs w:val="26"/>
          <w:rtl/>
          <w:lang w:val="en-US" w:bidi="ar-SA"/>
        </w:rPr>
        <w:t>.</w:t>
      </w:r>
    </w:p>
    <w:p w14:paraId="7FF61EA6" w14:textId="2371B258" w:rsidR="00251549" w:rsidRPr="00251549" w:rsidRDefault="00924A8F" w:rsidP="00251549">
      <w:pPr>
        <w:pStyle w:val="StyleHeader4Para4Left0Firstline0"/>
        <w:widowControl/>
        <w:numPr>
          <w:ilvl w:val="0"/>
          <w:numId w:val="25"/>
        </w:numPr>
        <w:tabs>
          <w:tab w:val="clear" w:pos="2880"/>
          <w:tab w:val="clear" w:pos="5760"/>
        </w:tabs>
        <w:bidi/>
        <w:spacing w:line="360" w:lineRule="auto"/>
        <w:ind w:left="0" w:firstLine="0"/>
        <w:rPr>
          <w:sz w:val="24"/>
          <w:szCs w:val="26"/>
          <w:rtl/>
          <w:lang w:val="en-US" w:bidi="ar-SA"/>
        </w:rPr>
      </w:pPr>
      <w:r>
        <w:rPr>
          <w:rFonts w:hint="cs"/>
          <w:sz w:val="24"/>
          <w:szCs w:val="26"/>
          <w:rtl/>
          <w:lang w:val="en-US" w:bidi="ar-SA"/>
        </w:rPr>
        <w:t>وحيث</w:t>
      </w:r>
      <w:r w:rsidR="00251549">
        <w:rPr>
          <w:rFonts w:hint="cs"/>
          <w:sz w:val="24"/>
          <w:szCs w:val="26"/>
          <w:rtl/>
          <w:lang w:val="en-US" w:bidi="ar-SA"/>
        </w:rPr>
        <w:t xml:space="preserve"> </w:t>
      </w:r>
      <w:r>
        <w:rPr>
          <w:rFonts w:hint="cs"/>
          <w:sz w:val="24"/>
          <w:szCs w:val="26"/>
          <w:rtl/>
          <w:lang w:val="en-US" w:bidi="ar-SA"/>
        </w:rPr>
        <w:t>إ</w:t>
      </w:r>
      <w:r w:rsidR="00251549">
        <w:rPr>
          <w:rFonts w:hint="cs"/>
          <w:sz w:val="24"/>
          <w:szCs w:val="26"/>
          <w:rtl/>
          <w:lang w:val="en-US" w:bidi="ar-SA"/>
        </w:rPr>
        <w:t xml:space="preserve">ن </w:t>
      </w:r>
      <w:r w:rsidR="00251549" w:rsidRPr="00251549">
        <w:rPr>
          <w:sz w:val="24"/>
          <w:szCs w:val="26"/>
          <w:rtl/>
          <w:lang w:val="en-US" w:bidi="ar-SA"/>
        </w:rPr>
        <w:t xml:space="preserve">المناقشات </w:t>
      </w:r>
      <w:r>
        <w:rPr>
          <w:rFonts w:hint="cs"/>
          <w:sz w:val="24"/>
          <w:szCs w:val="26"/>
          <w:rtl/>
          <w:lang w:val="en-US" w:bidi="ar-SA"/>
        </w:rPr>
        <w:t xml:space="preserve">التي دارت </w:t>
      </w:r>
      <w:r w:rsidR="00251549" w:rsidRPr="00251549">
        <w:rPr>
          <w:sz w:val="24"/>
          <w:szCs w:val="26"/>
          <w:rtl/>
          <w:lang w:val="en-US" w:bidi="ar-SA"/>
        </w:rPr>
        <w:t xml:space="preserve">في </w:t>
      </w:r>
      <w:r>
        <w:rPr>
          <w:rFonts w:hint="cs"/>
          <w:sz w:val="24"/>
          <w:szCs w:val="26"/>
          <w:rtl/>
          <w:lang w:val="en-US" w:bidi="ar-SA"/>
        </w:rPr>
        <w:t xml:space="preserve">إطار </w:t>
      </w:r>
      <w:r w:rsidR="00251549" w:rsidRPr="00251549">
        <w:rPr>
          <w:sz w:val="24"/>
          <w:szCs w:val="26"/>
          <w:rtl/>
          <w:lang w:val="en-US" w:bidi="ar-SA"/>
        </w:rPr>
        <w:t xml:space="preserve">فريق الاتصال لم تكن حاسمة، </w:t>
      </w:r>
      <w:r>
        <w:rPr>
          <w:rFonts w:hint="cs"/>
          <w:sz w:val="24"/>
          <w:szCs w:val="26"/>
          <w:rtl/>
          <w:lang w:val="en-US" w:bidi="ar-SA"/>
        </w:rPr>
        <w:t xml:space="preserve">فقد </w:t>
      </w:r>
      <w:r w:rsidR="00251549" w:rsidRPr="00251549">
        <w:rPr>
          <w:sz w:val="24"/>
          <w:szCs w:val="26"/>
          <w:rtl/>
          <w:lang w:val="en-US" w:bidi="ar-SA"/>
        </w:rPr>
        <w:t>وافقت اللجنة التنفيذية على مواصلة النظر في تحليل مستوى وطرائق تمويل التخفيض التدريجي ل</w:t>
      </w:r>
      <w:r w:rsidR="004A4B0C">
        <w:rPr>
          <w:sz w:val="24"/>
          <w:szCs w:val="26"/>
          <w:rtl/>
          <w:lang w:val="en-US" w:bidi="ar-SA"/>
        </w:rPr>
        <w:t>لمواد الهيدروفلوروكربونية</w:t>
      </w:r>
      <w:r w:rsidR="00251549" w:rsidRPr="00251549">
        <w:rPr>
          <w:sz w:val="24"/>
          <w:szCs w:val="26"/>
          <w:rtl/>
          <w:lang w:val="en-US" w:bidi="ar-SA"/>
        </w:rPr>
        <w:t xml:space="preserve"> في قطاع خدمة التبريد في اجتماعها الحادي والتسعين</w:t>
      </w:r>
      <w:r>
        <w:rPr>
          <w:rStyle w:val="FootnoteReference"/>
          <w:sz w:val="24"/>
          <w:szCs w:val="26"/>
          <w:rtl/>
          <w:lang w:val="en-US" w:bidi="ar-SA"/>
        </w:rPr>
        <w:footnoteReference w:id="12"/>
      </w:r>
      <w:r w:rsidR="00251549" w:rsidRPr="00251549">
        <w:rPr>
          <w:sz w:val="24"/>
          <w:szCs w:val="26"/>
          <w:lang w:val="en-US" w:bidi="ar-SA"/>
        </w:rPr>
        <w:t>.</w:t>
      </w:r>
    </w:p>
    <w:p w14:paraId="54403D14" w14:textId="600871F9" w:rsidR="00251549" w:rsidRPr="00251549" w:rsidRDefault="00251549" w:rsidP="00251549">
      <w:pPr>
        <w:pStyle w:val="StyleHeader4Para4Left0Firstline0"/>
        <w:widowControl/>
        <w:numPr>
          <w:ilvl w:val="0"/>
          <w:numId w:val="0"/>
        </w:numPr>
        <w:tabs>
          <w:tab w:val="clear" w:pos="2880"/>
          <w:tab w:val="clear" w:pos="5760"/>
        </w:tabs>
        <w:bidi/>
        <w:spacing w:line="360" w:lineRule="auto"/>
        <w:rPr>
          <w:b/>
          <w:bCs/>
          <w:sz w:val="24"/>
          <w:szCs w:val="26"/>
          <w:rtl/>
          <w:lang w:val="en-US" w:bidi="ar-SA"/>
        </w:rPr>
      </w:pPr>
      <w:r w:rsidRPr="00251549">
        <w:rPr>
          <w:b/>
          <w:bCs/>
          <w:sz w:val="24"/>
          <w:szCs w:val="26"/>
          <w:rtl/>
          <w:lang w:val="en-US" w:bidi="ar-SA"/>
        </w:rPr>
        <w:t xml:space="preserve">تحديث بشأن استخدام خطوط الأساس </w:t>
      </w:r>
      <w:r w:rsidR="00924A8F">
        <w:rPr>
          <w:rFonts w:hint="cs"/>
          <w:b/>
          <w:bCs/>
          <w:sz w:val="24"/>
          <w:szCs w:val="26"/>
          <w:rtl/>
          <w:lang w:val="en-US" w:bidi="ar-SA"/>
        </w:rPr>
        <w:t>ا</w:t>
      </w:r>
      <w:r w:rsidRPr="00251549">
        <w:rPr>
          <w:b/>
          <w:bCs/>
          <w:sz w:val="24"/>
          <w:szCs w:val="26"/>
          <w:rtl/>
          <w:lang w:val="en-US" w:bidi="ar-SA"/>
        </w:rPr>
        <w:t>ل</w:t>
      </w:r>
      <w:r w:rsidR="00924A8F">
        <w:rPr>
          <w:rFonts w:hint="cs"/>
          <w:b/>
          <w:bCs/>
          <w:sz w:val="24"/>
          <w:szCs w:val="26"/>
          <w:rtl/>
          <w:lang w:val="en-US" w:bidi="ar-SA"/>
        </w:rPr>
        <w:t>خاصة با</w:t>
      </w:r>
      <w:r w:rsidR="004A4B0C">
        <w:rPr>
          <w:b/>
          <w:bCs/>
          <w:sz w:val="24"/>
          <w:szCs w:val="26"/>
          <w:rtl/>
          <w:lang w:val="en-US" w:bidi="ar-SA"/>
        </w:rPr>
        <w:t>لمواد الهيدروكلوروفلوروكربونية</w:t>
      </w:r>
      <w:r w:rsidRPr="00251549">
        <w:rPr>
          <w:b/>
          <w:bCs/>
          <w:sz w:val="24"/>
          <w:szCs w:val="26"/>
          <w:rtl/>
          <w:lang w:val="en-US" w:bidi="ar-SA"/>
        </w:rPr>
        <w:t xml:space="preserve"> كبديل</w:t>
      </w:r>
    </w:p>
    <w:p w14:paraId="10CCA777" w14:textId="0865E554" w:rsidR="00251549" w:rsidRDefault="00924A8F" w:rsidP="00251549">
      <w:pPr>
        <w:pStyle w:val="StyleHeader4Para4Left0Firstline0"/>
        <w:widowControl/>
        <w:numPr>
          <w:ilvl w:val="0"/>
          <w:numId w:val="25"/>
        </w:numPr>
        <w:tabs>
          <w:tab w:val="clear" w:pos="2880"/>
          <w:tab w:val="clear" w:pos="5760"/>
        </w:tabs>
        <w:bidi/>
        <w:spacing w:line="360" w:lineRule="auto"/>
        <w:ind w:left="0" w:firstLine="0"/>
        <w:rPr>
          <w:sz w:val="26"/>
          <w:szCs w:val="26"/>
          <w:lang w:val="en-US" w:bidi="ar-SA"/>
        </w:rPr>
      </w:pPr>
      <w:r>
        <w:rPr>
          <w:rFonts w:hint="cs"/>
          <w:sz w:val="26"/>
          <w:szCs w:val="26"/>
          <w:rtl/>
          <w:lang w:val="en-US" w:bidi="ar-SA"/>
        </w:rPr>
        <w:t>جرى</w:t>
      </w:r>
      <w:r w:rsidR="00251549">
        <w:rPr>
          <w:rFonts w:hint="cs"/>
          <w:sz w:val="26"/>
          <w:szCs w:val="26"/>
          <w:rtl/>
          <w:lang w:val="en-US" w:bidi="ar-SA"/>
        </w:rPr>
        <w:t xml:space="preserve"> أولاً </w:t>
      </w:r>
      <w:r w:rsidR="00251549" w:rsidRPr="00251549">
        <w:rPr>
          <w:sz w:val="26"/>
          <w:szCs w:val="26"/>
          <w:rtl/>
          <w:lang w:val="en-US" w:bidi="ar-SA"/>
        </w:rPr>
        <w:t xml:space="preserve">إعداد تحليل </w:t>
      </w:r>
      <w:r>
        <w:rPr>
          <w:rFonts w:hint="cs"/>
          <w:sz w:val="26"/>
          <w:szCs w:val="26"/>
          <w:rtl/>
          <w:lang w:val="en-US" w:bidi="ar-SA"/>
        </w:rPr>
        <w:t>ل</w:t>
      </w:r>
      <w:r w:rsidR="00251549" w:rsidRPr="00251549">
        <w:rPr>
          <w:sz w:val="26"/>
          <w:szCs w:val="26"/>
          <w:rtl/>
          <w:lang w:val="en-US" w:bidi="ar-SA"/>
        </w:rPr>
        <w:t>مستوى وطرائق تمويل التخفيض التدريجي ل</w:t>
      </w:r>
      <w:r w:rsidR="004A4B0C">
        <w:rPr>
          <w:sz w:val="26"/>
          <w:szCs w:val="26"/>
          <w:rtl/>
          <w:lang w:val="en-US" w:bidi="ar-SA"/>
        </w:rPr>
        <w:t>لمواد الهيدروفلوروكربونية</w:t>
      </w:r>
      <w:r w:rsidR="00251549" w:rsidRPr="00251549">
        <w:rPr>
          <w:sz w:val="26"/>
          <w:szCs w:val="26"/>
          <w:rtl/>
          <w:lang w:val="en-US" w:bidi="ar-SA"/>
        </w:rPr>
        <w:t xml:space="preserve"> في قطاع خدمة التبريد وتقديمه إلى الاجتماع السادس والثمانين</w:t>
      </w:r>
      <w:r>
        <w:rPr>
          <w:rStyle w:val="FootnoteReference"/>
          <w:sz w:val="26"/>
          <w:szCs w:val="26"/>
          <w:rtl/>
          <w:lang w:val="en-US" w:bidi="ar-SA"/>
        </w:rPr>
        <w:footnoteReference w:id="13"/>
      </w:r>
      <w:r w:rsidR="00251549" w:rsidRPr="00251549">
        <w:rPr>
          <w:sz w:val="26"/>
          <w:szCs w:val="26"/>
          <w:rtl/>
          <w:lang w:val="en-US" w:bidi="ar-SA"/>
        </w:rPr>
        <w:t xml:space="preserve"> </w:t>
      </w:r>
      <w:r>
        <w:rPr>
          <w:rFonts w:hint="cs"/>
          <w:sz w:val="26"/>
          <w:szCs w:val="26"/>
          <w:rtl/>
          <w:lang w:val="en-US" w:bidi="ar-SA"/>
        </w:rPr>
        <w:t xml:space="preserve">ولم </w:t>
      </w:r>
      <w:r w:rsidR="00034644">
        <w:rPr>
          <w:rFonts w:hint="cs"/>
          <w:sz w:val="26"/>
          <w:szCs w:val="26"/>
          <w:rtl/>
          <w:lang w:val="en-US" w:bidi="ar-SA"/>
        </w:rPr>
        <w:t xml:space="preserve">تكن </w:t>
      </w:r>
      <w:r w:rsidR="00251549" w:rsidRPr="00251549">
        <w:rPr>
          <w:sz w:val="26"/>
          <w:szCs w:val="26"/>
          <w:rtl/>
          <w:lang w:val="en-US" w:bidi="ar-SA"/>
        </w:rPr>
        <w:t xml:space="preserve">بيانات استهلاك </w:t>
      </w:r>
      <w:r w:rsidR="004A4B0C">
        <w:rPr>
          <w:sz w:val="26"/>
          <w:szCs w:val="26"/>
          <w:rtl/>
          <w:lang w:val="en-US" w:bidi="ar-SA"/>
        </w:rPr>
        <w:t>المواد الهيدروفلوروكربونية</w:t>
      </w:r>
      <w:r w:rsidR="00034644" w:rsidRPr="00034644">
        <w:rPr>
          <w:rFonts w:hint="cs"/>
          <w:sz w:val="26"/>
          <w:szCs w:val="26"/>
          <w:rtl/>
          <w:lang w:val="en-US" w:bidi="ar-SA"/>
        </w:rPr>
        <w:t xml:space="preserve"> </w:t>
      </w:r>
      <w:r w:rsidR="00034644">
        <w:rPr>
          <w:rFonts w:hint="cs"/>
          <w:sz w:val="26"/>
          <w:szCs w:val="26"/>
          <w:rtl/>
          <w:lang w:val="en-US" w:bidi="ar-SA"/>
        </w:rPr>
        <w:t>حتى ذلك الوقت</w:t>
      </w:r>
      <w:r w:rsidR="00034644" w:rsidRPr="00034644">
        <w:rPr>
          <w:rFonts w:hint="cs"/>
          <w:sz w:val="26"/>
          <w:szCs w:val="26"/>
          <w:rtl/>
          <w:lang w:val="en-US" w:bidi="ar-SA"/>
        </w:rPr>
        <w:t xml:space="preserve"> </w:t>
      </w:r>
      <w:r w:rsidR="00034644">
        <w:rPr>
          <w:rFonts w:hint="cs"/>
          <w:sz w:val="26"/>
          <w:szCs w:val="26"/>
          <w:rtl/>
          <w:lang w:val="en-US" w:bidi="ar-SA"/>
        </w:rPr>
        <w:t>م</w:t>
      </w:r>
      <w:r w:rsidR="00034644" w:rsidRPr="00251549">
        <w:rPr>
          <w:sz w:val="26"/>
          <w:szCs w:val="26"/>
          <w:rtl/>
          <w:lang w:val="en-US" w:bidi="ar-SA"/>
        </w:rPr>
        <w:t>توفر</w:t>
      </w:r>
      <w:r w:rsidR="00034644">
        <w:rPr>
          <w:rFonts w:hint="cs"/>
          <w:sz w:val="26"/>
          <w:szCs w:val="26"/>
          <w:rtl/>
          <w:lang w:val="en-US" w:bidi="ar-SA"/>
        </w:rPr>
        <w:t>ة</w:t>
      </w:r>
      <w:r w:rsidR="00251549" w:rsidRPr="00251549">
        <w:rPr>
          <w:sz w:val="26"/>
          <w:szCs w:val="26"/>
          <w:rtl/>
          <w:lang w:val="en-US" w:bidi="ar-SA"/>
        </w:rPr>
        <w:t xml:space="preserve"> لأي من سنوات خط الأساس لبلدان المجموعة </w:t>
      </w:r>
      <w:r w:rsidRPr="00924A8F">
        <w:rPr>
          <w:sz w:val="24"/>
          <w:szCs w:val="24"/>
        </w:rPr>
        <w:t>1</w:t>
      </w:r>
      <w:r w:rsidR="00251549" w:rsidRPr="00251549">
        <w:rPr>
          <w:sz w:val="26"/>
          <w:szCs w:val="26"/>
          <w:rtl/>
          <w:lang w:val="en-US" w:bidi="ar-SA"/>
        </w:rPr>
        <w:t xml:space="preserve"> و</w:t>
      </w:r>
      <w:r w:rsidRPr="00924A8F">
        <w:rPr>
          <w:sz w:val="24"/>
          <w:szCs w:val="24"/>
        </w:rPr>
        <w:t>2</w:t>
      </w:r>
      <w:r w:rsidR="00251549" w:rsidRPr="00251549">
        <w:rPr>
          <w:sz w:val="26"/>
          <w:szCs w:val="26"/>
          <w:rtl/>
          <w:lang w:val="en-US" w:bidi="ar-SA"/>
        </w:rPr>
        <w:t xml:space="preserve">. </w:t>
      </w:r>
      <w:r>
        <w:rPr>
          <w:rFonts w:hint="cs"/>
          <w:sz w:val="26"/>
          <w:szCs w:val="26"/>
          <w:rtl/>
          <w:lang w:val="en-US" w:bidi="ar-SA"/>
        </w:rPr>
        <w:t xml:space="preserve"> وبالنظر إلى عدم وجود</w:t>
      </w:r>
      <w:r w:rsidR="00251549" w:rsidRPr="00251549">
        <w:rPr>
          <w:sz w:val="26"/>
          <w:szCs w:val="26"/>
          <w:rtl/>
          <w:lang w:val="en-US" w:bidi="ar-SA"/>
        </w:rPr>
        <w:t xml:space="preserve"> خطوط أساس </w:t>
      </w:r>
      <w:r>
        <w:rPr>
          <w:rFonts w:hint="cs"/>
          <w:sz w:val="26"/>
          <w:szCs w:val="26"/>
          <w:rtl/>
          <w:lang w:val="en-US" w:bidi="ar-SA"/>
        </w:rPr>
        <w:t xml:space="preserve">سواء </w:t>
      </w:r>
      <w:r w:rsidR="00251549" w:rsidRPr="00251549">
        <w:rPr>
          <w:sz w:val="26"/>
          <w:szCs w:val="26"/>
          <w:rtl/>
          <w:lang w:val="en-US" w:bidi="ar-SA"/>
        </w:rPr>
        <w:t>تقديرية أو ثابتة ل</w:t>
      </w:r>
      <w:r w:rsidR="004A4B0C">
        <w:rPr>
          <w:sz w:val="26"/>
          <w:szCs w:val="26"/>
          <w:rtl/>
          <w:lang w:val="en-US" w:bidi="ar-SA"/>
        </w:rPr>
        <w:t>لمواد الهيدروفلوروكربونية</w:t>
      </w:r>
      <w:r w:rsidR="00251549" w:rsidRPr="00251549">
        <w:rPr>
          <w:sz w:val="26"/>
          <w:szCs w:val="26"/>
          <w:rtl/>
          <w:lang w:val="en-US" w:bidi="ar-SA"/>
        </w:rPr>
        <w:t xml:space="preserve">، </w:t>
      </w:r>
      <w:r>
        <w:rPr>
          <w:rFonts w:hint="cs"/>
          <w:sz w:val="26"/>
          <w:szCs w:val="26"/>
          <w:rtl/>
          <w:lang w:val="en-US" w:bidi="ar-SA"/>
        </w:rPr>
        <w:t>فقد جرى</w:t>
      </w:r>
      <w:r w:rsidR="00251549" w:rsidRPr="00251549">
        <w:rPr>
          <w:sz w:val="26"/>
          <w:szCs w:val="26"/>
          <w:rtl/>
          <w:lang w:val="en-US" w:bidi="ar-SA"/>
        </w:rPr>
        <w:t xml:space="preserve"> </w:t>
      </w:r>
      <w:r w:rsidR="00B5155B">
        <w:rPr>
          <w:rFonts w:hint="cs"/>
          <w:sz w:val="26"/>
          <w:szCs w:val="26"/>
          <w:rtl/>
          <w:lang w:val="en-US" w:bidi="ar-SA"/>
        </w:rPr>
        <w:t>عندئذ</w:t>
      </w:r>
      <w:r w:rsidR="00B5155B" w:rsidRPr="00251549">
        <w:rPr>
          <w:sz w:val="26"/>
          <w:szCs w:val="26"/>
          <w:rtl/>
          <w:lang w:val="en-US" w:bidi="ar-SA"/>
        </w:rPr>
        <w:t xml:space="preserve"> </w:t>
      </w:r>
      <w:r w:rsidR="00251549" w:rsidRPr="00251549">
        <w:rPr>
          <w:sz w:val="26"/>
          <w:szCs w:val="26"/>
          <w:rtl/>
          <w:lang w:val="en-US" w:bidi="ar-SA"/>
        </w:rPr>
        <w:t xml:space="preserve">تصنيف البلدان ذات حجم الاستهلاك المنخفض إلى ثماني مجموعات وفقًا لاستهلاكها من </w:t>
      </w:r>
      <w:r w:rsidR="004A4B0C">
        <w:rPr>
          <w:sz w:val="26"/>
          <w:szCs w:val="26"/>
          <w:rtl/>
          <w:lang w:val="en-US" w:bidi="ar-SA"/>
        </w:rPr>
        <w:t>المواد الهيدروكلوروفلوروكربونية</w:t>
      </w:r>
      <w:r w:rsidR="00251549" w:rsidRPr="00251549">
        <w:rPr>
          <w:sz w:val="26"/>
          <w:szCs w:val="26"/>
          <w:rtl/>
          <w:lang w:val="en-US" w:bidi="ar-SA"/>
        </w:rPr>
        <w:t xml:space="preserve"> خلال سنوات خط الأساس ل</w:t>
      </w:r>
      <w:r>
        <w:rPr>
          <w:rFonts w:hint="cs"/>
          <w:sz w:val="26"/>
          <w:szCs w:val="26"/>
          <w:rtl/>
          <w:lang w:val="en-US" w:bidi="ar-SA"/>
        </w:rPr>
        <w:t>تلك ا</w:t>
      </w:r>
      <w:r w:rsidR="004A4B0C">
        <w:rPr>
          <w:sz w:val="26"/>
          <w:szCs w:val="26"/>
          <w:rtl/>
          <w:lang w:val="en-US" w:bidi="ar-SA"/>
        </w:rPr>
        <w:t>لمواد</w:t>
      </w:r>
      <w:r w:rsidR="00251549" w:rsidRPr="00251549">
        <w:rPr>
          <w:sz w:val="26"/>
          <w:szCs w:val="26"/>
          <w:rtl/>
          <w:lang w:val="en-US" w:bidi="ar-SA"/>
        </w:rPr>
        <w:t xml:space="preserve">، وتم تقسيم </w:t>
      </w:r>
      <w:r w:rsidR="00251549" w:rsidRPr="00251549">
        <w:rPr>
          <w:sz w:val="26"/>
          <w:szCs w:val="26"/>
          <w:rtl/>
          <w:lang w:val="en-US" w:bidi="ar-SA"/>
        </w:rPr>
        <w:lastRenderedPageBreak/>
        <w:t xml:space="preserve">البلدان غير </w:t>
      </w:r>
      <w:r>
        <w:rPr>
          <w:rFonts w:hint="cs"/>
          <w:sz w:val="26"/>
          <w:szCs w:val="26"/>
          <w:rtl/>
          <w:lang w:val="en-US" w:bidi="ar-SA"/>
        </w:rPr>
        <w:t>ذات</w:t>
      </w:r>
      <w:r w:rsidR="00251549" w:rsidRPr="00251549">
        <w:rPr>
          <w:sz w:val="26"/>
          <w:szCs w:val="26"/>
          <w:rtl/>
          <w:lang w:val="en-US" w:bidi="ar-SA"/>
        </w:rPr>
        <w:t xml:space="preserve"> </w:t>
      </w:r>
      <w:r>
        <w:rPr>
          <w:rFonts w:hint="cs"/>
          <w:sz w:val="26"/>
          <w:szCs w:val="26"/>
          <w:rtl/>
          <w:lang w:val="en-US" w:bidi="ar-SA"/>
        </w:rPr>
        <w:t xml:space="preserve">حجم الاستهلاك المنخفض </w:t>
      </w:r>
      <w:r w:rsidR="00251549" w:rsidRPr="00251549">
        <w:rPr>
          <w:sz w:val="26"/>
          <w:szCs w:val="26"/>
          <w:rtl/>
          <w:lang w:val="en-US" w:bidi="ar-SA"/>
        </w:rPr>
        <w:t>إلى مجموعتين (تستهلك أقل من</w:t>
      </w:r>
      <w:r>
        <w:rPr>
          <w:rFonts w:hint="cs"/>
          <w:sz w:val="26"/>
          <w:szCs w:val="26"/>
          <w:rtl/>
          <w:lang w:val="en-US" w:bidi="ar-SA"/>
        </w:rPr>
        <w:t>، أو أكثر من</w:t>
      </w:r>
      <w:r w:rsidR="00B5155B">
        <w:rPr>
          <w:rFonts w:hint="cs"/>
          <w:sz w:val="26"/>
          <w:szCs w:val="26"/>
          <w:rtl/>
          <w:lang w:val="en-US" w:bidi="ar-SA"/>
        </w:rPr>
        <w:t>،</w:t>
      </w:r>
      <w:r w:rsidR="00251549" w:rsidRPr="00251549">
        <w:rPr>
          <w:sz w:val="26"/>
          <w:szCs w:val="26"/>
          <w:rtl/>
          <w:lang w:val="en-US" w:bidi="ar-SA"/>
        </w:rPr>
        <w:t xml:space="preserve"> </w:t>
      </w:r>
      <w:r w:rsidRPr="00924A8F">
        <w:rPr>
          <w:sz w:val="24"/>
          <w:szCs w:val="24"/>
        </w:rPr>
        <w:t>25,000</w:t>
      </w:r>
      <w:r w:rsidRPr="00693416">
        <w:t> </w:t>
      </w:r>
      <w:r w:rsidR="00251549" w:rsidRPr="00251549">
        <w:rPr>
          <w:sz w:val="26"/>
          <w:szCs w:val="26"/>
          <w:rtl/>
          <w:lang w:val="en-US" w:bidi="ar-SA"/>
        </w:rPr>
        <w:t xml:space="preserve"> طن متري من </w:t>
      </w:r>
      <w:r w:rsidR="004A4B0C">
        <w:rPr>
          <w:sz w:val="26"/>
          <w:szCs w:val="26"/>
          <w:rtl/>
          <w:lang w:val="en-US" w:bidi="ar-SA"/>
        </w:rPr>
        <w:t>المواد الهيدروكلوروفلوروكربونية</w:t>
      </w:r>
      <w:r w:rsidR="00251549" w:rsidRPr="00251549">
        <w:rPr>
          <w:sz w:val="26"/>
          <w:szCs w:val="26"/>
          <w:rtl/>
          <w:lang w:val="en-US" w:bidi="ar-SA"/>
        </w:rPr>
        <w:t>)، و</w:t>
      </w:r>
      <w:r w:rsidR="00B5155B">
        <w:rPr>
          <w:rFonts w:hint="cs"/>
          <w:sz w:val="26"/>
          <w:szCs w:val="26"/>
          <w:rtl/>
          <w:lang w:val="en-US" w:bidi="ar-SA"/>
        </w:rPr>
        <w:t xml:space="preserve">فيما </w:t>
      </w:r>
      <w:r w:rsidR="00251549" w:rsidRPr="00251549">
        <w:rPr>
          <w:sz w:val="26"/>
          <w:szCs w:val="26"/>
          <w:rtl/>
          <w:lang w:val="en-US" w:bidi="ar-SA"/>
        </w:rPr>
        <w:t xml:space="preserve">بعد </w:t>
      </w:r>
      <w:r>
        <w:rPr>
          <w:rFonts w:hint="cs"/>
          <w:sz w:val="26"/>
          <w:szCs w:val="26"/>
          <w:rtl/>
          <w:lang w:val="en-US" w:bidi="ar-SA"/>
        </w:rPr>
        <w:t xml:space="preserve">إلى </w:t>
      </w:r>
      <w:r w:rsidR="00251549" w:rsidRPr="00251549">
        <w:rPr>
          <w:sz w:val="26"/>
          <w:szCs w:val="26"/>
          <w:rtl/>
          <w:lang w:val="en-US" w:bidi="ar-SA"/>
        </w:rPr>
        <w:t xml:space="preserve">أربع مجموعات، بناءً على مستويات استهلاك </w:t>
      </w:r>
      <w:r w:rsidR="004A4B0C">
        <w:rPr>
          <w:sz w:val="26"/>
          <w:szCs w:val="26"/>
          <w:rtl/>
          <w:lang w:val="en-US" w:bidi="ar-SA"/>
        </w:rPr>
        <w:t>المواد  الهيدروكلوروفلوروكربونية</w:t>
      </w:r>
      <w:r w:rsidR="00251549" w:rsidRPr="00251549">
        <w:rPr>
          <w:sz w:val="26"/>
          <w:szCs w:val="26"/>
          <w:rtl/>
          <w:lang w:val="en-US" w:bidi="ar-SA"/>
        </w:rPr>
        <w:t xml:space="preserve"> في قطاع خدمة التبريد. </w:t>
      </w:r>
      <w:r>
        <w:rPr>
          <w:rFonts w:hint="cs"/>
          <w:sz w:val="26"/>
          <w:szCs w:val="26"/>
          <w:rtl/>
          <w:lang w:val="en-US" w:bidi="ar-SA"/>
        </w:rPr>
        <w:t>و</w:t>
      </w:r>
      <w:r w:rsidRPr="00251549">
        <w:rPr>
          <w:sz w:val="26"/>
          <w:szCs w:val="26"/>
          <w:rtl/>
          <w:lang w:val="en-US" w:bidi="ar-SA"/>
        </w:rPr>
        <w:t>كان الاستهلاك في قطاع الخدمة</w:t>
      </w:r>
      <w:r>
        <w:rPr>
          <w:rFonts w:hint="cs"/>
          <w:sz w:val="26"/>
          <w:szCs w:val="26"/>
          <w:rtl/>
          <w:lang w:val="en-US" w:bidi="ar-SA"/>
        </w:rPr>
        <w:t>، سواء</w:t>
      </w:r>
      <w:r w:rsidRPr="00251549">
        <w:rPr>
          <w:sz w:val="26"/>
          <w:szCs w:val="26"/>
          <w:rtl/>
          <w:lang w:val="en-US" w:bidi="ar-SA"/>
        </w:rPr>
        <w:t xml:space="preserve"> </w:t>
      </w:r>
      <w:r w:rsidR="00251549" w:rsidRPr="00251549">
        <w:rPr>
          <w:sz w:val="26"/>
          <w:szCs w:val="26"/>
          <w:rtl/>
          <w:lang w:val="en-US" w:bidi="ar-SA"/>
        </w:rPr>
        <w:t xml:space="preserve">بالنسبة </w:t>
      </w:r>
      <w:r>
        <w:rPr>
          <w:rFonts w:hint="cs"/>
          <w:sz w:val="26"/>
          <w:szCs w:val="26"/>
          <w:rtl/>
          <w:lang w:val="en-US" w:bidi="ar-SA"/>
        </w:rPr>
        <w:t>ل</w:t>
      </w:r>
      <w:r w:rsidR="00251549" w:rsidRPr="00251549">
        <w:rPr>
          <w:sz w:val="26"/>
          <w:szCs w:val="26"/>
          <w:rtl/>
          <w:lang w:val="en-US" w:bidi="ar-SA"/>
        </w:rPr>
        <w:t xml:space="preserve">لبلدان ذات حجم الاستهلاك المنخفض </w:t>
      </w:r>
      <w:r>
        <w:rPr>
          <w:rFonts w:hint="cs"/>
          <w:sz w:val="26"/>
          <w:szCs w:val="26"/>
          <w:rtl/>
          <w:lang w:val="en-US" w:bidi="ar-SA"/>
        </w:rPr>
        <w:t>أ</w:t>
      </w:r>
      <w:r w:rsidR="00251549" w:rsidRPr="00251549">
        <w:rPr>
          <w:sz w:val="26"/>
          <w:szCs w:val="26"/>
          <w:rtl/>
          <w:lang w:val="en-US" w:bidi="ar-SA"/>
        </w:rPr>
        <w:t>و</w:t>
      </w:r>
      <w:r w:rsidR="00B5155B">
        <w:rPr>
          <w:rFonts w:hint="cs"/>
          <w:sz w:val="26"/>
          <w:szCs w:val="26"/>
          <w:rtl/>
          <w:lang w:val="en-US" w:bidi="ar-SA"/>
        </w:rPr>
        <w:t xml:space="preserve"> </w:t>
      </w:r>
      <w:r w:rsidR="00251549" w:rsidRPr="00251549">
        <w:rPr>
          <w:sz w:val="26"/>
          <w:szCs w:val="26"/>
          <w:rtl/>
          <w:lang w:val="en-US" w:bidi="ar-SA"/>
        </w:rPr>
        <w:t>غير المنخفض، ي</w:t>
      </w:r>
      <w:r>
        <w:rPr>
          <w:rFonts w:hint="cs"/>
          <w:sz w:val="26"/>
          <w:szCs w:val="26"/>
          <w:rtl/>
          <w:lang w:val="en-US" w:bidi="ar-SA"/>
        </w:rPr>
        <w:t>ستن</w:t>
      </w:r>
      <w:r w:rsidR="00251549" w:rsidRPr="00251549">
        <w:rPr>
          <w:sz w:val="26"/>
          <w:szCs w:val="26"/>
          <w:rtl/>
          <w:lang w:val="en-US" w:bidi="ar-SA"/>
        </w:rPr>
        <w:t xml:space="preserve">د </w:t>
      </w:r>
      <w:r>
        <w:rPr>
          <w:rFonts w:hint="cs"/>
          <w:sz w:val="26"/>
          <w:szCs w:val="26"/>
          <w:rtl/>
          <w:lang w:val="en-US" w:bidi="ar-SA"/>
        </w:rPr>
        <w:t>إ</w:t>
      </w:r>
      <w:r w:rsidR="00251549" w:rsidRPr="00251549">
        <w:rPr>
          <w:sz w:val="26"/>
          <w:szCs w:val="26"/>
          <w:rtl/>
          <w:lang w:val="en-US" w:bidi="ar-SA"/>
        </w:rPr>
        <w:t xml:space="preserve">لى استهلاك </w:t>
      </w:r>
      <w:r>
        <w:rPr>
          <w:sz w:val="26"/>
          <w:szCs w:val="26"/>
          <w:rtl/>
          <w:lang w:val="en-US" w:bidi="ar-SA"/>
        </w:rPr>
        <w:t>الهيدروكلوروفلوروكربون</w:t>
      </w:r>
      <w:r w:rsidR="00251549" w:rsidRPr="00251549">
        <w:rPr>
          <w:sz w:val="26"/>
          <w:szCs w:val="26"/>
          <w:rtl/>
          <w:lang w:val="en-US" w:bidi="ar-SA"/>
        </w:rPr>
        <w:t>-</w:t>
      </w:r>
      <w:r w:rsidRPr="00924A8F">
        <w:rPr>
          <w:sz w:val="24"/>
          <w:szCs w:val="24"/>
        </w:rPr>
        <w:t>22</w:t>
      </w:r>
      <w:r w:rsidR="00251549" w:rsidRPr="00251549">
        <w:rPr>
          <w:sz w:val="26"/>
          <w:szCs w:val="26"/>
          <w:rtl/>
          <w:lang w:val="en-US" w:bidi="ar-SA"/>
        </w:rPr>
        <w:t>.</w:t>
      </w:r>
    </w:p>
    <w:p w14:paraId="4883ABC3" w14:textId="335E0D7E" w:rsidR="00251549" w:rsidRDefault="00251549" w:rsidP="00251549">
      <w:pPr>
        <w:pStyle w:val="StyleHeader4Para4Left0Firstline0"/>
        <w:widowControl/>
        <w:numPr>
          <w:ilvl w:val="0"/>
          <w:numId w:val="25"/>
        </w:numPr>
        <w:tabs>
          <w:tab w:val="clear" w:pos="2880"/>
          <w:tab w:val="clear" w:pos="5760"/>
        </w:tabs>
        <w:bidi/>
        <w:spacing w:line="360" w:lineRule="auto"/>
        <w:ind w:left="0" w:firstLine="0"/>
        <w:rPr>
          <w:sz w:val="26"/>
          <w:szCs w:val="26"/>
          <w:lang w:val="en-US" w:bidi="ar-SA"/>
        </w:rPr>
      </w:pPr>
      <w:r>
        <w:rPr>
          <w:rFonts w:hint="cs"/>
          <w:sz w:val="26"/>
          <w:szCs w:val="26"/>
          <w:rtl/>
          <w:lang w:val="en-US" w:bidi="ar-SA"/>
        </w:rPr>
        <w:t>و</w:t>
      </w:r>
      <w:r w:rsidR="00982219">
        <w:rPr>
          <w:rFonts w:hint="cs"/>
          <w:sz w:val="26"/>
          <w:szCs w:val="26"/>
          <w:rtl/>
          <w:lang w:val="en-US" w:bidi="ar-SA"/>
        </w:rPr>
        <w:t>رغم أن</w:t>
      </w:r>
      <w:r>
        <w:rPr>
          <w:rFonts w:hint="cs"/>
          <w:sz w:val="26"/>
          <w:szCs w:val="26"/>
          <w:rtl/>
          <w:lang w:val="en-US" w:bidi="ar-SA"/>
        </w:rPr>
        <w:t xml:space="preserve"> </w:t>
      </w:r>
      <w:r w:rsidRPr="00251549">
        <w:rPr>
          <w:sz w:val="26"/>
          <w:szCs w:val="26"/>
          <w:rtl/>
          <w:lang w:val="en-US" w:bidi="ar-SA"/>
        </w:rPr>
        <w:t xml:space="preserve">هذا النهج </w:t>
      </w:r>
      <w:r w:rsidR="00982219">
        <w:rPr>
          <w:rFonts w:hint="cs"/>
          <w:sz w:val="26"/>
          <w:szCs w:val="26"/>
          <w:rtl/>
          <w:lang w:val="en-US" w:bidi="ar-SA"/>
        </w:rPr>
        <w:t>أعطى</w:t>
      </w:r>
      <w:r w:rsidR="00982219" w:rsidRPr="00251549">
        <w:rPr>
          <w:rtl/>
        </w:rPr>
        <w:t xml:space="preserve"> </w:t>
      </w:r>
      <w:r w:rsidRPr="00251549">
        <w:rPr>
          <w:sz w:val="26"/>
          <w:szCs w:val="26"/>
          <w:rtl/>
          <w:lang w:val="en-US" w:bidi="ar-SA"/>
        </w:rPr>
        <w:t xml:space="preserve">نتائج دقيقة لكل من البلدان ذات حجم الاستهلاك المنخفض ومعظم البلدان غير </w:t>
      </w:r>
      <w:r w:rsidR="00982219">
        <w:rPr>
          <w:rFonts w:hint="cs"/>
          <w:sz w:val="26"/>
          <w:szCs w:val="26"/>
          <w:rtl/>
          <w:lang w:val="en-US" w:bidi="ar-SA"/>
        </w:rPr>
        <w:t>ذات حجم الاستهلاك المنخفض</w:t>
      </w:r>
      <w:r w:rsidRPr="00251549">
        <w:rPr>
          <w:sz w:val="26"/>
          <w:szCs w:val="26"/>
          <w:rtl/>
          <w:lang w:val="en-US" w:bidi="ar-SA"/>
        </w:rPr>
        <w:t xml:space="preserve">، </w:t>
      </w:r>
      <w:r w:rsidR="00982219">
        <w:rPr>
          <w:rFonts w:hint="cs"/>
          <w:sz w:val="26"/>
          <w:szCs w:val="26"/>
          <w:rtl/>
          <w:lang w:val="en-US" w:bidi="ar-SA"/>
        </w:rPr>
        <w:t xml:space="preserve">فقد </w:t>
      </w:r>
      <w:r w:rsidRPr="00251549">
        <w:rPr>
          <w:sz w:val="26"/>
          <w:szCs w:val="26"/>
          <w:rtl/>
          <w:lang w:val="en-US" w:bidi="ar-SA"/>
        </w:rPr>
        <w:t>أجرت الأمانة مزيدا</w:t>
      </w:r>
      <w:r w:rsidR="00982219">
        <w:rPr>
          <w:rFonts w:hint="cs"/>
          <w:sz w:val="26"/>
          <w:szCs w:val="26"/>
          <w:rtl/>
          <w:lang w:val="en-US" w:bidi="ar-SA"/>
        </w:rPr>
        <w:t>ً</w:t>
      </w:r>
      <w:r w:rsidRPr="00251549">
        <w:rPr>
          <w:sz w:val="26"/>
          <w:szCs w:val="26"/>
          <w:rtl/>
          <w:lang w:val="en-US" w:bidi="ar-SA"/>
        </w:rPr>
        <w:t xml:space="preserve"> من التحليل بناءً على بيانات تق</w:t>
      </w:r>
      <w:r w:rsidR="00982219">
        <w:rPr>
          <w:rFonts w:hint="cs"/>
          <w:sz w:val="26"/>
          <w:szCs w:val="26"/>
          <w:rtl/>
          <w:lang w:val="en-US" w:bidi="ar-SA"/>
        </w:rPr>
        <w:t>ا</w:t>
      </w:r>
      <w:r w:rsidRPr="00251549">
        <w:rPr>
          <w:sz w:val="26"/>
          <w:szCs w:val="26"/>
          <w:rtl/>
          <w:lang w:val="en-US" w:bidi="ar-SA"/>
        </w:rPr>
        <w:t>رير تنفيذ البرامج القطري</w:t>
      </w:r>
      <w:r w:rsidR="00982219">
        <w:rPr>
          <w:rFonts w:hint="cs"/>
          <w:sz w:val="26"/>
          <w:szCs w:val="26"/>
          <w:rtl/>
          <w:lang w:val="en-US" w:bidi="ar-SA"/>
        </w:rPr>
        <w:t>ة</w:t>
      </w:r>
      <w:r w:rsidRPr="00251549">
        <w:rPr>
          <w:sz w:val="26"/>
          <w:szCs w:val="26"/>
          <w:rtl/>
          <w:lang w:val="en-US" w:bidi="ar-SA"/>
        </w:rPr>
        <w:t xml:space="preserve"> وخطط إدارة </w:t>
      </w:r>
      <w:r w:rsidR="00982219">
        <w:rPr>
          <w:rFonts w:hint="cs"/>
          <w:sz w:val="26"/>
          <w:szCs w:val="26"/>
          <w:rtl/>
          <w:lang w:val="en-US" w:bidi="ar-SA"/>
        </w:rPr>
        <w:t>إزالة</w:t>
      </w:r>
      <w:r w:rsidRPr="00251549">
        <w:rPr>
          <w:sz w:val="26"/>
          <w:szCs w:val="26"/>
          <w:rtl/>
          <w:lang w:val="en-US" w:bidi="ar-SA"/>
        </w:rPr>
        <w:t xml:space="preserve"> </w:t>
      </w:r>
      <w:r w:rsidR="004A4B0C">
        <w:rPr>
          <w:sz w:val="26"/>
          <w:szCs w:val="26"/>
          <w:rtl/>
          <w:lang w:val="en-US" w:bidi="ar-SA"/>
        </w:rPr>
        <w:t>المواد الهيدروكلوروفلوروكربونية</w:t>
      </w:r>
      <w:r w:rsidRPr="00251549">
        <w:rPr>
          <w:sz w:val="26"/>
          <w:szCs w:val="26"/>
          <w:rtl/>
          <w:lang w:val="en-US" w:bidi="ar-SA"/>
        </w:rPr>
        <w:t xml:space="preserve">، </w:t>
      </w:r>
      <w:r w:rsidR="00982219">
        <w:rPr>
          <w:rFonts w:hint="cs"/>
          <w:sz w:val="26"/>
          <w:szCs w:val="26"/>
          <w:rtl/>
          <w:lang w:val="en-US" w:bidi="ar-SA"/>
        </w:rPr>
        <w:t>و</w:t>
      </w:r>
      <w:r w:rsidRPr="00251549">
        <w:rPr>
          <w:sz w:val="26"/>
          <w:szCs w:val="26"/>
          <w:rtl/>
          <w:lang w:val="en-US" w:bidi="ar-SA"/>
        </w:rPr>
        <w:t>لاحظ</w:t>
      </w:r>
      <w:r w:rsidR="00982219">
        <w:rPr>
          <w:rFonts w:hint="cs"/>
          <w:sz w:val="26"/>
          <w:szCs w:val="26"/>
          <w:rtl/>
          <w:lang w:val="en-US" w:bidi="ar-SA"/>
        </w:rPr>
        <w:t>ت</w:t>
      </w:r>
      <w:r w:rsidRPr="00251549">
        <w:rPr>
          <w:sz w:val="26"/>
          <w:szCs w:val="26"/>
          <w:rtl/>
          <w:lang w:val="en-US" w:bidi="ar-SA"/>
        </w:rPr>
        <w:t xml:space="preserve"> أن استهلاك </w:t>
      </w:r>
      <w:r w:rsidR="004A4B0C">
        <w:rPr>
          <w:sz w:val="26"/>
          <w:szCs w:val="26"/>
          <w:rtl/>
          <w:lang w:val="en-US" w:bidi="ar-SA"/>
        </w:rPr>
        <w:t>المواد الهيدروكلوروفلوروكربونية</w:t>
      </w:r>
      <w:r w:rsidRPr="00251549">
        <w:rPr>
          <w:sz w:val="26"/>
          <w:szCs w:val="26"/>
          <w:rtl/>
          <w:lang w:val="en-US" w:bidi="ar-SA"/>
        </w:rPr>
        <w:t xml:space="preserve"> ل</w:t>
      </w:r>
      <w:r w:rsidR="00982219">
        <w:rPr>
          <w:rFonts w:hint="cs"/>
          <w:sz w:val="26"/>
          <w:szCs w:val="26"/>
          <w:rtl/>
          <w:lang w:val="en-US" w:bidi="ar-SA"/>
        </w:rPr>
        <w:t>أغراض ا</w:t>
      </w:r>
      <w:r w:rsidRPr="00251549">
        <w:rPr>
          <w:sz w:val="26"/>
          <w:szCs w:val="26"/>
          <w:rtl/>
          <w:lang w:val="en-US" w:bidi="ar-SA"/>
        </w:rPr>
        <w:t xml:space="preserve">لخدمة في </w:t>
      </w:r>
      <w:r w:rsidR="00982219">
        <w:rPr>
          <w:rFonts w:hint="cs"/>
          <w:sz w:val="26"/>
          <w:szCs w:val="26"/>
          <w:rtl/>
          <w:lang w:val="en-US" w:bidi="ar-SA"/>
        </w:rPr>
        <w:t xml:space="preserve">عدة </w:t>
      </w:r>
      <w:r w:rsidRPr="00251549">
        <w:rPr>
          <w:sz w:val="26"/>
          <w:szCs w:val="26"/>
          <w:rtl/>
          <w:lang w:val="en-US" w:bidi="ar-SA"/>
        </w:rPr>
        <w:t xml:space="preserve">بلدان لديها قطاعات كبيرة للتبريد وتكييف الهواء </w:t>
      </w:r>
      <w:r w:rsidR="00982219">
        <w:rPr>
          <w:rFonts w:hint="cs"/>
          <w:sz w:val="26"/>
          <w:szCs w:val="26"/>
          <w:rtl/>
          <w:lang w:val="en-US" w:bidi="ar-SA"/>
        </w:rPr>
        <w:t xml:space="preserve">كان </w:t>
      </w:r>
      <w:r w:rsidRPr="00251549">
        <w:rPr>
          <w:sz w:val="26"/>
          <w:szCs w:val="26"/>
          <w:rtl/>
          <w:lang w:val="en-US" w:bidi="ar-SA"/>
        </w:rPr>
        <w:t xml:space="preserve">أقل من التقديرات الأولية. </w:t>
      </w:r>
      <w:r w:rsidR="00982219">
        <w:rPr>
          <w:rFonts w:hint="cs"/>
          <w:sz w:val="26"/>
          <w:szCs w:val="26"/>
          <w:rtl/>
          <w:lang w:val="en-US" w:bidi="ar-SA"/>
        </w:rPr>
        <w:t>واستناداً</w:t>
      </w:r>
      <w:r w:rsidRPr="00251549">
        <w:rPr>
          <w:sz w:val="26"/>
          <w:szCs w:val="26"/>
          <w:rtl/>
          <w:lang w:val="en-US" w:bidi="ar-SA"/>
        </w:rPr>
        <w:t xml:space="preserve"> </w:t>
      </w:r>
      <w:r w:rsidR="00982219">
        <w:rPr>
          <w:rFonts w:hint="cs"/>
          <w:sz w:val="26"/>
          <w:szCs w:val="26"/>
          <w:rtl/>
          <w:lang w:val="en-US" w:bidi="ar-SA"/>
        </w:rPr>
        <w:t>إ</w:t>
      </w:r>
      <w:r w:rsidRPr="00251549">
        <w:rPr>
          <w:sz w:val="26"/>
          <w:szCs w:val="26"/>
          <w:rtl/>
          <w:lang w:val="en-US" w:bidi="ar-SA"/>
        </w:rPr>
        <w:t xml:space="preserve">لى هذا التحليل الإضافي، تم نقل ثلاثة بلدان من المجموعة </w:t>
      </w:r>
      <w:r w:rsidR="00982219" w:rsidRPr="00982219">
        <w:rPr>
          <w:sz w:val="24"/>
          <w:szCs w:val="24"/>
        </w:rPr>
        <w:t>2</w:t>
      </w:r>
      <w:r w:rsidRPr="00251549">
        <w:rPr>
          <w:sz w:val="26"/>
          <w:szCs w:val="26"/>
          <w:rtl/>
          <w:lang w:val="en-US" w:bidi="ar-SA"/>
        </w:rPr>
        <w:t xml:space="preserve"> (جمهورية إيران الإسلامية وفي</w:t>
      </w:r>
      <w:r w:rsidR="00703E29">
        <w:rPr>
          <w:rFonts w:hint="cs"/>
          <w:sz w:val="26"/>
          <w:szCs w:val="26"/>
          <w:rtl/>
          <w:lang w:val="en-US" w:bidi="ar-SA"/>
        </w:rPr>
        <w:t>ي</w:t>
      </w:r>
      <w:r w:rsidRPr="00251549">
        <w:rPr>
          <w:sz w:val="26"/>
          <w:szCs w:val="26"/>
          <w:rtl/>
          <w:lang w:val="en-US" w:bidi="ar-SA"/>
        </w:rPr>
        <w:t>ت</w:t>
      </w:r>
      <w:r w:rsidR="00703E29">
        <w:rPr>
          <w:rFonts w:hint="cs"/>
          <w:sz w:val="26"/>
          <w:szCs w:val="26"/>
          <w:rtl/>
          <w:lang w:val="en-US" w:bidi="ar-SA"/>
        </w:rPr>
        <w:t xml:space="preserve"> </w:t>
      </w:r>
      <w:r w:rsidRPr="00251549">
        <w:rPr>
          <w:sz w:val="26"/>
          <w:szCs w:val="26"/>
          <w:rtl/>
          <w:lang w:val="en-US" w:bidi="ar-SA"/>
        </w:rPr>
        <w:t>نام</w:t>
      </w:r>
      <w:r w:rsidR="00703E29" w:rsidRPr="00703E29">
        <w:rPr>
          <w:rFonts w:hint="cs"/>
          <w:sz w:val="26"/>
          <w:szCs w:val="26"/>
          <w:rtl/>
          <w:lang w:val="en-US" w:bidi="ar-SA"/>
        </w:rPr>
        <w:t xml:space="preserve"> </w:t>
      </w:r>
      <w:r w:rsidR="00703E29">
        <w:rPr>
          <w:rFonts w:hint="cs"/>
          <w:sz w:val="26"/>
          <w:szCs w:val="26"/>
          <w:rtl/>
          <w:lang w:val="en-US" w:bidi="ar-SA"/>
        </w:rPr>
        <w:t>و</w:t>
      </w:r>
      <w:r w:rsidR="00703E29" w:rsidRPr="00251549">
        <w:rPr>
          <w:sz w:val="26"/>
          <w:szCs w:val="26"/>
          <w:rtl/>
          <w:lang w:val="en-US" w:bidi="ar-SA"/>
        </w:rPr>
        <w:t>مصر</w:t>
      </w:r>
      <w:r w:rsidRPr="00251549">
        <w:rPr>
          <w:sz w:val="26"/>
          <w:szCs w:val="26"/>
          <w:rtl/>
          <w:lang w:val="en-US" w:bidi="ar-SA"/>
        </w:rPr>
        <w:t xml:space="preserve">) إلى المجموعة </w:t>
      </w:r>
      <w:r w:rsidR="00982219" w:rsidRPr="00982219">
        <w:rPr>
          <w:sz w:val="24"/>
          <w:szCs w:val="24"/>
        </w:rPr>
        <w:t>1</w:t>
      </w:r>
      <w:r w:rsidRPr="00251549">
        <w:rPr>
          <w:sz w:val="26"/>
          <w:szCs w:val="26"/>
          <w:rtl/>
          <w:lang w:val="en-US" w:bidi="ar-SA"/>
        </w:rPr>
        <w:t xml:space="preserve">، وتم نقل ثلاثة بلدان من المجموعة </w:t>
      </w:r>
      <w:r w:rsidR="00982219" w:rsidRPr="00982219">
        <w:rPr>
          <w:sz w:val="24"/>
          <w:szCs w:val="24"/>
        </w:rPr>
        <w:t>3</w:t>
      </w:r>
      <w:r w:rsidRPr="00251549">
        <w:rPr>
          <w:sz w:val="26"/>
          <w:szCs w:val="26"/>
          <w:rtl/>
          <w:lang w:val="en-US" w:bidi="ar-SA"/>
        </w:rPr>
        <w:t xml:space="preserve"> (</w:t>
      </w:r>
      <w:r w:rsidR="00982219" w:rsidRPr="00251549">
        <w:rPr>
          <w:sz w:val="26"/>
          <w:szCs w:val="26"/>
          <w:rtl/>
          <w:lang w:val="en-US" w:bidi="ar-SA"/>
        </w:rPr>
        <w:t>تايلند</w:t>
      </w:r>
      <w:r w:rsidR="00982219">
        <w:rPr>
          <w:rFonts w:hint="cs"/>
          <w:sz w:val="26"/>
          <w:szCs w:val="26"/>
          <w:rtl/>
          <w:lang w:val="en-US" w:bidi="ar-SA"/>
        </w:rPr>
        <w:t xml:space="preserve"> </w:t>
      </w:r>
      <w:r w:rsidRPr="00251549">
        <w:rPr>
          <w:sz w:val="26"/>
          <w:szCs w:val="26"/>
          <w:rtl/>
          <w:lang w:val="en-US" w:bidi="ar-SA"/>
        </w:rPr>
        <w:t>والمكسيك</w:t>
      </w:r>
      <w:r w:rsidR="00982219" w:rsidRPr="00982219">
        <w:rPr>
          <w:rFonts w:hint="cs"/>
          <w:sz w:val="26"/>
          <w:szCs w:val="26"/>
          <w:rtl/>
          <w:lang w:val="en-US" w:bidi="ar-SA"/>
        </w:rPr>
        <w:t xml:space="preserve"> </w:t>
      </w:r>
      <w:r w:rsidR="00982219">
        <w:rPr>
          <w:rFonts w:hint="cs"/>
          <w:sz w:val="26"/>
          <w:szCs w:val="26"/>
          <w:rtl/>
          <w:lang w:val="en-US" w:bidi="ar-SA"/>
        </w:rPr>
        <w:t>و</w:t>
      </w:r>
      <w:r w:rsidR="00982219" w:rsidRPr="00251549">
        <w:rPr>
          <w:sz w:val="26"/>
          <w:szCs w:val="26"/>
          <w:rtl/>
          <w:lang w:val="en-US" w:bidi="ar-SA"/>
        </w:rPr>
        <w:t>الهند</w:t>
      </w:r>
      <w:r w:rsidRPr="00251549">
        <w:rPr>
          <w:sz w:val="26"/>
          <w:szCs w:val="26"/>
          <w:rtl/>
          <w:lang w:val="en-US" w:bidi="ar-SA"/>
        </w:rPr>
        <w:t xml:space="preserve">) إلى المجموعة </w:t>
      </w:r>
      <w:r w:rsidR="00982219" w:rsidRPr="00982219">
        <w:rPr>
          <w:sz w:val="24"/>
          <w:szCs w:val="24"/>
        </w:rPr>
        <w:t>2</w:t>
      </w:r>
      <w:r w:rsidRPr="00251549">
        <w:rPr>
          <w:sz w:val="26"/>
          <w:szCs w:val="26"/>
          <w:rtl/>
          <w:lang w:val="en-US" w:bidi="ar-SA"/>
        </w:rPr>
        <w:t>. ويرد الجدول المحد</w:t>
      </w:r>
      <w:r w:rsidR="00982219">
        <w:rPr>
          <w:rFonts w:hint="cs"/>
          <w:sz w:val="26"/>
          <w:szCs w:val="26"/>
          <w:rtl/>
          <w:lang w:val="en-US" w:bidi="ar-SA"/>
        </w:rPr>
        <w:t>َّ</w:t>
      </w:r>
      <w:r w:rsidRPr="00251549">
        <w:rPr>
          <w:sz w:val="26"/>
          <w:szCs w:val="26"/>
          <w:rtl/>
          <w:lang w:val="en-US" w:bidi="ar-SA"/>
        </w:rPr>
        <w:t xml:space="preserve">ث للبلدان </w:t>
      </w:r>
      <w:r w:rsidR="00982219">
        <w:rPr>
          <w:rFonts w:hint="cs"/>
          <w:sz w:val="26"/>
          <w:szCs w:val="26"/>
          <w:rtl/>
          <w:lang w:val="en-US" w:bidi="ar-SA"/>
        </w:rPr>
        <w:t xml:space="preserve">الواقعة </w:t>
      </w:r>
      <w:r w:rsidRPr="00251549">
        <w:rPr>
          <w:sz w:val="26"/>
          <w:szCs w:val="26"/>
          <w:rtl/>
          <w:lang w:val="en-US" w:bidi="ar-SA"/>
        </w:rPr>
        <w:t xml:space="preserve">في كل فئة في المرفق الأول </w:t>
      </w:r>
      <w:r w:rsidR="00982219">
        <w:rPr>
          <w:rFonts w:hint="cs"/>
          <w:sz w:val="26"/>
          <w:szCs w:val="26"/>
          <w:rtl/>
          <w:lang w:val="en-US" w:bidi="ar-SA"/>
        </w:rPr>
        <w:t>ب</w:t>
      </w:r>
      <w:r w:rsidRPr="00251549">
        <w:rPr>
          <w:sz w:val="26"/>
          <w:szCs w:val="26"/>
          <w:rtl/>
          <w:lang w:val="en-US" w:bidi="ar-SA"/>
        </w:rPr>
        <w:t>هذه المذكرة.</w:t>
      </w:r>
    </w:p>
    <w:p w14:paraId="470DD450" w14:textId="29725332" w:rsidR="00251549" w:rsidRPr="00982219" w:rsidRDefault="00251549" w:rsidP="00982219">
      <w:pPr>
        <w:pStyle w:val="StyleHeader4Para4Left0Firstline0"/>
        <w:widowControl/>
        <w:numPr>
          <w:ilvl w:val="0"/>
          <w:numId w:val="25"/>
        </w:numPr>
        <w:tabs>
          <w:tab w:val="clear" w:pos="2880"/>
          <w:tab w:val="clear" w:pos="5760"/>
        </w:tabs>
        <w:bidi/>
        <w:spacing w:line="360" w:lineRule="auto"/>
        <w:ind w:left="0" w:firstLine="0"/>
        <w:rPr>
          <w:sz w:val="26"/>
          <w:szCs w:val="26"/>
          <w:lang w:val="en-US" w:bidi="ar-SA"/>
        </w:rPr>
      </w:pPr>
      <w:r>
        <w:rPr>
          <w:rFonts w:hint="cs"/>
          <w:sz w:val="26"/>
          <w:szCs w:val="26"/>
          <w:rtl/>
          <w:lang w:val="en-US" w:bidi="ar-SA"/>
        </w:rPr>
        <w:t xml:space="preserve">وأجرت الأمانة </w:t>
      </w:r>
      <w:r w:rsidRPr="00251549">
        <w:rPr>
          <w:sz w:val="26"/>
          <w:szCs w:val="26"/>
          <w:rtl/>
          <w:lang w:val="en-US" w:bidi="ar-SA"/>
        </w:rPr>
        <w:t>أيضاً مقارنة بين خطوط الأساس ل</w:t>
      </w:r>
      <w:r w:rsidR="004A4B0C">
        <w:rPr>
          <w:sz w:val="26"/>
          <w:szCs w:val="26"/>
          <w:rtl/>
          <w:lang w:val="en-US" w:bidi="ar-SA"/>
        </w:rPr>
        <w:t>لمواد الهيدروكلوروفلوروكربونية</w:t>
      </w:r>
      <w:r w:rsidRPr="00251549">
        <w:rPr>
          <w:sz w:val="26"/>
          <w:szCs w:val="26"/>
          <w:rtl/>
          <w:lang w:val="en-US" w:bidi="ar-SA"/>
        </w:rPr>
        <w:t xml:space="preserve"> ومستويات استهلاك </w:t>
      </w:r>
      <w:r w:rsidR="004A4B0C">
        <w:rPr>
          <w:sz w:val="26"/>
          <w:szCs w:val="26"/>
          <w:rtl/>
          <w:lang w:val="en-US" w:bidi="ar-SA"/>
        </w:rPr>
        <w:t>المواد الهيدروفلوروكربونية</w:t>
      </w:r>
      <w:r w:rsidRPr="00251549">
        <w:rPr>
          <w:sz w:val="26"/>
          <w:szCs w:val="26"/>
          <w:rtl/>
          <w:lang w:val="en-US" w:bidi="ar-SA"/>
        </w:rPr>
        <w:t xml:space="preserve"> المبلغ عنها في </w:t>
      </w:r>
      <w:r w:rsidR="00982219">
        <w:rPr>
          <w:rFonts w:hint="cs"/>
          <w:sz w:val="26"/>
          <w:szCs w:val="26"/>
          <w:rtl/>
          <w:lang w:val="en-US" w:bidi="ar-SA"/>
        </w:rPr>
        <w:t>ال</w:t>
      </w:r>
      <w:r w:rsidRPr="00251549">
        <w:rPr>
          <w:sz w:val="26"/>
          <w:szCs w:val="26"/>
          <w:rtl/>
          <w:lang w:val="en-US" w:bidi="ar-SA"/>
        </w:rPr>
        <w:t>عامي</w:t>
      </w:r>
      <w:r w:rsidR="00982219">
        <w:rPr>
          <w:rFonts w:hint="cs"/>
          <w:sz w:val="26"/>
          <w:szCs w:val="26"/>
          <w:rtl/>
          <w:lang w:val="en-US" w:bidi="ar-SA"/>
        </w:rPr>
        <w:t>ن</w:t>
      </w:r>
      <w:r w:rsidRPr="00251549">
        <w:rPr>
          <w:sz w:val="26"/>
          <w:szCs w:val="26"/>
          <w:rtl/>
          <w:lang w:val="en-US" w:bidi="ar-SA"/>
        </w:rPr>
        <w:t xml:space="preserve"> </w:t>
      </w:r>
      <w:r w:rsidR="00982219" w:rsidRPr="00982219">
        <w:rPr>
          <w:sz w:val="24"/>
          <w:szCs w:val="24"/>
        </w:rPr>
        <w:t>2020</w:t>
      </w:r>
      <w:r w:rsidR="00982219" w:rsidRPr="00693416">
        <w:t xml:space="preserve"> </w:t>
      </w:r>
      <w:r w:rsidR="00982219">
        <w:rPr>
          <w:rFonts w:hint="cs"/>
          <w:rtl/>
        </w:rPr>
        <w:t xml:space="preserve">  </w:t>
      </w:r>
      <w:r w:rsidR="00982219" w:rsidRPr="00251549">
        <w:rPr>
          <w:rFonts w:hint="cs"/>
          <w:sz w:val="26"/>
          <w:szCs w:val="26"/>
          <w:rtl/>
          <w:lang w:val="en-US" w:bidi="ar-SA"/>
        </w:rPr>
        <w:t>و</w:t>
      </w:r>
      <w:r w:rsidR="00982219" w:rsidRPr="00982219">
        <w:rPr>
          <w:sz w:val="24"/>
          <w:szCs w:val="24"/>
        </w:rPr>
        <w:t>2021</w:t>
      </w:r>
      <w:r w:rsidR="00982219">
        <w:rPr>
          <w:rFonts w:hint="cs"/>
          <w:sz w:val="26"/>
          <w:szCs w:val="26"/>
          <w:rtl/>
          <w:lang w:val="en-US" w:bidi="ar-SA"/>
        </w:rPr>
        <w:t xml:space="preserve"> </w:t>
      </w:r>
      <w:r w:rsidRPr="00251549">
        <w:rPr>
          <w:sz w:val="26"/>
          <w:szCs w:val="26"/>
          <w:rtl/>
          <w:lang w:val="en-US" w:bidi="ar-SA"/>
        </w:rPr>
        <w:t xml:space="preserve">من جانب </w:t>
      </w:r>
      <w:r w:rsidR="00982219" w:rsidRPr="00982219">
        <w:rPr>
          <w:sz w:val="24"/>
          <w:szCs w:val="24"/>
        </w:rPr>
        <w:t>101</w:t>
      </w:r>
      <w:r w:rsidRPr="00251549">
        <w:rPr>
          <w:sz w:val="26"/>
          <w:szCs w:val="26"/>
          <w:rtl/>
          <w:lang w:val="en-US" w:bidi="ar-SA"/>
        </w:rPr>
        <w:t xml:space="preserve"> و</w:t>
      </w:r>
      <w:r w:rsidR="00982219" w:rsidRPr="00982219">
        <w:rPr>
          <w:sz w:val="24"/>
          <w:szCs w:val="24"/>
        </w:rPr>
        <w:t>103</w:t>
      </w:r>
      <w:r w:rsidRPr="00251549">
        <w:rPr>
          <w:sz w:val="26"/>
          <w:szCs w:val="26"/>
          <w:rtl/>
          <w:lang w:val="en-US" w:bidi="ar-SA"/>
        </w:rPr>
        <w:t xml:space="preserve"> من بلدان المادة </w:t>
      </w:r>
      <w:r w:rsidR="00982219" w:rsidRPr="00982219">
        <w:rPr>
          <w:sz w:val="24"/>
          <w:szCs w:val="24"/>
        </w:rPr>
        <w:t>5</w:t>
      </w:r>
      <w:r w:rsidR="00982219">
        <w:rPr>
          <w:rFonts w:hint="cs"/>
          <w:sz w:val="24"/>
          <w:szCs w:val="24"/>
          <w:rtl/>
        </w:rPr>
        <w:t>،</w:t>
      </w:r>
      <w:r w:rsidRPr="00251549">
        <w:rPr>
          <w:sz w:val="26"/>
          <w:szCs w:val="26"/>
          <w:rtl/>
          <w:lang w:val="en-US" w:bidi="ar-SA"/>
        </w:rPr>
        <w:t xml:space="preserve"> على التوالي</w:t>
      </w:r>
      <w:r w:rsidR="00982219">
        <w:rPr>
          <w:rFonts w:hint="cs"/>
          <w:sz w:val="26"/>
          <w:szCs w:val="26"/>
          <w:rtl/>
          <w:lang w:val="en-US" w:bidi="ar-SA"/>
        </w:rPr>
        <w:t>.</w:t>
      </w:r>
      <w:r w:rsidRPr="00251549">
        <w:rPr>
          <w:sz w:val="26"/>
          <w:szCs w:val="26"/>
          <w:rtl/>
          <w:lang w:val="en-US" w:bidi="ar-SA"/>
        </w:rPr>
        <w:t xml:space="preserve"> </w:t>
      </w:r>
      <w:r w:rsidR="00982219">
        <w:rPr>
          <w:rFonts w:hint="cs"/>
          <w:sz w:val="26"/>
          <w:szCs w:val="26"/>
          <w:rtl/>
          <w:lang w:val="en-US" w:bidi="ar-SA"/>
        </w:rPr>
        <w:t xml:space="preserve">وتبيَّن، </w:t>
      </w:r>
      <w:r w:rsidRPr="00251549">
        <w:rPr>
          <w:sz w:val="26"/>
          <w:szCs w:val="26"/>
          <w:rtl/>
          <w:lang w:val="en-US" w:bidi="ar-SA"/>
        </w:rPr>
        <w:t xml:space="preserve">حتى الآن، أن استهلاك </w:t>
      </w:r>
      <w:r w:rsidR="004A4B0C">
        <w:rPr>
          <w:sz w:val="26"/>
          <w:szCs w:val="26"/>
          <w:rtl/>
          <w:lang w:val="en-US" w:bidi="ar-SA"/>
        </w:rPr>
        <w:t>المواد الهيدروفلوروكربونية</w:t>
      </w:r>
      <w:r w:rsidRPr="00251549">
        <w:rPr>
          <w:sz w:val="26"/>
          <w:szCs w:val="26"/>
          <w:rtl/>
          <w:lang w:val="en-US" w:bidi="ar-SA"/>
        </w:rPr>
        <w:t xml:space="preserve"> في</w:t>
      </w:r>
      <w:r w:rsidR="00982219">
        <w:rPr>
          <w:rFonts w:hint="cs"/>
          <w:sz w:val="26"/>
          <w:szCs w:val="26"/>
          <w:rtl/>
          <w:lang w:val="en-US" w:bidi="ar-SA"/>
        </w:rPr>
        <w:t xml:space="preserve"> عام</w:t>
      </w:r>
      <w:r w:rsidRPr="00251549">
        <w:rPr>
          <w:sz w:val="26"/>
          <w:szCs w:val="26"/>
          <w:rtl/>
          <w:lang w:val="en-US" w:bidi="ar-SA"/>
        </w:rPr>
        <w:t xml:space="preserve"> </w:t>
      </w:r>
      <w:r w:rsidR="00982219" w:rsidRPr="00982219">
        <w:rPr>
          <w:sz w:val="24"/>
          <w:szCs w:val="24"/>
        </w:rPr>
        <w:t>2020</w:t>
      </w:r>
      <w:r w:rsidRPr="00251549">
        <w:rPr>
          <w:sz w:val="26"/>
          <w:szCs w:val="26"/>
          <w:rtl/>
          <w:lang w:val="en-US" w:bidi="ar-SA"/>
        </w:rPr>
        <w:t xml:space="preserve"> و/أو</w:t>
      </w:r>
      <w:r w:rsidR="00612A8C">
        <w:rPr>
          <w:rFonts w:hint="cs"/>
          <w:sz w:val="26"/>
          <w:szCs w:val="26"/>
          <w:rtl/>
          <w:lang w:val="en-US" w:bidi="ar-SA"/>
        </w:rPr>
        <w:t xml:space="preserve"> عام</w:t>
      </w:r>
      <w:r w:rsidRPr="00251549">
        <w:rPr>
          <w:sz w:val="26"/>
          <w:szCs w:val="26"/>
          <w:rtl/>
          <w:lang w:val="en-US" w:bidi="ar-SA"/>
        </w:rPr>
        <w:t xml:space="preserve"> </w:t>
      </w:r>
      <w:r w:rsidR="00982219" w:rsidRPr="00982219">
        <w:rPr>
          <w:sz w:val="24"/>
          <w:szCs w:val="24"/>
        </w:rPr>
        <w:t>2021</w:t>
      </w:r>
      <w:r w:rsidRPr="00251549">
        <w:rPr>
          <w:sz w:val="26"/>
          <w:szCs w:val="26"/>
          <w:rtl/>
          <w:lang w:val="en-US" w:bidi="ar-SA"/>
        </w:rPr>
        <w:t xml:space="preserve"> أقل من </w:t>
      </w:r>
      <w:r w:rsidR="00982219" w:rsidRPr="00982219">
        <w:rPr>
          <w:sz w:val="24"/>
          <w:szCs w:val="24"/>
        </w:rPr>
        <w:t>360</w:t>
      </w:r>
      <w:r w:rsidRPr="00251549">
        <w:rPr>
          <w:sz w:val="26"/>
          <w:szCs w:val="26"/>
          <w:rtl/>
          <w:lang w:val="en-US" w:bidi="ar-SA"/>
        </w:rPr>
        <w:t xml:space="preserve"> طناً مترياً</w:t>
      </w:r>
      <w:r w:rsidR="00982219">
        <w:rPr>
          <w:rStyle w:val="FootnoteReference"/>
          <w:sz w:val="26"/>
          <w:szCs w:val="26"/>
          <w:rtl/>
          <w:lang w:val="en-US" w:bidi="ar-SA"/>
        </w:rPr>
        <w:footnoteReference w:id="14"/>
      </w:r>
      <w:r w:rsidR="00982219">
        <w:rPr>
          <w:rFonts w:hint="cs"/>
          <w:sz w:val="26"/>
          <w:szCs w:val="26"/>
          <w:rtl/>
          <w:lang w:val="en-US" w:bidi="ar-SA"/>
        </w:rPr>
        <w:t xml:space="preserve"> </w:t>
      </w:r>
      <w:r w:rsidRPr="00251549">
        <w:rPr>
          <w:sz w:val="26"/>
          <w:szCs w:val="26"/>
          <w:rtl/>
          <w:lang w:val="en-US" w:bidi="ar-SA"/>
        </w:rPr>
        <w:t xml:space="preserve">في حوالي خمسة بلدان من </w:t>
      </w:r>
      <w:r w:rsidR="00982219" w:rsidRPr="00251549">
        <w:rPr>
          <w:sz w:val="26"/>
          <w:szCs w:val="26"/>
          <w:rtl/>
          <w:lang w:val="en-US" w:bidi="ar-SA"/>
        </w:rPr>
        <w:t xml:space="preserve">البلدان </w:t>
      </w:r>
      <w:r w:rsidRPr="00251549">
        <w:rPr>
          <w:sz w:val="26"/>
          <w:szCs w:val="26"/>
          <w:rtl/>
          <w:lang w:val="en-US" w:bidi="ar-SA"/>
        </w:rPr>
        <w:t xml:space="preserve">غير ذات حجم الاستهلاك المنخفض، وأكثر من </w:t>
      </w:r>
      <w:r w:rsidR="00982219" w:rsidRPr="00982219">
        <w:rPr>
          <w:sz w:val="24"/>
          <w:szCs w:val="24"/>
        </w:rPr>
        <w:t>360</w:t>
      </w:r>
      <w:r w:rsidRPr="00251549">
        <w:rPr>
          <w:sz w:val="26"/>
          <w:szCs w:val="26"/>
          <w:rtl/>
          <w:lang w:val="en-US" w:bidi="ar-SA"/>
        </w:rPr>
        <w:t xml:space="preserve"> طناً مترياً في حوالي </w:t>
      </w:r>
      <w:r w:rsidR="00982219" w:rsidRPr="00982219">
        <w:rPr>
          <w:sz w:val="24"/>
          <w:szCs w:val="24"/>
        </w:rPr>
        <w:t>10</w:t>
      </w:r>
      <w:r w:rsidRPr="00251549">
        <w:rPr>
          <w:sz w:val="26"/>
          <w:szCs w:val="26"/>
          <w:rtl/>
          <w:lang w:val="en-US" w:bidi="ar-SA"/>
        </w:rPr>
        <w:t xml:space="preserve"> </w:t>
      </w:r>
      <w:r w:rsidR="00982219">
        <w:rPr>
          <w:rFonts w:hint="cs"/>
          <w:sz w:val="26"/>
          <w:szCs w:val="26"/>
          <w:rtl/>
          <w:lang w:val="en-US" w:bidi="ar-SA"/>
        </w:rPr>
        <w:t>بلدان</w:t>
      </w:r>
      <w:r w:rsidRPr="00251549">
        <w:rPr>
          <w:sz w:val="26"/>
          <w:szCs w:val="26"/>
          <w:rtl/>
          <w:lang w:val="en-US" w:bidi="ar-SA"/>
        </w:rPr>
        <w:t xml:space="preserve"> ذات حجم استهلاك</w:t>
      </w:r>
      <w:r w:rsidR="00982219">
        <w:rPr>
          <w:rFonts w:hint="cs"/>
          <w:sz w:val="26"/>
          <w:szCs w:val="26"/>
          <w:rtl/>
          <w:lang w:val="en-US" w:bidi="ar-SA"/>
        </w:rPr>
        <w:t xml:space="preserve"> منخفض</w:t>
      </w:r>
      <w:r w:rsidRPr="00251549">
        <w:rPr>
          <w:sz w:val="26"/>
          <w:szCs w:val="26"/>
          <w:rtl/>
          <w:lang w:val="en-US" w:bidi="ar-SA"/>
        </w:rPr>
        <w:t xml:space="preserve">. وتجدر الإشارة إلى أن أنماط استهلاك </w:t>
      </w:r>
      <w:r w:rsidR="004A4B0C">
        <w:rPr>
          <w:sz w:val="26"/>
          <w:szCs w:val="26"/>
          <w:rtl/>
          <w:lang w:val="en-US" w:bidi="ar-SA"/>
        </w:rPr>
        <w:t>المواد الهيدروفلوروكربونية</w:t>
      </w:r>
      <w:r w:rsidRPr="00251549">
        <w:rPr>
          <w:sz w:val="26"/>
          <w:szCs w:val="26"/>
          <w:rtl/>
          <w:lang w:val="en-US" w:bidi="ar-SA"/>
        </w:rPr>
        <w:t xml:space="preserve"> في بعض البلدان لا تزال غير واضحة، وأن البيانات ليست كافية بعد للتوصل إلى استنتاجات بشأن </w:t>
      </w:r>
      <w:r w:rsidR="00982219">
        <w:rPr>
          <w:rFonts w:hint="cs"/>
          <w:sz w:val="26"/>
          <w:szCs w:val="26"/>
          <w:rtl/>
          <w:lang w:val="en-US" w:bidi="ar-SA"/>
        </w:rPr>
        <w:t>مدى توافق</w:t>
      </w:r>
      <w:r w:rsidRPr="00251549">
        <w:rPr>
          <w:sz w:val="26"/>
          <w:szCs w:val="26"/>
          <w:rtl/>
          <w:lang w:val="en-US" w:bidi="ar-SA"/>
        </w:rPr>
        <w:t xml:space="preserve"> خطوط الأساس ل</w:t>
      </w:r>
      <w:r w:rsidR="004A4B0C">
        <w:rPr>
          <w:sz w:val="26"/>
          <w:szCs w:val="26"/>
          <w:rtl/>
          <w:lang w:val="en-US" w:bidi="ar-SA"/>
        </w:rPr>
        <w:t>لمواد الهيدروكلوروفلوروكربونية</w:t>
      </w:r>
      <w:r w:rsidRPr="00251549">
        <w:rPr>
          <w:sz w:val="26"/>
          <w:szCs w:val="26"/>
          <w:rtl/>
          <w:lang w:val="en-US" w:bidi="ar-SA"/>
        </w:rPr>
        <w:t xml:space="preserve"> </w:t>
      </w:r>
      <w:r w:rsidR="00982219">
        <w:rPr>
          <w:rFonts w:hint="cs"/>
          <w:sz w:val="26"/>
          <w:szCs w:val="26"/>
          <w:rtl/>
          <w:lang w:val="en-US" w:bidi="ar-SA"/>
        </w:rPr>
        <w:t xml:space="preserve">مع </w:t>
      </w:r>
      <w:r w:rsidRPr="00251549">
        <w:rPr>
          <w:sz w:val="26"/>
          <w:szCs w:val="26"/>
          <w:rtl/>
          <w:lang w:val="en-US" w:bidi="ar-SA"/>
        </w:rPr>
        <w:t xml:space="preserve">استهلاك </w:t>
      </w:r>
      <w:r w:rsidR="004A4B0C">
        <w:rPr>
          <w:sz w:val="26"/>
          <w:szCs w:val="26"/>
          <w:rtl/>
          <w:lang w:val="en-US" w:bidi="ar-SA"/>
        </w:rPr>
        <w:t>المواد الهيدروفلوروكربونية</w:t>
      </w:r>
      <w:r w:rsidRPr="00251549">
        <w:rPr>
          <w:sz w:val="26"/>
          <w:szCs w:val="26"/>
          <w:rtl/>
          <w:lang w:val="en-US" w:bidi="ar-SA"/>
        </w:rPr>
        <w:t xml:space="preserve"> في سنوات خط الأساس. </w:t>
      </w:r>
      <w:r w:rsidR="00982219">
        <w:rPr>
          <w:rFonts w:hint="cs"/>
          <w:sz w:val="26"/>
          <w:szCs w:val="26"/>
          <w:rtl/>
          <w:lang w:val="en-US" w:bidi="ar-SA"/>
        </w:rPr>
        <w:t>و</w:t>
      </w:r>
      <w:r w:rsidRPr="00251549">
        <w:rPr>
          <w:sz w:val="26"/>
          <w:szCs w:val="26"/>
          <w:rtl/>
          <w:lang w:val="en-US" w:bidi="ar-SA"/>
        </w:rPr>
        <w:t xml:space="preserve">لا يزال من الممكن استخدام مستويات استهلاك </w:t>
      </w:r>
      <w:r w:rsidR="004A4B0C">
        <w:rPr>
          <w:sz w:val="26"/>
          <w:szCs w:val="26"/>
          <w:rtl/>
          <w:lang w:val="en-US" w:bidi="ar-SA"/>
        </w:rPr>
        <w:t>المواد الهيدروكلوروفلوروكربونية</w:t>
      </w:r>
      <w:r w:rsidRPr="00251549">
        <w:rPr>
          <w:sz w:val="26"/>
          <w:szCs w:val="26"/>
          <w:rtl/>
          <w:lang w:val="en-US" w:bidi="ar-SA"/>
        </w:rPr>
        <w:t xml:space="preserve"> كمرجع لتحديد التمويل </w:t>
      </w:r>
      <w:r w:rsidR="00982219">
        <w:rPr>
          <w:rFonts w:hint="cs"/>
          <w:sz w:val="26"/>
          <w:szCs w:val="26"/>
          <w:rtl/>
          <w:lang w:val="en-US" w:bidi="ar-SA"/>
        </w:rPr>
        <w:t>ل</w:t>
      </w:r>
      <w:r w:rsidRPr="00251549">
        <w:rPr>
          <w:sz w:val="26"/>
          <w:szCs w:val="26"/>
          <w:rtl/>
          <w:lang w:val="en-US" w:bidi="ar-SA"/>
        </w:rPr>
        <w:t xml:space="preserve">لبلدان </w:t>
      </w:r>
      <w:r w:rsidR="00982219">
        <w:rPr>
          <w:rFonts w:hint="cs"/>
          <w:sz w:val="26"/>
          <w:szCs w:val="26"/>
          <w:rtl/>
          <w:lang w:val="en-US" w:bidi="ar-SA"/>
        </w:rPr>
        <w:t xml:space="preserve">العاملة بموجب </w:t>
      </w:r>
      <w:r w:rsidRPr="00251549">
        <w:rPr>
          <w:sz w:val="26"/>
          <w:szCs w:val="26"/>
          <w:rtl/>
          <w:lang w:val="en-US" w:bidi="ar-SA"/>
        </w:rPr>
        <w:t xml:space="preserve">المادة </w:t>
      </w:r>
      <w:r w:rsidR="00982219" w:rsidRPr="00982219">
        <w:rPr>
          <w:sz w:val="24"/>
          <w:szCs w:val="24"/>
        </w:rPr>
        <w:t>5</w:t>
      </w:r>
      <w:r w:rsidR="00982219" w:rsidRPr="00251549">
        <w:rPr>
          <w:rFonts w:hint="cs"/>
          <w:sz w:val="26"/>
          <w:szCs w:val="26"/>
          <w:rtl/>
          <w:lang w:val="en-US" w:bidi="ar-SA"/>
        </w:rPr>
        <w:t>،</w:t>
      </w:r>
      <w:r w:rsidRPr="00251549">
        <w:rPr>
          <w:sz w:val="26"/>
          <w:szCs w:val="26"/>
          <w:rtl/>
          <w:lang w:val="en-US" w:bidi="ar-SA"/>
        </w:rPr>
        <w:t xml:space="preserve"> على أساس أن</w:t>
      </w:r>
      <w:r w:rsidR="00982219">
        <w:rPr>
          <w:rFonts w:hint="cs"/>
          <w:sz w:val="26"/>
          <w:szCs w:val="26"/>
          <w:rtl/>
          <w:lang w:val="en-US" w:bidi="ar-SA"/>
        </w:rPr>
        <w:t xml:space="preserve"> يجري</w:t>
      </w:r>
      <w:r w:rsidRPr="00251549">
        <w:rPr>
          <w:sz w:val="26"/>
          <w:szCs w:val="26"/>
          <w:rtl/>
          <w:lang w:val="en-US" w:bidi="ar-SA"/>
        </w:rPr>
        <w:t xml:space="preserve"> </w:t>
      </w:r>
      <w:r w:rsidR="00982219" w:rsidRPr="00251549">
        <w:rPr>
          <w:sz w:val="26"/>
          <w:szCs w:val="26"/>
          <w:rtl/>
          <w:lang w:val="en-US" w:bidi="ar-SA"/>
        </w:rPr>
        <w:t>تعديل مستويات التمويل</w:t>
      </w:r>
      <w:r w:rsidR="00612A8C" w:rsidRPr="00251549">
        <w:rPr>
          <w:sz w:val="26"/>
          <w:szCs w:val="26"/>
          <w:rtl/>
          <w:lang w:val="en-US" w:bidi="ar-SA"/>
        </w:rPr>
        <w:t>،</w:t>
      </w:r>
      <w:r w:rsidR="00612A8C">
        <w:rPr>
          <w:rFonts w:hint="cs"/>
          <w:sz w:val="26"/>
          <w:szCs w:val="26"/>
          <w:rtl/>
          <w:lang w:val="en-US" w:bidi="ar-SA"/>
        </w:rPr>
        <w:t xml:space="preserve"> </w:t>
      </w:r>
      <w:r w:rsidR="00612A8C" w:rsidRPr="00251549">
        <w:rPr>
          <w:sz w:val="26"/>
          <w:szCs w:val="26"/>
          <w:rtl/>
          <w:lang w:val="en-US" w:bidi="ar-SA"/>
        </w:rPr>
        <w:t xml:space="preserve">كما </w:t>
      </w:r>
      <w:r w:rsidR="00612A8C">
        <w:rPr>
          <w:rFonts w:hint="cs"/>
          <w:sz w:val="26"/>
          <w:szCs w:val="26"/>
          <w:rtl/>
          <w:lang w:val="en-US" w:bidi="ar-SA"/>
        </w:rPr>
        <w:t>رأى</w:t>
      </w:r>
      <w:r w:rsidR="00612A8C" w:rsidRPr="00251549">
        <w:rPr>
          <w:sz w:val="26"/>
          <w:szCs w:val="26"/>
          <w:rtl/>
          <w:lang w:val="en-US" w:bidi="ar-SA"/>
        </w:rPr>
        <w:t xml:space="preserve"> بعض أعضاء فريق الاتصال،</w:t>
      </w:r>
      <w:r w:rsidR="00982219" w:rsidRPr="00251549">
        <w:rPr>
          <w:sz w:val="26"/>
          <w:szCs w:val="26"/>
          <w:rtl/>
          <w:lang w:val="en-US" w:bidi="ar-SA"/>
        </w:rPr>
        <w:t xml:space="preserve"> </w:t>
      </w:r>
      <w:r w:rsidR="00612A8C" w:rsidRPr="00251549">
        <w:rPr>
          <w:sz w:val="26"/>
          <w:szCs w:val="26"/>
          <w:rtl/>
          <w:lang w:val="en-US" w:bidi="ar-SA"/>
        </w:rPr>
        <w:t>وفقا</w:t>
      </w:r>
      <w:r w:rsidR="00612A8C">
        <w:rPr>
          <w:rFonts w:hint="cs"/>
          <w:sz w:val="26"/>
          <w:szCs w:val="26"/>
          <w:rtl/>
          <w:lang w:val="en-US" w:bidi="ar-SA"/>
        </w:rPr>
        <w:t>ً</w:t>
      </w:r>
      <w:r w:rsidR="00612A8C" w:rsidRPr="00251549">
        <w:rPr>
          <w:sz w:val="26"/>
          <w:szCs w:val="26"/>
          <w:rtl/>
          <w:lang w:val="en-US" w:bidi="ar-SA"/>
        </w:rPr>
        <w:t xml:space="preserve"> </w:t>
      </w:r>
      <w:r w:rsidR="00612A8C">
        <w:rPr>
          <w:rFonts w:hint="cs"/>
          <w:sz w:val="26"/>
          <w:szCs w:val="26"/>
          <w:rtl/>
          <w:lang w:val="en-US" w:bidi="ar-SA"/>
        </w:rPr>
        <w:t xml:space="preserve">لخطوط الأساس </w:t>
      </w:r>
      <w:r w:rsidR="00612A8C" w:rsidRPr="00251549">
        <w:rPr>
          <w:sz w:val="26"/>
          <w:szCs w:val="26"/>
          <w:rtl/>
          <w:lang w:val="en-US" w:bidi="ar-SA"/>
        </w:rPr>
        <w:t xml:space="preserve">لاستهلاك </w:t>
      </w:r>
      <w:r w:rsidR="00612A8C">
        <w:rPr>
          <w:sz w:val="26"/>
          <w:szCs w:val="26"/>
          <w:rtl/>
          <w:lang w:val="en-US" w:bidi="ar-SA"/>
        </w:rPr>
        <w:t>المواد الهيدروفلوروكربونية</w:t>
      </w:r>
      <w:r w:rsidR="00612A8C">
        <w:rPr>
          <w:rFonts w:hint="cs"/>
          <w:sz w:val="26"/>
          <w:szCs w:val="26"/>
          <w:rtl/>
          <w:lang w:val="en-US" w:bidi="ar-SA"/>
        </w:rPr>
        <w:t xml:space="preserve"> </w:t>
      </w:r>
      <w:r w:rsidR="00982219" w:rsidRPr="00251549">
        <w:rPr>
          <w:sz w:val="26"/>
          <w:szCs w:val="26"/>
          <w:rtl/>
          <w:lang w:val="en-US" w:bidi="ar-SA"/>
        </w:rPr>
        <w:t>ب</w:t>
      </w:r>
      <w:r w:rsidR="00982219">
        <w:rPr>
          <w:rFonts w:hint="cs"/>
          <w:sz w:val="26"/>
          <w:szCs w:val="26"/>
          <w:rtl/>
          <w:lang w:val="en-US" w:bidi="ar-SA"/>
        </w:rPr>
        <w:t>ع</w:t>
      </w:r>
      <w:r w:rsidR="00982219" w:rsidRPr="00251549">
        <w:rPr>
          <w:sz w:val="26"/>
          <w:szCs w:val="26"/>
          <w:rtl/>
          <w:lang w:val="en-US" w:bidi="ar-SA"/>
        </w:rPr>
        <w:t xml:space="preserve">د معرفة خطوط الأساس </w:t>
      </w:r>
      <w:r w:rsidR="00982219">
        <w:rPr>
          <w:rFonts w:hint="cs"/>
          <w:sz w:val="26"/>
          <w:szCs w:val="26"/>
          <w:rtl/>
          <w:lang w:val="en-US" w:bidi="ar-SA"/>
        </w:rPr>
        <w:t>المذكورة</w:t>
      </w:r>
      <w:r w:rsidRPr="00982219">
        <w:rPr>
          <w:sz w:val="26"/>
          <w:szCs w:val="26"/>
          <w:rtl/>
          <w:lang w:val="en-US" w:bidi="ar-SA"/>
        </w:rPr>
        <w:t>.</w:t>
      </w:r>
    </w:p>
    <w:p w14:paraId="2DFA19C4" w14:textId="11FB0D24" w:rsidR="00251549" w:rsidRDefault="00251549" w:rsidP="00251549">
      <w:pPr>
        <w:pStyle w:val="StyleHeader4Para4Left0Firstline0"/>
        <w:widowControl/>
        <w:numPr>
          <w:ilvl w:val="0"/>
          <w:numId w:val="0"/>
        </w:numPr>
        <w:tabs>
          <w:tab w:val="clear" w:pos="2880"/>
          <w:tab w:val="clear" w:pos="5760"/>
        </w:tabs>
        <w:bidi/>
        <w:spacing w:line="360" w:lineRule="auto"/>
        <w:rPr>
          <w:sz w:val="26"/>
          <w:szCs w:val="26"/>
          <w:rtl/>
          <w:lang w:val="en-US" w:bidi="ar-SA"/>
        </w:rPr>
      </w:pPr>
      <w:r w:rsidRPr="00251549">
        <w:rPr>
          <w:b/>
          <w:bCs/>
          <w:sz w:val="26"/>
          <w:szCs w:val="26"/>
          <w:rtl/>
          <w:lang w:val="en-US" w:bidi="ar-SA"/>
        </w:rPr>
        <w:t xml:space="preserve">تحديثات </w:t>
      </w:r>
      <w:r w:rsidR="00982219">
        <w:rPr>
          <w:rFonts w:hint="cs"/>
          <w:b/>
          <w:bCs/>
          <w:sz w:val="26"/>
          <w:szCs w:val="26"/>
          <w:rtl/>
          <w:lang w:val="en-US" w:bidi="ar-SA"/>
        </w:rPr>
        <w:t>ل</w:t>
      </w:r>
      <w:r w:rsidRPr="00251549">
        <w:rPr>
          <w:b/>
          <w:bCs/>
          <w:sz w:val="26"/>
          <w:szCs w:val="26"/>
          <w:rtl/>
          <w:lang w:val="en-US" w:bidi="ar-SA"/>
        </w:rPr>
        <w:t>لتوصي</w:t>
      </w:r>
      <w:r w:rsidR="00982219">
        <w:rPr>
          <w:rFonts w:hint="cs"/>
          <w:b/>
          <w:bCs/>
          <w:sz w:val="26"/>
          <w:szCs w:val="26"/>
          <w:rtl/>
          <w:lang w:val="en-US" w:bidi="ar-SA"/>
        </w:rPr>
        <w:t>ـــ</w:t>
      </w:r>
      <w:r w:rsidRPr="00251549">
        <w:rPr>
          <w:b/>
          <w:bCs/>
          <w:sz w:val="26"/>
          <w:szCs w:val="26"/>
          <w:rtl/>
          <w:lang w:val="en-US" w:bidi="ar-SA"/>
        </w:rPr>
        <w:t>ة</w:t>
      </w:r>
    </w:p>
    <w:p w14:paraId="6B65D5D4" w14:textId="40B3E27E" w:rsidR="00251549" w:rsidRPr="00A5388E" w:rsidRDefault="00251549" w:rsidP="00251549">
      <w:pPr>
        <w:pStyle w:val="StyleHeader4Para4Left0Firstline0"/>
        <w:widowControl/>
        <w:numPr>
          <w:ilvl w:val="0"/>
          <w:numId w:val="25"/>
        </w:numPr>
        <w:tabs>
          <w:tab w:val="clear" w:pos="2880"/>
          <w:tab w:val="clear" w:pos="5760"/>
        </w:tabs>
        <w:bidi/>
        <w:spacing w:line="360" w:lineRule="auto"/>
        <w:ind w:left="0" w:firstLine="0"/>
        <w:rPr>
          <w:sz w:val="24"/>
          <w:szCs w:val="26"/>
          <w:lang w:bidi="ar-SA"/>
        </w:rPr>
      </w:pPr>
      <w:r>
        <w:rPr>
          <w:rFonts w:hint="cs"/>
          <w:sz w:val="26"/>
          <w:szCs w:val="26"/>
          <w:rtl/>
          <w:lang w:val="en-US" w:bidi="ar-SA"/>
        </w:rPr>
        <w:t xml:space="preserve">طرح </w:t>
      </w:r>
      <w:r w:rsidRPr="00251549">
        <w:rPr>
          <w:sz w:val="26"/>
          <w:szCs w:val="26"/>
          <w:rtl/>
          <w:lang w:val="en-US" w:bidi="ar-SA"/>
        </w:rPr>
        <w:t>التحليل الأو</w:t>
      </w:r>
      <w:r w:rsidR="00982219">
        <w:rPr>
          <w:rFonts w:hint="cs"/>
          <w:sz w:val="26"/>
          <w:szCs w:val="26"/>
          <w:rtl/>
          <w:lang w:val="en-US" w:bidi="ar-SA"/>
        </w:rPr>
        <w:t>َّ</w:t>
      </w:r>
      <w:r w:rsidRPr="00251549">
        <w:rPr>
          <w:sz w:val="26"/>
          <w:szCs w:val="26"/>
          <w:rtl/>
          <w:lang w:val="en-US" w:bidi="ar-SA"/>
        </w:rPr>
        <w:t>لي لمستوى وطرائق التمويل للتخفيض التدريجي ل</w:t>
      </w:r>
      <w:r w:rsidR="004A4B0C">
        <w:rPr>
          <w:sz w:val="26"/>
          <w:szCs w:val="26"/>
          <w:rtl/>
          <w:lang w:val="en-US" w:bidi="ar-SA"/>
        </w:rPr>
        <w:t>لمواد الهيدروفلوروكربونية</w:t>
      </w:r>
      <w:r w:rsidRPr="00251549">
        <w:rPr>
          <w:sz w:val="26"/>
          <w:szCs w:val="26"/>
          <w:rtl/>
          <w:lang w:val="en-US" w:bidi="ar-SA"/>
        </w:rPr>
        <w:t xml:space="preserve"> في قطاع خدمة التبريد، المقد</w:t>
      </w:r>
      <w:r w:rsidR="00982219">
        <w:rPr>
          <w:rFonts w:hint="cs"/>
          <w:sz w:val="26"/>
          <w:szCs w:val="26"/>
          <w:rtl/>
          <w:lang w:val="en-US" w:bidi="ar-SA"/>
        </w:rPr>
        <w:t>َّ</w:t>
      </w:r>
      <w:r w:rsidRPr="00251549">
        <w:rPr>
          <w:sz w:val="26"/>
          <w:szCs w:val="26"/>
          <w:rtl/>
          <w:lang w:val="en-US" w:bidi="ar-SA"/>
        </w:rPr>
        <w:t>م إلى الاجتماع السادس والثمانين، توصية تم</w:t>
      </w:r>
      <w:r w:rsidR="00982219">
        <w:rPr>
          <w:rFonts w:hint="cs"/>
          <w:sz w:val="26"/>
          <w:szCs w:val="26"/>
          <w:rtl/>
          <w:lang w:val="en-US" w:bidi="ar-SA"/>
        </w:rPr>
        <w:t>َّ</w:t>
      </w:r>
      <w:r w:rsidRPr="00251549">
        <w:rPr>
          <w:sz w:val="26"/>
          <w:szCs w:val="26"/>
          <w:rtl/>
          <w:lang w:val="en-US" w:bidi="ar-SA"/>
        </w:rPr>
        <w:t xml:space="preserve"> </w:t>
      </w:r>
      <w:r w:rsidR="00982219">
        <w:rPr>
          <w:rFonts w:hint="cs"/>
          <w:sz w:val="26"/>
          <w:szCs w:val="26"/>
          <w:rtl/>
          <w:lang w:val="en-US" w:bidi="ar-SA"/>
        </w:rPr>
        <w:t>وضع</w:t>
      </w:r>
      <w:r w:rsidRPr="00251549">
        <w:rPr>
          <w:sz w:val="26"/>
          <w:szCs w:val="26"/>
          <w:rtl/>
          <w:lang w:val="en-US" w:bidi="ar-SA"/>
        </w:rPr>
        <w:t xml:space="preserve">ها بما يتماشى مع السياسات السابقة لإعداد خطط </w:t>
      </w:r>
      <w:r w:rsidRPr="00251549">
        <w:rPr>
          <w:sz w:val="26"/>
          <w:szCs w:val="26"/>
          <w:rtl/>
          <w:lang w:val="en-US" w:bidi="ar-SA"/>
        </w:rPr>
        <w:lastRenderedPageBreak/>
        <w:t xml:space="preserve">إدارة إزالة المواد الهيدروكلوروفلوروكربونية، بما في ذلك التمييز بين </w:t>
      </w:r>
      <w:r w:rsidR="00982219">
        <w:rPr>
          <w:rFonts w:hint="cs"/>
          <w:sz w:val="26"/>
          <w:szCs w:val="26"/>
          <w:rtl/>
          <w:lang w:val="en-US" w:bidi="ar-SA"/>
        </w:rPr>
        <w:t xml:space="preserve">البلدان ذات حجم </w:t>
      </w:r>
      <w:r w:rsidRPr="00251549">
        <w:rPr>
          <w:sz w:val="26"/>
          <w:szCs w:val="26"/>
          <w:rtl/>
          <w:lang w:val="en-US" w:bidi="ar-SA"/>
        </w:rPr>
        <w:t xml:space="preserve">الاستهلاك المنخفض </w:t>
      </w:r>
      <w:r w:rsidR="00982219">
        <w:rPr>
          <w:rFonts w:hint="cs"/>
          <w:sz w:val="26"/>
          <w:szCs w:val="26"/>
          <w:rtl/>
          <w:lang w:val="en-US" w:bidi="ar-SA"/>
        </w:rPr>
        <w:t xml:space="preserve">والبلدان غير ذات حجم </w:t>
      </w:r>
      <w:r w:rsidRPr="00251549">
        <w:rPr>
          <w:sz w:val="26"/>
          <w:szCs w:val="26"/>
          <w:rtl/>
          <w:lang w:val="en-US" w:bidi="ar-SA"/>
        </w:rPr>
        <w:t xml:space="preserve">الاستهلاك </w:t>
      </w:r>
      <w:r w:rsidR="00982219">
        <w:rPr>
          <w:rFonts w:hint="cs"/>
          <w:sz w:val="26"/>
          <w:szCs w:val="26"/>
          <w:rtl/>
          <w:lang w:val="en-US" w:bidi="ar-SA"/>
        </w:rPr>
        <w:t>المنخفض</w:t>
      </w:r>
      <w:r w:rsidRPr="00251549">
        <w:rPr>
          <w:sz w:val="26"/>
          <w:szCs w:val="26"/>
          <w:rtl/>
          <w:lang w:val="en-US" w:bidi="ar-SA"/>
        </w:rPr>
        <w:t xml:space="preserve"> فيما يتعلق بتمويل الأنشطة في هذا القطاع</w:t>
      </w:r>
      <w:r w:rsidR="00982219">
        <w:rPr>
          <w:rStyle w:val="FootnoteReference"/>
          <w:sz w:val="26"/>
          <w:szCs w:val="26"/>
          <w:rtl/>
          <w:lang w:val="en-US" w:bidi="ar-SA"/>
        </w:rPr>
        <w:footnoteReference w:id="15"/>
      </w:r>
      <w:r w:rsidRPr="00251549">
        <w:rPr>
          <w:sz w:val="26"/>
          <w:szCs w:val="26"/>
          <w:rtl/>
          <w:lang w:val="en-US" w:bidi="ar-SA"/>
        </w:rPr>
        <w:t xml:space="preserve">. </w:t>
      </w:r>
      <w:r w:rsidR="001D168F">
        <w:rPr>
          <w:rFonts w:hint="cs"/>
          <w:sz w:val="26"/>
          <w:szCs w:val="26"/>
          <w:rtl/>
          <w:lang w:val="en-US" w:bidi="ar-SA"/>
        </w:rPr>
        <w:t>و</w:t>
      </w:r>
      <w:r w:rsidRPr="00251549">
        <w:rPr>
          <w:sz w:val="26"/>
          <w:szCs w:val="26"/>
          <w:rtl/>
          <w:lang w:val="en-US" w:bidi="ar-SA"/>
        </w:rPr>
        <w:t>رغم عدم تعديل هذه التوصية عن نسختها الأصلية، فقد حدثت التطورات التالية:</w:t>
      </w:r>
    </w:p>
    <w:p w14:paraId="3BAA2B37" w14:textId="2E108122" w:rsidR="00251549" w:rsidRDefault="00251549" w:rsidP="00251549">
      <w:pPr>
        <w:pStyle w:val="StyleHeader4Para4Left0Firstline0"/>
        <w:widowControl/>
        <w:numPr>
          <w:ilvl w:val="0"/>
          <w:numId w:val="30"/>
        </w:numPr>
        <w:tabs>
          <w:tab w:val="clear" w:pos="2880"/>
          <w:tab w:val="clear" w:pos="5760"/>
        </w:tabs>
        <w:bidi/>
        <w:spacing w:line="360" w:lineRule="auto"/>
        <w:ind w:hanging="720"/>
        <w:rPr>
          <w:sz w:val="26"/>
          <w:szCs w:val="26"/>
          <w:lang w:val="en-US" w:bidi="ar-SA"/>
        </w:rPr>
      </w:pPr>
      <w:r>
        <w:rPr>
          <w:rFonts w:hint="cs"/>
          <w:sz w:val="26"/>
          <w:szCs w:val="26"/>
          <w:rtl/>
          <w:lang w:val="en-US" w:bidi="ar-SA"/>
        </w:rPr>
        <w:t xml:space="preserve">في </w:t>
      </w:r>
      <w:r w:rsidRPr="00251549">
        <w:rPr>
          <w:sz w:val="26"/>
          <w:szCs w:val="26"/>
          <w:rtl/>
          <w:lang w:val="en-US" w:bidi="ar-SA"/>
        </w:rPr>
        <w:t xml:space="preserve">الاجتماع السابع والثمانين، وافقت اللجنة التنفيذية على مشروع المبادئ التوجيهية لإعداد خطط </w:t>
      </w:r>
      <w:r w:rsidR="001D168F">
        <w:rPr>
          <w:rFonts w:hint="cs"/>
          <w:sz w:val="26"/>
          <w:szCs w:val="26"/>
          <w:rtl/>
          <w:lang w:val="en-US" w:bidi="ar-SA"/>
        </w:rPr>
        <w:t>ال</w:t>
      </w:r>
      <w:r w:rsidRPr="00251549">
        <w:rPr>
          <w:sz w:val="26"/>
          <w:szCs w:val="26"/>
          <w:rtl/>
          <w:lang w:val="en-US" w:bidi="ar-SA"/>
        </w:rPr>
        <w:t xml:space="preserve">تنفيذ </w:t>
      </w:r>
      <w:r w:rsidR="001D168F">
        <w:rPr>
          <w:rFonts w:hint="cs"/>
          <w:sz w:val="26"/>
          <w:szCs w:val="26"/>
          <w:rtl/>
          <w:lang w:val="en-US" w:bidi="ar-SA"/>
        </w:rPr>
        <w:t>المتعلقة ب</w:t>
      </w:r>
      <w:r w:rsidR="004A4B0C">
        <w:rPr>
          <w:sz w:val="26"/>
          <w:szCs w:val="26"/>
          <w:rtl/>
          <w:lang w:val="en-US" w:bidi="ar-SA"/>
        </w:rPr>
        <w:t>المواد الهيدروفلوروكربونية</w:t>
      </w:r>
      <w:r w:rsidRPr="00251549">
        <w:rPr>
          <w:sz w:val="26"/>
          <w:szCs w:val="26"/>
          <w:rtl/>
          <w:lang w:val="en-US" w:bidi="ar-SA"/>
        </w:rPr>
        <w:t xml:space="preserve"> </w:t>
      </w:r>
      <w:r w:rsidR="001D168F" w:rsidRPr="00251549">
        <w:rPr>
          <w:sz w:val="26"/>
          <w:szCs w:val="26"/>
          <w:rtl/>
          <w:lang w:val="en-US" w:bidi="ar-SA"/>
        </w:rPr>
        <w:t xml:space="preserve">لبلدان المادة </w:t>
      </w:r>
      <w:r w:rsidR="001D168F" w:rsidRPr="00982219">
        <w:rPr>
          <w:sz w:val="24"/>
          <w:szCs w:val="24"/>
        </w:rPr>
        <w:t>5</w:t>
      </w:r>
      <w:r w:rsidR="001D168F" w:rsidRPr="00251549">
        <w:rPr>
          <w:sz w:val="26"/>
          <w:szCs w:val="26"/>
          <w:rtl/>
          <w:lang w:val="en-US" w:bidi="ar-SA"/>
        </w:rPr>
        <w:t xml:space="preserve"> </w:t>
      </w:r>
      <w:r w:rsidR="001D168F">
        <w:rPr>
          <w:rFonts w:hint="cs"/>
          <w:sz w:val="26"/>
          <w:szCs w:val="26"/>
          <w:rtl/>
          <w:lang w:val="en-US" w:bidi="ar-SA"/>
        </w:rPr>
        <w:t>وفقاً لتعديل</w:t>
      </w:r>
      <w:r w:rsidRPr="00251549">
        <w:rPr>
          <w:sz w:val="26"/>
          <w:szCs w:val="26"/>
          <w:rtl/>
          <w:lang w:val="en-US" w:bidi="ar-SA"/>
        </w:rPr>
        <w:t xml:space="preserve"> كيغالي، بما في ذلك </w:t>
      </w:r>
      <w:r w:rsidR="001D168F">
        <w:rPr>
          <w:rFonts w:hint="cs"/>
          <w:sz w:val="26"/>
          <w:szCs w:val="26"/>
          <w:rtl/>
          <w:lang w:val="en-US" w:bidi="ar-SA"/>
        </w:rPr>
        <w:t xml:space="preserve">تقديم </w:t>
      </w:r>
      <w:r w:rsidRPr="00251549">
        <w:rPr>
          <w:sz w:val="26"/>
          <w:szCs w:val="26"/>
          <w:rtl/>
          <w:lang w:val="en-US" w:bidi="ar-SA"/>
        </w:rPr>
        <w:t>المساعدة لقطاع خدمة التبريد في معالجة تجميد الاستهلاك</w:t>
      </w:r>
      <w:r w:rsidR="001D168F" w:rsidRPr="001D168F">
        <w:rPr>
          <w:sz w:val="26"/>
          <w:szCs w:val="26"/>
          <w:rtl/>
          <w:lang w:val="en-US" w:bidi="ar-SA"/>
        </w:rPr>
        <w:t xml:space="preserve"> </w:t>
      </w:r>
      <w:r w:rsidR="001D168F" w:rsidRPr="00251549">
        <w:rPr>
          <w:sz w:val="26"/>
          <w:szCs w:val="26"/>
          <w:rtl/>
          <w:lang w:val="en-US" w:bidi="ar-SA"/>
        </w:rPr>
        <w:t>وخفض</w:t>
      </w:r>
      <w:r w:rsidR="001D168F">
        <w:rPr>
          <w:rFonts w:hint="cs"/>
          <w:sz w:val="26"/>
          <w:szCs w:val="26"/>
          <w:rtl/>
          <w:lang w:val="en-US" w:bidi="ar-SA"/>
        </w:rPr>
        <w:t>ه</w:t>
      </w:r>
      <w:r w:rsidRPr="00251549">
        <w:rPr>
          <w:sz w:val="26"/>
          <w:szCs w:val="26"/>
          <w:rtl/>
          <w:lang w:val="en-US" w:bidi="ar-SA"/>
        </w:rPr>
        <w:t xml:space="preserve"> بنسبة </w:t>
      </w:r>
      <w:r w:rsidR="001D168F" w:rsidRPr="001D168F">
        <w:rPr>
          <w:sz w:val="24"/>
          <w:szCs w:val="24"/>
        </w:rPr>
        <w:t>10</w:t>
      </w:r>
      <w:r w:rsidRPr="00251549">
        <w:rPr>
          <w:sz w:val="26"/>
          <w:szCs w:val="26"/>
          <w:rtl/>
          <w:lang w:val="en-US" w:bidi="ar-SA"/>
        </w:rPr>
        <w:t xml:space="preserve"> في المائة، دون تمييز بين البلدان ذات </w:t>
      </w:r>
      <w:r w:rsidR="001D168F">
        <w:rPr>
          <w:rFonts w:hint="cs"/>
          <w:sz w:val="26"/>
          <w:szCs w:val="26"/>
          <w:rtl/>
          <w:lang w:val="en-US" w:bidi="ar-SA"/>
        </w:rPr>
        <w:t xml:space="preserve">حجم </w:t>
      </w:r>
      <w:r w:rsidRPr="00251549">
        <w:rPr>
          <w:sz w:val="26"/>
          <w:szCs w:val="26"/>
          <w:rtl/>
          <w:lang w:val="en-US" w:bidi="ar-SA"/>
        </w:rPr>
        <w:t xml:space="preserve">الاستهلاك المنخفض وغير </w:t>
      </w:r>
      <w:r w:rsidR="001D168F">
        <w:rPr>
          <w:rFonts w:hint="cs"/>
          <w:sz w:val="26"/>
          <w:szCs w:val="26"/>
          <w:rtl/>
          <w:lang w:val="en-US" w:bidi="ar-SA"/>
        </w:rPr>
        <w:t xml:space="preserve">ذات حجم </w:t>
      </w:r>
      <w:r w:rsidR="001D168F" w:rsidRPr="00251549">
        <w:rPr>
          <w:sz w:val="26"/>
          <w:szCs w:val="26"/>
          <w:rtl/>
          <w:lang w:val="en-US" w:bidi="ar-SA"/>
        </w:rPr>
        <w:t>الاستهلاك</w:t>
      </w:r>
      <w:r w:rsidR="001D168F">
        <w:rPr>
          <w:rFonts w:hint="cs"/>
          <w:sz w:val="26"/>
          <w:szCs w:val="26"/>
          <w:rtl/>
          <w:lang w:val="en-US" w:bidi="ar-SA"/>
        </w:rPr>
        <w:t xml:space="preserve"> ال</w:t>
      </w:r>
      <w:r w:rsidRPr="00251549">
        <w:rPr>
          <w:sz w:val="26"/>
          <w:szCs w:val="26"/>
          <w:rtl/>
          <w:lang w:val="en-US" w:bidi="ar-SA"/>
        </w:rPr>
        <w:t>منخفض. وعليه تم تحديث نص ال</w:t>
      </w:r>
      <w:r w:rsidR="001D168F">
        <w:rPr>
          <w:rFonts w:hint="cs"/>
          <w:sz w:val="26"/>
          <w:szCs w:val="26"/>
          <w:rtl/>
          <w:lang w:val="en-US" w:bidi="ar-SA"/>
        </w:rPr>
        <w:t>م</w:t>
      </w:r>
      <w:r w:rsidRPr="00251549">
        <w:rPr>
          <w:sz w:val="26"/>
          <w:szCs w:val="26"/>
          <w:rtl/>
          <w:lang w:val="en-US" w:bidi="ar-SA"/>
        </w:rPr>
        <w:t>قر</w:t>
      </w:r>
      <w:r w:rsidR="001D168F">
        <w:rPr>
          <w:rFonts w:hint="cs"/>
          <w:sz w:val="26"/>
          <w:szCs w:val="26"/>
          <w:rtl/>
          <w:lang w:val="en-US" w:bidi="ar-SA"/>
        </w:rPr>
        <w:t>َّ</w:t>
      </w:r>
      <w:r w:rsidRPr="00251549">
        <w:rPr>
          <w:sz w:val="26"/>
          <w:szCs w:val="26"/>
          <w:rtl/>
          <w:lang w:val="en-US" w:bidi="ar-SA"/>
        </w:rPr>
        <w:t>ر</w:t>
      </w:r>
      <w:r>
        <w:rPr>
          <w:rFonts w:hint="cs"/>
          <w:sz w:val="26"/>
          <w:szCs w:val="26"/>
          <w:rtl/>
          <w:lang w:val="en-US" w:bidi="ar-SA"/>
        </w:rPr>
        <w:t>؛</w:t>
      </w:r>
    </w:p>
    <w:p w14:paraId="65856EBC" w14:textId="1F050DC3" w:rsidR="00251549" w:rsidRDefault="00EB4B86" w:rsidP="00251549">
      <w:pPr>
        <w:pStyle w:val="StyleHeader4Para4Left0Firstline0"/>
        <w:widowControl/>
        <w:numPr>
          <w:ilvl w:val="0"/>
          <w:numId w:val="30"/>
        </w:numPr>
        <w:tabs>
          <w:tab w:val="clear" w:pos="2880"/>
          <w:tab w:val="clear" w:pos="5760"/>
        </w:tabs>
        <w:bidi/>
        <w:spacing w:line="360" w:lineRule="auto"/>
        <w:ind w:hanging="720"/>
        <w:rPr>
          <w:sz w:val="26"/>
          <w:szCs w:val="26"/>
          <w:lang w:val="en-US" w:bidi="ar-SA"/>
        </w:rPr>
      </w:pPr>
      <w:r>
        <w:rPr>
          <w:rFonts w:hint="cs"/>
          <w:sz w:val="26"/>
          <w:szCs w:val="26"/>
          <w:rtl/>
          <w:lang w:val="en-US" w:bidi="ar-SA"/>
        </w:rPr>
        <w:t>و</w:t>
      </w:r>
      <w:r w:rsidR="00251549">
        <w:rPr>
          <w:rFonts w:hint="cs"/>
          <w:sz w:val="26"/>
          <w:szCs w:val="26"/>
          <w:rtl/>
          <w:lang w:val="en-US" w:bidi="ar-SA"/>
        </w:rPr>
        <w:t xml:space="preserve">في </w:t>
      </w:r>
      <w:r w:rsidR="00251549" w:rsidRPr="00251549">
        <w:rPr>
          <w:sz w:val="26"/>
          <w:szCs w:val="26"/>
          <w:rtl/>
          <w:lang w:val="en-US" w:bidi="ar-SA"/>
        </w:rPr>
        <w:t xml:space="preserve">الاجتماع الثامن والثمانين، وافق فريق الاتصال على </w:t>
      </w:r>
      <w:r>
        <w:rPr>
          <w:rFonts w:hint="cs"/>
          <w:sz w:val="26"/>
          <w:szCs w:val="26"/>
          <w:rtl/>
          <w:lang w:val="en-US" w:bidi="ar-SA"/>
        </w:rPr>
        <w:t>حذف ا</w:t>
      </w:r>
      <w:r w:rsidR="00251549" w:rsidRPr="00251549">
        <w:rPr>
          <w:sz w:val="26"/>
          <w:szCs w:val="26"/>
          <w:rtl/>
          <w:lang w:val="en-US" w:bidi="ar-SA"/>
        </w:rPr>
        <w:t xml:space="preserve">لمناقشة </w:t>
      </w:r>
      <w:r>
        <w:rPr>
          <w:rFonts w:hint="cs"/>
          <w:sz w:val="26"/>
          <w:szCs w:val="26"/>
          <w:rtl/>
          <w:lang w:val="en-US" w:bidi="ar-SA"/>
        </w:rPr>
        <w:t>المتعلقة</w:t>
      </w:r>
      <w:r w:rsidR="00251549" w:rsidRPr="00251549">
        <w:rPr>
          <w:sz w:val="26"/>
          <w:szCs w:val="26"/>
          <w:rtl/>
          <w:lang w:val="en-US" w:bidi="ar-SA"/>
        </w:rPr>
        <w:t xml:space="preserve"> </w:t>
      </w:r>
      <w:r>
        <w:rPr>
          <w:rFonts w:hint="cs"/>
          <w:sz w:val="26"/>
          <w:szCs w:val="26"/>
          <w:rtl/>
          <w:lang w:val="en-US" w:bidi="ar-SA"/>
        </w:rPr>
        <w:t>ب</w:t>
      </w:r>
      <w:r w:rsidR="00251549" w:rsidRPr="00251549">
        <w:rPr>
          <w:sz w:val="26"/>
          <w:szCs w:val="26"/>
          <w:rtl/>
          <w:lang w:val="en-US" w:bidi="ar-SA"/>
        </w:rPr>
        <w:t xml:space="preserve">طرق تفعيل الفقرة </w:t>
      </w:r>
      <w:r w:rsidRPr="00EB4B86">
        <w:rPr>
          <w:sz w:val="24"/>
          <w:szCs w:val="24"/>
        </w:rPr>
        <w:t>16</w:t>
      </w:r>
      <w:r w:rsidR="00251549" w:rsidRPr="00251549">
        <w:rPr>
          <w:sz w:val="26"/>
          <w:szCs w:val="26"/>
          <w:rtl/>
          <w:lang w:val="en-US" w:bidi="ar-SA"/>
        </w:rPr>
        <w:t xml:space="preserve"> من المقرر </w:t>
      </w:r>
      <w:r w:rsidRPr="00693416">
        <w:t>XXVIII</w:t>
      </w:r>
      <w:r w:rsidR="00251549" w:rsidRPr="00251549">
        <w:rPr>
          <w:sz w:val="26"/>
          <w:szCs w:val="26"/>
          <w:rtl/>
          <w:lang w:val="en-US" w:bidi="ar-SA"/>
        </w:rPr>
        <w:t>/</w:t>
      </w:r>
      <w:r w:rsidRPr="00EB4B86">
        <w:rPr>
          <w:sz w:val="24"/>
          <w:szCs w:val="24"/>
        </w:rPr>
        <w:t>2</w:t>
      </w:r>
      <w:r w:rsidR="00251549" w:rsidRPr="00251549">
        <w:rPr>
          <w:sz w:val="26"/>
          <w:szCs w:val="26"/>
          <w:rtl/>
          <w:lang w:val="en-US" w:bidi="ar-SA"/>
        </w:rPr>
        <w:t xml:space="preserve"> من قطاع الخدمة. و</w:t>
      </w:r>
      <w:r>
        <w:rPr>
          <w:rFonts w:hint="cs"/>
          <w:sz w:val="26"/>
          <w:szCs w:val="26"/>
          <w:rtl/>
          <w:lang w:val="en-US" w:bidi="ar-SA"/>
        </w:rPr>
        <w:t>بناء على ذلك</w:t>
      </w:r>
      <w:r w:rsidR="00251549" w:rsidRPr="00251549">
        <w:rPr>
          <w:sz w:val="26"/>
          <w:szCs w:val="26"/>
          <w:rtl/>
          <w:lang w:val="en-US" w:bidi="ar-SA"/>
        </w:rPr>
        <w:t>، ح</w:t>
      </w:r>
      <w:r w:rsidR="004E1077">
        <w:rPr>
          <w:rFonts w:hint="cs"/>
          <w:sz w:val="26"/>
          <w:szCs w:val="26"/>
          <w:rtl/>
          <w:lang w:val="en-US" w:bidi="ar-SA"/>
        </w:rPr>
        <w:t>ُ</w:t>
      </w:r>
      <w:r w:rsidR="00251549" w:rsidRPr="00251549">
        <w:rPr>
          <w:sz w:val="26"/>
          <w:szCs w:val="26"/>
          <w:rtl/>
          <w:lang w:val="en-US" w:bidi="ar-SA"/>
        </w:rPr>
        <w:t>ذ</w:t>
      </w:r>
      <w:r w:rsidR="004E1077">
        <w:rPr>
          <w:rFonts w:hint="cs"/>
          <w:sz w:val="26"/>
          <w:szCs w:val="26"/>
          <w:rtl/>
          <w:lang w:val="en-US" w:bidi="ar-SA"/>
        </w:rPr>
        <w:t>ِ</w:t>
      </w:r>
      <w:r w:rsidR="00251549" w:rsidRPr="00251549">
        <w:rPr>
          <w:sz w:val="26"/>
          <w:szCs w:val="26"/>
          <w:rtl/>
          <w:lang w:val="en-US" w:bidi="ar-SA"/>
        </w:rPr>
        <w:t>فت الفقرة (هـ) من التوصية.</w:t>
      </w:r>
    </w:p>
    <w:p w14:paraId="1EA9DEB2" w14:textId="67F6025C" w:rsidR="00251549" w:rsidRDefault="003D6912" w:rsidP="00251549">
      <w:pPr>
        <w:pStyle w:val="StyleHeader4Para4Left0Firstline0"/>
        <w:widowControl/>
        <w:numPr>
          <w:ilvl w:val="0"/>
          <w:numId w:val="25"/>
        </w:numPr>
        <w:tabs>
          <w:tab w:val="clear" w:pos="2880"/>
          <w:tab w:val="clear" w:pos="5760"/>
        </w:tabs>
        <w:bidi/>
        <w:spacing w:line="360" w:lineRule="auto"/>
        <w:ind w:left="0" w:firstLine="0"/>
        <w:rPr>
          <w:sz w:val="26"/>
          <w:szCs w:val="26"/>
          <w:lang w:val="en-US" w:bidi="ar-SA"/>
        </w:rPr>
      </w:pPr>
      <w:r>
        <w:rPr>
          <w:rFonts w:hint="cs"/>
          <w:sz w:val="26"/>
          <w:szCs w:val="26"/>
          <w:rtl/>
          <w:lang w:val="en-US" w:bidi="ar-SA"/>
        </w:rPr>
        <w:t>وتبعاً لذلك</w:t>
      </w:r>
      <w:r w:rsidR="00251549" w:rsidRPr="00251549">
        <w:rPr>
          <w:sz w:val="26"/>
          <w:szCs w:val="26"/>
          <w:rtl/>
          <w:lang w:val="en-US" w:bidi="ar-SA"/>
        </w:rPr>
        <w:t xml:space="preserve">، تم تحديث التوصية الأصلية الواردة في الوثيقة </w:t>
      </w:r>
      <w:r w:rsidRPr="003D6912">
        <w:rPr>
          <w:sz w:val="24"/>
          <w:szCs w:val="24"/>
        </w:rPr>
        <w:t>UNEP/</w:t>
      </w:r>
      <w:proofErr w:type="spellStart"/>
      <w:r w:rsidRPr="003D6912">
        <w:rPr>
          <w:sz w:val="24"/>
          <w:szCs w:val="24"/>
        </w:rPr>
        <w:t>OzL.Pro</w:t>
      </w:r>
      <w:proofErr w:type="spellEnd"/>
      <w:r w:rsidRPr="003D6912">
        <w:rPr>
          <w:sz w:val="24"/>
          <w:szCs w:val="24"/>
        </w:rPr>
        <w:t>/ExCom/86/89</w:t>
      </w:r>
      <w:r w:rsidR="00251549" w:rsidRPr="00251549">
        <w:rPr>
          <w:sz w:val="26"/>
          <w:szCs w:val="26"/>
          <w:rtl/>
          <w:lang w:val="en-US" w:bidi="ar-SA"/>
        </w:rPr>
        <w:t xml:space="preserve"> ويرد أدناه النص الكامل للتوصية المحدثة. </w:t>
      </w:r>
      <w:r>
        <w:rPr>
          <w:rFonts w:hint="cs"/>
          <w:sz w:val="26"/>
          <w:szCs w:val="26"/>
          <w:rtl/>
          <w:lang w:val="en-US" w:bidi="ar-SA"/>
        </w:rPr>
        <w:t>وللإفادة</w:t>
      </w:r>
      <w:r w:rsidR="00251549" w:rsidRPr="00251549">
        <w:rPr>
          <w:sz w:val="26"/>
          <w:szCs w:val="26"/>
          <w:rtl/>
          <w:lang w:val="en-US" w:bidi="ar-SA"/>
        </w:rPr>
        <w:t>، يمكن ال</w:t>
      </w:r>
      <w:r>
        <w:rPr>
          <w:rFonts w:hint="cs"/>
          <w:sz w:val="26"/>
          <w:szCs w:val="26"/>
          <w:rtl/>
          <w:lang w:val="en-US" w:bidi="ar-SA"/>
        </w:rPr>
        <w:t>اطلاع</w:t>
      </w:r>
      <w:r w:rsidR="00251549" w:rsidRPr="00251549">
        <w:rPr>
          <w:sz w:val="26"/>
          <w:szCs w:val="26"/>
          <w:rtl/>
          <w:lang w:val="en-US" w:bidi="ar-SA"/>
        </w:rPr>
        <w:t xml:space="preserve"> على التحديثات التي تم إجراؤها على التوصية الأصلية منذ الاجتماع السادس والثمانين في الم</w:t>
      </w:r>
      <w:r>
        <w:rPr>
          <w:rFonts w:hint="cs"/>
          <w:sz w:val="26"/>
          <w:szCs w:val="26"/>
          <w:rtl/>
          <w:lang w:val="en-US" w:bidi="ar-SA"/>
        </w:rPr>
        <w:t>رف</w:t>
      </w:r>
      <w:r w:rsidR="00251549" w:rsidRPr="00251549">
        <w:rPr>
          <w:sz w:val="26"/>
          <w:szCs w:val="26"/>
          <w:rtl/>
          <w:lang w:val="en-US" w:bidi="ar-SA"/>
        </w:rPr>
        <w:t xml:space="preserve">ق الثاني </w:t>
      </w:r>
      <w:r>
        <w:rPr>
          <w:rFonts w:hint="cs"/>
          <w:sz w:val="26"/>
          <w:szCs w:val="26"/>
          <w:rtl/>
          <w:lang w:val="en-US" w:bidi="ar-SA"/>
        </w:rPr>
        <w:t>بهذه ا</w:t>
      </w:r>
      <w:r w:rsidR="00251549" w:rsidRPr="00251549">
        <w:rPr>
          <w:sz w:val="26"/>
          <w:szCs w:val="26"/>
          <w:rtl/>
          <w:lang w:val="en-US" w:bidi="ar-SA"/>
        </w:rPr>
        <w:t xml:space="preserve">لمذكرة، </w:t>
      </w:r>
      <w:r>
        <w:rPr>
          <w:rFonts w:hint="cs"/>
          <w:sz w:val="26"/>
          <w:szCs w:val="26"/>
          <w:rtl/>
          <w:lang w:val="en-US" w:bidi="ar-SA"/>
        </w:rPr>
        <w:t>وتبيَّن فيه</w:t>
      </w:r>
      <w:r w:rsidR="00251549" w:rsidRPr="00251549">
        <w:rPr>
          <w:sz w:val="26"/>
          <w:szCs w:val="26"/>
          <w:rtl/>
          <w:lang w:val="en-US" w:bidi="ar-SA"/>
        </w:rPr>
        <w:t xml:space="preserve"> جميع التغييرات </w:t>
      </w:r>
      <w:r>
        <w:rPr>
          <w:rFonts w:hint="cs"/>
          <w:sz w:val="26"/>
          <w:szCs w:val="26"/>
          <w:rtl/>
          <w:lang w:val="en-US" w:bidi="ar-SA"/>
        </w:rPr>
        <w:t>بحروف داكنة</w:t>
      </w:r>
      <w:r w:rsidR="00251549" w:rsidRPr="00251549">
        <w:rPr>
          <w:sz w:val="26"/>
          <w:szCs w:val="26"/>
          <w:rtl/>
          <w:lang w:val="en-US" w:bidi="ar-SA"/>
        </w:rPr>
        <w:t xml:space="preserve"> و/أو </w:t>
      </w:r>
      <w:r>
        <w:rPr>
          <w:rFonts w:hint="cs"/>
          <w:sz w:val="26"/>
          <w:szCs w:val="26"/>
          <w:rtl/>
          <w:lang w:val="en-US" w:bidi="ar-SA"/>
        </w:rPr>
        <w:t>بحروف مش</w:t>
      </w:r>
      <w:r w:rsidR="00251549" w:rsidRPr="00251549">
        <w:rPr>
          <w:sz w:val="26"/>
          <w:szCs w:val="26"/>
          <w:rtl/>
          <w:lang w:val="en-US" w:bidi="ar-SA"/>
        </w:rPr>
        <w:t>ط</w:t>
      </w:r>
      <w:r>
        <w:rPr>
          <w:rFonts w:hint="cs"/>
          <w:sz w:val="26"/>
          <w:szCs w:val="26"/>
          <w:rtl/>
          <w:lang w:val="en-US" w:bidi="ar-SA"/>
        </w:rPr>
        <w:t>وبة</w:t>
      </w:r>
      <w:r w:rsidR="00251549" w:rsidRPr="00251549">
        <w:rPr>
          <w:sz w:val="26"/>
          <w:szCs w:val="26"/>
          <w:rtl/>
          <w:lang w:val="en-US" w:bidi="ar-SA"/>
        </w:rPr>
        <w:t>.</w:t>
      </w:r>
    </w:p>
    <w:p w14:paraId="2F75C383" w14:textId="5773F3B9" w:rsidR="00251549" w:rsidRDefault="00251549" w:rsidP="00251549">
      <w:pPr>
        <w:pStyle w:val="StyleHeader4Para4Left0Firstline0"/>
        <w:widowControl/>
        <w:numPr>
          <w:ilvl w:val="0"/>
          <w:numId w:val="0"/>
        </w:numPr>
        <w:tabs>
          <w:tab w:val="clear" w:pos="2880"/>
          <w:tab w:val="clear" w:pos="5760"/>
        </w:tabs>
        <w:bidi/>
        <w:spacing w:line="360" w:lineRule="auto"/>
        <w:rPr>
          <w:sz w:val="26"/>
          <w:szCs w:val="26"/>
          <w:rtl/>
          <w:lang w:val="en-US" w:bidi="ar-SA"/>
        </w:rPr>
      </w:pPr>
      <w:r>
        <w:rPr>
          <w:rFonts w:hint="cs"/>
          <w:b/>
          <w:bCs/>
          <w:sz w:val="26"/>
          <w:szCs w:val="26"/>
          <w:rtl/>
          <w:lang w:val="en-US" w:bidi="ar-SA"/>
        </w:rPr>
        <w:t>التوصيــــة</w:t>
      </w:r>
    </w:p>
    <w:p w14:paraId="1659DFF8" w14:textId="55CE737C" w:rsidR="00251549" w:rsidRDefault="00251549" w:rsidP="00251549">
      <w:pPr>
        <w:pStyle w:val="StyleHeader4Para4Left0Firstline0"/>
        <w:widowControl/>
        <w:numPr>
          <w:ilvl w:val="0"/>
          <w:numId w:val="25"/>
        </w:numPr>
        <w:tabs>
          <w:tab w:val="clear" w:pos="2880"/>
          <w:tab w:val="clear" w:pos="5760"/>
        </w:tabs>
        <w:bidi/>
        <w:spacing w:line="360" w:lineRule="auto"/>
        <w:ind w:left="0" w:firstLine="0"/>
        <w:rPr>
          <w:sz w:val="26"/>
          <w:szCs w:val="26"/>
          <w:lang w:val="en-US" w:bidi="ar-SA"/>
        </w:rPr>
      </w:pPr>
      <w:r>
        <w:rPr>
          <w:rFonts w:hint="cs"/>
          <w:sz w:val="26"/>
          <w:szCs w:val="26"/>
          <w:rtl/>
          <w:lang w:val="en-US" w:bidi="ar-SA"/>
        </w:rPr>
        <w:t xml:space="preserve">قد ترغب </w:t>
      </w:r>
      <w:r w:rsidRPr="00251549">
        <w:rPr>
          <w:sz w:val="26"/>
          <w:szCs w:val="26"/>
          <w:rtl/>
          <w:lang w:val="en-US" w:bidi="ar-SA"/>
        </w:rPr>
        <w:t>اللجنة التنفيذية في النظر فيما يلي:</w:t>
      </w:r>
    </w:p>
    <w:p w14:paraId="6C31380E" w14:textId="66F0D036" w:rsidR="00251549" w:rsidRDefault="0071106D" w:rsidP="00251549">
      <w:pPr>
        <w:pStyle w:val="StyleHeader4Para4Left0Firstline0"/>
        <w:widowControl/>
        <w:numPr>
          <w:ilvl w:val="0"/>
          <w:numId w:val="33"/>
        </w:numPr>
        <w:tabs>
          <w:tab w:val="clear" w:pos="2880"/>
          <w:tab w:val="clear" w:pos="5760"/>
        </w:tabs>
        <w:bidi/>
        <w:spacing w:line="360" w:lineRule="auto"/>
        <w:ind w:left="1440" w:hanging="720"/>
        <w:rPr>
          <w:sz w:val="26"/>
          <w:szCs w:val="26"/>
          <w:lang w:val="en-US" w:bidi="ar-SA"/>
        </w:rPr>
      </w:pPr>
      <w:r>
        <w:rPr>
          <w:rFonts w:hint="cs"/>
          <w:sz w:val="26"/>
          <w:szCs w:val="26"/>
          <w:rtl/>
          <w:lang w:val="en-US" w:bidi="ar-SA"/>
        </w:rPr>
        <w:t>أن تحيط علماً</w:t>
      </w:r>
      <w:r w:rsidR="00251549">
        <w:rPr>
          <w:rFonts w:hint="cs"/>
          <w:sz w:val="26"/>
          <w:szCs w:val="26"/>
          <w:rtl/>
          <w:lang w:val="en-US" w:bidi="ar-SA"/>
        </w:rPr>
        <w:t xml:space="preserve"> </w:t>
      </w:r>
      <w:r>
        <w:rPr>
          <w:rFonts w:hint="cs"/>
          <w:sz w:val="26"/>
          <w:szCs w:val="26"/>
          <w:rtl/>
          <w:lang w:val="en-US" w:bidi="ar-SA"/>
        </w:rPr>
        <w:t>ب</w:t>
      </w:r>
      <w:r w:rsidR="00251549" w:rsidRPr="00251549">
        <w:rPr>
          <w:sz w:val="26"/>
          <w:szCs w:val="26"/>
          <w:rtl/>
          <w:lang w:val="en-US" w:bidi="ar-SA"/>
        </w:rPr>
        <w:t xml:space="preserve">تحليل مستوى وطرائق تمويل </w:t>
      </w:r>
      <w:r>
        <w:rPr>
          <w:rFonts w:hint="cs"/>
          <w:sz w:val="26"/>
          <w:szCs w:val="26"/>
          <w:rtl/>
          <w:lang w:val="en-US" w:bidi="ar-SA"/>
        </w:rPr>
        <w:t>ا</w:t>
      </w:r>
      <w:r w:rsidR="00251549" w:rsidRPr="00251549">
        <w:rPr>
          <w:sz w:val="26"/>
          <w:szCs w:val="26"/>
          <w:rtl/>
          <w:lang w:val="en-US" w:bidi="ar-SA"/>
        </w:rPr>
        <w:t>لتخفيض التدريجي ل</w:t>
      </w:r>
      <w:r w:rsidR="004A4B0C">
        <w:rPr>
          <w:sz w:val="26"/>
          <w:szCs w:val="26"/>
          <w:rtl/>
          <w:lang w:val="en-US" w:bidi="ar-SA"/>
        </w:rPr>
        <w:t>لمواد الهيدروفلوروكربونية</w:t>
      </w:r>
      <w:r w:rsidR="00251549" w:rsidRPr="00251549">
        <w:rPr>
          <w:sz w:val="26"/>
          <w:szCs w:val="26"/>
          <w:rtl/>
          <w:lang w:val="en-US" w:bidi="ar-SA"/>
        </w:rPr>
        <w:t xml:space="preserve"> في قطاع خدمة التبريد، </w:t>
      </w:r>
      <w:r>
        <w:rPr>
          <w:rFonts w:hint="cs"/>
          <w:sz w:val="26"/>
          <w:szCs w:val="26"/>
          <w:rtl/>
          <w:lang w:val="en-US" w:bidi="ar-SA"/>
        </w:rPr>
        <w:t xml:space="preserve">على النحو </w:t>
      </w:r>
      <w:r w:rsidR="00251549" w:rsidRPr="00251549">
        <w:rPr>
          <w:sz w:val="26"/>
          <w:szCs w:val="26"/>
          <w:rtl/>
          <w:lang w:val="en-US" w:bidi="ar-SA"/>
        </w:rPr>
        <w:t xml:space="preserve">الوارد في الوثيقة </w:t>
      </w:r>
      <w:r w:rsidRPr="0071106D">
        <w:rPr>
          <w:bCs/>
          <w:sz w:val="24"/>
          <w:szCs w:val="24"/>
        </w:rPr>
        <w:t>UNEP/</w:t>
      </w:r>
      <w:proofErr w:type="spellStart"/>
      <w:r w:rsidRPr="0071106D">
        <w:rPr>
          <w:bCs/>
          <w:sz w:val="24"/>
          <w:szCs w:val="24"/>
        </w:rPr>
        <w:t>OzL.Pro</w:t>
      </w:r>
      <w:proofErr w:type="spellEnd"/>
      <w:r w:rsidRPr="0071106D">
        <w:rPr>
          <w:bCs/>
          <w:sz w:val="24"/>
          <w:szCs w:val="24"/>
        </w:rPr>
        <w:t>/ExCom/91/61</w:t>
      </w:r>
      <w:r w:rsidR="00251549" w:rsidRPr="00251549">
        <w:rPr>
          <w:sz w:val="26"/>
          <w:szCs w:val="26"/>
          <w:rtl/>
          <w:lang w:val="en-US" w:bidi="ar-SA"/>
        </w:rPr>
        <w:t>؛</w:t>
      </w:r>
    </w:p>
    <w:p w14:paraId="6F42E439" w14:textId="57B6F089" w:rsidR="00251549" w:rsidRDefault="0071106D" w:rsidP="00251549">
      <w:pPr>
        <w:pStyle w:val="StyleHeader4Para4Left0Firstline0"/>
        <w:widowControl/>
        <w:numPr>
          <w:ilvl w:val="0"/>
          <w:numId w:val="33"/>
        </w:numPr>
        <w:tabs>
          <w:tab w:val="clear" w:pos="2880"/>
          <w:tab w:val="clear" w:pos="5760"/>
        </w:tabs>
        <w:bidi/>
        <w:spacing w:line="360" w:lineRule="auto"/>
        <w:ind w:left="1440" w:hanging="720"/>
        <w:rPr>
          <w:sz w:val="26"/>
          <w:szCs w:val="26"/>
          <w:lang w:val="en-US" w:bidi="ar-SA"/>
        </w:rPr>
      </w:pPr>
      <w:r w:rsidRPr="00087FB1">
        <w:rPr>
          <w:rFonts w:hint="cs"/>
          <w:sz w:val="26"/>
          <w:szCs w:val="26"/>
          <w:rtl/>
        </w:rPr>
        <w:t>أن تطبق</w:t>
      </w:r>
      <w:r w:rsidR="00251549">
        <w:rPr>
          <w:rFonts w:hint="cs"/>
          <w:sz w:val="26"/>
          <w:szCs w:val="26"/>
          <w:rtl/>
          <w:lang w:val="en-US" w:bidi="ar-SA"/>
        </w:rPr>
        <w:t xml:space="preserve"> </w:t>
      </w:r>
      <w:r w:rsidR="00251549" w:rsidRPr="00251549">
        <w:rPr>
          <w:sz w:val="26"/>
          <w:szCs w:val="26"/>
          <w:rtl/>
          <w:lang w:val="en-US" w:bidi="ar-SA"/>
        </w:rPr>
        <w:t xml:space="preserve">المبادئ التالية فيما يتعلق بالتكاليف الإضافية المؤهلة في قطاع خدمة التبريد للمرحلة الأولى من خطط تنفيذ </w:t>
      </w:r>
      <w:r w:rsidRPr="00251549">
        <w:rPr>
          <w:sz w:val="26"/>
          <w:szCs w:val="26"/>
          <w:rtl/>
          <w:lang w:val="en-US" w:bidi="ar-SA"/>
        </w:rPr>
        <w:t xml:space="preserve">كيغالي </w:t>
      </w:r>
      <w:r>
        <w:rPr>
          <w:rFonts w:hint="cs"/>
          <w:sz w:val="26"/>
          <w:szCs w:val="26"/>
          <w:rtl/>
          <w:lang w:val="en-US" w:bidi="ar-SA"/>
        </w:rPr>
        <w:t>فيما يتعلق ب</w:t>
      </w:r>
      <w:r w:rsidR="00BA3304">
        <w:rPr>
          <w:rFonts w:hint="cs"/>
          <w:sz w:val="26"/>
          <w:szCs w:val="26"/>
          <w:rtl/>
          <w:lang w:val="en-US" w:bidi="ar-SA"/>
        </w:rPr>
        <w:t xml:space="preserve">خفض </w:t>
      </w:r>
      <w:r w:rsidR="004A4B0C">
        <w:rPr>
          <w:sz w:val="26"/>
          <w:szCs w:val="26"/>
          <w:rtl/>
          <w:lang w:val="en-US" w:bidi="ar-SA"/>
        </w:rPr>
        <w:t>الهيدروفلوروكربون</w:t>
      </w:r>
      <w:r w:rsidR="00251549" w:rsidRPr="00251549">
        <w:rPr>
          <w:sz w:val="26"/>
          <w:szCs w:val="26"/>
          <w:rtl/>
          <w:lang w:val="en-US" w:bidi="ar-SA"/>
        </w:rPr>
        <w:t xml:space="preserve">، على أساس أن مستويات التمويل المحددة أدناه </w:t>
      </w:r>
      <w:r w:rsidRPr="00087FB1">
        <w:rPr>
          <w:rFonts w:hint="cs"/>
          <w:sz w:val="26"/>
          <w:szCs w:val="26"/>
          <w:rtl/>
        </w:rPr>
        <w:t>س</w:t>
      </w:r>
      <w:r w:rsidR="00BA3304">
        <w:rPr>
          <w:rFonts w:hint="cs"/>
          <w:sz w:val="26"/>
          <w:szCs w:val="26"/>
          <w:rtl/>
        </w:rPr>
        <w:t>يجري</w:t>
      </w:r>
      <w:r w:rsidRPr="00087FB1">
        <w:rPr>
          <w:rFonts w:hint="cs"/>
          <w:sz w:val="26"/>
          <w:szCs w:val="26"/>
          <w:rtl/>
        </w:rPr>
        <w:t xml:space="preserve"> تنق</w:t>
      </w:r>
      <w:r w:rsidR="00BA3304">
        <w:rPr>
          <w:rFonts w:hint="cs"/>
          <w:sz w:val="26"/>
          <w:szCs w:val="26"/>
          <w:rtl/>
        </w:rPr>
        <w:t>ي</w:t>
      </w:r>
      <w:r w:rsidRPr="00087FB1">
        <w:rPr>
          <w:rFonts w:hint="cs"/>
          <w:sz w:val="26"/>
          <w:szCs w:val="26"/>
          <w:rtl/>
        </w:rPr>
        <w:t>ح</w:t>
      </w:r>
      <w:r w:rsidR="00BA3304">
        <w:rPr>
          <w:rFonts w:hint="cs"/>
          <w:sz w:val="26"/>
          <w:szCs w:val="26"/>
          <w:rtl/>
        </w:rPr>
        <w:t>ها</w:t>
      </w:r>
      <w:r w:rsidRPr="00087FB1">
        <w:rPr>
          <w:rFonts w:hint="cs"/>
          <w:sz w:val="26"/>
          <w:szCs w:val="26"/>
          <w:rtl/>
        </w:rPr>
        <w:t xml:space="preserve"> بالنسبة </w:t>
      </w:r>
      <w:r w:rsidR="00251549" w:rsidRPr="00251549">
        <w:rPr>
          <w:sz w:val="26"/>
          <w:szCs w:val="26"/>
          <w:rtl/>
          <w:lang w:val="en-US" w:bidi="ar-SA"/>
        </w:rPr>
        <w:t xml:space="preserve">للأنشطة المقدمة </w:t>
      </w:r>
      <w:r>
        <w:rPr>
          <w:rFonts w:hint="cs"/>
          <w:sz w:val="26"/>
          <w:szCs w:val="26"/>
          <w:rtl/>
          <w:lang w:val="en-US" w:bidi="ar-SA"/>
        </w:rPr>
        <w:t xml:space="preserve">للمراحل المقبلة </w:t>
      </w:r>
      <w:r w:rsidR="00251549" w:rsidRPr="00251549">
        <w:rPr>
          <w:sz w:val="26"/>
          <w:szCs w:val="26"/>
          <w:rtl/>
          <w:lang w:val="en-US" w:bidi="ar-SA"/>
        </w:rPr>
        <w:t xml:space="preserve">من </w:t>
      </w:r>
      <w:r>
        <w:rPr>
          <w:rFonts w:hint="cs"/>
          <w:sz w:val="26"/>
          <w:szCs w:val="26"/>
          <w:rtl/>
          <w:lang w:val="en-US" w:bidi="ar-SA"/>
        </w:rPr>
        <w:t>خطط تنفيذ كيغالي</w:t>
      </w:r>
      <w:r w:rsidR="00251549" w:rsidRPr="00251549">
        <w:rPr>
          <w:sz w:val="26"/>
          <w:szCs w:val="26"/>
          <w:rtl/>
          <w:lang w:val="en-US" w:bidi="ar-SA"/>
        </w:rPr>
        <w:t xml:space="preserve"> </w:t>
      </w:r>
      <w:r>
        <w:rPr>
          <w:rFonts w:hint="cs"/>
          <w:sz w:val="26"/>
          <w:szCs w:val="26"/>
          <w:rtl/>
          <w:lang w:val="en-US" w:bidi="ar-SA"/>
        </w:rPr>
        <w:t xml:space="preserve">لخفض الهيدروفلوروكربون </w:t>
      </w:r>
      <w:r w:rsidRPr="00087FB1">
        <w:rPr>
          <w:rFonts w:hint="cs"/>
          <w:sz w:val="26"/>
          <w:szCs w:val="26"/>
          <w:rtl/>
        </w:rPr>
        <w:t>عقب الانتهاء من خطط إدارة إزالة المواد الهيدروكلوروفلوروكربونية</w:t>
      </w:r>
      <w:r w:rsidR="00251549" w:rsidRPr="00251549">
        <w:rPr>
          <w:sz w:val="26"/>
          <w:szCs w:val="26"/>
          <w:rtl/>
          <w:lang w:val="en-US" w:bidi="ar-SA"/>
        </w:rPr>
        <w:t>:</w:t>
      </w:r>
    </w:p>
    <w:p w14:paraId="3701879E" w14:textId="4492C550" w:rsidR="00251549" w:rsidRDefault="00251549" w:rsidP="00251549">
      <w:pPr>
        <w:pStyle w:val="ListParagraph"/>
        <w:numPr>
          <w:ilvl w:val="1"/>
          <w:numId w:val="34"/>
        </w:numPr>
        <w:bidi/>
        <w:spacing w:after="240" w:line="360" w:lineRule="auto"/>
        <w:ind w:left="2160" w:hanging="720"/>
        <w:rPr>
          <w:sz w:val="26"/>
          <w:szCs w:val="26"/>
        </w:rPr>
      </w:pPr>
      <w:r>
        <w:rPr>
          <w:rFonts w:hint="cs"/>
          <w:sz w:val="26"/>
          <w:szCs w:val="26"/>
          <w:rtl/>
        </w:rPr>
        <w:lastRenderedPageBreak/>
        <w:t xml:space="preserve">يجب على البلدان </w:t>
      </w:r>
      <w:r w:rsidRPr="00251549">
        <w:rPr>
          <w:sz w:val="26"/>
          <w:szCs w:val="26"/>
          <w:rtl/>
          <w:lang w:bidi="ar-DZ"/>
        </w:rPr>
        <w:t xml:space="preserve">العاملة بموجب المادة </w:t>
      </w:r>
      <w:r w:rsidR="0071106D" w:rsidRPr="0071106D">
        <w:rPr>
          <w:bCs/>
          <w:sz w:val="24"/>
          <w:szCs w:val="24"/>
        </w:rPr>
        <w:t>5</w:t>
      </w:r>
      <w:r w:rsidRPr="00251549">
        <w:rPr>
          <w:sz w:val="26"/>
          <w:szCs w:val="26"/>
          <w:rtl/>
          <w:lang w:bidi="ar-DZ"/>
        </w:rPr>
        <w:t xml:space="preserve"> أن تُدرج في</w:t>
      </w:r>
      <w:r w:rsidRPr="00251549">
        <w:rPr>
          <w:sz w:val="26"/>
          <w:szCs w:val="26"/>
        </w:rPr>
        <w:t xml:space="preserve"> </w:t>
      </w:r>
      <w:r w:rsidR="0071106D">
        <w:rPr>
          <w:rFonts w:hint="cs"/>
          <w:sz w:val="26"/>
          <w:szCs w:val="26"/>
          <w:rtl/>
        </w:rPr>
        <w:t>خطط تنفيذ كيغالي المتعلقة ب</w:t>
      </w:r>
      <w:r w:rsidR="006E5A68">
        <w:rPr>
          <w:rFonts w:hint="cs"/>
          <w:sz w:val="26"/>
          <w:szCs w:val="26"/>
          <w:rtl/>
        </w:rPr>
        <w:t xml:space="preserve">خفض </w:t>
      </w:r>
      <w:r w:rsidR="0071106D">
        <w:rPr>
          <w:rFonts w:hint="cs"/>
          <w:sz w:val="26"/>
          <w:szCs w:val="26"/>
          <w:rtl/>
        </w:rPr>
        <w:t>المواد الهيدروفلوروكربونية</w:t>
      </w:r>
      <w:r w:rsidRPr="00251549">
        <w:rPr>
          <w:sz w:val="26"/>
          <w:szCs w:val="26"/>
          <w:rtl/>
          <w:lang w:bidi="ar-DZ"/>
        </w:rPr>
        <w:t>، كحد أدنى</w:t>
      </w:r>
      <w:r>
        <w:rPr>
          <w:rFonts w:hint="cs"/>
          <w:sz w:val="26"/>
          <w:szCs w:val="26"/>
          <w:rtl/>
          <w:lang w:bidi="ar-DZ"/>
        </w:rPr>
        <w:t>:</w:t>
      </w:r>
    </w:p>
    <w:p w14:paraId="25B27718" w14:textId="488C71EB" w:rsidR="00251549" w:rsidRDefault="00251549" w:rsidP="00251549">
      <w:pPr>
        <w:pStyle w:val="ListParagraph"/>
        <w:numPr>
          <w:ilvl w:val="0"/>
          <w:numId w:val="35"/>
        </w:numPr>
        <w:bidi/>
        <w:spacing w:after="240" w:line="360" w:lineRule="auto"/>
        <w:ind w:hanging="630"/>
        <w:rPr>
          <w:sz w:val="26"/>
          <w:szCs w:val="26"/>
        </w:rPr>
      </w:pPr>
      <w:r>
        <w:rPr>
          <w:rFonts w:hint="cs"/>
          <w:sz w:val="26"/>
          <w:szCs w:val="26"/>
          <w:rtl/>
        </w:rPr>
        <w:t xml:space="preserve">الالتزام </w:t>
      </w:r>
      <w:r w:rsidRPr="00251549">
        <w:rPr>
          <w:sz w:val="26"/>
          <w:szCs w:val="26"/>
          <w:rtl/>
        </w:rPr>
        <w:t xml:space="preserve">بالوفاء، دون طلبات أخرى للتمويل، بخطوة التخفيض بنسبة </w:t>
      </w:r>
      <w:r w:rsidR="0071106D" w:rsidRPr="0071106D">
        <w:rPr>
          <w:sz w:val="24"/>
          <w:szCs w:val="24"/>
        </w:rPr>
        <w:t>10</w:t>
      </w:r>
      <w:r w:rsidRPr="00251549">
        <w:rPr>
          <w:sz w:val="26"/>
          <w:szCs w:val="26"/>
          <w:rtl/>
        </w:rPr>
        <w:t xml:space="preserve"> في المائة على الأقل في استهلاك </w:t>
      </w:r>
      <w:r w:rsidR="004A4B0C">
        <w:rPr>
          <w:sz w:val="26"/>
          <w:szCs w:val="26"/>
          <w:rtl/>
        </w:rPr>
        <w:t>المواد الهيدروفلوروكربونية</w:t>
      </w:r>
      <w:r w:rsidR="0071106D">
        <w:rPr>
          <w:rFonts w:hint="cs"/>
          <w:sz w:val="26"/>
          <w:szCs w:val="26"/>
          <w:rtl/>
        </w:rPr>
        <w:t xml:space="preserve"> </w:t>
      </w:r>
      <w:r w:rsidR="0071106D" w:rsidRPr="00087FB1">
        <w:rPr>
          <w:rFonts w:hint="cs"/>
          <w:color w:val="000000" w:themeColor="text1"/>
          <w:sz w:val="26"/>
          <w:szCs w:val="26"/>
          <w:rtl/>
        </w:rPr>
        <w:t>إعمالا</w:t>
      </w:r>
      <w:r w:rsidR="0071106D">
        <w:rPr>
          <w:rFonts w:hint="cs"/>
          <w:color w:val="000000" w:themeColor="text1"/>
          <w:sz w:val="26"/>
          <w:szCs w:val="26"/>
          <w:rtl/>
        </w:rPr>
        <w:t>ً</w:t>
      </w:r>
      <w:r w:rsidR="0071106D" w:rsidRPr="00087FB1">
        <w:rPr>
          <w:rFonts w:hint="cs"/>
          <w:color w:val="000000" w:themeColor="text1"/>
          <w:sz w:val="26"/>
          <w:szCs w:val="26"/>
          <w:rtl/>
        </w:rPr>
        <w:t xml:space="preserve"> للجدول الزمني للامتثال</w:t>
      </w:r>
      <w:r w:rsidRPr="00251549">
        <w:rPr>
          <w:sz w:val="26"/>
          <w:szCs w:val="26"/>
          <w:rtl/>
        </w:rPr>
        <w:t xml:space="preserve"> لبروتوكول مونتريال، وتقييد </w:t>
      </w:r>
      <w:r w:rsidR="0071106D">
        <w:rPr>
          <w:rFonts w:hint="cs"/>
          <w:sz w:val="26"/>
          <w:szCs w:val="26"/>
          <w:rtl/>
        </w:rPr>
        <w:t>ال</w:t>
      </w:r>
      <w:r w:rsidRPr="00251549">
        <w:rPr>
          <w:sz w:val="26"/>
          <w:szCs w:val="26"/>
          <w:rtl/>
        </w:rPr>
        <w:t xml:space="preserve">واردات </w:t>
      </w:r>
      <w:r w:rsidR="0071106D">
        <w:rPr>
          <w:rFonts w:hint="cs"/>
          <w:sz w:val="26"/>
          <w:szCs w:val="26"/>
          <w:rtl/>
        </w:rPr>
        <w:t xml:space="preserve">من </w:t>
      </w:r>
      <w:r w:rsidRPr="00251549">
        <w:rPr>
          <w:sz w:val="26"/>
          <w:szCs w:val="26"/>
          <w:rtl/>
        </w:rPr>
        <w:t xml:space="preserve">المعدات </w:t>
      </w:r>
      <w:r w:rsidR="0071106D" w:rsidRPr="00087FB1">
        <w:rPr>
          <w:rFonts w:hint="cs"/>
          <w:color w:val="000000" w:themeColor="text1"/>
          <w:sz w:val="26"/>
          <w:szCs w:val="26"/>
          <w:rtl/>
        </w:rPr>
        <w:t xml:space="preserve">المعتمدة </w:t>
      </w:r>
      <w:r w:rsidRPr="00251549">
        <w:rPr>
          <w:sz w:val="26"/>
          <w:szCs w:val="26"/>
          <w:rtl/>
        </w:rPr>
        <w:t xml:space="preserve">على </w:t>
      </w:r>
      <w:r w:rsidR="004A4B0C">
        <w:rPr>
          <w:sz w:val="26"/>
          <w:szCs w:val="26"/>
          <w:rtl/>
        </w:rPr>
        <w:t>الهيدروفلوروكربون</w:t>
      </w:r>
      <w:r w:rsidRPr="00251549">
        <w:rPr>
          <w:sz w:val="26"/>
          <w:szCs w:val="26"/>
          <w:rtl/>
        </w:rPr>
        <w:t xml:space="preserve"> إذا لزم الأمر لتحقيق </w:t>
      </w:r>
      <w:r w:rsidR="0071106D" w:rsidRPr="00087FB1">
        <w:rPr>
          <w:rFonts w:hint="cs"/>
          <w:color w:val="000000" w:themeColor="text1"/>
          <w:sz w:val="26"/>
          <w:szCs w:val="26"/>
          <w:rtl/>
        </w:rPr>
        <w:t xml:space="preserve">الجدول الزمني للامتثال </w:t>
      </w:r>
      <w:r w:rsidRPr="00251549">
        <w:rPr>
          <w:sz w:val="26"/>
          <w:szCs w:val="26"/>
          <w:rtl/>
        </w:rPr>
        <w:t>و</w:t>
      </w:r>
      <w:r w:rsidR="0071106D">
        <w:rPr>
          <w:rFonts w:hint="cs"/>
          <w:sz w:val="26"/>
          <w:szCs w:val="26"/>
          <w:rtl/>
        </w:rPr>
        <w:t>ل</w:t>
      </w:r>
      <w:r w:rsidRPr="00251549">
        <w:rPr>
          <w:sz w:val="26"/>
          <w:szCs w:val="26"/>
          <w:rtl/>
        </w:rPr>
        <w:t>دعم أنشطة ال</w:t>
      </w:r>
      <w:r w:rsidR="006E5A68">
        <w:rPr>
          <w:rFonts w:hint="cs"/>
          <w:sz w:val="26"/>
          <w:szCs w:val="26"/>
          <w:rtl/>
        </w:rPr>
        <w:t>إزالة</w:t>
      </w:r>
      <w:r w:rsidRPr="00251549">
        <w:rPr>
          <w:sz w:val="26"/>
          <w:szCs w:val="26"/>
          <w:rtl/>
        </w:rPr>
        <w:t xml:space="preserve"> ذات الصلة</w:t>
      </w:r>
      <w:r>
        <w:rPr>
          <w:rFonts w:hint="cs"/>
          <w:sz w:val="26"/>
          <w:szCs w:val="26"/>
          <w:rtl/>
        </w:rPr>
        <w:t>؛</w:t>
      </w:r>
    </w:p>
    <w:p w14:paraId="667A72B8" w14:textId="67F07C0B" w:rsidR="00251549" w:rsidRDefault="00251549" w:rsidP="00251549">
      <w:pPr>
        <w:pStyle w:val="ListParagraph"/>
        <w:numPr>
          <w:ilvl w:val="0"/>
          <w:numId w:val="35"/>
        </w:numPr>
        <w:bidi/>
        <w:spacing w:after="240" w:line="360" w:lineRule="auto"/>
        <w:ind w:hanging="720"/>
        <w:rPr>
          <w:sz w:val="26"/>
          <w:szCs w:val="26"/>
        </w:rPr>
      </w:pPr>
      <w:r>
        <w:rPr>
          <w:rFonts w:hint="cs"/>
          <w:sz w:val="26"/>
          <w:szCs w:val="26"/>
          <w:rtl/>
        </w:rPr>
        <w:t xml:space="preserve">إعداد </w:t>
      </w:r>
      <w:r w:rsidRPr="00251549">
        <w:rPr>
          <w:sz w:val="26"/>
          <w:szCs w:val="26"/>
          <w:rtl/>
        </w:rPr>
        <w:t xml:space="preserve">التقارير الإلزامية، بحلول الوقت الذي يُطلب فيه تقديم شرائح التمويل </w:t>
      </w:r>
      <w:r w:rsidR="0071106D" w:rsidRPr="00087FB1">
        <w:rPr>
          <w:rFonts w:hint="cs"/>
          <w:color w:val="000000" w:themeColor="text1"/>
          <w:sz w:val="26"/>
          <w:szCs w:val="26"/>
          <w:rtl/>
        </w:rPr>
        <w:t xml:space="preserve">لخطط </w:t>
      </w:r>
      <w:r w:rsidR="0071106D">
        <w:rPr>
          <w:rFonts w:hint="cs"/>
          <w:color w:val="000000" w:themeColor="text1"/>
          <w:sz w:val="26"/>
          <w:szCs w:val="26"/>
          <w:rtl/>
        </w:rPr>
        <w:t>تنفيذ كيغالي ل</w:t>
      </w:r>
      <w:r w:rsidR="0071106D" w:rsidRPr="00087FB1">
        <w:rPr>
          <w:rFonts w:hint="cs"/>
          <w:color w:val="000000" w:themeColor="text1"/>
          <w:sz w:val="26"/>
          <w:szCs w:val="26"/>
          <w:rtl/>
        </w:rPr>
        <w:t>خفض الهيدروفلوروكربون</w:t>
      </w:r>
      <w:r w:rsidRPr="00251549">
        <w:rPr>
          <w:sz w:val="26"/>
          <w:szCs w:val="26"/>
          <w:rtl/>
        </w:rPr>
        <w:t xml:space="preserve">، </w:t>
      </w:r>
      <w:r w:rsidR="0071106D">
        <w:rPr>
          <w:rFonts w:hint="cs"/>
          <w:sz w:val="26"/>
          <w:szCs w:val="26"/>
          <w:rtl/>
        </w:rPr>
        <w:t>فيما يتعلق ب</w:t>
      </w:r>
      <w:r w:rsidRPr="00251549">
        <w:rPr>
          <w:sz w:val="26"/>
          <w:szCs w:val="26"/>
          <w:rtl/>
        </w:rPr>
        <w:t>الأنشطة المضطلع بها في قطاع خدمة التبريد وفي قطاع التصنيع</w:t>
      </w:r>
      <w:r w:rsidR="00EB3161">
        <w:rPr>
          <w:rFonts w:hint="cs"/>
          <w:sz w:val="26"/>
          <w:szCs w:val="26"/>
          <w:rtl/>
        </w:rPr>
        <w:t>،</w:t>
      </w:r>
      <w:r w:rsidR="0071106D" w:rsidRPr="0071106D">
        <w:rPr>
          <w:rFonts w:hint="cs"/>
          <w:color w:val="000000" w:themeColor="text1"/>
          <w:sz w:val="26"/>
          <w:szCs w:val="26"/>
          <w:rtl/>
        </w:rPr>
        <w:t xml:space="preserve"> </w:t>
      </w:r>
      <w:r w:rsidR="0071106D" w:rsidRPr="00087FB1">
        <w:rPr>
          <w:rFonts w:hint="cs"/>
          <w:color w:val="000000" w:themeColor="text1"/>
          <w:sz w:val="26"/>
          <w:szCs w:val="26"/>
          <w:rtl/>
        </w:rPr>
        <w:t>حسب مقتضى الحال</w:t>
      </w:r>
      <w:r w:rsidR="00EB3161">
        <w:rPr>
          <w:rFonts w:hint="cs"/>
          <w:color w:val="000000" w:themeColor="text1"/>
          <w:sz w:val="26"/>
          <w:szCs w:val="26"/>
          <w:rtl/>
        </w:rPr>
        <w:t>،</w:t>
      </w:r>
      <w:r w:rsidRPr="00251549">
        <w:rPr>
          <w:sz w:val="26"/>
          <w:szCs w:val="26"/>
          <w:rtl/>
        </w:rPr>
        <w:t xml:space="preserve"> في الشريحة السابقة، بالإضافة إلى خطة عمل سنوية شاملة لتنفيذ الأنشطة المرتبطة بالشريحة التالية؛</w:t>
      </w:r>
    </w:p>
    <w:p w14:paraId="131C8476" w14:textId="0FD3A816" w:rsidR="00251549" w:rsidRDefault="00251549" w:rsidP="00251549">
      <w:pPr>
        <w:pStyle w:val="ListParagraph"/>
        <w:numPr>
          <w:ilvl w:val="0"/>
          <w:numId w:val="35"/>
        </w:numPr>
        <w:tabs>
          <w:tab w:val="left" w:pos="1440"/>
        </w:tabs>
        <w:bidi/>
        <w:spacing w:after="240" w:line="360" w:lineRule="auto"/>
        <w:ind w:left="2880" w:hanging="720"/>
        <w:rPr>
          <w:sz w:val="26"/>
          <w:szCs w:val="26"/>
        </w:rPr>
      </w:pPr>
      <w:r w:rsidRPr="00251549">
        <w:rPr>
          <w:sz w:val="26"/>
          <w:szCs w:val="26"/>
          <w:rtl/>
        </w:rPr>
        <w:t xml:space="preserve"> </w:t>
      </w:r>
      <w:r>
        <w:rPr>
          <w:rFonts w:hint="cs"/>
          <w:sz w:val="26"/>
          <w:szCs w:val="26"/>
          <w:rtl/>
        </w:rPr>
        <w:t>وصف</w:t>
      </w:r>
      <w:r w:rsidR="0071106D">
        <w:rPr>
          <w:rFonts w:hint="cs"/>
          <w:sz w:val="26"/>
          <w:szCs w:val="26"/>
          <w:rtl/>
        </w:rPr>
        <w:t>اً</w:t>
      </w:r>
      <w:r>
        <w:rPr>
          <w:rFonts w:hint="cs"/>
          <w:sz w:val="26"/>
          <w:szCs w:val="26"/>
          <w:rtl/>
        </w:rPr>
        <w:t xml:space="preserve"> </w:t>
      </w:r>
      <w:r w:rsidRPr="00251549">
        <w:rPr>
          <w:sz w:val="26"/>
          <w:szCs w:val="26"/>
          <w:rtl/>
        </w:rPr>
        <w:t>لأدوار ومسؤوليات أصحاب المصلحة الرئيسيين، فضلاً عن الوكالة المنفذة الرائدة والوكالات المتعاونة، حيثما ينطبق ذلك؛</w:t>
      </w:r>
    </w:p>
    <w:p w14:paraId="1F7B7095" w14:textId="63D1DAEC" w:rsidR="00251549" w:rsidRDefault="0071106D" w:rsidP="00251549">
      <w:pPr>
        <w:pStyle w:val="ListParagraph"/>
        <w:numPr>
          <w:ilvl w:val="1"/>
          <w:numId w:val="34"/>
        </w:numPr>
        <w:bidi/>
        <w:spacing w:after="240" w:line="360" w:lineRule="auto"/>
        <w:ind w:left="2160" w:hanging="720"/>
        <w:rPr>
          <w:sz w:val="26"/>
          <w:szCs w:val="26"/>
        </w:rPr>
      </w:pPr>
      <w:r>
        <w:rPr>
          <w:rFonts w:hint="cs"/>
          <w:sz w:val="26"/>
          <w:szCs w:val="26"/>
          <w:rtl/>
        </w:rPr>
        <w:t>سيقدَّم التمويل ل</w:t>
      </w:r>
      <w:r w:rsidR="00251549">
        <w:rPr>
          <w:rFonts w:hint="cs"/>
          <w:sz w:val="26"/>
          <w:szCs w:val="26"/>
          <w:rtl/>
        </w:rPr>
        <w:t xml:space="preserve">بلدان المادة </w:t>
      </w:r>
      <w:r w:rsidRPr="0071106D">
        <w:rPr>
          <w:bCs/>
          <w:sz w:val="24"/>
          <w:szCs w:val="24"/>
        </w:rPr>
        <w:t>5</w:t>
      </w:r>
      <w:r w:rsidR="00251549" w:rsidRPr="00251549">
        <w:rPr>
          <w:sz w:val="26"/>
          <w:szCs w:val="26"/>
          <w:rtl/>
        </w:rPr>
        <w:t xml:space="preserve"> التي لديها إجمالي خط أساس لاستهلاك </w:t>
      </w:r>
      <w:r w:rsidR="004A4B0C">
        <w:rPr>
          <w:sz w:val="26"/>
          <w:szCs w:val="26"/>
          <w:rtl/>
        </w:rPr>
        <w:t>المواد الهيدروكلوروفلوروكربونية</w:t>
      </w:r>
      <w:r w:rsidR="00251549" w:rsidRPr="00251549">
        <w:rPr>
          <w:sz w:val="26"/>
          <w:szCs w:val="26"/>
          <w:rtl/>
        </w:rPr>
        <w:t xml:space="preserve"> يصل إلى </w:t>
      </w:r>
      <w:r w:rsidRPr="0071106D">
        <w:rPr>
          <w:bCs/>
          <w:sz w:val="24"/>
          <w:szCs w:val="24"/>
        </w:rPr>
        <w:t>360</w:t>
      </w:r>
      <w:r w:rsidR="00251549" w:rsidRPr="00251549">
        <w:rPr>
          <w:sz w:val="26"/>
          <w:szCs w:val="26"/>
          <w:rtl/>
        </w:rPr>
        <w:t xml:space="preserve"> طناً مترياً </w:t>
      </w:r>
      <w:r>
        <w:rPr>
          <w:rFonts w:hint="cs"/>
          <w:sz w:val="26"/>
          <w:szCs w:val="26"/>
          <w:rtl/>
        </w:rPr>
        <w:t xml:space="preserve">بما </w:t>
      </w:r>
      <w:r w:rsidR="00251549" w:rsidRPr="00251549">
        <w:rPr>
          <w:sz w:val="26"/>
          <w:szCs w:val="26"/>
          <w:rtl/>
        </w:rPr>
        <w:t xml:space="preserve">يتفق مع مستوى الاستهلاك في قطاع خدمة التبريد، </w:t>
      </w:r>
      <w:r w:rsidRPr="00087FB1">
        <w:rPr>
          <w:rFonts w:hint="cs"/>
          <w:sz w:val="26"/>
          <w:szCs w:val="26"/>
          <w:rtl/>
        </w:rPr>
        <w:t>على النحو المبين</w:t>
      </w:r>
      <w:r w:rsidRPr="00251549">
        <w:rPr>
          <w:sz w:val="26"/>
          <w:szCs w:val="26"/>
          <w:rtl/>
        </w:rPr>
        <w:t xml:space="preserve"> </w:t>
      </w:r>
      <w:r w:rsidR="00251549" w:rsidRPr="00251549">
        <w:rPr>
          <w:sz w:val="26"/>
          <w:szCs w:val="26"/>
          <w:rtl/>
        </w:rPr>
        <w:t xml:space="preserve">في الجدول أدناه، على أساس </w:t>
      </w:r>
      <w:r>
        <w:rPr>
          <w:rFonts w:hint="cs"/>
          <w:sz w:val="26"/>
          <w:szCs w:val="26"/>
          <w:rtl/>
        </w:rPr>
        <w:t xml:space="preserve">أنه سيظل </w:t>
      </w:r>
      <w:r w:rsidR="00EB3161">
        <w:rPr>
          <w:rFonts w:hint="cs"/>
          <w:sz w:val="26"/>
          <w:szCs w:val="26"/>
          <w:rtl/>
        </w:rPr>
        <w:t>يلزم</w:t>
      </w:r>
      <w:r>
        <w:rPr>
          <w:rFonts w:hint="cs"/>
          <w:sz w:val="26"/>
          <w:szCs w:val="26"/>
          <w:rtl/>
        </w:rPr>
        <w:t xml:space="preserve"> </w:t>
      </w:r>
      <w:r w:rsidR="00EB3161">
        <w:rPr>
          <w:rFonts w:hint="cs"/>
          <w:sz w:val="26"/>
          <w:szCs w:val="26"/>
          <w:rtl/>
        </w:rPr>
        <w:t>ل</w:t>
      </w:r>
      <w:r>
        <w:rPr>
          <w:rFonts w:hint="cs"/>
          <w:sz w:val="26"/>
          <w:szCs w:val="26"/>
          <w:rtl/>
        </w:rPr>
        <w:t>مقترحات</w:t>
      </w:r>
      <w:r w:rsidR="00251549" w:rsidRPr="00251549">
        <w:rPr>
          <w:sz w:val="26"/>
          <w:szCs w:val="26"/>
          <w:rtl/>
        </w:rPr>
        <w:t xml:space="preserve"> المشروع</w:t>
      </w:r>
      <w:r>
        <w:rPr>
          <w:rFonts w:hint="cs"/>
          <w:sz w:val="26"/>
          <w:szCs w:val="26"/>
          <w:rtl/>
        </w:rPr>
        <w:t>ات</w:t>
      </w:r>
      <w:r w:rsidR="00251549" w:rsidRPr="00251549">
        <w:rPr>
          <w:sz w:val="26"/>
          <w:szCs w:val="26"/>
          <w:rtl/>
        </w:rPr>
        <w:t xml:space="preserve"> إثبات أن مستوى التمويل ضروري لتحقيق </w:t>
      </w:r>
      <w:r w:rsidRPr="00087FB1">
        <w:rPr>
          <w:rFonts w:hint="cs"/>
          <w:sz w:val="26"/>
          <w:szCs w:val="26"/>
          <w:rtl/>
        </w:rPr>
        <w:t xml:space="preserve">ما لا يقل عن </w:t>
      </w:r>
      <w:r w:rsidR="00251549" w:rsidRPr="00251549">
        <w:rPr>
          <w:sz w:val="26"/>
          <w:szCs w:val="26"/>
          <w:rtl/>
        </w:rPr>
        <w:t xml:space="preserve">خفض </w:t>
      </w:r>
      <w:r w:rsidR="004A4B0C">
        <w:rPr>
          <w:sz w:val="26"/>
          <w:szCs w:val="26"/>
          <w:rtl/>
        </w:rPr>
        <w:t>المواد الهيدروفلوروكربونية</w:t>
      </w:r>
      <w:r w:rsidR="00251549" w:rsidRPr="00251549">
        <w:rPr>
          <w:sz w:val="26"/>
          <w:szCs w:val="26"/>
          <w:rtl/>
        </w:rPr>
        <w:t xml:space="preserve"> بنسبة </w:t>
      </w:r>
      <w:r w:rsidRPr="0071106D">
        <w:rPr>
          <w:sz w:val="24"/>
          <w:szCs w:val="24"/>
        </w:rPr>
        <w:t>10</w:t>
      </w:r>
      <w:r w:rsidRPr="00251549">
        <w:rPr>
          <w:sz w:val="26"/>
          <w:szCs w:val="26"/>
          <w:rtl/>
        </w:rPr>
        <w:t xml:space="preserve"> </w:t>
      </w:r>
      <w:r w:rsidR="00251549" w:rsidRPr="00251549">
        <w:rPr>
          <w:sz w:val="26"/>
          <w:szCs w:val="26"/>
          <w:rtl/>
        </w:rPr>
        <w:t xml:space="preserve">في المائة </w:t>
      </w:r>
      <w:r>
        <w:rPr>
          <w:rFonts w:hint="cs"/>
          <w:sz w:val="26"/>
          <w:szCs w:val="26"/>
          <w:rtl/>
        </w:rPr>
        <w:t>المستهدف</w:t>
      </w:r>
      <w:r w:rsidR="00EB3161">
        <w:rPr>
          <w:rFonts w:hint="cs"/>
          <w:sz w:val="26"/>
          <w:szCs w:val="26"/>
          <w:rtl/>
        </w:rPr>
        <w:t>ة</w:t>
      </w:r>
      <w:r w:rsidR="00251549" w:rsidRPr="00251549">
        <w:rPr>
          <w:sz w:val="26"/>
          <w:szCs w:val="26"/>
          <w:rtl/>
        </w:rPr>
        <w:t>؛</w:t>
      </w:r>
    </w:p>
    <w:tbl>
      <w:tblPr>
        <w:bidiVisual/>
        <w:tblW w:w="3874" w:type="pct"/>
        <w:tblInd w:w="2122" w:type="dxa"/>
        <w:tblCellMar>
          <w:left w:w="70" w:type="dxa"/>
          <w:right w:w="70" w:type="dxa"/>
        </w:tblCellMar>
        <w:tblLook w:val="04A0" w:firstRow="1" w:lastRow="0" w:firstColumn="1" w:lastColumn="0" w:noHBand="0" w:noVBand="1"/>
      </w:tblPr>
      <w:tblGrid>
        <w:gridCol w:w="3622"/>
        <w:gridCol w:w="3622"/>
      </w:tblGrid>
      <w:tr w:rsidR="00251549" w:rsidRPr="00801C0B" w14:paraId="6DA50D5F" w14:textId="77777777" w:rsidTr="00251549">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02544304" w14:textId="5CA6872D" w:rsidR="00251549" w:rsidRPr="00801C0B" w:rsidRDefault="00251549" w:rsidP="0052011D">
            <w:pPr>
              <w:jc w:val="center"/>
              <w:rPr>
                <w:bCs/>
                <w:color w:val="000000"/>
                <w:sz w:val="20"/>
                <w:lang w:val="en-US" w:eastAsia="es-419"/>
              </w:rPr>
            </w:pPr>
            <w:r w:rsidRPr="00251549">
              <w:rPr>
                <w:bCs/>
                <w:color w:val="000000"/>
                <w:sz w:val="20"/>
                <w:rtl/>
                <w:lang w:val="en-US" w:eastAsia="es-419"/>
              </w:rPr>
              <w:t xml:space="preserve">استهلاك </w:t>
            </w:r>
            <w:r w:rsidR="004A4B0C">
              <w:rPr>
                <w:bCs/>
                <w:color w:val="000000"/>
                <w:sz w:val="20"/>
                <w:rtl/>
                <w:lang w:val="en-US" w:eastAsia="es-419"/>
              </w:rPr>
              <w:t>المواد  الهيدروكلوروفلوروكربونية</w:t>
            </w:r>
            <w:r w:rsidRPr="00251549">
              <w:rPr>
                <w:bCs/>
                <w:color w:val="000000"/>
                <w:sz w:val="20"/>
                <w:rtl/>
                <w:lang w:val="en-US" w:eastAsia="es-419"/>
              </w:rPr>
              <w:t xml:space="preserve"> في</w:t>
            </w:r>
            <w:r>
              <w:rPr>
                <w:bCs/>
                <w:color w:val="000000"/>
                <w:sz w:val="20"/>
                <w:rtl/>
                <w:lang w:val="en-US" w:eastAsia="es-419"/>
              </w:rPr>
              <w:br/>
            </w:r>
            <w:r>
              <w:rPr>
                <w:rFonts w:hint="cs"/>
                <w:bCs/>
                <w:color w:val="000000"/>
                <w:sz w:val="20"/>
                <w:rtl/>
                <w:lang w:val="en-US" w:eastAsia="es-419"/>
              </w:rPr>
              <w:t>سنوات الأساس (طن متري)</w:t>
            </w:r>
            <w:r w:rsidRPr="00251549">
              <w:rPr>
                <w:bCs/>
                <w:color w:val="000000"/>
                <w:sz w:val="20"/>
                <w:rtl/>
                <w:lang w:val="en-US" w:eastAsia="es-419"/>
              </w:rPr>
              <w:t xml:space="preserve"> </w:t>
            </w:r>
          </w:p>
        </w:tc>
        <w:tc>
          <w:tcPr>
            <w:tcW w:w="2500" w:type="pct"/>
            <w:tcBorders>
              <w:top w:val="single" w:sz="4" w:space="0" w:color="auto"/>
              <w:left w:val="nil"/>
              <w:bottom w:val="single" w:sz="4" w:space="0" w:color="auto"/>
              <w:right w:val="single" w:sz="4" w:space="0" w:color="auto"/>
            </w:tcBorders>
            <w:noWrap/>
            <w:vAlign w:val="center"/>
            <w:hideMark/>
          </w:tcPr>
          <w:p w14:paraId="759B9B63" w14:textId="34E21237" w:rsidR="00251549" w:rsidRPr="00801C0B" w:rsidRDefault="00251549" w:rsidP="0052011D">
            <w:pPr>
              <w:jc w:val="center"/>
              <w:rPr>
                <w:bCs/>
                <w:color w:val="000000"/>
                <w:sz w:val="20"/>
                <w:lang w:val="en-US" w:eastAsia="es-419"/>
              </w:rPr>
            </w:pPr>
            <w:r w:rsidRPr="00251549">
              <w:rPr>
                <w:bCs/>
                <w:color w:val="000000"/>
                <w:sz w:val="20"/>
                <w:rtl/>
                <w:lang w:val="en-US" w:eastAsia="es-419"/>
              </w:rPr>
              <w:t>التمويل (بالدولار الأمريكي</w:t>
            </w:r>
            <w:r w:rsidR="0071106D">
              <w:rPr>
                <w:rFonts w:hint="cs"/>
                <w:bCs/>
                <w:color w:val="000000"/>
                <w:sz w:val="20"/>
                <w:rtl/>
                <w:lang w:val="en-US" w:eastAsia="es-419"/>
              </w:rPr>
              <w:t>)</w:t>
            </w:r>
          </w:p>
        </w:tc>
      </w:tr>
      <w:tr w:rsidR="00251549" w:rsidRPr="00801C0B" w14:paraId="35B79769" w14:textId="77777777" w:rsidTr="00251549">
        <w:trPr>
          <w:trHeight w:val="126"/>
        </w:trPr>
        <w:tc>
          <w:tcPr>
            <w:tcW w:w="2500" w:type="pct"/>
            <w:tcBorders>
              <w:top w:val="nil"/>
              <w:left w:val="single" w:sz="4" w:space="0" w:color="auto"/>
              <w:bottom w:val="single" w:sz="4" w:space="0" w:color="auto"/>
              <w:right w:val="single" w:sz="4" w:space="0" w:color="auto"/>
            </w:tcBorders>
            <w:noWrap/>
            <w:hideMark/>
          </w:tcPr>
          <w:p w14:paraId="6FFEF676"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&gt;0 &lt;15</w:t>
            </w:r>
          </w:p>
        </w:tc>
        <w:tc>
          <w:tcPr>
            <w:tcW w:w="2500" w:type="pct"/>
            <w:tcBorders>
              <w:top w:val="nil"/>
              <w:left w:val="nil"/>
              <w:bottom w:val="single" w:sz="4" w:space="0" w:color="auto"/>
              <w:right w:val="single" w:sz="4" w:space="0" w:color="auto"/>
            </w:tcBorders>
            <w:noWrap/>
            <w:hideMark/>
          </w:tcPr>
          <w:p w14:paraId="2341FDF0"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88,125</w:t>
            </w:r>
          </w:p>
        </w:tc>
      </w:tr>
      <w:tr w:rsidR="00251549" w:rsidRPr="00801C0B" w14:paraId="20259810" w14:textId="77777777" w:rsidTr="00251549">
        <w:trPr>
          <w:trHeight w:val="55"/>
        </w:trPr>
        <w:tc>
          <w:tcPr>
            <w:tcW w:w="2500" w:type="pct"/>
            <w:tcBorders>
              <w:top w:val="nil"/>
              <w:left w:val="single" w:sz="4" w:space="0" w:color="auto"/>
              <w:bottom w:val="single" w:sz="4" w:space="0" w:color="auto"/>
              <w:right w:val="single" w:sz="4" w:space="0" w:color="auto"/>
            </w:tcBorders>
            <w:noWrap/>
            <w:hideMark/>
          </w:tcPr>
          <w:p w14:paraId="5F386BF6"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15 &lt;40</w:t>
            </w:r>
          </w:p>
        </w:tc>
        <w:tc>
          <w:tcPr>
            <w:tcW w:w="2500" w:type="pct"/>
            <w:tcBorders>
              <w:top w:val="nil"/>
              <w:left w:val="nil"/>
              <w:bottom w:val="single" w:sz="4" w:space="0" w:color="auto"/>
              <w:right w:val="single" w:sz="4" w:space="0" w:color="auto"/>
            </w:tcBorders>
            <w:noWrap/>
            <w:hideMark/>
          </w:tcPr>
          <w:p w14:paraId="1292ADE3"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112,500</w:t>
            </w:r>
          </w:p>
        </w:tc>
      </w:tr>
      <w:tr w:rsidR="00251549" w:rsidRPr="00801C0B" w14:paraId="4C1A1B92" w14:textId="77777777" w:rsidTr="00251549">
        <w:trPr>
          <w:trHeight w:val="74"/>
        </w:trPr>
        <w:tc>
          <w:tcPr>
            <w:tcW w:w="2500" w:type="pct"/>
            <w:tcBorders>
              <w:top w:val="nil"/>
              <w:left w:val="single" w:sz="4" w:space="0" w:color="auto"/>
              <w:bottom w:val="single" w:sz="4" w:space="0" w:color="auto"/>
              <w:right w:val="single" w:sz="4" w:space="0" w:color="auto"/>
            </w:tcBorders>
            <w:noWrap/>
            <w:hideMark/>
          </w:tcPr>
          <w:p w14:paraId="5D4752EF"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40 &lt;80</w:t>
            </w:r>
          </w:p>
        </w:tc>
        <w:tc>
          <w:tcPr>
            <w:tcW w:w="2500" w:type="pct"/>
            <w:tcBorders>
              <w:top w:val="nil"/>
              <w:left w:val="nil"/>
              <w:bottom w:val="single" w:sz="4" w:space="0" w:color="auto"/>
              <w:right w:val="single" w:sz="4" w:space="0" w:color="auto"/>
            </w:tcBorders>
            <w:noWrap/>
            <w:hideMark/>
          </w:tcPr>
          <w:p w14:paraId="144592B6"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120,000</w:t>
            </w:r>
          </w:p>
        </w:tc>
      </w:tr>
      <w:tr w:rsidR="00251549" w:rsidRPr="00801C0B" w14:paraId="5B2A4E74" w14:textId="77777777" w:rsidTr="00251549">
        <w:trPr>
          <w:trHeight w:val="55"/>
        </w:trPr>
        <w:tc>
          <w:tcPr>
            <w:tcW w:w="2500" w:type="pct"/>
            <w:tcBorders>
              <w:top w:val="nil"/>
              <w:left w:val="single" w:sz="4" w:space="0" w:color="auto"/>
              <w:bottom w:val="single" w:sz="4" w:space="0" w:color="auto"/>
              <w:right w:val="single" w:sz="4" w:space="0" w:color="auto"/>
            </w:tcBorders>
            <w:noWrap/>
            <w:hideMark/>
          </w:tcPr>
          <w:p w14:paraId="20A08682"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80 &lt;120</w:t>
            </w:r>
          </w:p>
        </w:tc>
        <w:tc>
          <w:tcPr>
            <w:tcW w:w="2500" w:type="pct"/>
            <w:tcBorders>
              <w:top w:val="nil"/>
              <w:left w:val="nil"/>
              <w:bottom w:val="single" w:sz="4" w:space="0" w:color="auto"/>
              <w:right w:val="single" w:sz="4" w:space="0" w:color="auto"/>
            </w:tcBorders>
            <w:noWrap/>
            <w:hideMark/>
          </w:tcPr>
          <w:p w14:paraId="4954F43B"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135,000</w:t>
            </w:r>
          </w:p>
        </w:tc>
      </w:tr>
      <w:tr w:rsidR="00251549" w:rsidRPr="00801C0B" w14:paraId="15311385" w14:textId="77777777" w:rsidTr="00251549">
        <w:trPr>
          <w:trHeight w:val="55"/>
        </w:trPr>
        <w:tc>
          <w:tcPr>
            <w:tcW w:w="2500" w:type="pct"/>
            <w:tcBorders>
              <w:top w:val="nil"/>
              <w:left w:val="single" w:sz="4" w:space="0" w:color="auto"/>
              <w:bottom w:val="single" w:sz="4" w:space="0" w:color="auto"/>
              <w:right w:val="single" w:sz="4" w:space="0" w:color="auto"/>
            </w:tcBorders>
            <w:noWrap/>
            <w:hideMark/>
          </w:tcPr>
          <w:p w14:paraId="01109BE0"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120 &lt;160</w:t>
            </w:r>
          </w:p>
        </w:tc>
        <w:tc>
          <w:tcPr>
            <w:tcW w:w="2500" w:type="pct"/>
            <w:tcBorders>
              <w:top w:val="nil"/>
              <w:left w:val="nil"/>
              <w:bottom w:val="single" w:sz="4" w:space="0" w:color="auto"/>
              <w:right w:val="single" w:sz="4" w:space="0" w:color="auto"/>
            </w:tcBorders>
            <w:noWrap/>
            <w:hideMark/>
          </w:tcPr>
          <w:p w14:paraId="75388AC8"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142,500</w:t>
            </w:r>
          </w:p>
        </w:tc>
      </w:tr>
      <w:tr w:rsidR="00251549" w:rsidRPr="00801C0B" w14:paraId="11DE0B15" w14:textId="77777777" w:rsidTr="00251549">
        <w:trPr>
          <w:trHeight w:val="218"/>
        </w:trPr>
        <w:tc>
          <w:tcPr>
            <w:tcW w:w="2500" w:type="pct"/>
            <w:tcBorders>
              <w:top w:val="nil"/>
              <w:left w:val="single" w:sz="4" w:space="0" w:color="auto"/>
              <w:bottom w:val="single" w:sz="4" w:space="0" w:color="auto"/>
              <w:right w:val="single" w:sz="4" w:space="0" w:color="auto"/>
            </w:tcBorders>
            <w:noWrap/>
            <w:hideMark/>
          </w:tcPr>
          <w:p w14:paraId="16C693E2"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160 &lt;200</w:t>
            </w:r>
          </w:p>
        </w:tc>
        <w:tc>
          <w:tcPr>
            <w:tcW w:w="2500" w:type="pct"/>
            <w:tcBorders>
              <w:top w:val="nil"/>
              <w:left w:val="nil"/>
              <w:bottom w:val="single" w:sz="4" w:space="0" w:color="auto"/>
              <w:right w:val="single" w:sz="4" w:space="0" w:color="auto"/>
            </w:tcBorders>
            <w:noWrap/>
            <w:hideMark/>
          </w:tcPr>
          <w:p w14:paraId="5B241247"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150,000</w:t>
            </w:r>
          </w:p>
        </w:tc>
      </w:tr>
      <w:tr w:rsidR="00251549" w:rsidRPr="00801C0B" w14:paraId="1FB65B18" w14:textId="77777777" w:rsidTr="00251549">
        <w:trPr>
          <w:trHeight w:val="104"/>
        </w:trPr>
        <w:tc>
          <w:tcPr>
            <w:tcW w:w="2500" w:type="pct"/>
            <w:tcBorders>
              <w:top w:val="nil"/>
              <w:left w:val="single" w:sz="4" w:space="0" w:color="auto"/>
              <w:bottom w:val="single" w:sz="4" w:space="0" w:color="auto"/>
              <w:right w:val="single" w:sz="4" w:space="0" w:color="auto"/>
            </w:tcBorders>
            <w:noWrap/>
            <w:hideMark/>
          </w:tcPr>
          <w:p w14:paraId="0E5BDD94"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200 &lt;320</w:t>
            </w:r>
          </w:p>
        </w:tc>
        <w:tc>
          <w:tcPr>
            <w:tcW w:w="2500" w:type="pct"/>
            <w:tcBorders>
              <w:top w:val="nil"/>
              <w:left w:val="nil"/>
              <w:bottom w:val="single" w:sz="4" w:space="0" w:color="auto"/>
              <w:right w:val="single" w:sz="4" w:space="0" w:color="auto"/>
            </w:tcBorders>
            <w:noWrap/>
            <w:hideMark/>
          </w:tcPr>
          <w:p w14:paraId="75502C09"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240,000</w:t>
            </w:r>
          </w:p>
        </w:tc>
      </w:tr>
      <w:tr w:rsidR="00251549" w:rsidRPr="00801C0B" w14:paraId="5A26C1F3" w14:textId="77777777" w:rsidTr="00251549">
        <w:trPr>
          <w:trHeight w:val="151"/>
        </w:trPr>
        <w:tc>
          <w:tcPr>
            <w:tcW w:w="2500" w:type="pct"/>
            <w:tcBorders>
              <w:top w:val="nil"/>
              <w:left w:val="single" w:sz="4" w:space="0" w:color="auto"/>
              <w:bottom w:val="single" w:sz="4" w:space="0" w:color="auto"/>
              <w:right w:val="single" w:sz="4" w:space="0" w:color="auto"/>
            </w:tcBorders>
            <w:noWrap/>
            <w:hideMark/>
          </w:tcPr>
          <w:p w14:paraId="31D16B15" w14:textId="77777777" w:rsidR="00251549" w:rsidRPr="00801C0B" w:rsidRDefault="00251549" w:rsidP="0052011D">
            <w:pPr>
              <w:ind w:left="1402"/>
              <w:jc w:val="left"/>
              <w:rPr>
                <w:bCs/>
                <w:color w:val="000000"/>
                <w:sz w:val="20"/>
                <w:lang w:val="en-US" w:eastAsia="es-419"/>
              </w:rPr>
            </w:pPr>
            <w:r w:rsidRPr="00801C0B">
              <w:rPr>
                <w:bCs/>
                <w:color w:val="000000"/>
                <w:sz w:val="20"/>
                <w:lang w:val="en-US" w:eastAsia="es-419"/>
              </w:rPr>
              <w:t>320 &lt;360</w:t>
            </w:r>
          </w:p>
        </w:tc>
        <w:tc>
          <w:tcPr>
            <w:tcW w:w="2500" w:type="pct"/>
            <w:tcBorders>
              <w:top w:val="nil"/>
              <w:left w:val="nil"/>
              <w:bottom w:val="single" w:sz="4" w:space="0" w:color="auto"/>
              <w:right w:val="single" w:sz="4" w:space="0" w:color="auto"/>
            </w:tcBorders>
            <w:noWrap/>
            <w:hideMark/>
          </w:tcPr>
          <w:p w14:paraId="4A05C36B" w14:textId="77777777" w:rsidR="00251549" w:rsidRPr="00801C0B" w:rsidRDefault="00251549" w:rsidP="0052011D">
            <w:pPr>
              <w:ind w:right="1290"/>
              <w:jc w:val="right"/>
              <w:rPr>
                <w:bCs/>
                <w:color w:val="000000"/>
                <w:sz w:val="20"/>
                <w:lang w:val="en-US" w:eastAsia="es-419"/>
              </w:rPr>
            </w:pPr>
            <w:r w:rsidRPr="00801C0B">
              <w:rPr>
                <w:bCs/>
                <w:color w:val="000000"/>
                <w:sz w:val="20"/>
                <w:lang w:val="en-US" w:eastAsia="es-419"/>
              </w:rPr>
              <w:t>270,000</w:t>
            </w:r>
          </w:p>
        </w:tc>
      </w:tr>
    </w:tbl>
    <w:p w14:paraId="661FBCFC" w14:textId="5B1A02D7" w:rsidR="00251549" w:rsidRPr="00251549" w:rsidRDefault="00251549" w:rsidP="00251549">
      <w:pPr>
        <w:pStyle w:val="StyleHeader4Para4Left0Firstline0"/>
        <w:widowControl/>
        <w:numPr>
          <w:ilvl w:val="0"/>
          <w:numId w:val="0"/>
        </w:numPr>
        <w:tabs>
          <w:tab w:val="clear" w:pos="2880"/>
          <w:tab w:val="clear" w:pos="5760"/>
          <w:tab w:val="left" w:pos="720"/>
          <w:tab w:val="left" w:pos="1440"/>
        </w:tabs>
        <w:bidi/>
        <w:spacing w:line="360" w:lineRule="auto"/>
        <w:rPr>
          <w:sz w:val="26"/>
          <w:szCs w:val="26"/>
          <w:lang w:val="en-US"/>
        </w:rPr>
      </w:pPr>
    </w:p>
    <w:p w14:paraId="4A8F8469" w14:textId="011547FF" w:rsidR="00251549" w:rsidRDefault="00251549" w:rsidP="00251549">
      <w:pPr>
        <w:pStyle w:val="ListParagraph"/>
        <w:numPr>
          <w:ilvl w:val="1"/>
          <w:numId w:val="34"/>
        </w:numPr>
        <w:bidi/>
        <w:spacing w:after="240" w:line="360" w:lineRule="auto"/>
        <w:ind w:left="2160" w:hanging="720"/>
        <w:rPr>
          <w:sz w:val="26"/>
          <w:szCs w:val="26"/>
          <w:lang w:val="en-US"/>
        </w:rPr>
      </w:pPr>
      <w:r>
        <w:rPr>
          <w:rFonts w:hint="cs"/>
          <w:sz w:val="26"/>
          <w:szCs w:val="26"/>
          <w:rtl/>
          <w:lang w:val="en-US"/>
        </w:rPr>
        <w:t xml:space="preserve">البلدان العاملة </w:t>
      </w:r>
      <w:r w:rsidRPr="00251549">
        <w:rPr>
          <w:sz w:val="26"/>
          <w:szCs w:val="26"/>
          <w:rtl/>
          <w:lang w:val="en-US"/>
        </w:rPr>
        <w:t xml:space="preserve">بالمادة </w:t>
      </w:r>
      <w:r w:rsidR="00B361F1" w:rsidRPr="0071106D">
        <w:rPr>
          <w:bCs/>
          <w:sz w:val="24"/>
          <w:szCs w:val="24"/>
        </w:rPr>
        <w:t>5</w:t>
      </w:r>
      <w:r w:rsidRPr="00251549">
        <w:rPr>
          <w:sz w:val="26"/>
          <w:szCs w:val="26"/>
          <w:rtl/>
          <w:lang w:val="en-US"/>
        </w:rPr>
        <w:t xml:space="preserve"> التي يتجاوز </w:t>
      </w:r>
      <w:r w:rsidR="00E621F2">
        <w:rPr>
          <w:rFonts w:hint="cs"/>
          <w:sz w:val="26"/>
          <w:szCs w:val="26"/>
          <w:rtl/>
          <w:lang w:val="en-US"/>
        </w:rPr>
        <w:t xml:space="preserve">إجمالي </w:t>
      </w:r>
      <w:r w:rsidRPr="00251549">
        <w:rPr>
          <w:sz w:val="26"/>
          <w:szCs w:val="26"/>
          <w:rtl/>
          <w:lang w:val="en-US"/>
        </w:rPr>
        <w:t xml:space="preserve">خط أساس استهلاكها من </w:t>
      </w:r>
      <w:r w:rsidR="004A4B0C">
        <w:rPr>
          <w:sz w:val="26"/>
          <w:szCs w:val="26"/>
          <w:rtl/>
          <w:lang w:val="en-US"/>
        </w:rPr>
        <w:t>المواد  الهيدروكلوروفلوروكربونية</w:t>
      </w:r>
      <w:r w:rsidRPr="00251549">
        <w:rPr>
          <w:sz w:val="26"/>
          <w:szCs w:val="26"/>
          <w:rtl/>
          <w:lang w:val="en-US"/>
        </w:rPr>
        <w:t xml:space="preserve"> </w:t>
      </w:r>
      <w:r w:rsidR="0071106D" w:rsidRPr="0071106D">
        <w:rPr>
          <w:sz w:val="24"/>
          <w:szCs w:val="24"/>
        </w:rPr>
        <w:t>360</w:t>
      </w:r>
      <w:r w:rsidRPr="00251549">
        <w:rPr>
          <w:sz w:val="26"/>
          <w:szCs w:val="26"/>
          <w:rtl/>
          <w:lang w:val="en-US"/>
        </w:rPr>
        <w:t xml:space="preserve"> طناً مترياً و</w:t>
      </w:r>
      <w:r w:rsidR="0071106D">
        <w:rPr>
          <w:rFonts w:hint="cs"/>
          <w:sz w:val="26"/>
          <w:szCs w:val="26"/>
          <w:rtl/>
          <w:lang w:val="en-US"/>
        </w:rPr>
        <w:t>ي</w:t>
      </w:r>
      <w:r w:rsidRPr="00251549">
        <w:rPr>
          <w:sz w:val="26"/>
          <w:szCs w:val="26"/>
          <w:rtl/>
          <w:lang w:val="en-US"/>
        </w:rPr>
        <w:t xml:space="preserve">قل </w:t>
      </w:r>
      <w:r w:rsidR="0071106D">
        <w:rPr>
          <w:rFonts w:hint="cs"/>
          <w:sz w:val="26"/>
          <w:szCs w:val="26"/>
          <w:rtl/>
          <w:lang w:val="en-US"/>
        </w:rPr>
        <w:t>ع</w:t>
      </w:r>
      <w:r w:rsidRPr="00251549">
        <w:rPr>
          <w:sz w:val="26"/>
          <w:szCs w:val="26"/>
          <w:rtl/>
          <w:lang w:val="en-US"/>
        </w:rPr>
        <w:t xml:space="preserve">ن </w:t>
      </w:r>
      <w:r w:rsidR="0071106D" w:rsidRPr="0071106D">
        <w:rPr>
          <w:sz w:val="24"/>
          <w:szCs w:val="24"/>
        </w:rPr>
        <w:t>25,000</w:t>
      </w:r>
      <w:r w:rsidRPr="00251549">
        <w:rPr>
          <w:sz w:val="26"/>
          <w:szCs w:val="26"/>
          <w:rtl/>
          <w:lang w:val="en-US"/>
        </w:rPr>
        <w:t xml:space="preserve"> طن متري سيتم توفير التمويل لها، وسي</w:t>
      </w:r>
      <w:r w:rsidR="008E2648">
        <w:rPr>
          <w:rFonts w:hint="cs"/>
          <w:sz w:val="26"/>
          <w:szCs w:val="26"/>
          <w:rtl/>
          <w:lang w:val="en-US"/>
        </w:rPr>
        <w:t>جري</w:t>
      </w:r>
      <w:r w:rsidRPr="00251549">
        <w:rPr>
          <w:sz w:val="26"/>
          <w:szCs w:val="26"/>
          <w:rtl/>
          <w:lang w:val="en-US"/>
        </w:rPr>
        <w:t xml:space="preserve"> خصمه من نقطة البداية لتخفيضات</w:t>
      </w:r>
      <w:r w:rsidR="008E2648">
        <w:rPr>
          <w:rFonts w:hint="cs"/>
          <w:sz w:val="26"/>
          <w:szCs w:val="26"/>
          <w:rtl/>
          <w:lang w:val="en-US"/>
        </w:rPr>
        <w:t>ها</w:t>
      </w:r>
      <w:r w:rsidRPr="00251549">
        <w:rPr>
          <w:sz w:val="26"/>
          <w:szCs w:val="26"/>
          <w:rtl/>
          <w:lang w:val="en-US"/>
        </w:rPr>
        <w:t xml:space="preserve"> الإجمالية في استهلاك </w:t>
      </w:r>
      <w:r w:rsidR="004A4B0C">
        <w:rPr>
          <w:sz w:val="26"/>
          <w:szCs w:val="26"/>
          <w:rtl/>
          <w:lang w:val="en-US"/>
        </w:rPr>
        <w:t xml:space="preserve">المواد </w:t>
      </w:r>
      <w:r w:rsidR="004A4B0C">
        <w:rPr>
          <w:sz w:val="26"/>
          <w:szCs w:val="26"/>
          <w:rtl/>
          <w:lang w:val="en-US"/>
        </w:rPr>
        <w:lastRenderedPageBreak/>
        <w:t>الهيدروفلوروكربونية</w:t>
      </w:r>
      <w:r w:rsidRPr="00251549">
        <w:rPr>
          <w:sz w:val="26"/>
          <w:szCs w:val="26"/>
          <w:rtl/>
          <w:lang w:val="en-US"/>
        </w:rPr>
        <w:t>، [</w:t>
      </w:r>
      <w:r w:rsidR="008E2648">
        <w:rPr>
          <w:rFonts w:hint="cs"/>
          <w:sz w:val="26"/>
          <w:szCs w:val="26"/>
          <w:rtl/>
          <w:lang w:val="en-US"/>
        </w:rPr>
        <w:t>ب</w:t>
      </w:r>
      <w:r w:rsidRPr="00251549">
        <w:rPr>
          <w:sz w:val="26"/>
          <w:szCs w:val="26"/>
          <w:rtl/>
          <w:lang w:val="en-US"/>
        </w:rPr>
        <w:t xml:space="preserve">مستوى يصل إلى </w:t>
      </w:r>
      <w:r w:rsidR="0071106D" w:rsidRPr="0071106D">
        <w:rPr>
          <w:sz w:val="24"/>
          <w:szCs w:val="24"/>
        </w:rPr>
        <w:t>3.20</w:t>
      </w:r>
      <w:r w:rsidRPr="00251549">
        <w:rPr>
          <w:sz w:val="26"/>
          <w:szCs w:val="26"/>
          <w:rtl/>
          <w:lang w:val="en-US"/>
        </w:rPr>
        <w:t xml:space="preserve"> دولار</w:t>
      </w:r>
      <w:r w:rsidR="0071106D">
        <w:rPr>
          <w:rFonts w:hint="cs"/>
          <w:sz w:val="26"/>
          <w:szCs w:val="26"/>
          <w:rtl/>
          <w:lang w:val="en-US"/>
        </w:rPr>
        <w:t>ات</w:t>
      </w:r>
      <w:r w:rsidRPr="00251549">
        <w:rPr>
          <w:sz w:val="26"/>
          <w:szCs w:val="26"/>
          <w:rtl/>
          <w:lang w:val="en-US"/>
        </w:rPr>
        <w:t xml:space="preserve"> أمريكي</w:t>
      </w:r>
      <w:r w:rsidR="0071106D">
        <w:rPr>
          <w:rFonts w:hint="cs"/>
          <w:sz w:val="26"/>
          <w:szCs w:val="26"/>
          <w:rtl/>
          <w:lang w:val="en-US"/>
        </w:rPr>
        <w:t>ة</w:t>
      </w:r>
      <w:r w:rsidRPr="00251549">
        <w:rPr>
          <w:sz w:val="26"/>
          <w:szCs w:val="26"/>
          <w:rtl/>
          <w:lang w:val="en-US"/>
        </w:rPr>
        <w:t>/ كجم متري،] / [</w:t>
      </w:r>
      <w:r w:rsidR="000F14DD">
        <w:rPr>
          <w:rFonts w:hint="cs"/>
          <w:sz w:val="26"/>
          <w:szCs w:val="26"/>
          <w:rtl/>
          <w:lang w:val="en-US"/>
        </w:rPr>
        <w:t>ا</w:t>
      </w:r>
      <w:r w:rsidRPr="00251549">
        <w:rPr>
          <w:sz w:val="26"/>
          <w:szCs w:val="26"/>
          <w:rtl/>
          <w:lang w:val="en-US"/>
        </w:rPr>
        <w:t>ت</w:t>
      </w:r>
      <w:r w:rsidR="008E2648">
        <w:rPr>
          <w:rFonts w:hint="cs"/>
          <w:sz w:val="26"/>
          <w:szCs w:val="26"/>
          <w:rtl/>
          <w:lang w:val="en-US"/>
        </w:rPr>
        <w:t>س</w:t>
      </w:r>
      <w:r w:rsidR="000F14DD">
        <w:rPr>
          <w:rFonts w:hint="cs"/>
          <w:sz w:val="26"/>
          <w:szCs w:val="26"/>
          <w:rtl/>
          <w:lang w:val="en-US"/>
        </w:rPr>
        <w:t>ا</w:t>
      </w:r>
      <w:r w:rsidRPr="00251549">
        <w:rPr>
          <w:sz w:val="26"/>
          <w:szCs w:val="26"/>
          <w:rtl/>
          <w:lang w:val="en-US"/>
        </w:rPr>
        <w:t>ق</w:t>
      </w:r>
      <w:r w:rsidR="000F14DD">
        <w:rPr>
          <w:rFonts w:hint="cs"/>
          <w:sz w:val="26"/>
          <w:szCs w:val="26"/>
          <w:rtl/>
          <w:lang w:val="en-US"/>
        </w:rPr>
        <w:t>اً</w:t>
      </w:r>
      <w:r w:rsidRPr="00251549">
        <w:rPr>
          <w:sz w:val="26"/>
          <w:szCs w:val="26"/>
          <w:rtl/>
          <w:lang w:val="en-US"/>
        </w:rPr>
        <w:t xml:space="preserve"> مع المستويات المبينة في الجدول أدناه،] على أساس أن</w:t>
      </w:r>
      <w:r w:rsidR="008E2648">
        <w:rPr>
          <w:rFonts w:hint="cs"/>
          <w:sz w:val="26"/>
          <w:szCs w:val="26"/>
          <w:rtl/>
          <w:lang w:val="en-US"/>
        </w:rPr>
        <w:t>ه سيظل يلزم أن تثبت</w:t>
      </w:r>
      <w:r w:rsidRPr="00251549">
        <w:rPr>
          <w:sz w:val="26"/>
          <w:szCs w:val="26"/>
          <w:rtl/>
          <w:lang w:val="en-US"/>
        </w:rPr>
        <w:t xml:space="preserve"> مقترحات المشاريع أن مستوى التمويل ضروري لتحقيق </w:t>
      </w:r>
      <w:r w:rsidR="008E2648">
        <w:rPr>
          <w:rFonts w:hint="cs"/>
          <w:sz w:val="26"/>
          <w:szCs w:val="26"/>
          <w:rtl/>
          <w:lang w:val="en-US"/>
        </w:rPr>
        <w:t>ال</w:t>
      </w:r>
      <w:r w:rsidRPr="00251549">
        <w:rPr>
          <w:sz w:val="26"/>
          <w:szCs w:val="26"/>
          <w:rtl/>
          <w:lang w:val="en-US"/>
        </w:rPr>
        <w:t xml:space="preserve">هدف </w:t>
      </w:r>
      <w:r w:rsidR="008E2648">
        <w:rPr>
          <w:rFonts w:hint="cs"/>
          <w:sz w:val="26"/>
          <w:szCs w:val="26"/>
          <w:rtl/>
          <w:lang w:val="en-US"/>
        </w:rPr>
        <w:t>المتمثل ف</w:t>
      </w:r>
      <w:r w:rsidR="000F14DD">
        <w:rPr>
          <w:rFonts w:hint="cs"/>
          <w:sz w:val="26"/>
          <w:szCs w:val="26"/>
          <w:rtl/>
          <w:lang w:val="en-US"/>
        </w:rPr>
        <w:t>ي</w:t>
      </w:r>
      <w:r w:rsidR="008E2648">
        <w:rPr>
          <w:rFonts w:hint="cs"/>
          <w:sz w:val="26"/>
          <w:szCs w:val="26"/>
          <w:rtl/>
          <w:lang w:val="en-US"/>
        </w:rPr>
        <w:t xml:space="preserve"> </w:t>
      </w:r>
      <w:r w:rsidRPr="00251549">
        <w:rPr>
          <w:sz w:val="26"/>
          <w:szCs w:val="26"/>
          <w:rtl/>
          <w:lang w:val="en-US"/>
        </w:rPr>
        <w:t xml:space="preserve">خفض </w:t>
      </w:r>
      <w:r w:rsidR="004A4B0C">
        <w:rPr>
          <w:sz w:val="26"/>
          <w:szCs w:val="26"/>
          <w:rtl/>
          <w:lang w:val="en-US"/>
        </w:rPr>
        <w:t>المواد الهيدروفلوروكربونية</w:t>
      </w:r>
      <w:r w:rsidRPr="00251549">
        <w:rPr>
          <w:sz w:val="26"/>
          <w:szCs w:val="26"/>
          <w:rtl/>
          <w:lang w:val="en-US"/>
        </w:rPr>
        <w:t xml:space="preserve"> بنسبة </w:t>
      </w:r>
      <w:r w:rsidR="0071106D" w:rsidRPr="0071106D">
        <w:rPr>
          <w:sz w:val="24"/>
          <w:szCs w:val="24"/>
        </w:rPr>
        <w:t>10</w:t>
      </w:r>
      <w:r w:rsidRPr="00251549">
        <w:rPr>
          <w:sz w:val="26"/>
          <w:szCs w:val="26"/>
          <w:rtl/>
          <w:lang w:val="en-US"/>
        </w:rPr>
        <w:t xml:space="preserve"> في المائة على الأقل؛</w:t>
      </w:r>
    </w:p>
    <w:tbl>
      <w:tblPr>
        <w:tblStyle w:val="TableGrid"/>
        <w:bidiVisual/>
        <w:tblW w:w="7304" w:type="dxa"/>
        <w:tblInd w:w="2047" w:type="dxa"/>
        <w:tblLook w:val="04A0" w:firstRow="1" w:lastRow="0" w:firstColumn="1" w:lastColumn="0" w:noHBand="0" w:noVBand="1"/>
      </w:tblPr>
      <w:tblGrid>
        <w:gridCol w:w="2484"/>
        <w:gridCol w:w="4820"/>
      </w:tblGrid>
      <w:tr w:rsidR="00251549" w:rsidRPr="005D0B4E" w14:paraId="6B913D25" w14:textId="77777777" w:rsidTr="00251549">
        <w:trPr>
          <w:trHeight w:val="388"/>
          <w:tblHeader/>
        </w:trPr>
        <w:tc>
          <w:tcPr>
            <w:tcW w:w="2484" w:type="dxa"/>
            <w:vAlign w:val="center"/>
          </w:tcPr>
          <w:p w14:paraId="1393DCAF" w14:textId="5562D53B" w:rsidR="00251549" w:rsidRPr="005D0B4E" w:rsidRDefault="00251549" w:rsidP="008E2648">
            <w:pPr>
              <w:bidi/>
              <w:jc w:val="center"/>
              <w:rPr>
                <w:bCs/>
                <w:color w:val="000000"/>
                <w:sz w:val="20"/>
                <w:lang w:val="en-US" w:eastAsia="es-419"/>
              </w:rPr>
            </w:pPr>
            <w:r w:rsidRPr="00251549">
              <w:rPr>
                <w:bCs/>
                <w:color w:val="000000"/>
                <w:sz w:val="20"/>
                <w:rtl/>
                <w:lang w:val="en-US" w:eastAsia="es-419"/>
              </w:rPr>
              <w:t xml:space="preserve">استهلاك </w:t>
            </w:r>
            <w:r w:rsidR="004A4B0C">
              <w:rPr>
                <w:bCs/>
                <w:color w:val="000000"/>
                <w:sz w:val="20"/>
                <w:rtl/>
                <w:lang w:val="en-US" w:eastAsia="es-419"/>
              </w:rPr>
              <w:t>المواد  الهيدروكلوروفلوروكربونية</w:t>
            </w:r>
            <w:r w:rsidRPr="00251549">
              <w:rPr>
                <w:bCs/>
                <w:color w:val="000000"/>
                <w:sz w:val="20"/>
                <w:rtl/>
                <w:lang w:val="en-US" w:eastAsia="es-419"/>
              </w:rPr>
              <w:t xml:space="preserve"> في</w:t>
            </w:r>
            <w:r w:rsidR="008E2648">
              <w:rPr>
                <w:rFonts w:hint="cs"/>
                <w:bCs/>
                <w:color w:val="000000"/>
                <w:sz w:val="20"/>
                <w:rtl/>
                <w:lang w:val="en-US" w:eastAsia="es-419"/>
              </w:rPr>
              <w:t xml:space="preserve"> مجال</w:t>
            </w:r>
            <w:r w:rsidRPr="00251549">
              <w:rPr>
                <w:bCs/>
                <w:color w:val="000000"/>
                <w:sz w:val="20"/>
                <w:rtl/>
                <w:lang w:val="en-US" w:eastAsia="es-419"/>
              </w:rPr>
              <w:t xml:space="preserve"> الخدمة في سنوات خط الأساس (</w:t>
            </w:r>
            <w:r w:rsidR="008E2648">
              <w:rPr>
                <w:rFonts w:hint="cs"/>
                <w:bCs/>
                <w:color w:val="000000"/>
                <w:sz w:val="20"/>
                <w:rtl/>
                <w:lang w:val="en-US" w:eastAsia="es-419"/>
              </w:rPr>
              <w:t>بال</w:t>
            </w:r>
            <w:r w:rsidRPr="00251549">
              <w:rPr>
                <w:bCs/>
                <w:color w:val="000000"/>
                <w:sz w:val="20"/>
                <w:rtl/>
                <w:lang w:val="en-US" w:eastAsia="es-419"/>
              </w:rPr>
              <w:t xml:space="preserve">طن </w:t>
            </w:r>
            <w:r w:rsidR="008E2648">
              <w:rPr>
                <w:rFonts w:hint="cs"/>
                <w:bCs/>
                <w:color w:val="000000"/>
                <w:sz w:val="20"/>
                <w:rtl/>
                <w:lang w:val="en-US" w:eastAsia="es-419"/>
              </w:rPr>
              <w:t>ال</w:t>
            </w:r>
            <w:r w:rsidRPr="00251549">
              <w:rPr>
                <w:bCs/>
                <w:color w:val="000000"/>
                <w:sz w:val="20"/>
                <w:rtl/>
                <w:lang w:val="en-US" w:eastAsia="es-419"/>
              </w:rPr>
              <w:t>متري</w:t>
            </w:r>
            <w:r w:rsidR="008E2648">
              <w:rPr>
                <w:rFonts w:hint="cs"/>
                <w:bCs/>
                <w:color w:val="000000"/>
                <w:sz w:val="20"/>
                <w:rtl/>
                <w:lang w:val="en-US" w:eastAsia="es-419"/>
              </w:rPr>
              <w:t>)</w:t>
            </w:r>
          </w:p>
        </w:tc>
        <w:tc>
          <w:tcPr>
            <w:tcW w:w="4820" w:type="dxa"/>
            <w:vAlign w:val="center"/>
          </w:tcPr>
          <w:p w14:paraId="2A85D6E1" w14:textId="1EAD992C" w:rsidR="00251549" w:rsidRPr="005D0B4E" w:rsidRDefault="00251549" w:rsidP="008E2648">
            <w:pPr>
              <w:bidi/>
              <w:jc w:val="center"/>
              <w:rPr>
                <w:bCs/>
                <w:sz w:val="20"/>
                <w:lang w:val="en-US"/>
              </w:rPr>
            </w:pPr>
            <w:r w:rsidRPr="00251549">
              <w:rPr>
                <w:bCs/>
                <w:sz w:val="20"/>
                <w:rtl/>
                <w:lang w:val="en-US"/>
              </w:rPr>
              <w:t>مستوى التمويل لكل بلد</w:t>
            </w:r>
          </w:p>
        </w:tc>
      </w:tr>
      <w:tr w:rsidR="00251549" w:rsidRPr="005D0B4E" w14:paraId="51D6579C" w14:textId="77777777" w:rsidTr="00251549">
        <w:tc>
          <w:tcPr>
            <w:tcW w:w="2484" w:type="dxa"/>
          </w:tcPr>
          <w:p w14:paraId="3DE39241" w14:textId="2A253432" w:rsidR="00251549" w:rsidRPr="005D0B4E" w:rsidRDefault="008E2648" w:rsidP="008E2648">
            <w:pPr>
              <w:pStyle w:val="Heading1"/>
              <w:numPr>
                <w:ilvl w:val="0"/>
                <w:numId w:val="0"/>
              </w:numPr>
              <w:bidi/>
              <w:spacing w:after="0"/>
              <w:jc w:val="left"/>
              <w:outlineLvl w:val="0"/>
              <w:rPr>
                <w:bCs/>
                <w:sz w:val="20"/>
                <w:lang w:val="en-US"/>
              </w:rPr>
            </w:pPr>
            <w:r>
              <w:rPr>
                <w:rFonts w:hint="cs"/>
                <w:bCs/>
                <w:sz w:val="20"/>
                <w:rtl/>
                <w:lang w:val="en-US"/>
              </w:rPr>
              <w:t xml:space="preserve">من </w:t>
            </w:r>
            <w:r w:rsidRPr="005D0B4E">
              <w:rPr>
                <w:bCs/>
                <w:sz w:val="20"/>
                <w:lang w:val="en-US"/>
              </w:rPr>
              <w:t>360</w:t>
            </w:r>
            <w:r>
              <w:rPr>
                <w:rFonts w:hint="cs"/>
                <w:bCs/>
                <w:sz w:val="20"/>
                <w:rtl/>
                <w:lang w:val="en-US"/>
              </w:rPr>
              <w:t xml:space="preserve"> إلى </w:t>
            </w:r>
            <w:r w:rsidRPr="005D0B4E">
              <w:rPr>
                <w:bCs/>
                <w:sz w:val="20"/>
                <w:lang w:val="en-US"/>
              </w:rPr>
              <w:t>1,800</w:t>
            </w:r>
          </w:p>
        </w:tc>
        <w:tc>
          <w:tcPr>
            <w:tcW w:w="4820" w:type="dxa"/>
          </w:tcPr>
          <w:p w14:paraId="5E6E8AF9" w14:textId="6A9421C3" w:rsidR="00251549" w:rsidRPr="005D0B4E" w:rsidRDefault="008E2648" w:rsidP="008E2648">
            <w:pPr>
              <w:bidi/>
              <w:rPr>
                <w:bCs/>
                <w:sz w:val="20"/>
                <w:lang w:val="en-US"/>
              </w:rPr>
            </w:pPr>
            <w:r>
              <w:rPr>
                <w:rFonts w:hint="cs"/>
                <w:bCs/>
                <w:sz w:val="20"/>
                <w:rtl/>
                <w:lang w:val="en-US"/>
              </w:rPr>
              <w:t xml:space="preserve"> </w:t>
            </w:r>
            <w:r w:rsidR="00251549" w:rsidRPr="005D0B4E">
              <w:rPr>
                <w:bCs/>
                <w:sz w:val="20"/>
                <w:lang w:val="en-US"/>
              </w:rPr>
              <w:t>4.80</w:t>
            </w:r>
            <w:r>
              <w:rPr>
                <w:rFonts w:hint="cs"/>
                <w:bCs/>
                <w:sz w:val="20"/>
                <w:rtl/>
                <w:lang w:val="en-US"/>
              </w:rPr>
              <w:t xml:space="preserve"> دولارات أمريكية/</w:t>
            </w:r>
            <w:r w:rsidR="00251549" w:rsidRPr="00251549">
              <w:rPr>
                <w:bCs/>
                <w:sz w:val="20"/>
                <w:lang w:val="en-US"/>
              </w:rPr>
              <w:t>/</w:t>
            </w:r>
            <w:r w:rsidR="00251549" w:rsidRPr="00251549">
              <w:rPr>
                <w:bCs/>
                <w:sz w:val="20"/>
                <w:rtl/>
                <w:lang w:val="en-US"/>
              </w:rPr>
              <w:t xml:space="preserve">كجم. إذا كانت هذه القيمة أقل من تلك المتفق عليها لأكبر مجموعة في الفقرة (ب) (2) أعلاه ، يمكن للبلد </w:t>
            </w:r>
            <w:r w:rsidR="002B1D46">
              <w:rPr>
                <w:rFonts w:hint="cs"/>
                <w:bCs/>
                <w:sz w:val="20"/>
                <w:rtl/>
                <w:lang w:val="en-US"/>
              </w:rPr>
              <w:t>أن يختار</w:t>
            </w:r>
            <w:r w:rsidR="00251549" w:rsidRPr="00251549">
              <w:rPr>
                <w:bCs/>
                <w:sz w:val="20"/>
                <w:rtl/>
                <w:lang w:val="en-US"/>
              </w:rPr>
              <w:t xml:space="preserve"> التمويل بناءً على الفقرة (ب) (2</w:t>
            </w:r>
            <w:r>
              <w:rPr>
                <w:rFonts w:hint="cs"/>
                <w:bCs/>
                <w:sz w:val="20"/>
                <w:rtl/>
                <w:lang w:val="en-US"/>
              </w:rPr>
              <w:t>)</w:t>
            </w:r>
          </w:p>
        </w:tc>
      </w:tr>
      <w:tr w:rsidR="00251549" w:rsidRPr="005D0B4E" w14:paraId="615A3576" w14:textId="77777777" w:rsidTr="00251549">
        <w:tc>
          <w:tcPr>
            <w:tcW w:w="2484" w:type="dxa"/>
          </w:tcPr>
          <w:p w14:paraId="26EBDDC1" w14:textId="7B2889A9" w:rsidR="00251549" w:rsidRPr="005D0B4E" w:rsidRDefault="008E2648" w:rsidP="008E2648">
            <w:pPr>
              <w:pStyle w:val="Heading1"/>
              <w:numPr>
                <w:ilvl w:val="0"/>
                <w:numId w:val="0"/>
              </w:numPr>
              <w:bidi/>
              <w:spacing w:after="0"/>
              <w:jc w:val="left"/>
              <w:outlineLvl w:val="0"/>
              <w:rPr>
                <w:bCs/>
                <w:sz w:val="20"/>
                <w:lang w:val="en-US"/>
              </w:rPr>
            </w:pPr>
            <w:r>
              <w:rPr>
                <w:rFonts w:hint="cs"/>
                <w:bCs/>
                <w:sz w:val="20"/>
                <w:rtl/>
                <w:lang w:val="en-US"/>
              </w:rPr>
              <w:t xml:space="preserve">من </w:t>
            </w:r>
            <w:r w:rsidRPr="005D0B4E">
              <w:rPr>
                <w:bCs/>
                <w:sz w:val="20"/>
                <w:lang w:val="en-US"/>
              </w:rPr>
              <w:t>1,800</w:t>
            </w:r>
            <w:r>
              <w:rPr>
                <w:rFonts w:hint="cs"/>
                <w:bCs/>
                <w:sz w:val="20"/>
                <w:rtl/>
                <w:lang w:val="en-US"/>
              </w:rPr>
              <w:t xml:space="preserve"> إلى </w:t>
            </w:r>
            <w:r w:rsidR="00251549" w:rsidRPr="005D0B4E">
              <w:rPr>
                <w:bCs/>
                <w:sz w:val="20"/>
                <w:lang w:val="en-US"/>
              </w:rPr>
              <w:t xml:space="preserve"> 8,000</w:t>
            </w:r>
          </w:p>
        </w:tc>
        <w:tc>
          <w:tcPr>
            <w:tcW w:w="4820" w:type="dxa"/>
          </w:tcPr>
          <w:p w14:paraId="41A70609" w14:textId="7B31B59F" w:rsidR="00251549" w:rsidRPr="005D0B4E" w:rsidRDefault="008E2648" w:rsidP="008E2648">
            <w:pPr>
              <w:bidi/>
              <w:rPr>
                <w:bCs/>
                <w:sz w:val="20"/>
                <w:lang w:val="en-US"/>
              </w:rPr>
            </w:pPr>
            <w:r w:rsidRPr="005D0B4E">
              <w:rPr>
                <w:bCs/>
                <w:sz w:val="20"/>
                <w:lang w:val="en-US"/>
              </w:rPr>
              <w:t>4.80</w:t>
            </w:r>
            <w:r>
              <w:rPr>
                <w:rFonts w:hint="cs"/>
                <w:bCs/>
                <w:sz w:val="20"/>
                <w:rtl/>
                <w:lang w:val="en-US"/>
              </w:rPr>
              <w:t xml:space="preserve"> دولارات أمريكية/</w:t>
            </w:r>
            <w:r w:rsidRPr="00251549">
              <w:rPr>
                <w:bCs/>
                <w:sz w:val="20"/>
                <w:lang w:val="en-US"/>
              </w:rPr>
              <w:t>/</w:t>
            </w:r>
            <w:r w:rsidRPr="00251549">
              <w:rPr>
                <w:bCs/>
                <w:sz w:val="20"/>
                <w:rtl/>
                <w:lang w:val="en-US"/>
              </w:rPr>
              <w:t xml:space="preserve">كجم </w:t>
            </w:r>
            <w:r w:rsidR="00251549" w:rsidRPr="00251549">
              <w:rPr>
                <w:bCs/>
                <w:sz w:val="20"/>
                <w:rtl/>
                <w:lang w:val="en-US"/>
              </w:rPr>
              <w:t>لأول</w:t>
            </w:r>
            <w:proofErr w:type="gramStart"/>
            <w:r w:rsidRPr="005D0B4E">
              <w:rPr>
                <w:bCs/>
                <w:sz w:val="20"/>
                <w:lang w:val="en-US"/>
              </w:rPr>
              <w:t>1,800 </w:t>
            </w:r>
            <w:r w:rsidR="00251549" w:rsidRPr="00251549">
              <w:rPr>
                <w:bCs/>
                <w:sz w:val="20"/>
                <w:rtl/>
                <w:lang w:val="en-US"/>
              </w:rPr>
              <w:t xml:space="preserve"> طن</w:t>
            </w:r>
            <w:proofErr w:type="gramEnd"/>
            <w:r w:rsidR="00251549" w:rsidRPr="00251549">
              <w:rPr>
                <w:bCs/>
                <w:sz w:val="20"/>
                <w:rtl/>
                <w:lang w:val="en-US"/>
              </w:rPr>
              <w:t xml:space="preserve"> متري</w:t>
            </w:r>
          </w:p>
          <w:p w14:paraId="3F9F67B4" w14:textId="448CFDE6" w:rsidR="00251549" w:rsidRPr="008E2648" w:rsidRDefault="008E2648" w:rsidP="008E2648">
            <w:pPr>
              <w:bidi/>
              <w:rPr>
                <w:bCs/>
                <w:sz w:val="20"/>
                <w:lang w:val="en-US"/>
              </w:rPr>
            </w:pPr>
            <w:r w:rsidRPr="005D0B4E">
              <w:rPr>
                <w:bCs/>
                <w:sz w:val="20"/>
                <w:lang w:val="en-US"/>
              </w:rPr>
              <w:t>4.00</w:t>
            </w:r>
            <w:r>
              <w:rPr>
                <w:rFonts w:hint="cs"/>
                <w:bCs/>
                <w:sz w:val="20"/>
                <w:rtl/>
                <w:lang w:val="en-US"/>
              </w:rPr>
              <w:t xml:space="preserve"> دولارات أمريكية/</w:t>
            </w:r>
            <w:r w:rsidRPr="00251549">
              <w:rPr>
                <w:bCs/>
                <w:sz w:val="20"/>
                <w:lang w:val="en-US"/>
              </w:rPr>
              <w:t>/</w:t>
            </w:r>
            <w:proofErr w:type="gramStart"/>
            <w:r w:rsidRPr="00251549">
              <w:rPr>
                <w:bCs/>
                <w:sz w:val="20"/>
                <w:rtl/>
                <w:lang w:val="en-US"/>
              </w:rPr>
              <w:t xml:space="preserve">كجم </w:t>
            </w:r>
            <w:r w:rsidR="00251549" w:rsidRPr="00251549">
              <w:rPr>
                <w:bCs/>
                <w:sz w:val="20"/>
                <w:rtl/>
                <w:lang w:val="en-US"/>
              </w:rPr>
              <w:t xml:space="preserve"> لكل</w:t>
            </w:r>
            <w:proofErr w:type="gramEnd"/>
            <w:r w:rsidR="00251549" w:rsidRPr="00251549">
              <w:rPr>
                <w:bCs/>
                <w:sz w:val="20"/>
                <w:rtl/>
                <w:lang w:val="en-US"/>
              </w:rPr>
              <w:t xml:space="preserve"> طن متري أ</w:t>
            </w:r>
            <w:r>
              <w:rPr>
                <w:rFonts w:hint="cs"/>
                <w:bCs/>
                <w:sz w:val="20"/>
                <w:rtl/>
                <w:lang w:val="en-US"/>
              </w:rPr>
              <w:t>كثر</w:t>
            </w:r>
            <w:r w:rsidR="00251549" w:rsidRPr="00251549">
              <w:rPr>
                <w:bCs/>
                <w:sz w:val="20"/>
                <w:rtl/>
                <w:lang w:val="en-US"/>
              </w:rPr>
              <w:t xml:space="preserve"> من </w:t>
            </w:r>
            <w:r w:rsidR="00251549" w:rsidRPr="005D0B4E">
              <w:rPr>
                <w:bCs/>
                <w:sz w:val="20"/>
                <w:lang w:val="en-US"/>
              </w:rPr>
              <w:t xml:space="preserve"> 1,800</w:t>
            </w:r>
            <w:r w:rsidR="007E42D5" w:rsidRPr="00251549">
              <w:rPr>
                <w:bCs/>
                <w:sz w:val="20"/>
                <w:rtl/>
                <w:lang w:val="en-US"/>
              </w:rPr>
              <w:t xml:space="preserve"> طن متري</w:t>
            </w:r>
          </w:p>
        </w:tc>
      </w:tr>
      <w:tr w:rsidR="00251549" w:rsidRPr="005D0B4E" w14:paraId="73F85192" w14:textId="77777777" w:rsidTr="00251549">
        <w:tc>
          <w:tcPr>
            <w:tcW w:w="2484" w:type="dxa"/>
          </w:tcPr>
          <w:p w14:paraId="5CC1DE3C" w14:textId="6DB22986" w:rsidR="00251549" w:rsidRPr="005D0B4E" w:rsidRDefault="008E2648" w:rsidP="008E2648">
            <w:pPr>
              <w:pStyle w:val="Heading1"/>
              <w:widowControl w:val="0"/>
              <w:numPr>
                <w:ilvl w:val="0"/>
                <w:numId w:val="0"/>
              </w:numPr>
              <w:bidi/>
              <w:spacing w:after="0"/>
              <w:jc w:val="left"/>
              <w:outlineLvl w:val="0"/>
              <w:rPr>
                <w:bCs/>
                <w:sz w:val="20"/>
                <w:lang w:val="en-US"/>
              </w:rPr>
            </w:pPr>
            <w:r>
              <w:rPr>
                <w:rFonts w:hint="cs"/>
                <w:bCs/>
                <w:sz w:val="20"/>
                <w:rtl/>
                <w:lang w:val="en-US"/>
              </w:rPr>
              <w:t xml:space="preserve">من </w:t>
            </w:r>
            <w:r w:rsidRPr="005D0B4E">
              <w:rPr>
                <w:bCs/>
                <w:sz w:val="20"/>
                <w:lang w:val="en-US"/>
              </w:rPr>
              <w:t>8,000</w:t>
            </w:r>
            <w:r>
              <w:rPr>
                <w:rFonts w:hint="cs"/>
                <w:bCs/>
                <w:sz w:val="20"/>
                <w:rtl/>
                <w:lang w:val="en-US"/>
              </w:rPr>
              <w:t xml:space="preserve"> إلى </w:t>
            </w:r>
            <w:r w:rsidR="00251549" w:rsidRPr="005D0B4E">
              <w:rPr>
                <w:bCs/>
                <w:sz w:val="20"/>
                <w:lang w:val="en-US"/>
              </w:rPr>
              <w:t xml:space="preserve"> 25,000</w:t>
            </w:r>
          </w:p>
        </w:tc>
        <w:tc>
          <w:tcPr>
            <w:tcW w:w="4820" w:type="dxa"/>
          </w:tcPr>
          <w:p w14:paraId="56506AC6" w14:textId="77777777" w:rsidR="008E2648" w:rsidRPr="005D0B4E" w:rsidRDefault="008E2648" w:rsidP="008E2648">
            <w:pPr>
              <w:bidi/>
              <w:rPr>
                <w:bCs/>
                <w:sz w:val="20"/>
                <w:lang w:val="en-US"/>
              </w:rPr>
            </w:pPr>
            <w:r w:rsidRPr="005D0B4E">
              <w:rPr>
                <w:bCs/>
                <w:sz w:val="20"/>
                <w:lang w:val="en-US"/>
              </w:rPr>
              <w:t>4.80</w:t>
            </w:r>
            <w:r>
              <w:rPr>
                <w:rFonts w:hint="cs"/>
                <w:bCs/>
                <w:sz w:val="20"/>
                <w:rtl/>
                <w:lang w:val="en-US"/>
              </w:rPr>
              <w:t xml:space="preserve"> دولارات أمريكية/</w:t>
            </w:r>
            <w:r w:rsidRPr="00251549">
              <w:rPr>
                <w:bCs/>
                <w:sz w:val="20"/>
                <w:lang w:val="en-US"/>
              </w:rPr>
              <w:t>/</w:t>
            </w:r>
            <w:r w:rsidRPr="00251549">
              <w:rPr>
                <w:bCs/>
                <w:sz w:val="20"/>
                <w:rtl/>
                <w:lang w:val="en-US"/>
              </w:rPr>
              <w:t>كجم لأول</w:t>
            </w:r>
            <w:proofErr w:type="gramStart"/>
            <w:r w:rsidRPr="005D0B4E">
              <w:rPr>
                <w:bCs/>
                <w:sz w:val="20"/>
                <w:lang w:val="en-US"/>
              </w:rPr>
              <w:t>1,800 </w:t>
            </w:r>
            <w:r w:rsidRPr="00251549">
              <w:rPr>
                <w:bCs/>
                <w:sz w:val="20"/>
                <w:rtl/>
                <w:lang w:val="en-US"/>
              </w:rPr>
              <w:t xml:space="preserve"> طن</w:t>
            </w:r>
            <w:proofErr w:type="gramEnd"/>
            <w:r w:rsidRPr="00251549">
              <w:rPr>
                <w:bCs/>
                <w:sz w:val="20"/>
                <w:rtl/>
                <w:lang w:val="en-US"/>
              </w:rPr>
              <w:t xml:space="preserve"> متري</w:t>
            </w:r>
          </w:p>
          <w:p w14:paraId="4A4EE307" w14:textId="2D8069DB" w:rsidR="00251549" w:rsidRPr="005D0B4E" w:rsidRDefault="008E2648" w:rsidP="008E2648">
            <w:pPr>
              <w:bidi/>
              <w:rPr>
                <w:bCs/>
                <w:sz w:val="20"/>
                <w:lang w:val="en-US"/>
              </w:rPr>
            </w:pPr>
            <w:r w:rsidRPr="005D0B4E">
              <w:rPr>
                <w:bCs/>
                <w:sz w:val="20"/>
                <w:lang w:val="en-US"/>
              </w:rPr>
              <w:t>4.00</w:t>
            </w:r>
            <w:r>
              <w:rPr>
                <w:rFonts w:hint="cs"/>
                <w:bCs/>
                <w:sz w:val="20"/>
                <w:rtl/>
                <w:lang w:val="en-US"/>
              </w:rPr>
              <w:t xml:space="preserve"> دولارات أمريكية/</w:t>
            </w:r>
            <w:r w:rsidRPr="00251549">
              <w:rPr>
                <w:bCs/>
                <w:sz w:val="20"/>
                <w:lang w:val="en-US"/>
              </w:rPr>
              <w:t>/</w:t>
            </w:r>
            <w:r w:rsidRPr="00251549">
              <w:rPr>
                <w:bCs/>
                <w:sz w:val="20"/>
                <w:rtl/>
                <w:lang w:val="en-US"/>
              </w:rPr>
              <w:t>كجم لكل طن متري أ</w:t>
            </w:r>
            <w:r>
              <w:rPr>
                <w:rFonts w:hint="cs"/>
                <w:bCs/>
                <w:sz w:val="20"/>
                <w:rtl/>
                <w:lang w:val="en-US"/>
              </w:rPr>
              <w:t>كثر</w:t>
            </w:r>
            <w:r w:rsidRPr="00251549">
              <w:rPr>
                <w:bCs/>
                <w:sz w:val="20"/>
                <w:rtl/>
                <w:lang w:val="en-US"/>
              </w:rPr>
              <w:t xml:space="preserve"> </w:t>
            </w:r>
            <w:proofErr w:type="gramStart"/>
            <w:r w:rsidRPr="00251549">
              <w:rPr>
                <w:bCs/>
                <w:sz w:val="20"/>
                <w:rtl/>
                <w:lang w:val="en-US"/>
              </w:rPr>
              <w:t xml:space="preserve">من </w:t>
            </w:r>
            <w:r w:rsidRPr="005D0B4E">
              <w:rPr>
                <w:bCs/>
                <w:sz w:val="20"/>
                <w:lang w:val="en-US"/>
              </w:rPr>
              <w:t xml:space="preserve"> 1,800</w:t>
            </w:r>
            <w:proofErr w:type="gramEnd"/>
            <w:r w:rsidR="00251549" w:rsidRPr="00251549">
              <w:rPr>
                <w:bCs/>
                <w:sz w:val="20"/>
                <w:rtl/>
                <w:lang w:val="en-US"/>
              </w:rPr>
              <w:t xml:space="preserve">وأقل من </w:t>
            </w:r>
            <w:r w:rsidR="00251549" w:rsidRPr="005D0B4E">
              <w:rPr>
                <w:bCs/>
                <w:sz w:val="20"/>
                <w:lang w:val="en-US"/>
              </w:rPr>
              <w:t xml:space="preserve"> 8,000</w:t>
            </w:r>
            <w:r w:rsidR="007E42D5">
              <w:rPr>
                <w:rFonts w:hint="cs"/>
                <w:bCs/>
                <w:sz w:val="20"/>
                <w:rtl/>
                <w:lang w:val="en-US"/>
              </w:rPr>
              <w:t xml:space="preserve"> </w:t>
            </w:r>
            <w:r w:rsidR="007E42D5" w:rsidRPr="00251549">
              <w:rPr>
                <w:bCs/>
                <w:sz w:val="20"/>
                <w:rtl/>
                <w:lang w:val="en-US"/>
              </w:rPr>
              <w:t>طن متري</w:t>
            </w:r>
          </w:p>
          <w:p w14:paraId="4F686BB1" w14:textId="3269CC34" w:rsidR="00251549" w:rsidRPr="005D0B4E" w:rsidRDefault="00251549" w:rsidP="008E2648">
            <w:pPr>
              <w:bidi/>
              <w:rPr>
                <w:bCs/>
                <w:sz w:val="20"/>
                <w:lang w:val="en-US"/>
              </w:rPr>
            </w:pPr>
            <w:proofErr w:type="gramStart"/>
            <w:r w:rsidRPr="005D0B4E">
              <w:rPr>
                <w:bCs/>
                <w:sz w:val="20"/>
                <w:lang w:val="en-US"/>
              </w:rPr>
              <w:t>3.20</w:t>
            </w:r>
            <w:r w:rsidRPr="00251549">
              <w:rPr>
                <w:bCs/>
                <w:sz w:val="20"/>
                <w:lang w:val="en-US"/>
              </w:rPr>
              <w:t xml:space="preserve"> </w:t>
            </w:r>
            <w:r w:rsidR="008E2648">
              <w:rPr>
                <w:rFonts w:hint="cs"/>
                <w:bCs/>
                <w:sz w:val="20"/>
                <w:rtl/>
                <w:lang w:val="en-US"/>
              </w:rPr>
              <w:t xml:space="preserve"> دولارات</w:t>
            </w:r>
            <w:proofErr w:type="gramEnd"/>
            <w:r w:rsidR="008E2648">
              <w:rPr>
                <w:rFonts w:hint="cs"/>
                <w:bCs/>
                <w:sz w:val="20"/>
                <w:rtl/>
                <w:lang w:val="en-US"/>
              </w:rPr>
              <w:t xml:space="preserve"> أمريكية/</w:t>
            </w:r>
            <w:r w:rsidR="008E2648" w:rsidRPr="00251549">
              <w:rPr>
                <w:bCs/>
                <w:sz w:val="20"/>
                <w:lang w:val="en-US"/>
              </w:rPr>
              <w:t>/</w:t>
            </w:r>
            <w:r w:rsidRPr="00251549">
              <w:rPr>
                <w:bCs/>
                <w:sz w:val="20"/>
                <w:rtl/>
                <w:lang w:val="en-US"/>
              </w:rPr>
              <w:t xml:space="preserve">كجم لكل طن متري يزيد عن </w:t>
            </w:r>
            <w:r w:rsidR="008E2648" w:rsidRPr="005D0B4E">
              <w:rPr>
                <w:bCs/>
                <w:sz w:val="20"/>
                <w:lang w:val="en-US"/>
              </w:rPr>
              <w:t>8,000</w:t>
            </w:r>
            <w:r w:rsidR="007E42D5">
              <w:rPr>
                <w:rFonts w:hint="cs"/>
                <w:bCs/>
                <w:sz w:val="20"/>
                <w:rtl/>
                <w:lang w:val="en-US"/>
              </w:rPr>
              <w:t xml:space="preserve"> </w:t>
            </w:r>
            <w:r w:rsidR="007E42D5" w:rsidRPr="00251549">
              <w:rPr>
                <w:bCs/>
                <w:sz w:val="20"/>
                <w:rtl/>
                <w:lang w:val="en-US"/>
              </w:rPr>
              <w:t>طن متري</w:t>
            </w:r>
          </w:p>
        </w:tc>
      </w:tr>
      <w:tr w:rsidR="00251549" w:rsidRPr="005D0B4E" w14:paraId="715BA92E" w14:textId="77777777" w:rsidTr="00251549">
        <w:tc>
          <w:tcPr>
            <w:tcW w:w="2484" w:type="dxa"/>
          </w:tcPr>
          <w:p w14:paraId="185E39F0" w14:textId="66EFF8E8" w:rsidR="00251549" w:rsidRPr="005D0B4E" w:rsidRDefault="00251549" w:rsidP="008E2648">
            <w:pPr>
              <w:pStyle w:val="Heading1"/>
              <w:widowControl w:val="0"/>
              <w:numPr>
                <w:ilvl w:val="0"/>
                <w:numId w:val="0"/>
              </w:numPr>
              <w:bidi/>
              <w:spacing w:after="0"/>
              <w:jc w:val="left"/>
              <w:outlineLvl w:val="0"/>
              <w:rPr>
                <w:bCs/>
                <w:sz w:val="20"/>
                <w:lang w:val="en-US"/>
              </w:rPr>
            </w:pPr>
            <w:r w:rsidRPr="00251549">
              <w:rPr>
                <w:bCs/>
                <w:sz w:val="20"/>
                <w:rtl/>
                <w:lang w:val="en-US"/>
              </w:rPr>
              <w:t>أكثر من</w:t>
            </w:r>
            <w:r w:rsidR="008E2648">
              <w:rPr>
                <w:rFonts w:hint="cs"/>
                <w:bCs/>
                <w:sz w:val="20"/>
                <w:rtl/>
                <w:lang w:val="en-US"/>
              </w:rPr>
              <w:t xml:space="preserve"> </w:t>
            </w:r>
            <w:r w:rsidRPr="005D0B4E">
              <w:rPr>
                <w:bCs/>
                <w:sz w:val="20"/>
                <w:lang w:val="en-US"/>
              </w:rPr>
              <w:t xml:space="preserve"> 25,000</w:t>
            </w:r>
          </w:p>
        </w:tc>
        <w:tc>
          <w:tcPr>
            <w:tcW w:w="4820" w:type="dxa"/>
          </w:tcPr>
          <w:p w14:paraId="71E1753D" w14:textId="4B2EF76F" w:rsidR="00251549" w:rsidRPr="005D0B4E" w:rsidRDefault="008E2648" w:rsidP="008E2648">
            <w:pPr>
              <w:keepNext/>
              <w:bidi/>
              <w:rPr>
                <w:bCs/>
                <w:sz w:val="20"/>
                <w:lang w:val="en-US"/>
              </w:rPr>
            </w:pPr>
            <w:r>
              <w:rPr>
                <w:rFonts w:hint="cs"/>
                <w:bCs/>
                <w:sz w:val="20"/>
                <w:rtl/>
                <w:lang w:val="en-US"/>
              </w:rPr>
              <w:t xml:space="preserve">على أساس كل </w:t>
            </w:r>
            <w:r w:rsidR="00251549" w:rsidRPr="00251549">
              <w:rPr>
                <w:bCs/>
                <w:sz w:val="20"/>
                <w:rtl/>
                <w:lang w:val="en-US"/>
              </w:rPr>
              <w:t>حالة على حدة</w:t>
            </w:r>
            <w:r w:rsidR="00251549" w:rsidRPr="00251549">
              <w:rPr>
                <w:bCs/>
                <w:sz w:val="20"/>
                <w:lang w:val="en-US"/>
              </w:rPr>
              <w:t>]</w:t>
            </w:r>
          </w:p>
        </w:tc>
      </w:tr>
    </w:tbl>
    <w:p w14:paraId="7253FF92" w14:textId="77777777" w:rsidR="00251549" w:rsidRPr="00251549" w:rsidRDefault="00251549" w:rsidP="00251549">
      <w:pPr>
        <w:pStyle w:val="ListParagraph"/>
        <w:bidi/>
        <w:spacing w:after="240" w:line="360" w:lineRule="auto"/>
        <w:ind w:left="2160"/>
        <w:rPr>
          <w:sz w:val="26"/>
          <w:szCs w:val="26"/>
          <w:rtl/>
          <w:lang w:val="en-US"/>
        </w:rPr>
      </w:pPr>
    </w:p>
    <w:p w14:paraId="54F4054D" w14:textId="47011C25" w:rsidR="007E5D09" w:rsidRPr="00251549" w:rsidRDefault="00251549" w:rsidP="00251549">
      <w:pPr>
        <w:pStyle w:val="ListParagraph"/>
        <w:numPr>
          <w:ilvl w:val="1"/>
          <w:numId w:val="34"/>
        </w:numPr>
        <w:bidi/>
        <w:spacing w:after="240" w:line="360" w:lineRule="auto"/>
        <w:ind w:left="2160" w:hanging="720"/>
        <w:rPr>
          <w:sz w:val="26"/>
          <w:szCs w:val="26"/>
        </w:rPr>
      </w:pPr>
      <w:r w:rsidRPr="00251549">
        <w:rPr>
          <w:rFonts w:hint="cs"/>
          <w:sz w:val="26"/>
          <w:szCs w:val="26"/>
          <w:rtl/>
        </w:rPr>
        <w:t xml:space="preserve">سيُنظر في </w:t>
      </w:r>
      <w:r w:rsidRPr="00251549">
        <w:rPr>
          <w:sz w:val="26"/>
          <w:szCs w:val="26"/>
          <w:rtl/>
        </w:rPr>
        <w:t xml:space="preserve">تمويل بلدان المادة </w:t>
      </w:r>
      <w:r w:rsidR="0085447F" w:rsidRPr="0085447F">
        <w:rPr>
          <w:bCs/>
          <w:sz w:val="24"/>
          <w:szCs w:val="24"/>
        </w:rPr>
        <w:t>5</w:t>
      </w:r>
      <w:r w:rsidRPr="00251549">
        <w:rPr>
          <w:sz w:val="26"/>
          <w:szCs w:val="26"/>
          <w:rtl/>
        </w:rPr>
        <w:t xml:space="preserve"> التي يزيد خط أساس استهلاكها الإجمالي من </w:t>
      </w:r>
      <w:r w:rsidR="004A4B0C">
        <w:rPr>
          <w:sz w:val="26"/>
          <w:szCs w:val="26"/>
          <w:rtl/>
        </w:rPr>
        <w:t>المواد</w:t>
      </w:r>
      <w:r w:rsidR="0085447F">
        <w:rPr>
          <w:rFonts w:hint="cs"/>
          <w:sz w:val="26"/>
          <w:szCs w:val="26"/>
          <w:rtl/>
        </w:rPr>
        <w:t xml:space="preserve"> </w:t>
      </w:r>
      <w:r w:rsidR="004A4B0C">
        <w:rPr>
          <w:sz w:val="26"/>
          <w:szCs w:val="26"/>
          <w:rtl/>
        </w:rPr>
        <w:t>الهيدروكلوروفلوروكربونية</w:t>
      </w:r>
      <w:r w:rsidRPr="00251549">
        <w:rPr>
          <w:sz w:val="26"/>
          <w:szCs w:val="26"/>
          <w:rtl/>
        </w:rPr>
        <w:t xml:space="preserve"> عن </w:t>
      </w:r>
      <w:r w:rsidR="0085447F" w:rsidRPr="005D0B4E">
        <w:rPr>
          <w:bCs/>
        </w:rPr>
        <w:t>25,000 </w:t>
      </w:r>
      <w:r w:rsidR="0085447F">
        <w:rPr>
          <w:rFonts w:hint="cs"/>
          <w:bCs/>
          <w:rtl/>
        </w:rPr>
        <w:t xml:space="preserve"> </w:t>
      </w:r>
      <w:r w:rsidRPr="00251549">
        <w:rPr>
          <w:sz w:val="26"/>
          <w:szCs w:val="26"/>
          <w:rtl/>
        </w:rPr>
        <w:t>طن متري على أساس كل حالة على حدة؛</w:t>
      </w:r>
    </w:p>
    <w:p w14:paraId="5F24FA1A" w14:textId="4A97589E" w:rsidR="00251549" w:rsidRPr="00251549" w:rsidRDefault="001D4431" w:rsidP="00251549">
      <w:pPr>
        <w:pStyle w:val="StyleHeader4Para4Left0Firstline0"/>
        <w:widowControl/>
        <w:numPr>
          <w:ilvl w:val="0"/>
          <w:numId w:val="33"/>
        </w:numPr>
        <w:tabs>
          <w:tab w:val="clear" w:pos="2880"/>
          <w:tab w:val="clear" w:pos="5760"/>
        </w:tabs>
        <w:bidi/>
        <w:spacing w:line="360" w:lineRule="auto"/>
        <w:ind w:left="1440" w:hanging="720"/>
        <w:rPr>
          <w:sz w:val="26"/>
          <w:szCs w:val="26"/>
          <w:rtl/>
        </w:rPr>
      </w:pPr>
      <w:r w:rsidRPr="003962F4">
        <w:rPr>
          <w:rFonts w:hint="cs"/>
          <w:sz w:val="26"/>
          <w:szCs w:val="26"/>
          <w:rtl/>
        </w:rPr>
        <w:t>ا</w:t>
      </w:r>
      <w:r w:rsidR="00251549" w:rsidRPr="00251549">
        <w:rPr>
          <w:sz w:val="26"/>
          <w:szCs w:val="26"/>
          <w:rtl/>
        </w:rPr>
        <w:t>ستعراض مستوى التمويل المعتمد لكل بلد على أساس معلومات خط الأساس ذات الصلة ل</w:t>
      </w:r>
      <w:r w:rsidR="004A4B0C">
        <w:rPr>
          <w:sz w:val="26"/>
          <w:szCs w:val="26"/>
          <w:rtl/>
        </w:rPr>
        <w:t>لمواد الهيدروفلوروكربونية</w:t>
      </w:r>
      <w:r w:rsidR="00251549" w:rsidRPr="00251549">
        <w:rPr>
          <w:sz w:val="26"/>
          <w:szCs w:val="26"/>
          <w:rtl/>
        </w:rPr>
        <w:t xml:space="preserve"> بمجرد معرفة خطوط الأساس ل</w:t>
      </w:r>
      <w:r w:rsidR="003962F4">
        <w:rPr>
          <w:rFonts w:hint="cs"/>
          <w:sz w:val="26"/>
          <w:szCs w:val="26"/>
          <w:rtl/>
        </w:rPr>
        <w:t>تلك ا</w:t>
      </w:r>
      <w:r w:rsidR="004A4B0C">
        <w:rPr>
          <w:sz w:val="26"/>
          <w:szCs w:val="26"/>
          <w:rtl/>
        </w:rPr>
        <w:t>لمواد</w:t>
      </w:r>
      <w:r w:rsidR="00251549" w:rsidRPr="00251549">
        <w:rPr>
          <w:sz w:val="26"/>
          <w:szCs w:val="26"/>
          <w:rtl/>
        </w:rPr>
        <w:t xml:space="preserve">؛ </w:t>
      </w:r>
    </w:p>
    <w:p w14:paraId="307C363D" w14:textId="1BC770EA" w:rsidR="007E5D09" w:rsidRPr="00251549" w:rsidRDefault="00251549" w:rsidP="00251549">
      <w:pPr>
        <w:pStyle w:val="StyleHeader4Para4Left0Firstline0"/>
        <w:widowControl/>
        <w:numPr>
          <w:ilvl w:val="0"/>
          <w:numId w:val="33"/>
        </w:numPr>
        <w:tabs>
          <w:tab w:val="clear" w:pos="2880"/>
          <w:tab w:val="clear" w:pos="5760"/>
        </w:tabs>
        <w:bidi/>
        <w:spacing w:line="360" w:lineRule="auto"/>
        <w:ind w:left="1440" w:hanging="720"/>
        <w:rPr>
          <w:sz w:val="26"/>
          <w:szCs w:val="26"/>
        </w:rPr>
      </w:pPr>
      <w:r w:rsidRPr="00251549">
        <w:rPr>
          <w:sz w:val="26"/>
          <w:szCs w:val="26"/>
          <w:rtl/>
        </w:rPr>
        <w:t xml:space="preserve">إدراج المبادئ المشار إليها في الفقرتين الفرعيتين (ب) و (ج) في مشروع المبادئ التوجيهية لتكلفة </w:t>
      </w:r>
      <w:r w:rsidR="007E42D5">
        <w:rPr>
          <w:rFonts w:hint="cs"/>
          <w:sz w:val="26"/>
          <w:szCs w:val="26"/>
          <w:rtl/>
        </w:rPr>
        <w:t>ا</w:t>
      </w:r>
      <w:r w:rsidRPr="00251549">
        <w:rPr>
          <w:sz w:val="26"/>
          <w:szCs w:val="26"/>
          <w:rtl/>
        </w:rPr>
        <w:t>لتخفيض التدريجي ل</w:t>
      </w:r>
      <w:r w:rsidR="004A4B0C">
        <w:rPr>
          <w:sz w:val="26"/>
          <w:szCs w:val="26"/>
          <w:rtl/>
        </w:rPr>
        <w:t>لمواد الهيدروفلوروكربونية</w:t>
      </w:r>
      <w:r w:rsidRPr="00251549">
        <w:rPr>
          <w:sz w:val="26"/>
          <w:szCs w:val="26"/>
          <w:rtl/>
        </w:rPr>
        <w:t xml:space="preserve"> وتنقيح هذه المبادئ في عام </w:t>
      </w:r>
      <w:r w:rsidR="007E42D5" w:rsidRPr="007E42D5">
        <w:rPr>
          <w:bCs/>
          <w:sz w:val="24"/>
          <w:szCs w:val="24"/>
        </w:rPr>
        <w:t>2028</w:t>
      </w:r>
      <w:r w:rsidR="007E42D5" w:rsidRPr="005D0B4E">
        <w:rPr>
          <w:bCs/>
        </w:rPr>
        <w:t xml:space="preserve"> </w:t>
      </w:r>
      <w:r w:rsidRPr="00251549">
        <w:rPr>
          <w:sz w:val="26"/>
          <w:szCs w:val="26"/>
          <w:rtl/>
        </w:rPr>
        <w:t xml:space="preserve"> ل</w:t>
      </w:r>
      <w:r w:rsidR="00E2644C">
        <w:rPr>
          <w:rFonts w:hint="cs"/>
          <w:sz w:val="26"/>
          <w:szCs w:val="26"/>
          <w:rtl/>
        </w:rPr>
        <w:t xml:space="preserve">أغراض </w:t>
      </w:r>
      <w:r w:rsidRPr="00251549">
        <w:rPr>
          <w:sz w:val="26"/>
          <w:szCs w:val="26"/>
          <w:rtl/>
        </w:rPr>
        <w:t xml:space="preserve">تمويل المراحل المقبلة من خطط تنفيذ </w:t>
      </w:r>
      <w:r w:rsidR="007E42D5">
        <w:rPr>
          <w:rFonts w:hint="cs"/>
          <w:sz w:val="26"/>
          <w:szCs w:val="26"/>
          <w:rtl/>
        </w:rPr>
        <w:t>كيغالي لخفض المواد الهيدروفلوروكربونية</w:t>
      </w:r>
      <w:r w:rsidRPr="00251549">
        <w:rPr>
          <w:sz w:val="26"/>
          <w:szCs w:val="26"/>
          <w:rtl/>
        </w:rPr>
        <w:t>.</w:t>
      </w:r>
    </w:p>
    <w:p w14:paraId="28397EC7" w14:textId="77777777" w:rsidR="007E5D09" w:rsidRDefault="00E1360E">
      <w:pPr>
        <w:pStyle w:val="Heading3"/>
        <w:numPr>
          <w:ilvl w:val="0"/>
          <w:numId w:val="0"/>
        </w:numPr>
        <w:ind w:left="1361"/>
        <w:sectPr w:rsidR="007E5D09">
          <w:headerReference w:type="even" r:id="rId11"/>
          <w:headerReference w:type="default" r:id="rId12"/>
          <w:footerReference w:type="even" r:id="rId13"/>
          <w:footerReference w:type="default" r:id="rId14"/>
          <w:footerReference w:type="first" r:id="rId15"/>
          <w:pgSz w:w="12240" w:h="15840" w:code="1"/>
          <w:pgMar w:top="850" w:right="1440" w:bottom="1440" w:left="1440" w:header="720" w:footer="706" w:gutter="0"/>
          <w:cols w:space="720"/>
          <w:titlePg/>
        </w:sectPr>
      </w:pPr>
      <w:r>
        <w:br w:type="page"/>
      </w:r>
    </w:p>
    <w:p w14:paraId="40C1701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7F6B784"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2EEB1886" w14:textId="77777777" w:rsidR="007E5D09" w:rsidRDefault="007E5D09">
      <w:pPr>
        <w:bidi/>
        <w:jc w:val="center"/>
        <w:rPr>
          <w:rFonts w:cs="Arabic Transparent"/>
          <w:b/>
          <w:bCs/>
          <w:sz w:val="26"/>
          <w:szCs w:val="26"/>
          <w:lang w:val="en-CA" w:bidi="ar-EG"/>
        </w:rPr>
      </w:pPr>
    </w:p>
    <w:p w14:paraId="422B07B6" w14:textId="21CC7C09" w:rsidR="004A4B0C" w:rsidRPr="007E42D5" w:rsidRDefault="004A4B0C" w:rsidP="007E42D5">
      <w:pPr>
        <w:pStyle w:val="Heading3"/>
        <w:numPr>
          <w:ilvl w:val="0"/>
          <w:numId w:val="0"/>
        </w:numPr>
        <w:bidi/>
        <w:jc w:val="center"/>
        <w:rPr>
          <w:b/>
          <w:bCs/>
          <w:sz w:val="28"/>
          <w:szCs w:val="28"/>
          <w:rtl/>
        </w:rPr>
      </w:pPr>
      <w:r w:rsidRPr="007E42D5">
        <w:rPr>
          <w:b/>
          <w:bCs/>
          <w:sz w:val="28"/>
          <w:szCs w:val="28"/>
          <w:rtl/>
        </w:rPr>
        <w:t xml:space="preserve">الفئات المحدثة </w:t>
      </w:r>
      <w:r w:rsidR="007E42D5">
        <w:rPr>
          <w:rFonts w:hint="cs"/>
          <w:b/>
          <w:bCs/>
          <w:sz w:val="28"/>
          <w:szCs w:val="28"/>
          <w:rtl/>
        </w:rPr>
        <w:t>ل</w:t>
      </w:r>
      <w:r w:rsidRPr="007E42D5">
        <w:rPr>
          <w:b/>
          <w:bCs/>
          <w:sz w:val="28"/>
          <w:szCs w:val="28"/>
          <w:rtl/>
        </w:rPr>
        <w:t xml:space="preserve">لبلدان غير ذات حجم </w:t>
      </w:r>
      <w:r w:rsidR="007E42D5" w:rsidRPr="007E42D5">
        <w:rPr>
          <w:rFonts w:hint="cs"/>
          <w:b/>
          <w:bCs/>
          <w:sz w:val="28"/>
          <w:szCs w:val="28"/>
          <w:rtl/>
        </w:rPr>
        <w:t xml:space="preserve">الاستهلاك </w:t>
      </w:r>
      <w:r w:rsidRPr="007E42D5">
        <w:rPr>
          <w:b/>
          <w:bCs/>
          <w:sz w:val="28"/>
          <w:szCs w:val="28"/>
          <w:rtl/>
        </w:rPr>
        <w:t xml:space="preserve">المنخفض </w:t>
      </w:r>
      <w:r w:rsidR="007E42D5" w:rsidRPr="007E42D5">
        <w:rPr>
          <w:b/>
          <w:bCs/>
          <w:sz w:val="28"/>
          <w:szCs w:val="28"/>
          <w:rtl/>
        </w:rPr>
        <w:br/>
      </w:r>
      <w:r w:rsidRPr="007E42D5">
        <w:rPr>
          <w:b/>
          <w:bCs/>
          <w:sz w:val="28"/>
          <w:szCs w:val="28"/>
          <w:rtl/>
        </w:rPr>
        <w:t>وفقًا لمستويات التمويل المقترحة</w:t>
      </w:r>
      <w:r w:rsidR="007E42D5" w:rsidRPr="007E42D5">
        <w:rPr>
          <w:rFonts w:hint="cs"/>
          <w:b/>
          <w:bCs/>
          <w:sz w:val="28"/>
          <w:szCs w:val="28"/>
          <w:rtl/>
        </w:rPr>
        <w:t xml:space="preserve"> </w:t>
      </w:r>
      <w:r w:rsidRPr="007E42D5">
        <w:rPr>
          <w:rFonts w:hint="cs"/>
          <w:b/>
          <w:bCs/>
          <w:sz w:val="28"/>
          <w:szCs w:val="28"/>
          <w:rtl/>
        </w:rPr>
        <w:t>ال</w:t>
      </w:r>
      <w:r w:rsidRPr="007E42D5">
        <w:rPr>
          <w:b/>
          <w:bCs/>
          <w:sz w:val="28"/>
          <w:szCs w:val="28"/>
          <w:rtl/>
        </w:rPr>
        <w:t>مخصصة لقطاع خدمة التبريد</w:t>
      </w:r>
      <w:r w:rsidR="007E42D5" w:rsidRPr="007E42D5">
        <w:rPr>
          <w:rFonts w:hint="cs"/>
          <w:b/>
          <w:bCs/>
          <w:sz w:val="28"/>
          <w:szCs w:val="28"/>
          <w:rtl/>
        </w:rPr>
        <w:t xml:space="preserve"> </w:t>
      </w:r>
      <w:r w:rsidR="007E42D5" w:rsidRPr="007E42D5">
        <w:rPr>
          <w:b/>
          <w:bCs/>
          <w:sz w:val="28"/>
          <w:szCs w:val="28"/>
          <w:rtl/>
        </w:rPr>
        <w:br/>
      </w:r>
      <w:r w:rsidR="007E42D5" w:rsidRPr="007E42D5">
        <w:rPr>
          <w:rFonts w:hint="cs"/>
          <w:b/>
          <w:bCs/>
          <w:sz w:val="28"/>
          <w:szCs w:val="28"/>
          <w:rtl/>
        </w:rPr>
        <w:t>بموجب</w:t>
      </w:r>
      <w:r w:rsidRPr="007E42D5">
        <w:rPr>
          <w:b/>
          <w:bCs/>
          <w:sz w:val="28"/>
          <w:szCs w:val="28"/>
          <w:rtl/>
        </w:rPr>
        <w:t xml:space="preserve"> المرحلة الأولى من خطط تنفيذ</w:t>
      </w:r>
      <w:r w:rsidRPr="007E42D5">
        <w:rPr>
          <w:b/>
          <w:bCs/>
          <w:sz w:val="28"/>
          <w:szCs w:val="28"/>
        </w:rPr>
        <w:t xml:space="preserve"> </w:t>
      </w:r>
      <w:r w:rsidR="007E42D5" w:rsidRPr="007E42D5">
        <w:rPr>
          <w:rFonts w:hint="cs"/>
          <w:b/>
          <w:bCs/>
          <w:sz w:val="28"/>
          <w:szCs w:val="28"/>
          <w:rtl/>
        </w:rPr>
        <w:t>كيغالي ال</w:t>
      </w:r>
      <w:r w:rsidR="007E42D5">
        <w:rPr>
          <w:rFonts w:hint="cs"/>
          <w:b/>
          <w:bCs/>
          <w:sz w:val="28"/>
          <w:szCs w:val="28"/>
          <w:rtl/>
        </w:rPr>
        <w:t>متعلق</w:t>
      </w:r>
      <w:r w:rsidR="007E42D5" w:rsidRPr="007E42D5">
        <w:rPr>
          <w:rFonts w:hint="cs"/>
          <w:b/>
          <w:bCs/>
          <w:sz w:val="28"/>
          <w:szCs w:val="28"/>
          <w:rtl/>
        </w:rPr>
        <w:t>ة بخفض المواد الهيدروفلوروكربونية</w:t>
      </w:r>
    </w:p>
    <w:p w14:paraId="07D39681" w14:textId="77777777" w:rsidR="004A4B0C" w:rsidRDefault="004A4B0C" w:rsidP="004A4B0C">
      <w:pPr>
        <w:pStyle w:val="Heading3"/>
        <w:numPr>
          <w:ilvl w:val="0"/>
          <w:numId w:val="0"/>
        </w:numPr>
        <w:rPr>
          <w:rtl/>
        </w:rPr>
      </w:pPr>
    </w:p>
    <w:tbl>
      <w:tblPr>
        <w:tblStyle w:val="TableGrid"/>
        <w:bidiVisual/>
        <w:tblW w:w="5000" w:type="pct"/>
        <w:tblLook w:val="04A0" w:firstRow="1" w:lastRow="0" w:firstColumn="1" w:lastColumn="0" w:noHBand="0" w:noVBand="1"/>
      </w:tblPr>
      <w:tblGrid>
        <w:gridCol w:w="2126"/>
        <w:gridCol w:w="1070"/>
        <w:gridCol w:w="6154"/>
      </w:tblGrid>
      <w:tr w:rsidR="004A4B0C" w:rsidRPr="00E75FD6" w14:paraId="4C1AA282" w14:textId="77777777" w:rsidTr="004A4B0C">
        <w:trPr>
          <w:trHeight w:val="366"/>
          <w:tblHeader/>
        </w:trPr>
        <w:tc>
          <w:tcPr>
            <w:tcW w:w="1049" w:type="pct"/>
          </w:tcPr>
          <w:p w14:paraId="5F5526CC" w14:textId="46CB302E" w:rsidR="004A4B0C" w:rsidRPr="007E42D5" w:rsidRDefault="004A4B0C" w:rsidP="007E42D5">
            <w:pPr>
              <w:pStyle w:val="Heading1"/>
              <w:numPr>
                <w:ilvl w:val="0"/>
                <w:numId w:val="0"/>
              </w:numPr>
              <w:bidi/>
              <w:spacing w:after="0"/>
              <w:jc w:val="center"/>
              <w:outlineLvl w:val="0"/>
              <w:rPr>
                <w:b/>
                <w:bCs/>
                <w:sz w:val="22"/>
                <w:szCs w:val="22"/>
                <w:lang w:val="en-US"/>
              </w:rPr>
            </w:pPr>
            <w:r w:rsidRPr="007E42D5">
              <w:rPr>
                <w:b/>
                <w:bCs/>
                <w:sz w:val="22"/>
                <w:szCs w:val="22"/>
                <w:rtl/>
              </w:rPr>
              <w:t xml:space="preserve">استهلاك المواد  الهيدروكلوروفلوروكربونية في </w:t>
            </w:r>
            <w:r w:rsidR="007E42D5" w:rsidRPr="007E42D5">
              <w:rPr>
                <w:rFonts w:hint="cs"/>
                <w:b/>
                <w:bCs/>
                <w:sz w:val="22"/>
                <w:szCs w:val="22"/>
                <w:rtl/>
              </w:rPr>
              <w:t>مجال ال</w:t>
            </w:r>
            <w:r w:rsidRPr="007E42D5">
              <w:rPr>
                <w:b/>
                <w:bCs/>
                <w:sz w:val="22"/>
                <w:szCs w:val="22"/>
                <w:rtl/>
              </w:rPr>
              <w:t>خدمة</w:t>
            </w:r>
          </w:p>
        </w:tc>
        <w:tc>
          <w:tcPr>
            <w:tcW w:w="616" w:type="pct"/>
          </w:tcPr>
          <w:p w14:paraId="60BE5B45" w14:textId="171A5BA0" w:rsidR="004A4B0C" w:rsidRPr="007E42D5" w:rsidRDefault="004A4B0C" w:rsidP="007E42D5">
            <w:pPr>
              <w:pStyle w:val="Heading1"/>
              <w:numPr>
                <w:ilvl w:val="0"/>
                <w:numId w:val="0"/>
              </w:numPr>
              <w:bidi/>
              <w:spacing w:after="0"/>
              <w:jc w:val="center"/>
              <w:outlineLvl w:val="0"/>
              <w:rPr>
                <w:b/>
                <w:bCs/>
                <w:sz w:val="22"/>
                <w:szCs w:val="22"/>
                <w:lang w:val="en-US"/>
              </w:rPr>
            </w:pPr>
            <w:r w:rsidRPr="007E42D5">
              <w:rPr>
                <w:b/>
                <w:bCs/>
                <w:sz w:val="22"/>
                <w:szCs w:val="22"/>
                <w:rtl/>
              </w:rPr>
              <w:t>عدد البلدان</w:t>
            </w:r>
          </w:p>
        </w:tc>
        <w:tc>
          <w:tcPr>
            <w:tcW w:w="3335" w:type="pct"/>
          </w:tcPr>
          <w:p w14:paraId="01C05F74" w14:textId="1E1097C7" w:rsidR="004A4B0C" w:rsidRPr="007E42D5" w:rsidRDefault="004A4B0C" w:rsidP="007E42D5">
            <w:pPr>
              <w:pStyle w:val="Heading1"/>
              <w:numPr>
                <w:ilvl w:val="0"/>
                <w:numId w:val="0"/>
              </w:numPr>
              <w:bidi/>
              <w:spacing w:after="0"/>
              <w:jc w:val="center"/>
              <w:outlineLvl w:val="0"/>
              <w:rPr>
                <w:b/>
                <w:bCs/>
                <w:sz w:val="22"/>
                <w:szCs w:val="22"/>
                <w:lang w:val="en-US"/>
              </w:rPr>
            </w:pPr>
            <w:r w:rsidRPr="007E42D5">
              <w:rPr>
                <w:b/>
                <w:bCs/>
                <w:sz w:val="22"/>
                <w:szCs w:val="22"/>
                <w:rtl/>
              </w:rPr>
              <w:t>البلدان</w:t>
            </w:r>
          </w:p>
        </w:tc>
      </w:tr>
      <w:tr w:rsidR="004A4B0C" w:rsidRPr="00E75FD6" w14:paraId="746152DD" w14:textId="77777777" w:rsidTr="004A4B0C">
        <w:trPr>
          <w:trHeight w:val="1249"/>
        </w:trPr>
        <w:tc>
          <w:tcPr>
            <w:tcW w:w="1049" w:type="pct"/>
          </w:tcPr>
          <w:p w14:paraId="5A760C81" w14:textId="0308BDF0" w:rsidR="004A4B0C" w:rsidRPr="003D4646" w:rsidRDefault="007E42D5" w:rsidP="007E42D5">
            <w:pPr>
              <w:pStyle w:val="Heading3"/>
              <w:numPr>
                <w:ilvl w:val="0"/>
                <w:numId w:val="0"/>
              </w:numPr>
              <w:bidi/>
              <w:outlineLvl w:val="2"/>
              <w:rPr>
                <w:sz w:val="22"/>
                <w:szCs w:val="22"/>
                <w:rtl/>
              </w:rPr>
            </w:pPr>
            <w:r w:rsidRPr="003D4646">
              <w:rPr>
                <w:rFonts w:hint="cs"/>
                <w:b/>
                <w:bCs/>
                <w:sz w:val="22"/>
                <w:szCs w:val="22"/>
                <w:rtl/>
              </w:rPr>
              <w:t>ال</w:t>
            </w:r>
            <w:r w:rsidR="004A4B0C" w:rsidRPr="003D4646">
              <w:rPr>
                <w:b/>
                <w:bCs/>
                <w:sz w:val="22"/>
                <w:szCs w:val="22"/>
                <w:rtl/>
              </w:rPr>
              <w:t>مجموعة</w:t>
            </w:r>
            <w:r w:rsidR="004A4B0C" w:rsidRPr="003D4646">
              <w:rPr>
                <w:sz w:val="22"/>
                <w:szCs w:val="22"/>
                <w:rtl/>
              </w:rPr>
              <w:t xml:space="preserve"> </w:t>
            </w:r>
            <w:r w:rsidRPr="003D4646">
              <w:rPr>
                <w:b/>
                <w:bCs/>
                <w:sz w:val="22"/>
                <w:szCs w:val="22"/>
                <w:lang w:val="en-US"/>
              </w:rPr>
              <w:t>1</w:t>
            </w:r>
          </w:p>
          <w:p w14:paraId="34D92601" w14:textId="4CB1C241" w:rsidR="004A4B0C" w:rsidRPr="00E75FD6" w:rsidRDefault="004A4B0C" w:rsidP="007E42D5">
            <w:pPr>
              <w:pStyle w:val="Heading1"/>
              <w:numPr>
                <w:ilvl w:val="0"/>
                <w:numId w:val="0"/>
              </w:numPr>
              <w:bidi/>
              <w:spacing w:after="0"/>
              <w:jc w:val="left"/>
              <w:outlineLvl w:val="0"/>
              <w:rPr>
                <w:b/>
                <w:bCs/>
                <w:sz w:val="20"/>
                <w:lang w:val="en-US"/>
              </w:rPr>
            </w:pPr>
          </w:p>
          <w:p w14:paraId="0993B781" w14:textId="753450AC" w:rsidR="004A4B0C" w:rsidRDefault="007E42D5" w:rsidP="007E42D5">
            <w:pPr>
              <w:pStyle w:val="Heading1"/>
              <w:numPr>
                <w:ilvl w:val="0"/>
                <w:numId w:val="0"/>
              </w:numPr>
              <w:bidi/>
              <w:spacing w:after="0"/>
              <w:jc w:val="left"/>
              <w:outlineLvl w:val="0"/>
              <w:rPr>
                <w:sz w:val="20"/>
                <w:lang w:val="en-US"/>
              </w:rPr>
            </w:pPr>
            <w:r>
              <w:rPr>
                <w:rFonts w:hint="cs"/>
                <w:sz w:val="20"/>
                <w:rtl/>
                <w:lang w:val="en-US"/>
              </w:rPr>
              <w:t xml:space="preserve">من </w:t>
            </w:r>
            <w:r w:rsidRPr="00E75FD6">
              <w:rPr>
                <w:sz w:val="20"/>
                <w:lang w:val="en-US"/>
              </w:rPr>
              <w:t>360</w:t>
            </w:r>
            <w:r>
              <w:rPr>
                <w:rFonts w:hint="cs"/>
                <w:sz w:val="20"/>
                <w:rtl/>
                <w:lang w:val="en-US"/>
              </w:rPr>
              <w:t xml:space="preserve"> طناً مترياً إلى </w:t>
            </w:r>
            <w:r w:rsidR="004A4B0C" w:rsidRPr="00E75FD6">
              <w:rPr>
                <w:sz w:val="20"/>
                <w:lang w:val="en-US"/>
              </w:rPr>
              <w:t xml:space="preserve">1,800 </w:t>
            </w:r>
            <w:r>
              <w:rPr>
                <w:rFonts w:hint="cs"/>
                <w:sz w:val="20"/>
                <w:rtl/>
                <w:lang w:val="en-US"/>
              </w:rPr>
              <w:t xml:space="preserve"> </w:t>
            </w:r>
            <w:r w:rsidR="004A4B0C">
              <w:rPr>
                <w:rtl/>
              </w:rPr>
              <w:t>طن متري</w:t>
            </w:r>
            <w:r w:rsidR="004A4B0C">
              <w:rPr>
                <w:sz w:val="20"/>
                <w:lang w:val="en-US"/>
              </w:rPr>
              <w:t xml:space="preserve"> </w:t>
            </w:r>
          </w:p>
          <w:p w14:paraId="02F379C1" w14:textId="77777777" w:rsidR="004A4B0C" w:rsidRPr="00291311" w:rsidRDefault="004A4B0C" w:rsidP="007E42D5">
            <w:pPr>
              <w:bidi/>
              <w:rPr>
                <w:lang w:val="en-US"/>
              </w:rPr>
            </w:pPr>
          </w:p>
          <w:p w14:paraId="519282D5" w14:textId="688A7070" w:rsidR="004A4B0C" w:rsidRPr="00E75FD6" w:rsidRDefault="004A4B0C" w:rsidP="007E42D5">
            <w:pPr>
              <w:pStyle w:val="Heading1"/>
              <w:numPr>
                <w:ilvl w:val="0"/>
                <w:numId w:val="0"/>
              </w:numPr>
              <w:bidi/>
              <w:spacing w:after="0"/>
              <w:jc w:val="left"/>
              <w:outlineLvl w:val="0"/>
              <w:rPr>
                <w:sz w:val="20"/>
                <w:lang w:val="en-US"/>
              </w:rPr>
            </w:pPr>
            <w:r>
              <w:rPr>
                <w:rtl/>
              </w:rPr>
              <w:t>لا يوجد تصنيع أو</w:t>
            </w:r>
            <w:r w:rsidR="003D4646">
              <w:rPr>
                <w:rFonts w:hint="cs"/>
                <w:rtl/>
              </w:rPr>
              <w:t xml:space="preserve"> مع </w:t>
            </w:r>
            <w:r>
              <w:rPr>
                <w:rtl/>
              </w:rPr>
              <w:t>بعض التصنيع</w:t>
            </w:r>
          </w:p>
        </w:tc>
        <w:tc>
          <w:tcPr>
            <w:tcW w:w="616" w:type="pct"/>
          </w:tcPr>
          <w:p w14:paraId="7CB1F52D" w14:textId="77777777" w:rsidR="004A4B0C" w:rsidRPr="00E75FD6" w:rsidRDefault="004A4B0C" w:rsidP="0052011D">
            <w:pPr>
              <w:pStyle w:val="Heading1"/>
              <w:numPr>
                <w:ilvl w:val="0"/>
                <w:numId w:val="0"/>
              </w:numPr>
              <w:spacing w:after="0"/>
              <w:jc w:val="center"/>
              <w:outlineLvl w:val="0"/>
              <w:rPr>
                <w:sz w:val="20"/>
                <w:lang w:val="en-US"/>
              </w:rPr>
            </w:pPr>
            <w:r w:rsidRPr="00E75FD6">
              <w:rPr>
                <w:sz w:val="20"/>
                <w:lang w:val="en-US"/>
              </w:rPr>
              <w:t>38</w:t>
            </w:r>
          </w:p>
        </w:tc>
        <w:tc>
          <w:tcPr>
            <w:tcW w:w="3335" w:type="pct"/>
          </w:tcPr>
          <w:p w14:paraId="5217C159" w14:textId="797754D4" w:rsidR="004A4B0C" w:rsidRPr="00E75FD6" w:rsidRDefault="003D4646" w:rsidP="007E42D5">
            <w:pPr>
              <w:pStyle w:val="Heading1"/>
              <w:numPr>
                <w:ilvl w:val="0"/>
                <w:numId w:val="0"/>
              </w:numPr>
              <w:bidi/>
              <w:spacing w:after="60"/>
              <w:outlineLvl w:val="0"/>
              <w:rPr>
                <w:sz w:val="20"/>
                <w:lang w:val="en-US"/>
              </w:rPr>
            </w:pPr>
            <w:r>
              <w:rPr>
                <w:rtl/>
              </w:rPr>
              <w:t xml:space="preserve">الأردن، </w:t>
            </w:r>
            <w:r w:rsidR="004A4B0C">
              <w:rPr>
                <w:rtl/>
              </w:rPr>
              <w:t xml:space="preserve">أفغانستان، </w:t>
            </w:r>
            <w:r>
              <w:rPr>
                <w:rtl/>
              </w:rPr>
              <w:t>إكوادور، أوروغواي،</w:t>
            </w:r>
            <w:r>
              <w:rPr>
                <w:rFonts w:hint="cs"/>
                <w:rtl/>
              </w:rPr>
              <w:t xml:space="preserve"> </w:t>
            </w:r>
            <w:r w:rsidR="009730FA">
              <w:rPr>
                <w:rtl/>
              </w:rPr>
              <w:t>إيران (جمهورية - الإسلامية)،</w:t>
            </w:r>
            <w:r w:rsidR="009730FA">
              <w:rPr>
                <w:rFonts w:hint="cs"/>
                <w:rtl/>
              </w:rPr>
              <w:t xml:space="preserve"> </w:t>
            </w:r>
            <w:r w:rsidR="004A4B0C">
              <w:rPr>
                <w:rtl/>
              </w:rPr>
              <w:t>البحرين ، بنغلاديش،</w:t>
            </w:r>
            <w:r w:rsidR="009730FA">
              <w:rPr>
                <w:rtl/>
              </w:rPr>
              <w:t xml:space="preserve"> بنما، </w:t>
            </w:r>
            <w:r w:rsidR="004A4B0C">
              <w:rPr>
                <w:rtl/>
              </w:rPr>
              <w:t xml:space="preserve">بنن، بوركينا فاسو، </w:t>
            </w:r>
            <w:r w:rsidR="009730FA">
              <w:rPr>
                <w:rtl/>
              </w:rPr>
              <w:t>بيرو، ترينيداد وتوباغو، توغو، تونس، الجزائر، جمهورية الدومينيكان، الجمهورية العربية السورية، جمهورية كوريا الشعبية الديمقراطية، جمهورية الكونغو الديمقراطية، السنغال، شيلي، الصومال،</w:t>
            </w:r>
            <w:r w:rsidR="009730FA">
              <w:rPr>
                <w:rFonts w:hint="cs"/>
                <w:rtl/>
              </w:rPr>
              <w:t xml:space="preserve"> </w:t>
            </w:r>
            <w:r w:rsidR="009730FA">
              <w:rPr>
                <w:rtl/>
              </w:rPr>
              <w:t>عمان</w:t>
            </w:r>
            <w:r w:rsidR="009730FA">
              <w:rPr>
                <w:rFonts w:hint="cs"/>
                <w:rtl/>
              </w:rPr>
              <w:t>،</w:t>
            </w:r>
            <w:r w:rsidR="009730FA">
              <w:rPr>
                <w:rtl/>
              </w:rPr>
              <w:t xml:space="preserve"> الغابون، غانا، غينيا، فييت نام</w:t>
            </w:r>
            <w:r w:rsidR="009730FA">
              <w:rPr>
                <w:rFonts w:hint="cs"/>
                <w:rtl/>
              </w:rPr>
              <w:t>،</w:t>
            </w:r>
            <w:r w:rsidR="009730FA">
              <w:rPr>
                <w:rtl/>
              </w:rPr>
              <w:t xml:space="preserve"> قطر، </w:t>
            </w:r>
            <w:r w:rsidR="004A4B0C">
              <w:rPr>
                <w:rtl/>
              </w:rPr>
              <w:t xml:space="preserve">الكاميرون، </w:t>
            </w:r>
            <w:r w:rsidR="009730FA">
              <w:rPr>
                <w:rtl/>
              </w:rPr>
              <w:t xml:space="preserve">كوت ديفوار، </w:t>
            </w:r>
            <w:r w:rsidR="004A4B0C">
              <w:rPr>
                <w:rtl/>
              </w:rPr>
              <w:t>كولومبيا،</w:t>
            </w:r>
            <w:r w:rsidR="009730FA">
              <w:rPr>
                <w:rtl/>
              </w:rPr>
              <w:t xml:space="preserve"> كينيا، لبنان، ليبيا، مدغشقر، </w:t>
            </w:r>
            <w:r w:rsidR="004A4B0C">
              <w:rPr>
                <w:rtl/>
              </w:rPr>
              <w:t xml:space="preserve"> مصر، </w:t>
            </w:r>
            <w:r w:rsidR="009730FA">
              <w:rPr>
                <w:rtl/>
              </w:rPr>
              <w:t xml:space="preserve">المغرب، </w:t>
            </w:r>
            <w:r w:rsidR="004A4B0C">
              <w:rPr>
                <w:rtl/>
              </w:rPr>
              <w:t xml:space="preserve">موريتانيا  </w:t>
            </w:r>
          </w:p>
        </w:tc>
      </w:tr>
      <w:tr w:rsidR="004A4B0C" w:rsidRPr="00E75FD6" w14:paraId="682FF1FB" w14:textId="77777777" w:rsidTr="004A4B0C">
        <w:tc>
          <w:tcPr>
            <w:tcW w:w="1049" w:type="pct"/>
          </w:tcPr>
          <w:p w14:paraId="7DD81BC3" w14:textId="150F7224" w:rsidR="004A4B0C" w:rsidRPr="003D4646" w:rsidRDefault="004A4B0C" w:rsidP="007E42D5">
            <w:pPr>
              <w:pStyle w:val="Heading3"/>
              <w:numPr>
                <w:ilvl w:val="0"/>
                <w:numId w:val="0"/>
              </w:numPr>
              <w:bidi/>
              <w:outlineLvl w:val="2"/>
              <w:rPr>
                <w:b/>
                <w:bCs/>
                <w:sz w:val="22"/>
                <w:szCs w:val="22"/>
                <w:rtl/>
              </w:rPr>
            </w:pPr>
            <w:r w:rsidRPr="003D4646">
              <w:rPr>
                <w:b/>
                <w:bCs/>
                <w:sz w:val="22"/>
                <w:szCs w:val="22"/>
                <w:rtl/>
              </w:rPr>
              <w:t>المجموعة</w:t>
            </w:r>
            <w:r w:rsidRPr="003D4646">
              <w:rPr>
                <w:rFonts w:hint="cs"/>
                <w:b/>
                <w:bCs/>
                <w:sz w:val="22"/>
                <w:szCs w:val="22"/>
                <w:rtl/>
              </w:rPr>
              <w:t xml:space="preserve"> </w:t>
            </w:r>
            <w:r w:rsidR="003D4646" w:rsidRPr="003D4646">
              <w:rPr>
                <w:b/>
                <w:bCs/>
                <w:sz w:val="22"/>
                <w:szCs w:val="22"/>
                <w:lang w:val="en-US"/>
              </w:rPr>
              <w:t>2</w:t>
            </w:r>
            <w:r w:rsidRPr="003D4646">
              <w:rPr>
                <w:b/>
                <w:bCs/>
                <w:sz w:val="22"/>
                <w:szCs w:val="22"/>
                <w:rtl/>
              </w:rPr>
              <w:t xml:space="preserve"> </w:t>
            </w:r>
          </w:p>
          <w:p w14:paraId="38EF1043" w14:textId="04D5CD25" w:rsidR="004A4B0C" w:rsidRPr="00E75FD6" w:rsidRDefault="003D4646" w:rsidP="007E42D5">
            <w:pPr>
              <w:pStyle w:val="Heading1"/>
              <w:numPr>
                <w:ilvl w:val="0"/>
                <w:numId w:val="0"/>
              </w:numPr>
              <w:bidi/>
              <w:spacing w:after="0"/>
              <w:jc w:val="left"/>
              <w:outlineLvl w:val="0"/>
              <w:rPr>
                <w:sz w:val="20"/>
                <w:lang w:val="en-US"/>
              </w:rPr>
            </w:pPr>
            <w:r>
              <w:rPr>
                <w:rFonts w:hint="cs"/>
                <w:sz w:val="20"/>
                <w:rtl/>
                <w:lang w:val="en-US"/>
              </w:rPr>
              <w:t xml:space="preserve">من </w:t>
            </w:r>
            <w:r w:rsidRPr="00E75FD6">
              <w:rPr>
                <w:sz w:val="20"/>
                <w:lang w:val="en-US"/>
              </w:rPr>
              <w:t>1,800</w:t>
            </w:r>
            <w:r>
              <w:rPr>
                <w:rFonts w:hint="cs"/>
                <w:sz w:val="20"/>
                <w:rtl/>
                <w:lang w:val="en-US"/>
              </w:rPr>
              <w:t xml:space="preserve"> طن متري إلى </w:t>
            </w:r>
            <w:r w:rsidR="004A4B0C" w:rsidRPr="00E75FD6">
              <w:rPr>
                <w:sz w:val="20"/>
                <w:lang w:val="en-US"/>
              </w:rPr>
              <w:t xml:space="preserve">8,000 </w:t>
            </w:r>
            <w:r>
              <w:rPr>
                <w:rFonts w:hint="cs"/>
                <w:sz w:val="20"/>
                <w:rtl/>
                <w:lang w:val="en-US"/>
              </w:rPr>
              <w:t xml:space="preserve"> </w:t>
            </w:r>
            <w:r w:rsidR="004A4B0C">
              <w:rPr>
                <w:rtl/>
              </w:rPr>
              <w:t>طن متري</w:t>
            </w:r>
          </w:p>
          <w:p w14:paraId="464FAC9C" w14:textId="77777777" w:rsidR="004A4B0C" w:rsidRPr="00E75FD6" w:rsidRDefault="004A4B0C" w:rsidP="007E42D5">
            <w:pPr>
              <w:pStyle w:val="Heading1"/>
              <w:numPr>
                <w:ilvl w:val="0"/>
                <w:numId w:val="0"/>
              </w:numPr>
              <w:bidi/>
              <w:spacing w:after="0"/>
              <w:jc w:val="left"/>
              <w:outlineLvl w:val="0"/>
              <w:rPr>
                <w:sz w:val="20"/>
                <w:lang w:val="en-US"/>
              </w:rPr>
            </w:pPr>
          </w:p>
          <w:p w14:paraId="799DC771" w14:textId="35558B14" w:rsidR="004A4B0C" w:rsidRPr="00E75FD6" w:rsidRDefault="004A4B0C" w:rsidP="007E42D5">
            <w:pPr>
              <w:pStyle w:val="Heading1"/>
              <w:numPr>
                <w:ilvl w:val="0"/>
                <w:numId w:val="0"/>
              </w:numPr>
              <w:bidi/>
              <w:spacing w:after="0"/>
              <w:jc w:val="left"/>
              <w:outlineLvl w:val="0"/>
              <w:rPr>
                <w:sz w:val="20"/>
                <w:lang w:val="en-US"/>
              </w:rPr>
            </w:pPr>
            <w:r>
              <w:rPr>
                <w:rtl/>
              </w:rPr>
              <w:t xml:space="preserve">مع </w:t>
            </w:r>
            <w:r w:rsidR="003D4646">
              <w:rPr>
                <w:rFonts w:hint="cs"/>
                <w:rtl/>
              </w:rPr>
              <w:t>ال</w:t>
            </w:r>
            <w:r>
              <w:rPr>
                <w:rtl/>
              </w:rPr>
              <w:t>تصنيع</w:t>
            </w:r>
          </w:p>
        </w:tc>
        <w:tc>
          <w:tcPr>
            <w:tcW w:w="616" w:type="pct"/>
          </w:tcPr>
          <w:p w14:paraId="34F93409" w14:textId="77777777" w:rsidR="004A4B0C" w:rsidRPr="00E75FD6" w:rsidRDefault="004A4B0C" w:rsidP="0052011D">
            <w:pPr>
              <w:pStyle w:val="Heading1"/>
              <w:numPr>
                <w:ilvl w:val="0"/>
                <w:numId w:val="0"/>
              </w:numPr>
              <w:spacing w:after="0"/>
              <w:jc w:val="center"/>
              <w:outlineLvl w:val="0"/>
              <w:rPr>
                <w:sz w:val="20"/>
                <w:lang w:val="en-US"/>
              </w:rPr>
            </w:pPr>
            <w:r w:rsidRPr="00E75FD6">
              <w:rPr>
                <w:sz w:val="20"/>
                <w:lang w:val="en-US"/>
              </w:rPr>
              <w:t>15</w:t>
            </w:r>
          </w:p>
        </w:tc>
        <w:tc>
          <w:tcPr>
            <w:tcW w:w="3335" w:type="pct"/>
          </w:tcPr>
          <w:p w14:paraId="574E0C05" w14:textId="5925D9A2" w:rsidR="004A4B0C" w:rsidRPr="00E75FD6" w:rsidRDefault="004A4B0C" w:rsidP="007E42D5">
            <w:pPr>
              <w:pStyle w:val="Heading1"/>
              <w:numPr>
                <w:ilvl w:val="0"/>
                <w:numId w:val="0"/>
              </w:numPr>
              <w:bidi/>
              <w:spacing w:after="0"/>
              <w:outlineLvl w:val="0"/>
              <w:rPr>
                <w:sz w:val="20"/>
                <w:lang w:val="en-US"/>
              </w:rPr>
            </w:pPr>
            <w:r>
              <w:rPr>
                <w:rtl/>
              </w:rPr>
              <w:t xml:space="preserve">الأرجنتين </w:t>
            </w:r>
            <w:r w:rsidR="003D4646">
              <w:rPr>
                <w:rtl/>
              </w:rPr>
              <w:t xml:space="preserve">وإندونيسيا وباكستان وتايلند وتركيا وجنوب إفريقيا </w:t>
            </w:r>
            <w:r>
              <w:rPr>
                <w:rtl/>
              </w:rPr>
              <w:t xml:space="preserve">والعراق </w:t>
            </w:r>
            <w:r w:rsidR="003D4646">
              <w:rPr>
                <w:rtl/>
              </w:rPr>
              <w:t xml:space="preserve">والفلبين وفنزويلا (جمهورية - البوليفارية) </w:t>
            </w:r>
            <w:r>
              <w:rPr>
                <w:rtl/>
              </w:rPr>
              <w:t xml:space="preserve">والكويت وماليزيا والمكسيك ونيجيريا </w:t>
            </w:r>
            <w:r w:rsidR="003D4646">
              <w:rPr>
                <w:rtl/>
              </w:rPr>
              <w:t xml:space="preserve">والهند </w:t>
            </w:r>
            <w:r>
              <w:rPr>
                <w:rtl/>
              </w:rPr>
              <w:t>واليمن</w:t>
            </w:r>
          </w:p>
        </w:tc>
      </w:tr>
      <w:tr w:rsidR="004A4B0C" w:rsidRPr="00E75FD6" w14:paraId="2FEAE0FB" w14:textId="77777777" w:rsidTr="004A4B0C">
        <w:tc>
          <w:tcPr>
            <w:tcW w:w="1049" w:type="pct"/>
          </w:tcPr>
          <w:p w14:paraId="46A24D09" w14:textId="0FEBAE75" w:rsidR="004A4B0C" w:rsidRPr="003D4646" w:rsidRDefault="004A4B0C" w:rsidP="007E42D5">
            <w:pPr>
              <w:pStyle w:val="Heading3"/>
              <w:numPr>
                <w:ilvl w:val="0"/>
                <w:numId w:val="0"/>
              </w:numPr>
              <w:bidi/>
              <w:outlineLvl w:val="2"/>
              <w:rPr>
                <w:b/>
                <w:bCs/>
                <w:sz w:val="22"/>
                <w:szCs w:val="22"/>
                <w:rtl/>
              </w:rPr>
            </w:pPr>
            <w:r w:rsidRPr="003D4646">
              <w:rPr>
                <w:b/>
                <w:bCs/>
                <w:sz w:val="22"/>
                <w:szCs w:val="22"/>
                <w:rtl/>
              </w:rPr>
              <w:t xml:space="preserve">المجموعة </w:t>
            </w:r>
            <w:r w:rsidR="003D4646" w:rsidRPr="003D4646">
              <w:rPr>
                <w:b/>
                <w:bCs/>
                <w:sz w:val="22"/>
                <w:szCs w:val="22"/>
                <w:lang w:val="en-US"/>
              </w:rPr>
              <w:t>3</w:t>
            </w:r>
          </w:p>
          <w:p w14:paraId="1263260B" w14:textId="79E7A498" w:rsidR="004A4B0C" w:rsidRPr="00E75FD6" w:rsidRDefault="004A4B0C" w:rsidP="007E42D5">
            <w:pPr>
              <w:pStyle w:val="Heading1"/>
              <w:numPr>
                <w:ilvl w:val="0"/>
                <w:numId w:val="0"/>
              </w:numPr>
              <w:bidi/>
              <w:spacing w:after="0"/>
              <w:jc w:val="left"/>
              <w:outlineLvl w:val="0"/>
              <w:rPr>
                <w:b/>
                <w:bCs/>
                <w:sz w:val="20"/>
                <w:lang w:val="en-US"/>
              </w:rPr>
            </w:pPr>
          </w:p>
          <w:p w14:paraId="00B73124" w14:textId="56628EDB" w:rsidR="004A4B0C" w:rsidRPr="00E75FD6" w:rsidRDefault="003D4646" w:rsidP="007E42D5">
            <w:pPr>
              <w:pStyle w:val="Heading1"/>
              <w:numPr>
                <w:ilvl w:val="0"/>
                <w:numId w:val="0"/>
              </w:numPr>
              <w:bidi/>
              <w:spacing w:after="0"/>
              <w:jc w:val="left"/>
              <w:outlineLvl w:val="0"/>
              <w:rPr>
                <w:sz w:val="20"/>
                <w:lang w:val="en-US"/>
              </w:rPr>
            </w:pPr>
            <w:r>
              <w:rPr>
                <w:rFonts w:hint="cs"/>
                <w:sz w:val="20"/>
                <w:rtl/>
                <w:lang w:val="en-US"/>
              </w:rPr>
              <w:t xml:space="preserve">من </w:t>
            </w:r>
            <w:r w:rsidRPr="00E75FD6">
              <w:rPr>
                <w:sz w:val="20"/>
                <w:lang w:val="en-US"/>
              </w:rPr>
              <w:t>8,000</w:t>
            </w:r>
            <w:r>
              <w:rPr>
                <w:rFonts w:hint="cs"/>
                <w:sz w:val="20"/>
                <w:rtl/>
                <w:lang w:val="en-US"/>
              </w:rPr>
              <w:t xml:space="preserve"> طن متري إلى </w:t>
            </w:r>
            <w:r w:rsidR="004A4B0C" w:rsidRPr="00E75FD6">
              <w:rPr>
                <w:sz w:val="20"/>
                <w:lang w:val="en-US"/>
              </w:rPr>
              <w:t xml:space="preserve">25,000 </w:t>
            </w:r>
            <w:r>
              <w:rPr>
                <w:rFonts w:hint="cs"/>
                <w:sz w:val="20"/>
                <w:rtl/>
                <w:lang w:val="en-US"/>
              </w:rPr>
              <w:t xml:space="preserve"> </w:t>
            </w:r>
            <w:r w:rsidR="004A4B0C">
              <w:rPr>
                <w:rtl/>
              </w:rPr>
              <w:t>طن متري</w:t>
            </w:r>
          </w:p>
          <w:p w14:paraId="0EE4EDF3" w14:textId="77777777" w:rsidR="004A4B0C" w:rsidRPr="00E75FD6" w:rsidRDefault="004A4B0C" w:rsidP="007E42D5">
            <w:pPr>
              <w:pStyle w:val="Heading1"/>
              <w:numPr>
                <w:ilvl w:val="0"/>
                <w:numId w:val="0"/>
              </w:numPr>
              <w:bidi/>
              <w:spacing w:after="0"/>
              <w:jc w:val="left"/>
              <w:outlineLvl w:val="0"/>
              <w:rPr>
                <w:sz w:val="20"/>
                <w:lang w:val="en-US"/>
              </w:rPr>
            </w:pPr>
          </w:p>
          <w:p w14:paraId="7F893BC5" w14:textId="4E8B46D7" w:rsidR="004A4B0C" w:rsidRPr="00E75FD6" w:rsidRDefault="004A4B0C" w:rsidP="007E42D5">
            <w:pPr>
              <w:pStyle w:val="Heading1"/>
              <w:numPr>
                <w:ilvl w:val="0"/>
                <w:numId w:val="0"/>
              </w:numPr>
              <w:bidi/>
              <w:spacing w:after="0"/>
              <w:jc w:val="left"/>
              <w:outlineLvl w:val="0"/>
              <w:rPr>
                <w:sz w:val="20"/>
                <w:lang w:val="en-US"/>
              </w:rPr>
            </w:pPr>
            <w:r>
              <w:rPr>
                <w:rtl/>
              </w:rPr>
              <w:t xml:space="preserve">مع </w:t>
            </w:r>
            <w:r w:rsidR="003D4646">
              <w:rPr>
                <w:rFonts w:hint="cs"/>
                <w:rtl/>
              </w:rPr>
              <w:t>ال</w:t>
            </w:r>
            <w:r>
              <w:rPr>
                <w:rtl/>
              </w:rPr>
              <w:t>تصنيع</w:t>
            </w:r>
          </w:p>
        </w:tc>
        <w:tc>
          <w:tcPr>
            <w:tcW w:w="616" w:type="pct"/>
          </w:tcPr>
          <w:p w14:paraId="4EC6FE9F" w14:textId="77777777" w:rsidR="004A4B0C" w:rsidRPr="00E75FD6" w:rsidRDefault="004A4B0C" w:rsidP="0052011D">
            <w:pPr>
              <w:pStyle w:val="Heading1"/>
              <w:numPr>
                <w:ilvl w:val="0"/>
                <w:numId w:val="0"/>
              </w:numPr>
              <w:spacing w:after="0"/>
              <w:jc w:val="center"/>
              <w:outlineLvl w:val="0"/>
              <w:rPr>
                <w:sz w:val="20"/>
                <w:lang w:val="en-US"/>
              </w:rPr>
            </w:pPr>
            <w:r w:rsidRPr="00E75FD6">
              <w:rPr>
                <w:sz w:val="20"/>
                <w:lang w:val="en-US"/>
              </w:rPr>
              <w:t>2</w:t>
            </w:r>
          </w:p>
        </w:tc>
        <w:tc>
          <w:tcPr>
            <w:tcW w:w="3335" w:type="pct"/>
          </w:tcPr>
          <w:p w14:paraId="1DFFE6FE" w14:textId="6B7E9E30" w:rsidR="004A4B0C" w:rsidRDefault="004A4B0C" w:rsidP="003D4646">
            <w:pPr>
              <w:pStyle w:val="Heading3"/>
              <w:numPr>
                <w:ilvl w:val="0"/>
                <w:numId w:val="0"/>
              </w:numPr>
              <w:bidi/>
              <w:outlineLvl w:val="2"/>
              <w:rPr>
                <w:rtl/>
              </w:rPr>
            </w:pPr>
            <w:r>
              <w:rPr>
                <w:rtl/>
              </w:rPr>
              <w:t>البرازيل، المملكة العربية السعودية</w:t>
            </w:r>
          </w:p>
          <w:p w14:paraId="4322FA58" w14:textId="00ECF858" w:rsidR="004A4B0C" w:rsidRPr="00E75FD6" w:rsidRDefault="004A4B0C" w:rsidP="007E42D5">
            <w:pPr>
              <w:pStyle w:val="Heading1"/>
              <w:numPr>
                <w:ilvl w:val="0"/>
                <w:numId w:val="0"/>
              </w:numPr>
              <w:bidi/>
              <w:spacing w:after="0"/>
              <w:outlineLvl w:val="0"/>
              <w:rPr>
                <w:sz w:val="20"/>
                <w:lang w:val="en-US"/>
              </w:rPr>
            </w:pPr>
          </w:p>
        </w:tc>
      </w:tr>
      <w:tr w:rsidR="004A4B0C" w:rsidRPr="006F2DC7" w14:paraId="0BC2B215" w14:textId="77777777" w:rsidTr="004A4B0C">
        <w:tc>
          <w:tcPr>
            <w:tcW w:w="1049" w:type="pct"/>
          </w:tcPr>
          <w:p w14:paraId="1A6A1593" w14:textId="40BE247C" w:rsidR="004A4B0C" w:rsidRPr="003D4646" w:rsidRDefault="004A4B0C" w:rsidP="007E42D5">
            <w:pPr>
              <w:pStyle w:val="Heading3"/>
              <w:numPr>
                <w:ilvl w:val="0"/>
                <w:numId w:val="0"/>
              </w:numPr>
              <w:bidi/>
              <w:outlineLvl w:val="2"/>
              <w:rPr>
                <w:b/>
                <w:bCs/>
                <w:sz w:val="22"/>
                <w:szCs w:val="22"/>
                <w:rtl/>
              </w:rPr>
            </w:pPr>
            <w:r w:rsidRPr="003D4646">
              <w:rPr>
                <w:b/>
                <w:bCs/>
                <w:sz w:val="22"/>
                <w:szCs w:val="22"/>
                <w:rtl/>
              </w:rPr>
              <w:t xml:space="preserve">المجموعة </w:t>
            </w:r>
            <w:r w:rsidR="003D4646" w:rsidRPr="003D4646">
              <w:rPr>
                <w:b/>
                <w:bCs/>
                <w:sz w:val="22"/>
                <w:szCs w:val="22"/>
                <w:lang w:val="en-US"/>
              </w:rPr>
              <w:t>4</w:t>
            </w:r>
          </w:p>
          <w:p w14:paraId="1CEE7FDC" w14:textId="4472454D" w:rsidR="004A4B0C" w:rsidRPr="00E75FD6" w:rsidRDefault="004A4B0C" w:rsidP="007E42D5">
            <w:pPr>
              <w:pStyle w:val="Heading1"/>
              <w:numPr>
                <w:ilvl w:val="0"/>
                <w:numId w:val="0"/>
              </w:numPr>
              <w:bidi/>
              <w:spacing w:after="0"/>
              <w:jc w:val="left"/>
              <w:outlineLvl w:val="0"/>
              <w:rPr>
                <w:sz w:val="20"/>
                <w:lang w:val="en-US"/>
              </w:rPr>
            </w:pPr>
            <w:r>
              <w:rPr>
                <w:rFonts w:hint="cs"/>
                <w:sz w:val="20"/>
                <w:rtl/>
                <w:lang w:val="en-US"/>
              </w:rPr>
              <w:t>أكثر من</w:t>
            </w:r>
            <w:r w:rsidRPr="00E75FD6">
              <w:rPr>
                <w:sz w:val="20"/>
                <w:lang w:val="en-US"/>
              </w:rPr>
              <w:t xml:space="preserve"> 25,000 </w:t>
            </w:r>
            <w:r w:rsidR="003D4646">
              <w:rPr>
                <w:rFonts w:hint="cs"/>
                <w:sz w:val="20"/>
                <w:rtl/>
                <w:lang w:val="en-US"/>
              </w:rPr>
              <w:t>طن متري</w:t>
            </w:r>
          </w:p>
          <w:p w14:paraId="04ABDCA3" w14:textId="77777777" w:rsidR="004A4B0C" w:rsidRPr="00E75FD6" w:rsidRDefault="004A4B0C" w:rsidP="007E42D5">
            <w:pPr>
              <w:pStyle w:val="Heading1"/>
              <w:numPr>
                <w:ilvl w:val="0"/>
                <w:numId w:val="0"/>
              </w:numPr>
              <w:bidi/>
              <w:spacing w:after="0"/>
              <w:jc w:val="left"/>
              <w:outlineLvl w:val="0"/>
              <w:rPr>
                <w:sz w:val="20"/>
                <w:lang w:val="en-US"/>
              </w:rPr>
            </w:pPr>
          </w:p>
          <w:p w14:paraId="503C1827" w14:textId="28E72FC7" w:rsidR="004A4B0C" w:rsidRPr="00E75FD6" w:rsidRDefault="004A4B0C" w:rsidP="007E42D5">
            <w:pPr>
              <w:pStyle w:val="Heading1"/>
              <w:numPr>
                <w:ilvl w:val="0"/>
                <w:numId w:val="0"/>
              </w:numPr>
              <w:bidi/>
              <w:spacing w:after="0"/>
              <w:jc w:val="left"/>
              <w:outlineLvl w:val="0"/>
              <w:rPr>
                <w:sz w:val="20"/>
                <w:lang w:val="en-US"/>
              </w:rPr>
            </w:pPr>
            <w:r>
              <w:rPr>
                <w:rtl/>
              </w:rPr>
              <w:t xml:space="preserve">مع </w:t>
            </w:r>
            <w:r w:rsidR="003D4646">
              <w:rPr>
                <w:rFonts w:hint="cs"/>
                <w:rtl/>
              </w:rPr>
              <w:t>ال</w:t>
            </w:r>
            <w:r>
              <w:rPr>
                <w:rtl/>
              </w:rPr>
              <w:t>تصنيع</w:t>
            </w:r>
          </w:p>
        </w:tc>
        <w:tc>
          <w:tcPr>
            <w:tcW w:w="616" w:type="pct"/>
          </w:tcPr>
          <w:p w14:paraId="2C778030" w14:textId="77777777" w:rsidR="004A4B0C" w:rsidRPr="00E75FD6" w:rsidRDefault="004A4B0C" w:rsidP="0052011D">
            <w:pPr>
              <w:pStyle w:val="Heading1"/>
              <w:numPr>
                <w:ilvl w:val="0"/>
                <w:numId w:val="0"/>
              </w:numPr>
              <w:spacing w:after="0"/>
              <w:jc w:val="center"/>
              <w:outlineLvl w:val="0"/>
              <w:rPr>
                <w:sz w:val="20"/>
                <w:lang w:val="en-US"/>
              </w:rPr>
            </w:pPr>
            <w:r w:rsidRPr="00E75FD6">
              <w:rPr>
                <w:sz w:val="20"/>
                <w:lang w:val="en-US"/>
              </w:rPr>
              <w:t>1</w:t>
            </w:r>
          </w:p>
        </w:tc>
        <w:tc>
          <w:tcPr>
            <w:tcW w:w="3335" w:type="pct"/>
          </w:tcPr>
          <w:p w14:paraId="7F7D7A1D" w14:textId="72309654" w:rsidR="004A4B0C" w:rsidRPr="00E1601C" w:rsidRDefault="004A4B0C" w:rsidP="007E42D5">
            <w:pPr>
              <w:pStyle w:val="Heading1"/>
              <w:numPr>
                <w:ilvl w:val="0"/>
                <w:numId w:val="0"/>
              </w:numPr>
              <w:bidi/>
              <w:spacing w:after="0"/>
              <w:outlineLvl w:val="0"/>
              <w:rPr>
                <w:sz w:val="20"/>
                <w:lang w:val="en-US"/>
              </w:rPr>
            </w:pPr>
            <w:r>
              <w:rPr>
                <w:rtl/>
              </w:rPr>
              <w:t>الصين</w:t>
            </w:r>
          </w:p>
        </w:tc>
      </w:tr>
    </w:tbl>
    <w:p w14:paraId="5B418DFB" w14:textId="77777777" w:rsidR="004A4B0C" w:rsidRDefault="004A4B0C" w:rsidP="004A4B0C">
      <w:pPr>
        <w:pStyle w:val="Heading3"/>
        <w:numPr>
          <w:ilvl w:val="0"/>
          <w:numId w:val="0"/>
        </w:numPr>
        <w:bidi/>
        <w:jc w:val="left"/>
        <w:rPr>
          <w:rtl/>
        </w:rPr>
      </w:pPr>
    </w:p>
    <w:p w14:paraId="2F641A17" w14:textId="2C1A00DC" w:rsidR="004A4B0C" w:rsidRDefault="004A4B0C" w:rsidP="004A4B0C">
      <w:pPr>
        <w:pStyle w:val="Heading3"/>
        <w:numPr>
          <w:ilvl w:val="0"/>
          <w:numId w:val="0"/>
        </w:numPr>
        <w:rPr>
          <w:rtl/>
        </w:rPr>
      </w:pPr>
      <w:r>
        <w:rPr>
          <w:rtl/>
        </w:rPr>
        <w:t xml:space="preserve"> </w:t>
      </w:r>
    </w:p>
    <w:p w14:paraId="5AF5D9B9" w14:textId="77777777" w:rsidR="004A4B0C" w:rsidRDefault="004A4B0C" w:rsidP="004A4B0C">
      <w:pPr>
        <w:pStyle w:val="Heading3"/>
        <w:numPr>
          <w:ilvl w:val="0"/>
          <w:numId w:val="0"/>
        </w:numPr>
        <w:bidi/>
        <w:rPr>
          <w:rtl/>
        </w:rPr>
        <w:sectPr w:rsidR="004A4B0C">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663A3D0F" w14:textId="77777777" w:rsidR="00315EAB" w:rsidRDefault="00315EAB" w:rsidP="00315EAB">
      <w:pPr>
        <w:jc w:val="center"/>
        <w:rPr>
          <w:b/>
        </w:rPr>
      </w:pPr>
      <w:bookmarkStart w:id="0" w:name="_Hlk119419886"/>
      <w:r>
        <w:rPr>
          <w:b/>
        </w:rPr>
        <w:lastRenderedPageBreak/>
        <w:t>Annex II</w:t>
      </w:r>
    </w:p>
    <w:p w14:paraId="6345455C" w14:textId="77777777" w:rsidR="00315EAB" w:rsidRDefault="00315EAB" w:rsidP="00315EAB">
      <w:pPr>
        <w:jc w:val="center"/>
        <w:rPr>
          <w:b/>
        </w:rPr>
      </w:pPr>
    </w:p>
    <w:p w14:paraId="7382BD40" w14:textId="77777777" w:rsidR="00315EAB" w:rsidRPr="00801C0B" w:rsidRDefault="00315EAB" w:rsidP="00315EAB">
      <w:pPr>
        <w:pStyle w:val="Heading1"/>
        <w:numPr>
          <w:ilvl w:val="0"/>
          <w:numId w:val="0"/>
        </w:numPr>
        <w:spacing w:after="0"/>
        <w:jc w:val="center"/>
        <w:rPr>
          <w:b/>
          <w:bCs/>
        </w:rPr>
      </w:pPr>
      <w:r w:rsidRPr="00801C0B">
        <w:rPr>
          <w:b/>
          <w:bCs/>
        </w:rPr>
        <w:t>UPDATES TO THE RECOMMENDATION CONTAINED IN DOCUMENT UNEP/</w:t>
      </w:r>
      <w:proofErr w:type="spellStart"/>
      <w:r w:rsidRPr="00801C0B">
        <w:rPr>
          <w:b/>
          <w:bCs/>
        </w:rPr>
        <w:t>OzL.Pro</w:t>
      </w:r>
      <w:proofErr w:type="spellEnd"/>
      <w:r w:rsidRPr="00801C0B">
        <w:rPr>
          <w:b/>
          <w:bCs/>
        </w:rPr>
        <w:t xml:space="preserve">/ExCom/86/89 </w:t>
      </w:r>
    </w:p>
    <w:p w14:paraId="79A3307D" w14:textId="77777777" w:rsidR="00315EAB" w:rsidRPr="00801C0B" w:rsidRDefault="00315EAB" w:rsidP="00315EAB">
      <w:pPr>
        <w:pStyle w:val="Heading1"/>
        <w:numPr>
          <w:ilvl w:val="0"/>
          <w:numId w:val="0"/>
        </w:numPr>
        <w:spacing w:after="0"/>
        <w:jc w:val="center"/>
        <w:rPr>
          <w:b/>
          <w:bCs/>
        </w:rPr>
      </w:pPr>
      <w:r w:rsidRPr="00801C0B">
        <w:rPr>
          <w:b/>
          <w:bCs/>
        </w:rPr>
        <w:t>(</w:t>
      </w:r>
      <w:proofErr w:type="gramStart"/>
      <w:r w:rsidRPr="00801C0B">
        <w:rPr>
          <w:b/>
          <w:bCs/>
        </w:rPr>
        <w:t>all</w:t>
      </w:r>
      <w:proofErr w:type="gramEnd"/>
      <w:r w:rsidRPr="00801C0B">
        <w:rPr>
          <w:b/>
          <w:bCs/>
        </w:rPr>
        <w:t xml:space="preserve"> updates are presented in bold</w:t>
      </w:r>
      <w:r>
        <w:rPr>
          <w:b/>
          <w:bCs/>
        </w:rPr>
        <w:t xml:space="preserve"> and/or strikethrough</w:t>
      </w:r>
      <w:r w:rsidRPr="00801C0B">
        <w:rPr>
          <w:b/>
          <w:bCs/>
        </w:rPr>
        <w:t>)</w:t>
      </w:r>
    </w:p>
    <w:p w14:paraId="04882F83" w14:textId="77777777" w:rsidR="00315EAB" w:rsidRDefault="00315EAB" w:rsidP="00315EAB">
      <w:pPr>
        <w:jc w:val="center"/>
        <w:rPr>
          <w:b/>
        </w:rPr>
      </w:pPr>
    </w:p>
    <w:p w14:paraId="7793710E" w14:textId="77777777" w:rsidR="00315EAB" w:rsidRDefault="00315EAB" w:rsidP="00315EAB">
      <w:pPr>
        <w:jc w:val="center"/>
        <w:rPr>
          <w:b/>
        </w:rPr>
      </w:pPr>
    </w:p>
    <w:p w14:paraId="6E651653" w14:textId="77777777" w:rsidR="00315EAB" w:rsidRPr="00DA72E9" w:rsidRDefault="00315EAB" w:rsidP="00315EAB">
      <w:pPr>
        <w:rPr>
          <w:b/>
        </w:rPr>
      </w:pPr>
      <w:r w:rsidRPr="00DA72E9">
        <w:rPr>
          <w:b/>
        </w:rPr>
        <w:t xml:space="preserve">RECOMMENDATION </w:t>
      </w:r>
    </w:p>
    <w:p w14:paraId="37167240" w14:textId="77777777" w:rsidR="00315EAB" w:rsidRPr="00DA72E9" w:rsidRDefault="00315EAB" w:rsidP="00315EAB"/>
    <w:p w14:paraId="7329E414" w14:textId="77777777" w:rsidR="00315EAB" w:rsidRPr="00245688" w:rsidRDefault="00315EAB" w:rsidP="00315EAB">
      <w:pPr>
        <w:pStyle w:val="Heading1"/>
        <w:numPr>
          <w:ilvl w:val="0"/>
          <w:numId w:val="40"/>
        </w:numPr>
      </w:pPr>
      <w:r w:rsidRPr="00245688">
        <w:t>The Executive Committee may wish to consider:</w:t>
      </w:r>
    </w:p>
    <w:p w14:paraId="291FC383" w14:textId="77777777" w:rsidR="00315EAB" w:rsidRPr="00245688" w:rsidRDefault="00315EAB" w:rsidP="00315EAB">
      <w:pPr>
        <w:pStyle w:val="Heading2"/>
        <w:numPr>
          <w:ilvl w:val="1"/>
          <w:numId w:val="1"/>
        </w:numPr>
      </w:pPr>
      <w:r w:rsidRPr="00245688">
        <w:t>Noting the analysis of the level and modalities of funding for HFC phase-down in the refrigeration servicing sector, contained in document</w:t>
      </w:r>
      <w:r w:rsidRPr="007B739B">
        <w:t xml:space="preserve"> </w:t>
      </w:r>
      <w:r w:rsidRPr="00245688">
        <w:t>UNEP/</w:t>
      </w:r>
      <w:proofErr w:type="spellStart"/>
      <w:r w:rsidRPr="00245688">
        <w:t>OzL.Pro</w:t>
      </w:r>
      <w:proofErr w:type="spellEnd"/>
      <w:r w:rsidRPr="00245688">
        <w:t>/ExCom</w:t>
      </w:r>
      <w:r w:rsidRPr="00DA72E9">
        <w:rPr>
          <w:b/>
          <w:bCs/>
        </w:rPr>
        <w:t>/</w:t>
      </w:r>
      <w:r w:rsidRPr="00DA72E9">
        <w:rPr>
          <w:b/>
          <w:bCs/>
          <w:strike/>
        </w:rPr>
        <w:t>86/89</w:t>
      </w:r>
      <w:r w:rsidRPr="00DA72E9">
        <w:rPr>
          <w:b/>
          <w:bCs/>
        </w:rPr>
        <w:t>91/</w:t>
      </w:r>
      <w:proofErr w:type="gramStart"/>
      <w:r w:rsidRPr="00DA72E9">
        <w:rPr>
          <w:b/>
          <w:bCs/>
        </w:rPr>
        <w:t>61</w:t>
      </w:r>
      <w:r w:rsidRPr="00245688">
        <w:t>;</w:t>
      </w:r>
      <w:proofErr w:type="gramEnd"/>
    </w:p>
    <w:p w14:paraId="429C2FF6" w14:textId="77777777" w:rsidR="00315EAB" w:rsidRPr="00245688" w:rsidRDefault="00315EAB" w:rsidP="00315EAB">
      <w:pPr>
        <w:pStyle w:val="Heading2"/>
        <w:numPr>
          <w:ilvl w:val="1"/>
          <w:numId w:val="1"/>
        </w:numPr>
      </w:pPr>
      <w:r w:rsidRPr="00245688">
        <w:t xml:space="preserve">Applying the following principles with regard to the eligible incremental costs </w:t>
      </w:r>
      <w:r w:rsidRPr="00DA72E9">
        <w:rPr>
          <w:b/>
          <w:bCs/>
          <w:strike/>
        </w:rPr>
        <w:t>for stage I of the HFC phase-down</w:t>
      </w:r>
      <w:r w:rsidRPr="007B739B">
        <w:t xml:space="preserve"> </w:t>
      </w:r>
      <w:r w:rsidRPr="00245688">
        <w:t xml:space="preserve">in the refrigeration servicing sector for </w:t>
      </w:r>
      <w:r w:rsidRPr="00C92C21">
        <w:rPr>
          <w:b/>
          <w:bCs/>
          <w:strike/>
        </w:rPr>
        <w:t>the period 2021-2029 for Article 5 group 1 countries, and 2021-2032 for Article 5 group 2 countries, all of which are non-low-volume consuming (LVC) countries</w:t>
      </w:r>
      <w:r w:rsidRPr="00C92C21">
        <w:rPr>
          <w:b/>
          <w:bCs/>
        </w:rPr>
        <w:t xml:space="preserve"> stage I of the Kigali HFC implementation plans (KIPs)</w:t>
      </w:r>
      <w:r w:rsidRPr="00245688">
        <w:t xml:space="preserve">, on the understanding that the funding levels specified below would be revised for activities submitted for future </w:t>
      </w:r>
      <w:r w:rsidRPr="00C92C21">
        <w:rPr>
          <w:b/>
          <w:bCs/>
          <w:strike/>
        </w:rPr>
        <w:t>HFC phase-down</w:t>
      </w:r>
      <w:r>
        <w:t xml:space="preserve"> </w:t>
      </w:r>
      <w:r w:rsidRPr="00C92C21">
        <w:rPr>
          <w:b/>
          <w:bCs/>
        </w:rPr>
        <w:t>KIP</w:t>
      </w:r>
      <w:r w:rsidRPr="00245688">
        <w:t xml:space="preserve"> stages when activities under HCFC phase</w:t>
      </w:r>
      <w:r w:rsidRPr="00245688">
        <w:noBreakHyphen/>
        <w:t>out management plans</w:t>
      </w:r>
      <w:r w:rsidRPr="007B739B">
        <w:t xml:space="preserve"> </w:t>
      </w:r>
      <w:r w:rsidRPr="00C92C21">
        <w:rPr>
          <w:b/>
          <w:bCs/>
          <w:strike/>
        </w:rPr>
        <w:t>(HPMPs)</w:t>
      </w:r>
      <w:r w:rsidRPr="00245688">
        <w:t xml:space="preserve"> were completed:</w:t>
      </w:r>
    </w:p>
    <w:p w14:paraId="7CE8D31F" w14:textId="77777777" w:rsidR="00315EAB" w:rsidRPr="00245688" w:rsidRDefault="00315EAB" w:rsidP="00315EAB">
      <w:pPr>
        <w:pStyle w:val="Heading3"/>
        <w:numPr>
          <w:ilvl w:val="2"/>
          <w:numId w:val="1"/>
        </w:numPr>
      </w:pPr>
      <w:r w:rsidRPr="00245688">
        <w:t xml:space="preserve">Article 5 countries </w:t>
      </w:r>
      <w:r w:rsidRPr="00C92C21">
        <w:rPr>
          <w:b/>
          <w:bCs/>
          <w:strike/>
        </w:rPr>
        <w:t>with total HCFC consumption baseline of up to 360 metric tonnes (</w:t>
      </w:r>
      <w:proofErr w:type="spellStart"/>
      <w:r w:rsidRPr="00C92C21">
        <w:rPr>
          <w:b/>
          <w:bCs/>
          <w:strike/>
        </w:rPr>
        <w:t>mt</w:t>
      </w:r>
      <w:proofErr w:type="spellEnd"/>
      <w:r w:rsidRPr="00C92C21">
        <w:rPr>
          <w:b/>
          <w:bCs/>
          <w:strike/>
        </w:rPr>
        <w:t>)</w:t>
      </w:r>
      <w:r>
        <w:rPr>
          <w:b/>
          <w:bCs/>
          <w:strike/>
        </w:rPr>
        <w:t xml:space="preserve"> </w:t>
      </w:r>
      <w:r w:rsidRPr="00245688">
        <w:t xml:space="preserve">must include in their </w:t>
      </w:r>
      <w:r w:rsidRPr="00C92C21">
        <w:rPr>
          <w:b/>
          <w:bCs/>
          <w:strike/>
        </w:rPr>
        <w:t>HFC phase-down plans, as</w:t>
      </w:r>
      <w:r w:rsidRPr="007B739B">
        <w:t xml:space="preserve"> </w:t>
      </w:r>
      <w:r w:rsidRPr="00C92C21">
        <w:rPr>
          <w:b/>
          <w:bCs/>
        </w:rPr>
        <w:t>KIPs, at</w:t>
      </w:r>
      <w:r w:rsidRPr="00245688">
        <w:t xml:space="preserve"> a minimum:</w:t>
      </w:r>
    </w:p>
    <w:p w14:paraId="0AF8358A" w14:textId="77777777" w:rsidR="00315EAB" w:rsidRPr="0082375F" w:rsidRDefault="00315EAB" w:rsidP="00315EAB">
      <w:pPr>
        <w:pStyle w:val="Header4"/>
        <w:numPr>
          <w:ilvl w:val="0"/>
          <w:numId w:val="47"/>
        </w:numPr>
        <w:tabs>
          <w:tab w:val="clear" w:pos="2880"/>
          <w:tab w:val="clear" w:pos="3600"/>
        </w:tabs>
        <w:ind w:left="2880" w:hanging="720"/>
      </w:pPr>
      <w:r w:rsidRPr="0082375F">
        <w:t>A commitment to meeting, without further requests for funding</w:t>
      </w:r>
      <w:r w:rsidRPr="0082375F">
        <w:rPr>
          <w:b/>
          <w:bCs/>
        </w:rPr>
        <w:t>,</w:t>
      </w:r>
      <w:r w:rsidRPr="0082375F">
        <w:t xml:space="preserve"> at least the 10</w:t>
      </w:r>
      <w:r w:rsidRPr="0082375F">
        <w:rPr>
          <w:color w:val="000000" w:themeColor="text1"/>
        </w:rPr>
        <w:t> </w:t>
      </w:r>
      <w:r w:rsidRPr="0082375F">
        <w:t>per cent reduction step in HFC consumption in line with the compliance schedule of the Montreal Protocol, and restricting imports of HFC</w:t>
      </w:r>
      <w:r w:rsidRPr="0082375F">
        <w:noBreakHyphen/>
        <w:t xml:space="preserve">based equipment if necessary to achieve the compliance schedule and to support relevant phase-out </w:t>
      </w:r>
      <w:proofErr w:type="gramStart"/>
      <w:r w:rsidRPr="0082375F">
        <w:t>activities;</w:t>
      </w:r>
      <w:proofErr w:type="gramEnd"/>
    </w:p>
    <w:p w14:paraId="6F2AAA8C" w14:textId="77777777" w:rsidR="00315EAB" w:rsidRPr="0082375F" w:rsidRDefault="00315EAB" w:rsidP="00315EAB">
      <w:pPr>
        <w:pStyle w:val="Header4"/>
        <w:tabs>
          <w:tab w:val="clear" w:pos="3600"/>
        </w:tabs>
      </w:pPr>
      <w:r w:rsidRPr="0082375F">
        <w:t xml:space="preserve">Mandatory reporting, by the time funding tranches for the </w:t>
      </w:r>
      <w:r w:rsidRPr="0082375F">
        <w:rPr>
          <w:b/>
          <w:bCs/>
          <w:strike/>
          <w:color w:val="000000" w:themeColor="text1"/>
        </w:rPr>
        <w:t>HFC phase</w:t>
      </w:r>
      <w:r w:rsidRPr="0082375F">
        <w:rPr>
          <w:b/>
          <w:bCs/>
          <w:strike/>
          <w:color w:val="000000" w:themeColor="text1"/>
        </w:rPr>
        <w:noBreakHyphen/>
        <w:t xml:space="preserve">down plans </w:t>
      </w:r>
      <w:proofErr w:type="gramStart"/>
      <w:r w:rsidRPr="0082375F">
        <w:rPr>
          <w:b/>
          <w:bCs/>
          <w:strike/>
          <w:color w:val="000000" w:themeColor="text1"/>
        </w:rPr>
        <w:t>were</w:t>
      </w:r>
      <w:proofErr w:type="gramEnd"/>
      <w:r w:rsidRPr="0082375F">
        <w:t xml:space="preserve"> </w:t>
      </w:r>
      <w:r w:rsidRPr="0082375F">
        <w:rPr>
          <w:b/>
          <w:bCs/>
        </w:rPr>
        <w:t>KIPs are</w:t>
      </w:r>
      <w:r w:rsidRPr="0082375F">
        <w:t xml:space="preserve"> requested, on the implementation of activities undertaken in the refrigeration servicing sector and in the manufacturing sector, when applicable, in the previous tranche, as well as a comprehensive annual work plan for the implementation</w:t>
      </w:r>
      <w:r w:rsidRPr="0082375F">
        <w:rPr>
          <w:i/>
        </w:rPr>
        <w:t xml:space="preserve"> </w:t>
      </w:r>
      <w:r w:rsidRPr="0082375F">
        <w:t>of the activities associated with the next tranche; and</w:t>
      </w:r>
    </w:p>
    <w:p w14:paraId="52DDBEA2" w14:textId="77777777" w:rsidR="00315EAB" w:rsidRPr="0082375F" w:rsidRDefault="00315EAB" w:rsidP="00315EAB">
      <w:pPr>
        <w:pStyle w:val="Header4"/>
        <w:tabs>
          <w:tab w:val="clear" w:pos="3600"/>
        </w:tabs>
      </w:pPr>
      <w:r w:rsidRPr="0082375F">
        <w:t xml:space="preserve">A description of the roles and responsibilities of major stakeholders, as well as the lead implementing agency and the cooperating agencies, where </w:t>
      </w:r>
      <w:proofErr w:type="gramStart"/>
      <w:r w:rsidRPr="0082375F">
        <w:t>applicable;</w:t>
      </w:r>
      <w:proofErr w:type="gramEnd"/>
    </w:p>
    <w:p w14:paraId="1FE73DC5" w14:textId="77777777" w:rsidR="00315EAB" w:rsidRPr="00245688" w:rsidRDefault="00315EAB" w:rsidP="00315EAB">
      <w:pPr>
        <w:pStyle w:val="Heading3"/>
        <w:numPr>
          <w:ilvl w:val="2"/>
          <w:numId w:val="1"/>
        </w:numPr>
      </w:pPr>
      <w:r w:rsidRPr="00245688">
        <w:t xml:space="preserve">Article 5 countries that have a total HCFC consumption </w:t>
      </w:r>
      <w:r w:rsidRPr="00665DE8">
        <w:rPr>
          <w:b/>
          <w:bCs/>
          <w:strike/>
        </w:rPr>
        <w:t>as specified in sub</w:t>
      </w:r>
      <w:r w:rsidRPr="00665DE8">
        <w:rPr>
          <w:b/>
          <w:bCs/>
          <w:strike/>
        </w:rPr>
        <w:noBreakHyphen/>
        <w:t>paragraph (b)(</w:t>
      </w:r>
      <w:proofErr w:type="spellStart"/>
      <w:r w:rsidRPr="00665DE8">
        <w:rPr>
          <w:b/>
          <w:bCs/>
          <w:strike/>
        </w:rPr>
        <w:t>i</w:t>
      </w:r>
      <w:proofErr w:type="spellEnd"/>
      <w:r w:rsidRPr="00665DE8">
        <w:rPr>
          <w:b/>
          <w:bCs/>
          <w:strike/>
        </w:rPr>
        <w:t>) above</w:t>
      </w:r>
      <w:r>
        <w:t xml:space="preserve"> </w:t>
      </w:r>
      <w:r w:rsidRPr="00665DE8">
        <w:rPr>
          <w:b/>
          <w:bCs/>
        </w:rPr>
        <w:t>baseline of up to 360 metric tonnes (</w:t>
      </w:r>
      <w:proofErr w:type="spellStart"/>
      <w:r w:rsidRPr="00665DE8">
        <w:rPr>
          <w:b/>
          <w:bCs/>
        </w:rPr>
        <w:t>mt</w:t>
      </w:r>
      <w:proofErr w:type="spellEnd"/>
      <w:r w:rsidRPr="00665DE8">
        <w:rPr>
          <w:b/>
          <w:bCs/>
        </w:rPr>
        <w:t>)</w:t>
      </w:r>
      <w:r w:rsidRPr="00245688">
        <w:t xml:space="preserve"> will </w:t>
      </w:r>
      <w:r w:rsidRPr="00245688">
        <w:lastRenderedPageBreak/>
        <w:t xml:space="preserve">be provided funding consistent with the level of consumption in the refrigeration servicing sector, as shown in the table below, on the understanding that project proposals will still need to demonstrate that the funding level is necessary to achieve at least the </w:t>
      </w:r>
      <w:r w:rsidRPr="00665DE8">
        <w:rPr>
          <w:b/>
          <w:bCs/>
          <w:strike/>
        </w:rPr>
        <w:t>HFC</w:t>
      </w:r>
      <w:r w:rsidRPr="00245688">
        <w:t xml:space="preserve">10 per cent </w:t>
      </w:r>
      <w:r w:rsidRPr="00665DE8">
        <w:rPr>
          <w:b/>
          <w:bCs/>
        </w:rPr>
        <w:t>HFC</w:t>
      </w:r>
      <w:r w:rsidRPr="00245688">
        <w:t xml:space="preserve"> reduction </w:t>
      </w:r>
      <w:proofErr w:type="gramStart"/>
      <w:r w:rsidRPr="00245688">
        <w:t>target</w:t>
      </w:r>
      <w:r w:rsidRPr="0029716F">
        <w:rPr>
          <w:b/>
          <w:bCs/>
          <w:strike/>
        </w:rPr>
        <w:t>:</w:t>
      </w:r>
      <w:r w:rsidRPr="00245688">
        <w:t>;</w:t>
      </w:r>
      <w:proofErr w:type="gramEnd"/>
    </w:p>
    <w:tbl>
      <w:tblPr>
        <w:tblW w:w="3857" w:type="pct"/>
        <w:tblInd w:w="2155" w:type="dxa"/>
        <w:tblCellMar>
          <w:left w:w="70" w:type="dxa"/>
          <w:right w:w="70" w:type="dxa"/>
        </w:tblCellMar>
        <w:tblLook w:val="04A0" w:firstRow="1" w:lastRow="0" w:firstColumn="1" w:lastColumn="0" w:noHBand="0" w:noVBand="1"/>
      </w:tblPr>
      <w:tblGrid>
        <w:gridCol w:w="3798"/>
        <w:gridCol w:w="3415"/>
      </w:tblGrid>
      <w:tr w:rsidR="00315EAB" w:rsidRPr="00245688" w14:paraId="6CBF39DA" w14:textId="77777777" w:rsidTr="009E21EE">
        <w:trPr>
          <w:trHeight w:val="311"/>
          <w:tblHeader/>
        </w:trPr>
        <w:tc>
          <w:tcPr>
            <w:tcW w:w="2633" w:type="pct"/>
            <w:tcBorders>
              <w:top w:val="single" w:sz="4" w:space="0" w:color="auto"/>
              <w:left w:val="single" w:sz="4" w:space="0" w:color="auto"/>
              <w:bottom w:val="single" w:sz="4" w:space="0" w:color="auto"/>
              <w:right w:val="single" w:sz="4" w:space="0" w:color="auto"/>
            </w:tcBorders>
            <w:noWrap/>
            <w:vAlign w:val="center"/>
            <w:hideMark/>
          </w:tcPr>
          <w:p w14:paraId="05397E25" w14:textId="77777777" w:rsidR="00315EAB" w:rsidRPr="00245688" w:rsidRDefault="00315EAB" w:rsidP="009E21EE">
            <w:pPr>
              <w:keepNext/>
              <w:jc w:val="center"/>
              <w:rPr>
                <w:b/>
                <w:color w:val="000000"/>
                <w:sz w:val="20"/>
                <w:lang w:val="en-US" w:eastAsia="es-419"/>
              </w:rPr>
            </w:pPr>
            <w:r w:rsidRPr="00665DE8">
              <w:rPr>
                <w:b/>
                <w:bCs/>
                <w:strike/>
                <w:color w:val="000000"/>
                <w:sz w:val="21"/>
                <w:szCs w:val="21"/>
                <w:lang w:eastAsia="es-419"/>
              </w:rPr>
              <w:t>Baseline</w:t>
            </w:r>
            <w:r>
              <w:rPr>
                <w:b/>
                <w:bCs/>
                <w:strike/>
                <w:color w:val="000000"/>
                <w:sz w:val="21"/>
                <w:szCs w:val="21"/>
                <w:lang w:eastAsia="es-419"/>
              </w:rPr>
              <w:t xml:space="preserve"> </w:t>
            </w:r>
            <w:r w:rsidRPr="00245688">
              <w:rPr>
                <w:b/>
                <w:color w:val="000000"/>
                <w:sz w:val="20"/>
                <w:lang w:val="en-US" w:eastAsia="es-419"/>
              </w:rPr>
              <w:t>HCFC consumption in servicing</w:t>
            </w:r>
          </w:p>
          <w:p w14:paraId="09A9012D" w14:textId="77777777" w:rsidR="00315EAB" w:rsidRPr="00DA72E9" w:rsidRDefault="00315EAB" w:rsidP="009E21EE">
            <w:pPr>
              <w:keepNext/>
              <w:jc w:val="center"/>
              <w:rPr>
                <w:color w:val="000000"/>
                <w:sz w:val="20"/>
                <w:lang w:val="en-US"/>
              </w:rPr>
            </w:pPr>
            <w:r w:rsidRPr="00245688">
              <w:rPr>
                <w:b/>
                <w:color w:val="000000"/>
                <w:sz w:val="20"/>
                <w:lang w:val="en-US" w:eastAsia="es-419"/>
              </w:rPr>
              <w:t>in baseline years</w:t>
            </w:r>
            <w:r w:rsidRPr="00665DE8">
              <w:rPr>
                <w:b/>
                <w:color w:val="000000"/>
                <w:sz w:val="20"/>
                <w:lang w:val="en-US"/>
              </w:rPr>
              <w:t xml:space="preserve"> </w:t>
            </w:r>
            <w:r w:rsidRPr="00DA72E9">
              <w:rPr>
                <w:color w:val="000000"/>
                <w:sz w:val="20"/>
                <w:lang w:val="en-US"/>
              </w:rPr>
              <w:t>(mt)</w:t>
            </w:r>
          </w:p>
        </w:tc>
        <w:tc>
          <w:tcPr>
            <w:tcW w:w="2367" w:type="pct"/>
            <w:tcBorders>
              <w:top w:val="single" w:sz="4" w:space="0" w:color="auto"/>
              <w:left w:val="nil"/>
              <w:bottom w:val="single" w:sz="4" w:space="0" w:color="auto"/>
              <w:right w:val="single" w:sz="4" w:space="0" w:color="auto"/>
            </w:tcBorders>
            <w:noWrap/>
            <w:vAlign w:val="center"/>
            <w:hideMark/>
          </w:tcPr>
          <w:p w14:paraId="339EC383" w14:textId="77777777" w:rsidR="00315EAB" w:rsidRPr="00DA72E9" w:rsidRDefault="00315EAB" w:rsidP="009E21EE">
            <w:pPr>
              <w:jc w:val="center"/>
              <w:rPr>
                <w:color w:val="000000"/>
                <w:sz w:val="20"/>
                <w:lang w:val="en-US"/>
              </w:rPr>
            </w:pPr>
            <w:r w:rsidRPr="00DA72E9">
              <w:rPr>
                <w:color w:val="000000"/>
                <w:sz w:val="20"/>
                <w:lang w:val="en-US"/>
              </w:rPr>
              <w:t>Funding (US $)</w:t>
            </w:r>
          </w:p>
        </w:tc>
      </w:tr>
      <w:tr w:rsidR="00315EAB" w:rsidRPr="00245688" w14:paraId="4D38C50F" w14:textId="77777777" w:rsidTr="009E21EE">
        <w:trPr>
          <w:trHeight w:val="126"/>
        </w:trPr>
        <w:tc>
          <w:tcPr>
            <w:tcW w:w="2633" w:type="pct"/>
            <w:tcBorders>
              <w:top w:val="nil"/>
              <w:left w:val="single" w:sz="4" w:space="0" w:color="auto"/>
              <w:bottom w:val="single" w:sz="4" w:space="0" w:color="auto"/>
              <w:right w:val="single" w:sz="4" w:space="0" w:color="auto"/>
            </w:tcBorders>
            <w:noWrap/>
            <w:hideMark/>
          </w:tcPr>
          <w:p w14:paraId="7F1B420C" w14:textId="77777777" w:rsidR="00315EAB" w:rsidRPr="00DA72E9" w:rsidRDefault="00315EAB" w:rsidP="009E21EE">
            <w:pPr>
              <w:keepNext/>
              <w:ind w:left="1402"/>
              <w:jc w:val="left"/>
              <w:rPr>
                <w:color w:val="000000"/>
                <w:sz w:val="20"/>
                <w:lang w:val="en-US"/>
              </w:rPr>
            </w:pPr>
            <w:r w:rsidRPr="00DA72E9">
              <w:rPr>
                <w:color w:val="000000"/>
                <w:sz w:val="20"/>
                <w:lang w:val="en-US"/>
              </w:rPr>
              <w:t>&gt;0 &lt;15</w:t>
            </w:r>
          </w:p>
        </w:tc>
        <w:tc>
          <w:tcPr>
            <w:tcW w:w="2367" w:type="pct"/>
            <w:tcBorders>
              <w:top w:val="nil"/>
              <w:left w:val="nil"/>
              <w:bottom w:val="single" w:sz="4" w:space="0" w:color="auto"/>
              <w:right w:val="single" w:sz="4" w:space="0" w:color="auto"/>
            </w:tcBorders>
            <w:noWrap/>
            <w:hideMark/>
          </w:tcPr>
          <w:p w14:paraId="53C1CF41" w14:textId="77777777" w:rsidR="00315EAB" w:rsidRPr="00DA72E9" w:rsidRDefault="00315EAB" w:rsidP="009E21EE">
            <w:pPr>
              <w:ind w:right="1290"/>
              <w:jc w:val="right"/>
              <w:rPr>
                <w:color w:val="000000"/>
                <w:sz w:val="20"/>
                <w:lang w:val="en-US"/>
              </w:rPr>
            </w:pPr>
            <w:r w:rsidRPr="00DA72E9">
              <w:rPr>
                <w:color w:val="000000"/>
                <w:sz w:val="20"/>
                <w:lang w:val="en-US"/>
              </w:rPr>
              <w:t>88,125</w:t>
            </w:r>
          </w:p>
        </w:tc>
      </w:tr>
      <w:tr w:rsidR="00315EAB" w:rsidRPr="00245688" w14:paraId="16994145" w14:textId="77777777" w:rsidTr="009E21EE">
        <w:trPr>
          <w:trHeight w:val="55"/>
        </w:trPr>
        <w:tc>
          <w:tcPr>
            <w:tcW w:w="2633" w:type="pct"/>
            <w:tcBorders>
              <w:top w:val="nil"/>
              <w:left w:val="single" w:sz="4" w:space="0" w:color="auto"/>
              <w:bottom w:val="single" w:sz="4" w:space="0" w:color="auto"/>
              <w:right w:val="single" w:sz="4" w:space="0" w:color="auto"/>
            </w:tcBorders>
            <w:noWrap/>
            <w:hideMark/>
          </w:tcPr>
          <w:p w14:paraId="15EC9F20" w14:textId="77777777" w:rsidR="00315EAB" w:rsidRPr="00DA72E9" w:rsidRDefault="00315EAB" w:rsidP="009E21EE">
            <w:pPr>
              <w:keepNext/>
              <w:ind w:left="1402"/>
              <w:jc w:val="left"/>
              <w:rPr>
                <w:color w:val="000000"/>
                <w:sz w:val="20"/>
                <w:lang w:val="en-US"/>
              </w:rPr>
            </w:pPr>
            <w:r w:rsidRPr="00DA72E9">
              <w:rPr>
                <w:color w:val="000000"/>
                <w:sz w:val="20"/>
                <w:lang w:val="en-US"/>
              </w:rPr>
              <w:t>15 &lt;40</w:t>
            </w:r>
          </w:p>
        </w:tc>
        <w:tc>
          <w:tcPr>
            <w:tcW w:w="2367" w:type="pct"/>
            <w:tcBorders>
              <w:top w:val="nil"/>
              <w:left w:val="nil"/>
              <w:bottom w:val="single" w:sz="4" w:space="0" w:color="auto"/>
              <w:right w:val="single" w:sz="4" w:space="0" w:color="auto"/>
            </w:tcBorders>
            <w:noWrap/>
            <w:hideMark/>
          </w:tcPr>
          <w:p w14:paraId="31A15DD3" w14:textId="77777777" w:rsidR="00315EAB" w:rsidRPr="00DA72E9" w:rsidRDefault="00315EAB" w:rsidP="009E21EE">
            <w:pPr>
              <w:ind w:right="1290"/>
              <w:jc w:val="right"/>
              <w:rPr>
                <w:color w:val="000000"/>
                <w:sz w:val="20"/>
                <w:lang w:val="en-US"/>
              </w:rPr>
            </w:pPr>
            <w:r w:rsidRPr="00DA72E9">
              <w:rPr>
                <w:color w:val="000000"/>
                <w:sz w:val="20"/>
                <w:lang w:val="en-US"/>
              </w:rPr>
              <w:t>112,500</w:t>
            </w:r>
          </w:p>
        </w:tc>
      </w:tr>
      <w:tr w:rsidR="00315EAB" w:rsidRPr="00245688" w14:paraId="5B4B0274" w14:textId="77777777" w:rsidTr="009E21EE">
        <w:trPr>
          <w:trHeight w:val="74"/>
        </w:trPr>
        <w:tc>
          <w:tcPr>
            <w:tcW w:w="2633" w:type="pct"/>
            <w:tcBorders>
              <w:top w:val="nil"/>
              <w:left w:val="single" w:sz="4" w:space="0" w:color="auto"/>
              <w:bottom w:val="single" w:sz="4" w:space="0" w:color="auto"/>
              <w:right w:val="single" w:sz="4" w:space="0" w:color="auto"/>
            </w:tcBorders>
            <w:noWrap/>
            <w:hideMark/>
          </w:tcPr>
          <w:p w14:paraId="1069B0D6" w14:textId="77777777" w:rsidR="00315EAB" w:rsidRPr="00DA72E9" w:rsidRDefault="00315EAB" w:rsidP="009E21EE">
            <w:pPr>
              <w:ind w:left="1402"/>
              <w:jc w:val="left"/>
              <w:rPr>
                <w:color w:val="000000"/>
                <w:sz w:val="20"/>
                <w:lang w:val="en-US"/>
              </w:rPr>
            </w:pPr>
            <w:r w:rsidRPr="00DA72E9">
              <w:rPr>
                <w:color w:val="000000"/>
                <w:sz w:val="20"/>
                <w:lang w:val="en-US"/>
              </w:rPr>
              <w:t>40 &lt;80</w:t>
            </w:r>
          </w:p>
        </w:tc>
        <w:tc>
          <w:tcPr>
            <w:tcW w:w="2367" w:type="pct"/>
            <w:tcBorders>
              <w:top w:val="nil"/>
              <w:left w:val="nil"/>
              <w:bottom w:val="single" w:sz="4" w:space="0" w:color="auto"/>
              <w:right w:val="single" w:sz="4" w:space="0" w:color="auto"/>
            </w:tcBorders>
            <w:noWrap/>
            <w:hideMark/>
          </w:tcPr>
          <w:p w14:paraId="41B1C122" w14:textId="77777777" w:rsidR="00315EAB" w:rsidRPr="00DA72E9" w:rsidRDefault="00315EAB" w:rsidP="009E21EE">
            <w:pPr>
              <w:ind w:right="1290"/>
              <w:jc w:val="right"/>
              <w:rPr>
                <w:color w:val="000000"/>
                <w:sz w:val="20"/>
                <w:lang w:val="en-US"/>
              </w:rPr>
            </w:pPr>
            <w:r w:rsidRPr="00DA72E9">
              <w:rPr>
                <w:color w:val="000000"/>
                <w:sz w:val="20"/>
                <w:lang w:val="en-US"/>
              </w:rPr>
              <w:t>120,000</w:t>
            </w:r>
          </w:p>
        </w:tc>
      </w:tr>
      <w:tr w:rsidR="00315EAB" w:rsidRPr="00245688" w14:paraId="63388D16" w14:textId="77777777" w:rsidTr="009E21EE">
        <w:trPr>
          <w:trHeight w:val="55"/>
        </w:trPr>
        <w:tc>
          <w:tcPr>
            <w:tcW w:w="2633" w:type="pct"/>
            <w:tcBorders>
              <w:top w:val="nil"/>
              <w:left w:val="single" w:sz="4" w:space="0" w:color="auto"/>
              <w:bottom w:val="single" w:sz="4" w:space="0" w:color="auto"/>
              <w:right w:val="single" w:sz="4" w:space="0" w:color="auto"/>
            </w:tcBorders>
            <w:noWrap/>
            <w:hideMark/>
          </w:tcPr>
          <w:p w14:paraId="67A9F275" w14:textId="77777777" w:rsidR="00315EAB" w:rsidRPr="00DA72E9" w:rsidRDefault="00315EAB" w:rsidP="009E21EE">
            <w:pPr>
              <w:ind w:left="1402"/>
              <w:jc w:val="left"/>
              <w:rPr>
                <w:color w:val="000000"/>
                <w:sz w:val="20"/>
                <w:lang w:val="en-US"/>
              </w:rPr>
            </w:pPr>
            <w:r w:rsidRPr="00DA72E9">
              <w:rPr>
                <w:color w:val="000000"/>
                <w:sz w:val="20"/>
                <w:lang w:val="en-US"/>
              </w:rPr>
              <w:t>80 &lt;120</w:t>
            </w:r>
          </w:p>
        </w:tc>
        <w:tc>
          <w:tcPr>
            <w:tcW w:w="2367" w:type="pct"/>
            <w:tcBorders>
              <w:top w:val="nil"/>
              <w:left w:val="nil"/>
              <w:bottom w:val="single" w:sz="4" w:space="0" w:color="auto"/>
              <w:right w:val="single" w:sz="4" w:space="0" w:color="auto"/>
            </w:tcBorders>
            <w:noWrap/>
            <w:hideMark/>
          </w:tcPr>
          <w:p w14:paraId="7DC755EE" w14:textId="77777777" w:rsidR="00315EAB" w:rsidRPr="00DA72E9" w:rsidRDefault="00315EAB" w:rsidP="009E21EE">
            <w:pPr>
              <w:ind w:right="1290"/>
              <w:jc w:val="right"/>
              <w:rPr>
                <w:color w:val="000000"/>
                <w:sz w:val="20"/>
                <w:lang w:val="en-US"/>
              </w:rPr>
            </w:pPr>
            <w:r w:rsidRPr="00DA72E9">
              <w:rPr>
                <w:color w:val="000000"/>
                <w:sz w:val="20"/>
                <w:lang w:val="en-US"/>
              </w:rPr>
              <w:t>135,000</w:t>
            </w:r>
          </w:p>
        </w:tc>
      </w:tr>
      <w:tr w:rsidR="00315EAB" w:rsidRPr="00245688" w14:paraId="23B98D8E" w14:textId="77777777" w:rsidTr="009E21EE">
        <w:trPr>
          <w:trHeight w:val="55"/>
        </w:trPr>
        <w:tc>
          <w:tcPr>
            <w:tcW w:w="2633" w:type="pct"/>
            <w:tcBorders>
              <w:top w:val="nil"/>
              <w:left w:val="single" w:sz="4" w:space="0" w:color="auto"/>
              <w:bottom w:val="single" w:sz="4" w:space="0" w:color="auto"/>
              <w:right w:val="single" w:sz="4" w:space="0" w:color="auto"/>
            </w:tcBorders>
            <w:noWrap/>
            <w:hideMark/>
          </w:tcPr>
          <w:p w14:paraId="0B896820" w14:textId="77777777" w:rsidR="00315EAB" w:rsidRPr="00DA72E9" w:rsidRDefault="00315EAB" w:rsidP="009E21EE">
            <w:pPr>
              <w:ind w:left="1402"/>
              <w:jc w:val="left"/>
              <w:rPr>
                <w:color w:val="000000"/>
                <w:sz w:val="20"/>
                <w:lang w:val="en-US"/>
              </w:rPr>
            </w:pPr>
            <w:r w:rsidRPr="00DA72E9">
              <w:rPr>
                <w:color w:val="000000"/>
                <w:sz w:val="20"/>
                <w:lang w:val="en-US"/>
              </w:rPr>
              <w:t>120 &lt;160</w:t>
            </w:r>
          </w:p>
        </w:tc>
        <w:tc>
          <w:tcPr>
            <w:tcW w:w="2367" w:type="pct"/>
            <w:tcBorders>
              <w:top w:val="nil"/>
              <w:left w:val="nil"/>
              <w:bottom w:val="single" w:sz="4" w:space="0" w:color="auto"/>
              <w:right w:val="single" w:sz="4" w:space="0" w:color="auto"/>
            </w:tcBorders>
            <w:noWrap/>
            <w:hideMark/>
          </w:tcPr>
          <w:p w14:paraId="316C5304" w14:textId="77777777" w:rsidR="00315EAB" w:rsidRPr="00DA72E9" w:rsidRDefault="00315EAB" w:rsidP="009E21EE">
            <w:pPr>
              <w:ind w:right="1290"/>
              <w:jc w:val="right"/>
              <w:rPr>
                <w:color w:val="000000"/>
                <w:sz w:val="20"/>
                <w:lang w:val="en-US"/>
              </w:rPr>
            </w:pPr>
            <w:r w:rsidRPr="00DA72E9">
              <w:rPr>
                <w:color w:val="000000"/>
                <w:sz w:val="20"/>
                <w:lang w:val="en-US"/>
              </w:rPr>
              <w:t>142,500</w:t>
            </w:r>
          </w:p>
        </w:tc>
      </w:tr>
      <w:tr w:rsidR="00315EAB" w:rsidRPr="00245688" w14:paraId="087B9499" w14:textId="77777777" w:rsidTr="009E21EE">
        <w:trPr>
          <w:trHeight w:val="218"/>
        </w:trPr>
        <w:tc>
          <w:tcPr>
            <w:tcW w:w="2633" w:type="pct"/>
            <w:tcBorders>
              <w:top w:val="nil"/>
              <w:left w:val="single" w:sz="4" w:space="0" w:color="auto"/>
              <w:bottom w:val="single" w:sz="4" w:space="0" w:color="auto"/>
              <w:right w:val="single" w:sz="4" w:space="0" w:color="auto"/>
            </w:tcBorders>
            <w:noWrap/>
            <w:hideMark/>
          </w:tcPr>
          <w:p w14:paraId="207856E8" w14:textId="77777777" w:rsidR="00315EAB" w:rsidRPr="00DA72E9" w:rsidRDefault="00315EAB" w:rsidP="009E21EE">
            <w:pPr>
              <w:ind w:left="1402"/>
              <w:jc w:val="left"/>
              <w:rPr>
                <w:color w:val="000000"/>
                <w:sz w:val="20"/>
                <w:lang w:val="en-US"/>
              </w:rPr>
            </w:pPr>
            <w:r w:rsidRPr="00DA72E9">
              <w:rPr>
                <w:color w:val="000000"/>
                <w:sz w:val="20"/>
                <w:lang w:val="en-US"/>
              </w:rPr>
              <w:t>160 &lt;200</w:t>
            </w:r>
          </w:p>
        </w:tc>
        <w:tc>
          <w:tcPr>
            <w:tcW w:w="2367" w:type="pct"/>
            <w:tcBorders>
              <w:top w:val="nil"/>
              <w:left w:val="nil"/>
              <w:bottom w:val="single" w:sz="4" w:space="0" w:color="auto"/>
              <w:right w:val="single" w:sz="4" w:space="0" w:color="auto"/>
            </w:tcBorders>
            <w:noWrap/>
            <w:hideMark/>
          </w:tcPr>
          <w:p w14:paraId="43AABF59" w14:textId="77777777" w:rsidR="00315EAB" w:rsidRPr="00DA72E9" w:rsidRDefault="00315EAB" w:rsidP="009E21EE">
            <w:pPr>
              <w:ind w:right="1290"/>
              <w:jc w:val="right"/>
              <w:rPr>
                <w:color w:val="000000"/>
                <w:sz w:val="20"/>
                <w:lang w:val="en-US"/>
              </w:rPr>
            </w:pPr>
            <w:r w:rsidRPr="00DA72E9">
              <w:rPr>
                <w:color w:val="000000"/>
                <w:sz w:val="20"/>
                <w:lang w:val="en-US"/>
              </w:rPr>
              <w:t>150,000</w:t>
            </w:r>
          </w:p>
        </w:tc>
      </w:tr>
      <w:tr w:rsidR="00315EAB" w:rsidRPr="00245688" w14:paraId="277F6F50" w14:textId="77777777" w:rsidTr="009E21EE">
        <w:trPr>
          <w:trHeight w:val="104"/>
        </w:trPr>
        <w:tc>
          <w:tcPr>
            <w:tcW w:w="2633" w:type="pct"/>
            <w:tcBorders>
              <w:top w:val="nil"/>
              <w:left w:val="single" w:sz="4" w:space="0" w:color="auto"/>
              <w:bottom w:val="single" w:sz="4" w:space="0" w:color="auto"/>
              <w:right w:val="single" w:sz="4" w:space="0" w:color="auto"/>
            </w:tcBorders>
            <w:noWrap/>
            <w:hideMark/>
          </w:tcPr>
          <w:p w14:paraId="08006E34" w14:textId="77777777" w:rsidR="00315EAB" w:rsidRPr="00DA72E9" w:rsidRDefault="00315EAB" w:rsidP="009E21EE">
            <w:pPr>
              <w:ind w:left="1402"/>
              <w:jc w:val="left"/>
              <w:rPr>
                <w:color w:val="000000"/>
                <w:sz w:val="20"/>
                <w:lang w:val="en-US"/>
              </w:rPr>
            </w:pPr>
            <w:r w:rsidRPr="00DA72E9">
              <w:rPr>
                <w:color w:val="000000"/>
                <w:sz w:val="20"/>
                <w:lang w:val="en-US"/>
              </w:rPr>
              <w:t>200 &lt;320</w:t>
            </w:r>
          </w:p>
        </w:tc>
        <w:tc>
          <w:tcPr>
            <w:tcW w:w="2367" w:type="pct"/>
            <w:tcBorders>
              <w:top w:val="nil"/>
              <w:left w:val="nil"/>
              <w:bottom w:val="single" w:sz="4" w:space="0" w:color="auto"/>
              <w:right w:val="single" w:sz="4" w:space="0" w:color="auto"/>
            </w:tcBorders>
            <w:noWrap/>
            <w:hideMark/>
          </w:tcPr>
          <w:p w14:paraId="13907259" w14:textId="77777777" w:rsidR="00315EAB" w:rsidRPr="00DA72E9" w:rsidRDefault="00315EAB" w:rsidP="009E21EE">
            <w:pPr>
              <w:ind w:right="1290"/>
              <w:jc w:val="right"/>
              <w:rPr>
                <w:color w:val="000000"/>
                <w:sz w:val="20"/>
                <w:lang w:val="en-US"/>
              </w:rPr>
            </w:pPr>
            <w:r w:rsidRPr="00DA72E9">
              <w:rPr>
                <w:color w:val="000000"/>
                <w:sz w:val="20"/>
                <w:lang w:val="en-US"/>
              </w:rPr>
              <w:t>240,000</w:t>
            </w:r>
          </w:p>
        </w:tc>
      </w:tr>
      <w:tr w:rsidR="00315EAB" w:rsidRPr="00245688" w14:paraId="0FDE6A7B" w14:textId="77777777" w:rsidTr="009E21EE">
        <w:trPr>
          <w:trHeight w:val="151"/>
        </w:trPr>
        <w:tc>
          <w:tcPr>
            <w:tcW w:w="2633" w:type="pct"/>
            <w:tcBorders>
              <w:top w:val="nil"/>
              <w:left w:val="single" w:sz="4" w:space="0" w:color="auto"/>
              <w:bottom w:val="single" w:sz="4" w:space="0" w:color="auto"/>
              <w:right w:val="single" w:sz="4" w:space="0" w:color="auto"/>
            </w:tcBorders>
            <w:noWrap/>
            <w:hideMark/>
          </w:tcPr>
          <w:p w14:paraId="5EDE25A1" w14:textId="77777777" w:rsidR="00315EAB" w:rsidRPr="00DA72E9" w:rsidRDefault="00315EAB" w:rsidP="009E21EE">
            <w:pPr>
              <w:ind w:left="1402"/>
              <w:jc w:val="left"/>
              <w:rPr>
                <w:color w:val="000000"/>
                <w:sz w:val="20"/>
                <w:lang w:val="en-US"/>
              </w:rPr>
            </w:pPr>
            <w:r w:rsidRPr="00DA72E9">
              <w:rPr>
                <w:color w:val="000000"/>
                <w:sz w:val="20"/>
                <w:lang w:val="en-US"/>
              </w:rPr>
              <w:t>320 &lt;360</w:t>
            </w:r>
          </w:p>
        </w:tc>
        <w:tc>
          <w:tcPr>
            <w:tcW w:w="2367" w:type="pct"/>
            <w:tcBorders>
              <w:top w:val="nil"/>
              <w:left w:val="nil"/>
              <w:bottom w:val="single" w:sz="4" w:space="0" w:color="auto"/>
              <w:right w:val="single" w:sz="4" w:space="0" w:color="auto"/>
            </w:tcBorders>
            <w:noWrap/>
            <w:hideMark/>
          </w:tcPr>
          <w:p w14:paraId="0B567BF7" w14:textId="77777777" w:rsidR="00315EAB" w:rsidRPr="00DA72E9" w:rsidRDefault="00315EAB" w:rsidP="009E21EE">
            <w:pPr>
              <w:ind w:right="1290"/>
              <w:jc w:val="right"/>
              <w:rPr>
                <w:color w:val="000000"/>
                <w:sz w:val="20"/>
                <w:lang w:val="en-US"/>
              </w:rPr>
            </w:pPr>
            <w:r w:rsidRPr="00DA72E9">
              <w:rPr>
                <w:color w:val="000000"/>
                <w:sz w:val="20"/>
                <w:lang w:val="en-US"/>
              </w:rPr>
              <w:t>270,000</w:t>
            </w:r>
          </w:p>
        </w:tc>
      </w:tr>
    </w:tbl>
    <w:p w14:paraId="62A7A98D" w14:textId="77777777" w:rsidR="00315EAB" w:rsidRPr="00DA72E9" w:rsidRDefault="00315EAB" w:rsidP="00315EAB"/>
    <w:p w14:paraId="55208141" w14:textId="77777777" w:rsidR="00315EAB" w:rsidRPr="00EE19AF" w:rsidRDefault="00315EAB" w:rsidP="00315EAB">
      <w:pPr>
        <w:pStyle w:val="Heading3"/>
        <w:numPr>
          <w:ilvl w:val="2"/>
          <w:numId w:val="1"/>
        </w:numPr>
      </w:pPr>
      <w:r w:rsidRPr="00245688">
        <w:t xml:space="preserve">Article 5 countries </w:t>
      </w:r>
      <w:r w:rsidRPr="00665DE8">
        <w:rPr>
          <w:b/>
          <w:bCs/>
          <w:strike/>
        </w:rPr>
        <w:t>that have total</w:t>
      </w:r>
      <w:r w:rsidRPr="00FA2168">
        <w:t xml:space="preserve"> </w:t>
      </w:r>
      <w:r w:rsidRPr="00665DE8">
        <w:rPr>
          <w:b/>
          <w:bCs/>
        </w:rPr>
        <w:t>with a</w:t>
      </w:r>
      <w:r w:rsidRPr="00245688">
        <w:t xml:space="preserve"> HCFC consumption </w:t>
      </w:r>
      <w:r w:rsidRPr="00665DE8">
        <w:rPr>
          <w:b/>
          <w:bCs/>
        </w:rPr>
        <w:t>baseline</w:t>
      </w:r>
      <w:r w:rsidRPr="00245688">
        <w:t xml:space="preserve"> above 360 </w:t>
      </w:r>
      <w:proofErr w:type="spellStart"/>
      <w:r w:rsidRPr="00245688">
        <w:t>mt</w:t>
      </w:r>
      <w:proofErr w:type="spellEnd"/>
      <w:r w:rsidRPr="00245688">
        <w:t xml:space="preserve"> and below 25,000 </w:t>
      </w:r>
      <w:proofErr w:type="spellStart"/>
      <w:r w:rsidRPr="00245688">
        <w:t>mt</w:t>
      </w:r>
      <w:proofErr w:type="spellEnd"/>
      <w:r w:rsidRPr="00245688">
        <w:t xml:space="preserve"> </w:t>
      </w:r>
      <w:r w:rsidRPr="00EE19AF">
        <w:rPr>
          <w:b/>
          <w:bCs/>
          <w:strike/>
        </w:rPr>
        <w:t>that clearly demonstrate that they require assistance in the refrigeration servicing sector to comply at least with the 10</w:t>
      </w:r>
      <w:r>
        <w:rPr>
          <w:b/>
          <w:bCs/>
          <w:strike/>
        </w:rPr>
        <w:t> </w:t>
      </w:r>
      <w:r w:rsidRPr="00EE19AF">
        <w:rPr>
          <w:b/>
          <w:bCs/>
          <w:strike/>
        </w:rPr>
        <w:t>per</w:t>
      </w:r>
      <w:r>
        <w:rPr>
          <w:b/>
          <w:bCs/>
          <w:strike/>
        </w:rPr>
        <w:t> </w:t>
      </w:r>
      <w:r w:rsidRPr="00EE19AF">
        <w:rPr>
          <w:b/>
          <w:bCs/>
          <w:strike/>
        </w:rPr>
        <w:t xml:space="preserve">cent reduction step in HFC consumption in line with the compliance schedule of the Montreal </w:t>
      </w:r>
      <w:r w:rsidRPr="000D5185">
        <w:rPr>
          <w:b/>
          <w:bCs/>
          <w:strike/>
        </w:rPr>
        <w:t>Protocol,</w:t>
      </w:r>
      <w:r w:rsidRPr="002172EE">
        <w:t xml:space="preserve"> </w:t>
      </w:r>
      <w:r w:rsidRPr="00245688">
        <w:t>will be provided funding</w:t>
      </w:r>
      <w:r w:rsidRPr="002A1E5E">
        <w:rPr>
          <w:b/>
          <w:bCs/>
          <w:strike/>
        </w:rPr>
        <w:t xml:space="preserve"> </w:t>
      </w:r>
      <w:r w:rsidRPr="00EE19AF">
        <w:rPr>
          <w:b/>
          <w:bCs/>
          <w:strike/>
        </w:rPr>
        <w:t>at a level up to US $3.20/</w:t>
      </w:r>
      <w:r>
        <w:rPr>
          <w:b/>
          <w:bCs/>
          <w:strike/>
        </w:rPr>
        <w:t xml:space="preserve"> </w:t>
      </w:r>
      <w:r w:rsidRPr="00EE19AF">
        <w:rPr>
          <w:b/>
          <w:bCs/>
          <w:strike/>
        </w:rPr>
        <w:t>metric kg</w:t>
      </w:r>
      <w:r w:rsidRPr="000B2520">
        <w:t>,</w:t>
      </w:r>
      <w:r w:rsidRPr="00245688">
        <w:t xml:space="preserve"> which will be deducted from their starting point for aggregate reductions in HFC consumption</w:t>
      </w:r>
      <w:r w:rsidRPr="000D5185">
        <w:rPr>
          <w:b/>
          <w:bCs/>
          <w:strike/>
        </w:rPr>
        <w:t>;</w:t>
      </w:r>
      <w:r w:rsidRPr="00EE19AF">
        <w:rPr>
          <w:b/>
          <w:bCs/>
        </w:rPr>
        <w:t>, [at a level up to US $3.20/</w:t>
      </w:r>
      <w:r>
        <w:rPr>
          <w:b/>
          <w:bCs/>
        </w:rPr>
        <w:t xml:space="preserve"> </w:t>
      </w:r>
      <w:r w:rsidRPr="00EE19AF">
        <w:rPr>
          <w:b/>
          <w:bCs/>
        </w:rPr>
        <w:t>metric</w:t>
      </w:r>
      <w:r>
        <w:rPr>
          <w:b/>
          <w:bCs/>
        </w:rPr>
        <w:t> </w:t>
      </w:r>
      <w:r w:rsidRPr="00EE19AF">
        <w:rPr>
          <w:b/>
          <w:bCs/>
        </w:rPr>
        <w:t>kg,]/[consistent with the levels shown in the table below,]</w:t>
      </w:r>
      <w:r w:rsidRPr="00245688">
        <w:t xml:space="preserve"> </w:t>
      </w:r>
      <w:r w:rsidRPr="000D5185">
        <w:rPr>
          <w:b/>
          <w:bCs/>
        </w:rPr>
        <w:t>on the understanding that</w:t>
      </w:r>
      <w:r w:rsidRPr="00245688">
        <w:t xml:space="preserve"> </w:t>
      </w:r>
      <w:r w:rsidRPr="00EE19AF">
        <w:rPr>
          <w:b/>
          <w:bCs/>
        </w:rPr>
        <w:t>project proposals will still need to demonstrate that the funding level is necessary to achieve at least the 10</w:t>
      </w:r>
      <w:r>
        <w:rPr>
          <w:b/>
          <w:bCs/>
        </w:rPr>
        <w:t> </w:t>
      </w:r>
      <w:r w:rsidRPr="00EE19AF">
        <w:rPr>
          <w:b/>
          <w:bCs/>
        </w:rPr>
        <w:t>per</w:t>
      </w:r>
      <w:r>
        <w:rPr>
          <w:b/>
          <w:bCs/>
        </w:rPr>
        <w:t> </w:t>
      </w:r>
      <w:r w:rsidRPr="00EE19AF">
        <w:rPr>
          <w:b/>
          <w:bCs/>
        </w:rPr>
        <w:t>cent HFC reduction target</w:t>
      </w:r>
      <w:r w:rsidRPr="00EE19AF">
        <w:t>;</w:t>
      </w:r>
    </w:p>
    <w:tbl>
      <w:tblPr>
        <w:tblStyle w:val="TableGrid"/>
        <w:tblW w:w="7196" w:type="dxa"/>
        <w:tblInd w:w="2155" w:type="dxa"/>
        <w:tblLook w:val="04A0" w:firstRow="1" w:lastRow="0" w:firstColumn="1" w:lastColumn="0" w:noHBand="0" w:noVBand="1"/>
      </w:tblPr>
      <w:tblGrid>
        <w:gridCol w:w="2376"/>
        <w:gridCol w:w="4820"/>
      </w:tblGrid>
      <w:tr w:rsidR="00315EAB" w:rsidRPr="00245688" w14:paraId="6D1A65BC" w14:textId="77777777" w:rsidTr="009E21EE">
        <w:trPr>
          <w:trHeight w:val="388"/>
          <w:tblHeader/>
        </w:trPr>
        <w:tc>
          <w:tcPr>
            <w:tcW w:w="2376" w:type="dxa"/>
            <w:vAlign w:val="center"/>
          </w:tcPr>
          <w:p w14:paraId="5B0B7E31" w14:textId="77777777" w:rsidR="00315EAB" w:rsidRPr="00245688" w:rsidRDefault="00315EAB" w:rsidP="009E21EE">
            <w:pPr>
              <w:jc w:val="center"/>
              <w:rPr>
                <w:b/>
                <w:color w:val="000000"/>
                <w:sz w:val="20"/>
                <w:lang w:val="en-US" w:eastAsia="es-419"/>
              </w:rPr>
            </w:pPr>
            <w:r w:rsidRPr="00245688">
              <w:rPr>
                <w:b/>
                <w:color w:val="000000"/>
                <w:sz w:val="20"/>
                <w:lang w:val="en-US" w:eastAsia="es-419"/>
              </w:rPr>
              <w:t xml:space="preserve">[HCFC consumption in servicing in baseline years </w:t>
            </w:r>
            <w:r w:rsidRPr="00245688">
              <w:rPr>
                <w:b/>
                <w:sz w:val="20"/>
                <w:lang w:val="en-US"/>
              </w:rPr>
              <w:t>(mt)</w:t>
            </w:r>
          </w:p>
        </w:tc>
        <w:tc>
          <w:tcPr>
            <w:tcW w:w="4820" w:type="dxa"/>
            <w:vAlign w:val="center"/>
          </w:tcPr>
          <w:p w14:paraId="62F50700" w14:textId="77777777" w:rsidR="00315EAB" w:rsidRPr="00245688" w:rsidRDefault="00315EAB" w:rsidP="009E21EE">
            <w:pPr>
              <w:jc w:val="center"/>
              <w:rPr>
                <w:b/>
                <w:sz w:val="20"/>
                <w:lang w:val="en-US"/>
              </w:rPr>
            </w:pPr>
            <w:r w:rsidRPr="00245688">
              <w:rPr>
                <w:b/>
                <w:sz w:val="20"/>
                <w:lang w:val="en-US"/>
              </w:rPr>
              <w:t>Level of funding per country</w:t>
            </w:r>
          </w:p>
        </w:tc>
      </w:tr>
      <w:tr w:rsidR="00315EAB" w:rsidRPr="00245688" w14:paraId="6F47ADF9" w14:textId="77777777" w:rsidTr="009E21EE">
        <w:tc>
          <w:tcPr>
            <w:tcW w:w="2376" w:type="dxa"/>
          </w:tcPr>
          <w:p w14:paraId="28BDDC3A" w14:textId="77777777" w:rsidR="00315EAB" w:rsidRPr="00245688" w:rsidRDefault="00315EAB" w:rsidP="009E21EE">
            <w:pPr>
              <w:jc w:val="left"/>
              <w:outlineLvl w:val="0"/>
              <w:rPr>
                <w:b/>
                <w:sz w:val="20"/>
                <w:lang w:val="en-US"/>
              </w:rPr>
            </w:pPr>
            <w:r w:rsidRPr="00245688">
              <w:rPr>
                <w:b/>
                <w:sz w:val="20"/>
                <w:lang w:val="en-US"/>
              </w:rPr>
              <w:t>360 to 1,800</w:t>
            </w:r>
          </w:p>
        </w:tc>
        <w:tc>
          <w:tcPr>
            <w:tcW w:w="4820" w:type="dxa"/>
          </w:tcPr>
          <w:p w14:paraId="16B66B86" w14:textId="77777777" w:rsidR="00315EAB" w:rsidRPr="00245688" w:rsidRDefault="00315EAB" w:rsidP="009E21EE">
            <w:pPr>
              <w:jc w:val="left"/>
              <w:rPr>
                <w:b/>
                <w:sz w:val="20"/>
                <w:lang w:val="en-US"/>
              </w:rPr>
            </w:pPr>
            <w:r w:rsidRPr="00245688">
              <w:rPr>
                <w:b/>
                <w:sz w:val="20"/>
                <w:lang w:val="en-US"/>
              </w:rPr>
              <w:t>US $4.80/kg. If this value is lower than that agreed for the largest group in paragraph (b)(ii) above, the country can opt to be funded based on paragraph (b)(ii)</w:t>
            </w:r>
          </w:p>
        </w:tc>
      </w:tr>
      <w:tr w:rsidR="00315EAB" w:rsidRPr="00245688" w14:paraId="5087D6D3" w14:textId="77777777" w:rsidTr="009E21EE">
        <w:tc>
          <w:tcPr>
            <w:tcW w:w="2376" w:type="dxa"/>
          </w:tcPr>
          <w:p w14:paraId="2BEA0F70" w14:textId="77777777" w:rsidR="00315EAB" w:rsidRPr="00245688" w:rsidRDefault="00315EAB" w:rsidP="009E21EE">
            <w:pPr>
              <w:jc w:val="left"/>
              <w:outlineLvl w:val="0"/>
              <w:rPr>
                <w:b/>
                <w:sz w:val="20"/>
                <w:lang w:val="en-US"/>
              </w:rPr>
            </w:pPr>
            <w:r w:rsidRPr="00245688">
              <w:rPr>
                <w:b/>
                <w:sz w:val="20"/>
                <w:lang w:val="en-US"/>
              </w:rPr>
              <w:t>1,800 to 8,000</w:t>
            </w:r>
          </w:p>
        </w:tc>
        <w:tc>
          <w:tcPr>
            <w:tcW w:w="4820" w:type="dxa"/>
          </w:tcPr>
          <w:p w14:paraId="4D5EF768" w14:textId="77777777" w:rsidR="00315EAB" w:rsidRPr="00245688" w:rsidRDefault="00315EAB" w:rsidP="009E21EE">
            <w:pPr>
              <w:rPr>
                <w:b/>
                <w:sz w:val="20"/>
                <w:lang w:val="en-US"/>
              </w:rPr>
            </w:pPr>
            <w:r w:rsidRPr="00245688">
              <w:rPr>
                <w:b/>
                <w:sz w:val="20"/>
                <w:lang w:val="en-US"/>
              </w:rPr>
              <w:t>US $4.80/kg for the first 1,800 mt</w:t>
            </w:r>
          </w:p>
          <w:p w14:paraId="4F4621B4" w14:textId="77777777" w:rsidR="00315EAB" w:rsidRPr="00245688" w:rsidRDefault="00315EAB" w:rsidP="009E21EE">
            <w:pPr>
              <w:rPr>
                <w:b/>
                <w:sz w:val="20"/>
                <w:lang w:val="en-US"/>
              </w:rPr>
            </w:pPr>
            <w:r w:rsidRPr="00245688">
              <w:rPr>
                <w:b/>
                <w:sz w:val="20"/>
                <w:lang w:val="en-US"/>
              </w:rPr>
              <w:t>US $4.00/kg for every mt above 1,800</w:t>
            </w:r>
          </w:p>
        </w:tc>
      </w:tr>
      <w:tr w:rsidR="00315EAB" w:rsidRPr="00245688" w14:paraId="0E440F65" w14:textId="77777777" w:rsidTr="009E21EE">
        <w:tc>
          <w:tcPr>
            <w:tcW w:w="2376" w:type="dxa"/>
          </w:tcPr>
          <w:p w14:paraId="06492DBB" w14:textId="77777777" w:rsidR="00315EAB" w:rsidRPr="00245688" w:rsidRDefault="00315EAB" w:rsidP="009E21EE">
            <w:pPr>
              <w:widowControl w:val="0"/>
              <w:jc w:val="left"/>
              <w:outlineLvl w:val="0"/>
              <w:rPr>
                <w:b/>
                <w:sz w:val="20"/>
                <w:lang w:val="en-US"/>
              </w:rPr>
            </w:pPr>
            <w:r w:rsidRPr="00245688">
              <w:rPr>
                <w:b/>
                <w:sz w:val="20"/>
                <w:lang w:val="en-US"/>
              </w:rPr>
              <w:t>8,000 to 25,000</w:t>
            </w:r>
          </w:p>
        </w:tc>
        <w:tc>
          <w:tcPr>
            <w:tcW w:w="4820" w:type="dxa"/>
          </w:tcPr>
          <w:p w14:paraId="406C0094" w14:textId="77777777" w:rsidR="00315EAB" w:rsidRPr="00245688" w:rsidRDefault="00315EAB" w:rsidP="009E21EE">
            <w:pPr>
              <w:rPr>
                <w:b/>
                <w:sz w:val="20"/>
                <w:lang w:val="en-US"/>
              </w:rPr>
            </w:pPr>
            <w:r w:rsidRPr="00245688">
              <w:rPr>
                <w:b/>
                <w:sz w:val="20"/>
                <w:lang w:val="en-US"/>
              </w:rPr>
              <w:t>US $4.80/kg for the first 1,800 mt</w:t>
            </w:r>
          </w:p>
          <w:p w14:paraId="0A5EF699" w14:textId="77777777" w:rsidR="00315EAB" w:rsidRPr="00245688" w:rsidRDefault="00315EAB" w:rsidP="009E21EE">
            <w:pPr>
              <w:rPr>
                <w:b/>
                <w:sz w:val="20"/>
                <w:lang w:val="en-US"/>
              </w:rPr>
            </w:pPr>
            <w:r w:rsidRPr="00245688">
              <w:rPr>
                <w:b/>
                <w:sz w:val="20"/>
                <w:lang w:val="en-US"/>
              </w:rPr>
              <w:t>US $4.00/kg for every mt above 1,800 and below 8,000</w:t>
            </w:r>
          </w:p>
          <w:p w14:paraId="78271456" w14:textId="77777777" w:rsidR="00315EAB" w:rsidRPr="00245688" w:rsidRDefault="00315EAB" w:rsidP="009E21EE">
            <w:pPr>
              <w:rPr>
                <w:b/>
                <w:sz w:val="20"/>
                <w:lang w:val="en-US"/>
              </w:rPr>
            </w:pPr>
            <w:r w:rsidRPr="00245688">
              <w:rPr>
                <w:b/>
                <w:sz w:val="20"/>
                <w:lang w:val="en-US"/>
              </w:rPr>
              <w:t>US $3.20/kg for every mt above 8,000</w:t>
            </w:r>
          </w:p>
        </w:tc>
      </w:tr>
      <w:tr w:rsidR="00315EAB" w:rsidRPr="00245688" w14:paraId="71255384" w14:textId="77777777" w:rsidTr="009E21EE">
        <w:tc>
          <w:tcPr>
            <w:tcW w:w="2376" w:type="dxa"/>
          </w:tcPr>
          <w:p w14:paraId="640F5BBF" w14:textId="77777777" w:rsidR="00315EAB" w:rsidRPr="00245688" w:rsidRDefault="00315EAB" w:rsidP="009E21EE">
            <w:pPr>
              <w:widowControl w:val="0"/>
              <w:jc w:val="left"/>
              <w:outlineLvl w:val="0"/>
              <w:rPr>
                <w:b/>
                <w:sz w:val="20"/>
                <w:lang w:val="en-US"/>
              </w:rPr>
            </w:pPr>
            <w:r w:rsidRPr="00245688">
              <w:rPr>
                <w:b/>
                <w:sz w:val="20"/>
                <w:lang w:val="en-US"/>
              </w:rPr>
              <w:t>Above 25,000</w:t>
            </w:r>
          </w:p>
        </w:tc>
        <w:tc>
          <w:tcPr>
            <w:tcW w:w="4820" w:type="dxa"/>
          </w:tcPr>
          <w:p w14:paraId="3C3FA838" w14:textId="77777777" w:rsidR="00315EAB" w:rsidRPr="00245688" w:rsidRDefault="00315EAB" w:rsidP="009E21EE">
            <w:pPr>
              <w:keepNext/>
              <w:rPr>
                <w:b/>
                <w:sz w:val="20"/>
                <w:lang w:val="en-US"/>
              </w:rPr>
            </w:pPr>
            <w:r w:rsidRPr="00245688">
              <w:rPr>
                <w:b/>
                <w:sz w:val="20"/>
                <w:lang w:val="en-US"/>
              </w:rPr>
              <w:t>Case-by-case]</w:t>
            </w:r>
          </w:p>
        </w:tc>
      </w:tr>
    </w:tbl>
    <w:p w14:paraId="4001F3BA" w14:textId="77777777" w:rsidR="00315EAB" w:rsidRPr="00245688" w:rsidRDefault="00315EAB" w:rsidP="00315EAB">
      <w:pPr>
        <w:rPr>
          <w:bCs/>
        </w:rPr>
      </w:pPr>
    </w:p>
    <w:p w14:paraId="25EFFB51" w14:textId="77777777" w:rsidR="00315EAB" w:rsidRPr="0024702A" w:rsidRDefault="00315EAB" w:rsidP="00315EAB">
      <w:pPr>
        <w:pStyle w:val="Heading3"/>
        <w:numPr>
          <w:ilvl w:val="2"/>
          <w:numId w:val="44"/>
        </w:numPr>
        <w:rPr>
          <w:b/>
          <w:bCs/>
          <w:strike/>
        </w:rPr>
      </w:pPr>
      <w:r w:rsidRPr="0024702A">
        <w:rPr>
          <w:b/>
          <w:bCs/>
          <w:strike/>
        </w:rPr>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w:t>
      </w:r>
      <w:proofErr w:type="spellStart"/>
      <w:r w:rsidRPr="0024702A">
        <w:rPr>
          <w:b/>
          <w:bCs/>
          <w:strike/>
        </w:rPr>
        <w:t>mt</w:t>
      </w:r>
      <w:proofErr w:type="spellEnd"/>
      <w:r w:rsidRPr="0024702A">
        <w:rPr>
          <w:b/>
          <w:bCs/>
          <w:strike/>
        </w:rPr>
        <w:t xml:space="preserve"> as specified in sub</w:t>
      </w:r>
      <w:r w:rsidRPr="0024702A">
        <w:rPr>
          <w:b/>
          <w:bCs/>
          <w:strike/>
        </w:rPr>
        <w:noBreakHyphen/>
        <w:t>paragraph (b)(ii) above, on the understanding that they must include in their HFC phase-down plans, as a minimum the requirements described in sub</w:t>
      </w:r>
      <w:r w:rsidRPr="0024702A">
        <w:rPr>
          <w:b/>
          <w:bCs/>
          <w:strike/>
        </w:rPr>
        <w:noBreakHyphen/>
        <w:t>paragraph (b)(</w:t>
      </w:r>
      <w:proofErr w:type="spellStart"/>
      <w:r w:rsidRPr="0024702A">
        <w:rPr>
          <w:b/>
          <w:bCs/>
          <w:strike/>
        </w:rPr>
        <w:t>i</w:t>
      </w:r>
      <w:proofErr w:type="spellEnd"/>
      <w:r w:rsidRPr="0024702A">
        <w:rPr>
          <w:b/>
          <w:bCs/>
          <w:strike/>
        </w:rPr>
        <w:t>) above; and</w:t>
      </w:r>
    </w:p>
    <w:p w14:paraId="0289169D" w14:textId="77777777" w:rsidR="00315EAB" w:rsidRPr="00245688" w:rsidRDefault="00315EAB" w:rsidP="00315EAB">
      <w:pPr>
        <w:pStyle w:val="Heading3"/>
        <w:numPr>
          <w:ilvl w:val="2"/>
          <w:numId w:val="46"/>
        </w:numPr>
      </w:pPr>
      <w:r w:rsidRPr="00245688">
        <w:lastRenderedPageBreak/>
        <w:t>Funding for Article 5 countries that have a total HCFC consumption baseline above 25,000 </w:t>
      </w:r>
      <w:proofErr w:type="spellStart"/>
      <w:r w:rsidRPr="00245688">
        <w:t>mt</w:t>
      </w:r>
      <w:proofErr w:type="spellEnd"/>
      <w:r w:rsidRPr="00245688">
        <w:t xml:space="preserve"> will be considered on a case-by-case </w:t>
      </w:r>
      <w:proofErr w:type="gramStart"/>
      <w:r w:rsidRPr="00245688">
        <w:t>basis;</w:t>
      </w:r>
      <w:proofErr w:type="gramEnd"/>
    </w:p>
    <w:p w14:paraId="603543C0" w14:textId="77777777" w:rsidR="00315EAB" w:rsidRPr="0024702A" w:rsidRDefault="00315EAB" w:rsidP="00315EAB">
      <w:pPr>
        <w:pStyle w:val="Heading2"/>
        <w:numPr>
          <w:ilvl w:val="1"/>
          <w:numId w:val="46"/>
        </w:numPr>
        <w:rPr>
          <w:b/>
          <w:bCs/>
        </w:rPr>
      </w:pPr>
      <w:r w:rsidRPr="0024702A">
        <w:rPr>
          <w:b/>
          <w:bCs/>
        </w:rPr>
        <w:t xml:space="preserve">Reviewing the level of funding approved for each country </w:t>
      </w:r>
      <w:proofErr w:type="gramStart"/>
      <w:r w:rsidRPr="0024702A">
        <w:rPr>
          <w:b/>
          <w:bCs/>
        </w:rPr>
        <w:t>on the basis of</w:t>
      </w:r>
      <w:proofErr w:type="gramEnd"/>
      <w:r w:rsidRPr="0024702A">
        <w:rPr>
          <w:b/>
          <w:bCs/>
        </w:rPr>
        <w:t xml:space="preserve"> their relevant HFC baseline information once the HFC baselines are known; and</w:t>
      </w:r>
    </w:p>
    <w:p w14:paraId="7674F7DD" w14:textId="77777777" w:rsidR="00315EAB" w:rsidRPr="00EE19AF" w:rsidRDefault="00315EAB" w:rsidP="00315EAB">
      <w:pPr>
        <w:pStyle w:val="Heading2"/>
        <w:keepNext/>
        <w:widowControl/>
        <w:numPr>
          <w:ilvl w:val="1"/>
          <w:numId w:val="1"/>
        </w:numPr>
        <w:rPr>
          <w:b/>
          <w:bCs/>
          <w:strike/>
        </w:rPr>
      </w:pPr>
      <w:r w:rsidRPr="00245688">
        <w:t xml:space="preserve">Including the principles referred to in </w:t>
      </w:r>
      <w:r w:rsidRPr="00170ECB">
        <w:t>sub-paragraph</w:t>
      </w:r>
      <w:r w:rsidRPr="00170ECB">
        <w:rPr>
          <w:b/>
          <w:bCs/>
        </w:rPr>
        <w:t xml:space="preserve">s </w:t>
      </w:r>
      <w:r w:rsidRPr="00245688">
        <w:t xml:space="preserve">(b) </w:t>
      </w:r>
      <w:r w:rsidRPr="00EE19AF">
        <w:rPr>
          <w:b/>
          <w:bCs/>
        </w:rPr>
        <w:t>and (c)</w:t>
      </w:r>
      <w:r w:rsidRPr="00245688">
        <w:t xml:space="preserve"> in the draft cost guidelines for the phase</w:t>
      </w:r>
      <w:r w:rsidRPr="00245688">
        <w:noBreakHyphen/>
        <w:t xml:space="preserve">down of HFCs and revising these principles in 2028 for the funding of future </w:t>
      </w:r>
      <w:r w:rsidRPr="005D0B4E">
        <w:rPr>
          <w:bCs/>
        </w:rPr>
        <w:t xml:space="preserve">stages of </w:t>
      </w:r>
      <w:r w:rsidRPr="00EE19AF">
        <w:rPr>
          <w:b/>
          <w:bCs/>
          <w:strike/>
        </w:rPr>
        <w:t xml:space="preserve">HFC phase-down </w:t>
      </w:r>
      <w:proofErr w:type="spellStart"/>
      <w:r w:rsidRPr="00EE19AF">
        <w:rPr>
          <w:b/>
          <w:bCs/>
          <w:strike/>
        </w:rPr>
        <w:t>plans</w:t>
      </w:r>
      <w:proofErr w:type="spellEnd"/>
      <w:r w:rsidRPr="008C0D24">
        <w:rPr>
          <w:b/>
        </w:rPr>
        <w:t xml:space="preserve"> the KIPs.</w:t>
      </w:r>
      <w:r w:rsidRPr="00EE19AF">
        <w:rPr>
          <w:b/>
          <w:bCs/>
          <w:strike/>
        </w:rPr>
        <w:t>; and</w:t>
      </w:r>
    </w:p>
    <w:p w14:paraId="0055C556" w14:textId="77777777" w:rsidR="00315EAB" w:rsidRPr="0082375F" w:rsidRDefault="00315EAB" w:rsidP="00315EAB">
      <w:pPr>
        <w:pStyle w:val="Heading2"/>
        <w:numPr>
          <w:ilvl w:val="1"/>
          <w:numId w:val="45"/>
        </w:numPr>
        <w:rPr>
          <w:b/>
          <w:bCs/>
          <w:strike/>
        </w:rPr>
      </w:pPr>
      <w:r w:rsidRPr="0082375F">
        <w:rPr>
          <w:b/>
          <w:bCs/>
          <w:strike/>
        </w:rPr>
        <w:t>Whether to add the increase of funds agreed in the discussion of document UNEP/</w:t>
      </w:r>
      <w:proofErr w:type="spellStart"/>
      <w:r w:rsidRPr="0082375F">
        <w:rPr>
          <w:b/>
          <w:bCs/>
          <w:strike/>
        </w:rPr>
        <w:t>OzL.Pro</w:t>
      </w:r>
      <w:proofErr w:type="spellEnd"/>
      <w:r w:rsidRPr="0082375F">
        <w:rPr>
          <w:b/>
          <w:bCs/>
          <w:strike/>
        </w:rPr>
        <w:t>/ExCom/86/92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sidRPr="0082375F">
        <w:rPr>
          <w:b/>
          <w:bCs/>
          <w:strike/>
        </w:rPr>
        <w:noBreakHyphen/>
        <w:t xml:space="preserve">user sector for LVC countries. </w:t>
      </w:r>
      <w:bookmarkEnd w:id="0"/>
    </w:p>
    <w:p w14:paraId="75802504" w14:textId="77777777" w:rsidR="00315EAB" w:rsidRDefault="00315EAB" w:rsidP="00315EAB"/>
    <w:p w14:paraId="5019142C" w14:textId="77777777" w:rsidR="00315EAB" w:rsidRDefault="00315EAB" w:rsidP="00315EAB"/>
    <w:p w14:paraId="2577737F" w14:textId="77777777" w:rsidR="007E5D09" w:rsidRDefault="007E5D09">
      <w:pPr>
        <w:pStyle w:val="StyleHeader4Para4Left0Firstline0"/>
        <w:numPr>
          <w:ilvl w:val="0"/>
          <w:numId w:val="0"/>
        </w:numPr>
        <w:rPr>
          <w:rtl/>
        </w:rPr>
      </w:pPr>
    </w:p>
    <w:p w14:paraId="72968801" w14:textId="77777777" w:rsidR="007E5D09" w:rsidRDefault="007E5D09">
      <w:pPr>
        <w:pStyle w:val="StyleHeader4Para4Left0Firstline0"/>
        <w:numPr>
          <w:ilvl w:val="0"/>
          <w:numId w:val="0"/>
        </w:numPr>
        <w:rPr>
          <w:rtl/>
        </w:rPr>
      </w:pPr>
    </w:p>
    <w:p w14:paraId="13EC8966" w14:textId="77777777" w:rsidR="007E5D09" w:rsidRDefault="007E5D09">
      <w:pPr>
        <w:pStyle w:val="StyleHeader4Para4Left0Firstline0"/>
        <w:numPr>
          <w:ilvl w:val="0"/>
          <w:numId w:val="0"/>
        </w:numPr>
        <w:rPr>
          <w:rtl/>
        </w:rPr>
      </w:pPr>
    </w:p>
    <w:p w14:paraId="25DAE738" w14:textId="77777777" w:rsidR="007E5D09" w:rsidRDefault="007E5D09">
      <w:pPr>
        <w:pStyle w:val="StyleHeader4Para4Left0Firstline0"/>
        <w:numPr>
          <w:ilvl w:val="0"/>
          <w:numId w:val="0"/>
        </w:numPr>
        <w:rPr>
          <w:rtl/>
        </w:rPr>
      </w:pPr>
    </w:p>
    <w:p w14:paraId="59E51FF8" w14:textId="77777777" w:rsidR="007E5D09" w:rsidRDefault="007E5D09">
      <w:pPr>
        <w:pStyle w:val="StyleHeader4Para4Left0Firstline0"/>
        <w:numPr>
          <w:ilvl w:val="0"/>
          <w:numId w:val="0"/>
        </w:numPr>
        <w:rPr>
          <w:rtl/>
        </w:rPr>
      </w:pPr>
    </w:p>
    <w:p w14:paraId="460848A8" w14:textId="77777777" w:rsidR="007E5D09" w:rsidRDefault="007E5D09">
      <w:pPr>
        <w:pStyle w:val="StyleHeader4Para4Left0Firstline0"/>
        <w:numPr>
          <w:ilvl w:val="0"/>
          <w:numId w:val="0"/>
        </w:numPr>
        <w:rPr>
          <w:rtl/>
        </w:rPr>
      </w:pPr>
    </w:p>
    <w:p w14:paraId="46D82D85" w14:textId="77777777" w:rsidR="007E5D09" w:rsidRDefault="007E5D09">
      <w:pPr>
        <w:pStyle w:val="StyleHeader4Para4Left0Firstline0"/>
        <w:numPr>
          <w:ilvl w:val="0"/>
          <w:numId w:val="0"/>
        </w:numPr>
        <w:rPr>
          <w:rtl/>
        </w:rPr>
      </w:pPr>
    </w:p>
    <w:p w14:paraId="6E573502" w14:textId="77777777" w:rsidR="007E5D09" w:rsidRDefault="007E5D09">
      <w:pPr>
        <w:pStyle w:val="StyleHeader4Para4Left0Firstline0"/>
        <w:numPr>
          <w:ilvl w:val="0"/>
          <w:numId w:val="0"/>
        </w:numPr>
        <w:rPr>
          <w:rtl/>
        </w:rPr>
      </w:pPr>
    </w:p>
    <w:p w14:paraId="22998AEF" w14:textId="77777777" w:rsidR="007E5D09" w:rsidRDefault="007E5D09">
      <w:pPr>
        <w:pStyle w:val="StyleHeader4Para4Left0Firstline0"/>
        <w:numPr>
          <w:ilvl w:val="0"/>
          <w:numId w:val="0"/>
        </w:numPr>
        <w:rPr>
          <w:rtl/>
        </w:rPr>
      </w:pPr>
    </w:p>
    <w:p w14:paraId="7773BA61" w14:textId="77777777" w:rsidR="007E5D09" w:rsidRDefault="007E5D09">
      <w:pPr>
        <w:pStyle w:val="StyleHeader4Para4Left0Firstline0"/>
        <w:numPr>
          <w:ilvl w:val="0"/>
          <w:numId w:val="0"/>
        </w:numPr>
        <w:rPr>
          <w:rtl/>
        </w:rPr>
      </w:pPr>
    </w:p>
    <w:p w14:paraId="2DC206FD" w14:textId="77777777" w:rsidR="007E5D09" w:rsidRDefault="007E5D09">
      <w:pPr>
        <w:pStyle w:val="StyleHeader4Para4Left0Firstline0"/>
        <w:numPr>
          <w:ilvl w:val="0"/>
          <w:numId w:val="0"/>
        </w:numPr>
        <w:rPr>
          <w:rtl/>
        </w:rPr>
      </w:pPr>
    </w:p>
    <w:p w14:paraId="0792D32F" w14:textId="77777777" w:rsidR="007E5D09" w:rsidRDefault="007E5D09">
      <w:pPr>
        <w:pStyle w:val="StyleHeader4Para4Left0Firstline0"/>
        <w:numPr>
          <w:ilvl w:val="0"/>
          <w:numId w:val="0"/>
        </w:numPr>
        <w:rPr>
          <w:rtl/>
        </w:rPr>
      </w:pPr>
    </w:p>
    <w:p w14:paraId="26BC5930" w14:textId="77777777" w:rsidR="007E5D09" w:rsidRDefault="007E5D09">
      <w:pPr>
        <w:pStyle w:val="StyleHeader4Para4Left0Firstline0"/>
        <w:numPr>
          <w:ilvl w:val="0"/>
          <w:numId w:val="0"/>
        </w:numPr>
        <w:rPr>
          <w:rtl/>
        </w:rPr>
      </w:pPr>
    </w:p>
    <w:p w14:paraId="22B6593C" w14:textId="77777777" w:rsidR="007E5D09" w:rsidRDefault="007E5D09">
      <w:pPr>
        <w:pStyle w:val="StyleHeader4Para4Left0Firstline0"/>
        <w:numPr>
          <w:ilvl w:val="0"/>
          <w:numId w:val="0"/>
        </w:numPr>
        <w:rPr>
          <w:rtl/>
        </w:rPr>
      </w:pPr>
    </w:p>
    <w:p w14:paraId="488A219F" w14:textId="77777777" w:rsidR="007E5D09" w:rsidRDefault="007E5D09">
      <w:pPr>
        <w:pStyle w:val="StyleHeader4Para4Left0Firstline0"/>
        <w:numPr>
          <w:ilvl w:val="0"/>
          <w:numId w:val="0"/>
        </w:numPr>
      </w:pPr>
    </w:p>
    <w:p w14:paraId="7638ADE5" w14:textId="77777777" w:rsidR="007E5D09" w:rsidRDefault="007E5D09">
      <w:pPr>
        <w:rPr>
          <w:rtl/>
          <w:lang w:val="en-CA"/>
        </w:rPr>
      </w:pPr>
    </w:p>
    <w:p w14:paraId="777421EC" w14:textId="77777777" w:rsidR="007E5D09" w:rsidRDefault="007E5D09">
      <w:pPr>
        <w:rPr>
          <w:rtl/>
          <w:lang w:val="en-CA"/>
        </w:rPr>
      </w:pPr>
    </w:p>
    <w:p w14:paraId="3D466521" w14:textId="77777777" w:rsidR="007E5D09" w:rsidRDefault="007E5D09">
      <w:pPr>
        <w:rPr>
          <w:rtl/>
          <w:lang w:val="en-CA"/>
        </w:rPr>
      </w:pPr>
    </w:p>
    <w:p w14:paraId="50A26958" w14:textId="77777777" w:rsidR="007E5D09" w:rsidRDefault="007E5D09">
      <w:pPr>
        <w:rPr>
          <w:rtl/>
          <w:lang w:val="en-CA"/>
        </w:rPr>
      </w:pPr>
    </w:p>
    <w:p w14:paraId="01B04451" w14:textId="77777777" w:rsidR="007E5D09" w:rsidRDefault="007E5D09">
      <w:pPr>
        <w:rPr>
          <w:rtl/>
          <w:lang w:val="en-CA"/>
        </w:rPr>
      </w:pPr>
    </w:p>
    <w:p w14:paraId="623987C1" w14:textId="77777777" w:rsidR="007E5D09" w:rsidRDefault="007E5D09">
      <w:pPr>
        <w:rPr>
          <w:rtl/>
          <w:lang w:val="en-CA"/>
        </w:rPr>
      </w:pPr>
    </w:p>
    <w:p w14:paraId="5419D706" w14:textId="77777777" w:rsidR="007E5D09" w:rsidRDefault="007E5D09">
      <w:pPr>
        <w:rPr>
          <w:rtl/>
          <w:lang w:val="en-CA"/>
        </w:rPr>
      </w:pPr>
    </w:p>
    <w:sectPr w:rsidR="007E5D09">
      <w:headerReference w:type="even" r:id="rId22"/>
      <w:headerReference w:type="default" r:id="rId23"/>
      <w:headerReference w:type="first" r:id="rId24"/>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564F2" w14:textId="77777777" w:rsidR="00D311F1" w:rsidRDefault="00D311F1">
      <w:r>
        <w:separator/>
      </w:r>
    </w:p>
  </w:endnote>
  <w:endnote w:type="continuationSeparator" w:id="0">
    <w:p w14:paraId="093E695E" w14:textId="77777777" w:rsidR="00D311F1" w:rsidRDefault="00D31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altName w:val="Arial"/>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55D77" w14:textId="77777777" w:rsidR="00D311F1" w:rsidRDefault="00D311F1">
      <w:r>
        <w:separator/>
      </w:r>
    </w:p>
  </w:footnote>
  <w:footnote w:type="continuationSeparator" w:id="0">
    <w:p w14:paraId="1468732E" w14:textId="77777777" w:rsidR="00D311F1" w:rsidRDefault="00D311F1">
      <w:r>
        <w:continuationSeparator/>
      </w:r>
    </w:p>
  </w:footnote>
  <w:footnote w:id="1">
    <w:p w14:paraId="237055B2" w14:textId="18867894" w:rsidR="00FB739B" w:rsidRDefault="00FB739B" w:rsidP="00FB739B">
      <w:pPr>
        <w:pStyle w:val="FootnoteText"/>
        <w:bidi/>
        <w:rPr>
          <w:lang w:val="en-US" w:bidi="ar-SA"/>
        </w:rPr>
      </w:pPr>
      <w:r>
        <w:rPr>
          <w:rStyle w:val="FootnoteReference"/>
        </w:rPr>
        <w:footnoteRef/>
      </w:r>
      <w:r>
        <w:rPr>
          <w:rFonts w:hint="cs"/>
          <w:rtl/>
          <w:lang w:bidi="ar-SA"/>
        </w:rPr>
        <w:t xml:space="preserve"> </w:t>
      </w:r>
      <w:r>
        <w:t>UNEP/</w:t>
      </w:r>
      <w:proofErr w:type="spellStart"/>
      <w:r>
        <w:t>OzL.Pro</w:t>
      </w:r>
      <w:proofErr w:type="spellEnd"/>
      <w:r>
        <w:t>/ExCom/91/1</w:t>
      </w:r>
      <w:r>
        <w:rPr>
          <w:rFonts w:hint="cs"/>
          <w:rtl/>
          <w:lang w:val="en-US" w:bidi="ar-SA"/>
        </w:rPr>
        <w:t>.</w:t>
      </w:r>
    </w:p>
    <w:p w14:paraId="79CC8E71" w14:textId="77777777" w:rsidR="00E262E1" w:rsidRPr="00FB739B" w:rsidRDefault="00E262E1" w:rsidP="00E262E1">
      <w:pPr>
        <w:pStyle w:val="FootnoteText"/>
        <w:bidi/>
        <w:rPr>
          <w:rtl/>
          <w:lang w:val="en-US" w:bidi="ar-SA"/>
        </w:rPr>
      </w:pPr>
    </w:p>
  </w:footnote>
  <w:footnote w:id="2">
    <w:p w14:paraId="1D193FB3" w14:textId="10DEBDB7" w:rsidR="004A4B0C" w:rsidRDefault="004A4B0C" w:rsidP="004A4B0C">
      <w:pPr>
        <w:pStyle w:val="FootnoteText"/>
        <w:bidi/>
        <w:rPr>
          <w:rtl/>
          <w:lang w:bidi="ar-SA"/>
        </w:rPr>
      </w:pPr>
      <w:r>
        <w:rPr>
          <w:rStyle w:val="FootnoteReference"/>
        </w:rPr>
        <w:footnoteRef/>
      </w:r>
      <w:r>
        <w:rPr>
          <w:rFonts w:hint="cs"/>
          <w:rtl/>
        </w:rPr>
        <w:t xml:space="preserve">  </w:t>
      </w:r>
      <w:r>
        <w:rPr>
          <w:rFonts w:hint="cs"/>
          <w:rtl/>
        </w:rPr>
        <w:t xml:space="preserve">المقرران </w:t>
      </w:r>
      <w:r>
        <w:t>83</w:t>
      </w:r>
      <w:r>
        <w:rPr>
          <w:rFonts w:hint="cs"/>
          <w:rtl/>
        </w:rPr>
        <w:t>/</w:t>
      </w:r>
      <w:r>
        <w:t>65</w:t>
      </w:r>
      <w:r>
        <w:rPr>
          <w:rFonts w:hint="cs"/>
          <w:rtl/>
        </w:rPr>
        <w:t xml:space="preserve"> (ب) و </w:t>
      </w:r>
      <w:r>
        <w:t>84</w:t>
      </w:r>
      <w:r>
        <w:rPr>
          <w:rFonts w:hint="cs"/>
          <w:rtl/>
        </w:rPr>
        <w:t xml:space="preserve">/ </w:t>
      </w:r>
      <w:r>
        <w:t>86</w:t>
      </w:r>
      <w:r>
        <w:rPr>
          <w:rFonts w:hint="cs"/>
          <w:rtl/>
        </w:rPr>
        <w:t xml:space="preserve"> (ب)(٢)</w:t>
      </w:r>
      <w:r w:rsidR="008E357C">
        <w:rPr>
          <w:rFonts w:hint="cs"/>
          <w:rtl/>
        </w:rPr>
        <w:t>.</w:t>
      </w:r>
    </w:p>
  </w:footnote>
  <w:footnote w:id="3">
    <w:p w14:paraId="2D9361A4" w14:textId="305A3CE4" w:rsidR="004A4B0C" w:rsidRDefault="004A4B0C" w:rsidP="004A4B0C">
      <w:pPr>
        <w:pStyle w:val="FootnoteText"/>
        <w:bidi/>
        <w:rPr>
          <w:rtl/>
          <w:lang w:bidi="ar-SA"/>
        </w:rPr>
      </w:pPr>
      <w:r>
        <w:rPr>
          <w:rStyle w:val="FootnoteReference"/>
        </w:rPr>
        <w:footnoteRef/>
      </w:r>
      <w:r>
        <w:rPr>
          <w:rFonts w:hint="cs"/>
          <w:rtl/>
        </w:rPr>
        <w:t xml:space="preserve">  </w:t>
      </w:r>
      <w:r w:rsidRPr="0092291C">
        <w:t>UNEP/</w:t>
      </w:r>
      <w:proofErr w:type="spellStart"/>
      <w:r w:rsidRPr="0092291C">
        <w:t>OzL.Pro</w:t>
      </w:r>
      <w:proofErr w:type="spellEnd"/>
      <w:r w:rsidRPr="0092291C">
        <w:t>/ExCom/82/64</w:t>
      </w:r>
      <w:r w:rsidR="008E357C">
        <w:rPr>
          <w:rFonts w:hint="cs"/>
          <w:rtl/>
        </w:rPr>
        <w:t>.</w:t>
      </w:r>
    </w:p>
  </w:footnote>
  <w:footnote w:id="4">
    <w:p w14:paraId="59F9CE0A" w14:textId="5476F905" w:rsidR="004A4B0C" w:rsidRDefault="004A4B0C" w:rsidP="004A4B0C">
      <w:pPr>
        <w:pStyle w:val="FootnoteText"/>
        <w:bidi/>
        <w:rPr>
          <w:rtl/>
          <w:lang w:bidi="ar-SA"/>
        </w:rPr>
      </w:pPr>
      <w:r>
        <w:rPr>
          <w:rStyle w:val="FootnoteReference"/>
        </w:rPr>
        <w:footnoteRef/>
      </w:r>
      <w:r>
        <w:rPr>
          <w:rFonts w:hint="cs"/>
          <w:rtl/>
        </w:rPr>
        <w:t xml:space="preserve">  </w:t>
      </w:r>
      <w:r>
        <w:rPr>
          <w:rFonts w:hint="cs"/>
          <w:rtl/>
        </w:rPr>
        <w:t xml:space="preserve">كان </w:t>
      </w:r>
      <w:r>
        <w:rPr>
          <w:rFonts w:hint="cs"/>
          <w:rtl/>
        </w:rPr>
        <w:t>طلب التحليل للاجتماع الخامس والثمانين؛ وبسبب جائحة كوفيد-١٩ أُعِدَّ للاجتماع السادس والثمانين (</w:t>
      </w:r>
      <w:r>
        <w:t>UNEP/</w:t>
      </w:r>
      <w:proofErr w:type="spellStart"/>
      <w:r>
        <w:t>OzL.Pro</w:t>
      </w:r>
      <w:proofErr w:type="spellEnd"/>
      <w:r>
        <w:t>/ExCom/86/89</w:t>
      </w:r>
      <w:r>
        <w:rPr>
          <w:rFonts w:hint="cs"/>
          <w:rtl/>
        </w:rPr>
        <w:t xml:space="preserve">) وأُرجئت مناقشته إلى الاجتماع الثامن والثمانين (على الإنترنت)، وتقرر عندئذ اعتباره الوثيقة </w:t>
      </w:r>
      <w:r w:rsidRPr="0094244B">
        <w:t>UNEP/</w:t>
      </w:r>
      <w:proofErr w:type="spellStart"/>
      <w:r w:rsidRPr="0094244B">
        <w:t>OzL.Pro</w:t>
      </w:r>
      <w:proofErr w:type="spellEnd"/>
      <w:r w:rsidRPr="0094244B">
        <w:t>/ExCom/88/72</w:t>
      </w:r>
      <w:r>
        <w:rPr>
          <w:rFonts w:hint="cs"/>
          <w:rtl/>
        </w:rPr>
        <w:t>.</w:t>
      </w:r>
    </w:p>
  </w:footnote>
  <w:footnote w:id="5">
    <w:p w14:paraId="21C36355" w14:textId="2F677E04" w:rsidR="00E17F57" w:rsidRDefault="00E17F57" w:rsidP="00E17F57">
      <w:pPr>
        <w:pStyle w:val="FootnoteText"/>
        <w:bidi/>
        <w:rPr>
          <w:rtl/>
          <w:lang w:bidi="ar-SA"/>
        </w:rPr>
      </w:pPr>
      <w:r>
        <w:rPr>
          <w:rStyle w:val="FootnoteReference"/>
        </w:rPr>
        <w:footnoteRef/>
      </w:r>
      <w:r>
        <w:rPr>
          <w:rFonts w:hint="cs"/>
          <w:rtl/>
        </w:rPr>
        <w:t xml:space="preserve">  </w:t>
      </w:r>
      <w:r>
        <w:rPr>
          <w:rFonts w:hint="cs"/>
          <w:rtl/>
        </w:rPr>
        <w:t xml:space="preserve">المقرر </w:t>
      </w:r>
      <w:r w:rsidRPr="00232C60">
        <w:t>88</w:t>
      </w:r>
      <w:r>
        <w:rPr>
          <w:rFonts w:hint="cs"/>
          <w:rtl/>
        </w:rPr>
        <w:t>/</w:t>
      </w:r>
      <w:r w:rsidRPr="00232C60">
        <w:t>76</w:t>
      </w:r>
      <w:r w:rsidR="008E357C">
        <w:rPr>
          <w:rFonts w:hint="cs"/>
          <w:rtl/>
        </w:rPr>
        <w:t>.</w:t>
      </w:r>
    </w:p>
  </w:footnote>
  <w:footnote w:id="6">
    <w:p w14:paraId="270A5B0E" w14:textId="10D1452B" w:rsidR="00E17F57" w:rsidRDefault="00E17F57" w:rsidP="00E17F57">
      <w:pPr>
        <w:pStyle w:val="FootnoteText"/>
        <w:bidi/>
        <w:rPr>
          <w:rtl/>
          <w:lang w:bidi="ar-SA"/>
        </w:rPr>
      </w:pPr>
      <w:r>
        <w:rPr>
          <w:rStyle w:val="FootnoteReference"/>
        </w:rPr>
        <w:footnoteRef/>
      </w:r>
      <w:r>
        <w:rPr>
          <w:rFonts w:hint="cs"/>
          <w:rtl/>
        </w:rPr>
        <w:t xml:space="preserve">  </w:t>
      </w:r>
      <w:r>
        <w:rPr>
          <w:rFonts w:hint="cs"/>
          <w:rtl/>
        </w:rPr>
        <w:t xml:space="preserve">استناداً </w:t>
      </w:r>
      <w:r>
        <w:rPr>
          <w:rFonts w:hint="cs"/>
          <w:rtl/>
        </w:rPr>
        <w:t xml:space="preserve">إلى الوثيقة  </w:t>
      </w:r>
      <w:r w:rsidRPr="00443A3B">
        <w:t>UNEP/</w:t>
      </w:r>
      <w:proofErr w:type="spellStart"/>
      <w:r w:rsidRPr="00443A3B">
        <w:t>OzL.Pro</w:t>
      </w:r>
      <w:proofErr w:type="spellEnd"/>
      <w:r w:rsidRPr="00443A3B">
        <w:t>/ExCom/89/8</w:t>
      </w:r>
      <w:r>
        <w:rPr>
          <w:rFonts w:hint="cs"/>
          <w:rtl/>
        </w:rPr>
        <w:t xml:space="preserve"> (</w:t>
      </w:r>
      <w:r w:rsidR="005301D5">
        <w:rPr>
          <w:rFonts w:hint="cs"/>
          <w:rtl/>
        </w:rPr>
        <w:t>الوثيقة المعاد</w:t>
      </w:r>
      <w:r>
        <w:rPr>
          <w:rFonts w:hint="cs"/>
          <w:rtl/>
        </w:rPr>
        <w:t xml:space="preserve"> إصدارها باعتبارها </w:t>
      </w:r>
      <w:r w:rsidRPr="0094244B">
        <w:t>UNEP/</w:t>
      </w:r>
      <w:proofErr w:type="spellStart"/>
      <w:r w:rsidRPr="0094244B">
        <w:t>OzL.Pro</w:t>
      </w:r>
      <w:proofErr w:type="spellEnd"/>
      <w:r w:rsidRPr="0094244B">
        <w:t>/ExCom/88/72</w:t>
      </w:r>
      <w:r>
        <w:rPr>
          <w:rFonts w:hint="cs"/>
          <w:rtl/>
        </w:rPr>
        <w:t>)</w:t>
      </w:r>
    </w:p>
  </w:footnote>
  <w:footnote w:id="7">
    <w:p w14:paraId="2066E32A" w14:textId="4757302D" w:rsidR="00E17F57" w:rsidRDefault="00E17F57" w:rsidP="00E17F57">
      <w:pPr>
        <w:pStyle w:val="FootnoteText"/>
        <w:bidi/>
        <w:rPr>
          <w:rtl/>
          <w:lang w:bidi="ar-SA"/>
        </w:rPr>
      </w:pPr>
      <w:r>
        <w:rPr>
          <w:rStyle w:val="FootnoteReference"/>
        </w:rPr>
        <w:footnoteRef/>
      </w:r>
      <w:r>
        <w:rPr>
          <w:rFonts w:hint="cs"/>
          <w:rtl/>
        </w:rPr>
        <w:t xml:space="preserve">   </w:t>
      </w:r>
      <w:r>
        <w:rPr>
          <w:rFonts w:hint="cs"/>
          <w:rtl/>
        </w:rPr>
        <w:t xml:space="preserve">بناء </w:t>
      </w:r>
      <w:r>
        <w:rPr>
          <w:rFonts w:hint="cs"/>
          <w:rtl/>
        </w:rPr>
        <w:t xml:space="preserve">على ذلك، جرت المناقشة بشكل منفصل خلال الجزء الثاني من الاجتماع التاسع والثمانين، وتمخضت عن صدور المقرر </w:t>
      </w:r>
      <w:r w:rsidRPr="00841F66">
        <w:t>89</w:t>
      </w:r>
      <w:r>
        <w:rPr>
          <w:rFonts w:hint="cs"/>
          <w:rtl/>
        </w:rPr>
        <w:t xml:space="preserve">/ </w:t>
      </w:r>
      <w:r w:rsidRPr="00841F66">
        <w:t>6</w:t>
      </w:r>
      <w:r>
        <w:rPr>
          <w:rFonts w:hint="cs"/>
          <w:rtl/>
        </w:rPr>
        <w:t>.</w:t>
      </w:r>
    </w:p>
  </w:footnote>
  <w:footnote w:id="8">
    <w:p w14:paraId="1C2C93B7" w14:textId="2DBFBAA1" w:rsidR="001D767E" w:rsidRDefault="001D767E" w:rsidP="001D767E">
      <w:pPr>
        <w:pStyle w:val="FootnoteText"/>
        <w:bidi/>
        <w:rPr>
          <w:rtl/>
          <w:lang w:bidi="ar-SA"/>
        </w:rPr>
      </w:pPr>
      <w:r>
        <w:rPr>
          <w:rStyle w:val="FootnoteReference"/>
        </w:rPr>
        <w:footnoteRef/>
      </w:r>
      <w:r>
        <w:rPr>
          <w:rFonts w:hint="cs"/>
          <w:rtl/>
        </w:rPr>
        <w:t xml:space="preserve">  </w:t>
      </w:r>
      <w:r>
        <w:rPr>
          <w:rFonts w:hint="cs"/>
          <w:rtl/>
        </w:rPr>
        <w:t xml:space="preserve">الفقرات  </w:t>
      </w:r>
      <w:r>
        <w:t>45</w:t>
      </w:r>
      <w:r>
        <w:rPr>
          <w:rFonts w:hint="cs"/>
          <w:rtl/>
        </w:rPr>
        <w:t>-</w:t>
      </w:r>
      <w:r>
        <w:t>52</w:t>
      </w:r>
      <w:r>
        <w:rPr>
          <w:rFonts w:hint="cs"/>
          <w:rtl/>
        </w:rPr>
        <w:t xml:space="preserve"> من الوثيقة </w:t>
      </w:r>
      <w:r w:rsidRPr="00443A3B">
        <w:t>UNEP/</w:t>
      </w:r>
      <w:proofErr w:type="spellStart"/>
      <w:r w:rsidRPr="00443A3B">
        <w:t>OzL.Pro</w:t>
      </w:r>
      <w:proofErr w:type="spellEnd"/>
      <w:r w:rsidRPr="00443A3B">
        <w:t>/ExCom/89/8</w:t>
      </w:r>
      <w:r w:rsidR="008E357C">
        <w:rPr>
          <w:rFonts w:hint="cs"/>
          <w:rtl/>
        </w:rPr>
        <w:t>.</w:t>
      </w:r>
    </w:p>
  </w:footnote>
  <w:footnote w:id="9">
    <w:p w14:paraId="474591FE" w14:textId="1AF0A799" w:rsidR="007F6003" w:rsidRDefault="007F6003" w:rsidP="007F6003">
      <w:pPr>
        <w:pStyle w:val="FootnoteText"/>
        <w:bidi/>
        <w:rPr>
          <w:rtl/>
          <w:lang w:bidi="ar-SA"/>
        </w:rPr>
      </w:pPr>
      <w:r>
        <w:rPr>
          <w:rStyle w:val="FootnoteReference"/>
        </w:rPr>
        <w:footnoteRef/>
      </w:r>
      <w:r>
        <w:rPr>
          <w:rFonts w:hint="cs"/>
          <w:rtl/>
        </w:rPr>
        <w:t xml:space="preserve">  </w:t>
      </w:r>
      <w:r>
        <w:rPr>
          <w:rFonts w:hint="cs"/>
          <w:rtl/>
        </w:rPr>
        <w:t xml:space="preserve">الفقرة </w:t>
      </w:r>
      <w:r>
        <w:rPr>
          <w:lang w:val="en-US"/>
        </w:rPr>
        <w:t>44</w:t>
      </w:r>
      <w:r>
        <w:rPr>
          <w:rFonts w:hint="cs"/>
          <w:rtl/>
          <w:lang w:val="en-US"/>
        </w:rPr>
        <w:t xml:space="preserve"> </w:t>
      </w:r>
      <w:r>
        <w:rPr>
          <w:rFonts w:hint="cs"/>
          <w:rtl/>
          <w:lang w:val="en-US"/>
        </w:rPr>
        <w:t xml:space="preserve">من الوثيقة </w:t>
      </w:r>
      <w:r>
        <w:rPr>
          <w:lang w:val="en-US"/>
        </w:rPr>
        <w:t>UNEP/</w:t>
      </w:r>
      <w:proofErr w:type="spellStart"/>
      <w:r>
        <w:rPr>
          <w:lang w:val="en-US"/>
        </w:rPr>
        <w:t>OzL.Pro</w:t>
      </w:r>
      <w:proofErr w:type="spellEnd"/>
      <w:r>
        <w:rPr>
          <w:lang w:val="en-US"/>
        </w:rPr>
        <w:t>/ExCom/89/15</w:t>
      </w:r>
      <w:r w:rsidR="008E357C">
        <w:rPr>
          <w:rFonts w:hint="cs"/>
          <w:rtl/>
          <w:lang w:val="en-US"/>
        </w:rPr>
        <w:t>.</w:t>
      </w:r>
    </w:p>
  </w:footnote>
  <w:footnote w:id="10">
    <w:p w14:paraId="114DA227" w14:textId="1D5A56C6" w:rsidR="007F6003" w:rsidRDefault="007F6003" w:rsidP="007F6003">
      <w:pPr>
        <w:pStyle w:val="FootnoteText"/>
        <w:bidi/>
        <w:rPr>
          <w:rtl/>
          <w:lang w:bidi="ar-SA"/>
        </w:rPr>
      </w:pPr>
      <w:r>
        <w:rPr>
          <w:rStyle w:val="FootnoteReference"/>
        </w:rPr>
        <w:footnoteRef/>
      </w:r>
      <w:r>
        <w:rPr>
          <w:rFonts w:hint="cs"/>
          <w:rtl/>
        </w:rPr>
        <w:t xml:space="preserve">  </w:t>
      </w:r>
      <w:r w:rsidRPr="00443A3B">
        <w:t>UNEP/</w:t>
      </w:r>
      <w:proofErr w:type="spellStart"/>
      <w:r w:rsidRPr="00443A3B">
        <w:t>OzL.Pro</w:t>
      </w:r>
      <w:proofErr w:type="spellEnd"/>
      <w:r w:rsidRPr="00443A3B">
        <w:t>/ExCom/89/8</w:t>
      </w:r>
      <w:r>
        <w:t>/Add.1</w:t>
      </w:r>
      <w:r w:rsidR="008E357C">
        <w:rPr>
          <w:rFonts w:hint="cs"/>
          <w:rtl/>
        </w:rPr>
        <w:t>.</w:t>
      </w:r>
    </w:p>
  </w:footnote>
  <w:footnote w:id="11">
    <w:p w14:paraId="5721D5C6" w14:textId="6D2718E8" w:rsidR="007F6003" w:rsidRDefault="007F6003" w:rsidP="007F6003">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تمثل الاقتراح في تصنيف البلدان في مجموعات استناداً إلى استخدامها للهيدروفلوروكربون حتى عام </w:t>
      </w:r>
      <w:r w:rsidRPr="00272274">
        <w:rPr>
          <w:lang w:val="en-US"/>
        </w:rPr>
        <w:t>2021</w:t>
      </w:r>
      <w:r>
        <w:rPr>
          <w:rFonts w:hint="cs"/>
          <w:rtl/>
          <w:lang w:val="en-US"/>
        </w:rPr>
        <w:t xml:space="preserve"> على أساس مكافئ ثاني أكسيد الكربون وتوفير التمويل بناء على الانبعاثات التي يتم تجنبها.</w:t>
      </w:r>
    </w:p>
  </w:footnote>
  <w:footnote w:id="12">
    <w:p w14:paraId="5BD39649" w14:textId="25403A40" w:rsidR="00924A8F" w:rsidRDefault="00924A8F" w:rsidP="00924A8F">
      <w:pPr>
        <w:pStyle w:val="FootnoteText"/>
        <w:bidi/>
        <w:rPr>
          <w:rtl/>
          <w:lang w:bidi="ar-SA"/>
        </w:rPr>
      </w:pPr>
      <w:r>
        <w:rPr>
          <w:rStyle w:val="FootnoteReference"/>
        </w:rPr>
        <w:footnoteRef/>
      </w:r>
      <w:r>
        <w:rPr>
          <w:rFonts w:hint="cs"/>
          <w:rtl/>
        </w:rPr>
        <w:t xml:space="preserve">  </w:t>
      </w:r>
      <w:r>
        <w:rPr>
          <w:rFonts w:hint="cs"/>
          <w:rtl/>
        </w:rPr>
        <w:t xml:space="preserve">الفقرة </w:t>
      </w:r>
      <w:r w:rsidRPr="00832982">
        <w:t>180</w:t>
      </w:r>
      <w:r>
        <w:rPr>
          <w:rFonts w:hint="cs"/>
          <w:rtl/>
        </w:rPr>
        <w:t xml:space="preserve"> </w:t>
      </w:r>
      <w:r>
        <w:rPr>
          <w:rFonts w:hint="cs"/>
          <w:rtl/>
        </w:rPr>
        <w:t xml:space="preserve">من الوثيقة </w:t>
      </w:r>
      <w:r w:rsidRPr="00832982">
        <w:t>UNEP/</w:t>
      </w:r>
      <w:proofErr w:type="spellStart"/>
      <w:r w:rsidRPr="00832982">
        <w:t>OzL.Pro</w:t>
      </w:r>
      <w:proofErr w:type="spellEnd"/>
      <w:r w:rsidRPr="00832982">
        <w:t>/ExCom/90/40</w:t>
      </w:r>
      <w:r w:rsidR="001561E0">
        <w:rPr>
          <w:rFonts w:hint="cs"/>
          <w:rtl/>
        </w:rPr>
        <w:t>.</w:t>
      </w:r>
    </w:p>
  </w:footnote>
  <w:footnote w:id="13">
    <w:p w14:paraId="166EF6DB" w14:textId="3D8EB15F" w:rsidR="00924A8F" w:rsidRDefault="00924A8F" w:rsidP="00924A8F">
      <w:pPr>
        <w:pStyle w:val="FootnoteText"/>
        <w:bidi/>
        <w:rPr>
          <w:rtl/>
          <w:lang w:bidi="ar-SA"/>
        </w:rPr>
      </w:pPr>
      <w:r>
        <w:rPr>
          <w:rStyle w:val="FootnoteReference"/>
        </w:rPr>
        <w:footnoteRef/>
      </w:r>
      <w:r>
        <w:rPr>
          <w:rFonts w:hint="cs"/>
          <w:rtl/>
        </w:rPr>
        <w:t xml:space="preserve">  </w:t>
      </w:r>
      <w:r w:rsidRPr="00C86803">
        <w:t>UNEP/</w:t>
      </w:r>
      <w:proofErr w:type="spellStart"/>
      <w:r w:rsidRPr="00C86803">
        <w:t>OzL.Pro</w:t>
      </w:r>
      <w:proofErr w:type="spellEnd"/>
      <w:r w:rsidRPr="00C86803">
        <w:t>/ExCom/86/89</w:t>
      </w:r>
      <w:r>
        <w:rPr>
          <w:rFonts w:hint="cs"/>
          <w:rtl/>
        </w:rPr>
        <w:t xml:space="preserve"> (أعيد إصدارها بوصفها الوثيقة </w:t>
      </w:r>
      <w:r w:rsidRPr="00C86803">
        <w:t>UNEP/</w:t>
      </w:r>
      <w:proofErr w:type="spellStart"/>
      <w:r w:rsidRPr="00C86803">
        <w:t>OzL.Pro</w:t>
      </w:r>
      <w:proofErr w:type="spellEnd"/>
      <w:r w:rsidRPr="00C86803">
        <w:t>/ExCom/87/47</w:t>
      </w:r>
      <w:r>
        <w:rPr>
          <w:rFonts w:hint="cs"/>
          <w:rtl/>
        </w:rPr>
        <w:t>.)</w:t>
      </w:r>
    </w:p>
  </w:footnote>
  <w:footnote w:id="14">
    <w:p w14:paraId="37430FC7" w14:textId="3886606C" w:rsidR="00982219" w:rsidRDefault="00982219" w:rsidP="00982219">
      <w:pPr>
        <w:pStyle w:val="FootnoteText"/>
        <w:bidi/>
        <w:rPr>
          <w:rtl/>
          <w:lang w:bidi="ar-SA"/>
        </w:rPr>
      </w:pPr>
      <w:r>
        <w:rPr>
          <w:rStyle w:val="FootnoteReference"/>
        </w:rPr>
        <w:footnoteRef/>
      </w:r>
      <w:r>
        <w:rPr>
          <w:rFonts w:hint="cs"/>
          <w:rtl/>
        </w:rPr>
        <w:t xml:space="preserve">  </w:t>
      </w:r>
      <w:r w:rsidRPr="00982219">
        <w:rPr>
          <w:rtl/>
        </w:rPr>
        <w:t xml:space="preserve">مستوى </w:t>
      </w:r>
      <w:r w:rsidRPr="00982219">
        <w:rPr>
          <w:rtl/>
        </w:rPr>
        <w:t xml:space="preserve">الاستهلاك السنوي البالغ </w:t>
      </w:r>
      <w:r>
        <w:t>360</w:t>
      </w:r>
      <w:r w:rsidRPr="00982219">
        <w:rPr>
          <w:rtl/>
        </w:rPr>
        <w:t xml:space="preserve"> ط</w:t>
      </w:r>
      <w:r>
        <w:rPr>
          <w:rFonts w:hint="cs"/>
          <w:rtl/>
        </w:rPr>
        <w:t>ن</w:t>
      </w:r>
      <w:r w:rsidRPr="00982219">
        <w:rPr>
          <w:rtl/>
        </w:rPr>
        <w:t>ا</w:t>
      </w:r>
      <w:r>
        <w:rPr>
          <w:rFonts w:hint="cs"/>
          <w:rtl/>
        </w:rPr>
        <w:t>ً</w:t>
      </w:r>
      <w:r w:rsidRPr="00982219">
        <w:rPr>
          <w:rtl/>
        </w:rPr>
        <w:t xml:space="preserve"> متريا</w:t>
      </w:r>
      <w:r>
        <w:rPr>
          <w:rFonts w:hint="cs"/>
          <w:rtl/>
        </w:rPr>
        <w:t>ً</w:t>
      </w:r>
      <w:r w:rsidRPr="00982219">
        <w:rPr>
          <w:rtl/>
        </w:rPr>
        <w:t xml:space="preserve"> هو </w:t>
      </w:r>
      <w:r>
        <w:rPr>
          <w:rFonts w:hint="cs"/>
          <w:rtl/>
        </w:rPr>
        <w:t>ال</w:t>
      </w:r>
      <w:r w:rsidRPr="00982219">
        <w:rPr>
          <w:rtl/>
        </w:rPr>
        <w:t xml:space="preserve">نقطة </w:t>
      </w:r>
      <w:r>
        <w:rPr>
          <w:rFonts w:hint="cs"/>
          <w:rtl/>
        </w:rPr>
        <w:t>الفاصلة</w:t>
      </w:r>
      <w:r w:rsidRPr="00982219">
        <w:rPr>
          <w:rtl/>
        </w:rPr>
        <w:t xml:space="preserve"> التي تحتها </w:t>
      </w:r>
      <w:r>
        <w:rPr>
          <w:rFonts w:hint="cs"/>
          <w:rtl/>
        </w:rPr>
        <w:t>يُ</w:t>
      </w:r>
      <w:r w:rsidRPr="00982219">
        <w:rPr>
          <w:rtl/>
        </w:rPr>
        <w:t>عتبر ال</w:t>
      </w:r>
      <w:r>
        <w:rPr>
          <w:rFonts w:hint="cs"/>
          <w:rtl/>
        </w:rPr>
        <w:t>بلد</w:t>
      </w:r>
      <w:r w:rsidRPr="00982219">
        <w:rPr>
          <w:rtl/>
        </w:rPr>
        <w:t xml:space="preserve"> ذا </w:t>
      </w:r>
      <w:r>
        <w:rPr>
          <w:rFonts w:hint="cs"/>
          <w:rtl/>
        </w:rPr>
        <w:t>حجم استهلاك</w:t>
      </w:r>
      <w:r w:rsidRPr="00982219">
        <w:rPr>
          <w:rtl/>
        </w:rPr>
        <w:t xml:space="preserve"> منخفض ل</w:t>
      </w:r>
      <w:r>
        <w:rPr>
          <w:rFonts w:hint="cs"/>
          <w:rtl/>
        </w:rPr>
        <w:t>أ</w:t>
      </w:r>
      <w:r w:rsidRPr="00982219">
        <w:rPr>
          <w:rtl/>
        </w:rPr>
        <w:t>غر</w:t>
      </w:r>
      <w:r>
        <w:rPr>
          <w:rFonts w:hint="cs"/>
          <w:rtl/>
        </w:rPr>
        <w:t>ا</w:t>
      </w:r>
      <w:r w:rsidRPr="00982219">
        <w:rPr>
          <w:rtl/>
        </w:rPr>
        <w:t>ض تحديد أهلية التمويل للمشروعات.</w:t>
      </w:r>
    </w:p>
  </w:footnote>
  <w:footnote w:id="15">
    <w:p w14:paraId="0151DBDA" w14:textId="7CB0FC04" w:rsidR="00982219" w:rsidRDefault="00982219" w:rsidP="00982219">
      <w:pPr>
        <w:pStyle w:val="FootnoteText"/>
        <w:bidi/>
        <w:rPr>
          <w:rtl/>
          <w:lang w:bidi="ar-SA"/>
        </w:rPr>
      </w:pPr>
      <w:r>
        <w:rPr>
          <w:rStyle w:val="FootnoteReference"/>
        </w:rPr>
        <w:footnoteRef/>
      </w:r>
      <w:r>
        <w:rPr>
          <w:rFonts w:hint="cs"/>
          <w:rtl/>
        </w:rPr>
        <w:t xml:space="preserve">  </w:t>
      </w:r>
      <w:r w:rsidRPr="00982219">
        <w:rPr>
          <w:rtl/>
        </w:rPr>
        <w:t xml:space="preserve">يشير المقرر </w:t>
      </w:r>
      <w:r>
        <w:t>60</w:t>
      </w:r>
      <w:r w:rsidRPr="00982219">
        <w:rPr>
          <w:rtl/>
        </w:rPr>
        <w:t>/</w:t>
      </w:r>
      <w:r>
        <w:t>44</w:t>
      </w:r>
      <w:r w:rsidRPr="00982219">
        <w:rPr>
          <w:rtl/>
        </w:rPr>
        <w:t xml:space="preserve"> (و) (</w:t>
      </w:r>
      <w:r>
        <w:t>15</w:t>
      </w:r>
      <w:r w:rsidRPr="00982219">
        <w:rPr>
          <w:rtl/>
        </w:rPr>
        <w:t xml:space="preserve">) إلى أن البلدان غير ذات </w:t>
      </w:r>
      <w:r>
        <w:rPr>
          <w:rFonts w:hint="cs"/>
          <w:rtl/>
        </w:rPr>
        <w:t xml:space="preserve">حجم </w:t>
      </w:r>
      <w:r w:rsidRPr="00982219">
        <w:rPr>
          <w:rtl/>
        </w:rPr>
        <w:t>الاستهلاك المنخفض ينبغي أن تعالج أولاً الاستهلاك في قطاع التصنيع ل</w:t>
      </w:r>
      <w:r>
        <w:rPr>
          <w:rFonts w:hint="cs"/>
          <w:rtl/>
        </w:rPr>
        <w:t>استي</w:t>
      </w:r>
      <w:r w:rsidRPr="00982219">
        <w:rPr>
          <w:rtl/>
        </w:rPr>
        <w:t xml:space="preserve">فاء خطوات التخفيض في المرحلة الأولى. </w:t>
      </w:r>
      <w:r>
        <w:rPr>
          <w:rFonts w:hint="cs"/>
          <w:rtl/>
        </w:rPr>
        <w:t>غير أنه</w:t>
      </w:r>
      <w:r w:rsidRPr="00982219">
        <w:rPr>
          <w:rtl/>
        </w:rPr>
        <w:t xml:space="preserve"> إذا أظهرت هذه البلدان بوضوح أنها بحاجة إلى المساعدة في قطاع خدمة التبريد للامتثال ل</w:t>
      </w:r>
      <w:r>
        <w:rPr>
          <w:rFonts w:hint="cs"/>
          <w:rtl/>
        </w:rPr>
        <w:t>تلك</w:t>
      </w:r>
      <w:r w:rsidRPr="00982219">
        <w:rPr>
          <w:rtl/>
        </w:rPr>
        <w:t xml:space="preserve"> الأهداف، فسي</w:t>
      </w:r>
      <w:r>
        <w:rPr>
          <w:rFonts w:hint="cs"/>
          <w:rtl/>
        </w:rPr>
        <w:t>جري</w:t>
      </w:r>
      <w:r w:rsidRPr="00982219">
        <w:rPr>
          <w:rtl/>
        </w:rPr>
        <w:t xml:space="preserve"> توفير التمويل ب</w:t>
      </w:r>
      <w:r>
        <w:rPr>
          <w:rFonts w:hint="cs"/>
          <w:rtl/>
        </w:rPr>
        <w:t>واقع</w:t>
      </w:r>
      <w:r w:rsidRPr="00982219">
        <w:rPr>
          <w:rtl/>
        </w:rPr>
        <w:t xml:space="preserve"> </w:t>
      </w:r>
      <w:r>
        <w:t>4.50</w:t>
      </w:r>
      <w:r w:rsidRPr="00982219">
        <w:rPr>
          <w:rtl/>
        </w:rPr>
        <w:t xml:space="preserve"> دولار أمريكي/كجم، وخصمه من نقطة البداية لتخفيضات</w:t>
      </w:r>
      <w:r>
        <w:rPr>
          <w:rFonts w:hint="cs"/>
          <w:rtl/>
        </w:rPr>
        <w:t>ها</w:t>
      </w:r>
      <w:r w:rsidRPr="00982219">
        <w:rPr>
          <w:rtl/>
        </w:rPr>
        <w:t xml:space="preserve"> الإجمالية في استهلاك </w:t>
      </w:r>
      <w:r>
        <w:rPr>
          <w:rFonts w:hint="cs"/>
          <w:rtl/>
        </w:rPr>
        <w:t>المواد الهيدروكلوروفلوروكربونية</w:t>
      </w:r>
      <w:r w:rsidRPr="00982219">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55E6229E" w:rsidR="007E5D09" w:rsidRDefault="00552335">
    <w:pPr>
      <w:jc w:val="right"/>
    </w:pPr>
    <w:r>
      <w:fldChar w:fldCharType="begin"/>
    </w:r>
    <w:r>
      <w:instrText xml:space="preserve"> DOCPROPERTY "Document number"  \* MERGEFORMAT </w:instrText>
    </w:r>
    <w:r>
      <w:fldChar w:fldCharType="separate"/>
    </w:r>
    <w:r w:rsidR="00E95119">
      <w:t>UNEP/</w:t>
    </w:r>
    <w:proofErr w:type="spellStart"/>
    <w:r w:rsidR="00E95119">
      <w:t>OzL.Pro</w:t>
    </w:r>
    <w:proofErr w:type="spellEnd"/>
    <w:r w:rsidR="00E95119">
      <w:t>/ExCom/91/</w:t>
    </w:r>
    <w:r w:rsidR="00251549">
      <w:t>6</w:t>
    </w:r>
    <w:r w:rsidR="00E95119">
      <w:t>1</w:t>
    </w:r>
    <w:r>
      <w:fldChar w:fldCharType="end"/>
    </w:r>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78CAF95C" w:rsidR="007E5D09" w:rsidRDefault="00552335">
    <w:pPr>
      <w:jc w:val="left"/>
    </w:pPr>
    <w:r>
      <w:fldChar w:fldCharType="begin"/>
    </w:r>
    <w:r>
      <w:instrText xml:space="preserve"> DOCPROPERTY "Document number"  \* MERGEFORMAT </w:instrText>
    </w:r>
    <w:r>
      <w:fldChar w:fldCharType="separate"/>
    </w:r>
    <w:r w:rsidR="00E95119">
      <w:t>UNEP/</w:t>
    </w:r>
    <w:proofErr w:type="spellStart"/>
    <w:r w:rsidR="00E95119">
      <w:t>OzL.Pro</w:t>
    </w:r>
    <w:proofErr w:type="spellEnd"/>
    <w:r w:rsidR="00E95119">
      <w:t>/ExCom/91/</w:t>
    </w:r>
    <w:r w:rsidR="00251549">
      <w:t>6</w:t>
    </w:r>
    <w:r w:rsidR="00E95119">
      <w:t>1</w:t>
    </w:r>
    <w:r>
      <w:fldChar w:fldCharType="end"/>
    </w:r>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77777777" w:rsidR="007E5D09" w:rsidRDefault="00552335">
    <w:r>
      <w:fldChar w:fldCharType="begin"/>
    </w:r>
    <w:r>
      <w:instrText xml:space="preserve"> DOCPROPERTY "Document number"  \* MERGEFORMAT </w:instrText>
    </w:r>
    <w:r>
      <w:fldChar w:fldCharType="separate"/>
    </w:r>
    <w:r w:rsidR="00E1360E">
      <w:t>UNEP/</w:t>
    </w:r>
    <w:proofErr w:type="spellStart"/>
    <w:r w:rsidR="00E1360E">
      <w:t>OzL.Pro</w:t>
    </w:r>
    <w:proofErr w:type="spellEnd"/>
    <w:r w:rsidR="00E1360E">
      <w:t>/ExCom/72/1</w:t>
    </w:r>
    <w:r>
      <w:fldChar w:fldCharType="end"/>
    </w:r>
  </w:p>
  <w:p w14:paraId="12B8FFED" w14:textId="77777777" w:rsidR="007E5D09" w:rsidRDefault="007E5D09"/>
  <w:p w14:paraId="5E3EE0F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77777777" w:rsidR="007E5D09" w:rsidRDefault="00552335">
    <w:pPr>
      <w:jc w:val="right"/>
    </w:pPr>
    <w:r>
      <w:fldChar w:fldCharType="begin"/>
    </w:r>
    <w:r>
      <w:instrText xml:space="preserve"> DOCPROPERTY "Document number"  \* MERGEFORMAT </w:instrText>
    </w:r>
    <w:r>
      <w:fldChar w:fldCharType="separate"/>
    </w:r>
    <w:r w:rsidR="00E1360E">
      <w:t>UNEP/</w:t>
    </w:r>
    <w:proofErr w:type="spellStart"/>
    <w:r w:rsidR="00E1360E">
      <w:t>OzL.Pro</w:t>
    </w:r>
    <w:proofErr w:type="spellEnd"/>
    <w:r w:rsidR="00E1360E">
      <w:t>/ExCom/72/1</w:t>
    </w:r>
    <w:r>
      <w:fldChar w:fldCharType="end"/>
    </w:r>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3304A151" w:rsidR="007E5D09" w:rsidRDefault="00552335">
    <w:pPr>
      <w:jc w:val="left"/>
    </w:pPr>
    <w:r>
      <w:fldChar w:fldCharType="begin"/>
    </w:r>
    <w:r>
      <w:instrText xml:space="preserve"> DOCPROPERTY "Document number"  \* MERGEFORMAT </w:instrText>
    </w:r>
    <w:r>
      <w:fldChar w:fldCharType="separate"/>
    </w:r>
    <w:r w:rsidR="00E95119">
      <w:t>UNEP/</w:t>
    </w:r>
    <w:proofErr w:type="spellStart"/>
    <w:r w:rsidR="00E95119">
      <w:t>OzL.Pro</w:t>
    </w:r>
    <w:proofErr w:type="spellEnd"/>
    <w:r w:rsidR="00E95119">
      <w:t>/ExCom/91/</w:t>
    </w:r>
    <w:r w:rsidR="00251549">
      <w:t>6</w:t>
    </w:r>
    <w:r w:rsidR="00E95119">
      <w:t>1</w:t>
    </w:r>
    <w:r>
      <w:fldChar w:fldCharType="end"/>
    </w:r>
  </w:p>
  <w:p w14:paraId="43BEA30E" w14:textId="77A6023B" w:rsidR="007E5D09" w:rsidRPr="004A4B0C" w:rsidRDefault="00017133">
    <w:pPr>
      <w:rPr>
        <w:lang w:val="en-US"/>
      </w:rPr>
    </w:pPr>
    <w:r>
      <w:t>Annex I</w:t>
    </w:r>
  </w:p>
  <w:p w14:paraId="038227C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AF1E" w14:textId="2CAC776F" w:rsidR="00315EAB" w:rsidRDefault="00315EAB">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267D145A" w14:textId="003DDE01" w:rsidR="00315EAB" w:rsidRDefault="001F76F2">
    <w:r>
      <w:t>Annex II</w:t>
    </w:r>
  </w:p>
  <w:p w14:paraId="27827D50" w14:textId="77777777" w:rsidR="00315EAB" w:rsidRDefault="00315EA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F89A" w14:textId="40B62693" w:rsidR="00315EAB" w:rsidRDefault="00315EAB">
    <w:pPr>
      <w:jc w:val="right"/>
    </w:pPr>
    <w:r>
      <w:fldChar w:fldCharType="begin"/>
    </w:r>
    <w:r>
      <w:instrText xml:space="preserve"> DOCPROPERTY "Document number"  \* MERGEFORMAT </w:instrText>
    </w:r>
    <w:r>
      <w:fldChar w:fldCharType="separate"/>
    </w:r>
    <w:r>
      <w:t>UNEP/</w:t>
    </w:r>
    <w:proofErr w:type="spellStart"/>
    <w:r>
      <w:t>OzL.Pro</w:t>
    </w:r>
    <w:proofErr w:type="spellEnd"/>
    <w:r>
      <w:t>/ExCom/91/61</w:t>
    </w:r>
    <w:r>
      <w:fldChar w:fldCharType="end"/>
    </w:r>
  </w:p>
  <w:p w14:paraId="3206EB1C" w14:textId="3BD11E9E" w:rsidR="00315EAB" w:rsidRDefault="001F76F2" w:rsidP="001F76F2">
    <w:pPr>
      <w:jc w:val="right"/>
    </w:pPr>
    <w:r>
      <w:t>Annex II</w:t>
    </w:r>
  </w:p>
  <w:p w14:paraId="4E766FBB" w14:textId="77777777" w:rsidR="00315EAB" w:rsidRDefault="00315EA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E2EC" w14:textId="77777777" w:rsidR="00556AA5" w:rsidRDefault="00552335" w:rsidP="00315EAB">
    <w:pPr>
      <w:jc w:val="right"/>
    </w:pPr>
    <w:r>
      <w:fldChar w:fldCharType="begin"/>
    </w:r>
    <w:r>
      <w:instrText xml:space="preserve"> DOCPROPERTY "Document number"  \* MERGEFORMAT </w:instrText>
    </w:r>
    <w:r>
      <w:fldChar w:fldCharType="separate"/>
    </w:r>
    <w:r w:rsidR="00556AA5">
      <w:t>UNEP/</w:t>
    </w:r>
    <w:proofErr w:type="spellStart"/>
    <w:r w:rsidR="00556AA5">
      <w:t>OzL.Pro</w:t>
    </w:r>
    <w:proofErr w:type="spellEnd"/>
    <w:r w:rsidR="00556AA5">
      <w:t>/ExCom/91/61</w:t>
    </w:r>
    <w:r>
      <w:fldChar w:fldCharType="end"/>
    </w:r>
  </w:p>
  <w:p w14:paraId="78006593" w14:textId="096B912D" w:rsidR="00556AA5" w:rsidRPr="004A4B0C" w:rsidRDefault="00556AA5" w:rsidP="00315EAB">
    <w:pPr>
      <w:jc w:val="right"/>
      <w:rPr>
        <w:lang w:val="en-US"/>
      </w:rPr>
    </w:pPr>
    <w:r>
      <w:t>Annex II</w:t>
    </w:r>
  </w:p>
  <w:p w14:paraId="4245C38B" w14:textId="77777777" w:rsidR="00556AA5" w:rsidRDefault="00556AA5" w:rsidP="00315E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D93558"/>
    <w:multiLevelType w:val="hybridMultilevel"/>
    <w:tmpl w:val="946C5E6C"/>
    <w:lvl w:ilvl="0" w:tplc="C02C03EC">
      <w:start w:val="1"/>
      <w:numFmt w:val="arabicAbjad"/>
      <w:lvlText w:val="(%1)"/>
      <w:lvlJc w:val="left"/>
      <w:pPr>
        <w:ind w:left="1440" w:hanging="360"/>
      </w:pPr>
      <w:rPr>
        <w:rFonts w:hint="default"/>
        <w:sz w:val="24"/>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63994"/>
    <w:multiLevelType w:val="hybridMultilevel"/>
    <w:tmpl w:val="F208E77A"/>
    <w:lvl w:ilvl="0" w:tplc="3070BDC8">
      <w:start w:val="1"/>
      <w:numFmt w:val="arabicAbjad"/>
      <w:lvlText w:val="%1."/>
      <w:lvlJc w:val="right"/>
      <w:pPr>
        <w:ind w:left="279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00103B"/>
    <w:multiLevelType w:val="hybridMultilevel"/>
    <w:tmpl w:val="356265E2"/>
    <w:lvl w:ilvl="0" w:tplc="64BC001A">
      <w:start w:val="1"/>
      <w:numFmt w:val="decimal"/>
      <w:lvlText w:val="(%1)"/>
      <w:lvlJc w:val="left"/>
      <w:pPr>
        <w:ind w:left="2160" w:hanging="360"/>
      </w:pPr>
      <w:rPr>
        <w:rFonts w:hint="default"/>
      </w:rPr>
    </w:lvl>
    <w:lvl w:ilvl="1" w:tplc="64BC001A">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603085"/>
    <w:multiLevelType w:val="hybridMultilevel"/>
    <w:tmpl w:val="0B20371C"/>
    <w:lvl w:ilvl="0" w:tplc="A4F02E9E">
      <w:start w:val="1"/>
      <w:numFmt w:val="arabicAbjad"/>
      <w:lvlText w:val="(%1)"/>
      <w:lvlJc w:val="left"/>
      <w:pPr>
        <w:ind w:left="1080" w:hanging="360"/>
      </w:pPr>
      <w:rPr>
        <w:rFonts w:hint="default"/>
        <w:sz w:val="24"/>
      </w:rPr>
    </w:lvl>
    <w:lvl w:ilvl="1" w:tplc="85D23D52">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22F88"/>
    <w:multiLevelType w:val="hybridMultilevel"/>
    <w:tmpl w:val="886C17C0"/>
    <w:lvl w:ilvl="0" w:tplc="A4F02E9E">
      <w:start w:val="1"/>
      <w:numFmt w:val="arabicAbjad"/>
      <w:lvlText w:val="(%1)"/>
      <w:lvlJc w:val="left"/>
      <w:pPr>
        <w:ind w:left="1350" w:hanging="360"/>
      </w:pPr>
      <w:rPr>
        <w:rFonts w:hint="default"/>
        <w:b w:val="0"/>
        <w:bCs w:val="0"/>
        <w:sz w:val="24"/>
        <w:lang w:val="en-G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20"/>
  </w:num>
  <w:num w:numId="18" w16cid:durableId="1318270324">
    <w:abstractNumId w:val="21"/>
  </w:num>
  <w:num w:numId="19" w16cid:durableId="2133593865">
    <w:abstractNumId w:val="24"/>
  </w:num>
  <w:num w:numId="20" w16cid:durableId="1935045211">
    <w:abstractNumId w:val="18"/>
  </w:num>
  <w:num w:numId="21" w16cid:durableId="1318917148">
    <w:abstractNumId w:val="12"/>
  </w:num>
  <w:num w:numId="22" w16cid:durableId="1824200708">
    <w:abstractNumId w:val="17"/>
  </w:num>
  <w:num w:numId="23" w16cid:durableId="467356315">
    <w:abstractNumId w:val="11"/>
  </w:num>
  <w:num w:numId="24" w16cid:durableId="1993635751">
    <w:abstractNumId w:val="23"/>
  </w:num>
  <w:num w:numId="25" w16cid:durableId="280117013">
    <w:abstractNumId w:val="13"/>
  </w:num>
  <w:num w:numId="26" w16cid:durableId="1028095528">
    <w:abstractNumId w:val="24"/>
  </w:num>
  <w:num w:numId="27" w16cid:durableId="932130340">
    <w:abstractNumId w:val="24"/>
  </w:num>
  <w:num w:numId="28" w16cid:durableId="1851531534">
    <w:abstractNumId w:val="24"/>
  </w:num>
  <w:num w:numId="29" w16cid:durableId="519703919">
    <w:abstractNumId w:val="24"/>
  </w:num>
  <w:num w:numId="30" w16cid:durableId="729305941">
    <w:abstractNumId w:val="14"/>
  </w:num>
  <w:num w:numId="31" w16cid:durableId="739988660">
    <w:abstractNumId w:val="24"/>
  </w:num>
  <w:num w:numId="32" w16cid:durableId="823936052">
    <w:abstractNumId w:val="24"/>
  </w:num>
  <w:num w:numId="33" w16cid:durableId="1228495776">
    <w:abstractNumId w:val="22"/>
  </w:num>
  <w:num w:numId="34" w16cid:durableId="305279643">
    <w:abstractNumId w:val="19"/>
  </w:num>
  <w:num w:numId="35" w16cid:durableId="568420119">
    <w:abstractNumId w:val="16"/>
  </w:num>
  <w:num w:numId="36" w16cid:durableId="450369254">
    <w:abstractNumId w:val="24"/>
  </w:num>
  <w:num w:numId="37" w16cid:durableId="1110733994">
    <w:abstractNumId w:val="24"/>
  </w:num>
  <w:num w:numId="38" w16cid:durableId="472872357">
    <w:abstractNumId w:val="24"/>
  </w:num>
  <w:num w:numId="39" w16cid:durableId="995303721">
    <w:abstractNumId w:val="24"/>
  </w:num>
  <w:num w:numId="40" w16cid:durableId="915625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27669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0467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3677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13515690">
    <w:abstractNumId w:val="10"/>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9254877">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7859070">
    <w:abstractNumId w:val="10"/>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54044424">
    <w:abstractNumId w:val="24"/>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13372"/>
    <w:rsid w:val="00017133"/>
    <w:rsid w:val="00023DD2"/>
    <w:rsid w:val="00034644"/>
    <w:rsid w:val="0004254A"/>
    <w:rsid w:val="00082628"/>
    <w:rsid w:val="000861FE"/>
    <w:rsid w:val="000B651D"/>
    <w:rsid w:val="000C2FE8"/>
    <w:rsid w:val="000F14DD"/>
    <w:rsid w:val="001561E0"/>
    <w:rsid w:val="001D168F"/>
    <w:rsid w:val="001D2B45"/>
    <w:rsid w:val="001D4431"/>
    <w:rsid w:val="001D767E"/>
    <w:rsid w:val="001F76F2"/>
    <w:rsid w:val="00202FBF"/>
    <w:rsid w:val="002263EA"/>
    <w:rsid w:val="00251549"/>
    <w:rsid w:val="002B1D46"/>
    <w:rsid w:val="002B535E"/>
    <w:rsid w:val="002E6A6F"/>
    <w:rsid w:val="002E7EF7"/>
    <w:rsid w:val="002F505F"/>
    <w:rsid w:val="00315EAB"/>
    <w:rsid w:val="0035441C"/>
    <w:rsid w:val="003962F4"/>
    <w:rsid w:val="003C2739"/>
    <w:rsid w:val="003D4646"/>
    <w:rsid w:val="003D6912"/>
    <w:rsid w:val="003F2852"/>
    <w:rsid w:val="00416AD7"/>
    <w:rsid w:val="004A4B0C"/>
    <w:rsid w:val="004C5B74"/>
    <w:rsid w:val="004E1077"/>
    <w:rsid w:val="005301D5"/>
    <w:rsid w:val="00552335"/>
    <w:rsid w:val="00556AA5"/>
    <w:rsid w:val="005B65DF"/>
    <w:rsid w:val="005C7D4A"/>
    <w:rsid w:val="00612A8C"/>
    <w:rsid w:val="00624AEF"/>
    <w:rsid w:val="00662A73"/>
    <w:rsid w:val="006E5A68"/>
    <w:rsid w:val="006F2A2C"/>
    <w:rsid w:val="00702662"/>
    <w:rsid w:val="00703E29"/>
    <w:rsid w:val="0071106D"/>
    <w:rsid w:val="00786775"/>
    <w:rsid w:val="00791A1A"/>
    <w:rsid w:val="007C6EF9"/>
    <w:rsid w:val="007D141D"/>
    <w:rsid w:val="007D567C"/>
    <w:rsid w:val="007E42D5"/>
    <w:rsid w:val="007E5D09"/>
    <w:rsid w:val="007F6003"/>
    <w:rsid w:val="0085447F"/>
    <w:rsid w:val="00885865"/>
    <w:rsid w:val="008E2648"/>
    <w:rsid w:val="008E357C"/>
    <w:rsid w:val="008E3DF3"/>
    <w:rsid w:val="00924A8F"/>
    <w:rsid w:val="009730FA"/>
    <w:rsid w:val="00982219"/>
    <w:rsid w:val="00983FD1"/>
    <w:rsid w:val="009C46B2"/>
    <w:rsid w:val="00A44778"/>
    <w:rsid w:val="00A755B6"/>
    <w:rsid w:val="00AB4886"/>
    <w:rsid w:val="00B11DB6"/>
    <w:rsid w:val="00B361F1"/>
    <w:rsid w:val="00B40E87"/>
    <w:rsid w:val="00B5155B"/>
    <w:rsid w:val="00B81E83"/>
    <w:rsid w:val="00BA3304"/>
    <w:rsid w:val="00C0337B"/>
    <w:rsid w:val="00C27B58"/>
    <w:rsid w:val="00C55EF2"/>
    <w:rsid w:val="00D311F1"/>
    <w:rsid w:val="00D45C4D"/>
    <w:rsid w:val="00E1360E"/>
    <w:rsid w:val="00E17F57"/>
    <w:rsid w:val="00E262E1"/>
    <w:rsid w:val="00E2644C"/>
    <w:rsid w:val="00E621F2"/>
    <w:rsid w:val="00E86EBE"/>
    <w:rsid w:val="00E95119"/>
    <w:rsid w:val="00EB3161"/>
    <w:rsid w:val="00EB4B86"/>
    <w:rsid w:val="00EC108E"/>
    <w:rsid w:val="00F87A0D"/>
    <w:rsid w:val="00FB73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D3B7C"/>
  <w15:docId w15:val="{595F0DBF-2840-7F4C-9E84-5619452F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251549"/>
    <w:pPr>
      <w:ind w:left="720"/>
      <w:contextualSpacing/>
    </w:pPr>
    <w:rPr>
      <w:sz w:val="22"/>
      <w:szCs w:val="22"/>
      <w:lang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1549"/>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553F786188A624C8D645EBDD96BEB56" ma:contentTypeVersion="5" ma:contentTypeDescription="Create a new document." ma:contentTypeScope="" ma:versionID="791b60205c1bcad15fc849468b983ac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172EB7E6-321C-435E-8D03-47E32E21DDAF}"/>
</file>

<file path=customXml/itemProps3.xml><?xml version="1.0" encoding="utf-8"?>
<ds:datastoreItem xmlns:ds="http://schemas.openxmlformats.org/officeDocument/2006/customXml" ds:itemID="{20BF7F9A-D696-4A98-B792-1DA0B35E6528}"/>
</file>

<file path=customXml/itemProps4.xml><?xml version="1.0" encoding="utf-8"?>
<ds:datastoreItem xmlns:ds="http://schemas.openxmlformats.org/officeDocument/2006/customXml" ds:itemID="{A95BEDEA-1EA7-422C-BFBD-E01CDFB907E0}"/>
</file>

<file path=docProps/app.xml><?xml version="1.0" encoding="utf-8"?>
<Properties xmlns="http://schemas.openxmlformats.org/officeDocument/2006/extended-properties" xmlns:vt="http://schemas.openxmlformats.org/officeDocument/2006/docPropsVTypes">
  <Template>Normal</Template>
  <TotalTime>532</TotalTime>
  <Pages>14</Pages>
  <Words>3185</Words>
  <Characters>17758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تحليل لمستوى وطرائق التمويل للتخفيض التدريجي للهيدروفلوروكربون في قطاع خدمة التبريد</vt:lpstr>
    </vt:vector>
  </TitlesOfParts>
  <Company>UNMFS</Company>
  <LinksUpToDate>false</LinksUpToDate>
  <CharactersWithSpaces>20902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لمستوى وطرائق التمويل للتخفيض التدريجي للهيدروفلوروكربون في قطاع خدمة التبريد                                 .</dc:title>
  <dc:creator>Mulu Alem</dc:creator>
  <cp:lastModifiedBy>HBE</cp:lastModifiedBy>
  <cp:revision>47</cp:revision>
  <cp:lastPrinted>2001-05-26T16:40:00Z</cp:lastPrinted>
  <dcterms:created xsi:type="dcterms:W3CDTF">2022-11-08T15:23:00Z</dcterms:created>
  <dcterms:modified xsi:type="dcterms:W3CDTF">2022-11-21T01:13:00Z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UNEP/OzL.Pro/ExCom/91/61</vt:lpwstr>
  </property>
  <property fmtid="{D5CDD505-2E9C-101B-9397-08002B2CF9AE}" pid="3" name="Revision date">
    <vt:lpwstr>11/7/2022</vt:lpwstr>
  </property>
  <property fmtid="{D5CDD505-2E9C-101B-9397-08002B2CF9AE}" pid="4" name="ContentTypeId">
    <vt:lpwstr>0x0101003553F786188A624C8D645EBDD96BEB56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