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A03C35" w14:paraId="6A47EC8E" w14:textId="77777777" w:rsidTr="003E77C3">
        <w:trPr>
          <w:trHeight w:val="720"/>
        </w:trPr>
        <w:tc>
          <w:tcPr>
            <w:tcW w:w="5490" w:type="dxa"/>
            <w:gridSpan w:val="2"/>
            <w:tcBorders>
              <w:bottom w:val="single" w:sz="18" w:space="0" w:color="auto"/>
            </w:tcBorders>
          </w:tcPr>
          <w:p w14:paraId="2CA0EFC4" w14:textId="256A0C15" w:rsidR="00C15867" w:rsidRPr="00A03C35" w:rsidRDefault="00FA0707" w:rsidP="003E77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A03C35">
              <w:rPr>
                <w:rFonts w:ascii="Univers" w:hAnsi="Univers"/>
                <w:b/>
                <w:sz w:val="28"/>
                <w:szCs w:val="28"/>
                <w:lang w:val="fr-FR"/>
              </w:rPr>
              <w:t>NATIONS</w:t>
            </w:r>
            <w:r w:rsidRPr="00A03C35">
              <w:rPr>
                <w:rFonts w:ascii="Univers" w:hAnsi="Univers"/>
                <w:b/>
                <w:sz w:val="28"/>
                <w:szCs w:val="28"/>
                <w:lang w:val="fr-FR"/>
              </w:rPr>
              <w:br/>
              <w:t>UNIES</w:t>
            </w:r>
          </w:p>
        </w:tc>
        <w:tc>
          <w:tcPr>
            <w:tcW w:w="4590" w:type="dxa"/>
            <w:tcBorders>
              <w:bottom w:val="single" w:sz="18" w:space="0" w:color="auto"/>
            </w:tcBorders>
          </w:tcPr>
          <w:p w14:paraId="351B102A" w14:textId="77777777" w:rsidR="00C15867" w:rsidRPr="00A03C35" w:rsidRDefault="00C15867" w:rsidP="003E77C3">
            <w:pPr>
              <w:jc w:val="right"/>
              <w:rPr>
                <w:sz w:val="52"/>
                <w:szCs w:val="52"/>
                <w:lang w:val="fr-FR"/>
              </w:rPr>
            </w:pPr>
            <w:r w:rsidRPr="00A03C35">
              <w:rPr>
                <w:rFonts w:ascii="Univers Bold" w:hAnsi="Univers Bold"/>
                <w:b/>
                <w:sz w:val="72"/>
                <w:lang w:val="fr-FR"/>
              </w:rPr>
              <w:t>EP</w:t>
            </w:r>
          </w:p>
        </w:tc>
      </w:tr>
      <w:tr w:rsidR="00C15867" w:rsidRPr="00A03C35" w14:paraId="2C9673A0" w14:textId="77777777" w:rsidTr="003E77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4AE07F" w14:textId="77777777" w:rsidR="00C15867" w:rsidRPr="00A03C35" w:rsidRDefault="00E52838" w:rsidP="003E77C3">
            <w:pPr>
              <w:spacing w:before="120"/>
              <w:rPr>
                <w:lang w:val="fr-FR"/>
              </w:rPr>
            </w:pPr>
            <w:r w:rsidRPr="00A03C35">
              <w:rPr>
                <w:noProof/>
                <w:lang w:val="en-US"/>
              </w:rPr>
              <mc:AlternateContent>
                <mc:Choice Requires="wpg">
                  <w:drawing>
                    <wp:anchor distT="0" distB="0" distL="114300" distR="114300" simplePos="0" relativeHeight="251660288" behindDoc="0" locked="0" layoutInCell="1" allowOverlap="1" wp14:anchorId="15485386" wp14:editId="12B8E61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ED77E8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004CD57" w14:textId="77777777" w:rsidR="00117437" w:rsidRDefault="00117437" w:rsidP="003E77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27934AF8" w14:textId="16B53026" w:rsidR="00C15867" w:rsidRPr="00A03C35" w:rsidRDefault="00C15867" w:rsidP="003E77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A03C35">
              <w:rPr>
                <w:rFonts w:ascii="Univers" w:hAnsi="Univers"/>
                <w:b/>
                <w:sz w:val="32"/>
                <w:lang w:val="fr-FR"/>
              </w:rPr>
              <w:t>Programme des</w:t>
            </w:r>
          </w:p>
          <w:p w14:paraId="58AFD5F9" w14:textId="77777777" w:rsidR="00C15867" w:rsidRPr="00A03C35" w:rsidRDefault="00C15867" w:rsidP="003E77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A03C35">
              <w:rPr>
                <w:rFonts w:ascii="Univers" w:hAnsi="Univers"/>
                <w:b/>
                <w:sz w:val="32"/>
                <w:lang w:val="fr-FR"/>
              </w:rPr>
              <w:t>Nations Unies pour</w:t>
            </w:r>
          </w:p>
          <w:p w14:paraId="6CB08F0A" w14:textId="77777777" w:rsidR="00C15867" w:rsidRPr="00A03C35" w:rsidRDefault="00C15867" w:rsidP="003E77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A03C35">
              <w:rPr>
                <w:rFonts w:ascii="Univers" w:hAnsi="Univers"/>
                <w:b/>
                <w:sz w:val="32"/>
                <w:lang w:val="fr-FR"/>
              </w:rPr>
              <w:t>l’environnement</w:t>
            </w:r>
          </w:p>
          <w:p w14:paraId="4C6C6DD1" w14:textId="77777777" w:rsidR="00C15867" w:rsidRPr="00A03C35" w:rsidRDefault="00C15867" w:rsidP="003E77C3">
            <w:pPr>
              <w:spacing w:before="720"/>
              <w:ind w:left="158"/>
              <w:rPr>
                <w:lang w:val="fr-FR"/>
              </w:rPr>
            </w:pPr>
          </w:p>
        </w:tc>
        <w:tc>
          <w:tcPr>
            <w:tcW w:w="4590" w:type="dxa"/>
            <w:tcBorders>
              <w:top w:val="nil"/>
              <w:left w:val="nil"/>
              <w:bottom w:val="single" w:sz="36" w:space="0" w:color="auto"/>
              <w:right w:val="nil"/>
            </w:tcBorders>
          </w:tcPr>
          <w:p w14:paraId="7FCB4981" w14:textId="77777777" w:rsidR="00117437" w:rsidRDefault="00117437" w:rsidP="003E77C3">
            <w:pPr>
              <w:rPr>
                <w:lang w:val="fr-FR"/>
              </w:rPr>
            </w:pPr>
          </w:p>
          <w:p w14:paraId="76BDB613" w14:textId="5469F43A" w:rsidR="00C15867" w:rsidRPr="00A03C35" w:rsidRDefault="00C15867" w:rsidP="003E77C3">
            <w:pPr>
              <w:rPr>
                <w:lang w:val="fr-FR"/>
              </w:rPr>
            </w:pPr>
            <w:r w:rsidRPr="00A03C35">
              <w:rPr>
                <w:lang w:val="fr-FR"/>
              </w:rPr>
              <w:t>Distr.</w:t>
            </w:r>
          </w:p>
          <w:p w14:paraId="66FEFE39" w14:textId="77777777" w:rsidR="00923540" w:rsidRPr="00A03C35" w:rsidRDefault="00923540" w:rsidP="00923540">
            <w:pPr>
              <w:rPr>
                <w:lang w:val="fr-FR"/>
              </w:rPr>
            </w:pPr>
            <w:r w:rsidRPr="00A03C35">
              <w:rPr>
                <w:lang w:val="fr-FR"/>
              </w:rPr>
              <w:t>GÉNÉRALE</w:t>
            </w:r>
          </w:p>
          <w:p w14:paraId="5F6BAC58" w14:textId="77777777" w:rsidR="00C15867" w:rsidRPr="00A03C35" w:rsidRDefault="00C15867" w:rsidP="003E77C3">
            <w:pPr>
              <w:rPr>
                <w:lang w:val="fr-FR"/>
              </w:rPr>
            </w:pPr>
          </w:p>
          <w:p w14:paraId="0F54BE2D" w14:textId="7FCC92DB" w:rsidR="00C15867" w:rsidRPr="00A03C35" w:rsidRDefault="007321E3" w:rsidP="003E77C3">
            <w:pPr>
              <w:rPr>
                <w:lang w:val="fr-FR"/>
              </w:rPr>
            </w:pPr>
            <w:r w:rsidRPr="00A03C35">
              <w:rPr>
                <w:lang w:val="fr-FR"/>
              </w:rPr>
              <w:fldChar w:fldCharType="begin"/>
            </w:r>
            <w:r w:rsidRPr="00A03C35">
              <w:rPr>
                <w:lang w:val="fr-FR"/>
              </w:rPr>
              <w:instrText xml:space="preserve"> DOCPROPERTY "Document number"  \* MERGEFORMAT </w:instrText>
            </w:r>
            <w:r w:rsidRPr="00A03C35">
              <w:rPr>
                <w:lang w:val="fr-FR"/>
              </w:rPr>
              <w:fldChar w:fldCharType="separate"/>
            </w:r>
            <w:r w:rsidR="00C03297">
              <w:rPr>
                <w:lang w:val="fr-FR"/>
              </w:rPr>
              <w:t>UNEP/OzL.Pro/ExCom/86/54</w:t>
            </w:r>
            <w:r w:rsidRPr="00A03C35">
              <w:rPr>
                <w:lang w:val="fr-FR"/>
              </w:rPr>
              <w:fldChar w:fldCharType="end"/>
            </w:r>
          </w:p>
          <w:p w14:paraId="41107533" w14:textId="537F81C0" w:rsidR="00C15867" w:rsidRPr="00A03C35" w:rsidRDefault="00BC2495" w:rsidP="003E77C3">
            <w:pPr>
              <w:rPr>
                <w:lang w:val="fr-FR"/>
              </w:rPr>
            </w:pPr>
            <w:r w:rsidRPr="00A03C35">
              <w:rPr>
                <w:lang w:val="fr-FR"/>
              </w:rPr>
              <w:fldChar w:fldCharType="begin"/>
            </w:r>
            <w:r w:rsidR="00851352" w:rsidRPr="00A03C35">
              <w:rPr>
                <w:lang w:val="fr-FR"/>
              </w:rPr>
              <w:instrText xml:space="preserve"> DOCPROPERTY "Revision date" \@ "d MMMM YYYY"  \* MERGEFORMAT </w:instrText>
            </w:r>
            <w:r w:rsidRPr="00A03C35">
              <w:rPr>
                <w:lang w:val="fr-FR"/>
              </w:rPr>
              <w:fldChar w:fldCharType="separate"/>
            </w:r>
            <w:r w:rsidR="00146678" w:rsidRPr="00A03C35">
              <w:rPr>
                <w:lang w:val="fr-FR"/>
              </w:rPr>
              <w:t>26 octobre</w:t>
            </w:r>
            <w:r w:rsidR="005A0394" w:rsidRPr="00A03C35">
              <w:rPr>
                <w:lang w:val="fr-FR"/>
              </w:rPr>
              <w:t xml:space="preserve"> 2020</w:t>
            </w:r>
            <w:r w:rsidRPr="00A03C35">
              <w:rPr>
                <w:lang w:val="fr-FR"/>
              </w:rPr>
              <w:fldChar w:fldCharType="end"/>
            </w:r>
          </w:p>
          <w:p w14:paraId="2F6D0FDA" w14:textId="1DC34089" w:rsidR="00C15867" w:rsidRDefault="00C15867" w:rsidP="003E77C3">
            <w:pPr>
              <w:rPr>
                <w:caps/>
                <w:lang w:val="fr-FR"/>
              </w:rPr>
            </w:pPr>
          </w:p>
          <w:p w14:paraId="668F789F" w14:textId="01DE5FAB" w:rsidR="00C03297" w:rsidRPr="00A03C35" w:rsidRDefault="00C03297" w:rsidP="003E77C3">
            <w:pPr>
              <w:rPr>
                <w:caps/>
                <w:lang w:val="fr-FR"/>
              </w:rPr>
            </w:pPr>
            <w:r>
              <w:rPr>
                <w:caps/>
                <w:lang w:val="fr-FR"/>
              </w:rPr>
              <w:t>Françâis</w:t>
            </w:r>
          </w:p>
          <w:p w14:paraId="0605EE5F" w14:textId="77777777" w:rsidR="00C15867" w:rsidRPr="00A03C35" w:rsidRDefault="00C15867" w:rsidP="003E77C3">
            <w:pPr>
              <w:rPr>
                <w:lang w:val="fr-FR"/>
              </w:rPr>
            </w:pPr>
            <w:r w:rsidRPr="00A03C35">
              <w:rPr>
                <w:lang w:val="fr-FR"/>
              </w:rPr>
              <w:t>ORIGINAL: ANGLAIS</w:t>
            </w:r>
          </w:p>
        </w:tc>
      </w:tr>
    </w:tbl>
    <w:p w14:paraId="22DE950C" w14:textId="4E2C76DE" w:rsidR="00704CE9" w:rsidRPr="00A03C35" w:rsidRDefault="00C15867" w:rsidP="00704CE9">
      <w:pPr>
        <w:jc w:val="left"/>
        <w:rPr>
          <w:lang w:val="fr-FR"/>
        </w:rPr>
      </w:pPr>
      <w:r w:rsidRPr="00A03C35">
        <w:rPr>
          <w:lang w:val="fr-FR"/>
        </w:rPr>
        <w:t>COMITÉ EXÉCUTIF</w:t>
      </w:r>
      <w:r w:rsidRPr="00A03C35">
        <w:rPr>
          <w:lang w:val="fr-FR"/>
        </w:rPr>
        <w:br/>
        <w:t xml:space="preserve"> DU FONDS MULTILATÉRAL AUX FINS</w:t>
      </w:r>
      <w:r w:rsidRPr="00A03C35">
        <w:rPr>
          <w:lang w:val="fr-FR"/>
        </w:rPr>
        <w:br/>
        <w:t xml:space="preserve"> D’APPLICATION DU PROTOCOLE DE MONTRÉAL</w:t>
      </w:r>
      <w:r w:rsidRPr="00A03C35">
        <w:rPr>
          <w:lang w:val="fr-FR"/>
        </w:rPr>
        <w:br/>
        <w:t>Quatre-vingt-sixième réunion</w:t>
      </w:r>
    </w:p>
    <w:p w14:paraId="5008B19E" w14:textId="77777777" w:rsidR="00704CE9" w:rsidRPr="00A03C35" w:rsidRDefault="00704CE9" w:rsidP="00704CE9">
      <w:pPr>
        <w:jc w:val="left"/>
        <w:rPr>
          <w:lang w:val="fr-FR"/>
        </w:rPr>
      </w:pPr>
      <w:r w:rsidRPr="00A03C35">
        <w:rPr>
          <w:lang w:val="fr-FR"/>
        </w:rPr>
        <w:t>Montréal, 2-6 novembre 2020</w:t>
      </w:r>
    </w:p>
    <w:p w14:paraId="7892E671" w14:textId="5734F5DC" w:rsidR="00BF1064" w:rsidRPr="00A03C35" w:rsidRDefault="00A93081" w:rsidP="00BF1064">
      <w:pPr>
        <w:tabs>
          <w:tab w:val="left" w:pos="8280"/>
        </w:tabs>
        <w:rPr>
          <w:lang w:val="fr-FR"/>
        </w:rPr>
      </w:pPr>
      <w:r w:rsidRPr="00A03C35">
        <w:rPr>
          <w:lang w:val="fr-FR"/>
        </w:rPr>
        <w:t>Reporté du 8 au 12 mars 2021</w:t>
      </w:r>
      <w:r w:rsidR="009B499B" w:rsidRPr="00A03C35">
        <w:rPr>
          <w:rStyle w:val="FootnoteReference"/>
          <w:lang w:val="fr-FR"/>
        </w:rPr>
        <w:footnoteReference w:id="1"/>
      </w:r>
    </w:p>
    <w:p w14:paraId="369F7A68" w14:textId="77777777" w:rsidR="00BF1064" w:rsidRPr="00A03C35" w:rsidRDefault="00BF1064" w:rsidP="00BF1064">
      <w:pPr>
        <w:tabs>
          <w:tab w:val="left" w:pos="8280"/>
        </w:tabs>
        <w:rPr>
          <w:lang w:val="fr-FR"/>
        </w:rPr>
      </w:pPr>
    </w:p>
    <w:p w14:paraId="1F27BD47" w14:textId="77777777" w:rsidR="00BF1064" w:rsidRPr="00A03C35" w:rsidRDefault="00BF1064" w:rsidP="00BF1064">
      <w:pPr>
        <w:tabs>
          <w:tab w:val="left" w:pos="8280"/>
        </w:tabs>
        <w:rPr>
          <w:lang w:val="fr-FR"/>
        </w:rPr>
      </w:pPr>
    </w:p>
    <w:p w14:paraId="529509EF" w14:textId="77777777" w:rsidR="00BF1064" w:rsidRPr="00A03C35" w:rsidRDefault="00BF1064" w:rsidP="00BF1064">
      <w:pPr>
        <w:tabs>
          <w:tab w:val="left" w:pos="8280"/>
        </w:tabs>
        <w:rPr>
          <w:lang w:val="fr-FR"/>
        </w:rPr>
      </w:pPr>
    </w:p>
    <w:p w14:paraId="4BFB0FF2" w14:textId="77777777" w:rsidR="00BF1064" w:rsidRPr="00A03C35" w:rsidRDefault="00BF1064" w:rsidP="00BF1064">
      <w:pPr>
        <w:rPr>
          <w:lang w:val="fr-FR"/>
        </w:rPr>
      </w:pPr>
    </w:p>
    <w:p w14:paraId="799F8F1A" w14:textId="7A68ADFA" w:rsidR="00BF1064" w:rsidRPr="00A03C35" w:rsidRDefault="003E77C3" w:rsidP="00BF1064">
      <w:pPr>
        <w:jc w:val="center"/>
        <w:rPr>
          <w:b/>
          <w:lang w:val="fr-FR"/>
        </w:rPr>
      </w:pPr>
      <w:r w:rsidRPr="00A03C35">
        <w:rPr>
          <w:b/>
          <w:lang w:val="fr-FR"/>
        </w:rPr>
        <w:t>PROPOSITION DE PROJET : INDE</w:t>
      </w:r>
    </w:p>
    <w:p w14:paraId="7941D0A1" w14:textId="09A46104" w:rsidR="00BF1064" w:rsidRDefault="00BF1064" w:rsidP="00BF1064">
      <w:pPr>
        <w:rPr>
          <w:lang w:val="fr-FR"/>
        </w:rPr>
      </w:pPr>
    </w:p>
    <w:p w14:paraId="022A9BFE" w14:textId="77777777" w:rsidR="00117437" w:rsidRPr="00A03C35" w:rsidRDefault="00117437" w:rsidP="00BF1064">
      <w:pPr>
        <w:rPr>
          <w:lang w:val="fr-FR"/>
        </w:rPr>
      </w:pPr>
    </w:p>
    <w:p w14:paraId="6CED97D0" w14:textId="77777777" w:rsidR="00BF1064" w:rsidRPr="00A03C35" w:rsidRDefault="00BF1064" w:rsidP="00BF1064">
      <w:pPr>
        <w:rPr>
          <w:lang w:val="fr-FR"/>
        </w:rPr>
      </w:pPr>
    </w:p>
    <w:p w14:paraId="71E5F2FB" w14:textId="77777777" w:rsidR="00BF1064" w:rsidRPr="00A03C35" w:rsidRDefault="00BF1064" w:rsidP="00BF1064">
      <w:pPr>
        <w:ind w:firstLine="720"/>
        <w:rPr>
          <w:lang w:val="fr-FR"/>
        </w:rPr>
      </w:pPr>
      <w:r w:rsidRPr="00A03C35">
        <w:rPr>
          <w:lang w:val="fr-FR"/>
        </w:rPr>
        <w:t xml:space="preserve">Le présent document contient les observations et la recommandation du Secrétariat du Fonds sur la proposition de projet suivante : </w:t>
      </w:r>
    </w:p>
    <w:p w14:paraId="1DA78118" w14:textId="77777777" w:rsidR="00BF1064" w:rsidRPr="00A03C35" w:rsidRDefault="00BF1064" w:rsidP="00BF1064">
      <w:pPr>
        <w:rPr>
          <w:lang w:val="fr-FR"/>
        </w:rPr>
      </w:pPr>
    </w:p>
    <w:p w14:paraId="3E103D93" w14:textId="77777777" w:rsidR="00BF1064" w:rsidRPr="00A03C35" w:rsidRDefault="00BF1064" w:rsidP="00BF1064">
      <w:pPr>
        <w:rPr>
          <w:u w:val="single"/>
          <w:lang w:val="fr-FR"/>
        </w:rPr>
      </w:pPr>
      <w:r w:rsidRPr="00A03C35">
        <w:rPr>
          <w:u w:val="single"/>
          <w:lang w:val="fr-FR"/>
        </w:rPr>
        <w:t>Élimination:</w:t>
      </w:r>
    </w:p>
    <w:p w14:paraId="101711AA" w14:textId="77777777" w:rsidR="00BF1064" w:rsidRPr="00A03C35" w:rsidRDefault="00BF1064" w:rsidP="00BF1064">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77"/>
      </w:tblGrid>
      <w:tr w:rsidR="00BF1064" w:rsidRPr="00A03C35" w14:paraId="463DE2E3" w14:textId="77777777" w:rsidTr="003E77C3">
        <w:tc>
          <w:tcPr>
            <w:tcW w:w="6941" w:type="dxa"/>
          </w:tcPr>
          <w:p w14:paraId="600D5164" w14:textId="3D622F30" w:rsidR="00BF1064" w:rsidRPr="00A03C35" w:rsidRDefault="00BF1064" w:rsidP="003E77C3">
            <w:pPr>
              <w:pStyle w:val="ListParagraph"/>
              <w:numPr>
                <w:ilvl w:val="0"/>
                <w:numId w:val="21"/>
              </w:numPr>
              <w:ind w:hanging="830"/>
              <w:rPr>
                <w:lang w:val="fr-FR"/>
              </w:rPr>
            </w:pPr>
            <w:r w:rsidRPr="00A03C35">
              <w:rPr>
                <w:lang w:val="fr-FR"/>
              </w:rPr>
              <w:t>Plan de gestion de l’élimination des HCFC (phase II, troisième tranche)</w:t>
            </w:r>
          </w:p>
        </w:tc>
        <w:tc>
          <w:tcPr>
            <w:tcW w:w="2409" w:type="dxa"/>
          </w:tcPr>
          <w:p w14:paraId="79F850BA" w14:textId="6A3DB64A" w:rsidR="00BF1064" w:rsidRPr="00A03C35" w:rsidRDefault="003E77C3" w:rsidP="003E77C3">
            <w:pPr>
              <w:jc w:val="right"/>
              <w:rPr>
                <w:lang w:val="fr-FR"/>
              </w:rPr>
            </w:pPr>
            <w:r w:rsidRPr="00A03C35">
              <w:rPr>
                <w:lang w:val="fr-FR"/>
              </w:rPr>
              <w:t>PNUD/PNUE/Allemagne</w:t>
            </w:r>
          </w:p>
        </w:tc>
      </w:tr>
    </w:tbl>
    <w:p w14:paraId="4F35E6EB" w14:textId="77777777" w:rsidR="00BF1064" w:rsidRPr="00A03C35" w:rsidRDefault="00BF1064" w:rsidP="00BF1064">
      <w:pPr>
        <w:rPr>
          <w:lang w:val="fr-FR"/>
        </w:rPr>
      </w:pPr>
    </w:p>
    <w:p w14:paraId="61E8B802" w14:textId="77777777" w:rsidR="00BF1064" w:rsidRPr="00A03C35" w:rsidRDefault="00BF1064" w:rsidP="00BF1064">
      <w:pPr>
        <w:rPr>
          <w:lang w:val="fr-FR"/>
        </w:rPr>
      </w:pPr>
    </w:p>
    <w:p w14:paraId="37E8217C" w14:textId="77777777" w:rsidR="00BF1064" w:rsidRPr="00A03C35" w:rsidRDefault="00BF1064" w:rsidP="00BF1064">
      <w:pPr>
        <w:rPr>
          <w:lang w:val="fr-FR"/>
        </w:rPr>
      </w:pPr>
    </w:p>
    <w:p w14:paraId="5F595615" w14:textId="10824BF0" w:rsidR="00BF1064" w:rsidRDefault="00BF1064" w:rsidP="00BF1064">
      <w:pPr>
        <w:rPr>
          <w:lang w:val="fr-FR"/>
        </w:rPr>
      </w:pPr>
      <w:r w:rsidRPr="00A03C35">
        <w:rPr>
          <w:lang w:val="fr-FR"/>
        </w:rPr>
        <w:br w:type="page"/>
      </w:r>
    </w:p>
    <w:p w14:paraId="71A7E038" w14:textId="77777777" w:rsidR="00F66724" w:rsidRDefault="00F66724" w:rsidP="00BF1064">
      <w:pPr>
        <w:rPr>
          <w:lang w:val="fr-FR"/>
        </w:rPr>
      </w:pPr>
    </w:p>
    <w:p w14:paraId="5569FBF2" w14:textId="77777777" w:rsidR="0063706D" w:rsidRPr="00A03C35" w:rsidRDefault="0063706D" w:rsidP="00BF1064">
      <w:pPr>
        <w:rPr>
          <w:lang w:val="fr-FR"/>
        </w:rPr>
      </w:pPr>
    </w:p>
    <w:p w14:paraId="14EFAF3D" w14:textId="77777777" w:rsidR="003E77C3" w:rsidRPr="00A03C35" w:rsidRDefault="003E77C3" w:rsidP="003E77C3">
      <w:pPr>
        <w:jc w:val="center"/>
        <w:rPr>
          <w:b/>
          <w:lang w:val="fr-FR"/>
        </w:rPr>
      </w:pPr>
      <w:r w:rsidRPr="00A03C35">
        <w:rPr>
          <w:b/>
          <w:lang w:val="fr-FR"/>
        </w:rPr>
        <w:t>FICHE D’ÉVALUATION DU PROJET – PROJETS PLURIANNUELS</w:t>
      </w:r>
    </w:p>
    <w:p w14:paraId="4A228190" w14:textId="77777777" w:rsidR="003E77C3" w:rsidRPr="00A03C35" w:rsidRDefault="003E77C3" w:rsidP="003E77C3">
      <w:pPr>
        <w:jc w:val="center"/>
        <w:rPr>
          <w:lang w:val="fr-FR"/>
        </w:rPr>
      </w:pPr>
    </w:p>
    <w:p w14:paraId="28D15951" w14:textId="77777777" w:rsidR="003E77C3" w:rsidRPr="00A03C35" w:rsidRDefault="003E77C3" w:rsidP="003E77C3">
      <w:pPr>
        <w:jc w:val="center"/>
        <w:rPr>
          <w:b/>
          <w:lang w:val="fr-FR"/>
        </w:rPr>
      </w:pPr>
      <w:r w:rsidRPr="00A03C35">
        <w:rPr>
          <w:b/>
          <w:lang w:val="fr-FR"/>
        </w:rPr>
        <w:t>Inde</w:t>
      </w:r>
    </w:p>
    <w:p w14:paraId="025C3067" w14:textId="77777777" w:rsidR="003E77C3" w:rsidRPr="00A03C35" w:rsidRDefault="003E77C3" w:rsidP="003E77C3">
      <w:pPr>
        <w:jc w:val="center"/>
        <w:rPr>
          <w:lang w:val="fr-FR"/>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2551"/>
        <w:gridCol w:w="2250"/>
        <w:gridCol w:w="2510"/>
      </w:tblGrid>
      <w:tr w:rsidR="003E77C3" w:rsidRPr="00A03C35" w14:paraId="7158E8AD" w14:textId="77777777" w:rsidTr="003E77C3">
        <w:trPr>
          <w:trHeight w:val="240"/>
          <w:jc w:val="center"/>
        </w:trPr>
        <w:tc>
          <w:tcPr>
            <w:tcW w:w="2689" w:type="dxa"/>
            <w:shd w:val="clear" w:color="auto" w:fill="auto"/>
          </w:tcPr>
          <w:p w14:paraId="25B986D5" w14:textId="77777777" w:rsidR="003E77C3" w:rsidRPr="00A03C35" w:rsidRDefault="003E77C3" w:rsidP="003E77C3">
            <w:pPr>
              <w:spacing w:after="80"/>
              <w:jc w:val="left"/>
              <w:rPr>
                <w:b/>
                <w:sz w:val="18"/>
                <w:lang w:val="fr-FR"/>
              </w:rPr>
            </w:pPr>
            <w:r w:rsidRPr="00A03C35">
              <w:rPr>
                <w:b/>
                <w:sz w:val="18"/>
                <w:lang w:val="fr-FR"/>
              </w:rPr>
              <w:t>TITRE DU PROJET</w:t>
            </w:r>
          </w:p>
        </w:tc>
        <w:tc>
          <w:tcPr>
            <w:tcW w:w="2551" w:type="dxa"/>
            <w:shd w:val="clear" w:color="auto" w:fill="auto"/>
          </w:tcPr>
          <w:p w14:paraId="597661B0" w14:textId="77777777" w:rsidR="003E77C3" w:rsidRPr="00A03C35" w:rsidRDefault="003E77C3" w:rsidP="003E77C3">
            <w:pPr>
              <w:spacing w:after="80"/>
              <w:jc w:val="center"/>
              <w:rPr>
                <w:b/>
                <w:sz w:val="18"/>
                <w:lang w:val="fr-FR"/>
              </w:rPr>
            </w:pPr>
            <w:r w:rsidRPr="00A03C35">
              <w:rPr>
                <w:b/>
                <w:sz w:val="18"/>
                <w:lang w:val="fr-FR"/>
              </w:rPr>
              <w:t>AGENCE</w:t>
            </w:r>
          </w:p>
        </w:tc>
        <w:tc>
          <w:tcPr>
            <w:tcW w:w="2250" w:type="dxa"/>
            <w:shd w:val="clear" w:color="auto" w:fill="auto"/>
          </w:tcPr>
          <w:p w14:paraId="2D8E7248" w14:textId="77777777" w:rsidR="003E77C3" w:rsidRPr="00A03C35" w:rsidRDefault="003E77C3" w:rsidP="003E77C3">
            <w:pPr>
              <w:spacing w:after="80"/>
              <w:jc w:val="center"/>
              <w:rPr>
                <w:b/>
                <w:sz w:val="18"/>
                <w:lang w:val="fr-FR"/>
              </w:rPr>
            </w:pPr>
            <w:r w:rsidRPr="00A03C35">
              <w:rPr>
                <w:b/>
                <w:sz w:val="18"/>
                <w:lang w:val="fr-FR"/>
              </w:rPr>
              <w:t>RÉUNION D’APPROBATION</w:t>
            </w:r>
          </w:p>
        </w:tc>
        <w:tc>
          <w:tcPr>
            <w:tcW w:w="2510" w:type="dxa"/>
            <w:shd w:val="clear" w:color="auto" w:fill="auto"/>
          </w:tcPr>
          <w:p w14:paraId="4CC309B9" w14:textId="77777777" w:rsidR="003E77C3" w:rsidRPr="00A03C35" w:rsidRDefault="003E77C3" w:rsidP="003E77C3">
            <w:pPr>
              <w:spacing w:after="80"/>
              <w:jc w:val="center"/>
              <w:rPr>
                <w:b/>
                <w:sz w:val="18"/>
                <w:lang w:val="fr-FR"/>
              </w:rPr>
            </w:pPr>
            <w:r w:rsidRPr="00A03C35">
              <w:rPr>
                <w:b/>
                <w:sz w:val="18"/>
                <w:lang w:val="fr-FR"/>
              </w:rPr>
              <w:t>MESURES DE CONTRÔLE</w:t>
            </w:r>
          </w:p>
        </w:tc>
      </w:tr>
      <w:tr w:rsidR="003E77C3" w:rsidRPr="00A03C35" w14:paraId="2664172F" w14:textId="77777777" w:rsidTr="003E77C3">
        <w:trPr>
          <w:trHeight w:val="240"/>
          <w:jc w:val="center"/>
        </w:trPr>
        <w:tc>
          <w:tcPr>
            <w:tcW w:w="2689" w:type="dxa"/>
            <w:shd w:val="clear" w:color="auto" w:fill="auto"/>
          </w:tcPr>
          <w:p w14:paraId="7AE33951" w14:textId="77777777" w:rsidR="003E77C3" w:rsidRPr="00A03C35" w:rsidRDefault="003E77C3" w:rsidP="003E77C3">
            <w:pPr>
              <w:spacing w:after="80"/>
              <w:jc w:val="center"/>
              <w:rPr>
                <w:sz w:val="18"/>
                <w:lang w:val="fr-FR"/>
              </w:rPr>
            </w:pPr>
            <w:r w:rsidRPr="00A03C35">
              <w:rPr>
                <w:sz w:val="18"/>
                <w:lang w:val="fr-FR"/>
              </w:rPr>
              <w:t>Plan de gestion de l’élimination des HCFC (phase II)</w:t>
            </w:r>
          </w:p>
        </w:tc>
        <w:tc>
          <w:tcPr>
            <w:tcW w:w="2551" w:type="dxa"/>
            <w:shd w:val="clear" w:color="auto" w:fill="auto"/>
          </w:tcPr>
          <w:p w14:paraId="7A1ADE05" w14:textId="77777777" w:rsidR="003E77C3" w:rsidRPr="00A03C35" w:rsidRDefault="003E77C3" w:rsidP="003E77C3">
            <w:pPr>
              <w:spacing w:after="80"/>
              <w:jc w:val="center"/>
              <w:rPr>
                <w:sz w:val="18"/>
                <w:lang w:val="fr-FR"/>
              </w:rPr>
            </w:pPr>
            <w:r w:rsidRPr="00A03C35">
              <w:rPr>
                <w:sz w:val="18"/>
                <w:lang w:val="fr-FR"/>
              </w:rPr>
              <w:t>PNUD (principale), PNUE, Allemagne</w:t>
            </w:r>
          </w:p>
        </w:tc>
        <w:tc>
          <w:tcPr>
            <w:tcW w:w="2250" w:type="dxa"/>
            <w:shd w:val="clear" w:color="auto" w:fill="auto"/>
          </w:tcPr>
          <w:p w14:paraId="73C460EC" w14:textId="77777777" w:rsidR="003E77C3" w:rsidRPr="00A03C35" w:rsidRDefault="003E77C3" w:rsidP="003E77C3">
            <w:pPr>
              <w:spacing w:after="80"/>
              <w:jc w:val="center"/>
              <w:rPr>
                <w:sz w:val="18"/>
                <w:lang w:val="fr-FR"/>
              </w:rPr>
            </w:pPr>
            <w:r w:rsidRPr="00A03C35">
              <w:rPr>
                <w:sz w:val="18"/>
                <w:lang w:val="fr-FR"/>
              </w:rPr>
              <w:t>77</w:t>
            </w:r>
            <w:r w:rsidRPr="00A03C35">
              <w:rPr>
                <w:sz w:val="18"/>
                <w:vertAlign w:val="superscript"/>
                <w:lang w:val="fr-FR"/>
              </w:rPr>
              <w:t>e</w:t>
            </w:r>
          </w:p>
        </w:tc>
        <w:tc>
          <w:tcPr>
            <w:tcW w:w="2510" w:type="dxa"/>
            <w:shd w:val="clear" w:color="auto" w:fill="auto"/>
          </w:tcPr>
          <w:p w14:paraId="4FC7285B" w14:textId="77777777" w:rsidR="003E77C3" w:rsidRPr="00A03C35" w:rsidRDefault="003E77C3" w:rsidP="003E77C3">
            <w:pPr>
              <w:spacing w:after="80"/>
              <w:jc w:val="center"/>
              <w:rPr>
                <w:sz w:val="18"/>
                <w:lang w:val="fr-FR"/>
              </w:rPr>
            </w:pPr>
            <w:r w:rsidRPr="00A03C35">
              <w:rPr>
                <w:sz w:val="18"/>
                <w:lang w:val="fr-FR"/>
              </w:rPr>
              <w:t>60 % d’ici 2023</w:t>
            </w:r>
          </w:p>
        </w:tc>
      </w:tr>
    </w:tbl>
    <w:p w14:paraId="68DA1DAB" w14:textId="77777777" w:rsidR="003E77C3" w:rsidRPr="00A03C35" w:rsidRDefault="003E77C3" w:rsidP="003E77C3">
      <w:pPr>
        <w:spacing w:after="60"/>
        <w:jc w:val="center"/>
        <w:rPr>
          <w:lang w:val="fr-FR"/>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3E77C3" w:rsidRPr="00A03C35" w14:paraId="17592B1C" w14:textId="77777777" w:rsidTr="003E77C3">
        <w:trPr>
          <w:trHeight w:val="240"/>
          <w:jc w:val="center"/>
        </w:trPr>
        <w:tc>
          <w:tcPr>
            <w:tcW w:w="5200" w:type="dxa"/>
            <w:shd w:val="clear" w:color="auto" w:fill="auto"/>
          </w:tcPr>
          <w:p w14:paraId="12B120C9" w14:textId="77777777" w:rsidR="003E77C3" w:rsidRPr="00A03C35" w:rsidRDefault="003E77C3" w:rsidP="003E77C3">
            <w:pPr>
              <w:spacing w:after="60"/>
              <w:jc w:val="left"/>
              <w:rPr>
                <w:b/>
                <w:sz w:val="18"/>
                <w:lang w:val="fr-FR"/>
              </w:rPr>
            </w:pPr>
            <w:r w:rsidRPr="00A03C35">
              <w:rPr>
                <w:b/>
                <w:sz w:val="18"/>
                <w:lang w:val="fr-FR"/>
              </w:rPr>
              <w:t>(II) DERNIÈRES DONNÉES COMMUNIQUÉES EN VERTU DE L’ARTICLE 7 (Annexe C Groupe l)</w:t>
            </w:r>
          </w:p>
        </w:tc>
        <w:tc>
          <w:tcPr>
            <w:tcW w:w="2400" w:type="dxa"/>
            <w:shd w:val="clear" w:color="auto" w:fill="auto"/>
          </w:tcPr>
          <w:p w14:paraId="30437592" w14:textId="1DA0CDAA" w:rsidR="003E77C3" w:rsidRPr="00A03C35" w:rsidRDefault="003E77C3" w:rsidP="00552414">
            <w:pPr>
              <w:spacing w:after="60"/>
              <w:jc w:val="center"/>
              <w:rPr>
                <w:sz w:val="18"/>
                <w:lang w:val="fr-FR"/>
              </w:rPr>
            </w:pPr>
            <w:r w:rsidRPr="00A03C35">
              <w:rPr>
                <w:sz w:val="18"/>
                <w:lang w:val="fr-FR"/>
              </w:rPr>
              <w:t>Année: 2019</w:t>
            </w:r>
          </w:p>
        </w:tc>
        <w:tc>
          <w:tcPr>
            <w:tcW w:w="2400" w:type="dxa"/>
            <w:shd w:val="clear" w:color="auto" w:fill="auto"/>
          </w:tcPr>
          <w:p w14:paraId="27021E82" w14:textId="05EB3086" w:rsidR="003E77C3" w:rsidRPr="00A03C35" w:rsidRDefault="003E77C3" w:rsidP="00552414">
            <w:pPr>
              <w:spacing w:after="60"/>
              <w:jc w:val="right"/>
              <w:rPr>
                <w:sz w:val="18"/>
                <w:lang w:val="fr-FR"/>
              </w:rPr>
            </w:pPr>
            <w:r w:rsidRPr="00A03C35">
              <w:rPr>
                <w:sz w:val="18"/>
                <w:lang w:val="fr-FR"/>
              </w:rPr>
              <w:t>811,33 (tonnes PAO)</w:t>
            </w:r>
          </w:p>
        </w:tc>
      </w:tr>
    </w:tbl>
    <w:p w14:paraId="52D78865" w14:textId="77777777" w:rsidR="003E77C3" w:rsidRPr="00A03C35" w:rsidRDefault="003E77C3" w:rsidP="003E77C3">
      <w:pPr>
        <w:spacing w:after="60"/>
        <w:jc w:val="center"/>
        <w:rPr>
          <w:lang w:val="fr-FR"/>
        </w:rP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26"/>
        <w:gridCol w:w="856"/>
        <w:gridCol w:w="847"/>
        <w:gridCol w:w="947"/>
        <w:gridCol w:w="1079"/>
        <w:gridCol w:w="879"/>
        <w:gridCol w:w="837"/>
        <w:gridCol w:w="1276"/>
        <w:gridCol w:w="996"/>
        <w:gridCol w:w="1317"/>
      </w:tblGrid>
      <w:tr w:rsidR="003E77C3" w:rsidRPr="00A03C35" w14:paraId="15BE2CFC" w14:textId="77777777" w:rsidTr="003E77C3">
        <w:trPr>
          <w:trHeight w:val="240"/>
          <w:jc w:val="center"/>
        </w:trPr>
        <w:tc>
          <w:tcPr>
            <w:tcW w:w="8093" w:type="dxa"/>
            <w:gridSpan w:val="8"/>
            <w:shd w:val="clear" w:color="auto" w:fill="auto"/>
          </w:tcPr>
          <w:p w14:paraId="31985F83" w14:textId="77777777" w:rsidR="003E77C3" w:rsidRPr="00A03C35" w:rsidRDefault="003E77C3" w:rsidP="003E77C3">
            <w:pPr>
              <w:spacing w:after="60"/>
              <w:jc w:val="left"/>
              <w:rPr>
                <w:b/>
                <w:sz w:val="18"/>
                <w:lang w:val="fr-FR"/>
              </w:rPr>
            </w:pPr>
            <w:r w:rsidRPr="00A03C35">
              <w:rPr>
                <w:b/>
                <w:sz w:val="18"/>
                <w:lang w:val="fr-FR"/>
              </w:rPr>
              <w:t>(III) DERNIÈRES DONNÉES SECTORIELLES DU PROGRAMME DU PAYS (tonnes PAO)</w:t>
            </w:r>
          </w:p>
        </w:tc>
        <w:tc>
          <w:tcPr>
            <w:tcW w:w="1967" w:type="dxa"/>
            <w:gridSpan w:val="2"/>
            <w:shd w:val="clear" w:color="auto" w:fill="auto"/>
          </w:tcPr>
          <w:p w14:paraId="3D94EFBE" w14:textId="7FB6A7A7" w:rsidR="003E77C3" w:rsidRPr="00A03C35" w:rsidRDefault="003E77C3" w:rsidP="00574FAE">
            <w:pPr>
              <w:spacing w:after="60"/>
              <w:jc w:val="right"/>
              <w:rPr>
                <w:b/>
                <w:sz w:val="18"/>
                <w:lang w:val="fr-FR"/>
              </w:rPr>
            </w:pPr>
            <w:r w:rsidRPr="00A03C35">
              <w:rPr>
                <w:b/>
                <w:sz w:val="18"/>
                <w:lang w:val="fr-FR"/>
              </w:rPr>
              <w:t>Année: 2019</w:t>
            </w:r>
          </w:p>
        </w:tc>
      </w:tr>
      <w:tr w:rsidR="003E77C3" w:rsidRPr="00A03C35" w14:paraId="47DD60CF" w14:textId="77777777" w:rsidTr="003E77C3">
        <w:trPr>
          <w:trHeight w:val="240"/>
          <w:jc w:val="center"/>
        </w:trPr>
        <w:tc>
          <w:tcPr>
            <w:tcW w:w="0" w:type="auto"/>
            <w:shd w:val="clear" w:color="auto" w:fill="auto"/>
          </w:tcPr>
          <w:p w14:paraId="3BD074AC" w14:textId="77777777" w:rsidR="003E77C3" w:rsidRPr="00A03C35" w:rsidRDefault="003E77C3" w:rsidP="003E77C3">
            <w:pPr>
              <w:spacing w:after="60"/>
              <w:jc w:val="center"/>
              <w:rPr>
                <w:sz w:val="18"/>
                <w:lang w:val="fr-FR"/>
              </w:rPr>
            </w:pPr>
            <w:r w:rsidRPr="00A03C35">
              <w:rPr>
                <w:sz w:val="18"/>
                <w:lang w:val="fr-FR"/>
              </w:rPr>
              <w:t>Produits chimiques</w:t>
            </w:r>
          </w:p>
        </w:tc>
        <w:tc>
          <w:tcPr>
            <w:tcW w:w="0" w:type="auto"/>
            <w:shd w:val="clear" w:color="auto" w:fill="auto"/>
          </w:tcPr>
          <w:p w14:paraId="4718BC02" w14:textId="77777777" w:rsidR="003E77C3" w:rsidRPr="00A03C35" w:rsidRDefault="003E77C3" w:rsidP="003E77C3">
            <w:pPr>
              <w:spacing w:after="60"/>
              <w:jc w:val="center"/>
              <w:rPr>
                <w:sz w:val="18"/>
                <w:lang w:val="fr-FR"/>
              </w:rPr>
            </w:pPr>
            <w:r w:rsidRPr="00A03C35">
              <w:rPr>
                <w:sz w:val="18"/>
                <w:lang w:val="fr-FR"/>
              </w:rPr>
              <w:t>Aérosols</w:t>
            </w:r>
          </w:p>
        </w:tc>
        <w:tc>
          <w:tcPr>
            <w:tcW w:w="0" w:type="auto"/>
            <w:shd w:val="clear" w:color="auto" w:fill="auto"/>
          </w:tcPr>
          <w:p w14:paraId="1AF1642F" w14:textId="77777777" w:rsidR="003E77C3" w:rsidRPr="00A03C35" w:rsidRDefault="003E77C3" w:rsidP="003E77C3">
            <w:pPr>
              <w:spacing w:after="60"/>
              <w:jc w:val="center"/>
              <w:rPr>
                <w:sz w:val="18"/>
                <w:lang w:val="fr-FR"/>
              </w:rPr>
            </w:pPr>
            <w:r w:rsidRPr="00A03C35">
              <w:rPr>
                <w:sz w:val="18"/>
                <w:lang w:val="fr-FR"/>
              </w:rPr>
              <w:t>Mousses</w:t>
            </w:r>
          </w:p>
        </w:tc>
        <w:tc>
          <w:tcPr>
            <w:tcW w:w="1030" w:type="dxa"/>
            <w:shd w:val="clear" w:color="auto" w:fill="auto"/>
          </w:tcPr>
          <w:p w14:paraId="399D0F2E" w14:textId="77777777" w:rsidR="003E77C3" w:rsidRPr="00A03C35" w:rsidRDefault="003E77C3" w:rsidP="003E77C3">
            <w:pPr>
              <w:spacing w:after="60"/>
              <w:jc w:val="center"/>
              <w:rPr>
                <w:sz w:val="18"/>
                <w:lang w:val="fr-FR"/>
              </w:rPr>
            </w:pPr>
            <w:r w:rsidRPr="00A03C35">
              <w:rPr>
                <w:sz w:val="18"/>
                <w:lang w:val="fr-FR"/>
              </w:rPr>
              <w:t>Lutte contre l’incendie</w:t>
            </w:r>
          </w:p>
        </w:tc>
        <w:tc>
          <w:tcPr>
            <w:tcW w:w="2318" w:type="dxa"/>
            <w:gridSpan w:val="2"/>
            <w:shd w:val="clear" w:color="auto" w:fill="auto"/>
          </w:tcPr>
          <w:p w14:paraId="595C22B7" w14:textId="77777777" w:rsidR="003E77C3" w:rsidRPr="00A03C35" w:rsidRDefault="003E77C3" w:rsidP="003E77C3">
            <w:pPr>
              <w:spacing w:after="60"/>
              <w:jc w:val="center"/>
              <w:rPr>
                <w:sz w:val="18"/>
                <w:lang w:val="fr-FR"/>
              </w:rPr>
            </w:pPr>
            <w:r w:rsidRPr="00A03C35">
              <w:rPr>
                <w:sz w:val="18"/>
                <w:lang w:val="fr-FR"/>
              </w:rPr>
              <w:t>Réfrigération</w:t>
            </w:r>
          </w:p>
        </w:tc>
        <w:tc>
          <w:tcPr>
            <w:tcW w:w="835" w:type="dxa"/>
            <w:shd w:val="clear" w:color="auto" w:fill="auto"/>
          </w:tcPr>
          <w:p w14:paraId="3EAC9980" w14:textId="77777777" w:rsidR="003E77C3" w:rsidRPr="00A03C35" w:rsidRDefault="003E77C3" w:rsidP="003E77C3">
            <w:pPr>
              <w:spacing w:after="60"/>
              <w:jc w:val="center"/>
              <w:rPr>
                <w:sz w:val="18"/>
                <w:lang w:val="fr-FR"/>
              </w:rPr>
            </w:pPr>
            <w:r w:rsidRPr="00A03C35">
              <w:rPr>
                <w:sz w:val="18"/>
                <w:lang w:val="fr-FR"/>
              </w:rPr>
              <w:t>Solvants</w:t>
            </w:r>
          </w:p>
        </w:tc>
        <w:tc>
          <w:tcPr>
            <w:tcW w:w="846" w:type="dxa"/>
            <w:shd w:val="clear" w:color="auto" w:fill="auto"/>
          </w:tcPr>
          <w:p w14:paraId="7E89A73A" w14:textId="77777777" w:rsidR="003E77C3" w:rsidRPr="00A03C35" w:rsidRDefault="003E77C3" w:rsidP="003E77C3">
            <w:pPr>
              <w:spacing w:after="60"/>
              <w:jc w:val="center"/>
              <w:rPr>
                <w:sz w:val="18"/>
                <w:lang w:val="fr-FR"/>
              </w:rPr>
            </w:pPr>
            <w:r w:rsidRPr="00A03C35">
              <w:rPr>
                <w:sz w:val="18"/>
                <w:lang w:val="fr-FR"/>
              </w:rPr>
              <w:t>Agent de transformation</w:t>
            </w:r>
          </w:p>
        </w:tc>
        <w:tc>
          <w:tcPr>
            <w:tcW w:w="698" w:type="dxa"/>
            <w:shd w:val="clear" w:color="auto" w:fill="auto"/>
          </w:tcPr>
          <w:p w14:paraId="01E15336" w14:textId="77777777" w:rsidR="003E77C3" w:rsidRPr="00A03C35" w:rsidRDefault="003E77C3" w:rsidP="003E77C3">
            <w:pPr>
              <w:spacing w:after="60"/>
              <w:jc w:val="center"/>
              <w:rPr>
                <w:sz w:val="18"/>
                <w:lang w:val="fr-FR"/>
              </w:rPr>
            </w:pPr>
            <w:r w:rsidRPr="00A03C35">
              <w:rPr>
                <w:sz w:val="18"/>
                <w:lang w:val="fr-FR"/>
              </w:rPr>
              <w:t>Utilisation en laboratoire</w:t>
            </w:r>
          </w:p>
        </w:tc>
        <w:tc>
          <w:tcPr>
            <w:tcW w:w="1269" w:type="dxa"/>
            <w:shd w:val="clear" w:color="auto" w:fill="auto"/>
          </w:tcPr>
          <w:p w14:paraId="3C41EAE6" w14:textId="77777777" w:rsidR="003E77C3" w:rsidRPr="00A03C35" w:rsidRDefault="003E77C3" w:rsidP="003E77C3">
            <w:pPr>
              <w:spacing w:after="60"/>
              <w:jc w:val="center"/>
              <w:rPr>
                <w:sz w:val="18"/>
                <w:lang w:val="fr-FR"/>
              </w:rPr>
            </w:pPr>
            <w:r w:rsidRPr="00A03C35">
              <w:rPr>
                <w:sz w:val="18"/>
                <w:lang w:val="fr-FR"/>
              </w:rPr>
              <w:t>Consommation totale par secteur</w:t>
            </w:r>
          </w:p>
        </w:tc>
      </w:tr>
      <w:tr w:rsidR="003E77C3" w:rsidRPr="00A03C35" w14:paraId="548F23C9" w14:textId="77777777" w:rsidTr="003E77C3">
        <w:trPr>
          <w:trHeight w:val="240"/>
          <w:jc w:val="center"/>
        </w:trPr>
        <w:tc>
          <w:tcPr>
            <w:tcW w:w="4094" w:type="dxa"/>
            <w:gridSpan w:val="4"/>
            <w:shd w:val="clear" w:color="auto" w:fill="auto"/>
          </w:tcPr>
          <w:p w14:paraId="12D7BB38" w14:textId="77777777" w:rsidR="003E77C3" w:rsidRPr="00A03C35" w:rsidRDefault="003E77C3" w:rsidP="003E77C3">
            <w:pPr>
              <w:spacing w:after="60"/>
              <w:jc w:val="center"/>
              <w:rPr>
                <w:sz w:val="18"/>
                <w:lang w:val="fr-FR"/>
              </w:rPr>
            </w:pPr>
            <w:r w:rsidRPr="00A03C35">
              <w:rPr>
                <w:sz w:val="18"/>
                <w:lang w:val="fr-FR"/>
              </w:rPr>
              <w:t xml:space="preserve"> </w:t>
            </w:r>
          </w:p>
        </w:tc>
        <w:tc>
          <w:tcPr>
            <w:tcW w:w="1412" w:type="dxa"/>
            <w:shd w:val="clear" w:color="auto" w:fill="auto"/>
          </w:tcPr>
          <w:p w14:paraId="79361AE6" w14:textId="77777777" w:rsidR="003E77C3" w:rsidRPr="00A03C35" w:rsidRDefault="003E77C3" w:rsidP="003E77C3">
            <w:pPr>
              <w:spacing w:after="60"/>
              <w:jc w:val="center"/>
              <w:rPr>
                <w:sz w:val="18"/>
                <w:lang w:val="fr-FR"/>
              </w:rPr>
            </w:pPr>
            <w:r w:rsidRPr="00A03C35">
              <w:rPr>
                <w:sz w:val="18"/>
                <w:lang w:val="fr-FR"/>
              </w:rPr>
              <w:t>Fabrication</w:t>
            </w:r>
          </w:p>
        </w:tc>
        <w:tc>
          <w:tcPr>
            <w:tcW w:w="906" w:type="dxa"/>
            <w:shd w:val="clear" w:color="auto" w:fill="auto"/>
          </w:tcPr>
          <w:p w14:paraId="2BB2D54E" w14:textId="77777777" w:rsidR="003E77C3" w:rsidRPr="00A03C35" w:rsidRDefault="003E77C3" w:rsidP="003E77C3">
            <w:pPr>
              <w:spacing w:after="60"/>
              <w:jc w:val="center"/>
              <w:rPr>
                <w:sz w:val="18"/>
                <w:lang w:val="fr-FR"/>
              </w:rPr>
            </w:pPr>
            <w:r w:rsidRPr="00A03C35">
              <w:rPr>
                <w:sz w:val="18"/>
                <w:lang w:val="fr-FR"/>
              </w:rPr>
              <w:t>Entretien</w:t>
            </w:r>
          </w:p>
        </w:tc>
        <w:tc>
          <w:tcPr>
            <w:tcW w:w="3648" w:type="dxa"/>
            <w:gridSpan w:val="4"/>
            <w:shd w:val="clear" w:color="auto" w:fill="auto"/>
          </w:tcPr>
          <w:p w14:paraId="06ADCC9C" w14:textId="77777777" w:rsidR="003E77C3" w:rsidRPr="00A03C35" w:rsidRDefault="003E77C3" w:rsidP="003E77C3">
            <w:pPr>
              <w:spacing w:after="60"/>
              <w:jc w:val="center"/>
              <w:rPr>
                <w:sz w:val="18"/>
                <w:lang w:val="fr-FR"/>
              </w:rPr>
            </w:pPr>
          </w:p>
        </w:tc>
      </w:tr>
      <w:tr w:rsidR="003E77C3" w:rsidRPr="00A03C35" w14:paraId="1DDEBFBF" w14:textId="77777777" w:rsidTr="003E77C3">
        <w:trPr>
          <w:trHeight w:val="240"/>
          <w:jc w:val="center"/>
        </w:trPr>
        <w:tc>
          <w:tcPr>
            <w:tcW w:w="1567" w:type="dxa"/>
            <w:shd w:val="clear" w:color="auto" w:fill="auto"/>
          </w:tcPr>
          <w:p w14:paraId="125CA8D2" w14:textId="77777777" w:rsidR="003E77C3" w:rsidRPr="00A03C35" w:rsidRDefault="003E77C3" w:rsidP="003E77C3">
            <w:pPr>
              <w:spacing w:after="60"/>
              <w:jc w:val="left"/>
              <w:rPr>
                <w:sz w:val="18"/>
                <w:lang w:val="fr-FR"/>
              </w:rPr>
            </w:pPr>
            <w:r w:rsidRPr="00A03C35">
              <w:rPr>
                <w:sz w:val="18"/>
                <w:lang w:val="fr-FR"/>
              </w:rPr>
              <w:t>HCFC-22</w:t>
            </w:r>
          </w:p>
        </w:tc>
        <w:tc>
          <w:tcPr>
            <w:tcW w:w="0" w:type="auto"/>
            <w:shd w:val="clear" w:color="auto" w:fill="auto"/>
          </w:tcPr>
          <w:p w14:paraId="07C528C1" w14:textId="77777777" w:rsidR="003E77C3" w:rsidRPr="00A03C35" w:rsidRDefault="003E77C3" w:rsidP="003E77C3">
            <w:pPr>
              <w:spacing w:after="60"/>
              <w:jc w:val="right"/>
              <w:rPr>
                <w:sz w:val="18"/>
                <w:lang w:val="fr-FR"/>
              </w:rPr>
            </w:pPr>
          </w:p>
        </w:tc>
        <w:tc>
          <w:tcPr>
            <w:tcW w:w="0" w:type="auto"/>
            <w:shd w:val="clear" w:color="auto" w:fill="auto"/>
          </w:tcPr>
          <w:p w14:paraId="31B92AE3" w14:textId="108A14C7" w:rsidR="003E77C3" w:rsidRPr="00A03C35" w:rsidRDefault="003E77C3" w:rsidP="00574FAE">
            <w:pPr>
              <w:spacing w:after="60"/>
              <w:jc w:val="right"/>
              <w:rPr>
                <w:sz w:val="18"/>
                <w:lang w:val="fr-FR"/>
              </w:rPr>
            </w:pPr>
            <w:r w:rsidRPr="00A03C35">
              <w:rPr>
                <w:sz w:val="18"/>
                <w:lang w:val="fr-FR"/>
              </w:rPr>
              <w:t>16,48</w:t>
            </w:r>
          </w:p>
        </w:tc>
        <w:tc>
          <w:tcPr>
            <w:tcW w:w="1030" w:type="dxa"/>
            <w:shd w:val="clear" w:color="auto" w:fill="auto"/>
          </w:tcPr>
          <w:p w14:paraId="27AF17D7" w14:textId="77777777" w:rsidR="003E77C3" w:rsidRPr="00A03C35" w:rsidRDefault="003E77C3" w:rsidP="003E77C3">
            <w:pPr>
              <w:spacing w:after="60"/>
              <w:jc w:val="right"/>
              <w:rPr>
                <w:sz w:val="18"/>
                <w:lang w:val="fr-FR"/>
              </w:rPr>
            </w:pPr>
          </w:p>
        </w:tc>
        <w:tc>
          <w:tcPr>
            <w:tcW w:w="1412" w:type="dxa"/>
            <w:shd w:val="clear" w:color="auto" w:fill="auto"/>
          </w:tcPr>
          <w:p w14:paraId="033250A0" w14:textId="0632BED7" w:rsidR="003E77C3" w:rsidRPr="00A03C35" w:rsidRDefault="003E77C3" w:rsidP="00574FAE">
            <w:pPr>
              <w:spacing w:after="60"/>
              <w:jc w:val="right"/>
              <w:rPr>
                <w:sz w:val="18"/>
                <w:lang w:val="fr-FR"/>
              </w:rPr>
            </w:pPr>
            <w:r w:rsidRPr="00A03C35">
              <w:rPr>
                <w:sz w:val="18"/>
                <w:lang w:val="fr-FR"/>
              </w:rPr>
              <w:t>219,75</w:t>
            </w:r>
          </w:p>
        </w:tc>
        <w:tc>
          <w:tcPr>
            <w:tcW w:w="906" w:type="dxa"/>
            <w:shd w:val="clear" w:color="auto" w:fill="auto"/>
          </w:tcPr>
          <w:p w14:paraId="3C4BC279" w14:textId="1BDE0B66" w:rsidR="003E77C3" w:rsidRPr="00A03C35" w:rsidRDefault="00574FAE" w:rsidP="003E77C3">
            <w:pPr>
              <w:spacing w:after="60"/>
              <w:jc w:val="right"/>
              <w:rPr>
                <w:sz w:val="18"/>
                <w:lang w:val="fr-FR"/>
              </w:rPr>
            </w:pPr>
            <w:r w:rsidRPr="00A03C35">
              <w:rPr>
                <w:sz w:val="18"/>
                <w:lang w:val="fr-FR"/>
              </w:rPr>
              <w:t>313,14</w:t>
            </w:r>
          </w:p>
        </w:tc>
        <w:tc>
          <w:tcPr>
            <w:tcW w:w="835" w:type="dxa"/>
            <w:shd w:val="clear" w:color="auto" w:fill="auto"/>
          </w:tcPr>
          <w:p w14:paraId="41706637" w14:textId="77777777" w:rsidR="003E77C3" w:rsidRPr="00A03C35" w:rsidRDefault="003E77C3" w:rsidP="003E77C3">
            <w:pPr>
              <w:spacing w:after="60"/>
              <w:jc w:val="right"/>
              <w:rPr>
                <w:sz w:val="18"/>
                <w:lang w:val="fr-FR"/>
              </w:rPr>
            </w:pPr>
          </w:p>
        </w:tc>
        <w:tc>
          <w:tcPr>
            <w:tcW w:w="846" w:type="dxa"/>
            <w:shd w:val="clear" w:color="auto" w:fill="auto"/>
          </w:tcPr>
          <w:p w14:paraId="100E16B0" w14:textId="77777777" w:rsidR="003E77C3" w:rsidRPr="00A03C35" w:rsidRDefault="003E77C3" w:rsidP="003E77C3">
            <w:pPr>
              <w:spacing w:after="60"/>
              <w:jc w:val="right"/>
              <w:rPr>
                <w:sz w:val="18"/>
                <w:lang w:val="fr-FR"/>
              </w:rPr>
            </w:pPr>
          </w:p>
        </w:tc>
        <w:tc>
          <w:tcPr>
            <w:tcW w:w="698" w:type="dxa"/>
            <w:shd w:val="clear" w:color="auto" w:fill="auto"/>
          </w:tcPr>
          <w:p w14:paraId="07891517" w14:textId="77777777" w:rsidR="003E77C3" w:rsidRPr="00A03C35" w:rsidRDefault="003E77C3" w:rsidP="003E77C3">
            <w:pPr>
              <w:spacing w:after="60"/>
              <w:jc w:val="right"/>
              <w:rPr>
                <w:sz w:val="18"/>
                <w:lang w:val="fr-FR"/>
              </w:rPr>
            </w:pPr>
          </w:p>
        </w:tc>
        <w:tc>
          <w:tcPr>
            <w:tcW w:w="1269" w:type="dxa"/>
            <w:shd w:val="clear" w:color="auto" w:fill="auto"/>
          </w:tcPr>
          <w:p w14:paraId="30FABAD8" w14:textId="07971262" w:rsidR="003E77C3" w:rsidRPr="00A03C35" w:rsidRDefault="003E77C3" w:rsidP="00574FAE">
            <w:pPr>
              <w:spacing w:after="60"/>
              <w:jc w:val="right"/>
              <w:rPr>
                <w:sz w:val="18"/>
                <w:lang w:val="fr-FR"/>
              </w:rPr>
            </w:pPr>
            <w:r w:rsidRPr="00A03C35">
              <w:rPr>
                <w:sz w:val="18"/>
                <w:lang w:val="fr-FR"/>
              </w:rPr>
              <w:t>549,37</w:t>
            </w:r>
          </w:p>
        </w:tc>
      </w:tr>
      <w:tr w:rsidR="003E77C3" w:rsidRPr="00A03C35" w14:paraId="6BF1F408" w14:textId="77777777" w:rsidTr="003E77C3">
        <w:trPr>
          <w:trHeight w:val="240"/>
          <w:jc w:val="center"/>
        </w:trPr>
        <w:tc>
          <w:tcPr>
            <w:tcW w:w="1567" w:type="dxa"/>
            <w:shd w:val="clear" w:color="auto" w:fill="auto"/>
          </w:tcPr>
          <w:p w14:paraId="056EBC9C" w14:textId="77777777" w:rsidR="003E77C3" w:rsidRPr="00A03C35" w:rsidRDefault="003E77C3" w:rsidP="003E77C3">
            <w:pPr>
              <w:spacing w:after="60"/>
              <w:jc w:val="left"/>
              <w:rPr>
                <w:sz w:val="18"/>
                <w:lang w:val="fr-FR"/>
              </w:rPr>
            </w:pPr>
            <w:r w:rsidRPr="00A03C35">
              <w:rPr>
                <w:sz w:val="18"/>
                <w:lang w:val="fr-FR"/>
              </w:rPr>
              <w:t>HCFC-123</w:t>
            </w:r>
          </w:p>
        </w:tc>
        <w:tc>
          <w:tcPr>
            <w:tcW w:w="0" w:type="auto"/>
            <w:shd w:val="clear" w:color="auto" w:fill="auto"/>
          </w:tcPr>
          <w:p w14:paraId="04466552" w14:textId="77777777" w:rsidR="003E77C3" w:rsidRPr="00A03C35" w:rsidRDefault="003E77C3" w:rsidP="003E77C3">
            <w:pPr>
              <w:spacing w:after="60"/>
              <w:jc w:val="right"/>
              <w:rPr>
                <w:sz w:val="18"/>
                <w:lang w:val="fr-FR"/>
              </w:rPr>
            </w:pPr>
          </w:p>
        </w:tc>
        <w:tc>
          <w:tcPr>
            <w:tcW w:w="0" w:type="auto"/>
            <w:shd w:val="clear" w:color="auto" w:fill="auto"/>
          </w:tcPr>
          <w:p w14:paraId="1BA9BA8E" w14:textId="77777777" w:rsidR="003E77C3" w:rsidRPr="00A03C35" w:rsidRDefault="003E77C3" w:rsidP="003E77C3">
            <w:pPr>
              <w:spacing w:after="60"/>
              <w:jc w:val="right"/>
              <w:rPr>
                <w:sz w:val="18"/>
                <w:lang w:val="fr-FR"/>
              </w:rPr>
            </w:pPr>
          </w:p>
        </w:tc>
        <w:tc>
          <w:tcPr>
            <w:tcW w:w="1030" w:type="dxa"/>
            <w:shd w:val="clear" w:color="auto" w:fill="auto"/>
          </w:tcPr>
          <w:p w14:paraId="5966A32A" w14:textId="0AAB04B1" w:rsidR="003E77C3" w:rsidRPr="00A03C35" w:rsidRDefault="00574FAE" w:rsidP="00574FAE">
            <w:pPr>
              <w:spacing w:after="60"/>
              <w:jc w:val="right"/>
              <w:rPr>
                <w:sz w:val="18"/>
                <w:lang w:val="fr-FR"/>
              </w:rPr>
            </w:pPr>
            <w:r w:rsidRPr="00A03C35">
              <w:rPr>
                <w:sz w:val="18"/>
                <w:lang w:val="fr-FR"/>
              </w:rPr>
              <w:t>0,54</w:t>
            </w:r>
          </w:p>
        </w:tc>
        <w:tc>
          <w:tcPr>
            <w:tcW w:w="1412" w:type="dxa"/>
            <w:shd w:val="clear" w:color="auto" w:fill="auto"/>
          </w:tcPr>
          <w:p w14:paraId="518E6A55" w14:textId="77777777" w:rsidR="003E77C3" w:rsidRPr="00A03C35" w:rsidRDefault="003E77C3" w:rsidP="003E77C3">
            <w:pPr>
              <w:spacing w:after="60"/>
              <w:jc w:val="right"/>
              <w:rPr>
                <w:sz w:val="18"/>
                <w:lang w:val="fr-FR"/>
              </w:rPr>
            </w:pPr>
          </w:p>
        </w:tc>
        <w:tc>
          <w:tcPr>
            <w:tcW w:w="906" w:type="dxa"/>
            <w:shd w:val="clear" w:color="auto" w:fill="auto"/>
          </w:tcPr>
          <w:p w14:paraId="5F92242E" w14:textId="46D8425F" w:rsidR="003E77C3" w:rsidRPr="00A03C35" w:rsidRDefault="0041214A" w:rsidP="003E77C3">
            <w:pPr>
              <w:spacing w:after="60"/>
              <w:jc w:val="right"/>
              <w:rPr>
                <w:sz w:val="18"/>
                <w:lang w:val="fr-FR"/>
              </w:rPr>
            </w:pPr>
            <w:r w:rsidRPr="00A03C35">
              <w:rPr>
                <w:sz w:val="18"/>
                <w:lang w:val="fr-FR"/>
              </w:rPr>
              <w:t>1,01</w:t>
            </w:r>
          </w:p>
        </w:tc>
        <w:tc>
          <w:tcPr>
            <w:tcW w:w="835" w:type="dxa"/>
            <w:shd w:val="clear" w:color="auto" w:fill="auto"/>
          </w:tcPr>
          <w:p w14:paraId="0482E8BC" w14:textId="77777777" w:rsidR="003E77C3" w:rsidRPr="00A03C35" w:rsidRDefault="003E77C3" w:rsidP="003E77C3">
            <w:pPr>
              <w:spacing w:after="60"/>
              <w:jc w:val="right"/>
              <w:rPr>
                <w:sz w:val="18"/>
                <w:lang w:val="fr-FR"/>
              </w:rPr>
            </w:pPr>
          </w:p>
        </w:tc>
        <w:tc>
          <w:tcPr>
            <w:tcW w:w="846" w:type="dxa"/>
            <w:shd w:val="clear" w:color="auto" w:fill="auto"/>
          </w:tcPr>
          <w:p w14:paraId="2D27169E" w14:textId="77777777" w:rsidR="003E77C3" w:rsidRPr="00A03C35" w:rsidRDefault="003E77C3" w:rsidP="003E77C3">
            <w:pPr>
              <w:spacing w:after="60"/>
              <w:jc w:val="right"/>
              <w:rPr>
                <w:sz w:val="18"/>
                <w:lang w:val="fr-FR"/>
              </w:rPr>
            </w:pPr>
          </w:p>
        </w:tc>
        <w:tc>
          <w:tcPr>
            <w:tcW w:w="698" w:type="dxa"/>
            <w:shd w:val="clear" w:color="auto" w:fill="auto"/>
          </w:tcPr>
          <w:p w14:paraId="4F9B6637" w14:textId="77777777" w:rsidR="003E77C3" w:rsidRPr="00A03C35" w:rsidRDefault="003E77C3" w:rsidP="003E77C3">
            <w:pPr>
              <w:spacing w:after="60"/>
              <w:jc w:val="right"/>
              <w:rPr>
                <w:sz w:val="18"/>
                <w:lang w:val="fr-FR"/>
              </w:rPr>
            </w:pPr>
          </w:p>
        </w:tc>
        <w:tc>
          <w:tcPr>
            <w:tcW w:w="1269" w:type="dxa"/>
            <w:shd w:val="clear" w:color="auto" w:fill="auto"/>
          </w:tcPr>
          <w:p w14:paraId="17AD3C60" w14:textId="3BB0A93C" w:rsidR="003E77C3" w:rsidRPr="00A03C35" w:rsidRDefault="0041214A" w:rsidP="003E77C3">
            <w:pPr>
              <w:spacing w:after="60"/>
              <w:jc w:val="right"/>
              <w:rPr>
                <w:sz w:val="18"/>
                <w:lang w:val="fr-FR"/>
              </w:rPr>
            </w:pPr>
            <w:r w:rsidRPr="00A03C35">
              <w:rPr>
                <w:sz w:val="18"/>
                <w:lang w:val="fr-FR"/>
              </w:rPr>
              <w:t>1,55</w:t>
            </w:r>
          </w:p>
        </w:tc>
      </w:tr>
      <w:tr w:rsidR="003E77C3" w:rsidRPr="00A03C35" w14:paraId="3F29A840" w14:textId="77777777" w:rsidTr="003E77C3">
        <w:trPr>
          <w:trHeight w:val="240"/>
          <w:jc w:val="center"/>
        </w:trPr>
        <w:tc>
          <w:tcPr>
            <w:tcW w:w="1567" w:type="dxa"/>
            <w:shd w:val="clear" w:color="auto" w:fill="auto"/>
          </w:tcPr>
          <w:p w14:paraId="3C2BC9D9" w14:textId="77777777" w:rsidR="003E77C3" w:rsidRPr="00A03C35" w:rsidRDefault="003E77C3" w:rsidP="003E77C3">
            <w:pPr>
              <w:spacing w:after="60"/>
              <w:jc w:val="left"/>
              <w:rPr>
                <w:sz w:val="18"/>
                <w:lang w:val="fr-FR"/>
              </w:rPr>
            </w:pPr>
            <w:r w:rsidRPr="00A03C35">
              <w:rPr>
                <w:sz w:val="18"/>
                <w:lang w:val="fr-FR"/>
              </w:rPr>
              <w:t>HCFC- 141b</w:t>
            </w:r>
          </w:p>
        </w:tc>
        <w:tc>
          <w:tcPr>
            <w:tcW w:w="0" w:type="auto"/>
            <w:shd w:val="clear" w:color="auto" w:fill="auto"/>
          </w:tcPr>
          <w:p w14:paraId="76EB55E2" w14:textId="324DBFF3" w:rsidR="003E77C3" w:rsidRPr="00A03C35" w:rsidRDefault="00552414" w:rsidP="003E77C3">
            <w:pPr>
              <w:spacing w:after="60"/>
              <w:jc w:val="right"/>
              <w:rPr>
                <w:sz w:val="18"/>
                <w:lang w:val="fr-FR"/>
              </w:rPr>
            </w:pPr>
            <w:r w:rsidRPr="00A03C35">
              <w:rPr>
                <w:sz w:val="18"/>
                <w:lang w:val="fr-FR"/>
              </w:rPr>
              <w:t>3,84</w:t>
            </w:r>
          </w:p>
        </w:tc>
        <w:tc>
          <w:tcPr>
            <w:tcW w:w="0" w:type="auto"/>
            <w:shd w:val="clear" w:color="auto" w:fill="auto"/>
          </w:tcPr>
          <w:p w14:paraId="3D4AA6F4" w14:textId="39EF684A" w:rsidR="003E77C3" w:rsidRPr="00A03C35" w:rsidRDefault="003E77C3" w:rsidP="00574FAE">
            <w:pPr>
              <w:spacing w:after="60"/>
              <w:jc w:val="right"/>
              <w:rPr>
                <w:sz w:val="18"/>
                <w:lang w:val="fr-FR"/>
              </w:rPr>
            </w:pPr>
            <w:r w:rsidRPr="00A03C35">
              <w:rPr>
                <w:sz w:val="18"/>
                <w:lang w:val="fr-FR"/>
              </w:rPr>
              <w:t>380,52</w:t>
            </w:r>
          </w:p>
        </w:tc>
        <w:tc>
          <w:tcPr>
            <w:tcW w:w="1030" w:type="dxa"/>
            <w:shd w:val="clear" w:color="auto" w:fill="auto"/>
          </w:tcPr>
          <w:p w14:paraId="73F3AF30" w14:textId="77777777" w:rsidR="003E77C3" w:rsidRPr="00A03C35" w:rsidRDefault="003E77C3" w:rsidP="003E77C3">
            <w:pPr>
              <w:spacing w:after="60"/>
              <w:jc w:val="right"/>
              <w:rPr>
                <w:sz w:val="18"/>
                <w:lang w:val="fr-FR"/>
              </w:rPr>
            </w:pPr>
          </w:p>
        </w:tc>
        <w:tc>
          <w:tcPr>
            <w:tcW w:w="1412" w:type="dxa"/>
            <w:shd w:val="clear" w:color="auto" w:fill="auto"/>
          </w:tcPr>
          <w:p w14:paraId="6694A864" w14:textId="77777777" w:rsidR="003E77C3" w:rsidRPr="00A03C35" w:rsidRDefault="003E77C3" w:rsidP="003E77C3">
            <w:pPr>
              <w:spacing w:after="60"/>
              <w:jc w:val="right"/>
              <w:rPr>
                <w:sz w:val="18"/>
                <w:lang w:val="fr-FR"/>
              </w:rPr>
            </w:pPr>
          </w:p>
        </w:tc>
        <w:tc>
          <w:tcPr>
            <w:tcW w:w="906" w:type="dxa"/>
            <w:shd w:val="clear" w:color="auto" w:fill="auto"/>
          </w:tcPr>
          <w:p w14:paraId="700CEA27" w14:textId="77777777" w:rsidR="003E77C3" w:rsidRPr="00A03C35" w:rsidRDefault="003E77C3" w:rsidP="003E77C3">
            <w:pPr>
              <w:spacing w:after="60"/>
              <w:jc w:val="right"/>
              <w:rPr>
                <w:sz w:val="18"/>
                <w:lang w:val="fr-FR"/>
              </w:rPr>
            </w:pPr>
          </w:p>
        </w:tc>
        <w:tc>
          <w:tcPr>
            <w:tcW w:w="835" w:type="dxa"/>
            <w:shd w:val="clear" w:color="auto" w:fill="auto"/>
          </w:tcPr>
          <w:p w14:paraId="3A7FD49A" w14:textId="77777777" w:rsidR="003E77C3" w:rsidRPr="00A03C35" w:rsidRDefault="003E77C3" w:rsidP="003E77C3">
            <w:pPr>
              <w:spacing w:after="60"/>
              <w:jc w:val="right"/>
              <w:rPr>
                <w:sz w:val="18"/>
                <w:lang w:val="fr-FR"/>
              </w:rPr>
            </w:pPr>
          </w:p>
        </w:tc>
        <w:tc>
          <w:tcPr>
            <w:tcW w:w="846" w:type="dxa"/>
            <w:shd w:val="clear" w:color="auto" w:fill="auto"/>
          </w:tcPr>
          <w:p w14:paraId="550BEA4A" w14:textId="77777777" w:rsidR="003E77C3" w:rsidRPr="00A03C35" w:rsidRDefault="003E77C3" w:rsidP="003E77C3">
            <w:pPr>
              <w:spacing w:after="60"/>
              <w:jc w:val="right"/>
              <w:rPr>
                <w:sz w:val="18"/>
                <w:lang w:val="fr-FR"/>
              </w:rPr>
            </w:pPr>
          </w:p>
        </w:tc>
        <w:tc>
          <w:tcPr>
            <w:tcW w:w="698" w:type="dxa"/>
            <w:shd w:val="clear" w:color="auto" w:fill="auto"/>
          </w:tcPr>
          <w:p w14:paraId="45280AA0" w14:textId="77777777" w:rsidR="003E77C3" w:rsidRPr="00A03C35" w:rsidRDefault="003E77C3" w:rsidP="003E77C3">
            <w:pPr>
              <w:spacing w:after="60"/>
              <w:jc w:val="right"/>
              <w:rPr>
                <w:sz w:val="18"/>
                <w:lang w:val="fr-FR"/>
              </w:rPr>
            </w:pPr>
          </w:p>
        </w:tc>
        <w:tc>
          <w:tcPr>
            <w:tcW w:w="1269" w:type="dxa"/>
            <w:shd w:val="clear" w:color="auto" w:fill="auto"/>
          </w:tcPr>
          <w:p w14:paraId="2C2C6BA0" w14:textId="57CA45AA" w:rsidR="003E77C3" w:rsidRPr="00A03C35" w:rsidRDefault="003E77C3" w:rsidP="00574FAE">
            <w:pPr>
              <w:spacing w:after="60"/>
              <w:jc w:val="right"/>
              <w:rPr>
                <w:sz w:val="18"/>
                <w:lang w:val="fr-FR"/>
              </w:rPr>
            </w:pPr>
            <w:r w:rsidRPr="00A03C35">
              <w:rPr>
                <w:sz w:val="18"/>
                <w:lang w:val="fr-FR"/>
              </w:rPr>
              <w:t>384,36</w:t>
            </w:r>
          </w:p>
        </w:tc>
      </w:tr>
    </w:tbl>
    <w:p w14:paraId="4C06DFE3" w14:textId="77777777" w:rsidR="003E77C3" w:rsidRPr="00A03C35" w:rsidRDefault="003E77C3" w:rsidP="003E77C3">
      <w:pPr>
        <w:spacing w:after="60"/>
        <w:jc w:val="center"/>
        <w:rPr>
          <w:lang w:val="fr-FR"/>
        </w:rP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22"/>
        <w:gridCol w:w="1559"/>
        <w:gridCol w:w="4678"/>
        <w:gridCol w:w="1701"/>
      </w:tblGrid>
      <w:tr w:rsidR="003E77C3" w:rsidRPr="00117437" w14:paraId="13831160" w14:textId="77777777" w:rsidTr="003E77C3">
        <w:trPr>
          <w:trHeight w:val="240"/>
          <w:jc w:val="center"/>
        </w:trPr>
        <w:tc>
          <w:tcPr>
            <w:tcW w:w="10060" w:type="dxa"/>
            <w:gridSpan w:val="4"/>
            <w:shd w:val="clear" w:color="auto" w:fill="auto"/>
          </w:tcPr>
          <w:p w14:paraId="3EC7D6AA" w14:textId="77777777" w:rsidR="003E77C3" w:rsidRPr="00A03C35" w:rsidRDefault="003E77C3" w:rsidP="003E77C3">
            <w:pPr>
              <w:spacing w:after="60"/>
              <w:jc w:val="left"/>
              <w:rPr>
                <w:b/>
                <w:sz w:val="18"/>
                <w:lang w:val="fr-FR"/>
              </w:rPr>
            </w:pPr>
            <w:r w:rsidRPr="00A03C35">
              <w:rPr>
                <w:b/>
                <w:sz w:val="18"/>
                <w:lang w:val="fr-FR"/>
              </w:rPr>
              <w:t>(IV) DONNÉES DE CONSOMMATION (tonnes PAO)</w:t>
            </w:r>
          </w:p>
        </w:tc>
      </w:tr>
      <w:tr w:rsidR="003E77C3" w:rsidRPr="00A03C35" w14:paraId="246AD2EF" w14:textId="77777777" w:rsidTr="003E77C3">
        <w:trPr>
          <w:trHeight w:val="240"/>
          <w:jc w:val="center"/>
        </w:trPr>
        <w:tc>
          <w:tcPr>
            <w:tcW w:w="2122" w:type="dxa"/>
            <w:shd w:val="clear" w:color="auto" w:fill="auto"/>
          </w:tcPr>
          <w:p w14:paraId="263E4CA5" w14:textId="77777777" w:rsidR="003E77C3" w:rsidRPr="00A03C35" w:rsidRDefault="003E77C3" w:rsidP="003E77C3">
            <w:pPr>
              <w:spacing w:after="60"/>
              <w:jc w:val="center"/>
              <w:rPr>
                <w:sz w:val="18"/>
                <w:lang w:val="fr-FR"/>
              </w:rPr>
            </w:pPr>
            <w:r w:rsidRPr="00A03C35">
              <w:rPr>
                <w:sz w:val="18"/>
                <w:lang w:val="fr-FR"/>
              </w:rPr>
              <w:t>Référence 2009-2010 :</w:t>
            </w:r>
          </w:p>
        </w:tc>
        <w:tc>
          <w:tcPr>
            <w:tcW w:w="1559" w:type="dxa"/>
            <w:shd w:val="clear" w:color="auto" w:fill="auto"/>
          </w:tcPr>
          <w:p w14:paraId="3F0F1555" w14:textId="77777777" w:rsidR="003E77C3" w:rsidRPr="00A03C35" w:rsidRDefault="003E77C3" w:rsidP="003E77C3">
            <w:pPr>
              <w:spacing w:after="60"/>
              <w:jc w:val="right"/>
              <w:rPr>
                <w:sz w:val="18"/>
                <w:lang w:val="fr-FR"/>
              </w:rPr>
            </w:pPr>
            <w:r w:rsidRPr="00A03C35">
              <w:rPr>
                <w:sz w:val="18"/>
                <w:lang w:val="fr-FR"/>
              </w:rPr>
              <w:t>1 608,2</w:t>
            </w:r>
          </w:p>
        </w:tc>
        <w:tc>
          <w:tcPr>
            <w:tcW w:w="4678" w:type="dxa"/>
            <w:shd w:val="clear" w:color="auto" w:fill="auto"/>
          </w:tcPr>
          <w:p w14:paraId="40B22AFB" w14:textId="77777777" w:rsidR="003E77C3" w:rsidRPr="00A03C35" w:rsidRDefault="003E77C3" w:rsidP="003E77C3">
            <w:pPr>
              <w:spacing w:after="60"/>
              <w:jc w:val="center"/>
              <w:rPr>
                <w:sz w:val="18"/>
                <w:lang w:val="fr-FR"/>
              </w:rPr>
            </w:pPr>
            <w:r w:rsidRPr="00A03C35">
              <w:rPr>
                <w:sz w:val="18"/>
                <w:lang w:val="fr-FR"/>
              </w:rPr>
              <w:t>Point de départ des réductions globales durables :</w:t>
            </w:r>
          </w:p>
        </w:tc>
        <w:tc>
          <w:tcPr>
            <w:tcW w:w="1701" w:type="dxa"/>
            <w:shd w:val="clear" w:color="auto" w:fill="auto"/>
          </w:tcPr>
          <w:p w14:paraId="0E27B581" w14:textId="77777777" w:rsidR="003E77C3" w:rsidRPr="00A03C35" w:rsidRDefault="003E77C3" w:rsidP="003E77C3">
            <w:pPr>
              <w:spacing w:after="60"/>
              <w:jc w:val="right"/>
              <w:rPr>
                <w:sz w:val="18"/>
                <w:lang w:val="fr-FR"/>
              </w:rPr>
            </w:pPr>
            <w:r w:rsidRPr="00A03C35">
              <w:rPr>
                <w:sz w:val="18"/>
                <w:lang w:val="fr-FR"/>
              </w:rPr>
              <w:t>1 691,25</w:t>
            </w:r>
          </w:p>
        </w:tc>
      </w:tr>
      <w:tr w:rsidR="003E77C3" w:rsidRPr="00117437" w14:paraId="526FCF30" w14:textId="77777777" w:rsidTr="003E77C3">
        <w:trPr>
          <w:trHeight w:val="240"/>
          <w:jc w:val="center"/>
        </w:trPr>
        <w:tc>
          <w:tcPr>
            <w:tcW w:w="10060" w:type="dxa"/>
            <w:gridSpan w:val="4"/>
            <w:shd w:val="clear" w:color="auto" w:fill="auto"/>
          </w:tcPr>
          <w:p w14:paraId="312ACFBA" w14:textId="77777777" w:rsidR="003E77C3" w:rsidRPr="00A03C35" w:rsidRDefault="003E77C3" w:rsidP="003E77C3">
            <w:pPr>
              <w:spacing w:after="60"/>
              <w:jc w:val="center"/>
              <w:rPr>
                <w:b/>
                <w:sz w:val="18"/>
                <w:lang w:val="fr-FR"/>
              </w:rPr>
            </w:pPr>
            <w:r w:rsidRPr="00A03C35">
              <w:rPr>
                <w:b/>
                <w:sz w:val="18"/>
                <w:lang w:val="fr-FR"/>
              </w:rPr>
              <w:t>CONSOMMATION ADMISSIBLE AU FINANCEMENT (tonnes PAO)</w:t>
            </w:r>
          </w:p>
        </w:tc>
      </w:tr>
      <w:tr w:rsidR="003E77C3" w:rsidRPr="00A03C35" w14:paraId="6D2B00B3" w14:textId="77777777" w:rsidTr="003E77C3">
        <w:trPr>
          <w:trHeight w:val="240"/>
          <w:jc w:val="center"/>
        </w:trPr>
        <w:tc>
          <w:tcPr>
            <w:tcW w:w="2122" w:type="dxa"/>
            <w:shd w:val="clear" w:color="auto" w:fill="auto"/>
          </w:tcPr>
          <w:p w14:paraId="266C3C41" w14:textId="77777777" w:rsidR="003E77C3" w:rsidRPr="00A03C35" w:rsidRDefault="003E77C3" w:rsidP="003E77C3">
            <w:pPr>
              <w:spacing w:after="60"/>
              <w:jc w:val="center"/>
              <w:rPr>
                <w:sz w:val="18"/>
                <w:lang w:val="fr-FR"/>
              </w:rPr>
            </w:pPr>
            <w:r w:rsidRPr="00A03C35">
              <w:rPr>
                <w:sz w:val="18"/>
                <w:lang w:val="fr-FR"/>
              </w:rPr>
              <w:t>Déjà approuvée :</w:t>
            </w:r>
          </w:p>
        </w:tc>
        <w:tc>
          <w:tcPr>
            <w:tcW w:w="1559" w:type="dxa"/>
            <w:shd w:val="clear" w:color="auto" w:fill="auto"/>
          </w:tcPr>
          <w:p w14:paraId="21505EF5" w14:textId="77777777" w:rsidR="003E77C3" w:rsidRPr="00A03C35" w:rsidRDefault="003E77C3" w:rsidP="003E77C3">
            <w:pPr>
              <w:spacing w:after="60"/>
              <w:jc w:val="right"/>
              <w:rPr>
                <w:sz w:val="18"/>
                <w:lang w:val="fr-FR"/>
              </w:rPr>
            </w:pPr>
            <w:r w:rsidRPr="00A03C35">
              <w:rPr>
                <w:sz w:val="18"/>
                <w:lang w:val="fr-FR"/>
              </w:rPr>
              <w:t>1 111,26</w:t>
            </w:r>
          </w:p>
        </w:tc>
        <w:tc>
          <w:tcPr>
            <w:tcW w:w="4678" w:type="dxa"/>
            <w:shd w:val="clear" w:color="auto" w:fill="auto"/>
          </w:tcPr>
          <w:p w14:paraId="2357B293" w14:textId="77777777" w:rsidR="003E77C3" w:rsidRPr="00A03C35" w:rsidRDefault="003E77C3" w:rsidP="003E77C3">
            <w:pPr>
              <w:spacing w:after="60"/>
              <w:jc w:val="center"/>
              <w:rPr>
                <w:sz w:val="18"/>
                <w:lang w:val="fr-FR"/>
              </w:rPr>
            </w:pPr>
            <w:r w:rsidRPr="00A03C35">
              <w:rPr>
                <w:sz w:val="18"/>
                <w:lang w:val="fr-FR"/>
              </w:rPr>
              <w:t>Restante :</w:t>
            </w:r>
          </w:p>
        </w:tc>
        <w:tc>
          <w:tcPr>
            <w:tcW w:w="1701" w:type="dxa"/>
            <w:shd w:val="clear" w:color="auto" w:fill="auto"/>
          </w:tcPr>
          <w:p w14:paraId="766A7582" w14:textId="77777777" w:rsidR="003E77C3" w:rsidRPr="00A03C35" w:rsidRDefault="003E77C3" w:rsidP="003E77C3">
            <w:pPr>
              <w:spacing w:after="60"/>
              <w:jc w:val="right"/>
              <w:rPr>
                <w:sz w:val="18"/>
                <w:lang w:val="fr-FR"/>
              </w:rPr>
            </w:pPr>
            <w:r w:rsidRPr="00A03C35">
              <w:rPr>
                <w:sz w:val="18"/>
                <w:lang w:val="fr-FR"/>
              </w:rPr>
              <w:t>579,99</w:t>
            </w:r>
          </w:p>
        </w:tc>
      </w:tr>
    </w:tbl>
    <w:p w14:paraId="25C6B243" w14:textId="77777777" w:rsidR="003E77C3" w:rsidRPr="00A03C35" w:rsidRDefault="003E77C3" w:rsidP="003E77C3">
      <w:pPr>
        <w:spacing w:after="60"/>
        <w:jc w:val="center"/>
        <w:rPr>
          <w:lang w:val="fr-FR"/>
        </w:rPr>
      </w:pPr>
    </w:p>
    <w:tbl>
      <w:tblPr>
        <w:tblStyle w:val="TableGrid"/>
        <w:tblW w:w="1007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017"/>
        <w:gridCol w:w="3443"/>
        <w:gridCol w:w="1153"/>
        <w:gridCol w:w="1154"/>
        <w:gridCol w:w="1154"/>
        <w:gridCol w:w="1154"/>
      </w:tblGrid>
      <w:tr w:rsidR="003E77C3" w:rsidRPr="00A03C35" w14:paraId="548701D8" w14:textId="77777777" w:rsidTr="000F7F77">
        <w:trPr>
          <w:trHeight w:val="235"/>
          <w:jc w:val="center"/>
        </w:trPr>
        <w:tc>
          <w:tcPr>
            <w:tcW w:w="5460" w:type="dxa"/>
            <w:gridSpan w:val="2"/>
            <w:shd w:val="clear" w:color="auto" w:fill="auto"/>
          </w:tcPr>
          <w:p w14:paraId="52B18915" w14:textId="77777777" w:rsidR="003E77C3" w:rsidRPr="00A03C35" w:rsidRDefault="003E77C3" w:rsidP="003E77C3">
            <w:pPr>
              <w:spacing w:after="60"/>
              <w:jc w:val="left"/>
              <w:rPr>
                <w:b/>
                <w:sz w:val="18"/>
                <w:lang w:val="fr-FR"/>
              </w:rPr>
            </w:pPr>
            <w:r w:rsidRPr="00A03C35">
              <w:rPr>
                <w:b/>
                <w:sz w:val="18"/>
                <w:lang w:val="fr-FR"/>
              </w:rPr>
              <w:t>(V) PLAN D’ACTIVITÉS</w:t>
            </w:r>
          </w:p>
        </w:tc>
        <w:tc>
          <w:tcPr>
            <w:tcW w:w="1153" w:type="dxa"/>
            <w:shd w:val="clear" w:color="auto" w:fill="auto"/>
          </w:tcPr>
          <w:p w14:paraId="225DA4CA" w14:textId="77777777" w:rsidR="003E77C3" w:rsidRPr="00A03C35" w:rsidRDefault="003E77C3" w:rsidP="003E77C3">
            <w:pPr>
              <w:spacing w:after="60"/>
              <w:jc w:val="center"/>
              <w:rPr>
                <w:b/>
                <w:sz w:val="18"/>
                <w:lang w:val="fr-FR"/>
              </w:rPr>
            </w:pPr>
            <w:r w:rsidRPr="00A03C35">
              <w:rPr>
                <w:b/>
                <w:sz w:val="18"/>
                <w:lang w:val="fr-FR"/>
              </w:rPr>
              <w:t>2020</w:t>
            </w:r>
          </w:p>
        </w:tc>
        <w:tc>
          <w:tcPr>
            <w:tcW w:w="1154" w:type="dxa"/>
          </w:tcPr>
          <w:p w14:paraId="52AC356D" w14:textId="63B2AD25" w:rsidR="003E77C3" w:rsidRPr="00A03C35" w:rsidRDefault="003E77C3" w:rsidP="003E77C3">
            <w:pPr>
              <w:spacing w:after="60"/>
              <w:jc w:val="center"/>
              <w:rPr>
                <w:b/>
                <w:sz w:val="18"/>
                <w:lang w:val="fr-FR"/>
              </w:rPr>
            </w:pPr>
            <w:r w:rsidRPr="00A03C35">
              <w:rPr>
                <w:b/>
                <w:sz w:val="18"/>
                <w:lang w:val="fr-FR"/>
              </w:rPr>
              <w:t>2021</w:t>
            </w:r>
          </w:p>
        </w:tc>
        <w:tc>
          <w:tcPr>
            <w:tcW w:w="1154" w:type="dxa"/>
          </w:tcPr>
          <w:p w14:paraId="3F98FFB0" w14:textId="520A5A0B" w:rsidR="003E77C3" w:rsidRPr="00A03C35" w:rsidRDefault="003E77C3" w:rsidP="003E77C3">
            <w:pPr>
              <w:spacing w:after="60"/>
              <w:jc w:val="center"/>
              <w:rPr>
                <w:b/>
                <w:sz w:val="18"/>
                <w:lang w:val="fr-FR"/>
              </w:rPr>
            </w:pPr>
            <w:r w:rsidRPr="00A03C35">
              <w:rPr>
                <w:b/>
                <w:sz w:val="18"/>
                <w:lang w:val="fr-FR"/>
              </w:rPr>
              <w:t>2022</w:t>
            </w:r>
          </w:p>
        </w:tc>
        <w:tc>
          <w:tcPr>
            <w:tcW w:w="1154" w:type="dxa"/>
            <w:shd w:val="clear" w:color="auto" w:fill="auto"/>
          </w:tcPr>
          <w:p w14:paraId="7D878F07" w14:textId="64703473" w:rsidR="003E77C3" w:rsidRPr="00A03C35" w:rsidRDefault="003E77C3" w:rsidP="003E77C3">
            <w:pPr>
              <w:spacing w:after="60"/>
              <w:jc w:val="center"/>
              <w:rPr>
                <w:b/>
                <w:sz w:val="18"/>
                <w:lang w:val="fr-FR"/>
              </w:rPr>
            </w:pPr>
            <w:r w:rsidRPr="00A03C35">
              <w:rPr>
                <w:b/>
                <w:sz w:val="18"/>
                <w:lang w:val="fr-FR"/>
              </w:rPr>
              <w:t>Total</w:t>
            </w:r>
          </w:p>
        </w:tc>
      </w:tr>
      <w:tr w:rsidR="003E77C3" w:rsidRPr="00A03C35" w14:paraId="0AD05D0B" w14:textId="77777777" w:rsidTr="000F7F77">
        <w:trPr>
          <w:trHeight w:val="235"/>
          <w:jc w:val="center"/>
        </w:trPr>
        <w:tc>
          <w:tcPr>
            <w:tcW w:w="2017" w:type="dxa"/>
            <w:vMerge w:val="restart"/>
            <w:shd w:val="clear" w:color="auto" w:fill="auto"/>
          </w:tcPr>
          <w:p w14:paraId="5A5E9083" w14:textId="77777777" w:rsidR="003E77C3" w:rsidRPr="00A03C35" w:rsidRDefault="003E77C3" w:rsidP="003E77C3">
            <w:pPr>
              <w:spacing w:after="60"/>
              <w:jc w:val="center"/>
              <w:rPr>
                <w:sz w:val="18"/>
                <w:lang w:val="fr-FR"/>
              </w:rPr>
            </w:pPr>
            <w:r w:rsidRPr="00A03C35">
              <w:rPr>
                <w:sz w:val="18"/>
                <w:lang w:val="fr-FR"/>
              </w:rPr>
              <w:t>PNUD</w:t>
            </w:r>
          </w:p>
        </w:tc>
        <w:tc>
          <w:tcPr>
            <w:tcW w:w="3443" w:type="dxa"/>
            <w:shd w:val="clear" w:color="auto" w:fill="auto"/>
          </w:tcPr>
          <w:p w14:paraId="78DAD1A5" w14:textId="77777777" w:rsidR="003E77C3" w:rsidRPr="00A03C35" w:rsidRDefault="003E77C3" w:rsidP="003E77C3">
            <w:pPr>
              <w:spacing w:after="60"/>
              <w:jc w:val="left"/>
              <w:rPr>
                <w:sz w:val="18"/>
                <w:lang w:val="fr-FR"/>
              </w:rPr>
            </w:pPr>
            <w:r w:rsidRPr="00A03C35">
              <w:rPr>
                <w:sz w:val="18"/>
                <w:lang w:val="fr-FR"/>
              </w:rPr>
              <w:t>Élimination de SAO (tonnes PAO)</w:t>
            </w:r>
          </w:p>
        </w:tc>
        <w:tc>
          <w:tcPr>
            <w:tcW w:w="1153" w:type="dxa"/>
            <w:shd w:val="clear" w:color="auto" w:fill="auto"/>
          </w:tcPr>
          <w:p w14:paraId="06CC0587" w14:textId="6412571E" w:rsidR="003E77C3" w:rsidRPr="00A03C35" w:rsidRDefault="003E77C3" w:rsidP="003E77C3">
            <w:pPr>
              <w:spacing w:after="60"/>
              <w:jc w:val="right"/>
              <w:rPr>
                <w:sz w:val="18"/>
                <w:lang w:val="fr-FR"/>
              </w:rPr>
            </w:pPr>
            <w:r w:rsidRPr="00A03C35">
              <w:rPr>
                <w:sz w:val="18"/>
                <w:lang w:val="fr-FR"/>
              </w:rPr>
              <w:t>206,38</w:t>
            </w:r>
          </w:p>
        </w:tc>
        <w:tc>
          <w:tcPr>
            <w:tcW w:w="1154" w:type="dxa"/>
          </w:tcPr>
          <w:p w14:paraId="606FF136" w14:textId="6A594C1A" w:rsidR="003E77C3" w:rsidRPr="00A03C35" w:rsidRDefault="003E77C3" w:rsidP="003E77C3">
            <w:pPr>
              <w:spacing w:after="60"/>
              <w:jc w:val="right"/>
              <w:rPr>
                <w:sz w:val="18"/>
                <w:lang w:val="fr-FR"/>
              </w:rPr>
            </w:pPr>
            <w:r w:rsidRPr="00A03C35">
              <w:rPr>
                <w:sz w:val="18"/>
                <w:lang w:val="fr-FR"/>
              </w:rPr>
              <w:t>0</w:t>
            </w:r>
          </w:p>
        </w:tc>
        <w:tc>
          <w:tcPr>
            <w:tcW w:w="1154" w:type="dxa"/>
          </w:tcPr>
          <w:p w14:paraId="6C63B112" w14:textId="6FEC2D26" w:rsidR="003E77C3" w:rsidRPr="00A03C35" w:rsidRDefault="003E77C3" w:rsidP="003E77C3">
            <w:pPr>
              <w:spacing w:after="60"/>
              <w:jc w:val="right"/>
              <w:rPr>
                <w:sz w:val="18"/>
                <w:lang w:val="fr-FR"/>
              </w:rPr>
            </w:pPr>
            <w:r w:rsidRPr="00A03C35">
              <w:rPr>
                <w:sz w:val="18"/>
                <w:lang w:val="fr-FR"/>
              </w:rPr>
              <w:t>51,43</w:t>
            </w:r>
          </w:p>
        </w:tc>
        <w:tc>
          <w:tcPr>
            <w:tcW w:w="1154" w:type="dxa"/>
            <w:shd w:val="clear" w:color="auto" w:fill="auto"/>
          </w:tcPr>
          <w:p w14:paraId="5BFCC2F7" w14:textId="36D99593" w:rsidR="003E77C3" w:rsidRPr="00A03C35" w:rsidRDefault="00141DCC" w:rsidP="003E77C3">
            <w:pPr>
              <w:spacing w:after="60"/>
              <w:jc w:val="right"/>
              <w:rPr>
                <w:sz w:val="18"/>
                <w:lang w:val="fr-FR"/>
              </w:rPr>
            </w:pPr>
            <w:r w:rsidRPr="00A03C35">
              <w:rPr>
                <w:sz w:val="18"/>
                <w:lang w:val="fr-FR"/>
              </w:rPr>
              <w:t>257,81</w:t>
            </w:r>
          </w:p>
        </w:tc>
      </w:tr>
      <w:tr w:rsidR="003E77C3" w:rsidRPr="00A03C35" w14:paraId="27C76882" w14:textId="77777777" w:rsidTr="000F7F77">
        <w:trPr>
          <w:trHeight w:val="235"/>
          <w:jc w:val="center"/>
        </w:trPr>
        <w:tc>
          <w:tcPr>
            <w:tcW w:w="2017" w:type="dxa"/>
            <w:vMerge/>
            <w:shd w:val="clear" w:color="auto" w:fill="auto"/>
          </w:tcPr>
          <w:p w14:paraId="768E2444" w14:textId="77777777" w:rsidR="003E77C3" w:rsidRPr="00A03C35" w:rsidRDefault="003E77C3" w:rsidP="003E77C3">
            <w:pPr>
              <w:spacing w:after="60"/>
              <w:jc w:val="center"/>
              <w:rPr>
                <w:sz w:val="18"/>
                <w:lang w:val="fr-FR"/>
              </w:rPr>
            </w:pPr>
          </w:p>
        </w:tc>
        <w:tc>
          <w:tcPr>
            <w:tcW w:w="3443" w:type="dxa"/>
            <w:shd w:val="clear" w:color="auto" w:fill="auto"/>
          </w:tcPr>
          <w:p w14:paraId="46124A86" w14:textId="55B25523" w:rsidR="003E77C3" w:rsidRPr="00A03C35" w:rsidRDefault="003E77C3" w:rsidP="003E77C3">
            <w:pPr>
              <w:spacing w:after="60"/>
              <w:jc w:val="left"/>
              <w:rPr>
                <w:sz w:val="18"/>
                <w:lang w:val="fr-FR"/>
              </w:rPr>
            </w:pPr>
            <w:r w:rsidRPr="00A03C35">
              <w:rPr>
                <w:sz w:val="18"/>
                <w:lang w:val="fr-FR"/>
              </w:rPr>
              <w:t>Financement ($US)</w:t>
            </w:r>
          </w:p>
        </w:tc>
        <w:tc>
          <w:tcPr>
            <w:tcW w:w="1153" w:type="dxa"/>
            <w:shd w:val="clear" w:color="auto" w:fill="auto"/>
          </w:tcPr>
          <w:p w14:paraId="797E271E" w14:textId="77777777" w:rsidR="003E77C3" w:rsidRPr="00A03C35" w:rsidRDefault="003E77C3" w:rsidP="003E77C3">
            <w:pPr>
              <w:spacing w:after="60"/>
              <w:jc w:val="right"/>
              <w:rPr>
                <w:sz w:val="18"/>
                <w:lang w:val="fr-FR"/>
              </w:rPr>
            </w:pPr>
            <w:r w:rsidRPr="00A03C35">
              <w:rPr>
                <w:sz w:val="18"/>
                <w:lang w:val="fr-FR"/>
              </w:rPr>
              <w:t>12 888 685</w:t>
            </w:r>
          </w:p>
        </w:tc>
        <w:tc>
          <w:tcPr>
            <w:tcW w:w="1154" w:type="dxa"/>
          </w:tcPr>
          <w:p w14:paraId="3D3C530B" w14:textId="07BC840C" w:rsidR="003E77C3" w:rsidRPr="00A03C35" w:rsidRDefault="003E77C3" w:rsidP="003E77C3">
            <w:pPr>
              <w:spacing w:after="60"/>
              <w:jc w:val="right"/>
              <w:rPr>
                <w:sz w:val="18"/>
                <w:lang w:val="fr-FR"/>
              </w:rPr>
            </w:pPr>
            <w:r w:rsidRPr="00A03C35">
              <w:rPr>
                <w:sz w:val="18"/>
                <w:lang w:val="fr-FR"/>
              </w:rPr>
              <w:t>0</w:t>
            </w:r>
          </w:p>
        </w:tc>
        <w:tc>
          <w:tcPr>
            <w:tcW w:w="1154" w:type="dxa"/>
          </w:tcPr>
          <w:p w14:paraId="04508F66" w14:textId="457E6D09" w:rsidR="003E77C3" w:rsidRPr="00A03C35" w:rsidRDefault="003E77C3" w:rsidP="003E77C3">
            <w:pPr>
              <w:spacing w:after="60"/>
              <w:jc w:val="right"/>
              <w:rPr>
                <w:sz w:val="18"/>
                <w:lang w:val="fr-FR"/>
              </w:rPr>
            </w:pPr>
            <w:r w:rsidRPr="00A03C35">
              <w:rPr>
                <w:sz w:val="18"/>
                <w:lang w:val="fr-FR"/>
              </w:rPr>
              <w:t>3 212 096</w:t>
            </w:r>
          </w:p>
        </w:tc>
        <w:tc>
          <w:tcPr>
            <w:tcW w:w="1154" w:type="dxa"/>
            <w:shd w:val="clear" w:color="auto" w:fill="auto"/>
          </w:tcPr>
          <w:p w14:paraId="77AFA12E" w14:textId="3D902CEC" w:rsidR="003E77C3" w:rsidRPr="00A03C35" w:rsidRDefault="00141DCC" w:rsidP="003E77C3">
            <w:pPr>
              <w:spacing w:after="60"/>
              <w:jc w:val="right"/>
              <w:rPr>
                <w:sz w:val="18"/>
                <w:lang w:val="fr-FR"/>
              </w:rPr>
            </w:pPr>
            <w:r w:rsidRPr="00A03C35">
              <w:rPr>
                <w:sz w:val="18"/>
                <w:lang w:val="fr-FR"/>
              </w:rPr>
              <w:t>16 100 781</w:t>
            </w:r>
          </w:p>
        </w:tc>
      </w:tr>
      <w:tr w:rsidR="003E77C3" w:rsidRPr="00A03C35" w14:paraId="5BFA9D23" w14:textId="77777777" w:rsidTr="000F7F77">
        <w:trPr>
          <w:trHeight w:val="235"/>
          <w:jc w:val="center"/>
        </w:trPr>
        <w:tc>
          <w:tcPr>
            <w:tcW w:w="2017" w:type="dxa"/>
            <w:vMerge w:val="restart"/>
            <w:shd w:val="clear" w:color="auto" w:fill="auto"/>
          </w:tcPr>
          <w:p w14:paraId="28011460" w14:textId="77777777" w:rsidR="003E77C3" w:rsidRPr="00A03C35" w:rsidRDefault="003E77C3" w:rsidP="003E77C3">
            <w:pPr>
              <w:spacing w:after="60"/>
              <w:jc w:val="center"/>
              <w:rPr>
                <w:sz w:val="18"/>
                <w:lang w:val="fr-FR"/>
              </w:rPr>
            </w:pPr>
            <w:r w:rsidRPr="00A03C35">
              <w:rPr>
                <w:sz w:val="18"/>
                <w:lang w:val="fr-FR"/>
              </w:rPr>
              <w:t>PNUE</w:t>
            </w:r>
          </w:p>
        </w:tc>
        <w:tc>
          <w:tcPr>
            <w:tcW w:w="3443" w:type="dxa"/>
            <w:shd w:val="clear" w:color="auto" w:fill="auto"/>
          </w:tcPr>
          <w:p w14:paraId="4C7775D9" w14:textId="77777777" w:rsidR="003E77C3" w:rsidRPr="00A03C35" w:rsidRDefault="003E77C3" w:rsidP="003E77C3">
            <w:pPr>
              <w:spacing w:after="60"/>
              <w:jc w:val="left"/>
              <w:rPr>
                <w:sz w:val="18"/>
                <w:lang w:val="fr-FR"/>
              </w:rPr>
            </w:pPr>
            <w:r w:rsidRPr="00A03C35">
              <w:rPr>
                <w:sz w:val="18"/>
                <w:lang w:val="fr-FR"/>
              </w:rPr>
              <w:t>Élimination de SAO (tonnes PAO)</w:t>
            </w:r>
          </w:p>
        </w:tc>
        <w:tc>
          <w:tcPr>
            <w:tcW w:w="1153" w:type="dxa"/>
            <w:shd w:val="clear" w:color="auto" w:fill="auto"/>
          </w:tcPr>
          <w:p w14:paraId="7DAD49C5" w14:textId="0B4C1FD9" w:rsidR="003E77C3" w:rsidRPr="00A03C35" w:rsidRDefault="003E77C3" w:rsidP="003E77C3">
            <w:pPr>
              <w:spacing w:after="60"/>
              <w:jc w:val="right"/>
              <w:rPr>
                <w:sz w:val="18"/>
                <w:lang w:val="fr-FR"/>
              </w:rPr>
            </w:pPr>
            <w:r w:rsidRPr="00A03C35">
              <w:rPr>
                <w:sz w:val="18"/>
                <w:lang w:val="fr-FR"/>
              </w:rPr>
              <w:t>3,60</w:t>
            </w:r>
          </w:p>
        </w:tc>
        <w:tc>
          <w:tcPr>
            <w:tcW w:w="1154" w:type="dxa"/>
          </w:tcPr>
          <w:p w14:paraId="1E0C72A7" w14:textId="41B0D99D" w:rsidR="003E77C3" w:rsidRPr="00A03C35" w:rsidRDefault="004C7605" w:rsidP="003E77C3">
            <w:pPr>
              <w:spacing w:after="60"/>
              <w:jc w:val="right"/>
              <w:rPr>
                <w:sz w:val="18"/>
                <w:lang w:val="fr-FR"/>
              </w:rPr>
            </w:pPr>
            <w:r w:rsidRPr="00A03C35">
              <w:rPr>
                <w:sz w:val="18"/>
                <w:lang w:val="fr-FR"/>
              </w:rPr>
              <w:t>0</w:t>
            </w:r>
          </w:p>
        </w:tc>
        <w:tc>
          <w:tcPr>
            <w:tcW w:w="1154" w:type="dxa"/>
          </w:tcPr>
          <w:p w14:paraId="2A199F7C" w14:textId="4F372A32" w:rsidR="003E77C3" w:rsidRPr="00A03C35" w:rsidRDefault="004C7605" w:rsidP="003E77C3">
            <w:pPr>
              <w:spacing w:after="60"/>
              <w:jc w:val="right"/>
              <w:rPr>
                <w:sz w:val="18"/>
                <w:lang w:val="fr-FR"/>
              </w:rPr>
            </w:pPr>
            <w:r w:rsidRPr="00A03C35">
              <w:rPr>
                <w:sz w:val="18"/>
                <w:lang w:val="fr-FR"/>
              </w:rPr>
              <w:t>1,54</w:t>
            </w:r>
          </w:p>
        </w:tc>
        <w:tc>
          <w:tcPr>
            <w:tcW w:w="1154" w:type="dxa"/>
            <w:shd w:val="clear" w:color="auto" w:fill="auto"/>
          </w:tcPr>
          <w:p w14:paraId="7BF40898" w14:textId="728D043C" w:rsidR="003E77C3" w:rsidRPr="00A03C35" w:rsidRDefault="00141DCC" w:rsidP="003E77C3">
            <w:pPr>
              <w:spacing w:after="60"/>
              <w:jc w:val="right"/>
              <w:rPr>
                <w:sz w:val="18"/>
                <w:lang w:val="fr-FR"/>
              </w:rPr>
            </w:pPr>
            <w:r w:rsidRPr="00A03C35">
              <w:rPr>
                <w:sz w:val="18"/>
                <w:lang w:val="fr-FR"/>
              </w:rPr>
              <w:t>5,14</w:t>
            </w:r>
          </w:p>
        </w:tc>
      </w:tr>
      <w:tr w:rsidR="003E77C3" w:rsidRPr="00A03C35" w14:paraId="33C6D42F" w14:textId="77777777" w:rsidTr="000F7F77">
        <w:trPr>
          <w:trHeight w:val="235"/>
          <w:jc w:val="center"/>
        </w:trPr>
        <w:tc>
          <w:tcPr>
            <w:tcW w:w="2017" w:type="dxa"/>
            <w:vMerge/>
            <w:shd w:val="clear" w:color="auto" w:fill="auto"/>
          </w:tcPr>
          <w:p w14:paraId="386B338A" w14:textId="77777777" w:rsidR="003E77C3" w:rsidRPr="00A03C35" w:rsidRDefault="003E77C3" w:rsidP="003E77C3">
            <w:pPr>
              <w:spacing w:after="60"/>
              <w:jc w:val="center"/>
              <w:rPr>
                <w:sz w:val="18"/>
                <w:lang w:val="fr-FR"/>
              </w:rPr>
            </w:pPr>
          </w:p>
        </w:tc>
        <w:tc>
          <w:tcPr>
            <w:tcW w:w="3443" w:type="dxa"/>
            <w:shd w:val="clear" w:color="auto" w:fill="auto"/>
          </w:tcPr>
          <w:p w14:paraId="03A4F739" w14:textId="7BD41C39" w:rsidR="003E77C3" w:rsidRPr="00A03C35" w:rsidRDefault="003E77C3" w:rsidP="003E77C3">
            <w:pPr>
              <w:spacing w:after="60"/>
              <w:jc w:val="left"/>
              <w:rPr>
                <w:sz w:val="18"/>
                <w:lang w:val="fr-FR"/>
              </w:rPr>
            </w:pPr>
            <w:r w:rsidRPr="00A03C35">
              <w:rPr>
                <w:sz w:val="18"/>
                <w:lang w:val="fr-FR"/>
              </w:rPr>
              <w:t>Financement ($US)</w:t>
            </w:r>
          </w:p>
        </w:tc>
        <w:tc>
          <w:tcPr>
            <w:tcW w:w="1153" w:type="dxa"/>
            <w:shd w:val="clear" w:color="auto" w:fill="auto"/>
          </w:tcPr>
          <w:p w14:paraId="49D4BE30" w14:textId="77777777" w:rsidR="003E77C3" w:rsidRPr="00A03C35" w:rsidRDefault="003E77C3" w:rsidP="003E77C3">
            <w:pPr>
              <w:spacing w:after="60"/>
              <w:jc w:val="right"/>
              <w:rPr>
                <w:sz w:val="18"/>
                <w:lang w:val="fr-FR"/>
              </w:rPr>
            </w:pPr>
            <w:r w:rsidRPr="00A03C35">
              <w:rPr>
                <w:sz w:val="18"/>
                <w:lang w:val="fr-FR"/>
              </w:rPr>
              <w:t>235 433</w:t>
            </w:r>
          </w:p>
        </w:tc>
        <w:tc>
          <w:tcPr>
            <w:tcW w:w="1154" w:type="dxa"/>
          </w:tcPr>
          <w:p w14:paraId="6ABF29AB" w14:textId="63BE923A" w:rsidR="003E77C3" w:rsidRPr="00A03C35" w:rsidRDefault="004C7605" w:rsidP="003E77C3">
            <w:pPr>
              <w:spacing w:after="60"/>
              <w:jc w:val="right"/>
              <w:rPr>
                <w:sz w:val="18"/>
                <w:lang w:val="fr-FR"/>
              </w:rPr>
            </w:pPr>
            <w:r w:rsidRPr="00A03C35">
              <w:rPr>
                <w:sz w:val="18"/>
                <w:lang w:val="fr-FR"/>
              </w:rPr>
              <w:t>0</w:t>
            </w:r>
          </w:p>
        </w:tc>
        <w:tc>
          <w:tcPr>
            <w:tcW w:w="1154" w:type="dxa"/>
          </w:tcPr>
          <w:p w14:paraId="369D2399" w14:textId="44CDCB28" w:rsidR="003E77C3" w:rsidRPr="00A03C35" w:rsidRDefault="004C7605" w:rsidP="003E77C3">
            <w:pPr>
              <w:spacing w:after="60"/>
              <w:jc w:val="right"/>
              <w:rPr>
                <w:sz w:val="18"/>
                <w:lang w:val="fr-FR"/>
              </w:rPr>
            </w:pPr>
            <w:r w:rsidRPr="00A03C35">
              <w:rPr>
                <w:sz w:val="18"/>
                <w:lang w:val="fr-FR"/>
              </w:rPr>
              <w:t>100 900</w:t>
            </w:r>
          </w:p>
        </w:tc>
        <w:tc>
          <w:tcPr>
            <w:tcW w:w="1154" w:type="dxa"/>
            <w:shd w:val="clear" w:color="auto" w:fill="auto"/>
          </w:tcPr>
          <w:p w14:paraId="01910704" w14:textId="758AB281" w:rsidR="003E77C3" w:rsidRPr="00A03C35" w:rsidRDefault="00141DCC" w:rsidP="003E77C3">
            <w:pPr>
              <w:spacing w:after="60"/>
              <w:jc w:val="right"/>
              <w:rPr>
                <w:sz w:val="18"/>
                <w:lang w:val="fr-FR"/>
              </w:rPr>
            </w:pPr>
            <w:r w:rsidRPr="00A03C35">
              <w:rPr>
                <w:sz w:val="18"/>
                <w:lang w:val="fr-FR"/>
              </w:rPr>
              <w:t>336 333</w:t>
            </w:r>
          </w:p>
        </w:tc>
      </w:tr>
      <w:tr w:rsidR="003E77C3" w:rsidRPr="00A03C35" w14:paraId="7451BEFC" w14:textId="77777777" w:rsidTr="000F7F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jc w:val="center"/>
        </w:trPr>
        <w:tc>
          <w:tcPr>
            <w:tcW w:w="2017" w:type="dxa"/>
            <w:vMerge w:val="restart"/>
          </w:tcPr>
          <w:p w14:paraId="6DC6DD99" w14:textId="77777777" w:rsidR="003E77C3" w:rsidRPr="00A03C35" w:rsidRDefault="003E77C3" w:rsidP="003E77C3">
            <w:pPr>
              <w:spacing w:after="60"/>
              <w:jc w:val="center"/>
              <w:rPr>
                <w:sz w:val="18"/>
                <w:lang w:val="fr-FR"/>
              </w:rPr>
            </w:pPr>
            <w:r w:rsidRPr="00A03C35">
              <w:rPr>
                <w:sz w:val="18"/>
                <w:lang w:val="fr-FR"/>
              </w:rPr>
              <w:t>Allemagne</w:t>
            </w:r>
          </w:p>
        </w:tc>
        <w:tc>
          <w:tcPr>
            <w:tcW w:w="3443" w:type="dxa"/>
          </w:tcPr>
          <w:p w14:paraId="013029B7" w14:textId="77777777" w:rsidR="003E77C3" w:rsidRPr="00A03C35" w:rsidRDefault="003E77C3" w:rsidP="003E77C3">
            <w:pPr>
              <w:spacing w:after="60"/>
              <w:jc w:val="left"/>
              <w:rPr>
                <w:sz w:val="18"/>
                <w:lang w:val="fr-FR"/>
              </w:rPr>
            </w:pPr>
            <w:r w:rsidRPr="00A03C35">
              <w:rPr>
                <w:sz w:val="18"/>
                <w:lang w:val="fr-FR"/>
              </w:rPr>
              <w:t>Élimination des SAO (tonnes PAO)</w:t>
            </w:r>
          </w:p>
        </w:tc>
        <w:tc>
          <w:tcPr>
            <w:tcW w:w="1153" w:type="dxa"/>
          </w:tcPr>
          <w:p w14:paraId="407B547B" w14:textId="1A574BEE" w:rsidR="003E77C3" w:rsidRPr="00A03C35" w:rsidRDefault="004C7605" w:rsidP="003E77C3">
            <w:pPr>
              <w:spacing w:after="60"/>
              <w:jc w:val="right"/>
              <w:rPr>
                <w:sz w:val="18"/>
                <w:lang w:val="fr-FR"/>
              </w:rPr>
            </w:pPr>
            <w:r w:rsidRPr="00A03C35">
              <w:rPr>
                <w:sz w:val="18"/>
                <w:lang w:val="fr-FR"/>
              </w:rPr>
              <w:t>25,70</w:t>
            </w:r>
          </w:p>
        </w:tc>
        <w:tc>
          <w:tcPr>
            <w:tcW w:w="1154" w:type="dxa"/>
          </w:tcPr>
          <w:p w14:paraId="37C8662B" w14:textId="05F179F8" w:rsidR="003E77C3" w:rsidRPr="00A03C35" w:rsidRDefault="004C7605" w:rsidP="003E77C3">
            <w:pPr>
              <w:spacing w:after="60"/>
              <w:jc w:val="right"/>
              <w:rPr>
                <w:sz w:val="18"/>
                <w:lang w:val="fr-FR"/>
              </w:rPr>
            </w:pPr>
            <w:r w:rsidRPr="00A03C35">
              <w:rPr>
                <w:sz w:val="18"/>
                <w:lang w:val="fr-FR"/>
              </w:rPr>
              <w:t>0</w:t>
            </w:r>
          </w:p>
        </w:tc>
        <w:tc>
          <w:tcPr>
            <w:tcW w:w="1154" w:type="dxa"/>
          </w:tcPr>
          <w:p w14:paraId="4795EA24" w14:textId="31E0B2DD" w:rsidR="003E77C3" w:rsidRPr="00A03C35" w:rsidRDefault="004C7605" w:rsidP="003E77C3">
            <w:pPr>
              <w:spacing w:after="60"/>
              <w:jc w:val="right"/>
              <w:rPr>
                <w:sz w:val="18"/>
                <w:lang w:val="fr-FR"/>
              </w:rPr>
            </w:pPr>
            <w:r w:rsidRPr="00A03C35">
              <w:rPr>
                <w:sz w:val="18"/>
                <w:lang w:val="fr-FR"/>
              </w:rPr>
              <w:t>21,50</w:t>
            </w:r>
          </w:p>
        </w:tc>
        <w:tc>
          <w:tcPr>
            <w:tcW w:w="1154" w:type="dxa"/>
          </w:tcPr>
          <w:p w14:paraId="5664CE78" w14:textId="1B70D513" w:rsidR="003E77C3" w:rsidRPr="00A03C35" w:rsidRDefault="00141DCC" w:rsidP="003E77C3">
            <w:pPr>
              <w:spacing w:after="60"/>
              <w:jc w:val="right"/>
              <w:rPr>
                <w:sz w:val="18"/>
                <w:lang w:val="fr-FR"/>
              </w:rPr>
            </w:pPr>
            <w:r w:rsidRPr="00A03C35">
              <w:rPr>
                <w:sz w:val="18"/>
                <w:lang w:val="fr-FR"/>
              </w:rPr>
              <w:t>47,20</w:t>
            </w:r>
          </w:p>
        </w:tc>
      </w:tr>
      <w:tr w:rsidR="003E77C3" w:rsidRPr="00A03C35" w14:paraId="705935FE" w14:textId="77777777" w:rsidTr="000F7F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jc w:val="center"/>
        </w:trPr>
        <w:tc>
          <w:tcPr>
            <w:tcW w:w="2017" w:type="dxa"/>
            <w:vMerge/>
          </w:tcPr>
          <w:p w14:paraId="7F18D13D" w14:textId="77777777" w:rsidR="003E77C3" w:rsidRPr="00A03C35" w:rsidRDefault="003E77C3" w:rsidP="003E77C3">
            <w:pPr>
              <w:spacing w:after="60"/>
              <w:jc w:val="center"/>
              <w:rPr>
                <w:sz w:val="18"/>
                <w:lang w:val="fr-FR"/>
              </w:rPr>
            </w:pPr>
          </w:p>
        </w:tc>
        <w:tc>
          <w:tcPr>
            <w:tcW w:w="3443" w:type="dxa"/>
          </w:tcPr>
          <w:p w14:paraId="76200F90" w14:textId="5859358C" w:rsidR="003E77C3" w:rsidRPr="00A03C35" w:rsidRDefault="003E77C3" w:rsidP="003E77C3">
            <w:pPr>
              <w:spacing w:after="60"/>
              <w:jc w:val="left"/>
              <w:rPr>
                <w:sz w:val="18"/>
                <w:lang w:val="fr-FR"/>
              </w:rPr>
            </w:pPr>
            <w:r w:rsidRPr="00A03C35">
              <w:rPr>
                <w:sz w:val="18"/>
                <w:lang w:val="fr-FR"/>
              </w:rPr>
              <w:t>Financement ($US)</w:t>
            </w:r>
          </w:p>
        </w:tc>
        <w:tc>
          <w:tcPr>
            <w:tcW w:w="1153" w:type="dxa"/>
          </w:tcPr>
          <w:p w14:paraId="7D26FF4F" w14:textId="14338FA3" w:rsidR="003E77C3" w:rsidRPr="00A03C35" w:rsidRDefault="004C7605" w:rsidP="003E77C3">
            <w:pPr>
              <w:spacing w:after="60"/>
              <w:jc w:val="right"/>
              <w:rPr>
                <w:sz w:val="18"/>
                <w:lang w:val="fr-FR"/>
              </w:rPr>
            </w:pPr>
            <w:r w:rsidRPr="00A03C35">
              <w:rPr>
                <w:sz w:val="18"/>
                <w:lang w:val="fr-FR"/>
              </w:rPr>
              <w:t>1 667 941</w:t>
            </w:r>
          </w:p>
        </w:tc>
        <w:tc>
          <w:tcPr>
            <w:tcW w:w="1154" w:type="dxa"/>
          </w:tcPr>
          <w:p w14:paraId="25CF4DBA" w14:textId="092CBCBA" w:rsidR="003E77C3" w:rsidRPr="00A03C35" w:rsidRDefault="004C7605" w:rsidP="003E77C3">
            <w:pPr>
              <w:spacing w:after="60"/>
              <w:jc w:val="right"/>
              <w:rPr>
                <w:sz w:val="18"/>
                <w:lang w:val="fr-FR"/>
              </w:rPr>
            </w:pPr>
            <w:r w:rsidRPr="00A03C35">
              <w:rPr>
                <w:sz w:val="18"/>
                <w:lang w:val="fr-FR"/>
              </w:rPr>
              <w:t>0</w:t>
            </w:r>
          </w:p>
        </w:tc>
        <w:tc>
          <w:tcPr>
            <w:tcW w:w="1154" w:type="dxa"/>
          </w:tcPr>
          <w:p w14:paraId="1C9B3EA5" w14:textId="61A9FA00" w:rsidR="003E77C3" w:rsidRPr="00A03C35" w:rsidRDefault="004C7605" w:rsidP="003E77C3">
            <w:pPr>
              <w:spacing w:after="60"/>
              <w:jc w:val="right"/>
              <w:rPr>
                <w:sz w:val="18"/>
                <w:lang w:val="fr-FR"/>
              </w:rPr>
            </w:pPr>
            <w:r w:rsidRPr="00A03C35">
              <w:rPr>
                <w:sz w:val="18"/>
                <w:lang w:val="fr-FR"/>
              </w:rPr>
              <w:t>1 395 511</w:t>
            </w:r>
          </w:p>
        </w:tc>
        <w:tc>
          <w:tcPr>
            <w:tcW w:w="1154" w:type="dxa"/>
          </w:tcPr>
          <w:p w14:paraId="5C1D6FDC" w14:textId="35CE26DE" w:rsidR="003E77C3" w:rsidRPr="00A03C35" w:rsidRDefault="00141DCC" w:rsidP="003E77C3">
            <w:pPr>
              <w:spacing w:after="60"/>
              <w:jc w:val="right"/>
              <w:rPr>
                <w:sz w:val="18"/>
                <w:lang w:val="fr-FR"/>
              </w:rPr>
            </w:pPr>
            <w:r w:rsidRPr="00A03C35">
              <w:rPr>
                <w:sz w:val="18"/>
                <w:lang w:val="fr-FR"/>
              </w:rPr>
              <w:t>3 063 452</w:t>
            </w:r>
          </w:p>
        </w:tc>
      </w:tr>
    </w:tbl>
    <w:p w14:paraId="297940C5" w14:textId="77777777" w:rsidR="003E77C3" w:rsidRPr="00A03C35" w:rsidRDefault="003E77C3" w:rsidP="003E77C3">
      <w:pPr>
        <w:spacing w:after="60"/>
        <w:jc w:val="center"/>
        <w:rPr>
          <w:lang w:val="fr-FR"/>
        </w:rPr>
      </w:pPr>
    </w:p>
    <w:p w14:paraId="6D7F43AA" w14:textId="77777777" w:rsidR="003D61BD" w:rsidRPr="00A03C35" w:rsidRDefault="003E77C3" w:rsidP="003E77C3">
      <w:pPr>
        <w:jc w:val="left"/>
        <w:rPr>
          <w:lang w:val="fr-FR"/>
        </w:rPr>
        <w:sectPr w:rsidR="003D61BD" w:rsidRPr="00A03C35"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r w:rsidRPr="00A03C35">
        <w:rPr>
          <w:lang w:val="fr-FR"/>
        </w:rPr>
        <w:br w:type="page"/>
      </w:r>
    </w:p>
    <w:p w14:paraId="13EC5A0C" w14:textId="77777777" w:rsidR="003E77C3" w:rsidRPr="00A03C35" w:rsidRDefault="003E77C3" w:rsidP="003E77C3">
      <w:pPr>
        <w:spacing w:after="60"/>
        <w:jc w:val="center"/>
        <w:rPr>
          <w:lang w:val="fr-FR"/>
        </w:rPr>
      </w:pPr>
    </w:p>
    <w:tbl>
      <w:tblPr>
        <w:tblStyle w:val="TableGrid"/>
        <w:tblW w:w="101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46"/>
        <w:gridCol w:w="1006"/>
        <w:gridCol w:w="996"/>
        <w:gridCol w:w="801"/>
        <w:gridCol w:w="725"/>
        <w:gridCol w:w="801"/>
        <w:gridCol w:w="725"/>
        <w:gridCol w:w="725"/>
        <w:gridCol w:w="725"/>
        <w:gridCol w:w="725"/>
        <w:gridCol w:w="725"/>
        <w:gridCol w:w="1065"/>
      </w:tblGrid>
      <w:tr w:rsidR="003D61BD" w:rsidRPr="00A03C35" w14:paraId="11A32152" w14:textId="77777777" w:rsidTr="00EA4676">
        <w:trPr>
          <w:trHeight w:val="188"/>
          <w:jc w:val="center"/>
        </w:trPr>
        <w:tc>
          <w:tcPr>
            <w:tcW w:w="2120" w:type="dxa"/>
            <w:gridSpan w:val="3"/>
            <w:shd w:val="clear" w:color="auto" w:fill="auto"/>
          </w:tcPr>
          <w:p w14:paraId="6D4745C3" w14:textId="77777777" w:rsidR="003E77C3" w:rsidRPr="00A03C35" w:rsidRDefault="003E77C3" w:rsidP="003E77C3">
            <w:pPr>
              <w:spacing w:after="60"/>
              <w:jc w:val="left"/>
              <w:rPr>
                <w:b/>
                <w:sz w:val="18"/>
                <w:lang w:val="fr-FR"/>
              </w:rPr>
            </w:pPr>
            <w:r w:rsidRPr="00A03C35">
              <w:rPr>
                <w:b/>
                <w:sz w:val="18"/>
                <w:lang w:val="fr-FR"/>
              </w:rPr>
              <w:t>VI) DONNÉES DE PROJET</w:t>
            </w:r>
          </w:p>
        </w:tc>
        <w:tc>
          <w:tcPr>
            <w:tcW w:w="0" w:type="auto"/>
            <w:shd w:val="clear" w:color="auto" w:fill="auto"/>
          </w:tcPr>
          <w:p w14:paraId="624C4E03" w14:textId="77777777" w:rsidR="003E77C3" w:rsidRPr="00A03C35" w:rsidRDefault="003E77C3" w:rsidP="003E77C3">
            <w:pPr>
              <w:spacing w:after="60"/>
              <w:jc w:val="center"/>
              <w:rPr>
                <w:b/>
                <w:sz w:val="18"/>
                <w:lang w:val="fr-FR"/>
              </w:rPr>
            </w:pPr>
            <w:r w:rsidRPr="00A03C35">
              <w:rPr>
                <w:b/>
                <w:sz w:val="18"/>
                <w:lang w:val="fr-FR"/>
              </w:rPr>
              <w:t>2016</w:t>
            </w:r>
          </w:p>
        </w:tc>
        <w:tc>
          <w:tcPr>
            <w:tcW w:w="0" w:type="auto"/>
            <w:shd w:val="clear" w:color="auto" w:fill="auto"/>
          </w:tcPr>
          <w:p w14:paraId="2459B2D1" w14:textId="77777777" w:rsidR="003E77C3" w:rsidRPr="00A03C35" w:rsidRDefault="003E77C3" w:rsidP="003E77C3">
            <w:pPr>
              <w:spacing w:after="60"/>
              <w:jc w:val="center"/>
              <w:rPr>
                <w:b/>
                <w:sz w:val="18"/>
                <w:lang w:val="fr-FR"/>
              </w:rPr>
            </w:pPr>
            <w:r w:rsidRPr="00A03C35">
              <w:rPr>
                <w:b/>
                <w:sz w:val="18"/>
                <w:lang w:val="fr-FR"/>
              </w:rPr>
              <w:t>2017</w:t>
            </w:r>
          </w:p>
        </w:tc>
        <w:tc>
          <w:tcPr>
            <w:tcW w:w="0" w:type="auto"/>
            <w:shd w:val="clear" w:color="auto" w:fill="auto"/>
          </w:tcPr>
          <w:p w14:paraId="202DBAB8" w14:textId="77777777" w:rsidR="003E77C3" w:rsidRPr="00A03C35" w:rsidRDefault="003E77C3" w:rsidP="003E77C3">
            <w:pPr>
              <w:spacing w:after="60"/>
              <w:jc w:val="center"/>
              <w:rPr>
                <w:b/>
                <w:sz w:val="18"/>
                <w:lang w:val="fr-FR"/>
              </w:rPr>
            </w:pPr>
            <w:r w:rsidRPr="00A03C35">
              <w:rPr>
                <w:b/>
                <w:sz w:val="18"/>
                <w:lang w:val="fr-FR"/>
              </w:rPr>
              <w:t>2018</w:t>
            </w:r>
          </w:p>
        </w:tc>
        <w:tc>
          <w:tcPr>
            <w:tcW w:w="0" w:type="auto"/>
            <w:shd w:val="clear" w:color="auto" w:fill="auto"/>
          </w:tcPr>
          <w:p w14:paraId="1560E091" w14:textId="77777777" w:rsidR="003E77C3" w:rsidRPr="00A03C35" w:rsidRDefault="003E77C3" w:rsidP="003E77C3">
            <w:pPr>
              <w:spacing w:after="60"/>
              <w:jc w:val="center"/>
              <w:rPr>
                <w:b/>
                <w:sz w:val="18"/>
                <w:lang w:val="fr-FR"/>
              </w:rPr>
            </w:pPr>
            <w:r w:rsidRPr="00A03C35">
              <w:rPr>
                <w:b/>
                <w:sz w:val="18"/>
                <w:lang w:val="fr-FR"/>
              </w:rPr>
              <w:t>2019</w:t>
            </w:r>
          </w:p>
        </w:tc>
        <w:tc>
          <w:tcPr>
            <w:tcW w:w="0" w:type="auto"/>
            <w:shd w:val="clear" w:color="auto" w:fill="auto"/>
          </w:tcPr>
          <w:p w14:paraId="4093C53C" w14:textId="77777777" w:rsidR="003E77C3" w:rsidRPr="00A03C35" w:rsidRDefault="003E77C3" w:rsidP="003E77C3">
            <w:pPr>
              <w:spacing w:after="60"/>
              <w:jc w:val="center"/>
              <w:rPr>
                <w:b/>
                <w:sz w:val="18"/>
                <w:lang w:val="fr-FR"/>
              </w:rPr>
            </w:pPr>
            <w:r w:rsidRPr="00A03C35">
              <w:rPr>
                <w:b/>
                <w:sz w:val="18"/>
                <w:lang w:val="fr-FR"/>
              </w:rPr>
              <w:t>2020</w:t>
            </w:r>
          </w:p>
        </w:tc>
        <w:tc>
          <w:tcPr>
            <w:tcW w:w="0" w:type="auto"/>
            <w:shd w:val="clear" w:color="auto" w:fill="auto"/>
          </w:tcPr>
          <w:p w14:paraId="00026F3C" w14:textId="77777777" w:rsidR="003E77C3" w:rsidRPr="00A03C35" w:rsidRDefault="003E77C3" w:rsidP="003E77C3">
            <w:pPr>
              <w:spacing w:after="60"/>
              <w:jc w:val="center"/>
              <w:rPr>
                <w:b/>
                <w:sz w:val="18"/>
                <w:lang w:val="fr-FR"/>
              </w:rPr>
            </w:pPr>
            <w:r w:rsidRPr="00A03C35">
              <w:rPr>
                <w:b/>
                <w:sz w:val="18"/>
                <w:lang w:val="fr-FR"/>
              </w:rPr>
              <w:t>2021</w:t>
            </w:r>
          </w:p>
        </w:tc>
        <w:tc>
          <w:tcPr>
            <w:tcW w:w="0" w:type="auto"/>
            <w:shd w:val="clear" w:color="auto" w:fill="auto"/>
          </w:tcPr>
          <w:p w14:paraId="7871FB81" w14:textId="77777777" w:rsidR="003E77C3" w:rsidRPr="00A03C35" w:rsidRDefault="003E77C3" w:rsidP="003E77C3">
            <w:pPr>
              <w:spacing w:after="60"/>
              <w:jc w:val="center"/>
              <w:rPr>
                <w:b/>
                <w:sz w:val="18"/>
                <w:lang w:val="fr-FR"/>
              </w:rPr>
            </w:pPr>
            <w:r w:rsidRPr="00A03C35">
              <w:rPr>
                <w:b/>
                <w:sz w:val="18"/>
                <w:lang w:val="fr-FR"/>
              </w:rPr>
              <w:t>2022</w:t>
            </w:r>
          </w:p>
        </w:tc>
        <w:tc>
          <w:tcPr>
            <w:tcW w:w="0" w:type="auto"/>
            <w:shd w:val="clear" w:color="auto" w:fill="auto"/>
          </w:tcPr>
          <w:p w14:paraId="47CA723C" w14:textId="77777777" w:rsidR="003E77C3" w:rsidRPr="00A03C35" w:rsidRDefault="003E77C3" w:rsidP="003E77C3">
            <w:pPr>
              <w:spacing w:after="60"/>
              <w:jc w:val="center"/>
              <w:rPr>
                <w:b/>
                <w:sz w:val="18"/>
                <w:lang w:val="fr-FR"/>
              </w:rPr>
            </w:pPr>
            <w:r w:rsidRPr="00A03C35">
              <w:rPr>
                <w:b/>
                <w:sz w:val="18"/>
                <w:lang w:val="fr-FR"/>
              </w:rPr>
              <w:t>2023</w:t>
            </w:r>
          </w:p>
        </w:tc>
        <w:tc>
          <w:tcPr>
            <w:tcW w:w="1695" w:type="dxa"/>
            <w:shd w:val="clear" w:color="auto" w:fill="auto"/>
          </w:tcPr>
          <w:p w14:paraId="3C8D3E7D" w14:textId="77777777" w:rsidR="003E77C3" w:rsidRPr="00A03C35" w:rsidRDefault="003E77C3" w:rsidP="003E77C3">
            <w:pPr>
              <w:spacing w:after="60"/>
              <w:jc w:val="center"/>
              <w:rPr>
                <w:b/>
                <w:sz w:val="18"/>
                <w:lang w:val="fr-FR"/>
              </w:rPr>
            </w:pPr>
            <w:r w:rsidRPr="00A03C35">
              <w:rPr>
                <w:b/>
                <w:sz w:val="18"/>
                <w:lang w:val="fr-FR"/>
              </w:rPr>
              <w:t>Total</w:t>
            </w:r>
          </w:p>
        </w:tc>
      </w:tr>
      <w:tr w:rsidR="003D61BD" w:rsidRPr="00A03C35" w14:paraId="49FA7E4D" w14:textId="77777777" w:rsidTr="00EA4676">
        <w:trPr>
          <w:trHeight w:val="278"/>
          <w:jc w:val="center"/>
        </w:trPr>
        <w:tc>
          <w:tcPr>
            <w:tcW w:w="2120" w:type="dxa"/>
            <w:gridSpan w:val="3"/>
            <w:shd w:val="clear" w:color="auto" w:fill="auto"/>
          </w:tcPr>
          <w:p w14:paraId="3A420D72" w14:textId="77777777" w:rsidR="003E77C3" w:rsidRPr="00A03C35" w:rsidRDefault="003E77C3" w:rsidP="003E77C3">
            <w:pPr>
              <w:spacing w:after="60"/>
              <w:jc w:val="left"/>
              <w:rPr>
                <w:sz w:val="18"/>
                <w:lang w:val="fr-FR"/>
              </w:rPr>
            </w:pPr>
            <w:r w:rsidRPr="00A03C35">
              <w:rPr>
                <w:sz w:val="18"/>
                <w:lang w:val="fr-FR"/>
              </w:rPr>
              <w:t>Limites de consommation du Protocole de Montréal</w:t>
            </w:r>
          </w:p>
        </w:tc>
        <w:tc>
          <w:tcPr>
            <w:tcW w:w="0" w:type="auto"/>
            <w:shd w:val="clear" w:color="auto" w:fill="auto"/>
            <w:tcMar>
              <w:left w:w="115" w:type="dxa"/>
              <w:right w:w="115" w:type="dxa"/>
            </w:tcMar>
          </w:tcPr>
          <w:p w14:paraId="130AB345" w14:textId="77777777" w:rsidR="003E77C3" w:rsidRPr="00A03C35" w:rsidRDefault="003E77C3" w:rsidP="003E77C3">
            <w:pPr>
              <w:jc w:val="right"/>
              <w:rPr>
                <w:color w:val="000000"/>
                <w:sz w:val="18"/>
                <w:szCs w:val="18"/>
                <w:lang w:val="fr-FR"/>
              </w:rPr>
            </w:pPr>
            <w:r w:rsidRPr="00A03C35">
              <w:rPr>
                <w:color w:val="000000"/>
                <w:sz w:val="18"/>
                <w:szCs w:val="18"/>
                <w:lang w:val="fr-FR"/>
              </w:rPr>
              <w:t>1 447,38</w:t>
            </w:r>
          </w:p>
        </w:tc>
        <w:tc>
          <w:tcPr>
            <w:tcW w:w="0" w:type="auto"/>
            <w:shd w:val="clear" w:color="auto" w:fill="auto"/>
            <w:tcMar>
              <w:left w:w="115" w:type="dxa"/>
              <w:right w:w="115" w:type="dxa"/>
            </w:tcMar>
          </w:tcPr>
          <w:p w14:paraId="1C8C2447" w14:textId="77777777" w:rsidR="003E77C3" w:rsidRPr="00A03C35" w:rsidRDefault="003E77C3" w:rsidP="003E77C3">
            <w:pPr>
              <w:jc w:val="right"/>
              <w:rPr>
                <w:color w:val="000000"/>
                <w:sz w:val="18"/>
                <w:szCs w:val="18"/>
                <w:lang w:val="fr-FR"/>
              </w:rPr>
            </w:pPr>
            <w:r w:rsidRPr="00A03C35">
              <w:rPr>
                <w:color w:val="000000"/>
                <w:sz w:val="18"/>
                <w:szCs w:val="18"/>
                <w:lang w:val="fr-FR"/>
              </w:rPr>
              <w:t>1 447,38</w:t>
            </w:r>
          </w:p>
        </w:tc>
        <w:tc>
          <w:tcPr>
            <w:tcW w:w="0" w:type="auto"/>
            <w:shd w:val="clear" w:color="auto" w:fill="auto"/>
            <w:tcMar>
              <w:left w:w="115" w:type="dxa"/>
              <w:right w:w="115" w:type="dxa"/>
            </w:tcMar>
          </w:tcPr>
          <w:p w14:paraId="475872D6" w14:textId="77777777" w:rsidR="003E77C3" w:rsidRPr="00A03C35" w:rsidRDefault="003E77C3" w:rsidP="003E77C3">
            <w:pPr>
              <w:jc w:val="right"/>
              <w:rPr>
                <w:color w:val="000000"/>
                <w:sz w:val="18"/>
                <w:szCs w:val="18"/>
                <w:lang w:val="fr-FR"/>
              </w:rPr>
            </w:pPr>
            <w:r w:rsidRPr="00A03C35">
              <w:rPr>
                <w:color w:val="000000"/>
                <w:sz w:val="18"/>
                <w:szCs w:val="18"/>
                <w:lang w:val="fr-FR"/>
              </w:rPr>
              <w:t>1 447,38</w:t>
            </w:r>
          </w:p>
        </w:tc>
        <w:tc>
          <w:tcPr>
            <w:tcW w:w="0" w:type="auto"/>
            <w:shd w:val="clear" w:color="auto" w:fill="auto"/>
            <w:tcMar>
              <w:left w:w="115" w:type="dxa"/>
              <w:right w:w="115" w:type="dxa"/>
            </w:tcMar>
          </w:tcPr>
          <w:p w14:paraId="273A5AAE" w14:textId="77777777" w:rsidR="003E77C3" w:rsidRPr="00A03C35" w:rsidRDefault="003E77C3" w:rsidP="003E77C3">
            <w:pPr>
              <w:jc w:val="right"/>
              <w:rPr>
                <w:color w:val="000000"/>
                <w:sz w:val="18"/>
                <w:szCs w:val="18"/>
                <w:lang w:val="fr-FR"/>
              </w:rPr>
            </w:pPr>
            <w:r w:rsidRPr="00A03C35">
              <w:rPr>
                <w:color w:val="000000"/>
                <w:sz w:val="18"/>
                <w:szCs w:val="18"/>
                <w:lang w:val="fr-FR"/>
              </w:rPr>
              <w:t>1 447,38</w:t>
            </w:r>
          </w:p>
        </w:tc>
        <w:tc>
          <w:tcPr>
            <w:tcW w:w="0" w:type="auto"/>
            <w:shd w:val="clear" w:color="auto" w:fill="auto"/>
            <w:tcMar>
              <w:left w:w="115" w:type="dxa"/>
              <w:right w:w="115" w:type="dxa"/>
            </w:tcMar>
          </w:tcPr>
          <w:p w14:paraId="04B57E03" w14:textId="77777777" w:rsidR="003E77C3" w:rsidRPr="00A03C35" w:rsidRDefault="003E77C3" w:rsidP="003E77C3">
            <w:pPr>
              <w:jc w:val="right"/>
              <w:rPr>
                <w:color w:val="000000"/>
                <w:sz w:val="18"/>
                <w:szCs w:val="18"/>
                <w:lang w:val="fr-FR"/>
              </w:rPr>
            </w:pPr>
            <w:r w:rsidRPr="00A03C35">
              <w:rPr>
                <w:color w:val="000000"/>
                <w:sz w:val="18"/>
                <w:szCs w:val="18"/>
                <w:lang w:val="fr-FR"/>
              </w:rPr>
              <w:t>1 045,33</w:t>
            </w:r>
          </w:p>
        </w:tc>
        <w:tc>
          <w:tcPr>
            <w:tcW w:w="0" w:type="auto"/>
            <w:shd w:val="clear" w:color="auto" w:fill="auto"/>
            <w:tcMar>
              <w:left w:w="115" w:type="dxa"/>
              <w:right w:w="115" w:type="dxa"/>
            </w:tcMar>
          </w:tcPr>
          <w:p w14:paraId="41AFE06D" w14:textId="77777777" w:rsidR="003E77C3" w:rsidRPr="00A03C35" w:rsidRDefault="003E77C3" w:rsidP="003E77C3">
            <w:pPr>
              <w:jc w:val="right"/>
              <w:rPr>
                <w:color w:val="000000"/>
                <w:sz w:val="18"/>
                <w:szCs w:val="18"/>
                <w:lang w:val="fr-FR"/>
              </w:rPr>
            </w:pPr>
            <w:r w:rsidRPr="00A03C35">
              <w:rPr>
                <w:color w:val="000000"/>
                <w:sz w:val="18"/>
                <w:szCs w:val="18"/>
                <w:lang w:val="fr-FR"/>
              </w:rPr>
              <w:t>1 045,33</w:t>
            </w:r>
          </w:p>
        </w:tc>
        <w:tc>
          <w:tcPr>
            <w:tcW w:w="0" w:type="auto"/>
            <w:shd w:val="clear" w:color="auto" w:fill="auto"/>
            <w:tcMar>
              <w:left w:w="115" w:type="dxa"/>
              <w:right w:w="115" w:type="dxa"/>
            </w:tcMar>
          </w:tcPr>
          <w:p w14:paraId="13419D4D" w14:textId="77777777" w:rsidR="003E77C3" w:rsidRPr="00A03C35" w:rsidRDefault="003E77C3" w:rsidP="003E77C3">
            <w:pPr>
              <w:jc w:val="right"/>
              <w:rPr>
                <w:color w:val="000000"/>
                <w:sz w:val="18"/>
                <w:szCs w:val="18"/>
                <w:lang w:val="fr-FR"/>
              </w:rPr>
            </w:pPr>
            <w:r w:rsidRPr="00A03C35">
              <w:rPr>
                <w:color w:val="000000"/>
                <w:sz w:val="18"/>
                <w:szCs w:val="18"/>
                <w:lang w:val="fr-FR"/>
              </w:rPr>
              <w:t>1 045,33</w:t>
            </w:r>
          </w:p>
        </w:tc>
        <w:tc>
          <w:tcPr>
            <w:tcW w:w="0" w:type="auto"/>
            <w:shd w:val="clear" w:color="auto" w:fill="auto"/>
            <w:tcMar>
              <w:left w:w="115" w:type="dxa"/>
              <w:right w:w="115" w:type="dxa"/>
            </w:tcMar>
          </w:tcPr>
          <w:p w14:paraId="573C556F" w14:textId="77777777" w:rsidR="003E77C3" w:rsidRPr="00A03C35" w:rsidRDefault="003E77C3" w:rsidP="003E77C3">
            <w:pPr>
              <w:jc w:val="right"/>
              <w:rPr>
                <w:color w:val="000000"/>
                <w:sz w:val="18"/>
                <w:szCs w:val="18"/>
                <w:lang w:val="fr-FR"/>
              </w:rPr>
            </w:pPr>
            <w:r w:rsidRPr="00A03C35">
              <w:rPr>
                <w:color w:val="000000"/>
                <w:sz w:val="18"/>
                <w:szCs w:val="18"/>
                <w:lang w:val="fr-FR"/>
              </w:rPr>
              <w:t>1 045,33</w:t>
            </w:r>
          </w:p>
        </w:tc>
        <w:tc>
          <w:tcPr>
            <w:tcW w:w="1695" w:type="dxa"/>
            <w:shd w:val="clear" w:color="auto" w:fill="auto"/>
            <w:tcMar>
              <w:left w:w="115" w:type="dxa"/>
              <w:right w:w="115" w:type="dxa"/>
            </w:tcMar>
          </w:tcPr>
          <w:p w14:paraId="40A66196" w14:textId="77777777" w:rsidR="003E77C3" w:rsidRPr="00A03C35" w:rsidRDefault="003E77C3" w:rsidP="003E77C3">
            <w:pPr>
              <w:spacing w:after="60"/>
              <w:jc w:val="center"/>
              <w:rPr>
                <w:sz w:val="18"/>
                <w:lang w:val="fr-FR"/>
              </w:rPr>
            </w:pPr>
            <w:r w:rsidRPr="00A03C35">
              <w:rPr>
                <w:sz w:val="18"/>
                <w:lang w:val="fr-FR"/>
              </w:rPr>
              <w:t>s.o.</w:t>
            </w:r>
          </w:p>
        </w:tc>
      </w:tr>
      <w:tr w:rsidR="003D61BD" w:rsidRPr="00A03C35" w14:paraId="67A9A50C" w14:textId="77777777" w:rsidTr="00EA4676">
        <w:trPr>
          <w:trHeight w:val="350"/>
          <w:jc w:val="center"/>
        </w:trPr>
        <w:tc>
          <w:tcPr>
            <w:tcW w:w="2120" w:type="dxa"/>
            <w:gridSpan w:val="3"/>
            <w:shd w:val="clear" w:color="auto" w:fill="auto"/>
          </w:tcPr>
          <w:p w14:paraId="29CC1C67" w14:textId="269F4EAD" w:rsidR="003E77C3" w:rsidRPr="00A03C35" w:rsidRDefault="003E77C3" w:rsidP="003D61BD">
            <w:pPr>
              <w:spacing w:after="60"/>
              <w:jc w:val="left"/>
              <w:rPr>
                <w:sz w:val="18"/>
                <w:lang w:val="fr-FR"/>
              </w:rPr>
            </w:pPr>
            <w:r w:rsidRPr="00A03C35">
              <w:rPr>
                <w:sz w:val="18"/>
                <w:lang w:val="fr-FR"/>
              </w:rPr>
              <w:t>Consommation maximale admissible (tonnes PAO)</w:t>
            </w:r>
          </w:p>
        </w:tc>
        <w:tc>
          <w:tcPr>
            <w:tcW w:w="0" w:type="auto"/>
            <w:shd w:val="clear" w:color="auto" w:fill="auto"/>
            <w:tcMar>
              <w:left w:w="115" w:type="dxa"/>
              <w:right w:w="115" w:type="dxa"/>
            </w:tcMar>
          </w:tcPr>
          <w:p w14:paraId="166A5963" w14:textId="795B834A" w:rsidR="003E77C3" w:rsidRPr="00A03C35" w:rsidRDefault="003E77C3" w:rsidP="003D61BD">
            <w:pPr>
              <w:jc w:val="right"/>
              <w:rPr>
                <w:color w:val="000000"/>
                <w:sz w:val="18"/>
                <w:szCs w:val="18"/>
                <w:lang w:val="fr-FR"/>
              </w:rPr>
            </w:pPr>
            <w:r w:rsidRPr="00A03C35">
              <w:rPr>
                <w:color w:val="000000"/>
                <w:sz w:val="18"/>
                <w:szCs w:val="18"/>
                <w:lang w:val="fr-FR"/>
              </w:rPr>
              <w:t>1 447,38</w:t>
            </w:r>
          </w:p>
        </w:tc>
        <w:tc>
          <w:tcPr>
            <w:tcW w:w="0" w:type="auto"/>
            <w:shd w:val="clear" w:color="auto" w:fill="auto"/>
            <w:tcMar>
              <w:left w:w="115" w:type="dxa"/>
              <w:right w:w="115" w:type="dxa"/>
            </w:tcMar>
          </w:tcPr>
          <w:p w14:paraId="08F3E6C3" w14:textId="38C74D0B" w:rsidR="003E77C3" w:rsidRPr="00A03C35" w:rsidRDefault="003E77C3" w:rsidP="003D61BD">
            <w:pPr>
              <w:jc w:val="right"/>
              <w:rPr>
                <w:color w:val="000000"/>
                <w:sz w:val="18"/>
                <w:szCs w:val="18"/>
                <w:lang w:val="fr-FR"/>
              </w:rPr>
            </w:pPr>
            <w:r w:rsidRPr="00A03C35">
              <w:rPr>
                <w:color w:val="000000"/>
                <w:sz w:val="18"/>
                <w:szCs w:val="18"/>
                <w:lang w:val="fr-FR"/>
              </w:rPr>
              <w:t>1 447,38</w:t>
            </w:r>
          </w:p>
        </w:tc>
        <w:tc>
          <w:tcPr>
            <w:tcW w:w="0" w:type="auto"/>
            <w:shd w:val="clear" w:color="auto" w:fill="auto"/>
            <w:tcMar>
              <w:left w:w="115" w:type="dxa"/>
              <w:right w:w="115" w:type="dxa"/>
            </w:tcMar>
          </w:tcPr>
          <w:p w14:paraId="0FE8785F" w14:textId="2A97641A" w:rsidR="003E77C3" w:rsidRPr="00A03C35" w:rsidRDefault="003E77C3" w:rsidP="003D61BD">
            <w:pPr>
              <w:jc w:val="right"/>
              <w:rPr>
                <w:color w:val="000000"/>
                <w:sz w:val="18"/>
                <w:szCs w:val="18"/>
                <w:lang w:val="fr-FR"/>
              </w:rPr>
            </w:pPr>
            <w:r w:rsidRPr="00A03C35">
              <w:rPr>
                <w:color w:val="000000"/>
                <w:sz w:val="18"/>
                <w:szCs w:val="18"/>
                <w:lang w:val="fr-FR"/>
              </w:rPr>
              <w:t>1 433,63</w:t>
            </w:r>
          </w:p>
        </w:tc>
        <w:tc>
          <w:tcPr>
            <w:tcW w:w="0" w:type="auto"/>
            <w:shd w:val="clear" w:color="auto" w:fill="auto"/>
            <w:tcMar>
              <w:left w:w="115" w:type="dxa"/>
              <w:right w:w="115" w:type="dxa"/>
            </w:tcMar>
          </w:tcPr>
          <w:p w14:paraId="645E8A75" w14:textId="23D98C46" w:rsidR="003E77C3" w:rsidRPr="00A03C35" w:rsidRDefault="003E77C3" w:rsidP="003D61BD">
            <w:pPr>
              <w:jc w:val="right"/>
              <w:rPr>
                <w:color w:val="000000"/>
                <w:sz w:val="18"/>
                <w:szCs w:val="18"/>
                <w:lang w:val="fr-FR"/>
              </w:rPr>
            </w:pPr>
            <w:r w:rsidRPr="00A03C35">
              <w:rPr>
                <w:color w:val="000000"/>
                <w:sz w:val="18"/>
                <w:szCs w:val="18"/>
                <w:lang w:val="fr-FR"/>
              </w:rPr>
              <w:t>1 103,85</w:t>
            </w:r>
          </w:p>
        </w:tc>
        <w:tc>
          <w:tcPr>
            <w:tcW w:w="0" w:type="auto"/>
            <w:shd w:val="clear" w:color="auto" w:fill="auto"/>
            <w:tcMar>
              <w:left w:w="115" w:type="dxa"/>
              <w:right w:w="115" w:type="dxa"/>
            </w:tcMar>
          </w:tcPr>
          <w:p w14:paraId="19F2A251" w14:textId="424FF56A" w:rsidR="003E77C3" w:rsidRPr="00A03C35" w:rsidRDefault="003E77C3" w:rsidP="003D61BD">
            <w:pPr>
              <w:jc w:val="right"/>
              <w:rPr>
                <w:color w:val="000000"/>
                <w:sz w:val="18"/>
                <w:szCs w:val="18"/>
                <w:lang w:val="fr-FR"/>
              </w:rPr>
            </w:pPr>
            <w:r w:rsidRPr="00A03C35">
              <w:rPr>
                <w:color w:val="000000"/>
                <w:sz w:val="18"/>
                <w:szCs w:val="18"/>
                <w:lang w:val="fr-FR"/>
              </w:rPr>
              <w:t>832,32</w:t>
            </w:r>
          </w:p>
        </w:tc>
        <w:tc>
          <w:tcPr>
            <w:tcW w:w="0" w:type="auto"/>
            <w:shd w:val="clear" w:color="auto" w:fill="auto"/>
            <w:tcMar>
              <w:left w:w="115" w:type="dxa"/>
              <w:right w:w="115" w:type="dxa"/>
            </w:tcMar>
          </w:tcPr>
          <w:p w14:paraId="0C49C1EA" w14:textId="27F234F6" w:rsidR="003E77C3" w:rsidRPr="00A03C35" w:rsidRDefault="003E77C3" w:rsidP="003D61BD">
            <w:pPr>
              <w:jc w:val="right"/>
              <w:rPr>
                <w:color w:val="000000"/>
                <w:sz w:val="18"/>
                <w:szCs w:val="18"/>
                <w:lang w:val="fr-FR"/>
              </w:rPr>
            </w:pPr>
            <w:r w:rsidRPr="00A03C35">
              <w:rPr>
                <w:color w:val="000000"/>
                <w:sz w:val="18"/>
                <w:szCs w:val="18"/>
                <w:lang w:val="fr-FR"/>
              </w:rPr>
              <w:t>799,76</w:t>
            </w:r>
          </w:p>
        </w:tc>
        <w:tc>
          <w:tcPr>
            <w:tcW w:w="0" w:type="auto"/>
            <w:shd w:val="clear" w:color="auto" w:fill="auto"/>
            <w:tcMar>
              <w:left w:w="115" w:type="dxa"/>
              <w:right w:w="115" w:type="dxa"/>
            </w:tcMar>
          </w:tcPr>
          <w:p w14:paraId="04A0E23D" w14:textId="59B3953B" w:rsidR="003E77C3" w:rsidRPr="00A03C35" w:rsidRDefault="003E77C3" w:rsidP="003D61BD">
            <w:pPr>
              <w:jc w:val="right"/>
              <w:rPr>
                <w:color w:val="000000"/>
                <w:sz w:val="18"/>
                <w:szCs w:val="18"/>
                <w:lang w:val="fr-FR"/>
              </w:rPr>
            </w:pPr>
            <w:r w:rsidRPr="00A03C35">
              <w:rPr>
                <w:color w:val="000000"/>
                <w:sz w:val="18"/>
                <w:szCs w:val="18"/>
                <w:lang w:val="fr-FR"/>
              </w:rPr>
              <w:t>698,82</w:t>
            </w:r>
          </w:p>
        </w:tc>
        <w:tc>
          <w:tcPr>
            <w:tcW w:w="0" w:type="auto"/>
            <w:shd w:val="clear" w:color="auto" w:fill="auto"/>
            <w:tcMar>
              <w:left w:w="115" w:type="dxa"/>
              <w:right w:w="115" w:type="dxa"/>
            </w:tcMar>
          </w:tcPr>
          <w:p w14:paraId="2B13E26D" w14:textId="64B60096" w:rsidR="003E77C3" w:rsidRPr="00A03C35" w:rsidRDefault="003E77C3" w:rsidP="003D61BD">
            <w:pPr>
              <w:jc w:val="right"/>
              <w:rPr>
                <w:color w:val="000000"/>
                <w:sz w:val="18"/>
                <w:szCs w:val="18"/>
                <w:lang w:val="fr-FR"/>
              </w:rPr>
            </w:pPr>
            <w:r w:rsidRPr="00A03C35">
              <w:rPr>
                <w:color w:val="000000"/>
                <w:sz w:val="18"/>
                <w:szCs w:val="18"/>
                <w:lang w:val="fr-FR"/>
              </w:rPr>
              <w:t>643,28</w:t>
            </w:r>
          </w:p>
        </w:tc>
        <w:tc>
          <w:tcPr>
            <w:tcW w:w="1695" w:type="dxa"/>
            <w:shd w:val="clear" w:color="auto" w:fill="auto"/>
            <w:tcMar>
              <w:left w:w="115" w:type="dxa"/>
              <w:right w:w="115" w:type="dxa"/>
            </w:tcMar>
          </w:tcPr>
          <w:p w14:paraId="34E24624" w14:textId="77777777" w:rsidR="003E77C3" w:rsidRPr="00A03C35" w:rsidRDefault="003E77C3" w:rsidP="003E77C3">
            <w:pPr>
              <w:spacing w:after="60"/>
              <w:jc w:val="center"/>
              <w:rPr>
                <w:sz w:val="18"/>
                <w:lang w:val="fr-FR"/>
              </w:rPr>
            </w:pPr>
            <w:r w:rsidRPr="00A03C35">
              <w:rPr>
                <w:sz w:val="18"/>
                <w:lang w:val="fr-FR"/>
              </w:rPr>
              <w:t>s.o.</w:t>
            </w:r>
          </w:p>
        </w:tc>
      </w:tr>
      <w:tr w:rsidR="003D61BD" w:rsidRPr="00A03C35" w14:paraId="12470F14" w14:textId="77777777" w:rsidTr="00EA4676">
        <w:trPr>
          <w:trHeight w:val="47"/>
          <w:jc w:val="center"/>
        </w:trPr>
        <w:tc>
          <w:tcPr>
            <w:tcW w:w="674" w:type="dxa"/>
            <w:vMerge w:val="restart"/>
            <w:shd w:val="clear" w:color="auto" w:fill="auto"/>
          </w:tcPr>
          <w:p w14:paraId="722DB29F" w14:textId="45457576" w:rsidR="003E77C3" w:rsidRPr="00A03C35" w:rsidRDefault="003E77C3" w:rsidP="0000106D">
            <w:pPr>
              <w:spacing w:after="60"/>
              <w:jc w:val="left"/>
              <w:rPr>
                <w:sz w:val="18"/>
                <w:lang w:val="fr-FR"/>
              </w:rPr>
            </w:pPr>
            <w:r w:rsidRPr="00A03C35">
              <w:rPr>
                <w:sz w:val="18"/>
                <w:lang w:val="fr-FR"/>
              </w:rPr>
              <w:t>Financement convenu ($ US)</w:t>
            </w:r>
          </w:p>
        </w:tc>
        <w:tc>
          <w:tcPr>
            <w:tcW w:w="0" w:type="auto"/>
            <w:vMerge w:val="restart"/>
            <w:shd w:val="clear" w:color="auto" w:fill="auto"/>
          </w:tcPr>
          <w:p w14:paraId="5E2A61DD" w14:textId="77777777" w:rsidR="003E77C3" w:rsidRPr="00A03C35" w:rsidRDefault="003E77C3" w:rsidP="003E77C3">
            <w:pPr>
              <w:spacing w:after="60"/>
              <w:jc w:val="center"/>
              <w:rPr>
                <w:sz w:val="18"/>
                <w:lang w:val="fr-FR"/>
              </w:rPr>
            </w:pPr>
            <w:r w:rsidRPr="00A03C35">
              <w:rPr>
                <w:sz w:val="18"/>
                <w:lang w:val="fr-FR"/>
              </w:rPr>
              <w:t>PNUD</w:t>
            </w:r>
          </w:p>
        </w:tc>
        <w:tc>
          <w:tcPr>
            <w:tcW w:w="0" w:type="auto"/>
            <w:shd w:val="clear" w:color="auto" w:fill="auto"/>
          </w:tcPr>
          <w:p w14:paraId="1AF94EE7" w14:textId="77777777" w:rsidR="003E77C3" w:rsidRPr="00A03C35" w:rsidRDefault="003E77C3" w:rsidP="003E77C3">
            <w:pPr>
              <w:spacing w:after="60"/>
              <w:jc w:val="left"/>
              <w:rPr>
                <w:sz w:val="18"/>
                <w:lang w:val="fr-FR"/>
              </w:rPr>
            </w:pPr>
            <w:r w:rsidRPr="00A03C35">
              <w:rPr>
                <w:sz w:val="18"/>
                <w:lang w:val="fr-FR"/>
              </w:rPr>
              <w:t>Coûts du projet</w:t>
            </w:r>
          </w:p>
        </w:tc>
        <w:tc>
          <w:tcPr>
            <w:tcW w:w="0" w:type="auto"/>
            <w:shd w:val="clear" w:color="auto" w:fill="auto"/>
          </w:tcPr>
          <w:p w14:paraId="6954B1CE" w14:textId="77777777" w:rsidR="003E77C3" w:rsidRPr="00A03C35" w:rsidRDefault="003E77C3" w:rsidP="003E77C3">
            <w:pPr>
              <w:spacing w:after="60"/>
              <w:jc w:val="right"/>
              <w:rPr>
                <w:sz w:val="18"/>
                <w:lang w:val="fr-FR"/>
              </w:rPr>
            </w:pPr>
            <w:r w:rsidRPr="00A03C35">
              <w:rPr>
                <w:sz w:val="18"/>
                <w:lang w:val="fr-FR"/>
              </w:rPr>
              <w:t>9 256 000</w:t>
            </w:r>
          </w:p>
        </w:tc>
        <w:tc>
          <w:tcPr>
            <w:tcW w:w="0" w:type="auto"/>
            <w:shd w:val="clear" w:color="auto" w:fill="auto"/>
          </w:tcPr>
          <w:p w14:paraId="71362D62" w14:textId="77777777" w:rsidR="003E77C3" w:rsidRPr="00A03C35" w:rsidRDefault="003E77C3" w:rsidP="003E77C3">
            <w:pPr>
              <w:spacing w:after="60"/>
              <w:jc w:val="right"/>
              <w:rPr>
                <w:sz w:val="18"/>
                <w:lang w:val="fr-FR"/>
              </w:rPr>
            </w:pPr>
            <w:r w:rsidRPr="00A03C35">
              <w:rPr>
                <w:sz w:val="18"/>
                <w:lang w:val="fr-FR"/>
              </w:rPr>
              <w:t>0</w:t>
            </w:r>
          </w:p>
        </w:tc>
        <w:tc>
          <w:tcPr>
            <w:tcW w:w="0" w:type="auto"/>
            <w:shd w:val="clear" w:color="auto" w:fill="auto"/>
          </w:tcPr>
          <w:p w14:paraId="46780AFA" w14:textId="77777777" w:rsidR="003E77C3" w:rsidRPr="00A03C35" w:rsidRDefault="003E77C3" w:rsidP="003E77C3">
            <w:pPr>
              <w:spacing w:after="60"/>
              <w:jc w:val="right"/>
              <w:rPr>
                <w:sz w:val="18"/>
                <w:lang w:val="fr-FR"/>
              </w:rPr>
            </w:pPr>
            <w:r w:rsidRPr="00A03C35">
              <w:rPr>
                <w:sz w:val="18"/>
                <w:lang w:val="fr-FR"/>
              </w:rPr>
              <w:t>14 608 000</w:t>
            </w:r>
          </w:p>
        </w:tc>
        <w:tc>
          <w:tcPr>
            <w:tcW w:w="0" w:type="auto"/>
            <w:shd w:val="clear" w:color="auto" w:fill="auto"/>
          </w:tcPr>
          <w:p w14:paraId="0649F4C3" w14:textId="77777777" w:rsidR="003E77C3" w:rsidRPr="00A03C35" w:rsidRDefault="003E77C3" w:rsidP="003E77C3">
            <w:pPr>
              <w:spacing w:after="60"/>
              <w:jc w:val="right"/>
              <w:rPr>
                <w:sz w:val="18"/>
                <w:lang w:val="fr-FR"/>
              </w:rPr>
            </w:pPr>
            <w:r w:rsidRPr="00A03C35">
              <w:rPr>
                <w:sz w:val="18"/>
                <w:lang w:val="fr-FR"/>
              </w:rPr>
              <w:t>0</w:t>
            </w:r>
          </w:p>
        </w:tc>
        <w:tc>
          <w:tcPr>
            <w:tcW w:w="0" w:type="auto"/>
            <w:shd w:val="clear" w:color="auto" w:fill="auto"/>
          </w:tcPr>
          <w:p w14:paraId="5E3F8B72" w14:textId="77777777" w:rsidR="003E77C3" w:rsidRPr="00A03C35" w:rsidRDefault="003E77C3" w:rsidP="003E77C3">
            <w:pPr>
              <w:spacing w:after="60"/>
              <w:jc w:val="right"/>
              <w:rPr>
                <w:sz w:val="18"/>
                <w:lang w:val="fr-FR"/>
              </w:rPr>
            </w:pPr>
            <w:r w:rsidRPr="00A03C35">
              <w:rPr>
                <w:sz w:val="18"/>
                <w:lang w:val="fr-FR"/>
              </w:rPr>
              <w:t>12 045 500</w:t>
            </w:r>
          </w:p>
        </w:tc>
        <w:tc>
          <w:tcPr>
            <w:tcW w:w="0" w:type="auto"/>
            <w:shd w:val="clear" w:color="auto" w:fill="auto"/>
          </w:tcPr>
          <w:p w14:paraId="46D56D81" w14:textId="77777777" w:rsidR="003E77C3" w:rsidRPr="00A03C35" w:rsidRDefault="003E77C3" w:rsidP="003E77C3">
            <w:pPr>
              <w:spacing w:after="60"/>
              <w:jc w:val="right"/>
              <w:rPr>
                <w:sz w:val="18"/>
                <w:lang w:val="fr-FR"/>
              </w:rPr>
            </w:pPr>
            <w:r w:rsidRPr="00A03C35">
              <w:rPr>
                <w:sz w:val="18"/>
                <w:lang w:val="fr-FR"/>
              </w:rPr>
              <w:t>0</w:t>
            </w:r>
          </w:p>
        </w:tc>
        <w:tc>
          <w:tcPr>
            <w:tcW w:w="0" w:type="auto"/>
            <w:shd w:val="clear" w:color="auto" w:fill="auto"/>
          </w:tcPr>
          <w:p w14:paraId="04D6C695" w14:textId="77777777" w:rsidR="003E77C3" w:rsidRPr="00A03C35" w:rsidRDefault="003E77C3" w:rsidP="003E77C3">
            <w:pPr>
              <w:spacing w:after="60"/>
              <w:jc w:val="right"/>
              <w:rPr>
                <w:sz w:val="18"/>
                <w:lang w:val="fr-FR"/>
              </w:rPr>
            </w:pPr>
            <w:r w:rsidRPr="00A03C35">
              <w:rPr>
                <w:sz w:val="18"/>
                <w:lang w:val="fr-FR"/>
              </w:rPr>
              <w:t>3 001 959</w:t>
            </w:r>
          </w:p>
        </w:tc>
        <w:tc>
          <w:tcPr>
            <w:tcW w:w="0" w:type="auto"/>
            <w:shd w:val="clear" w:color="auto" w:fill="auto"/>
          </w:tcPr>
          <w:p w14:paraId="3E8CF801" w14:textId="77777777" w:rsidR="003E77C3" w:rsidRPr="00A03C35" w:rsidRDefault="003E77C3" w:rsidP="003E77C3">
            <w:pPr>
              <w:spacing w:after="60"/>
              <w:jc w:val="right"/>
              <w:rPr>
                <w:sz w:val="18"/>
                <w:lang w:val="fr-FR"/>
              </w:rPr>
            </w:pPr>
            <w:r w:rsidRPr="00A03C35">
              <w:rPr>
                <w:sz w:val="18"/>
                <w:lang w:val="fr-FR"/>
              </w:rPr>
              <w:t>0</w:t>
            </w:r>
          </w:p>
        </w:tc>
        <w:tc>
          <w:tcPr>
            <w:tcW w:w="1695" w:type="dxa"/>
            <w:shd w:val="clear" w:color="auto" w:fill="auto"/>
          </w:tcPr>
          <w:p w14:paraId="411308D8" w14:textId="77777777" w:rsidR="003E77C3" w:rsidRPr="00A03C35" w:rsidRDefault="003E77C3" w:rsidP="003E77C3">
            <w:pPr>
              <w:spacing w:after="60"/>
              <w:jc w:val="right"/>
              <w:rPr>
                <w:sz w:val="18"/>
                <w:lang w:val="fr-FR"/>
              </w:rPr>
            </w:pPr>
            <w:r w:rsidRPr="00A03C35">
              <w:rPr>
                <w:sz w:val="18"/>
                <w:lang w:val="fr-FR"/>
              </w:rPr>
              <w:t>38 911 459</w:t>
            </w:r>
          </w:p>
        </w:tc>
      </w:tr>
      <w:tr w:rsidR="003D61BD" w:rsidRPr="00A03C35" w14:paraId="4117D654" w14:textId="77777777" w:rsidTr="00EA4676">
        <w:trPr>
          <w:trHeight w:val="125"/>
          <w:jc w:val="center"/>
        </w:trPr>
        <w:tc>
          <w:tcPr>
            <w:tcW w:w="674" w:type="dxa"/>
            <w:vMerge/>
            <w:shd w:val="clear" w:color="auto" w:fill="auto"/>
          </w:tcPr>
          <w:p w14:paraId="4B1A261E" w14:textId="77777777" w:rsidR="003E77C3" w:rsidRPr="00A03C35" w:rsidRDefault="003E77C3" w:rsidP="003E77C3">
            <w:pPr>
              <w:spacing w:after="60"/>
              <w:jc w:val="center"/>
              <w:rPr>
                <w:sz w:val="18"/>
                <w:lang w:val="fr-FR"/>
              </w:rPr>
            </w:pPr>
          </w:p>
        </w:tc>
        <w:tc>
          <w:tcPr>
            <w:tcW w:w="0" w:type="auto"/>
            <w:vMerge/>
            <w:shd w:val="clear" w:color="auto" w:fill="auto"/>
          </w:tcPr>
          <w:p w14:paraId="45351B0C" w14:textId="77777777" w:rsidR="003E77C3" w:rsidRPr="00A03C35" w:rsidRDefault="003E77C3" w:rsidP="003E77C3">
            <w:pPr>
              <w:spacing w:after="60"/>
              <w:jc w:val="center"/>
              <w:rPr>
                <w:sz w:val="18"/>
                <w:lang w:val="fr-FR"/>
              </w:rPr>
            </w:pPr>
          </w:p>
        </w:tc>
        <w:tc>
          <w:tcPr>
            <w:tcW w:w="0" w:type="auto"/>
            <w:shd w:val="clear" w:color="auto" w:fill="auto"/>
          </w:tcPr>
          <w:p w14:paraId="215B8682" w14:textId="77777777" w:rsidR="003E77C3" w:rsidRPr="00A03C35" w:rsidRDefault="003E77C3" w:rsidP="003E77C3">
            <w:pPr>
              <w:spacing w:after="60"/>
              <w:jc w:val="left"/>
              <w:rPr>
                <w:sz w:val="18"/>
                <w:lang w:val="fr-FR"/>
              </w:rPr>
            </w:pPr>
            <w:r w:rsidRPr="00A03C35">
              <w:rPr>
                <w:sz w:val="18"/>
                <w:lang w:val="fr-FR"/>
              </w:rPr>
              <w:t>Coûts d’appui</w:t>
            </w:r>
          </w:p>
        </w:tc>
        <w:tc>
          <w:tcPr>
            <w:tcW w:w="0" w:type="auto"/>
            <w:shd w:val="clear" w:color="auto" w:fill="auto"/>
          </w:tcPr>
          <w:p w14:paraId="4F43F953" w14:textId="77777777" w:rsidR="003E77C3" w:rsidRPr="00A03C35" w:rsidRDefault="003E77C3" w:rsidP="003E77C3">
            <w:pPr>
              <w:spacing w:after="60"/>
              <w:jc w:val="right"/>
              <w:rPr>
                <w:sz w:val="18"/>
                <w:lang w:val="fr-FR"/>
              </w:rPr>
            </w:pPr>
            <w:r w:rsidRPr="00A03C35">
              <w:rPr>
                <w:sz w:val="18"/>
                <w:lang w:val="fr-FR"/>
              </w:rPr>
              <w:t>647 920</w:t>
            </w:r>
          </w:p>
        </w:tc>
        <w:tc>
          <w:tcPr>
            <w:tcW w:w="0" w:type="auto"/>
            <w:shd w:val="clear" w:color="auto" w:fill="auto"/>
          </w:tcPr>
          <w:p w14:paraId="7DC0C5A8" w14:textId="77777777" w:rsidR="003E77C3" w:rsidRPr="00A03C35" w:rsidRDefault="003E77C3" w:rsidP="003E77C3">
            <w:pPr>
              <w:spacing w:after="60"/>
              <w:jc w:val="right"/>
              <w:rPr>
                <w:sz w:val="18"/>
                <w:lang w:val="fr-FR"/>
              </w:rPr>
            </w:pPr>
            <w:r w:rsidRPr="00A03C35">
              <w:rPr>
                <w:sz w:val="18"/>
                <w:lang w:val="fr-FR"/>
              </w:rPr>
              <w:t>0</w:t>
            </w:r>
          </w:p>
        </w:tc>
        <w:tc>
          <w:tcPr>
            <w:tcW w:w="0" w:type="auto"/>
            <w:shd w:val="clear" w:color="auto" w:fill="auto"/>
          </w:tcPr>
          <w:p w14:paraId="676BBC6F" w14:textId="77777777" w:rsidR="003E77C3" w:rsidRPr="00A03C35" w:rsidRDefault="003E77C3" w:rsidP="003E77C3">
            <w:pPr>
              <w:spacing w:after="60"/>
              <w:jc w:val="right"/>
              <w:rPr>
                <w:sz w:val="18"/>
                <w:lang w:val="fr-FR"/>
              </w:rPr>
            </w:pPr>
            <w:r w:rsidRPr="00A03C35">
              <w:rPr>
                <w:sz w:val="18"/>
                <w:lang w:val="fr-FR"/>
              </w:rPr>
              <w:t>1 022 560</w:t>
            </w:r>
          </w:p>
        </w:tc>
        <w:tc>
          <w:tcPr>
            <w:tcW w:w="0" w:type="auto"/>
            <w:shd w:val="clear" w:color="auto" w:fill="auto"/>
          </w:tcPr>
          <w:p w14:paraId="2B28D8A6" w14:textId="77777777" w:rsidR="003E77C3" w:rsidRPr="00A03C35" w:rsidRDefault="003E77C3" w:rsidP="003E77C3">
            <w:pPr>
              <w:spacing w:after="60"/>
              <w:jc w:val="right"/>
              <w:rPr>
                <w:sz w:val="18"/>
                <w:lang w:val="fr-FR"/>
              </w:rPr>
            </w:pPr>
            <w:r w:rsidRPr="00A03C35">
              <w:rPr>
                <w:sz w:val="18"/>
                <w:lang w:val="fr-FR"/>
              </w:rPr>
              <w:t>0</w:t>
            </w:r>
          </w:p>
        </w:tc>
        <w:tc>
          <w:tcPr>
            <w:tcW w:w="0" w:type="auto"/>
            <w:shd w:val="clear" w:color="auto" w:fill="auto"/>
          </w:tcPr>
          <w:p w14:paraId="590C287A" w14:textId="77777777" w:rsidR="003E77C3" w:rsidRPr="00A03C35" w:rsidRDefault="003E77C3" w:rsidP="003E77C3">
            <w:pPr>
              <w:spacing w:after="60"/>
              <w:jc w:val="right"/>
              <w:rPr>
                <w:sz w:val="18"/>
                <w:lang w:val="fr-FR"/>
              </w:rPr>
            </w:pPr>
            <w:r w:rsidRPr="00A03C35">
              <w:rPr>
                <w:sz w:val="18"/>
                <w:lang w:val="fr-FR"/>
              </w:rPr>
              <w:t>843 185</w:t>
            </w:r>
          </w:p>
        </w:tc>
        <w:tc>
          <w:tcPr>
            <w:tcW w:w="0" w:type="auto"/>
            <w:shd w:val="clear" w:color="auto" w:fill="auto"/>
          </w:tcPr>
          <w:p w14:paraId="4279B7CC" w14:textId="77777777" w:rsidR="003E77C3" w:rsidRPr="00A03C35" w:rsidRDefault="003E77C3" w:rsidP="003E77C3">
            <w:pPr>
              <w:spacing w:after="60"/>
              <w:jc w:val="right"/>
              <w:rPr>
                <w:sz w:val="18"/>
                <w:lang w:val="fr-FR"/>
              </w:rPr>
            </w:pPr>
            <w:r w:rsidRPr="00A03C35">
              <w:rPr>
                <w:sz w:val="18"/>
                <w:lang w:val="fr-FR"/>
              </w:rPr>
              <w:t>0</w:t>
            </w:r>
          </w:p>
        </w:tc>
        <w:tc>
          <w:tcPr>
            <w:tcW w:w="0" w:type="auto"/>
            <w:shd w:val="clear" w:color="auto" w:fill="auto"/>
          </w:tcPr>
          <w:p w14:paraId="528CE107" w14:textId="77777777" w:rsidR="003E77C3" w:rsidRPr="00A03C35" w:rsidRDefault="003E77C3" w:rsidP="003E77C3">
            <w:pPr>
              <w:spacing w:after="60"/>
              <w:jc w:val="right"/>
              <w:rPr>
                <w:sz w:val="18"/>
                <w:lang w:val="fr-FR"/>
              </w:rPr>
            </w:pPr>
            <w:r w:rsidRPr="00A03C35">
              <w:rPr>
                <w:sz w:val="18"/>
                <w:lang w:val="fr-FR"/>
              </w:rPr>
              <w:t>210 137</w:t>
            </w:r>
          </w:p>
        </w:tc>
        <w:tc>
          <w:tcPr>
            <w:tcW w:w="0" w:type="auto"/>
            <w:shd w:val="clear" w:color="auto" w:fill="auto"/>
          </w:tcPr>
          <w:p w14:paraId="01A1B42C" w14:textId="77777777" w:rsidR="003E77C3" w:rsidRPr="00A03C35" w:rsidRDefault="003E77C3" w:rsidP="003E77C3">
            <w:pPr>
              <w:spacing w:after="60"/>
              <w:jc w:val="right"/>
              <w:rPr>
                <w:sz w:val="18"/>
                <w:lang w:val="fr-FR"/>
              </w:rPr>
            </w:pPr>
            <w:r w:rsidRPr="00A03C35">
              <w:rPr>
                <w:sz w:val="18"/>
                <w:lang w:val="fr-FR"/>
              </w:rPr>
              <w:t>0</w:t>
            </w:r>
          </w:p>
        </w:tc>
        <w:tc>
          <w:tcPr>
            <w:tcW w:w="1695" w:type="dxa"/>
            <w:shd w:val="clear" w:color="auto" w:fill="auto"/>
          </w:tcPr>
          <w:p w14:paraId="33899B4E" w14:textId="77777777" w:rsidR="003E77C3" w:rsidRPr="00A03C35" w:rsidRDefault="003E77C3" w:rsidP="003E77C3">
            <w:pPr>
              <w:spacing w:after="60"/>
              <w:jc w:val="right"/>
              <w:rPr>
                <w:sz w:val="18"/>
                <w:lang w:val="fr-FR"/>
              </w:rPr>
            </w:pPr>
            <w:r w:rsidRPr="00A03C35">
              <w:rPr>
                <w:sz w:val="18"/>
                <w:lang w:val="fr-FR"/>
              </w:rPr>
              <w:t>2 723 802</w:t>
            </w:r>
          </w:p>
        </w:tc>
      </w:tr>
      <w:tr w:rsidR="003D61BD" w:rsidRPr="00A03C35" w14:paraId="7D1BC8B5" w14:textId="77777777" w:rsidTr="00EA4676">
        <w:trPr>
          <w:trHeight w:val="116"/>
          <w:jc w:val="center"/>
        </w:trPr>
        <w:tc>
          <w:tcPr>
            <w:tcW w:w="674" w:type="dxa"/>
            <w:vMerge/>
            <w:shd w:val="clear" w:color="auto" w:fill="auto"/>
          </w:tcPr>
          <w:p w14:paraId="4A86356F" w14:textId="77777777" w:rsidR="003E77C3" w:rsidRPr="00A03C35" w:rsidRDefault="003E77C3" w:rsidP="003E77C3">
            <w:pPr>
              <w:spacing w:after="60"/>
              <w:jc w:val="center"/>
              <w:rPr>
                <w:sz w:val="18"/>
                <w:lang w:val="fr-FR"/>
              </w:rPr>
            </w:pPr>
          </w:p>
        </w:tc>
        <w:tc>
          <w:tcPr>
            <w:tcW w:w="0" w:type="auto"/>
            <w:vMerge w:val="restart"/>
            <w:shd w:val="clear" w:color="auto" w:fill="auto"/>
          </w:tcPr>
          <w:p w14:paraId="19BCCE79" w14:textId="77777777" w:rsidR="003E77C3" w:rsidRPr="00A03C35" w:rsidRDefault="003E77C3" w:rsidP="003E77C3">
            <w:pPr>
              <w:spacing w:after="60"/>
              <w:jc w:val="center"/>
              <w:rPr>
                <w:sz w:val="18"/>
                <w:lang w:val="fr-FR"/>
              </w:rPr>
            </w:pPr>
            <w:r w:rsidRPr="00A03C35">
              <w:rPr>
                <w:sz w:val="18"/>
                <w:lang w:val="fr-FR"/>
              </w:rPr>
              <w:t>PNUE</w:t>
            </w:r>
          </w:p>
        </w:tc>
        <w:tc>
          <w:tcPr>
            <w:tcW w:w="0" w:type="auto"/>
            <w:shd w:val="clear" w:color="auto" w:fill="auto"/>
          </w:tcPr>
          <w:p w14:paraId="7B49C80D" w14:textId="77777777" w:rsidR="003E77C3" w:rsidRPr="00A03C35" w:rsidRDefault="003E77C3" w:rsidP="003E77C3">
            <w:pPr>
              <w:spacing w:after="60"/>
              <w:jc w:val="left"/>
              <w:rPr>
                <w:sz w:val="18"/>
                <w:lang w:val="fr-FR"/>
              </w:rPr>
            </w:pPr>
            <w:r w:rsidRPr="00A03C35">
              <w:rPr>
                <w:sz w:val="18"/>
                <w:lang w:val="fr-FR"/>
              </w:rPr>
              <w:t>Coûts du projet</w:t>
            </w:r>
          </w:p>
        </w:tc>
        <w:tc>
          <w:tcPr>
            <w:tcW w:w="0" w:type="auto"/>
            <w:shd w:val="clear" w:color="auto" w:fill="auto"/>
          </w:tcPr>
          <w:p w14:paraId="588CA198" w14:textId="77777777" w:rsidR="003E77C3" w:rsidRPr="00A03C35" w:rsidRDefault="003E77C3" w:rsidP="003E77C3">
            <w:pPr>
              <w:spacing w:after="60"/>
              <w:jc w:val="right"/>
              <w:rPr>
                <w:sz w:val="18"/>
                <w:lang w:val="fr-FR"/>
              </w:rPr>
            </w:pPr>
            <w:r w:rsidRPr="00A03C35">
              <w:rPr>
                <w:sz w:val="18"/>
                <w:lang w:val="fr-FR"/>
              </w:rPr>
              <w:t>300 000</w:t>
            </w:r>
          </w:p>
        </w:tc>
        <w:tc>
          <w:tcPr>
            <w:tcW w:w="0" w:type="auto"/>
            <w:shd w:val="clear" w:color="auto" w:fill="auto"/>
          </w:tcPr>
          <w:p w14:paraId="26201C43" w14:textId="77777777" w:rsidR="003E77C3" w:rsidRPr="00A03C35" w:rsidRDefault="003E77C3" w:rsidP="003E77C3">
            <w:pPr>
              <w:spacing w:after="60"/>
              <w:jc w:val="right"/>
              <w:rPr>
                <w:sz w:val="18"/>
                <w:lang w:val="fr-FR"/>
              </w:rPr>
            </w:pPr>
            <w:r w:rsidRPr="00A03C35">
              <w:rPr>
                <w:sz w:val="18"/>
                <w:lang w:val="fr-FR"/>
              </w:rPr>
              <w:t>0</w:t>
            </w:r>
          </w:p>
        </w:tc>
        <w:tc>
          <w:tcPr>
            <w:tcW w:w="0" w:type="auto"/>
            <w:shd w:val="clear" w:color="auto" w:fill="auto"/>
          </w:tcPr>
          <w:p w14:paraId="38E8FA3A" w14:textId="77777777" w:rsidR="003E77C3" w:rsidRPr="00A03C35" w:rsidRDefault="003E77C3" w:rsidP="003E77C3">
            <w:pPr>
              <w:spacing w:after="60"/>
              <w:jc w:val="right"/>
              <w:rPr>
                <w:sz w:val="18"/>
                <w:lang w:val="fr-FR"/>
              </w:rPr>
            </w:pPr>
            <w:r w:rsidRPr="00A03C35">
              <w:rPr>
                <w:sz w:val="18"/>
                <w:lang w:val="fr-FR"/>
              </w:rPr>
              <w:t>300 000</w:t>
            </w:r>
          </w:p>
        </w:tc>
        <w:tc>
          <w:tcPr>
            <w:tcW w:w="0" w:type="auto"/>
            <w:shd w:val="clear" w:color="auto" w:fill="auto"/>
          </w:tcPr>
          <w:p w14:paraId="5CD44C46" w14:textId="77777777" w:rsidR="003E77C3" w:rsidRPr="00A03C35" w:rsidRDefault="003E77C3" w:rsidP="003E77C3">
            <w:pPr>
              <w:spacing w:after="60"/>
              <w:jc w:val="right"/>
              <w:rPr>
                <w:sz w:val="18"/>
                <w:lang w:val="fr-FR"/>
              </w:rPr>
            </w:pPr>
            <w:r w:rsidRPr="00A03C35">
              <w:rPr>
                <w:sz w:val="18"/>
                <w:lang w:val="fr-FR"/>
              </w:rPr>
              <w:t>0</w:t>
            </w:r>
          </w:p>
        </w:tc>
        <w:tc>
          <w:tcPr>
            <w:tcW w:w="0" w:type="auto"/>
            <w:shd w:val="clear" w:color="auto" w:fill="auto"/>
          </w:tcPr>
          <w:p w14:paraId="577F0507" w14:textId="77777777" w:rsidR="003E77C3" w:rsidRPr="00A03C35" w:rsidRDefault="003E77C3" w:rsidP="003E77C3">
            <w:pPr>
              <w:spacing w:after="60"/>
              <w:jc w:val="right"/>
              <w:rPr>
                <w:sz w:val="18"/>
                <w:lang w:val="fr-FR"/>
              </w:rPr>
            </w:pPr>
            <w:r w:rsidRPr="00A03C35">
              <w:rPr>
                <w:sz w:val="18"/>
                <w:lang w:val="fr-FR"/>
              </w:rPr>
              <w:t>210 000</w:t>
            </w:r>
          </w:p>
        </w:tc>
        <w:tc>
          <w:tcPr>
            <w:tcW w:w="0" w:type="auto"/>
            <w:shd w:val="clear" w:color="auto" w:fill="auto"/>
          </w:tcPr>
          <w:p w14:paraId="3EF0B117" w14:textId="77777777" w:rsidR="003E77C3" w:rsidRPr="00A03C35" w:rsidRDefault="003E77C3" w:rsidP="003E77C3">
            <w:pPr>
              <w:spacing w:after="60"/>
              <w:jc w:val="right"/>
              <w:rPr>
                <w:sz w:val="18"/>
                <w:lang w:val="fr-FR"/>
              </w:rPr>
            </w:pPr>
            <w:r w:rsidRPr="00A03C35">
              <w:rPr>
                <w:sz w:val="18"/>
                <w:lang w:val="fr-FR"/>
              </w:rPr>
              <w:t>0</w:t>
            </w:r>
          </w:p>
        </w:tc>
        <w:tc>
          <w:tcPr>
            <w:tcW w:w="0" w:type="auto"/>
            <w:shd w:val="clear" w:color="auto" w:fill="auto"/>
          </w:tcPr>
          <w:p w14:paraId="32C68723" w14:textId="77777777" w:rsidR="003E77C3" w:rsidRPr="00A03C35" w:rsidRDefault="003E77C3" w:rsidP="003E77C3">
            <w:pPr>
              <w:spacing w:after="60"/>
              <w:jc w:val="right"/>
              <w:rPr>
                <w:sz w:val="18"/>
                <w:lang w:val="fr-FR"/>
              </w:rPr>
            </w:pPr>
            <w:r w:rsidRPr="00A03C35">
              <w:rPr>
                <w:sz w:val="18"/>
                <w:lang w:val="fr-FR"/>
              </w:rPr>
              <w:t>90 000</w:t>
            </w:r>
          </w:p>
        </w:tc>
        <w:tc>
          <w:tcPr>
            <w:tcW w:w="0" w:type="auto"/>
            <w:shd w:val="clear" w:color="auto" w:fill="auto"/>
          </w:tcPr>
          <w:p w14:paraId="053B2402" w14:textId="77777777" w:rsidR="003E77C3" w:rsidRPr="00A03C35" w:rsidRDefault="003E77C3" w:rsidP="003E77C3">
            <w:pPr>
              <w:spacing w:after="60"/>
              <w:jc w:val="right"/>
              <w:rPr>
                <w:sz w:val="18"/>
                <w:lang w:val="fr-FR"/>
              </w:rPr>
            </w:pPr>
            <w:r w:rsidRPr="00A03C35">
              <w:rPr>
                <w:sz w:val="18"/>
                <w:lang w:val="fr-FR"/>
              </w:rPr>
              <w:t>0</w:t>
            </w:r>
          </w:p>
        </w:tc>
        <w:tc>
          <w:tcPr>
            <w:tcW w:w="1695" w:type="dxa"/>
            <w:shd w:val="clear" w:color="auto" w:fill="auto"/>
          </w:tcPr>
          <w:p w14:paraId="48E10F7B" w14:textId="77777777" w:rsidR="003E77C3" w:rsidRPr="00A03C35" w:rsidRDefault="003E77C3" w:rsidP="003E77C3">
            <w:pPr>
              <w:spacing w:after="60"/>
              <w:jc w:val="right"/>
              <w:rPr>
                <w:sz w:val="18"/>
                <w:lang w:val="fr-FR"/>
              </w:rPr>
            </w:pPr>
            <w:r w:rsidRPr="00A03C35">
              <w:rPr>
                <w:sz w:val="18"/>
                <w:lang w:val="fr-FR"/>
              </w:rPr>
              <w:t>900 000</w:t>
            </w:r>
          </w:p>
        </w:tc>
      </w:tr>
      <w:tr w:rsidR="003D61BD" w:rsidRPr="00A03C35" w14:paraId="4465F556" w14:textId="77777777" w:rsidTr="00EA4676">
        <w:trPr>
          <w:trHeight w:val="107"/>
          <w:jc w:val="center"/>
        </w:trPr>
        <w:tc>
          <w:tcPr>
            <w:tcW w:w="674" w:type="dxa"/>
            <w:vMerge/>
            <w:shd w:val="clear" w:color="auto" w:fill="auto"/>
          </w:tcPr>
          <w:p w14:paraId="2DEFBE97" w14:textId="77777777" w:rsidR="003E77C3" w:rsidRPr="00A03C35" w:rsidRDefault="003E77C3" w:rsidP="003E77C3">
            <w:pPr>
              <w:spacing w:after="60"/>
              <w:jc w:val="center"/>
              <w:rPr>
                <w:sz w:val="18"/>
                <w:lang w:val="fr-FR"/>
              </w:rPr>
            </w:pPr>
          </w:p>
        </w:tc>
        <w:tc>
          <w:tcPr>
            <w:tcW w:w="0" w:type="auto"/>
            <w:vMerge/>
            <w:shd w:val="clear" w:color="auto" w:fill="auto"/>
          </w:tcPr>
          <w:p w14:paraId="616F83FD" w14:textId="77777777" w:rsidR="003E77C3" w:rsidRPr="00A03C35" w:rsidRDefault="003E77C3" w:rsidP="003E77C3">
            <w:pPr>
              <w:spacing w:after="60"/>
              <w:jc w:val="center"/>
              <w:rPr>
                <w:sz w:val="18"/>
                <w:lang w:val="fr-FR"/>
              </w:rPr>
            </w:pPr>
          </w:p>
        </w:tc>
        <w:tc>
          <w:tcPr>
            <w:tcW w:w="0" w:type="auto"/>
            <w:shd w:val="clear" w:color="auto" w:fill="auto"/>
          </w:tcPr>
          <w:p w14:paraId="0E2778A6" w14:textId="77777777" w:rsidR="003E77C3" w:rsidRPr="00A03C35" w:rsidRDefault="003E77C3" w:rsidP="003E77C3">
            <w:pPr>
              <w:spacing w:after="60"/>
              <w:jc w:val="left"/>
              <w:rPr>
                <w:sz w:val="18"/>
                <w:lang w:val="fr-FR"/>
              </w:rPr>
            </w:pPr>
            <w:r w:rsidRPr="00A03C35">
              <w:rPr>
                <w:sz w:val="18"/>
                <w:lang w:val="fr-FR"/>
              </w:rPr>
              <w:t>Coûts d’appui</w:t>
            </w:r>
          </w:p>
        </w:tc>
        <w:tc>
          <w:tcPr>
            <w:tcW w:w="0" w:type="auto"/>
            <w:shd w:val="clear" w:color="auto" w:fill="auto"/>
          </w:tcPr>
          <w:p w14:paraId="1B4C35D3" w14:textId="77777777" w:rsidR="003E77C3" w:rsidRPr="00A03C35" w:rsidRDefault="003E77C3" w:rsidP="003E77C3">
            <w:pPr>
              <w:spacing w:after="60"/>
              <w:jc w:val="right"/>
              <w:rPr>
                <w:sz w:val="18"/>
                <w:lang w:val="fr-FR"/>
              </w:rPr>
            </w:pPr>
            <w:r w:rsidRPr="00A03C35">
              <w:rPr>
                <w:sz w:val="18"/>
                <w:lang w:val="fr-FR"/>
              </w:rPr>
              <w:t>36 333</w:t>
            </w:r>
          </w:p>
        </w:tc>
        <w:tc>
          <w:tcPr>
            <w:tcW w:w="0" w:type="auto"/>
            <w:shd w:val="clear" w:color="auto" w:fill="auto"/>
          </w:tcPr>
          <w:p w14:paraId="55B997FF" w14:textId="77777777" w:rsidR="003E77C3" w:rsidRPr="00A03C35" w:rsidRDefault="003E77C3" w:rsidP="003E77C3">
            <w:pPr>
              <w:spacing w:after="60"/>
              <w:jc w:val="right"/>
              <w:rPr>
                <w:sz w:val="18"/>
                <w:lang w:val="fr-FR"/>
              </w:rPr>
            </w:pPr>
            <w:r w:rsidRPr="00A03C35">
              <w:rPr>
                <w:sz w:val="18"/>
                <w:lang w:val="fr-FR"/>
              </w:rPr>
              <w:t>0</w:t>
            </w:r>
          </w:p>
        </w:tc>
        <w:tc>
          <w:tcPr>
            <w:tcW w:w="0" w:type="auto"/>
            <w:shd w:val="clear" w:color="auto" w:fill="auto"/>
          </w:tcPr>
          <w:p w14:paraId="4C090241" w14:textId="77777777" w:rsidR="003E77C3" w:rsidRPr="00A03C35" w:rsidRDefault="003E77C3" w:rsidP="003E77C3">
            <w:pPr>
              <w:spacing w:after="60"/>
              <w:jc w:val="right"/>
              <w:rPr>
                <w:sz w:val="18"/>
                <w:lang w:val="fr-FR"/>
              </w:rPr>
            </w:pPr>
            <w:r w:rsidRPr="00A03C35">
              <w:rPr>
                <w:sz w:val="18"/>
                <w:lang w:val="fr-FR"/>
              </w:rPr>
              <w:t>36 333</w:t>
            </w:r>
          </w:p>
        </w:tc>
        <w:tc>
          <w:tcPr>
            <w:tcW w:w="0" w:type="auto"/>
            <w:shd w:val="clear" w:color="auto" w:fill="auto"/>
          </w:tcPr>
          <w:p w14:paraId="10A851AE" w14:textId="77777777" w:rsidR="003E77C3" w:rsidRPr="00A03C35" w:rsidRDefault="003E77C3" w:rsidP="003E77C3">
            <w:pPr>
              <w:spacing w:after="60"/>
              <w:jc w:val="right"/>
              <w:rPr>
                <w:sz w:val="18"/>
                <w:lang w:val="fr-FR"/>
              </w:rPr>
            </w:pPr>
            <w:r w:rsidRPr="00A03C35">
              <w:rPr>
                <w:sz w:val="18"/>
                <w:lang w:val="fr-FR"/>
              </w:rPr>
              <w:t>0</w:t>
            </w:r>
          </w:p>
        </w:tc>
        <w:tc>
          <w:tcPr>
            <w:tcW w:w="0" w:type="auto"/>
            <w:shd w:val="clear" w:color="auto" w:fill="auto"/>
          </w:tcPr>
          <w:p w14:paraId="2452406D" w14:textId="77777777" w:rsidR="003E77C3" w:rsidRPr="00A03C35" w:rsidRDefault="003E77C3" w:rsidP="003E77C3">
            <w:pPr>
              <w:spacing w:after="60"/>
              <w:jc w:val="right"/>
              <w:rPr>
                <w:sz w:val="18"/>
                <w:lang w:val="fr-FR"/>
              </w:rPr>
            </w:pPr>
            <w:r w:rsidRPr="00A03C35">
              <w:rPr>
                <w:sz w:val="18"/>
                <w:lang w:val="fr-FR"/>
              </w:rPr>
              <w:t>25 433</w:t>
            </w:r>
          </w:p>
        </w:tc>
        <w:tc>
          <w:tcPr>
            <w:tcW w:w="0" w:type="auto"/>
            <w:shd w:val="clear" w:color="auto" w:fill="auto"/>
          </w:tcPr>
          <w:p w14:paraId="027E62A1" w14:textId="77777777" w:rsidR="003E77C3" w:rsidRPr="00A03C35" w:rsidRDefault="003E77C3" w:rsidP="003E77C3">
            <w:pPr>
              <w:spacing w:after="60"/>
              <w:jc w:val="right"/>
              <w:rPr>
                <w:sz w:val="18"/>
                <w:lang w:val="fr-FR"/>
              </w:rPr>
            </w:pPr>
            <w:r w:rsidRPr="00A03C35">
              <w:rPr>
                <w:sz w:val="18"/>
                <w:lang w:val="fr-FR"/>
              </w:rPr>
              <w:t>0</w:t>
            </w:r>
          </w:p>
        </w:tc>
        <w:tc>
          <w:tcPr>
            <w:tcW w:w="0" w:type="auto"/>
            <w:shd w:val="clear" w:color="auto" w:fill="auto"/>
          </w:tcPr>
          <w:p w14:paraId="459A6379" w14:textId="77777777" w:rsidR="003E77C3" w:rsidRPr="00A03C35" w:rsidRDefault="003E77C3" w:rsidP="003E77C3">
            <w:pPr>
              <w:spacing w:after="60"/>
              <w:jc w:val="right"/>
              <w:rPr>
                <w:sz w:val="18"/>
                <w:lang w:val="fr-FR"/>
              </w:rPr>
            </w:pPr>
            <w:r w:rsidRPr="00A03C35">
              <w:rPr>
                <w:sz w:val="18"/>
                <w:lang w:val="fr-FR"/>
              </w:rPr>
              <w:t>10 900</w:t>
            </w:r>
          </w:p>
        </w:tc>
        <w:tc>
          <w:tcPr>
            <w:tcW w:w="0" w:type="auto"/>
            <w:shd w:val="clear" w:color="auto" w:fill="auto"/>
          </w:tcPr>
          <w:p w14:paraId="4EE70082" w14:textId="77777777" w:rsidR="003E77C3" w:rsidRPr="00A03C35" w:rsidRDefault="003E77C3" w:rsidP="003E77C3">
            <w:pPr>
              <w:spacing w:after="60"/>
              <w:jc w:val="right"/>
              <w:rPr>
                <w:sz w:val="18"/>
                <w:lang w:val="fr-FR"/>
              </w:rPr>
            </w:pPr>
            <w:r w:rsidRPr="00A03C35">
              <w:rPr>
                <w:sz w:val="18"/>
                <w:lang w:val="fr-FR"/>
              </w:rPr>
              <w:t>0</w:t>
            </w:r>
          </w:p>
        </w:tc>
        <w:tc>
          <w:tcPr>
            <w:tcW w:w="1695" w:type="dxa"/>
            <w:shd w:val="clear" w:color="auto" w:fill="auto"/>
          </w:tcPr>
          <w:p w14:paraId="0F0B6D1F" w14:textId="77777777" w:rsidR="003E77C3" w:rsidRPr="00A03C35" w:rsidRDefault="003E77C3" w:rsidP="003E77C3">
            <w:pPr>
              <w:spacing w:after="60"/>
              <w:jc w:val="right"/>
              <w:rPr>
                <w:sz w:val="18"/>
                <w:lang w:val="fr-FR"/>
              </w:rPr>
            </w:pPr>
            <w:r w:rsidRPr="00A03C35">
              <w:rPr>
                <w:sz w:val="18"/>
                <w:lang w:val="fr-FR"/>
              </w:rPr>
              <w:t>108 999</w:t>
            </w:r>
          </w:p>
        </w:tc>
      </w:tr>
      <w:tr w:rsidR="003D61BD" w:rsidRPr="00A03C35" w14:paraId="5934CF66" w14:textId="77777777" w:rsidTr="00EA4676">
        <w:trPr>
          <w:trHeight w:val="188"/>
          <w:jc w:val="center"/>
        </w:trPr>
        <w:tc>
          <w:tcPr>
            <w:tcW w:w="674" w:type="dxa"/>
            <w:vMerge/>
            <w:shd w:val="clear" w:color="auto" w:fill="auto"/>
          </w:tcPr>
          <w:p w14:paraId="1681AB21" w14:textId="77777777" w:rsidR="003E77C3" w:rsidRPr="00A03C35" w:rsidRDefault="003E77C3" w:rsidP="003E77C3">
            <w:pPr>
              <w:spacing w:after="60"/>
              <w:jc w:val="center"/>
              <w:rPr>
                <w:sz w:val="18"/>
                <w:lang w:val="fr-FR"/>
              </w:rPr>
            </w:pPr>
          </w:p>
        </w:tc>
        <w:tc>
          <w:tcPr>
            <w:tcW w:w="0" w:type="auto"/>
            <w:vMerge w:val="restart"/>
            <w:shd w:val="clear" w:color="auto" w:fill="auto"/>
          </w:tcPr>
          <w:p w14:paraId="078EBE06" w14:textId="77777777" w:rsidR="003E77C3" w:rsidRPr="00A03C35" w:rsidRDefault="003E77C3" w:rsidP="003E77C3">
            <w:pPr>
              <w:spacing w:after="60"/>
              <w:jc w:val="center"/>
              <w:rPr>
                <w:sz w:val="18"/>
                <w:lang w:val="fr-FR"/>
              </w:rPr>
            </w:pPr>
            <w:r w:rsidRPr="00A03C35">
              <w:rPr>
                <w:sz w:val="18"/>
                <w:lang w:val="fr-FR"/>
              </w:rPr>
              <w:t>Allemagne</w:t>
            </w:r>
          </w:p>
        </w:tc>
        <w:tc>
          <w:tcPr>
            <w:tcW w:w="0" w:type="auto"/>
            <w:shd w:val="clear" w:color="auto" w:fill="auto"/>
          </w:tcPr>
          <w:p w14:paraId="0A1CA607" w14:textId="77777777" w:rsidR="003E77C3" w:rsidRPr="00A03C35" w:rsidRDefault="003E77C3" w:rsidP="003E77C3">
            <w:pPr>
              <w:spacing w:after="60"/>
              <w:jc w:val="left"/>
              <w:rPr>
                <w:sz w:val="18"/>
                <w:lang w:val="fr-FR"/>
              </w:rPr>
            </w:pPr>
            <w:r w:rsidRPr="00A03C35">
              <w:rPr>
                <w:sz w:val="18"/>
                <w:lang w:val="fr-FR"/>
              </w:rPr>
              <w:t>Coûts du projet</w:t>
            </w:r>
          </w:p>
        </w:tc>
        <w:tc>
          <w:tcPr>
            <w:tcW w:w="0" w:type="auto"/>
            <w:shd w:val="clear" w:color="auto" w:fill="auto"/>
          </w:tcPr>
          <w:p w14:paraId="081A16B7" w14:textId="77777777" w:rsidR="003E77C3" w:rsidRPr="00A03C35" w:rsidRDefault="003E77C3" w:rsidP="003E77C3">
            <w:pPr>
              <w:spacing w:after="60"/>
              <w:jc w:val="right"/>
              <w:rPr>
                <w:sz w:val="18"/>
                <w:lang w:val="fr-FR"/>
              </w:rPr>
            </w:pPr>
            <w:r w:rsidRPr="00A03C35">
              <w:rPr>
                <w:sz w:val="18"/>
                <w:lang w:val="fr-FR"/>
              </w:rPr>
              <w:t>345 000</w:t>
            </w:r>
          </w:p>
        </w:tc>
        <w:tc>
          <w:tcPr>
            <w:tcW w:w="0" w:type="auto"/>
            <w:shd w:val="clear" w:color="auto" w:fill="auto"/>
          </w:tcPr>
          <w:p w14:paraId="6BE6187C" w14:textId="77777777" w:rsidR="003E77C3" w:rsidRPr="00A03C35" w:rsidRDefault="003E77C3" w:rsidP="003E77C3">
            <w:pPr>
              <w:spacing w:after="60"/>
              <w:jc w:val="right"/>
              <w:rPr>
                <w:sz w:val="18"/>
                <w:lang w:val="fr-FR"/>
              </w:rPr>
            </w:pPr>
            <w:r w:rsidRPr="00A03C35">
              <w:rPr>
                <w:sz w:val="18"/>
                <w:lang w:val="fr-FR"/>
              </w:rPr>
              <w:t>0</w:t>
            </w:r>
          </w:p>
        </w:tc>
        <w:tc>
          <w:tcPr>
            <w:tcW w:w="0" w:type="auto"/>
            <w:shd w:val="clear" w:color="auto" w:fill="auto"/>
          </w:tcPr>
          <w:p w14:paraId="75463B1D" w14:textId="77777777" w:rsidR="003E77C3" w:rsidRPr="00A03C35" w:rsidRDefault="003E77C3" w:rsidP="003E77C3">
            <w:pPr>
              <w:spacing w:after="60"/>
              <w:jc w:val="right"/>
              <w:rPr>
                <w:sz w:val="18"/>
                <w:lang w:val="fr-FR"/>
              </w:rPr>
            </w:pPr>
            <w:r w:rsidRPr="00A03C35">
              <w:rPr>
                <w:sz w:val="18"/>
                <w:lang w:val="fr-FR"/>
              </w:rPr>
              <w:t>2 000 000</w:t>
            </w:r>
          </w:p>
        </w:tc>
        <w:tc>
          <w:tcPr>
            <w:tcW w:w="0" w:type="auto"/>
            <w:shd w:val="clear" w:color="auto" w:fill="auto"/>
          </w:tcPr>
          <w:p w14:paraId="2256C14C" w14:textId="77777777" w:rsidR="003E77C3" w:rsidRPr="00A03C35" w:rsidRDefault="003E77C3" w:rsidP="003E77C3">
            <w:pPr>
              <w:spacing w:after="60"/>
              <w:jc w:val="right"/>
              <w:rPr>
                <w:sz w:val="18"/>
                <w:lang w:val="fr-FR"/>
              </w:rPr>
            </w:pPr>
            <w:r w:rsidRPr="00A03C35">
              <w:rPr>
                <w:sz w:val="18"/>
                <w:lang w:val="fr-FR"/>
              </w:rPr>
              <w:t>0</w:t>
            </w:r>
          </w:p>
        </w:tc>
        <w:tc>
          <w:tcPr>
            <w:tcW w:w="0" w:type="auto"/>
            <w:shd w:val="clear" w:color="auto" w:fill="auto"/>
          </w:tcPr>
          <w:p w14:paraId="75423A87" w14:textId="77777777" w:rsidR="003E77C3" w:rsidRPr="00A03C35" w:rsidRDefault="003E77C3" w:rsidP="003E77C3">
            <w:pPr>
              <w:spacing w:after="60"/>
              <w:jc w:val="right"/>
              <w:rPr>
                <w:sz w:val="18"/>
                <w:lang w:val="fr-FR"/>
              </w:rPr>
            </w:pPr>
            <w:r w:rsidRPr="00A03C35">
              <w:rPr>
                <w:sz w:val="18"/>
                <w:lang w:val="fr-FR"/>
              </w:rPr>
              <w:t>1 500 000</w:t>
            </w:r>
          </w:p>
        </w:tc>
        <w:tc>
          <w:tcPr>
            <w:tcW w:w="0" w:type="auto"/>
            <w:shd w:val="clear" w:color="auto" w:fill="auto"/>
          </w:tcPr>
          <w:p w14:paraId="08CC368C" w14:textId="77777777" w:rsidR="003E77C3" w:rsidRPr="00A03C35" w:rsidRDefault="003E77C3" w:rsidP="003E77C3">
            <w:pPr>
              <w:spacing w:after="60"/>
              <w:jc w:val="right"/>
              <w:rPr>
                <w:sz w:val="18"/>
                <w:lang w:val="fr-FR"/>
              </w:rPr>
            </w:pPr>
            <w:r w:rsidRPr="00A03C35">
              <w:rPr>
                <w:sz w:val="18"/>
                <w:lang w:val="fr-FR"/>
              </w:rPr>
              <w:t>0</w:t>
            </w:r>
          </w:p>
        </w:tc>
        <w:tc>
          <w:tcPr>
            <w:tcW w:w="0" w:type="auto"/>
            <w:shd w:val="clear" w:color="auto" w:fill="auto"/>
          </w:tcPr>
          <w:p w14:paraId="1D5542BF" w14:textId="77777777" w:rsidR="003E77C3" w:rsidRPr="00A03C35" w:rsidRDefault="003E77C3" w:rsidP="003E77C3">
            <w:pPr>
              <w:spacing w:after="60"/>
              <w:jc w:val="right"/>
              <w:rPr>
                <w:sz w:val="18"/>
                <w:lang w:val="fr-FR"/>
              </w:rPr>
            </w:pPr>
            <w:r w:rsidRPr="00A03C35">
              <w:rPr>
                <w:sz w:val="18"/>
                <w:lang w:val="fr-FR"/>
              </w:rPr>
              <w:t>1 255 000</w:t>
            </w:r>
          </w:p>
        </w:tc>
        <w:tc>
          <w:tcPr>
            <w:tcW w:w="0" w:type="auto"/>
            <w:shd w:val="clear" w:color="auto" w:fill="auto"/>
          </w:tcPr>
          <w:p w14:paraId="6AEE6177" w14:textId="77777777" w:rsidR="003E77C3" w:rsidRPr="00A03C35" w:rsidRDefault="003E77C3" w:rsidP="003E77C3">
            <w:pPr>
              <w:spacing w:after="60"/>
              <w:jc w:val="right"/>
              <w:rPr>
                <w:sz w:val="18"/>
                <w:lang w:val="fr-FR"/>
              </w:rPr>
            </w:pPr>
            <w:r w:rsidRPr="00A03C35">
              <w:rPr>
                <w:sz w:val="18"/>
                <w:lang w:val="fr-FR"/>
              </w:rPr>
              <w:t>0</w:t>
            </w:r>
          </w:p>
        </w:tc>
        <w:tc>
          <w:tcPr>
            <w:tcW w:w="1695" w:type="dxa"/>
            <w:shd w:val="clear" w:color="auto" w:fill="auto"/>
          </w:tcPr>
          <w:p w14:paraId="561E0864" w14:textId="77777777" w:rsidR="003E77C3" w:rsidRPr="00A03C35" w:rsidRDefault="003E77C3" w:rsidP="003E77C3">
            <w:pPr>
              <w:spacing w:after="60"/>
              <w:jc w:val="right"/>
              <w:rPr>
                <w:sz w:val="18"/>
                <w:lang w:val="fr-FR"/>
              </w:rPr>
            </w:pPr>
            <w:r w:rsidRPr="00A03C35">
              <w:rPr>
                <w:sz w:val="18"/>
                <w:lang w:val="fr-FR"/>
              </w:rPr>
              <w:t>5 100 000</w:t>
            </w:r>
          </w:p>
        </w:tc>
      </w:tr>
      <w:tr w:rsidR="003D61BD" w:rsidRPr="00A03C35" w14:paraId="6FBA53D8" w14:textId="77777777" w:rsidTr="00EA4676">
        <w:trPr>
          <w:trHeight w:val="98"/>
          <w:jc w:val="center"/>
        </w:trPr>
        <w:tc>
          <w:tcPr>
            <w:tcW w:w="674" w:type="dxa"/>
            <w:vMerge/>
            <w:shd w:val="clear" w:color="auto" w:fill="auto"/>
          </w:tcPr>
          <w:p w14:paraId="5A056B8C" w14:textId="77777777" w:rsidR="003E77C3" w:rsidRPr="00A03C35" w:rsidRDefault="003E77C3" w:rsidP="003E77C3">
            <w:pPr>
              <w:spacing w:after="60"/>
              <w:jc w:val="center"/>
              <w:rPr>
                <w:sz w:val="18"/>
                <w:lang w:val="fr-FR"/>
              </w:rPr>
            </w:pPr>
          </w:p>
        </w:tc>
        <w:tc>
          <w:tcPr>
            <w:tcW w:w="0" w:type="auto"/>
            <w:vMerge/>
            <w:shd w:val="clear" w:color="auto" w:fill="auto"/>
          </w:tcPr>
          <w:p w14:paraId="1CFBBE7E" w14:textId="77777777" w:rsidR="003E77C3" w:rsidRPr="00A03C35" w:rsidRDefault="003E77C3" w:rsidP="003E77C3">
            <w:pPr>
              <w:spacing w:after="60"/>
              <w:jc w:val="center"/>
              <w:rPr>
                <w:sz w:val="18"/>
                <w:lang w:val="fr-FR"/>
              </w:rPr>
            </w:pPr>
          </w:p>
        </w:tc>
        <w:tc>
          <w:tcPr>
            <w:tcW w:w="0" w:type="auto"/>
            <w:shd w:val="clear" w:color="auto" w:fill="auto"/>
          </w:tcPr>
          <w:p w14:paraId="00C79915" w14:textId="77777777" w:rsidR="003E77C3" w:rsidRPr="00A03C35" w:rsidRDefault="003E77C3" w:rsidP="003E77C3">
            <w:pPr>
              <w:spacing w:after="60"/>
              <w:jc w:val="left"/>
              <w:rPr>
                <w:sz w:val="18"/>
                <w:lang w:val="fr-FR"/>
              </w:rPr>
            </w:pPr>
            <w:r w:rsidRPr="00A03C35">
              <w:rPr>
                <w:sz w:val="18"/>
                <w:lang w:val="fr-FR"/>
              </w:rPr>
              <w:t>Coûts d’appui</w:t>
            </w:r>
          </w:p>
        </w:tc>
        <w:tc>
          <w:tcPr>
            <w:tcW w:w="0" w:type="auto"/>
            <w:shd w:val="clear" w:color="auto" w:fill="auto"/>
          </w:tcPr>
          <w:p w14:paraId="04485BAD" w14:textId="77777777" w:rsidR="003E77C3" w:rsidRPr="00A03C35" w:rsidRDefault="003E77C3" w:rsidP="003E77C3">
            <w:pPr>
              <w:spacing w:after="60"/>
              <w:jc w:val="right"/>
              <w:rPr>
                <w:sz w:val="18"/>
                <w:lang w:val="fr-FR"/>
              </w:rPr>
            </w:pPr>
            <w:r w:rsidRPr="00A03C35">
              <w:rPr>
                <w:sz w:val="18"/>
                <w:lang w:val="fr-FR"/>
              </w:rPr>
              <w:t>38 626</w:t>
            </w:r>
          </w:p>
        </w:tc>
        <w:tc>
          <w:tcPr>
            <w:tcW w:w="0" w:type="auto"/>
            <w:shd w:val="clear" w:color="auto" w:fill="auto"/>
          </w:tcPr>
          <w:p w14:paraId="66F1B34B" w14:textId="77777777" w:rsidR="003E77C3" w:rsidRPr="00A03C35" w:rsidRDefault="003E77C3" w:rsidP="003E77C3">
            <w:pPr>
              <w:spacing w:after="60"/>
              <w:jc w:val="right"/>
              <w:rPr>
                <w:sz w:val="18"/>
                <w:lang w:val="fr-FR"/>
              </w:rPr>
            </w:pPr>
            <w:r w:rsidRPr="00A03C35">
              <w:rPr>
                <w:sz w:val="18"/>
                <w:lang w:val="fr-FR"/>
              </w:rPr>
              <w:t>0</w:t>
            </w:r>
          </w:p>
        </w:tc>
        <w:tc>
          <w:tcPr>
            <w:tcW w:w="0" w:type="auto"/>
            <w:shd w:val="clear" w:color="auto" w:fill="auto"/>
          </w:tcPr>
          <w:p w14:paraId="61783977" w14:textId="77777777" w:rsidR="003E77C3" w:rsidRPr="00A03C35" w:rsidRDefault="003E77C3" w:rsidP="003E77C3">
            <w:pPr>
              <w:spacing w:after="60"/>
              <w:jc w:val="right"/>
              <w:rPr>
                <w:sz w:val="18"/>
                <w:lang w:val="fr-FR"/>
              </w:rPr>
            </w:pPr>
            <w:r w:rsidRPr="00A03C35">
              <w:rPr>
                <w:sz w:val="18"/>
                <w:lang w:val="fr-FR"/>
              </w:rPr>
              <w:t>223 922</w:t>
            </w:r>
          </w:p>
        </w:tc>
        <w:tc>
          <w:tcPr>
            <w:tcW w:w="0" w:type="auto"/>
            <w:shd w:val="clear" w:color="auto" w:fill="auto"/>
          </w:tcPr>
          <w:p w14:paraId="5C41766D" w14:textId="77777777" w:rsidR="003E77C3" w:rsidRPr="00A03C35" w:rsidRDefault="003E77C3" w:rsidP="003E77C3">
            <w:pPr>
              <w:spacing w:after="60"/>
              <w:jc w:val="right"/>
              <w:rPr>
                <w:sz w:val="18"/>
                <w:lang w:val="fr-FR"/>
              </w:rPr>
            </w:pPr>
            <w:r w:rsidRPr="00A03C35">
              <w:rPr>
                <w:sz w:val="18"/>
                <w:lang w:val="fr-FR"/>
              </w:rPr>
              <w:t>0</w:t>
            </w:r>
          </w:p>
        </w:tc>
        <w:tc>
          <w:tcPr>
            <w:tcW w:w="0" w:type="auto"/>
            <w:shd w:val="clear" w:color="auto" w:fill="auto"/>
          </w:tcPr>
          <w:p w14:paraId="56691886" w14:textId="77777777" w:rsidR="003E77C3" w:rsidRPr="00A03C35" w:rsidRDefault="003E77C3" w:rsidP="003E77C3">
            <w:pPr>
              <w:spacing w:after="60"/>
              <w:jc w:val="right"/>
              <w:rPr>
                <w:sz w:val="18"/>
                <w:lang w:val="fr-FR"/>
              </w:rPr>
            </w:pPr>
            <w:r w:rsidRPr="00A03C35">
              <w:rPr>
                <w:sz w:val="18"/>
                <w:lang w:val="fr-FR"/>
              </w:rPr>
              <w:t>167 941</w:t>
            </w:r>
          </w:p>
        </w:tc>
        <w:tc>
          <w:tcPr>
            <w:tcW w:w="0" w:type="auto"/>
            <w:shd w:val="clear" w:color="auto" w:fill="auto"/>
          </w:tcPr>
          <w:p w14:paraId="18DEC039" w14:textId="77777777" w:rsidR="003E77C3" w:rsidRPr="00A03C35" w:rsidRDefault="003E77C3" w:rsidP="003E77C3">
            <w:pPr>
              <w:spacing w:after="60"/>
              <w:jc w:val="right"/>
              <w:rPr>
                <w:sz w:val="18"/>
                <w:lang w:val="fr-FR"/>
              </w:rPr>
            </w:pPr>
            <w:r w:rsidRPr="00A03C35">
              <w:rPr>
                <w:sz w:val="18"/>
                <w:lang w:val="fr-FR"/>
              </w:rPr>
              <w:t>0</w:t>
            </w:r>
          </w:p>
        </w:tc>
        <w:tc>
          <w:tcPr>
            <w:tcW w:w="0" w:type="auto"/>
            <w:shd w:val="clear" w:color="auto" w:fill="auto"/>
          </w:tcPr>
          <w:p w14:paraId="348101A1" w14:textId="77777777" w:rsidR="003E77C3" w:rsidRPr="00A03C35" w:rsidRDefault="003E77C3" w:rsidP="003E77C3">
            <w:pPr>
              <w:spacing w:after="60"/>
              <w:jc w:val="right"/>
              <w:rPr>
                <w:sz w:val="18"/>
                <w:lang w:val="fr-FR"/>
              </w:rPr>
            </w:pPr>
            <w:r w:rsidRPr="00A03C35">
              <w:rPr>
                <w:sz w:val="18"/>
                <w:lang w:val="fr-FR"/>
              </w:rPr>
              <w:t>140 511</w:t>
            </w:r>
          </w:p>
        </w:tc>
        <w:tc>
          <w:tcPr>
            <w:tcW w:w="0" w:type="auto"/>
            <w:shd w:val="clear" w:color="auto" w:fill="auto"/>
          </w:tcPr>
          <w:p w14:paraId="54285CCC" w14:textId="77777777" w:rsidR="003E77C3" w:rsidRPr="00A03C35" w:rsidRDefault="003E77C3" w:rsidP="003E77C3">
            <w:pPr>
              <w:spacing w:after="60"/>
              <w:jc w:val="right"/>
              <w:rPr>
                <w:sz w:val="18"/>
                <w:lang w:val="fr-FR"/>
              </w:rPr>
            </w:pPr>
            <w:r w:rsidRPr="00A03C35">
              <w:rPr>
                <w:sz w:val="18"/>
                <w:lang w:val="fr-FR"/>
              </w:rPr>
              <w:t>0</w:t>
            </w:r>
          </w:p>
        </w:tc>
        <w:tc>
          <w:tcPr>
            <w:tcW w:w="1695" w:type="dxa"/>
            <w:shd w:val="clear" w:color="auto" w:fill="auto"/>
          </w:tcPr>
          <w:p w14:paraId="2B7CD9C0" w14:textId="77777777" w:rsidR="003E77C3" w:rsidRPr="00A03C35" w:rsidRDefault="003E77C3" w:rsidP="003E77C3">
            <w:pPr>
              <w:spacing w:after="60"/>
              <w:jc w:val="right"/>
              <w:rPr>
                <w:sz w:val="18"/>
                <w:lang w:val="fr-FR"/>
              </w:rPr>
            </w:pPr>
            <w:r w:rsidRPr="00A03C35">
              <w:rPr>
                <w:sz w:val="18"/>
                <w:lang w:val="fr-FR"/>
              </w:rPr>
              <w:t>571 000</w:t>
            </w:r>
          </w:p>
        </w:tc>
      </w:tr>
      <w:tr w:rsidR="003D61BD" w:rsidRPr="00A03C35" w14:paraId="6F721CB3" w14:textId="77777777" w:rsidTr="00EA4676">
        <w:trPr>
          <w:trHeight w:val="89"/>
          <w:jc w:val="center"/>
        </w:trPr>
        <w:tc>
          <w:tcPr>
            <w:tcW w:w="1438" w:type="dxa"/>
            <w:gridSpan w:val="2"/>
            <w:vMerge w:val="restart"/>
            <w:shd w:val="clear" w:color="auto" w:fill="auto"/>
          </w:tcPr>
          <w:p w14:paraId="5A2F6F0B" w14:textId="72E63B99" w:rsidR="006949F9" w:rsidRPr="00A03C35" w:rsidRDefault="006949F9" w:rsidP="006949F9">
            <w:pPr>
              <w:spacing w:after="60"/>
              <w:jc w:val="left"/>
              <w:rPr>
                <w:sz w:val="18"/>
                <w:lang w:val="fr-FR"/>
              </w:rPr>
            </w:pPr>
            <w:r w:rsidRPr="00A03C35">
              <w:rPr>
                <w:sz w:val="18"/>
                <w:lang w:val="fr-FR"/>
              </w:rPr>
              <w:t>Financement approuvé par le Comité exécutif ($ US)</w:t>
            </w:r>
          </w:p>
        </w:tc>
        <w:tc>
          <w:tcPr>
            <w:tcW w:w="0" w:type="auto"/>
            <w:shd w:val="clear" w:color="auto" w:fill="auto"/>
          </w:tcPr>
          <w:p w14:paraId="68C3D049" w14:textId="77777777" w:rsidR="006949F9" w:rsidRPr="00A03C35" w:rsidRDefault="006949F9" w:rsidP="006949F9">
            <w:pPr>
              <w:spacing w:after="60"/>
              <w:jc w:val="left"/>
              <w:rPr>
                <w:sz w:val="18"/>
                <w:lang w:val="fr-FR"/>
              </w:rPr>
            </w:pPr>
            <w:r w:rsidRPr="00A03C35">
              <w:rPr>
                <w:sz w:val="18"/>
                <w:lang w:val="fr-FR"/>
              </w:rPr>
              <w:t>Coûts du projet</w:t>
            </w:r>
          </w:p>
        </w:tc>
        <w:tc>
          <w:tcPr>
            <w:tcW w:w="0" w:type="auto"/>
            <w:shd w:val="clear" w:color="auto" w:fill="auto"/>
          </w:tcPr>
          <w:p w14:paraId="3B1A71D0" w14:textId="77777777" w:rsidR="006949F9" w:rsidRPr="00A03C35" w:rsidRDefault="006949F9" w:rsidP="006949F9">
            <w:pPr>
              <w:spacing w:after="60"/>
              <w:jc w:val="right"/>
              <w:rPr>
                <w:sz w:val="18"/>
                <w:lang w:val="fr-FR"/>
              </w:rPr>
            </w:pPr>
            <w:r w:rsidRPr="00A03C35">
              <w:rPr>
                <w:sz w:val="18"/>
                <w:lang w:val="fr-FR"/>
              </w:rPr>
              <w:t>9 901 000</w:t>
            </w:r>
          </w:p>
        </w:tc>
        <w:tc>
          <w:tcPr>
            <w:tcW w:w="0" w:type="auto"/>
            <w:shd w:val="clear" w:color="auto" w:fill="auto"/>
          </w:tcPr>
          <w:p w14:paraId="008D049E" w14:textId="2177413D" w:rsidR="006949F9" w:rsidRPr="00A03C35" w:rsidRDefault="006949F9" w:rsidP="006949F9">
            <w:pPr>
              <w:spacing w:after="60"/>
              <w:jc w:val="right"/>
              <w:rPr>
                <w:sz w:val="18"/>
                <w:lang w:val="fr-FR"/>
              </w:rPr>
            </w:pPr>
            <w:r w:rsidRPr="00A03C35">
              <w:rPr>
                <w:sz w:val="18"/>
                <w:lang w:val="fr-FR"/>
              </w:rPr>
              <w:t>0</w:t>
            </w:r>
          </w:p>
        </w:tc>
        <w:tc>
          <w:tcPr>
            <w:tcW w:w="0" w:type="auto"/>
            <w:shd w:val="clear" w:color="auto" w:fill="auto"/>
          </w:tcPr>
          <w:p w14:paraId="3CF6E2E3" w14:textId="37D98274" w:rsidR="006949F9" w:rsidRPr="00A03C35" w:rsidRDefault="006949F9" w:rsidP="006949F9">
            <w:pPr>
              <w:spacing w:after="60"/>
              <w:jc w:val="right"/>
              <w:rPr>
                <w:sz w:val="18"/>
                <w:lang w:val="fr-FR"/>
              </w:rPr>
            </w:pPr>
            <w:r w:rsidRPr="00A03C35">
              <w:rPr>
                <w:sz w:val="18"/>
                <w:lang w:val="fr-FR"/>
              </w:rPr>
              <w:t>16 908 000</w:t>
            </w:r>
          </w:p>
        </w:tc>
        <w:tc>
          <w:tcPr>
            <w:tcW w:w="0" w:type="auto"/>
            <w:shd w:val="clear" w:color="auto" w:fill="auto"/>
          </w:tcPr>
          <w:p w14:paraId="666AEEDD" w14:textId="0CDFA6FE" w:rsidR="006949F9" w:rsidRPr="00A03C35" w:rsidRDefault="006949F9" w:rsidP="006949F9">
            <w:pPr>
              <w:spacing w:after="60"/>
              <w:jc w:val="right"/>
              <w:rPr>
                <w:sz w:val="18"/>
                <w:lang w:val="fr-FR"/>
              </w:rPr>
            </w:pPr>
            <w:r w:rsidRPr="00A03C35">
              <w:rPr>
                <w:sz w:val="18"/>
                <w:lang w:val="fr-FR"/>
              </w:rPr>
              <w:t>0</w:t>
            </w:r>
          </w:p>
        </w:tc>
        <w:tc>
          <w:tcPr>
            <w:tcW w:w="0" w:type="auto"/>
            <w:shd w:val="clear" w:color="auto" w:fill="auto"/>
          </w:tcPr>
          <w:p w14:paraId="2F5A75C5" w14:textId="3810184F" w:rsidR="006949F9" w:rsidRPr="00A03C35" w:rsidRDefault="006949F9" w:rsidP="006949F9">
            <w:pPr>
              <w:spacing w:after="60"/>
              <w:jc w:val="right"/>
              <w:rPr>
                <w:sz w:val="18"/>
                <w:lang w:val="fr-FR"/>
              </w:rPr>
            </w:pPr>
          </w:p>
        </w:tc>
        <w:tc>
          <w:tcPr>
            <w:tcW w:w="0" w:type="auto"/>
            <w:shd w:val="clear" w:color="auto" w:fill="auto"/>
          </w:tcPr>
          <w:p w14:paraId="3C64C61B" w14:textId="28C49D7F" w:rsidR="006949F9" w:rsidRPr="00A03C35" w:rsidRDefault="00646ABD" w:rsidP="006949F9">
            <w:pPr>
              <w:spacing w:after="60"/>
              <w:jc w:val="right"/>
              <w:rPr>
                <w:sz w:val="18"/>
                <w:lang w:val="fr-FR"/>
              </w:rPr>
            </w:pPr>
            <w:r w:rsidRPr="00A03C35">
              <w:rPr>
                <w:sz w:val="18"/>
                <w:lang w:val="fr-FR"/>
              </w:rPr>
              <w:t>0</w:t>
            </w:r>
          </w:p>
        </w:tc>
        <w:tc>
          <w:tcPr>
            <w:tcW w:w="0" w:type="auto"/>
            <w:shd w:val="clear" w:color="auto" w:fill="auto"/>
          </w:tcPr>
          <w:p w14:paraId="0110D4DA" w14:textId="7C329EB8" w:rsidR="006949F9" w:rsidRPr="00A03C35" w:rsidRDefault="00646ABD" w:rsidP="006949F9">
            <w:pPr>
              <w:spacing w:after="60"/>
              <w:jc w:val="right"/>
              <w:rPr>
                <w:sz w:val="18"/>
                <w:lang w:val="fr-FR"/>
              </w:rPr>
            </w:pPr>
            <w:r w:rsidRPr="00A03C35">
              <w:rPr>
                <w:sz w:val="18"/>
                <w:lang w:val="fr-FR"/>
              </w:rPr>
              <w:t>0</w:t>
            </w:r>
          </w:p>
        </w:tc>
        <w:tc>
          <w:tcPr>
            <w:tcW w:w="0" w:type="auto"/>
            <w:shd w:val="clear" w:color="auto" w:fill="auto"/>
          </w:tcPr>
          <w:p w14:paraId="7DC256E7" w14:textId="1FC8D539" w:rsidR="006949F9" w:rsidRPr="00A03C35" w:rsidRDefault="00646ABD" w:rsidP="006949F9">
            <w:pPr>
              <w:spacing w:after="60"/>
              <w:jc w:val="right"/>
              <w:rPr>
                <w:sz w:val="18"/>
                <w:lang w:val="fr-FR"/>
              </w:rPr>
            </w:pPr>
            <w:r w:rsidRPr="00A03C35">
              <w:rPr>
                <w:sz w:val="18"/>
                <w:lang w:val="fr-FR"/>
              </w:rPr>
              <w:t>0</w:t>
            </w:r>
          </w:p>
        </w:tc>
        <w:tc>
          <w:tcPr>
            <w:tcW w:w="1695" w:type="dxa"/>
            <w:shd w:val="clear" w:color="auto" w:fill="auto"/>
          </w:tcPr>
          <w:p w14:paraId="238CE677" w14:textId="1E763230" w:rsidR="006949F9" w:rsidRPr="00A03C35" w:rsidRDefault="006949F9" w:rsidP="006949F9">
            <w:pPr>
              <w:spacing w:after="60"/>
              <w:jc w:val="right"/>
              <w:rPr>
                <w:sz w:val="18"/>
                <w:lang w:val="fr-FR"/>
              </w:rPr>
            </w:pPr>
            <w:r w:rsidRPr="00A03C35">
              <w:rPr>
                <w:sz w:val="18"/>
                <w:lang w:val="fr-FR"/>
              </w:rPr>
              <w:t>26 809 000</w:t>
            </w:r>
          </w:p>
        </w:tc>
      </w:tr>
      <w:tr w:rsidR="003D61BD" w:rsidRPr="00A03C35" w14:paraId="7B20F7E0" w14:textId="77777777" w:rsidTr="00EA4676">
        <w:trPr>
          <w:trHeight w:val="47"/>
          <w:jc w:val="center"/>
        </w:trPr>
        <w:tc>
          <w:tcPr>
            <w:tcW w:w="1438" w:type="dxa"/>
            <w:gridSpan w:val="2"/>
            <w:vMerge/>
            <w:shd w:val="clear" w:color="auto" w:fill="auto"/>
          </w:tcPr>
          <w:p w14:paraId="07C3E515" w14:textId="77777777" w:rsidR="006949F9" w:rsidRPr="00A03C35" w:rsidRDefault="006949F9" w:rsidP="006949F9">
            <w:pPr>
              <w:spacing w:after="60"/>
              <w:jc w:val="center"/>
              <w:rPr>
                <w:sz w:val="18"/>
                <w:lang w:val="fr-FR"/>
              </w:rPr>
            </w:pPr>
          </w:p>
        </w:tc>
        <w:tc>
          <w:tcPr>
            <w:tcW w:w="0" w:type="auto"/>
            <w:shd w:val="clear" w:color="auto" w:fill="auto"/>
          </w:tcPr>
          <w:p w14:paraId="01381965" w14:textId="77777777" w:rsidR="006949F9" w:rsidRPr="00A03C35" w:rsidRDefault="006949F9" w:rsidP="006949F9">
            <w:pPr>
              <w:spacing w:after="60"/>
              <w:jc w:val="left"/>
              <w:rPr>
                <w:sz w:val="18"/>
                <w:lang w:val="fr-FR"/>
              </w:rPr>
            </w:pPr>
            <w:r w:rsidRPr="00A03C35">
              <w:rPr>
                <w:sz w:val="18"/>
                <w:lang w:val="fr-FR"/>
              </w:rPr>
              <w:t>Coûts d’appui</w:t>
            </w:r>
          </w:p>
        </w:tc>
        <w:tc>
          <w:tcPr>
            <w:tcW w:w="0" w:type="auto"/>
            <w:shd w:val="clear" w:color="auto" w:fill="auto"/>
          </w:tcPr>
          <w:p w14:paraId="6032E519" w14:textId="77777777" w:rsidR="006949F9" w:rsidRPr="00A03C35" w:rsidRDefault="006949F9" w:rsidP="006949F9">
            <w:pPr>
              <w:spacing w:after="60"/>
              <w:jc w:val="right"/>
              <w:rPr>
                <w:sz w:val="18"/>
                <w:lang w:val="fr-FR"/>
              </w:rPr>
            </w:pPr>
            <w:r w:rsidRPr="00A03C35">
              <w:rPr>
                <w:sz w:val="18"/>
                <w:lang w:val="fr-FR"/>
              </w:rPr>
              <w:t>722 880</w:t>
            </w:r>
          </w:p>
        </w:tc>
        <w:tc>
          <w:tcPr>
            <w:tcW w:w="0" w:type="auto"/>
            <w:shd w:val="clear" w:color="auto" w:fill="auto"/>
          </w:tcPr>
          <w:p w14:paraId="1B8BCCC6" w14:textId="67A8CE2E" w:rsidR="006949F9" w:rsidRPr="00A03C35" w:rsidRDefault="006949F9" w:rsidP="006949F9">
            <w:pPr>
              <w:spacing w:after="60"/>
              <w:jc w:val="right"/>
              <w:rPr>
                <w:sz w:val="18"/>
                <w:lang w:val="fr-FR"/>
              </w:rPr>
            </w:pPr>
            <w:r w:rsidRPr="00A03C35">
              <w:rPr>
                <w:sz w:val="18"/>
                <w:lang w:val="fr-FR"/>
              </w:rPr>
              <w:t>0</w:t>
            </w:r>
          </w:p>
        </w:tc>
        <w:tc>
          <w:tcPr>
            <w:tcW w:w="0" w:type="auto"/>
            <w:shd w:val="clear" w:color="auto" w:fill="auto"/>
          </w:tcPr>
          <w:p w14:paraId="5D3B7AF4" w14:textId="2E6E76A8" w:rsidR="006949F9" w:rsidRPr="00A03C35" w:rsidRDefault="006949F9" w:rsidP="006949F9">
            <w:pPr>
              <w:spacing w:after="60"/>
              <w:jc w:val="right"/>
              <w:rPr>
                <w:sz w:val="18"/>
                <w:lang w:val="fr-FR"/>
              </w:rPr>
            </w:pPr>
            <w:r w:rsidRPr="00A03C35">
              <w:rPr>
                <w:sz w:val="18"/>
                <w:lang w:val="fr-FR"/>
              </w:rPr>
              <w:t>1 282 815</w:t>
            </w:r>
          </w:p>
        </w:tc>
        <w:tc>
          <w:tcPr>
            <w:tcW w:w="0" w:type="auto"/>
            <w:shd w:val="clear" w:color="auto" w:fill="auto"/>
          </w:tcPr>
          <w:p w14:paraId="4DE8D73B" w14:textId="3ACF46D7" w:rsidR="006949F9" w:rsidRPr="00A03C35" w:rsidRDefault="006949F9" w:rsidP="006949F9">
            <w:pPr>
              <w:spacing w:after="60"/>
              <w:jc w:val="right"/>
              <w:rPr>
                <w:sz w:val="18"/>
                <w:lang w:val="fr-FR"/>
              </w:rPr>
            </w:pPr>
            <w:r w:rsidRPr="00A03C35">
              <w:rPr>
                <w:sz w:val="18"/>
                <w:lang w:val="fr-FR"/>
              </w:rPr>
              <w:t>0</w:t>
            </w:r>
          </w:p>
        </w:tc>
        <w:tc>
          <w:tcPr>
            <w:tcW w:w="0" w:type="auto"/>
            <w:shd w:val="clear" w:color="auto" w:fill="auto"/>
          </w:tcPr>
          <w:p w14:paraId="7895BE2F" w14:textId="5C8162D8" w:rsidR="006949F9" w:rsidRPr="00A03C35" w:rsidRDefault="006949F9" w:rsidP="006949F9">
            <w:pPr>
              <w:spacing w:after="60"/>
              <w:jc w:val="right"/>
              <w:rPr>
                <w:sz w:val="18"/>
                <w:lang w:val="fr-FR"/>
              </w:rPr>
            </w:pPr>
          </w:p>
        </w:tc>
        <w:tc>
          <w:tcPr>
            <w:tcW w:w="0" w:type="auto"/>
            <w:shd w:val="clear" w:color="auto" w:fill="auto"/>
          </w:tcPr>
          <w:p w14:paraId="23AE036B" w14:textId="2DD7F0D6" w:rsidR="006949F9" w:rsidRPr="00A03C35" w:rsidRDefault="00646ABD" w:rsidP="006949F9">
            <w:pPr>
              <w:spacing w:after="60"/>
              <w:jc w:val="right"/>
              <w:rPr>
                <w:sz w:val="18"/>
                <w:lang w:val="fr-FR"/>
              </w:rPr>
            </w:pPr>
            <w:r w:rsidRPr="00A03C35">
              <w:rPr>
                <w:sz w:val="18"/>
                <w:lang w:val="fr-FR"/>
              </w:rPr>
              <w:t>0</w:t>
            </w:r>
          </w:p>
        </w:tc>
        <w:tc>
          <w:tcPr>
            <w:tcW w:w="0" w:type="auto"/>
            <w:shd w:val="clear" w:color="auto" w:fill="auto"/>
          </w:tcPr>
          <w:p w14:paraId="65C5DA8A" w14:textId="35E20FEF" w:rsidR="006949F9" w:rsidRPr="00A03C35" w:rsidRDefault="00646ABD" w:rsidP="006949F9">
            <w:pPr>
              <w:spacing w:after="60"/>
              <w:jc w:val="right"/>
              <w:rPr>
                <w:sz w:val="18"/>
                <w:lang w:val="fr-FR"/>
              </w:rPr>
            </w:pPr>
            <w:r w:rsidRPr="00A03C35">
              <w:rPr>
                <w:sz w:val="18"/>
                <w:lang w:val="fr-FR"/>
              </w:rPr>
              <w:t>0</w:t>
            </w:r>
          </w:p>
        </w:tc>
        <w:tc>
          <w:tcPr>
            <w:tcW w:w="0" w:type="auto"/>
            <w:shd w:val="clear" w:color="auto" w:fill="auto"/>
          </w:tcPr>
          <w:p w14:paraId="725DC296" w14:textId="4157D8C7" w:rsidR="006949F9" w:rsidRPr="00A03C35" w:rsidRDefault="00646ABD" w:rsidP="006949F9">
            <w:pPr>
              <w:spacing w:after="60"/>
              <w:jc w:val="right"/>
              <w:rPr>
                <w:sz w:val="18"/>
                <w:lang w:val="fr-FR"/>
              </w:rPr>
            </w:pPr>
            <w:r w:rsidRPr="00A03C35">
              <w:rPr>
                <w:sz w:val="18"/>
                <w:lang w:val="fr-FR"/>
              </w:rPr>
              <w:t>0</w:t>
            </w:r>
          </w:p>
        </w:tc>
        <w:tc>
          <w:tcPr>
            <w:tcW w:w="1695" w:type="dxa"/>
            <w:shd w:val="clear" w:color="auto" w:fill="auto"/>
          </w:tcPr>
          <w:p w14:paraId="11FEE842" w14:textId="47AA79C3" w:rsidR="006949F9" w:rsidRPr="00A03C35" w:rsidRDefault="006949F9" w:rsidP="006949F9">
            <w:pPr>
              <w:spacing w:after="60"/>
              <w:jc w:val="right"/>
              <w:rPr>
                <w:sz w:val="18"/>
                <w:lang w:val="fr-FR"/>
              </w:rPr>
            </w:pPr>
            <w:r w:rsidRPr="00A03C35">
              <w:rPr>
                <w:sz w:val="18"/>
                <w:lang w:val="fr-FR"/>
              </w:rPr>
              <w:t>2 005 695</w:t>
            </w:r>
          </w:p>
        </w:tc>
      </w:tr>
      <w:tr w:rsidR="003D61BD" w:rsidRPr="00A03C35" w14:paraId="0DD78DC4" w14:textId="77777777" w:rsidTr="00EA4676">
        <w:trPr>
          <w:trHeight w:val="47"/>
          <w:jc w:val="center"/>
        </w:trPr>
        <w:tc>
          <w:tcPr>
            <w:tcW w:w="1438" w:type="dxa"/>
            <w:gridSpan w:val="2"/>
            <w:vMerge w:val="restart"/>
            <w:shd w:val="clear" w:color="auto" w:fill="auto"/>
          </w:tcPr>
          <w:p w14:paraId="3AD24CA7" w14:textId="7D9D4C19" w:rsidR="006949F9" w:rsidRPr="00A03C35" w:rsidRDefault="006949F9" w:rsidP="006949F9">
            <w:pPr>
              <w:spacing w:after="60"/>
              <w:jc w:val="left"/>
              <w:rPr>
                <w:sz w:val="18"/>
                <w:lang w:val="fr-FR"/>
              </w:rPr>
            </w:pPr>
            <w:r w:rsidRPr="00A03C35">
              <w:rPr>
                <w:sz w:val="18"/>
                <w:lang w:val="fr-FR"/>
              </w:rPr>
              <w:t>Total des fonds demandés pour approbation à cette réunion ($ US)</w:t>
            </w:r>
          </w:p>
        </w:tc>
        <w:tc>
          <w:tcPr>
            <w:tcW w:w="0" w:type="auto"/>
            <w:shd w:val="clear" w:color="auto" w:fill="auto"/>
          </w:tcPr>
          <w:p w14:paraId="30D37B4F" w14:textId="77777777" w:rsidR="006949F9" w:rsidRPr="00A03C35" w:rsidRDefault="006949F9" w:rsidP="006949F9">
            <w:pPr>
              <w:spacing w:after="60"/>
              <w:jc w:val="left"/>
              <w:rPr>
                <w:sz w:val="18"/>
                <w:lang w:val="fr-FR"/>
              </w:rPr>
            </w:pPr>
            <w:r w:rsidRPr="00A03C35">
              <w:rPr>
                <w:sz w:val="18"/>
                <w:lang w:val="fr-FR"/>
              </w:rPr>
              <w:t>Coûts du projet</w:t>
            </w:r>
          </w:p>
        </w:tc>
        <w:tc>
          <w:tcPr>
            <w:tcW w:w="0" w:type="auto"/>
            <w:shd w:val="clear" w:color="auto" w:fill="auto"/>
          </w:tcPr>
          <w:p w14:paraId="3C2E5AF8" w14:textId="77777777" w:rsidR="006949F9" w:rsidRPr="00A03C35" w:rsidRDefault="006949F9" w:rsidP="006949F9">
            <w:pPr>
              <w:spacing w:after="60"/>
              <w:jc w:val="right"/>
              <w:rPr>
                <w:sz w:val="18"/>
                <w:lang w:val="fr-FR"/>
              </w:rPr>
            </w:pPr>
          </w:p>
        </w:tc>
        <w:tc>
          <w:tcPr>
            <w:tcW w:w="0" w:type="auto"/>
            <w:shd w:val="clear" w:color="auto" w:fill="auto"/>
          </w:tcPr>
          <w:p w14:paraId="5964AAB1" w14:textId="77777777" w:rsidR="006949F9" w:rsidRPr="00A03C35" w:rsidRDefault="006949F9" w:rsidP="006949F9">
            <w:pPr>
              <w:spacing w:after="60"/>
              <w:jc w:val="right"/>
              <w:rPr>
                <w:sz w:val="18"/>
                <w:lang w:val="fr-FR"/>
              </w:rPr>
            </w:pPr>
          </w:p>
        </w:tc>
        <w:tc>
          <w:tcPr>
            <w:tcW w:w="0" w:type="auto"/>
            <w:shd w:val="clear" w:color="auto" w:fill="auto"/>
          </w:tcPr>
          <w:p w14:paraId="05F536E6" w14:textId="7E9E029E" w:rsidR="006949F9" w:rsidRPr="00A03C35" w:rsidRDefault="006949F9" w:rsidP="006949F9">
            <w:pPr>
              <w:spacing w:after="60"/>
              <w:jc w:val="right"/>
              <w:rPr>
                <w:sz w:val="18"/>
                <w:lang w:val="fr-FR"/>
              </w:rPr>
            </w:pPr>
          </w:p>
        </w:tc>
        <w:tc>
          <w:tcPr>
            <w:tcW w:w="0" w:type="auto"/>
            <w:shd w:val="clear" w:color="auto" w:fill="auto"/>
          </w:tcPr>
          <w:p w14:paraId="2B47CCEE" w14:textId="77777777" w:rsidR="006949F9" w:rsidRPr="00A03C35" w:rsidRDefault="006949F9" w:rsidP="006949F9">
            <w:pPr>
              <w:spacing w:after="60"/>
              <w:jc w:val="right"/>
              <w:rPr>
                <w:sz w:val="18"/>
                <w:lang w:val="fr-FR"/>
              </w:rPr>
            </w:pPr>
          </w:p>
        </w:tc>
        <w:tc>
          <w:tcPr>
            <w:tcW w:w="0" w:type="auto"/>
            <w:shd w:val="clear" w:color="auto" w:fill="auto"/>
          </w:tcPr>
          <w:p w14:paraId="7C8D82DA" w14:textId="311E1D89" w:rsidR="006949F9" w:rsidRPr="00A03C35" w:rsidRDefault="006949F9" w:rsidP="006949F9">
            <w:pPr>
              <w:spacing w:after="60"/>
              <w:jc w:val="right"/>
              <w:rPr>
                <w:sz w:val="18"/>
                <w:lang w:val="fr-FR"/>
              </w:rPr>
            </w:pPr>
            <w:r w:rsidRPr="00A03C35">
              <w:rPr>
                <w:sz w:val="18"/>
                <w:lang w:val="fr-FR"/>
              </w:rPr>
              <w:t>13 755 500</w:t>
            </w:r>
          </w:p>
        </w:tc>
        <w:tc>
          <w:tcPr>
            <w:tcW w:w="0" w:type="auto"/>
            <w:shd w:val="clear" w:color="auto" w:fill="auto"/>
          </w:tcPr>
          <w:p w14:paraId="5BE1CE78" w14:textId="77777777" w:rsidR="006949F9" w:rsidRPr="00A03C35" w:rsidRDefault="006949F9" w:rsidP="006949F9">
            <w:pPr>
              <w:spacing w:after="60"/>
              <w:jc w:val="right"/>
              <w:rPr>
                <w:sz w:val="18"/>
                <w:lang w:val="fr-FR"/>
              </w:rPr>
            </w:pPr>
          </w:p>
        </w:tc>
        <w:tc>
          <w:tcPr>
            <w:tcW w:w="0" w:type="auto"/>
            <w:shd w:val="clear" w:color="auto" w:fill="auto"/>
          </w:tcPr>
          <w:p w14:paraId="00BAB361" w14:textId="77777777" w:rsidR="006949F9" w:rsidRPr="00A03C35" w:rsidRDefault="006949F9" w:rsidP="006949F9">
            <w:pPr>
              <w:spacing w:after="60"/>
              <w:jc w:val="right"/>
              <w:rPr>
                <w:sz w:val="18"/>
                <w:lang w:val="fr-FR"/>
              </w:rPr>
            </w:pPr>
          </w:p>
        </w:tc>
        <w:tc>
          <w:tcPr>
            <w:tcW w:w="0" w:type="auto"/>
            <w:shd w:val="clear" w:color="auto" w:fill="auto"/>
          </w:tcPr>
          <w:p w14:paraId="1580454A" w14:textId="77777777" w:rsidR="006949F9" w:rsidRPr="00A03C35" w:rsidRDefault="006949F9" w:rsidP="006949F9">
            <w:pPr>
              <w:spacing w:after="60"/>
              <w:jc w:val="right"/>
              <w:rPr>
                <w:sz w:val="18"/>
                <w:lang w:val="fr-FR"/>
              </w:rPr>
            </w:pPr>
          </w:p>
        </w:tc>
        <w:tc>
          <w:tcPr>
            <w:tcW w:w="1695" w:type="dxa"/>
            <w:shd w:val="clear" w:color="auto" w:fill="auto"/>
          </w:tcPr>
          <w:p w14:paraId="74EEF26F" w14:textId="6CE6FC58" w:rsidR="006949F9" w:rsidRPr="00A03C35" w:rsidRDefault="006949F9" w:rsidP="006949F9">
            <w:pPr>
              <w:spacing w:after="60"/>
              <w:jc w:val="right"/>
              <w:rPr>
                <w:sz w:val="18"/>
                <w:lang w:val="fr-FR"/>
              </w:rPr>
            </w:pPr>
            <w:r w:rsidRPr="00A03C35">
              <w:rPr>
                <w:sz w:val="18"/>
                <w:lang w:val="fr-FR"/>
              </w:rPr>
              <w:t>13 755 500</w:t>
            </w:r>
          </w:p>
        </w:tc>
      </w:tr>
      <w:tr w:rsidR="003D61BD" w:rsidRPr="00A03C35" w14:paraId="5042D699" w14:textId="77777777" w:rsidTr="00EA4676">
        <w:trPr>
          <w:trHeight w:val="62"/>
          <w:jc w:val="center"/>
        </w:trPr>
        <w:tc>
          <w:tcPr>
            <w:tcW w:w="1438" w:type="dxa"/>
            <w:gridSpan w:val="2"/>
            <w:vMerge/>
            <w:shd w:val="clear" w:color="auto" w:fill="auto"/>
          </w:tcPr>
          <w:p w14:paraId="2166569F" w14:textId="77777777" w:rsidR="006949F9" w:rsidRPr="00A03C35" w:rsidRDefault="006949F9" w:rsidP="006949F9">
            <w:pPr>
              <w:spacing w:after="60"/>
              <w:jc w:val="center"/>
              <w:rPr>
                <w:sz w:val="18"/>
                <w:lang w:val="fr-FR"/>
              </w:rPr>
            </w:pPr>
          </w:p>
        </w:tc>
        <w:tc>
          <w:tcPr>
            <w:tcW w:w="0" w:type="auto"/>
            <w:shd w:val="clear" w:color="auto" w:fill="auto"/>
          </w:tcPr>
          <w:p w14:paraId="6E15D100" w14:textId="77777777" w:rsidR="006949F9" w:rsidRPr="00A03C35" w:rsidRDefault="006949F9" w:rsidP="006949F9">
            <w:pPr>
              <w:spacing w:after="60"/>
              <w:jc w:val="left"/>
              <w:rPr>
                <w:sz w:val="18"/>
                <w:lang w:val="fr-FR"/>
              </w:rPr>
            </w:pPr>
            <w:r w:rsidRPr="00A03C35">
              <w:rPr>
                <w:sz w:val="18"/>
                <w:lang w:val="fr-FR"/>
              </w:rPr>
              <w:t>Coûts d’appui</w:t>
            </w:r>
          </w:p>
        </w:tc>
        <w:tc>
          <w:tcPr>
            <w:tcW w:w="0" w:type="auto"/>
            <w:shd w:val="clear" w:color="auto" w:fill="auto"/>
          </w:tcPr>
          <w:p w14:paraId="55FFD287" w14:textId="77777777" w:rsidR="006949F9" w:rsidRPr="00A03C35" w:rsidRDefault="006949F9" w:rsidP="006949F9">
            <w:pPr>
              <w:spacing w:after="60"/>
              <w:jc w:val="right"/>
              <w:rPr>
                <w:sz w:val="18"/>
                <w:lang w:val="fr-FR"/>
              </w:rPr>
            </w:pPr>
          </w:p>
        </w:tc>
        <w:tc>
          <w:tcPr>
            <w:tcW w:w="0" w:type="auto"/>
            <w:shd w:val="clear" w:color="auto" w:fill="auto"/>
          </w:tcPr>
          <w:p w14:paraId="523C63AD" w14:textId="77777777" w:rsidR="006949F9" w:rsidRPr="00A03C35" w:rsidRDefault="006949F9" w:rsidP="006949F9">
            <w:pPr>
              <w:spacing w:after="60"/>
              <w:jc w:val="right"/>
              <w:rPr>
                <w:sz w:val="18"/>
                <w:lang w:val="fr-FR"/>
              </w:rPr>
            </w:pPr>
          </w:p>
        </w:tc>
        <w:tc>
          <w:tcPr>
            <w:tcW w:w="0" w:type="auto"/>
            <w:shd w:val="clear" w:color="auto" w:fill="auto"/>
          </w:tcPr>
          <w:p w14:paraId="71C8CD7E" w14:textId="0ED7504D" w:rsidR="006949F9" w:rsidRPr="00A03C35" w:rsidRDefault="006949F9" w:rsidP="006949F9">
            <w:pPr>
              <w:spacing w:after="60"/>
              <w:jc w:val="right"/>
              <w:rPr>
                <w:sz w:val="18"/>
                <w:lang w:val="fr-FR"/>
              </w:rPr>
            </w:pPr>
          </w:p>
        </w:tc>
        <w:tc>
          <w:tcPr>
            <w:tcW w:w="0" w:type="auto"/>
            <w:shd w:val="clear" w:color="auto" w:fill="auto"/>
          </w:tcPr>
          <w:p w14:paraId="3F805F52" w14:textId="77777777" w:rsidR="006949F9" w:rsidRPr="00A03C35" w:rsidRDefault="006949F9" w:rsidP="006949F9">
            <w:pPr>
              <w:spacing w:after="60"/>
              <w:jc w:val="right"/>
              <w:rPr>
                <w:sz w:val="18"/>
                <w:lang w:val="fr-FR"/>
              </w:rPr>
            </w:pPr>
          </w:p>
        </w:tc>
        <w:tc>
          <w:tcPr>
            <w:tcW w:w="0" w:type="auto"/>
            <w:shd w:val="clear" w:color="auto" w:fill="auto"/>
          </w:tcPr>
          <w:p w14:paraId="3AD5B311" w14:textId="6B5FD913" w:rsidR="006949F9" w:rsidRPr="00A03C35" w:rsidRDefault="006949F9" w:rsidP="006949F9">
            <w:pPr>
              <w:spacing w:after="60"/>
              <w:jc w:val="right"/>
              <w:rPr>
                <w:sz w:val="18"/>
                <w:lang w:val="fr-FR"/>
              </w:rPr>
            </w:pPr>
            <w:r w:rsidRPr="00A03C35">
              <w:rPr>
                <w:sz w:val="18"/>
                <w:lang w:val="fr-FR"/>
              </w:rPr>
              <w:t>1 036 559</w:t>
            </w:r>
          </w:p>
        </w:tc>
        <w:tc>
          <w:tcPr>
            <w:tcW w:w="0" w:type="auto"/>
            <w:shd w:val="clear" w:color="auto" w:fill="auto"/>
          </w:tcPr>
          <w:p w14:paraId="33436AB1" w14:textId="77777777" w:rsidR="006949F9" w:rsidRPr="00A03C35" w:rsidRDefault="006949F9" w:rsidP="006949F9">
            <w:pPr>
              <w:spacing w:after="60"/>
              <w:jc w:val="right"/>
              <w:rPr>
                <w:sz w:val="18"/>
                <w:lang w:val="fr-FR"/>
              </w:rPr>
            </w:pPr>
          </w:p>
        </w:tc>
        <w:tc>
          <w:tcPr>
            <w:tcW w:w="0" w:type="auto"/>
            <w:shd w:val="clear" w:color="auto" w:fill="auto"/>
          </w:tcPr>
          <w:p w14:paraId="3C60E822" w14:textId="77777777" w:rsidR="006949F9" w:rsidRPr="00A03C35" w:rsidRDefault="006949F9" w:rsidP="006949F9">
            <w:pPr>
              <w:spacing w:after="60"/>
              <w:jc w:val="right"/>
              <w:rPr>
                <w:sz w:val="18"/>
                <w:lang w:val="fr-FR"/>
              </w:rPr>
            </w:pPr>
          </w:p>
        </w:tc>
        <w:tc>
          <w:tcPr>
            <w:tcW w:w="0" w:type="auto"/>
            <w:shd w:val="clear" w:color="auto" w:fill="auto"/>
          </w:tcPr>
          <w:p w14:paraId="6CB64667" w14:textId="77777777" w:rsidR="006949F9" w:rsidRPr="00A03C35" w:rsidRDefault="006949F9" w:rsidP="006949F9">
            <w:pPr>
              <w:spacing w:after="60"/>
              <w:jc w:val="right"/>
              <w:rPr>
                <w:sz w:val="18"/>
                <w:lang w:val="fr-FR"/>
              </w:rPr>
            </w:pPr>
          </w:p>
        </w:tc>
        <w:tc>
          <w:tcPr>
            <w:tcW w:w="1695" w:type="dxa"/>
            <w:shd w:val="clear" w:color="auto" w:fill="auto"/>
          </w:tcPr>
          <w:p w14:paraId="27B7C665" w14:textId="746BAA2F" w:rsidR="006949F9" w:rsidRPr="00A03C35" w:rsidRDefault="006949F9" w:rsidP="006949F9">
            <w:pPr>
              <w:spacing w:after="60"/>
              <w:jc w:val="right"/>
              <w:rPr>
                <w:sz w:val="18"/>
                <w:lang w:val="fr-FR"/>
              </w:rPr>
            </w:pPr>
            <w:r w:rsidRPr="00A03C35">
              <w:rPr>
                <w:sz w:val="18"/>
                <w:lang w:val="fr-FR"/>
              </w:rPr>
              <w:t>1 036 559</w:t>
            </w:r>
          </w:p>
        </w:tc>
      </w:tr>
    </w:tbl>
    <w:p w14:paraId="2F2F977B" w14:textId="77777777" w:rsidR="003E77C3" w:rsidRPr="00A03C35" w:rsidRDefault="003E77C3" w:rsidP="003E77C3">
      <w:pPr>
        <w:spacing w:after="60"/>
        <w:jc w:val="center"/>
        <w:rPr>
          <w:lang w:val="fr-FR"/>
        </w:rPr>
      </w:pPr>
    </w:p>
    <w:tbl>
      <w:tblPr>
        <w:tblStyle w:val="TableGrid"/>
        <w:tblW w:w="1089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24"/>
        <w:gridCol w:w="7071"/>
      </w:tblGrid>
      <w:tr w:rsidR="003E77C3" w:rsidRPr="00A03C35" w14:paraId="0532B795" w14:textId="77777777" w:rsidTr="00EA4676">
        <w:trPr>
          <w:trHeight w:val="240"/>
          <w:jc w:val="center"/>
        </w:trPr>
        <w:tc>
          <w:tcPr>
            <w:tcW w:w="3824" w:type="dxa"/>
            <w:shd w:val="clear" w:color="auto" w:fill="auto"/>
          </w:tcPr>
          <w:p w14:paraId="4FD312BD" w14:textId="77777777" w:rsidR="003E77C3" w:rsidRPr="00A03C35" w:rsidRDefault="003E77C3" w:rsidP="003E77C3">
            <w:pPr>
              <w:spacing w:after="60"/>
              <w:jc w:val="left"/>
              <w:rPr>
                <w:b/>
                <w:sz w:val="18"/>
                <w:lang w:val="fr-FR"/>
              </w:rPr>
            </w:pPr>
            <w:r w:rsidRPr="00A03C35">
              <w:rPr>
                <w:b/>
                <w:sz w:val="18"/>
                <w:lang w:val="fr-FR"/>
              </w:rPr>
              <w:t>Recommandation du Secrétariat</w:t>
            </w:r>
          </w:p>
        </w:tc>
        <w:tc>
          <w:tcPr>
            <w:tcW w:w="7071" w:type="dxa"/>
            <w:shd w:val="clear" w:color="auto" w:fill="auto"/>
          </w:tcPr>
          <w:p w14:paraId="6F82BA51" w14:textId="1F954787" w:rsidR="003E77C3" w:rsidRPr="00A03C35" w:rsidRDefault="00E7394C" w:rsidP="003E77C3">
            <w:pPr>
              <w:spacing w:after="60"/>
              <w:jc w:val="center"/>
              <w:rPr>
                <w:sz w:val="18"/>
                <w:lang w:val="fr-FR"/>
              </w:rPr>
            </w:pPr>
            <w:r w:rsidRPr="00A03C35">
              <w:rPr>
                <w:sz w:val="18"/>
                <w:lang w:val="fr-FR"/>
              </w:rPr>
              <w:t>Pour examen individuel</w:t>
            </w:r>
          </w:p>
        </w:tc>
      </w:tr>
    </w:tbl>
    <w:p w14:paraId="05B96FE0" w14:textId="77777777" w:rsidR="003E77C3" w:rsidRPr="00A03C35" w:rsidRDefault="003E77C3" w:rsidP="003E77C3">
      <w:pPr>
        <w:spacing w:after="60"/>
        <w:jc w:val="center"/>
        <w:rPr>
          <w:lang w:val="fr-FR"/>
        </w:rPr>
      </w:pPr>
    </w:p>
    <w:p w14:paraId="3605A650" w14:textId="77777777" w:rsidR="003E77C3" w:rsidRPr="00A03C35" w:rsidRDefault="003E77C3" w:rsidP="003E77C3">
      <w:pPr>
        <w:rPr>
          <w:lang w:val="fr-FR"/>
        </w:rPr>
      </w:pPr>
    </w:p>
    <w:p w14:paraId="51CF8B5E" w14:textId="33808CCA" w:rsidR="003D61BD" w:rsidRPr="00A03C35" w:rsidRDefault="003D61BD" w:rsidP="003E77C3">
      <w:pPr>
        <w:rPr>
          <w:lang w:val="fr-FR"/>
        </w:rPr>
        <w:sectPr w:rsidR="003D61BD" w:rsidRPr="00A03C35" w:rsidSect="00EA4676">
          <w:headerReference w:type="first" r:id="rId17"/>
          <w:footerReference w:type="first" r:id="rId18"/>
          <w:pgSz w:w="12240" w:h="15840" w:code="1"/>
          <w:pgMar w:top="720" w:right="1440" w:bottom="864" w:left="1440" w:header="720" w:footer="475" w:gutter="0"/>
          <w:cols w:space="720"/>
          <w:titlePg/>
          <w:docGrid w:linePitch="299"/>
        </w:sectPr>
      </w:pPr>
    </w:p>
    <w:p w14:paraId="5DD7483F" w14:textId="28F1F8CF" w:rsidR="00BF1064" w:rsidRPr="00A03C35" w:rsidRDefault="00BF1064" w:rsidP="00450B3D">
      <w:pPr>
        <w:jc w:val="center"/>
        <w:rPr>
          <w:lang w:val="fr-FR"/>
        </w:rPr>
      </w:pPr>
      <w:r w:rsidRPr="00A03C35">
        <w:rPr>
          <w:b/>
          <w:lang w:val="fr-FR"/>
        </w:rPr>
        <w:lastRenderedPageBreak/>
        <w:t>DESCRIPTION DU PROJET</w:t>
      </w:r>
    </w:p>
    <w:p w14:paraId="26FB7B92" w14:textId="77777777" w:rsidR="00BF1064" w:rsidRPr="00A03C35" w:rsidRDefault="00BF1064" w:rsidP="00BF1064">
      <w:pPr>
        <w:rPr>
          <w:lang w:val="fr-FR"/>
        </w:rPr>
      </w:pPr>
    </w:p>
    <w:p w14:paraId="18C04BFC" w14:textId="169A4584" w:rsidR="00BF1064" w:rsidRPr="00A03C35" w:rsidRDefault="00450B3D" w:rsidP="00450B3D">
      <w:pPr>
        <w:pStyle w:val="Heading1"/>
        <w:rPr>
          <w:lang w:val="fr-FR"/>
        </w:rPr>
      </w:pPr>
      <w:r w:rsidRPr="00A03C35">
        <w:rPr>
          <w:lang w:val="fr-FR"/>
        </w:rPr>
        <w:t>Au nom du gouvernement de l'Inde, le PNUD, à titre d’agence d’exécution principale, a présenté une demande de financement pour la troisième tranche de la phase II du plan de gestion de l’élimination des HCFC (PGEH), pour un montant total de 14 792 059 $ US, soit 12 045 500$ US, plus des coûts d’appui d’agence de 843 165 $ US pour le PNUD, et 1 500 000 $ US, plus des coûts d’appui d’agence de 167 941 $ US pour le Gouvernement de l'Allemagne et 210 000 $US, plus des coûts d'appui d'agence de 25 433 $US pour le PNUE.</w:t>
      </w:r>
      <w:r w:rsidR="00BF1064" w:rsidRPr="00A03C35">
        <w:rPr>
          <w:rStyle w:val="FootnoteReference"/>
          <w:lang w:val="fr-FR"/>
        </w:rPr>
        <w:footnoteReference w:id="2"/>
      </w:r>
      <w:r w:rsidRPr="00A03C35">
        <w:rPr>
          <w:lang w:val="fr-FR"/>
        </w:rPr>
        <w:t xml:space="preserve"> La soumission comprend un rapport d'étape sur la mise en œuvre de la deuxième tranche, un rapport sur les entreprises de fabrication de panneaux </w:t>
      </w:r>
      <w:r w:rsidR="00146678" w:rsidRPr="00A03C35">
        <w:rPr>
          <w:lang w:val="fr-FR"/>
        </w:rPr>
        <w:t>de mousse continus</w:t>
      </w:r>
      <w:r w:rsidRPr="00A03C35">
        <w:rPr>
          <w:lang w:val="fr-FR"/>
        </w:rPr>
        <w:t>, le rapport de vérification sur la consommation de HCFC pour 2018 à 2019 et le plan de mise en œuvre de la tranche pour 2021 à 2022.</w:t>
      </w:r>
    </w:p>
    <w:p w14:paraId="242FC203" w14:textId="45D11AA0" w:rsidR="00BF1064" w:rsidRPr="00A03C35" w:rsidRDefault="00BF1064" w:rsidP="00BF1064">
      <w:pPr>
        <w:rPr>
          <w:u w:val="single"/>
          <w:lang w:val="fr-FR"/>
        </w:rPr>
      </w:pPr>
      <w:r w:rsidRPr="00A03C35">
        <w:rPr>
          <w:u w:val="single"/>
          <w:lang w:val="fr-FR"/>
        </w:rPr>
        <w:t>Consommation de HCFC</w:t>
      </w:r>
    </w:p>
    <w:p w14:paraId="5732C129" w14:textId="77777777" w:rsidR="00BF1064" w:rsidRPr="00A03C35" w:rsidRDefault="00BF1064" w:rsidP="00BF1064">
      <w:pPr>
        <w:rPr>
          <w:lang w:val="fr-FR"/>
        </w:rPr>
      </w:pPr>
    </w:p>
    <w:p w14:paraId="51291417" w14:textId="37698456" w:rsidR="00BF1064" w:rsidRPr="00A03C35" w:rsidRDefault="00BF1064" w:rsidP="007212FC">
      <w:pPr>
        <w:pStyle w:val="Heading1"/>
        <w:rPr>
          <w:lang w:val="fr-FR"/>
        </w:rPr>
      </w:pPr>
      <w:r w:rsidRPr="00A03C35">
        <w:rPr>
          <w:lang w:val="fr-FR"/>
        </w:rPr>
        <w:t xml:space="preserve">Le gouvernement de l’Inde a rapporté une consommation de 935,27 tonnes PAO de HCFC en 2019, soit un niveau inférieur de 42 pour cent environ à la valeur de référence à des fins de conformité. La consommation de HCFC pour 2015-2019 est indiquée au tableau 1. </w:t>
      </w:r>
    </w:p>
    <w:p w14:paraId="2FF49A29" w14:textId="2ABE590D" w:rsidR="00BF1064" w:rsidRPr="00A03C35" w:rsidRDefault="00BF1064" w:rsidP="00BF1064">
      <w:pPr>
        <w:rPr>
          <w:b/>
          <w:lang w:val="fr-FR"/>
        </w:rPr>
      </w:pPr>
      <w:r w:rsidRPr="00A03C35">
        <w:rPr>
          <w:b/>
          <w:lang w:val="fr-FR"/>
        </w:rPr>
        <w:t xml:space="preserve">Tableau 1. Consommation de HCFC en Inde (2015-2019, données </w:t>
      </w:r>
      <w:r w:rsidR="00146678" w:rsidRPr="00A03C35">
        <w:rPr>
          <w:b/>
          <w:lang w:val="fr-FR"/>
        </w:rPr>
        <w:t>fournies au titre de</w:t>
      </w:r>
      <w:r w:rsidRPr="00A03C35">
        <w:rPr>
          <w:b/>
          <w:lang w:val="fr-FR"/>
        </w:rPr>
        <w:t xml:space="preserve"> l’Article 7)</w:t>
      </w:r>
    </w:p>
    <w:tbl>
      <w:tblPr>
        <w:tblW w:w="5000" w:type="pct"/>
        <w:tblLook w:val="04A0" w:firstRow="1" w:lastRow="0" w:firstColumn="1" w:lastColumn="0" w:noHBand="0" w:noVBand="1"/>
      </w:tblPr>
      <w:tblGrid>
        <w:gridCol w:w="2099"/>
        <w:gridCol w:w="1235"/>
        <w:gridCol w:w="1236"/>
        <w:gridCol w:w="1236"/>
        <w:gridCol w:w="1236"/>
        <w:gridCol w:w="1236"/>
        <w:gridCol w:w="1233"/>
      </w:tblGrid>
      <w:tr w:rsidR="0064031A" w:rsidRPr="00A03C35" w14:paraId="366F70DF" w14:textId="77777777" w:rsidTr="002E69C9">
        <w:trPr>
          <w:tblHeader/>
        </w:trPr>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CAEEA2" w14:textId="77777777" w:rsidR="00BF1064" w:rsidRPr="00A03C35" w:rsidRDefault="00BF1064" w:rsidP="003E77C3">
            <w:pPr>
              <w:widowControl w:val="0"/>
              <w:jc w:val="left"/>
              <w:rPr>
                <w:b/>
                <w:bCs/>
                <w:color w:val="000000"/>
                <w:sz w:val="20"/>
                <w:szCs w:val="20"/>
                <w:lang w:val="fr-FR"/>
              </w:rPr>
            </w:pPr>
            <w:r w:rsidRPr="00A03C35">
              <w:rPr>
                <w:b/>
                <w:bCs/>
                <w:color w:val="000000"/>
                <w:sz w:val="20"/>
                <w:szCs w:val="20"/>
                <w:lang w:val="fr-FR"/>
              </w:rPr>
              <w:t>HCFC</w:t>
            </w:r>
          </w:p>
        </w:tc>
        <w:tc>
          <w:tcPr>
            <w:tcW w:w="649" w:type="pct"/>
            <w:tcBorders>
              <w:top w:val="single" w:sz="4" w:space="0" w:color="auto"/>
              <w:left w:val="nil"/>
              <w:bottom w:val="single" w:sz="4" w:space="0" w:color="auto"/>
              <w:right w:val="single" w:sz="4" w:space="0" w:color="auto"/>
            </w:tcBorders>
            <w:shd w:val="clear" w:color="auto" w:fill="auto"/>
            <w:noWrap/>
            <w:vAlign w:val="center"/>
            <w:hideMark/>
          </w:tcPr>
          <w:p w14:paraId="6531B197" w14:textId="77777777" w:rsidR="00BF1064" w:rsidRPr="00A03C35" w:rsidRDefault="00BF1064" w:rsidP="003E77C3">
            <w:pPr>
              <w:widowControl w:val="0"/>
              <w:jc w:val="center"/>
              <w:rPr>
                <w:b/>
                <w:bCs/>
                <w:color w:val="000000"/>
                <w:sz w:val="20"/>
                <w:szCs w:val="20"/>
                <w:lang w:val="fr-FR"/>
              </w:rPr>
            </w:pPr>
            <w:r w:rsidRPr="00A03C35">
              <w:rPr>
                <w:b/>
                <w:bCs/>
                <w:color w:val="000000"/>
                <w:sz w:val="20"/>
                <w:szCs w:val="20"/>
                <w:lang w:val="fr-FR"/>
              </w:rPr>
              <w:t>2015</w:t>
            </w:r>
          </w:p>
        </w:tc>
        <w:tc>
          <w:tcPr>
            <w:tcW w:w="650" w:type="pct"/>
            <w:tcBorders>
              <w:top w:val="single" w:sz="4" w:space="0" w:color="auto"/>
              <w:left w:val="nil"/>
              <w:bottom w:val="single" w:sz="4" w:space="0" w:color="auto"/>
              <w:right w:val="single" w:sz="4" w:space="0" w:color="auto"/>
            </w:tcBorders>
            <w:shd w:val="clear" w:color="auto" w:fill="auto"/>
            <w:noWrap/>
            <w:vAlign w:val="center"/>
            <w:hideMark/>
          </w:tcPr>
          <w:p w14:paraId="3E76C78C" w14:textId="77777777" w:rsidR="00BF1064" w:rsidRPr="00A03C35" w:rsidRDefault="00BF1064" w:rsidP="003E77C3">
            <w:pPr>
              <w:widowControl w:val="0"/>
              <w:jc w:val="center"/>
              <w:rPr>
                <w:b/>
                <w:bCs/>
                <w:color w:val="000000"/>
                <w:sz w:val="20"/>
                <w:szCs w:val="20"/>
                <w:lang w:val="fr-FR"/>
              </w:rPr>
            </w:pPr>
            <w:r w:rsidRPr="00A03C35">
              <w:rPr>
                <w:b/>
                <w:bCs/>
                <w:color w:val="000000"/>
                <w:sz w:val="20"/>
                <w:szCs w:val="20"/>
                <w:lang w:val="fr-FR"/>
              </w:rPr>
              <w:t>2016</w:t>
            </w:r>
          </w:p>
        </w:tc>
        <w:tc>
          <w:tcPr>
            <w:tcW w:w="650" w:type="pct"/>
            <w:tcBorders>
              <w:top w:val="single" w:sz="4" w:space="0" w:color="auto"/>
              <w:left w:val="nil"/>
              <w:bottom w:val="single" w:sz="4" w:space="0" w:color="auto"/>
              <w:right w:val="single" w:sz="4" w:space="0" w:color="auto"/>
            </w:tcBorders>
            <w:shd w:val="clear" w:color="auto" w:fill="auto"/>
            <w:noWrap/>
            <w:vAlign w:val="center"/>
            <w:hideMark/>
          </w:tcPr>
          <w:p w14:paraId="6DD20998" w14:textId="77777777" w:rsidR="00BF1064" w:rsidRPr="00A03C35" w:rsidRDefault="00BF1064" w:rsidP="003E77C3">
            <w:pPr>
              <w:widowControl w:val="0"/>
              <w:jc w:val="center"/>
              <w:rPr>
                <w:b/>
                <w:bCs/>
                <w:color w:val="000000"/>
                <w:sz w:val="20"/>
                <w:szCs w:val="20"/>
                <w:lang w:val="fr-FR"/>
              </w:rPr>
            </w:pPr>
            <w:r w:rsidRPr="00A03C35">
              <w:rPr>
                <w:b/>
                <w:bCs/>
                <w:color w:val="000000"/>
                <w:sz w:val="20"/>
                <w:szCs w:val="20"/>
                <w:lang w:val="fr-FR"/>
              </w:rPr>
              <w:t>2017</w:t>
            </w:r>
          </w:p>
        </w:tc>
        <w:tc>
          <w:tcPr>
            <w:tcW w:w="650" w:type="pct"/>
            <w:tcBorders>
              <w:top w:val="single" w:sz="4" w:space="0" w:color="auto"/>
              <w:left w:val="nil"/>
              <w:bottom w:val="single" w:sz="4" w:space="0" w:color="auto"/>
              <w:right w:val="single" w:sz="4" w:space="0" w:color="auto"/>
            </w:tcBorders>
          </w:tcPr>
          <w:p w14:paraId="2DC6EDDA" w14:textId="77777777" w:rsidR="00BF1064" w:rsidRPr="00A03C35" w:rsidRDefault="00BF1064" w:rsidP="003E77C3">
            <w:pPr>
              <w:widowControl w:val="0"/>
              <w:jc w:val="center"/>
              <w:rPr>
                <w:b/>
                <w:bCs/>
                <w:color w:val="000000"/>
                <w:sz w:val="20"/>
                <w:szCs w:val="20"/>
                <w:lang w:val="fr-FR"/>
              </w:rPr>
            </w:pPr>
            <w:r w:rsidRPr="00A03C35">
              <w:rPr>
                <w:b/>
                <w:bCs/>
                <w:color w:val="000000"/>
                <w:sz w:val="20"/>
                <w:szCs w:val="20"/>
                <w:lang w:val="fr-FR"/>
              </w:rPr>
              <w:t>2018</w:t>
            </w:r>
          </w:p>
        </w:tc>
        <w:tc>
          <w:tcPr>
            <w:tcW w:w="650" w:type="pct"/>
            <w:tcBorders>
              <w:top w:val="single" w:sz="4" w:space="0" w:color="auto"/>
              <w:left w:val="single" w:sz="4" w:space="0" w:color="auto"/>
              <w:bottom w:val="single" w:sz="4" w:space="0" w:color="auto"/>
              <w:right w:val="single" w:sz="4" w:space="0" w:color="auto"/>
            </w:tcBorders>
          </w:tcPr>
          <w:p w14:paraId="439F91BF" w14:textId="24E40D85" w:rsidR="00BF1064" w:rsidRPr="00A03C35" w:rsidRDefault="00BF1064" w:rsidP="003E77C3">
            <w:pPr>
              <w:widowControl w:val="0"/>
              <w:jc w:val="center"/>
              <w:rPr>
                <w:b/>
                <w:bCs/>
                <w:color w:val="000000"/>
                <w:sz w:val="20"/>
                <w:szCs w:val="20"/>
                <w:lang w:val="fr-FR"/>
              </w:rPr>
            </w:pPr>
            <w:r w:rsidRPr="00A03C35">
              <w:rPr>
                <w:b/>
                <w:bCs/>
                <w:color w:val="000000"/>
                <w:sz w:val="20"/>
                <w:szCs w:val="20"/>
                <w:lang w:val="fr-FR"/>
              </w:rPr>
              <w:t>2019*</w:t>
            </w:r>
          </w:p>
        </w:tc>
        <w:tc>
          <w:tcPr>
            <w:tcW w:w="64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A72626" w14:textId="77777777" w:rsidR="00BF1064" w:rsidRPr="00A03C35" w:rsidRDefault="00BF1064" w:rsidP="003E77C3">
            <w:pPr>
              <w:widowControl w:val="0"/>
              <w:jc w:val="center"/>
              <w:rPr>
                <w:b/>
                <w:bCs/>
                <w:color w:val="000000"/>
                <w:sz w:val="20"/>
                <w:szCs w:val="20"/>
                <w:lang w:val="fr-FR"/>
              </w:rPr>
            </w:pPr>
            <w:r w:rsidRPr="00A03C35">
              <w:rPr>
                <w:b/>
                <w:bCs/>
                <w:color w:val="000000"/>
                <w:sz w:val="20"/>
                <w:szCs w:val="20"/>
                <w:lang w:val="fr-FR"/>
              </w:rPr>
              <w:t>Référence</w:t>
            </w:r>
          </w:p>
        </w:tc>
      </w:tr>
      <w:tr w:rsidR="0064031A" w:rsidRPr="00A03C35" w14:paraId="5108B93B" w14:textId="77777777" w:rsidTr="002E69C9">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9778F8" w14:textId="69BB92DA" w:rsidR="0064031A" w:rsidRPr="00A03C35" w:rsidRDefault="0064031A" w:rsidP="00B34210">
            <w:pPr>
              <w:widowControl w:val="0"/>
              <w:jc w:val="left"/>
              <w:rPr>
                <w:b/>
                <w:bCs/>
                <w:color w:val="000000"/>
                <w:sz w:val="20"/>
                <w:szCs w:val="20"/>
                <w:lang w:val="fr-FR"/>
              </w:rPr>
            </w:pPr>
            <w:r w:rsidRPr="00A03C35">
              <w:rPr>
                <w:b/>
                <w:bCs/>
                <w:color w:val="000000"/>
                <w:sz w:val="20"/>
                <w:szCs w:val="20"/>
                <w:lang w:val="fr-FR"/>
              </w:rPr>
              <w:t>Tonnes métriques (tm)</w:t>
            </w:r>
          </w:p>
        </w:tc>
      </w:tr>
      <w:tr w:rsidR="0064031A" w:rsidRPr="00A03C35" w14:paraId="615ED1EB" w14:textId="77777777" w:rsidTr="00F5601B">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B6EA65" w14:textId="77777777" w:rsidR="0064031A" w:rsidRPr="00A03C35" w:rsidRDefault="0064031A" w:rsidP="0064031A">
            <w:pPr>
              <w:widowControl w:val="0"/>
              <w:jc w:val="left"/>
              <w:rPr>
                <w:color w:val="000000"/>
                <w:sz w:val="20"/>
                <w:szCs w:val="20"/>
                <w:lang w:val="fr-FR"/>
              </w:rPr>
            </w:pPr>
            <w:r w:rsidRPr="00A03C35">
              <w:rPr>
                <w:color w:val="000000"/>
                <w:sz w:val="20"/>
                <w:szCs w:val="20"/>
                <w:lang w:val="fr-FR"/>
              </w:rPr>
              <w:t>HCFC-22</w:t>
            </w:r>
          </w:p>
        </w:tc>
        <w:tc>
          <w:tcPr>
            <w:tcW w:w="649" w:type="pct"/>
            <w:tcBorders>
              <w:top w:val="nil"/>
              <w:left w:val="nil"/>
              <w:bottom w:val="single" w:sz="4" w:space="0" w:color="auto"/>
              <w:right w:val="single" w:sz="4" w:space="0" w:color="auto"/>
            </w:tcBorders>
            <w:shd w:val="clear" w:color="auto" w:fill="auto"/>
            <w:noWrap/>
            <w:tcMar>
              <w:left w:w="115" w:type="dxa"/>
              <w:right w:w="173" w:type="dxa"/>
            </w:tcMar>
          </w:tcPr>
          <w:p w14:paraId="424AF5FD" w14:textId="4E326CC2" w:rsidR="0064031A" w:rsidRPr="00A03C35" w:rsidRDefault="0064031A" w:rsidP="0064031A">
            <w:pPr>
              <w:widowControl w:val="0"/>
              <w:jc w:val="right"/>
              <w:rPr>
                <w:sz w:val="20"/>
                <w:szCs w:val="20"/>
                <w:lang w:val="fr-FR"/>
              </w:rPr>
            </w:pPr>
            <w:r w:rsidRPr="00A03C35">
              <w:rPr>
                <w:color w:val="000000"/>
                <w:sz w:val="20"/>
                <w:szCs w:val="20"/>
                <w:lang w:val="fr-FR"/>
              </w:rPr>
              <w:t>11 777,72</w:t>
            </w:r>
          </w:p>
        </w:tc>
        <w:tc>
          <w:tcPr>
            <w:tcW w:w="650" w:type="pct"/>
            <w:tcBorders>
              <w:top w:val="single" w:sz="4" w:space="0" w:color="auto"/>
              <w:left w:val="nil"/>
              <w:bottom w:val="single" w:sz="4" w:space="0" w:color="auto"/>
              <w:right w:val="single" w:sz="4" w:space="0" w:color="auto"/>
            </w:tcBorders>
            <w:noWrap/>
            <w:tcMar>
              <w:left w:w="115" w:type="dxa"/>
              <w:right w:w="173" w:type="dxa"/>
            </w:tcMar>
            <w:vAlign w:val="bottom"/>
          </w:tcPr>
          <w:p w14:paraId="50CBC7D2" w14:textId="7F833D4B" w:rsidR="0064031A" w:rsidRPr="00A03C35" w:rsidRDefault="0064031A" w:rsidP="0064031A">
            <w:pPr>
              <w:widowControl w:val="0"/>
              <w:jc w:val="right"/>
              <w:rPr>
                <w:sz w:val="20"/>
                <w:szCs w:val="20"/>
                <w:lang w:val="fr-FR"/>
              </w:rPr>
            </w:pPr>
            <w:r w:rsidRPr="00A03C35">
              <w:rPr>
                <w:color w:val="000000"/>
                <w:sz w:val="20"/>
                <w:szCs w:val="20"/>
                <w:lang w:val="fr-FR"/>
              </w:rPr>
              <w:t>10 884,29</w:t>
            </w:r>
          </w:p>
        </w:tc>
        <w:tc>
          <w:tcPr>
            <w:tcW w:w="650" w:type="pct"/>
            <w:tcBorders>
              <w:top w:val="nil"/>
              <w:left w:val="single" w:sz="4" w:space="0" w:color="auto"/>
              <w:bottom w:val="single" w:sz="4" w:space="0" w:color="auto"/>
              <w:right w:val="single" w:sz="4" w:space="0" w:color="auto"/>
            </w:tcBorders>
            <w:noWrap/>
            <w:tcMar>
              <w:left w:w="115" w:type="dxa"/>
              <w:right w:w="173" w:type="dxa"/>
            </w:tcMar>
            <w:vAlign w:val="bottom"/>
          </w:tcPr>
          <w:p w14:paraId="34BDA61F" w14:textId="68D358E2" w:rsidR="0064031A" w:rsidRPr="00A03C35" w:rsidRDefault="0064031A" w:rsidP="0064031A">
            <w:pPr>
              <w:widowControl w:val="0"/>
              <w:jc w:val="right"/>
              <w:rPr>
                <w:color w:val="000000"/>
                <w:sz w:val="20"/>
                <w:szCs w:val="20"/>
                <w:lang w:val="fr-FR"/>
              </w:rPr>
            </w:pPr>
            <w:r w:rsidRPr="00A03C35">
              <w:rPr>
                <w:color w:val="000000"/>
                <w:sz w:val="20"/>
                <w:szCs w:val="20"/>
                <w:lang w:val="fr-FR"/>
              </w:rPr>
              <w:t>9 376,95</w:t>
            </w:r>
          </w:p>
        </w:tc>
        <w:tc>
          <w:tcPr>
            <w:tcW w:w="650" w:type="pct"/>
            <w:tcBorders>
              <w:top w:val="single" w:sz="4" w:space="0" w:color="auto"/>
              <w:left w:val="nil"/>
              <w:bottom w:val="single" w:sz="4" w:space="0" w:color="auto"/>
              <w:right w:val="single" w:sz="4" w:space="0" w:color="auto"/>
            </w:tcBorders>
            <w:tcMar>
              <w:left w:w="115" w:type="dxa"/>
              <w:right w:w="173" w:type="dxa"/>
            </w:tcMar>
          </w:tcPr>
          <w:p w14:paraId="6A9ABD24" w14:textId="4C86411E" w:rsidR="0064031A" w:rsidRPr="00A03C35" w:rsidRDefault="00A03B3B" w:rsidP="00843142">
            <w:pPr>
              <w:widowControl w:val="0"/>
              <w:jc w:val="right"/>
              <w:rPr>
                <w:color w:val="000000"/>
                <w:sz w:val="20"/>
                <w:szCs w:val="20"/>
                <w:lang w:val="fr-FR"/>
              </w:rPr>
            </w:pPr>
            <w:r w:rsidRPr="00A03C35">
              <w:rPr>
                <w:color w:val="000000"/>
                <w:sz w:val="20"/>
                <w:szCs w:val="20"/>
                <w:lang w:val="fr-FR"/>
              </w:rPr>
              <w:t>9 936,76</w:t>
            </w:r>
          </w:p>
        </w:tc>
        <w:tc>
          <w:tcPr>
            <w:tcW w:w="650" w:type="pct"/>
            <w:tcBorders>
              <w:top w:val="nil"/>
              <w:left w:val="single" w:sz="4" w:space="0" w:color="auto"/>
              <w:bottom w:val="single" w:sz="4" w:space="0" w:color="auto"/>
              <w:right w:val="single" w:sz="4" w:space="0" w:color="auto"/>
            </w:tcBorders>
            <w:tcMar>
              <w:left w:w="115" w:type="dxa"/>
              <w:right w:w="173" w:type="dxa"/>
            </w:tcMar>
          </w:tcPr>
          <w:p w14:paraId="4D56EBAA" w14:textId="063DACCD" w:rsidR="0064031A" w:rsidRPr="00A03C35" w:rsidRDefault="00177D4B" w:rsidP="0064031A">
            <w:pPr>
              <w:widowControl w:val="0"/>
              <w:jc w:val="right"/>
              <w:rPr>
                <w:color w:val="000000"/>
                <w:sz w:val="20"/>
                <w:szCs w:val="20"/>
                <w:lang w:val="fr-FR"/>
              </w:rPr>
            </w:pPr>
            <w:r w:rsidRPr="00A03C35">
              <w:rPr>
                <w:color w:val="000000"/>
                <w:sz w:val="20"/>
                <w:szCs w:val="20"/>
                <w:lang w:val="fr-FR"/>
              </w:rPr>
              <w:t>9 988,45</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1A9BAD94" w14:textId="7348471C" w:rsidR="0064031A" w:rsidRPr="00A03C35" w:rsidRDefault="0064031A" w:rsidP="0064031A">
            <w:pPr>
              <w:widowControl w:val="0"/>
              <w:jc w:val="right"/>
              <w:rPr>
                <w:color w:val="000000"/>
                <w:sz w:val="20"/>
                <w:szCs w:val="20"/>
                <w:lang w:val="fr-FR"/>
              </w:rPr>
            </w:pPr>
            <w:r w:rsidRPr="00A03C35">
              <w:rPr>
                <w:color w:val="000000" w:themeColor="text1"/>
                <w:sz w:val="20"/>
                <w:szCs w:val="20"/>
                <w:lang w:val="fr-FR"/>
              </w:rPr>
              <w:t>10 944,7</w:t>
            </w:r>
          </w:p>
        </w:tc>
      </w:tr>
      <w:tr w:rsidR="0064031A" w:rsidRPr="00A03C35" w14:paraId="60800BC7" w14:textId="77777777" w:rsidTr="00F5601B">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A80555" w14:textId="77777777" w:rsidR="0064031A" w:rsidRPr="00A03C35" w:rsidRDefault="0064031A" w:rsidP="0064031A">
            <w:pPr>
              <w:widowControl w:val="0"/>
              <w:jc w:val="left"/>
              <w:rPr>
                <w:color w:val="000000"/>
                <w:sz w:val="20"/>
                <w:szCs w:val="20"/>
                <w:lang w:val="fr-FR"/>
              </w:rPr>
            </w:pPr>
            <w:r w:rsidRPr="00A03C35">
              <w:rPr>
                <w:color w:val="000000"/>
                <w:sz w:val="20"/>
                <w:szCs w:val="20"/>
                <w:lang w:val="fr-FR"/>
              </w:rPr>
              <w:t>HCFC-123</w:t>
            </w:r>
          </w:p>
        </w:tc>
        <w:tc>
          <w:tcPr>
            <w:tcW w:w="649" w:type="pct"/>
            <w:tcBorders>
              <w:top w:val="nil"/>
              <w:left w:val="nil"/>
              <w:bottom w:val="single" w:sz="4" w:space="0" w:color="auto"/>
              <w:right w:val="single" w:sz="4" w:space="0" w:color="auto"/>
            </w:tcBorders>
            <w:shd w:val="clear" w:color="auto" w:fill="auto"/>
            <w:noWrap/>
            <w:tcMar>
              <w:left w:w="115" w:type="dxa"/>
              <w:right w:w="173" w:type="dxa"/>
            </w:tcMar>
          </w:tcPr>
          <w:p w14:paraId="01E14302" w14:textId="0F05D303" w:rsidR="0064031A" w:rsidRPr="00A03C35" w:rsidRDefault="0064031A" w:rsidP="0064031A">
            <w:pPr>
              <w:widowControl w:val="0"/>
              <w:jc w:val="right"/>
              <w:rPr>
                <w:sz w:val="20"/>
                <w:szCs w:val="20"/>
                <w:lang w:val="fr-FR"/>
              </w:rPr>
            </w:pPr>
            <w:r w:rsidRPr="00A03C35">
              <w:rPr>
                <w:color w:val="000000"/>
                <w:sz w:val="20"/>
                <w:szCs w:val="20"/>
                <w:lang w:val="fr-FR"/>
              </w:rPr>
              <w:t>174,87</w:t>
            </w:r>
          </w:p>
        </w:tc>
        <w:tc>
          <w:tcPr>
            <w:tcW w:w="650" w:type="pct"/>
            <w:tcBorders>
              <w:top w:val="single" w:sz="4" w:space="0" w:color="auto"/>
              <w:left w:val="nil"/>
              <w:bottom w:val="single" w:sz="4" w:space="0" w:color="auto"/>
              <w:right w:val="single" w:sz="4" w:space="0" w:color="auto"/>
            </w:tcBorders>
            <w:noWrap/>
            <w:tcMar>
              <w:left w:w="115" w:type="dxa"/>
              <w:right w:w="173" w:type="dxa"/>
            </w:tcMar>
            <w:vAlign w:val="bottom"/>
          </w:tcPr>
          <w:p w14:paraId="39D44EE3" w14:textId="6D7CC5B2" w:rsidR="0064031A" w:rsidRPr="00A03C35" w:rsidRDefault="0064031A" w:rsidP="0064031A">
            <w:pPr>
              <w:widowControl w:val="0"/>
              <w:jc w:val="right"/>
              <w:rPr>
                <w:sz w:val="20"/>
                <w:szCs w:val="20"/>
                <w:lang w:val="fr-FR"/>
              </w:rPr>
            </w:pPr>
            <w:r w:rsidRPr="00A03C35">
              <w:rPr>
                <w:color w:val="000000"/>
                <w:sz w:val="20"/>
                <w:szCs w:val="20"/>
                <w:lang w:val="fr-FR"/>
              </w:rPr>
              <w:t>373,53</w:t>
            </w:r>
          </w:p>
        </w:tc>
        <w:tc>
          <w:tcPr>
            <w:tcW w:w="650" w:type="pct"/>
            <w:tcBorders>
              <w:top w:val="nil"/>
              <w:left w:val="single" w:sz="4" w:space="0" w:color="auto"/>
              <w:bottom w:val="single" w:sz="4" w:space="0" w:color="auto"/>
              <w:right w:val="single" w:sz="4" w:space="0" w:color="auto"/>
            </w:tcBorders>
            <w:noWrap/>
            <w:tcMar>
              <w:left w:w="115" w:type="dxa"/>
              <w:right w:w="173" w:type="dxa"/>
            </w:tcMar>
            <w:vAlign w:val="bottom"/>
          </w:tcPr>
          <w:p w14:paraId="20E325EC" w14:textId="66B932ED" w:rsidR="0064031A" w:rsidRPr="00A03C35" w:rsidRDefault="0064031A" w:rsidP="0064031A">
            <w:pPr>
              <w:widowControl w:val="0"/>
              <w:jc w:val="right"/>
              <w:rPr>
                <w:color w:val="000000"/>
                <w:sz w:val="20"/>
                <w:szCs w:val="20"/>
                <w:lang w:val="fr-FR"/>
              </w:rPr>
            </w:pPr>
            <w:r w:rsidRPr="00A03C35">
              <w:rPr>
                <w:color w:val="000000"/>
                <w:sz w:val="20"/>
                <w:szCs w:val="20"/>
                <w:lang w:val="fr-FR"/>
              </w:rPr>
              <w:t>253,47</w:t>
            </w:r>
          </w:p>
        </w:tc>
        <w:tc>
          <w:tcPr>
            <w:tcW w:w="650" w:type="pct"/>
            <w:tcBorders>
              <w:top w:val="single" w:sz="4" w:space="0" w:color="auto"/>
              <w:left w:val="nil"/>
              <w:bottom w:val="single" w:sz="4" w:space="0" w:color="auto"/>
              <w:right w:val="single" w:sz="4" w:space="0" w:color="auto"/>
            </w:tcBorders>
            <w:tcMar>
              <w:left w:w="115" w:type="dxa"/>
              <w:right w:w="173" w:type="dxa"/>
            </w:tcMar>
          </w:tcPr>
          <w:p w14:paraId="453295D7" w14:textId="5F53D90B" w:rsidR="0064031A" w:rsidRPr="00A03C35" w:rsidRDefault="00177D4B" w:rsidP="0064031A">
            <w:pPr>
              <w:widowControl w:val="0"/>
              <w:jc w:val="right"/>
              <w:rPr>
                <w:color w:val="000000"/>
                <w:sz w:val="20"/>
                <w:szCs w:val="20"/>
                <w:lang w:val="fr-FR"/>
              </w:rPr>
            </w:pPr>
            <w:r w:rsidRPr="00A03C35">
              <w:rPr>
                <w:color w:val="000000"/>
                <w:sz w:val="20"/>
                <w:szCs w:val="20"/>
                <w:lang w:val="fr-FR"/>
              </w:rPr>
              <w:t>82,38</w:t>
            </w:r>
          </w:p>
        </w:tc>
        <w:tc>
          <w:tcPr>
            <w:tcW w:w="650" w:type="pct"/>
            <w:tcBorders>
              <w:top w:val="nil"/>
              <w:left w:val="single" w:sz="4" w:space="0" w:color="auto"/>
              <w:bottom w:val="single" w:sz="4" w:space="0" w:color="auto"/>
              <w:right w:val="single" w:sz="4" w:space="0" w:color="auto"/>
            </w:tcBorders>
            <w:tcMar>
              <w:left w:w="115" w:type="dxa"/>
              <w:right w:w="173" w:type="dxa"/>
            </w:tcMar>
          </w:tcPr>
          <w:p w14:paraId="40AB4168" w14:textId="789C202B" w:rsidR="0064031A" w:rsidRPr="00A03C35" w:rsidRDefault="00177D4B" w:rsidP="007D244C">
            <w:pPr>
              <w:widowControl w:val="0"/>
              <w:jc w:val="right"/>
              <w:rPr>
                <w:color w:val="000000"/>
                <w:sz w:val="20"/>
                <w:szCs w:val="20"/>
                <w:lang w:val="fr-FR"/>
              </w:rPr>
            </w:pPr>
            <w:r w:rsidRPr="00A03C35">
              <w:rPr>
                <w:color w:val="000000"/>
                <w:sz w:val="20"/>
                <w:szCs w:val="20"/>
                <w:lang w:val="fr-FR"/>
              </w:rPr>
              <w:t>77,48</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04F906A1" w14:textId="36DCEC11" w:rsidR="0064031A" w:rsidRPr="00A03C35" w:rsidRDefault="0064031A" w:rsidP="0064031A">
            <w:pPr>
              <w:widowControl w:val="0"/>
              <w:jc w:val="right"/>
              <w:rPr>
                <w:color w:val="000000"/>
                <w:sz w:val="20"/>
                <w:szCs w:val="20"/>
                <w:lang w:val="fr-FR"/>
              </w:rPr>
            </w:pPr>
            <w:r w:rsidRPr="00A03C35">
              <w:rPr>
                <w:color w:val="000000" w:themeColor="text1"/>
                <w:sz w:val="20"/>
                <w:szCs w:val="20"/>
                <w:lang w:val="fr-FR"/>
              </w:rPr>
              <w:t>176,5</w:t>
            </w:r>
          </w:p>
        </w:tc>
      </w:tr>
      <w:tr w:rsidR="0064031A" w:rsidRPr="00A03C35" w14:paraId="507BF1E8" w14:textId="77777777" w:rsidTr="00F5601B">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23746F" w14:textId="77777777" w:rsidR="0064031A" w:rsidRPr="00A03C35" w:rsidRDefault="0064031A" w:rsidP="0064031A">
            <w:pPr>
              <w:widowControl w:val="0"/>
              <w:jc w:val="left"/>
              <w:rPr>
                <w:color w:val="000000"/>
                <w:sz w:val="20"/>
                <w:szCs w:val="20"/>
                <w:lang w:val="fr-FR"/>
              </w:rPr>
            </w:pPr>
            <w:r w:rsidRPr="00A03C35">
              <w:rPr>
                <w:color w:val="000000"/>
                <w:sz w:val="20"/>
                <w:szCs w:val="20"/>
                <w:lang w:val="fr-FR"/>
              </w:rPr>
              <w:t>HCFC- 141b</w:t>
            </w:r>
          </w:p>
        </w:tc>
        <w:tc>
          <w:tcPr>
            <w:tcW w:w="649" w:type="pct"/>
            <w:tcBorders>
              <w:top w:val="nil"/>
              <w:left w:val="nil"/>
              <w:bottom w:val="single" w:sz="4" w:space="0" w:color="auto"/>
              <w:right w:val="single" w:sz="4" w:space="0" w:color="auto"/>
            </w:tcBorders>
            <w:shd w:val="clear" w:color="auto" w:fill="auto"/>
            <w:noWrap/>
            <w:tcMar>
              <w:left w:w="115" w:type="dxa"/>
              <w:right w:w="173" w:type="dxa"/>
            </w:tcMar>
          </w:tcPr>
          <w:p w14:paraId="2C3683D8" w14:textId="3BC59F45" w:rsidR="0064031A" w:rsidRPr="00A03C35" w:rsidRDefault="0064031A" w:rsidP="0064031A">
            <w:pPr>
              <w:widowControl w:val="0"/>
              <w:jc w:val="right"/>
              <w:rPr>
                <w:sz w:val="20"/>
                <w:szCs w:val="20"/>
                <w:lang w:val="fr-FR"/>
              </w:rPr>
            </w:pPr>
            <w:r w:rsidRPr="00A03C35">
              <w:rPr>
                <w:color w:val="000000"/>
                <w:sz w:val="20"/>
                <w:szCs w:val="20"/>
                <w:lang w:val="fr-FR"/>
              </w:rPr>
              <w:t>3 028,00</w:t>
            </w:r>
          </w:p>
        </w:tc>
        <w:tc>
          <w:tcPr>
            <w:tcW w:w="650" w:type="pct"/>
            <w:tcBorders>
              <w:top w:val="single" w:sz="4" w:space="0" w:color="auto"/>
              <w:left w:val="nil"/>
              <w:bottom w:val="single" w:sz="4" w:space="0" w:color="auto"/>
              <w:right w:val="single" w:sz="4" w:space="0" w:color="auto"/>
            </w:tcBorders>
            <w:noWrap/>
            <w:tcMar>
              <w:left w:w="115" w:type="dxa"/>
              <w:right w:w="173" w:type="dxa"/>
            </w:tcMar>
            <w:vAlign w:val="bottom"/>
          </w:tcPr>
          <w:p w14:paraId="426CADD1" w14:textId="277BF290" w:rsidR="0064031A" w:rsidRPr="00A03C35" w:rsidRDefault="0064031A" w:rsidP="0064031A">
            <w:pPr>
              <w:widowControl w:val="0"/>
              <w:jc w:val="right"/>
              <w:rPr>
                <w:sz w:val="20"/>
                <w:szCs w:val="20"/>
                <w:lang w:val="fr-FR"/>
              </w:rPr>
            </w:pPr>
            <w:r w:rsidRPr="00A03C35">
              <w:rPr>
                <w:color w:val="000000"/>
                <w:sz w:val="20"/>
                <w:szCs w:val="20"/>
                <w:lang w:val="fr-FR"/>
              </w:rPr>
              <w:t>3 638,02</w:t>
            </w:r>
          </w:p>
        </w:tc>
        <w:tc>
          <w:tcPr>
            <w:tcW w:w="650" w:type="pct"/>
            <w:tcBorders>
              <w:top w:val="nil"/>
              <w:left w:val="single" w:sz="4" w:space="0" w:color="auto"/>
              <w:bottom w:val="single" w:sz="4" w:space="0" w:color="auto"/>
              <w:right w:val="single" w:sz="4" w:space="0" w:color="auto"/>
            </w:tcBorders>
            <w:noWrap/>
            <w:tcMar>
              <w:left w:w="115" w:type="dxa"/>
              <w:right w:w="173" w:type="dxa"/>
            </w:tcMar>
            <w:vAlign w:val="bottom"/>
          </w:tcPr>
          <w:p w14:paraId="5E54F52E" w14:textId="59153648" w:rsidR="0064031A" w:rsidRPr="00A03C35" w:rsidRDefault="0064031A" w:rsidP="0064031A">
            <w:pPr>
              <w:widowControl w:val="0"/>
              <w:jc w:val="right"/>
              <w:rPr>
                <w:color w:val="000000"/>
                <w:sz w:val="20"/>
                <w:szCs w:val="20"/>
                <w:lang w:val="fr-FR"/>
              </w:rPr>
            </w:pPr>
            <w:r w:rsidRPr="00A03C35">
              <w:rPr>
                <w:color w:val="000000"/>
                <w:sz w:val="20"/>
                <w:szCs w:val="20"/>
                <w:lang w:val="fr-FR"/>
              </w:rPr>
              <w:t>2 526,25</w:t>
            </w:r>
          </w:p>
        </w:tc>
        <w:tc>
          <w:tcPr>
            <w:tcW w:w="650" w:type="pct"/>
            <w:tcBorders>
              <w:top w:val="single" w:sz="4" w:space="0" w:color="auto"/>
              <w:left w:val="nil"/>
              <w:bottom w:val="single" w:sz="4" w:space="0" w:color="auto"/>
              <w:right w:val="single" w:sz="4" w:space="0" w:color="auto"/>
            </w:tcBorders>
            <w:tcMar>
              <w:left w:w="115" w:type="dxa"/>
              <w:right w:w="173" w:type="dxa"/>
            </w:tcMar>
          </w:tcPr>
          <w:p w14:paraId="7C4EBFC5" w14:textId="3006A8B8" w:rsidR="0064031A" w:rsidRPr="00A03C35" w:rsidRDefault="00177D4B" w:rsidP="0064031A">
            <w:pPr>
              <w:widowControl w:val="0"/>
              <w:jc w:val="right"/>
              <w:rPr>
                <w:color w:val="000000"/>
                <w:sz w:val="20"/>
                <w:szCs w:val="20"/>
                <w:lang w:val="fr-FR"/>
              </w:rPr>
            </w:pPr>
            <w:r w:rsidRPr="00A03C35">
              <w:rPr>
                <w:color w:val="000000"/>
                <w:sz w:val="20"/>
                <w:szCs w:val="20"/>
                <w:lang w:val="fr-FR"/>
              </w:rPr>
              <w:t>2 896,29</w:t>
            </w:r>
          </w:p>
        </w:tc>
        <w:tc>
          <w:tcPr>
            <w:tcW w:w="650" w:type="pct"/>
            <w:tcBorders>
              <w:top w:val="nil"/>
              <w:left w:val="single" w:sz="4" w:space="0" w:color="auto"/>
              <w:bottom w:val="single" w:sz="4" w:space="0" w:color="auto"/>
              <w:right w:val="single" w:sz="4" w:space="0" w:color="auto"/>
            </w:tcBorders>
            <w:tcMar>
              <w:left w:w="115" w:type="dxa"/>
              <w:right w:w="173" w:type="dxa"/>
            </w:tcMar>
          </w:tcPr>
          <w:p w14:paraId="741FF581" w14:textId="36E59768" w:rsidR="0064031A" w:rsidRPr="00A03C35" w:rsidRDefault="007D244C" w:rsidP="0064031A">
            <w:pPr>
              <w:widowControl w:val="0"/>
              <w:jc w:val="right"/>
              <w:rPr>
                <w:color w:val="000000"/>
                <w:sz w:val="20"/>
                <w:szCs w:val="20"/>
                <w:lang w:val="fr-FR"/>
              </w:rPr>
            </w:pPr>
            <w:r w:rsidRPr="00A03C35">
              <w:rPr>
                <w:color w:val="000000"/>
                <w:sz w:val="20"/>
                <w:szCs w:val="20"/>
                <w:lang w:val="fr-FR"/>
              </w:rPr>
              <w:t>3 494,18</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091A4955" w14:textId="797DD081" w:rsidR="0064031A" w:rsidRPr="00A03C35" w:rsidRDefault="0064031A" w:rsidP="0064031A">
            <w:pPr>
              <w:widowControl w:val="0"/>
              <w:jc w:val="right"/>
              <w:rPr>
                <w:color w:val="000000"/>
                <w:sz w:val="20"/>
                <w:szCs w:val="20"/>
                <w:lang w:val="fr-FR"/>
              </w:rPr>
            </w:pPr>
            <w:r w:rsidRPr="00A03C35">
              <w:rPr>
                <w:color w:val="000000" w:themeColor="text1"/>
                <w:sz w:val="20"/>
                <w:szCs w:val="20"/>
                <w:lang w:val="fr-FR"/>
              </w:rPr>
              <w:t>7 868,4</w:t>
            </w:r>
          </w:p>
        </w:tc>
      </w:tr>
      <w:tr w:rsidR="0064031A" w:rsidRPr="00A03C35" w14:paraId="13F68FF5" w14:textId="77777777" w:rsidTr="00F5601B">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FC3BAE" w14:textId="77777777" w:rsidR="0064031A" w:rsidRPr="00A03C35" w:rsidRDefault="0064031A" w:rsidP="0064031A">
            <w:pPr>
              <w:widowControl w:val="0"/>
              <w:jc w:val="left"/>
              <w:rPr>
                <w:color w:val="000000"/>
                <w:sz w:val="20"/>
                <w:szCs w:val="20"/>
                <w:lang w:val="fr-FR"/>
              </w:rPr>
            </w:pPr>
            <w:r w:rsidRPr="00A03C35">
              <w:rPr>
                <w:color w:val="000000"/>
                <w:sz w:val="20"/>
                <w:szCs w:val="20"/>
                <w:lang w:val="fr-FR"/>
              </w:rPr>
              <w:t>HCFC- 142b</w:t>
            </w:r>
          </w:p>
        </w:tc>
        <w:tc>
          <w:tcPr>
            <w:tcW w:w="649" w:type="pct"/>
            <w:tcBorders>
              <w:top w:val="nil"/>
              <w:left w:val="nil"/>
              <w:bottom w:val="single" w:sz="4" w:space="0" w:color="auto"/>
              <w:right w:val="single" w:sz="4" w:space="0" w:color="auto"/>
            </w:tcBorders>
            <w:shd w:val="clear" w:color="auto" w:fill="auto"/>
            <w:noWrap/>
            <w:tcMar>
              <w:left w:w="115" w:type="dxa"/>
              <w:right w:w="173" w:type="dxa"/>
            </w:tcMar>
          </w:tcPr>
          <w:p w14:paraId="108A595B" w14:textId="1DD05C4C" w:rsidR="0064031A" w:rsidRPr="00A03C35" w:rsidRDefault="0064031A" w:rsidP="0064031A">
            <w:pPr>
              <w:widowControl w:val="0"/>
              <w:jc w:val="right"/>
              <w:rPr>
                <w:sz w:val="20"/>
                <w:szCs w:val="20"/>
                <w:lang w:val="fr-FR"/>
              </w:rPr>
            </w:pPr>
            <w:r w:rsidRPr="00A03C35">
              <w:rPr>
                <w:color w:val="000000"/>
                <w:sz w:val="20"/>
                <w:szCs w:val="20"/>
                <w:lang w:val="fr-FR"/>
              </w:rPr>
              <w:t>126,00</w:t>
            </w:r>
          </w:p>
        </w:tc>
        <w:tc>
          <w:tcPr>
            <w:tcW w:w="650" w:type="pct"/>
            <w:tcBorders>
              <w:top w:val="single" w:sz="4" w:space="0" w:color="auto"/>
              <w:left w:val="nil"/>
              <w:bottom w:val="single" w:sz="4" w:space="0" w:color="auto"/>
              <w:right w:val="single" w:sz="4" w:space="0" w:color="auto"/>
            </w:tcBorders>
            <w:noWrap/>
            <w:tcMar>
              <w:left w:w="115" w:type="dxa"/>
              <w:right w:w="173" w:type="dxa"/>
            </w:tcMar>
            <w:vAlign w:val="bottom"/>
          </w:tcPr>
          <w:p w14:paraId="2692B50D" w14:textId="5D7197EA" w:rsidR="0064031A" w:rsidRPr="00A03C35" w:rsidRDefault="0064031A" w:rsidP="0064031A">
            <w:pPr>
              <w:widowControl w:val="0"/>
              <w:jc w:val="right"/>
              <w:rPr>
                <w:sz w:val="20"/>
                <w:szCs w:val="20"/>
                <w:lang w:val="fr-FR"/>
              </w:rPr>
            </w:pPr>
            <w:r w:rsidRPr="00A03C35">
              <w:rPr>
                <w:color w:val="000000"/>
                <w:sz w:val="20"/>
                <w:szCs w:val="20"/>
                <w:lang w:val="fr-FR"/>
              </w:rPr>
              <w:t>126,00</w:t>
            </w:r>
          </w:p>
        </w:tc>
        <w:tc>
          <w:tcPr>
            <w:tcW w:w="650" w:type="pct"/>
            <w:tcBorders>
              <w:top w:val="nil"/>
              <w:left w:val="single" w:sz="4" w:space="0" w:color="auto"/>
              <w:bottom w:val="single" w:sz="4" w:space="0" w:color="auto"/>
              <w:right w:val="single" w:sz="4" w:space="0" w:color="auto"/>
            </w:tcBorders>
            <w:noWrap/>
            <w:tcMar>
              <w:left w:w="115" w:type="dxa"/>
              <w:right w:w="173" w:type="dxa"/>
            </w:tcMar>
            <w:vAlign w:val="bottom"/>
          </w:tcPr>
          <w:p w14:paraId="65388804" w14:textId="69DDD0B6" w:rsidR="0064031A" w:rsidRPr="00A03C35" w:rsidRDefault="0064031A" w:rsidP="0064031A">
            <w:pPr>
              <w:widowControl w:val="0"/>
              <w:jc w:val="right"/>
              <w:rPr>
                <w:color w:val="000000"/>
                <w:sz w:val="20"/>
                <w:szCs w:val="20"/>
                <w:lang w:val="fr-FR"/>
              </w:rPr>
            </w:pPr>
            <w:r w:rsidRPr="00A03C35">
              <w:rPr>
                <w:color w:val="000000"/>
                <w:sz w:val="20"/>
                <w:szCs w:val="20"/>
                <w:lang w:val="fr-FR"/>
              </w:rPr>
              <w:t>120,00</w:t>
            </w:r>
          </w:p>
        </w:tc>
        <w:tc>
          <w:tcPr>
            <w:tcW w:w="650" w:type="pct"/>
            <w:tcBorders>
              <w:top w:val="single" w:sz="4" w:space="0" w:color="auto"/>
              <w:left w:val="nil"/>
              <w:bottom w:val="single" w:sz="4" w:space="0" w:color="auto"/>
              <w:right w:val="single" w:sz="4" w:space="0" w:color="auto"/>
            </w:tcBorders>
            <w:tcMar>
              <w:left w:w="115" w:type="dxa"/>
              <w:right w:w="173" w:type="dxa"/>
            </w:tcMar>
          </w:tcPr>
          <w:p w14:paraId="44C6E88E" w14:textId="7239E840" w:rsidR="0064031A" w:rsidRPr="00A03C35" w:rsidRDefault="00177D4B" w:rsidP="0064031A">
            <w:pPr>
              <w:widowControl w:val="0"/>
              <w:jc w:val="right"/>
              <w:rPr>
                <w:color w:val="000000"/>
                <w:sz w:val="20"/>
                <w:szCs w:val="20"/>
                <w:lang w:val="fr-FR"/>
              </w:rPr>
            </w:pPr>
            <w:r w:rsidRPr="00A03C35">
              <w:rPr>
                <w:color w:val="000000"/>
                <w:sz w:val="20"/>
                <w:szCs w:val="20"/>
                <w:lang w:val="fr-FR"/>
              </w:rPr>
              <w:t>0,00</w:t>
            </w:r>
          </w:p>
        </w:tc>
        <w:tc>
          <w:tcPr>
            <w:tcW w:w="650" w:type="pct"/>
            <w:tcBorders>
              <w:top w:val="nil"/>
              <w:left w:val="single" w:sz="4" w:space="0" w:color="auto"/>
              <w:bottom w:val="single" w:sz="4" w:space="0" w:color="auto"/>
              <w:right w:val="single" w:sz="4" w:space="0" w:color="auto"/>
            </w:tcBorders>
            <w:tcMar>
              <w:left w:w="115" w:type="dxa"/>
              <w:right w:w="173" w:type="dxa"/>
            </w:tcMar>
          </w:tcPr>
          <w:p w14:paraId="1DD46708" w14:textId="05A9A6FB" w:rsidR="0064031A" w:rsidRPr="00A03C35" w:rsidRDefault="00177D4B" w:rsidP="0064031A">
            <w:pPr>
              <w:widowControl w:val="0"/>
              <w:jc w:val="right"/>
              <w:rPr>
                <w:color w:val="000000"/>
                <w:sz w:val="20"/>
                <w:szCs w:val="20"/>
                <w:lang w:val="fr-FR"/>
              </w:rPr>
            </w:pPr>
            <w:r w:rsidRPr="00A03C35">
              <w:rPr>
                <w:color w:val="000000"/>
                <w:sz w:val="20"/>
                <w:szCs w:val="20"/>
                <w:lang w:val="fr-FR"/>
              </w:rPr>
              <w:t>0,00</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78815068" w14:textId="6AB4CFA2" w:rsidR="0064031A" w:rsidRPr="00A03C35" w:rsidRDefault="0064031A" w:rsidP="0064031A">
            <w:pPr>
              <w:widowControl w:val="0"/>
              <w:jc w:val="right"/>
              <w:rPr>
                <w:color w:val="000000"/>
                <w:sz w:val="20"/>
                <w:szCs w:val="20"/>
                <w:lang w:val="fr-FR"/>
              </w:rPr>
            </w:pPr>
            <w:r w:rsidRPr="00A03C35">
              <w:rPr>
                <w:color w:val="000000" w:themeColor="text1"/>
                <w:sz w:val="20"/>
                <w:szCs w:val="20"/>
                <w:lang w:val="fr-FR"/>
              </w:rPr>
              <w:t>1 903,0</w:t>
            </w:r>
          </w:p>
        </w:tc>
      </w:tr>
      <w:tr w:rsidR="0064031A" w:rsidRPr="00A03C35" w14:paraId="0F77F62A" w14:textId="77777777" w:rsidTr="00F5601B">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4FD6C50" w14:textId="4E7A361E" w:rsidR="0064031A" w:rsidRPr="00A03C35" w:rsidRDefault="0064031A" w:rsidP="0064031A">
            <w:pPr>
              <w:jc w:val="left"/>
              <w:rPr>
                <w:rFonts w:eastAsiaTheme="minorHAnsi"/>
                <w:b/>
                <w:color w:val="000000"/>
                <w:sz w:val="20"/>
                <w:szCs w:val="20"/>
                <w:lang w:val="fr-FR"/>
              </w:rPr>
            </w:pPr>
            <w:r w:rsidRPr="00A03C35">
              <w:rPr>
                <w:b/>
                <w:color w:val="000000"/>
                <w:sz w:val="20"/>
                <w:szCs w:val="20"/>
                <w:lang w:val="fr-FR"/>
              </w:rPr>
              <w:t>Total (tm)</w:t>
            </w:r>
          </w:p>
        </w:tc>
        <w:tc>
          <w:tcPr>
            <w:tcW w:w="649" w:type="pct"/>
            <w:tcBorders>
              <w:top w:val="nil"/>
              <w:left w:val="nil"/>
              <w:bottom w:val="single" w:sz="4" w:space="0" w:color="auto"/>
              <w:right w:val="single" w:sz="4" w:space="0" w:color="auto"/>
            </w:tcBorders>
            <w:shd w:val="clear" w:color="auto" w:fill="auto"/>
            <w:noWrap/>
            <w:tcMar>
              <w:left w:w="115" w:type="dxa"/>
              <w:right w:w="173" w:type="dxa"/>
            </w:tcMar>
          </w:tcPr>
          <w:p w14:paraId="39312FC0" w14:textId="7D9CB4C0" w:rsidR="0064031A" w:rsidRPr="00A03C35" w:rsidRDefault="0064031A" w:rsidP="0064031A">
            <w:pPr>
              <w:widowControl w:val="0"/>
              <w:jc w:val="right"/>
              <w:rPr>
                <w:b/>
                <w:color w:val="000000"/>
                <w:sz w:val="20"/>
                <w:szCs w:val="20"/>
                <w:lang w:val="fr-FR"/>
              </w:rPr>
            </w:pPr>
            <w:r w:rsidRPr="00A03C35">
              <w:rPr>
                <w:b/>
                <w:color w:val="000000"/>
                <w:sz w:val="20"/>
                <w:szCs w:val="20"/>
                <w:lang w:val="fr-FR"/>
              </w:rPr>
              <w:t>15 106,59</w:t>
            </w:r>
          </w:p>
        </w:tc>
        <w:tc>
          <w:tcPr>
            <w:tcW w:w="650" w:type="pct"/>
            <w:tcBorders>
              <w:top w:val="single" w:sz="4" w:space="0" w:color="auto"/>
              <w:left w:val="nil"/>
              <w:bottom w:val="single" w:sz="4" w:space="0" w:color="auto"/>
              <w:right w:val="single" w:sz="4" w:space="0" w:color="auto"/>
            </w:tcBorders>
            <w:noWrap/>
            <w:tcMar>
              <w:left w:w="115" w:type="dxa"/>
              <w:right w:w="173" w:type="dxa"/>
            </w:tcMar>
          </w:tcPr>
          <w:p w14:paraId="2F01A7CD" w14:textId="7FCF1365" w:rsidR="0064031A" w:rsidRPr="00A03C35" w:rsidRDefault="0064031A" w:rsidP="0064031A">
            <w:pPr>
              <w:widowControl w:val="0"/>
              <w:jc w:val="right"/>
              <w:rPr>
                <w:b/>
                <w:color w:val="000000"/>
                <w:sz w:val="20"/>
                <w:szCs w:val="20"/>
                <w:lang w:val="fr-FR"/>
              </w:rPr>
            </w:pPr>
            <w:r w:rsidRPr="00A03C35">
              <w:rPr>
                <w:b/>
                <w:bCs/>
                <w:color w:val="000000"/>
                <w:sz w:val="20"/>
                <w:szCs w:val="20"/>
                <w:lang w:val="fr-FR"/>
              </w:rPr>
              <w:t>15 021,85</w:t>
            </w:r>
          </w:p>
        </w:tc>
        <w:tc>
          <w:tcPr>
            <w:tcW w:w="650" w:type="pct"/>
            <w:tcBorders>
              <w:top w:val="nil"/>
              <w:left w:val="single" w:sz="4" w:space="0" w:color="auto"/>
              <w:bottom w:val="single" w:sz="4" w:space="0" w:color="auto"/>
              <w:right w:val="single" w:sz="4" w:space="0" w:color="auto"/>
            </w:tcBorders>
            <w:noWrap/>
            <w:tcMar>
              <w:left w:w="115" w:type="dxa"/>
              <w:right w:w="173" w:type="dxa"/>
            </w:tcMar>
          </w:tcPr>
          <w:p w14:paraId="6D8F2F26" w14:textId="46280E64" w:rsidR="0064031A" w:rsidRPr="00A03C35" w:rsidRDefault="0064031A" w:rsidP="0064031A">
            <w:pPr>
              <w:widowControl w:val="0"/>
              <w:jc w:val="right"/>
              <w:rPr>
                <w:b/>
                <w:color w:val="000000"/>
                <w:sz w:val="20"/>
                <w:szCs w:val="20"/>
                <w:lang w:val="fr-FR"/>
              </w:rPr>
            </w:pPr>
            <w:r w:rsidRPr="00A03C35">
              <w:rPr>
                <w:b/>
                <w:bCs/>
                <w:color w:val="000000"/>
                <w:sz w:val="20"/>
                <w:szCs w:val="20"/>
                <w:lang w:val="fr-FR"/>
              </w:rPr>
              <w:t>12 276,67</w:t>
            </w:r>
          </w:p>
        </w:tc>
        <w:tc>
          <w:tcPr>
            <w:tcW w:w="650" w:type="pct"/>
            <w:tcBorders>
              <w:top w:val="single" w:sz="4" w:space="0" w:color="auto"/>
              <w:left w:val="nil"/>
              <w:bottom w:val="single" w:sz="4" w:space="0" w:color="auto"/>
              <w:right w:val="single" w:sz="4" w:space="0" w:color="auto"/>
            </w:tcBorders>
            <w:tcMar>
              <w:left w:w="115" w:type="dxa"/>
              <w:right w:w="173" w:type="dxa"/>
            </w:tcMar>
          </w:tcPr>
          <w:p w14:paraId="2910B02E" w14:textId="1079B3CF" w:rsidR="0064031A" w:rsidRPr="00A03C35" w:rsidRDefault="00177D4B" w:rsidP="00843142">
            <w:pPr>
              <w:widowControl w:val="0"/>
              <w:jc w:val="right"/>
              <w:rPr>
                <w:b/>
                <w:color w:val="000000"/>
                <w:sz w:val="20"/>
                <w:szCs w:val="20"/>
                <w:lang w:val="fr-FR"/>
              </w:rPr>
            </w:pPr>
            <w:r w:rsidRPr="00A03C35">
              <w:rPr>
                <w:b/>
                <w:color w:val="000000"/>
                <w:sz w:val="20"/>
                <w:szCs w:val="20"/>
                <w:lang w:val="fr-FR"/>
              </w:rPr>
              <w:t>12 915,43</w:t>
            </w:r>
          </w:p>
        </w:tc>
        <w:tc>
          <w:tcPr>
            <w:tcW w:w="650" w:type="pct"/>
            <w:tcBorders>
              <w:top w:val="nil"/>
              <w:left w:val="single" w:sz="4" w:space="0" w:color="auto"/>
              <w:bottom w:val="single" w:sz="4" w:space="0" w:color="auto"/>
              <w:right w:val="single" w:sz="4" w:space="0" w:color="auto"/>
            </w:tcBorders>
            <w:tcMar>
              <w:left w:w="115" w:type="dxa"/>
              <w:right w:w="173" w:type="dxa"/>
            </w:tcMar>
          </w:tcPr>
          <w:p w14:paraId="0043936E" w14:textId="05583F93" w:rsidR="0064031A" w:rsidRPr="00A03C35" w:rsidRDefault="00177D4B" w:rsidP="00F369E8">
            <w:pPr>
              <w:widowControl w:val="0"/>
              <w:jc w:val="right"/>
              <w:rPr>
                <w:b/>
                <w:color w:val="000000"/>
                <w:sz w:val="20"/>
                <w:szCs w:val="20"/>
                <w:lang w:val="fr-FR"/>
              </w:rPr>
            </w:pPr>
            <w:r w:rsidRPr="00A03C35">
              <w:rPr>
                <w:b/>
                <w:color w:val="000000"/>
                <w:sz w:val="20"/>
                <w:szCs w:val="20"/>
                <w:lang w:val="fr-FR"/>
              </w:rPr>
              <w:t>13 560,11</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3B7B97B6" w14:textId="358E73E9" w:rsidR="0064031A" w:rsidRPr="00A03C35" w:rsidRDefault="0064031A" w:rsidP="0064031A">
            <w:pPr>
              <w:widowControl w:val="0"/>
              <w:jc w:val="right"/>
              <w:rPr>
                <w:b/>
                <w:color w:val="000000"/>
                <w:sz w:val="20"/>
                <w:szCs w:val="20"/>
                <w:lang w:val="fr-FR"/>
              </w:rPr>
            </w:pPr>
            <w:r w:rsidRPr="00A03C35">
              <w:rPr>
                <w:b/>
                <w:color w:val="000000" w:themeColor="text1"/>
                <w:sz w:val="20"/>
                <w:szCs w:val="20"/>
                <w:lang w:val="fr-FR"/>
              </w:rPr>
              <w:t>21 504,5</w:t>
            </w:r>
          </w:p>
        </w:tc>
      </w:tr>
      <w:tr w:rsidR="0064031A" w:rsidRPr="00A03C35" w14:paraId="3A02A58D" w14:textId="77777777" w:rsidTr="002E69C9">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76575F" w14:textId="3FEABCFC" w:rsidR="0064031A" w:rsidRPr="00A03C35" w:rsidRDefault="0064031A" w:rsidP="0064031A">
            <w:pPr>
              <w:widowControl w:val="0"/>
              <w:jc w:val="left"/>
              <w:rPr>
                <w:b/>
                <w:bCs/>
                <w:color w:val="000000"/>
                <w:sz w:val="20"/>
                <w:szCs w:val="20"/>
                <w:lang w:val="fr-FR"/>
              </w:rPr>
            </w:pPr>
            <w:r w:rsidRPr="00A03C35">
              <w:rPr>
                <w:b/>
                <w:bCs/>
                <w:color w:val="000000"/>
                <w:sz w:val="20"/>
                <w:szCs w:val="20"/>
                <w:lang w:val="fr-FR"/>
              </w:rPr>
              <w:t>Tonnes PAO</w:t>
            </w:r>
          </w:p>
        </w:tc>
      </w:tr>
      <w:tr w:rsidR="0064031A" w:rsidRPr="00A03C35" w14:paraId="5E47569C" w14:textId="77777777" w:rsidTr="00F5601B">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95DFB4" w14:textId="77777777" w:rsidR="0064031A" w:rsidRPr="00A03C35" w:rsidRDefault="0064031A" w:rsidP="0064031A">
            <w:pPr>
              <w:widowControl w:val="0"/>
              <w:jc w:val="left"/>
              <w:rPr>
                <w:color w:val="000000"/>
                <w:sz w:val="20"/>
                <w:szCs w:val="20"/>
                <w:lang w:val="fr-FR"/>
              </w:rPr>
            </w:pPr>
            <w:r w:rsidRPr="00A03C35">
              <w:rPr>
                <w:color w:val="000000"/>
                <w:sz w:val="20"/>
                <w:szCs w:val="20"/>
                <w:lang w:val="fr-FR"/>
              </w:rPr>
              <w:t>HCFC-22</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AB3A8D3" w14:textId="6260EFE1" w:rsidR="0064031A" w:rsidRPr="00A03C35" w:rsidRDefault="0064031A" w:rsidP="0064031A">
            <w:pPr>
              <w:widowControl w:val="0"/>
              <w:jc w:val="right"/>
              <w:rPr>
                <w:color w:val="000000"/>
                <w:sz w:val="20"/>
                <w:szCs w:val="20"/>
                <w:lang w:val="fr-FR" w:eastAsia="en-CA"/>
              </w:rPr>
            </w:pPr>
            <w:r w:rsidRPr="00A03C35">
              <w:rPr>
                <w:color w:val="000000"/>
                <w:sz w:val="20"/>
                <w:szCs w:val="20"/>
                <w:lang w:val="fr-FR"/>
              </w:rPr>
              <w:t>647,77</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79607579" w14:textId="3BDF719E" w:rsidR="0064031A" w:rsidRPr="00A03C35" w:rsidRDefault="0064031A" w:rsidP="0064031A">
            <w:pPr>
              <w:widowControl w:val="0"/>
              <w:jc w:val="right"/>
              <w:rPr>
                <w:color w:val="000000"/>
                <w:sz w:val="20"/>
                <w:szCs w:val="20"/>
                <w:lang w:val="fr-FR"/>
              </w:rPr>
            </w:pPr>
            <w:r w:rsidRPr="00A03C35">
              <w:rPr>
                <w:sz w:val="20"/>
                <w:szCs w:val="20"/>
                <w:lang w:val="fr-FR"/>
              </w:rPr>
              <w:t>598,64</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0487A676" w14:textId="06167CF0" w:rsidR="0064031A" w:rsidRPr="00A03C35" w:rsidRDefault="0064031A" w:rsidP="0064031A">
            <w:pPr>
              <w:widowControl w:val="0"/>
              <w:jc w:val="right"/>
              <w:rPr>
                <w:color w:val="000000"/>
                <w:sz w:val="20"/>
                <w:szCs w:val="20"/>
                <w:lang w:val="fr-FR"/>
              </w:rPr>
            </w:pPr>
            <w:r w:rsidRPr="00A03C35">
              <w:rPr>
                <w:color w:val="000000"/>
                <w:sz w:val="20"/>
                <w:szCs w:val="20"/>
                <w:lang w:val="fr-FR"/>
              </w:rPr>
              <w:t>515,73</w:t>
            </w:r>
          </w:p>
        </w:tc>
        <w:tc>
          <w:tcPr>
            <w:tcW w:w="649" w:type="pct"/>
            <w:tcBorders>
              <w:top w:val="single" w:sz="4" w:space="0" w:color="auto"/>
              <w:left w:val="single" w:sz="4" w:space="0" w:color="auto"/>
              <w:bottom w:val="single" w:sz="4" w:space="0" w:color="auto"/>
              <w:right w:val="single" w:sz="4" w:space="0" w:color="auto"/>
            </w:tcBorders>
            <w:tcMar>
              <w:left w:w="115" w:type="dxa"/>
              <w:right w:w="173" w:type="dxa"/>
            </w:tcMar>
          </w:tcPr>
          <w:p w14:paraId="6309A7F3" w14:textId="6D2D778A" w:rsidR="0064031A" w:rsidRPr="00A03C35" w:rsidRDefault="00423F52" w:rsidP="00843142">
            <w:pPr>
              <w:widowControl w:val="0"/>
              <w:jc w:val="right"/>
              <w:rPr>
                <w:color w:val="000000"/>
                <w:sz w:val="20"/>
                <w:szCs w:val="20"/>
                <w:lang w:val="fr-FR"/>
              </w:rPr>
            </w:pPr>
            <w:r w:rsidRPr="00A03C35">
              <w:rPr>
                <w:color w:val="000000"/>
                <w:sz w:val="20"/>
                <w:szCs w:val="20"/>
                <w:lang w:val="fr-FR"/>
              </w:rPr>
              <w:t>546,52</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047D0021" w14:textId="6761BE0B" w:rsidR="0064031A" w:rsidRPr="00A03C35" w:rsidRDefault="00177D4B" w:rsidP="0064031A">
            <w:pPr>
              <w:widowControl w:val="0"/>
              <w:jc w:val="right"/>
              <w:rPr>
                <w:color w:val="000000"/>
                <w:sz w:val="20"/>
                <w:szCs w:val="20"/>
                <w:lang w:val="fr-FR"/>
              </w:rPr>
            </w:pPr>
            <w:r w:rsidRPr="00A03C35">
              <w:rPr>
                <w:color w:val="000000"/>
                <w:sz w:val="20"/>
                <w:szCs w:val="20"/>
                <w:lang w:val="fr-FR"/>
              </w:rPr>
              <w:t>549,37</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4A7AA637" w14:textId="3621F66C" w:rsidR="0064031A" w:rsidRPr="00A03C35" w:rsidRDefault="0064031A" w:rsidP="0064031A">
            <w:pPr>
              <w:widowControl w:val="0"/>
              <w:jc w:val="right"/>
              <w:rPr>
                <w:color w:val="000000"/>
                <w:sz w:val="20"/>
                <w:szCs w:val="20"/>
                <w:lang w:val="fr-FR"/>
              </w:rPr>
            </w:pPr>
            <w:r w:rsidRPr="00A03C35">
              <w:rPr>
                <w:color w:val="000000"/>
                <w:sz w:val="20"/>
                <w:szCs w:val="20"/>
                <w:lang w:val="fr-FR"/>
              </w:rPr>
              <w:t>602,0</w:t>
            </w:r>
          </w:p>
        </w:tc>
      </w:tr>
      <w:tr w:rsidR="0064031A" w:rsidRPr="00A03C35" w14:paraId="09FF4A5A" w14:textId="77777777" w:rsidTr="00F5601B">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D27536" w14:textId="77777777" w:rsidR="0064031A" w:rsidRPr="00A03C35" w:rsidRDefault="0064031A" w:rsidP="0064031A">
            <w:pPr>
              <w:widowControl w:val="0"/>
              <w:jc w:val="left"/>
              <w:rPr>
                <w:color w:val="000000"/>
                <w:sz w:val="20"/>
                <w:szCs w:val="20"/>
                <w:lang w:val="fr-FR"/>
              </w:rPr>
            </w:pPr>
            <w:r w:rsidRPr="00A03C35">
              <w:rPr>
                <w:color w:val="000000"/>
                <w:sz w:val="20"/>
                <w:szCs w:val="20"/>
                <w:lang w:val="fr-FR"/>
              </w:rPr>
              <w:t>HCFC-123</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1E790F4" w14:textId="27C3C20E" w:rsidR="0064031A" w:rsidRPr="00A03C35" w:rsidRDefault="0064031A" w:rsidP="0064031A">
            <w:pPr>
              <w:widowControl w:val="0"/>
              <w:jc w:val="right"/>
              <w:rPr>
                <w:color w:val="000000"/>
                <w:sz w:val="20"/>
                <w:szCs w:val="20"/>
                <w:lang w:val="fr-FR" w:eastAsia="en-CA"/>
              </w:rPr>
            </w:pPr>
            <w:r w:rsidRPr="00A03C35">
              <w:rPr>
                <w:color w:val="000000"/>
                <w:sz w:val="20"/>
                <w:szCs w:val="20"/>
                <w:lang w:val="fr-FR"/>
              </w:rPr>
              <w:t>3,50</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1BB0AFB1" w14:textId="1BF855C6" w:rsidR="0064031A" w:rsidRPr="00A03C35" w:rsidRDefault="0064031A" w:rsidP="0064031A">
            <w:pPr>
              <w:widowControl w:val="0"/>
              <w:jc w:val="right"/>
              <w:rPr>
                <w:color w:val="000000"/>
                <w:sz w:val="20"/>
                <w:szCs w:val="20"/>
                <w:lang w:val="fr-FR"/>
              </w:rPr>
            </w:pPr>
            <w:r w:rsidRPr="00A03C35">
              <w:rPr>
                <w:sz w:val="20"/>
                <w:szCs w:val="20"/>
                <w:lang w:val="fr-FR"/>
              </w:rPr>
              <w:t>7,47</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6450E4FA" w14:textId="20FF59BC" w:rsidR="0064031A" w:rsidRPr="00A03C35" w:rsidRDefault="0064031A" w:rsidP="0064031A">
            <w:pPr>
              <w:widowControl w:val="0"/>
              <w:jc w:val="right"/>
              <w:rPr>
                <w:color w:val="000000"/>
                <w:sz w:val="20"/>
                <w:szCs w:val="20"/>
                <w:lang w:val="fr-FR"/>
              </w:rPr>
            </w:pPr>
            <w:r w:rsidRPr="00A03C35">
              <w:rPr>
                <w:color w:val="000000"/>
                <w:sz w:val="20"/>
                <w:szCs w:val="20"/>
                <w:lang w:val="fr-FR"/>
              </w:rPr>
              <w:t>5,07</w:t>
            </w:r>
          </w:p>
        </w:tc>
        <w:tc>
          <w:tcPr>
            <w:tcW w:w="649" w:type="pct"/>
            <w:tcBorders>
              <w:top w:val="single" w:sz="4" w:space="0" w:color="auto"/>
              <w:left w:val="single" w:sz="4" w:space="0" w:color="auto"/>
              <w:bottom w:val="single" w:sz="4" w:space="0" w:color="auto"/>
              <w:right w:val="single" w:sz="4" w:space="0" w:color="auto"/>
            </w:tcBorders>
            <w:tcMar>
              <w:left w:w="115" w:type="dxa"/>
              <w:right w:w="173" w:type="dxa"/>
            </w:tcMar>
          </w:tcPr>
          <w:p w14:paraId="0E6D3632" w14:textId="553279F4" w:rsidR="0064031A" w:rsidRPr="00A03C35" w:rsidRDefault="00177D4B" w:rsidP="0064031A">
            <w:pPr>
              <w:widowControl w:val="0"/>
              <w:jc w:val="right"/>
              <w:rPr>
                <w:color w:val="000000"/>
                <w:sz w:val="20"/>
                <w:szCs w:val="20"/>
                <w:lang w:val="fr-FR"/>
              </w:rPr>
            </w:pPr>
            <w:r w:rsidRPr="00A03C35">
              <w:rPr>
                <w:color w:val="000000"/>
                <w:sz w:val="20"/>
                <w:szCs w:val="20"/>
                <w:lang w:val="fr-FR"/>
              </w:rPr>
              <w:t>1,65</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0EC4DACF" w14:textId="50E939E0" w:rsidR="0064031A" w:rsidRPr="00A03C35" w:rsidRDefault="007D244C" w:rsidP="00177D4B">
            <w:pPr>
              <w:widowControl w:val="0"/>
              <w:jc w:val="right"/>
              <w:rPr>
                <w:color w:val="000000"/>
                <w:sz w:val="20"/>
                <w:szCs w:val="20"/>
                <w:lang w:val="fr-FR"/>
              </w:rPr>
            </w:pPr>
            <w:r w:rsidRPr="00A03C35">
              <w:rPr>
                <w:color w:val="000000"/>
                <w:sz w:val="20"/>
                <w:szCs w:val="20"/>
                <w:lang w:val="fr-FR"/>
              </w:rPr>
              <w:t>1,55</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310AE4FB" w14:textId="60935D13" w:rsidR="0064031A" w:rsidRPr="00A03C35" w:rsidRDefault="0064031A" w:rsidP="0064031A">
            <w:pPr>
              <w:widowControl w:val="0"/>
              <w:jc w:val="right"/>
              <w:rPr>
                <w:color w:val="000000"/>
                <w:sz w:val="20"/>
                <w:szCs w:val="20"/>
                <w:lang w:val="fr-FR"/>
              </w:rPr>
            </w:pPr>
            <w:r w:rsidRPr="00A03C35">
              <w:rPr>
                <w:color w:val="000000"/>
                <w:sz w:val="20"/>
                <w:szCs w:val="20"/>
                <w:lang w:val="fr-FR"/>
              </w:rPr>
              <w:t>3,5</w:t>
            </w:r>
          </w:p>
        </w:tc>
      </w:tr>
      <w:tr w:rsidR="0064031A" w:rsidRPr="00A03C35" w14:paraId="05FCD4FC" w14:textId="77777777" w:rsidTr="00F5601B">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9B1091" w14:textId="77777777" w:rsidR="0064031A" w:rsidRPr="00A03C35" w:rsidRDefault="0064031A" w:rsidP="0064031A">
            <w:pPr>
              <w:widowControl w:val="0"/>
              <w:jc w:val="left"/>
              <w:rPr>
                <w:color w:val="000000"/>
                <w:sz w:val="20"/>
                <w:szCs w:val="20"/>
                <w:lang w:val="fr-FR"/>
              </w:rPr>
            </w:pPr>
            <w:r w:rsidRPr="00A03C35">
              <w:rPr>
                <w:color w:val="000000"/>
                <w:sz w:val="20"/>
                <w:szCs w:val="20"/>
                <w:lang w:val="fr-FR"/>
              </w:rPr>
              <w:t>HCFC- 141b</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1D76334" w14:textId="0500F633" w:rsidR="0064031A" w:rsidRPr="00A03C35" w:rsidRDefault="0064031A" w:rsidP="0064031A">
            <w:pPr>
              <w:widowControl w:val="0"/>
              <w:jc w:val="right"/>
              <w:rPr>
                <w:color w:val="000000"/>
                <w:sz w:val="20"/>
                <w:szCs w:val="20"/>
                <w:lang w:val="fr-FR" w:eastAsia="en-CA"/>
              </w:rPr>
            </w:pPr>
            <w:r w:rsidRPr="00A03C35">
              <w:rPr>
                <w:color w:val="000000"/>
                <w:sz w:val="20"/>
                <w:szCs w:val="20"/>
                <w:lang w:val="fr-FR"/>
              </w:rPr>
              <w:t>333,08</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4F059FDA" w14:textId="10F1B58F" w:rsidR="0064031A" w:rsidRPr="00A03C35" w:rsidRDefault="0064031A" w:rsidP="0064031A">
            <w:pPr>
              <w:widowControl w:val="0"/>
              <w:jc w:val="right"/>
              <w:rPr>
                <w:color w:val="000000"/>
                <w:sz w:val="20"/>
                <w:szCs w:val="20"/>
                <w:lang w:val="fr-FR"/>
              </w:rPr>
            </w:pPr>
            <w:r w:rsidRPr="00A03C35">
              <w:rPr>
                <w:sz w:val="20"/>
                <w:szCs w:val="20"/>
                <w:lang w:val="fr-FR"/>
              </w:rPr>
              <w:t>400,18</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25D23F7F" w14:textId="23CED6D0" w:rsidR="0064031A" w:rsidRPr="00A03C35" w:rsidRDefault="0064031A" w:rsidP="0064031A">
            <w:pPr>
              <w:widowControl w:val="0"/>
              <w:jc w:val="right"/>
              <w:rPr>
                <w:color w:val="000000"/>
                <w:sz w:val="20"/>
                <w:szCs w:val="20"/>
                <w:lang w:val="fr-FR"/>
              </w:rPr>
            </w:pPr>
            <w:r w:rsidRPr="00A03C35">
              <w:rPr>
                <w:color w:val="000000"/>
                <w:sz w:val="20"/>
                <w:szCs w:val="20"/>
                <w:lang w:val="fr-FR"/>
              </w:rPr>
              <w:t>277,89</w:t>
            </w:r>
          </w:p>
        </w:tc>
        <w:tc>
          <w:tcPr>
            <w:tcW w:w="649" w:type="pct"/>
            <w:tcBorders>
              <w:top w:val="single" w:sz="4" w:space="0" w:color="auto"/>
              <w:left w:val="single" w:sz="4" w:space="0" w:color="auto"/>
              <w:bottom w:val="single" w:sz="4" w:space="0" w:color="auto"/>
              <w:right w:val="single" w:sz="4" w:space="0" w:color="auto"/>
            </w:tcBorders>
            <w:tcMar>
              <w:left w:w="115" w:type="dxa"/>
              <w:right w:w="173" w:type="dxa"/>
            </w:tcMar>
          </w:tcPr>
          <w:p w14:paraId="0DDAA1B0" w14:textId="7F06F242" w:rsidR="0064031A" w:rsidRPr="00A03C35" w:rsidRDefault="00177D4B" w:rsidP="0064031A">
            <w:pPr>
              <w:widowControl w:val="0"/>
              <w:jc w:val="right"/>
              <w:rPr>
                <w:color w:val="000000"/>
                <w:sz w:val="20"/>
                <w:szCs w:val="20"/>
                <w:lang w:val="fr-FR"/>
              </w:rPr>
            </w:pPr>
            <w:r w:rsidRPr="00A03C35">
              <w:rPr>
                <w:color w:val="000000"/>
                <w:sz w:val="20"/>
                <w:szCs w:val="20"/>
                <w:lang w:val="fr-FR"/>
              </w:rPr>
              <w:t>318,59</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17799968" w14:textId="5D9D4FB0" w:rsidR="0064031A" w:rsidRPr="00A03C35" w:rsidRDefault="00177D4B" w:rsidP="007D244C">
            <w:pPr>
              <w:widowControl w:val="0"/>
              <w:jc w:val="right"/>
              <w:rPr>
                <w:color w:val="000000"/>
                <w:sz w:val="20"/>
                <w:szCs w:val="20"/>
                <w:lang w:val="fr-FR"/>
              </w:rPr>
            </w:pPr>
            <w:r w:rsidRPr="00A03C35">
              <w:rPr>
                <w:color w:val="000000"/>
                <w:sz w:val="20"/>
                <w:szCs w:val="20"/>
                <w:lang w:val="fr-FR"/>
              </w:rPr>
              <w:t>384,36</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2EFEF4A9" w14:textId="0FD72D06" w:rsidR="0064031A" w:rsidRPr="00A03C35" w:rsidRDefault="0064031A" w:rsidP="0064031A">
            <w:pPr>
              <w:widowControl w:val="0"/>
              <w:jc w:val="right"/>
              <w:rPr>
                <w:color w:val="000000"/>
                <w:sz w:val="20"/>
                <w:szCs w:val="20"/>
                <w:lang w:val="fr-FR"/>
              </w:rPr>
            </w:pPr>
            <w:r w:rsidRPr="00A03C35">
              <w:rPr>
                <w:color w:val="000000"/>
                <w:sz w:val="20"/>
                <w:szCs w:val="20"/>
                <w:lang w:val="fr-FR"/>
              </w:rPr>
              <w:t>865,5</w:t>
            </w:r>
          </w:p>
        </w:tc>
      </w:tr>
      <w:tr w:rsidR="0064031A" w:rsidRPr="00A03C35" w14:paraId="2D7835F7" w14:textId="77777777" w:rsidTr="00F5601B">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837600" w14:textId="77777777" w:rsidR="0064031A" w:rsidRPr="00A03C35" w:rsidRDefault="0064031A" w:rsidP="0064031A">
            <w:pPr>
              <w:widowControl w:val="0"/>
              <w:jc w:val="left"/>
              <w:rPr>
                <w:color w:val="000000"/>
                <w:sz w:val="20"/>
                <w:szCs w:val="20"/>
                <w:lang w:val="fr-FR"/>
              </w:rPr>
            </w:pPr>
            <w:r w:rsidRPr="00A03C35">
              <w:rPr>
                <w:color w:val="000000"/>
                <w:sz w:val="20"/>
                <w:szCs w:val="20"/>
                <w:lang w:val="fr-FR"/>
              </w:rPr>
              <w:t>HCFC-142b</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152CF85" w14:textId="5113B550" w:rsidR="0064031A" w:rsidRPr="00A03C35" w:rsidRDefault="0064031A" w:rsidP="0064031A">
            <w:pPr>
              <w:widowControl w:val="0"/>
              <w:jc w:val="right"/>
              <w:rPr>
                <w:color w:val="000000"/>
                <w:sz w:val="20"/>
                <w:szCs w:val="20"/>
                <w:lang w:val="fr-FR" w:eastAsia="en-CA"/>
              </w:rPr>
            </w:pPr>
            <w:r w:rsidRPr="00A03C35">
              <w:rPr>
                <w:color w:val="000000"/>
                <w:sz w:val="20"/>
                <w:szCs w:val="20"/>
                <w:lang w:val="fr-FR"/>
              </w:rPr>
              <w:t>8,19</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60EFDBE9" w14:textId="7C1FB066" w:rsidR="0064031A" w:rsidRPr="00A03C35" w:rsidRDefault="0064031A" w:rsidP="0064031A">
            <w:pPr>
              <w:widowControl w:val="0"/>
              <w:jc w:val="right"/>
              <w:rPr>
                <w:color w:val="000000"/>
                <w:sz w:val="20"/>
                <w:szCs w:val="20"/>
                <w:lang w:val="fr-FR"/>
              </w:rPr>
            </w:pPr>
            <w:r w:rsidRPr="00A03C35">
              <w:rPr>
                <w:sz w:val="20"/>
                <w:szCs w:val="20"/>
                <w:lang w:val="fr-FR"/>
              </w:rPr>
              <w:t>8,19</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6CD45521" w14:textId="66BF404C" w:rsidR="0064031A" w:rsidRPr="00A03C35" w:rsidRDefault="0064031A" w:rsidP="0064031A">
            <w:pPr>
              <w:widowControl w:val="0"/>
              <w:jc w:val="right"/>
              <w:rPr>
                <w:color w:val="000000"/>
                <w:sz w:val="20"/>
                <w:szCs w:val="20"/>
                <w:lang w:val="fr-FR"/>
              </w:rPr>
            </w:pPr>
            <w:r w:rsidRPr="00A03C35">
              <w:rPr>
                <w:color w:val="000000"/>
                <w:sz w:val="20"/>
                <w:szCs w:val="20"/>
                <w:lang w:val="fr-FR"/>
              </w:rPr>
              <w:t>7,80</w:t>
            </w:r>
          </w:p>
        </w:tc>
        <w:tc>
          <w:tcPr>
            <w:tcW w:w="649" w:type="pct"/>
            <w:tcBorders>
              <w:top w:val="single" w:sz="4" w:space="0" w:color="auto"/>
              <w:left w:val="single" w:sz="4" w:space="0" w:color="auto"/>
              <w:bottom w:val="single" w:sz="4" w:space="0" w:color="auto"/>
              <w:right w:val="single" w:sz="4" w:space="0" w:color="auto"/>
            </w:tcBorders>
            <w:tcMar>
              <w:left w:w="115" w:type="dxa"/>
              <w:right w:w="173" w:type="dxa"/>
            </w:tcMar>
          </w:tcPr>
          <w:p w14:paraId="28D2D657" w14:textId="5B9BF976" w:rsidR="0064031A" w:rsidRPr="00A03C35" w:rsidRDefault="00177D4B" w:rsidP="0064031A">
            <w:pPr>
              <w:widowControl w:val="0"/>
              <w:jc w:val="right"/>
              <w:rPr>
                <w:color w:val="000000"/>
                <w:sz w:val="20"/>
                <w:szCs w:val="20"/>
                <w:lang w:val="fr-FR"/>
              </w:rPr>
            </w:pPr>
            <w:r w:rsidRPr="00A03C35">
              <w:rPr>
                <w:color w:val="000000"/>
                <w:sz w:val="20"/>
                <w:szCs w:val="20"/>
                <w:lang w:val="fr-FR"/>
              </w:rPr>
              <w:t>0,00</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3B758B1E" w14:textId="41932EC3" w:rsidR="0064031A" w:rsidRPr="00A03C35" w:rsidRDefault="00177D4B" w:rsidP="0064031A">
            <w:pPr>
              <w:widowControl w:val="0"/>
              <w:jc w:val="right"/>
              <w:rPr>
                <w:color w:val="000000"/>
                <w:sz w:val="20"/>
                <w:szCs w:val="20"/>
                <w:lang w:val="fr-FR"/>
              </w:rPr>
            </w:pPr>
            <w:r w:rsidRPr="00A03C35">
              <w:rPr>
                <w:color w:val="000000"/>
                <w:sz w:val="20"/>
                <w:szCs w:val="20"/>
                <w:lang w:val="fr-FR"/>
              </w:rPr>
              <w:t>0,0</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2766CAA0" w14:textId="54FD516C" w:rsidR="0064031A" w:rsidRPr="00A03C35" w:rsidRDefault="0064031A" w:rsidP="0064031A">
            <w:pPr>
              <w:widowControl w:val="0"/>
              <w:jc w:val="right"/>
              <w:rPr>
                <w:color w:val="000000"/>
                <w:sz w:val="20"/>
                <w:szCs w:val="20"/>
                <w:lang w:val="fr-FR"/>
              </w:rPr>
            </w:pPr>
            <w:r w:rsidRPr="00A03C35">
              <w:rPr>
                <w:color w:val="000000"/>
                <w:sz w:val="20"/>
                <w:szCs w:val="20"/>
                <w:lang w:val="fr-FR"/>
              </w:rPr>
              <w:t>123,7</w:t>
            </w:r>
          </w:p>
        </w:tc>
      </w:tr>
      <w:tr w:rsidR="0064031A" w:rsidRPr="00A03C35" w14:paraId="56B8C98F" w14:textId="77777777" w:rsidTr="00F5601B">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7BB1666" w14:textId="5FA1156E" w:rsidR="0064031A" w:rsidRPr="00A03C35" w:rsidRDefault="0064031A" w:rsidP="0064031A">
            <w:pPr>
              <w:jc w:val="left"/>
              <w:rPr>
                <w:rFonts w:eastAsiaTheme="minorHAnsi"/>
                <w:b/>
                <w:sz w:val="20"/>
                <w:szCs w:val="20"/>
                <w:lang w:val="fr-FR"/>
              </w:rPr>
            </w:pPr>
            <w:r w:rsidRPr="00A03C35">
              <w:rPr>
                <w:b/>
                <w:sz w:val="20"/>
                <w:szCs w:val="20"/>
                <w:lang w:val="fr-FR"/>
              </w:rPr>
              <w:t>Total (tonnes PAO)</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F5746CE" w14:textId="52129E91" w:rsidR="0064031A" w:rsidRPr="00A03C35" w:rsidRDefault="0064031A" w:rsidP="0064031A">
            <w:pPr>
              <w:widowControl w:val="0"/>
              <w:jc w:val="right"/>
              <w:rPr>
                <w:b/>
                <w:color w:val="000000"/>
                <w:sz w:val="20"/>
                <w:szCs w:val="20"/>
                <w:lang w:val="fr-FR" w:eastAsia="en-CA"/>
              </w:rPr>
            </w:pPr>
            <w:r w:rsidRPr="00A03C35">
              <w:rPr>
                <w:b/>
                <w:color w:val="000000"/>
                <w:sz w:val="20"/>
                <w:szCs w:val="20"/>
                <w:lang w:val="fr-FR"/>
              </w:rPr>
              <w:t>992,54</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32444180" w14:textId="2F59FD4A" w:rsidR="0064031A" w:rsidRPr="00A03C35" w:rsidRDefault="0064031A" w:rsidP="0064031A">
            <w:pPr>
              <w:widowControl w:val="0"/>
              <w:jc w:val="right"/>
              <w:rPr>
                <w:b/>
                <w:color w:val="000000"/>
                <w:sz w:val="20"/>
                <w:szCs w:val="20"/>
                <w:lang w:val="fr-FR"/>
              </w:rPr>
            </w:pPr>
            <w:r w:rsidRPr="00A03C35">
              <w:rPr>
                <w:b/>
                <w:sz w:val="20"/>
                <w:szCs w:val="20"/>
                <w:lang w:val="fr-FR"/>
              </w:rPr>
              <w:t>1 014,48</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7F919E38" w14:textId="2A56C6D7" w:rsidR="0064031A" w:rsidRPr="00A03C35" w:rsidRDefault="0064031A" w:rsidP="0064031A">
            <w:pPr>
              <w:widowControl w:val="0"/>
              <w:jc w:val="right"/>
              <w:rPr>
                <w:b/>
                <w:color w:val="000000"/>
                <w:sz w:val="20"/>
                <w:szCs w:val="20"/>
                <w:lang w:val="fr-FR"/>
              </w:rPr>
            </w:pPr>
            <w:r w:rsidRPr="00A03C35">
              <w:rPr>
                <w:b/>
                <w:bCs/>
                <w:color w:val="000000"/>
                <w:sz w:val="20"/>
                <w:szCs w:val="20"/>
                <w:lang w:val="fr-FR"/>
              </w:rPr>
              <w:t>806,49</w:t>
            </w:r>
          </w:p>
        </w:tc>
        <w:tc>
          <w:tcPr>
            <w:tcW w:w="649" w:type="pct"/>
            <w:tcBorders>
              <w:top w:val="single" w:sz="4" w:space="0" w:color="auto"/>
              <w:left w:val="single" w:sz="4" w:space="0" w:color="auto"/>
              <w:bottom w:val="single" w:sz="4" w:space="0" w:color="auto"/>
              <w:right w:val="single" w:sz="4" w:space="0" w:color="auto"/>
            </w:tcBorders>
            <w:tcMar>
              <w:left w:w="115" w:type="dxa"/>
              <w:right w:w="173" w:type="dxa"/>
            </w:tcMar>
          </w:tcPr>
          <w:p w14:paraId="106FB891" w14:textId="48075C1F" w:rsidR="00423F52" w:rsidRPr="00A03C35" w:rsidRDefault="00423F52" w:rsidP="00843142">
            <w:pPr>
              <w:jc w:val="right"/>
              <w:rPr>
                <w:b/>
                <w:color w:val="000000"/>
                <w:sz w:val="20"/>
                <w:szCs w:val="20"/>
                <w:lang w:val="fr-FR"/>
              </w:rPr>
            </w:pPr>
            <w:r w:rsidRPr="00A03C35">
              <w:rPr>
                <w:b/>
                <w:color w:val="000000"/>
                <w:sz w:val="20"/>
                <w:szCs w:val="20"/>
                <w:lang w:val="fr-FR"/>
              </w:rPr>
              <w:t>866,76</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29084DA5" w14:textId="080DDD21" w:rsidR="0064031A" w:rsidRPr="00A03C35" w:rsidRDefault="00177D4B" w:rsidP="007D244C">
            <w:pPr>
              <w:jc w:val="right"/>
              <w:rPr>
                <w:b/>
                <w:color w:val="000000"/>
                <w:sz w:val="20"/>
                <w:szCs w:val="20"/>
                <w:highlight w:val="yellow"/>
                <w:lang w:val="fr-FR"/>
              </w:rPr>
            </w:pPr>
            <w:r w:rsidRPr="00A03C35">
              <w:rPr>
                <w:b/>
                <w:color w:val="000000"/>
                <w:sz w:val="20"/>
                <w:szCs w:val="20"/>
                <w:lang w:val="fr-FR"/>
              </w:rPr>
              <w:t>935,27</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E978AE8" w14:textId="76639D60" w:rsidR="0064031A" w:rsidRPr="00A03C35" w:rsidRDefault="0064031A" w:rsidP="0064031A">
            <w:pPr>
              <w:jc w:val="right"/>
              <w:rPr>
                <w:rFonts w:eastAsiaTheme="minorHAnsi"/>
                <w:b/>
                <w:color w:val="000000"/>
                <w:sz w:val="20"/>
                <w:szCs w:val="20"/>
                <w:lang w:val="fr-FR"/>
              </w:rPr>
            </w:pPr>
            <w:r w:rsidRPr="00A03C35">
              <w:rPr>
                <w:b/>
                <w:color w:val="000000"/>
                <w:sz w:val="20"/>
                <w:szCs w:val="20"/>
                <w:lang w:val="fr-FR"/>
              </w:rPr>
              <w:t>1 608,2</w:t>
            </w:r>
          </w:p>
        </w:tc>
      </w:tr>
    </w:tbl>
    <w:p w14:paraId="7DFAF033" w14:textId="3A113F37" w:rsidR="00BF1064" w:rsidRPr="00A03C35" w:rsidRDefault="002E69C9" w:rsidP="00BF1064">
      <w:pPr>
        <w:rPr>
          <w:sz w:val="19"/>
          <w:szCs w:val="19"/>
          <w:lang w:val="fr-FR"/>
        </w:rPr>
      </w:pPr>
      <w:r w:rsidRPr="00A03C35">
        <w:rPr>
          <w:sz w:val="19"/>
          <w:szCs w:val="19"/>
          <w:lang w:val="fr-FR"/>
        </w:rPr>
        <w:t>(*)</w:t>
      </w:r>
      <w:r w:rsidR="00A608D5">
        <w:rPr>
          <w:sz w:val="19"/>
          <w:szCs w:val="19"/>
          <w:lang w:val="fr-FR"/>
        </w:rPr>
        <w:t xml:space="preserve"> </w:t>
      </w:r>
      <w:r w:rsidRPr="00A03C35">
        <w:rPr>
          <w:sz w:val="19"/>
          <w:szCs w:val="19"/>
          <w:lang w:val="fr-FR"/>
        </w:rPr>
        <w:t>Rapport sur la mise en œuvre du programme de pays.</w:t>
      </w:r>
    </w:p>
    <w:p w14:paraId="3BCB440D" w14:textId="77777777" w:rsidR="00F369E8" w:rsidRPr="00A03C35" w:rsidRDefault="00F369E8" w:rsidP="00BF1064">
      <w:pPr>
        <w:rPr>
          <w:lang w:val="fr-FR"/>
        </w:rPr>
      </w:pPr>
    </w:p>
    <w:p w14:paraId="77145E78" w14:textId="32F60A6F" w:rsidR="00866445" w:rsidRPr="00A03C35" w:rsidRDefault="00DB4FFF" w:rsidP="00866445">
      <w:pPr>
        <w:pStyle w:val="Heading1"/>
        <w:rPr>
          <w:lang w:val="fr-FR"/>
        </w:rPr>
      </w:pPr>
      <w:r w:rsidRPr="00A03C35">
        <w:rPr>
          <w:lang w:val="fr-FR"/>
        </w:rPr>
        <w:t xml:space="preserve">L’Inde produit le HCFC-22 sous forme de matière première et dans le cadre d’un usage réglementé. La consommation croissante de HCFC-22 en 2018 et 2019 est à attribuer la demande accrue du marché pour les équipements de </w:t>
      </w:r>
      <w:r w:rsidR="008774E2" w:rsidRPr="00A03C35">
        <w:rPr>
          <w:lang w:val="fr-FR"/>
        </w:rPr>
        <w:t>réfrigération et</w:t>
      </w:r>
      <w:r w:rsidRPr="00A03C35">
        <w:rPr>
          <w:lang w:val="fr-FR"/>
        </w:rPr>
        <w:t xml:space="preserve"> de climatisation et le besoin accru en entretien, notamment en raison du nombre croissant de jours de canicule. On s'attend à ce que la consommation de HCFC-22 diminue progressivement à mesure que les projets en cours dans le secteur de la fabrication de climatiseurs seront menés à bien et que les </w:t>
      </w:r>
      <w:r w:rsidR="00146678" w:rsidRPr="00A03C35">
        <w:rPr>
          <w:lang w:val="fr-FR"/>
        </w:rPr>
        <w:t>chaînes</w:t>
      </w:r>
      <w:r w:rsidRPr="00A03C35">
        <w:rPr>
          <w:lang w:val="fr-FR"/>
        </w:rPr>
        <w:t xml:space="preserve"> de production reconverties mettront sur le marché de nouveaux équipements fonctionnant avec des frigorigènes de remplacement.</w:t>
      </w:r>
    </w:p>
    <w:p w14:paraId="594F2E37" w14:textId="271A9C3C" w:rsidR="004C648C" w:rsidRPr="00A03C35" w:rsidRDefault="00F63CC8" w:rsidP="00F63CC8">
      <w:pPr>
        <w:pStyle w:val="Heading1"/>
        <w:rPr>
          <w:i/>
          <w:lang w:val="fr-FR"/>
        </w:rPr>
      </w:pPr>
      <w:r w:rsidRPr="00A03C35">
        <w:rPr>
          <w:lang w:val="fr-FR"/>
        </w:rPr>
        <w:t>La consommation de HCFC-141b repose entièrement sur les importations et a varié en fonction des fluctuations du marché. La forte baisse de la consommation de HCFC-141b constatée en 2017 (par rapport à 2016) est à attribuer partiellement aux activités du PGEH dans le secteur des mousses. Cependant, les importations ont de nouveau augmenté en 2018 et 2019 lorsque la demande de produits en mousse, en particulier les panneaux, est repartie à la hausse. En 2019, le Gouvernement a mis fin à l'octroi de permis importer du HCFC-141b et ce, à compter du 1</w:t>
      </w:r>
      <w:r w:rsidRPr="00A03C35">
        <w:rPr>
          <w:vertAlign w:val="superscript"/>
          <w:lang w:val="fr-FR"/>
        </w:rPr>
        <w:t>er</w:t>
      </w:r>
      <w:r w:rsidRPr="00A03C35">
        <w:rPr>
          <w:lang w:val="fr-FR"/>
        </w:rPr>
        <w:t xml:space="preserve"> janvier 2020. </w:t>
      </w:r>
    </w:p>
    <w:p w14:paraId="5FFC9531" w14:textId="74739614" w:rsidR="00BF1064" w:rsidRPr="00A03C35" w:rsidRDefault="008774E2" w:rsidP="00A608D5">
      <w:pPr>
        <w:pStyle w:val="Heading1"/>
        <w:keepNext/>
        <w:keepLines/>
        <w:numPr>
          <w:ilvl w:val="0"/>
          <w:numId w:val="0"/>
        </w:numPr>
        <w:rPr>
          <w:i/>
          <w:lang w:val="fr-FR"/>
        </w:rPr>
      </w:pPr>
      <w:r w:rsidRPr="00A03C35">
        <w:rPr>
          <w:i/>
          <w:lang w:val="fr-FR"/>
        </w:rPr>
        <w:lastRenderedPageBreak/>
        <w:t>Rapport de mise en œuvre du programme de pays</w:t>
      </w:r>
    </w:p>
    <w:p w14:paraId="368AE851" w14:textId="71894C78" w:rsidR="00F369E8" w:rsidRPr="00A03C35" w:rsidRDefault="00BF1064" w:rsidP="00646ABD">
      <w:pPr>
        <w:pStyle w:val="Heading1"/>
        <w:widowControl w:val="0"/>
        <w:rPr>
          <w:lang w:val="fr-FR"/>
        </w:rPr>
      </w:pPr>
      <w:r w:rsidRPr="00A03C35">
        <w:rPr>
          <w:lang w:val="fr-FR"/>
        </w:rPr>
        <w:t>Le Gouvernement de l'Inde a communiqué des données sectorielles de consommation de HCFC dans le rapport de mise en œuvre du programme de pays de 2018 et 2019. Ces données montrant certaines différences avec celles qui ont été déclarées au titre de l'article 7 du Protocole de Montréal, à savoir</w:t>
      </w:r>
      <w:r w:rsidR="00146678" w:rsidRPr="00A03C35">
        <w:rPr>
          <w:lang w:val="fr-FR"/>
        </w:rPr>
        <w:t xml:space="preserve"> </w:t>
      </w:r>
      <w:r w:rsidRPr="00A03C35">
        <w:rPr>
          <w:lang w:val="fr-FR"/>
        </w:rPr>
        <w:t>:</w:t>
      </w:r>
    </w:p>
    <w:p w14:paraId="70FCAE68" w14:textId="3B478C72" w:rsidR="00F369E8" w:rsidRPr="00A03C35" w:rsidRDefault="00F369E8" w:rsidP="00F369E8">
      <w:pPr>
        <w:pStyle w:val="Heading2"/>
        <w:rPr>
          <w:lang w:val="fr-FR"/>
        </w:rPr>
      </w:pPr>
      <w:r w:rsidRPr="00A03C35">
        <w:rPr>
          <w:lang w:val="fr-FR"/>
        </w:rPr>
        <w:t xml:space="preserve">Le rapport du programme de pays indique une consommation intérieure de HCFC-22 qui, pour 2018, est de 33,58 tonnes PAO inférieure à la consommation enregistrée au titre de l'article 7, la différence s'expliquant par les exportations de HCFC-22 employé comme matière première ; </w:t>
      </w:r>
    </w:p>
    <w:p w14:paraId="60E07693" w14:textId="031F412C" w:rsidR="00FD2BD9" w:rsidRPr="00A03C35" w:rsidRDefault="00F369E8" w:rsidP="00F369E8">
      <w:pPr>
        <w:pStyle w:val="Heading2"/>
        <w:rPr>
          <w:lang w:val="fr-FR"/>
        </w:rPr>
      </w:pPr>
      <w:r w:rsidRPr="00A03C35">
        <w:rPr>
          <w:lang w:val="fr-FR"/>
        </w:rPr>
        <w:t>Le rapport du programme de pays indique pour 2019 une consommation totale de 935,27 tonnes PAO, tandis que la consommation enregistrée au titre de l'article 7 est de 811,33 tonnes PAO. Le Gouvernement de l'Inde a confirmé que les données communiquées au Secrétariat du Fonds et aux Secrétariats de l'ozone (935,7 tonnes PAO) étaient solides. Des éclaircissements ont été demandés au Secrétariat de l'ozone sur la raison de la baisse de la consommation de HCFC enregistrée officiellement.</w:t>
      </w:r>
    </w:p>
    <w:p w14:paraId="3D052B15" w14:textId="06E867F2" w:rsidR="004E1360" w:rsidRPr="00A03C35" w:rsidRDefault="004E1360" w:rsidP="004E1360">
      <w:pPr>
        <w:pStyle w:val="Heading1"/>
        <w:rPr>
          <w:lang w:val="fr-FR"/>
        </w:rPr>
      </w:pPr>
      <w:r w:rsidRPr="00A03C35">
        <w:rPr>
          <w:lang w:val="fr-FR"/>
        </w:rPr>
        <w:t>Cette incohérence apparente étant en voie de résolution, le Secrétariat note que dans les deux cas, le Gouvernement de l'Inde respecte aussi bien l'accord qu'il a passé avec le Comité exécutif pour la phase II que le Protocole de Montréal.</w:t>
      </w:r>
    </w:p>
    <w:p w14:paraId="751E57B6" w14:textId="356E3B29" w:rsidR="00BF1064" w:rsidRPr="00A03C35" w:rsidRDefault="00203E30" w:rsidP="001B6C9A">
      <w:pPr>
        <w:pStyle w:val="Heading1"/>
        <w:widowControl w:val="0"/>
        <w:numPr>
          <w:ilvl w:val="0"/>
          <w:numId w:val="0"/>
        </w:numPr>
        <w:rPr>
          <w:lang w:val="fr-FR"/>
        </w:rPr>
      </w:pPr>
      <w:r w:rsidRPr="00A03C35">
        <w:rPr>
          <w:i/>
          <w:lang w:val="fr-FR"/>
        </w:rPr>
        <w:t>Rapport de vérification</w:t>
      </w:r>
    </w:p>
    <w:p w14:paraId="6C30D782" w14:textId="147372DB" w:rsidR="009069E7" w:rsidRPr="00A03C35" w:rsidRDefault="00BF1064" w:rsidP="001907E1">
      <w:pPr>
        <w:pStyle w:val="Heading1"/>
        <w:rPr>
          <w:lang w:val="fr-FR"/>
        </w:rPr>
      </w:pPr>
      <w:r w:rsidRPr="00A03C35">
        <w:rPr>
          <w:lang w:val="fr-FR"/>
        </w:rPr>
        <w:t>Le rapport de vérification a confirmé que le Gouvernement met</w:t>
      </w:r>
      <w:r w:rsidR="00146678" w:rsidRPr="00A03C35">
        <w:rPr>
          <w:lang w:val="fr-FR"/>
        </w:rPr>
        <w:t>tait</w:t>
      </w:r>
      <w:r w:rsidRPr="00A03C35">
        <w:rPr>
          <w:lang w:val="fr-FR"/>
        </w:rPr>
        <w:t xml:space="preserve"> en œuvre un système d'octroi de permis et de quotas pour les importations et les exportations de HCFC et que la consommation totale de HCFC déclarée en vertu de l'article 7 du Protocole de Montréal pour 2018 à 2019 </w:t>
      </w:r>
      <w:r w:rsidR="00146678" w:rsidRPr="00A03C35">
        <w:rPr>
          <w:lang w:val="fr-FR"/>
        </w:rPr>
        <w:t>était</w:t>
      </w:r>
      <w:r w:rsidRPr="00A03C35">
        <w:rPr>
          <w:lang w:val="fr-FR"/>
        </w:rPr>
        <w:t xml:space="preserve"> inférieure à la consommation maximale autorisée pour les mêmes années aux ter</w:t>
      </w:r>
      <w:r w:rsidR="00146678" w:rsidRPr="00A03C35">
        <w:rPr>
          <w:lang w:val="fr-FR"/>
        </w:rPr>
        <w:t>mes de l'accord passé entre le G</w:t>
      </w:r>
      <w:r w:rsidRPr="00A03C35">
        <w:rPr>
          <w:lang w:val="fr-FR"/>
        </w:rPr>
        <w:t>ouvernement indien et le Comité exécutif. La con</w:t>
      </w:r>
      <w:r w:rsidR="00146678" w:rsidRPr="00A03C35">
        <w:rPr>
          <w:lang w:val="fr-FR"/>
        </w:rPr>
        <w:t>sommation vérifiée de HCFC du pays s'établ</w:t>
      </w:r>
      <w:r w:rsidRPr="00A03C35">
        <w:rPr>
          <w:lang w:val="fr-FR"/>
        </w:rPr>
        <w:t xml:space="preserve">it respectivement à 866,76 tonnes PAO et 928,48 tonnes PAO pour 2018 et 2019. La légère différence montrée par les données de 2019 (928,48 tonnes PAO contre 935,27 tonnes PAO) s'explique par le fait que la vérification portait sur des données préliminaires, avant que les données du programme de pays et les rapports n'aient été rendus </w:t>
      </w:r>
      <w:r w:rsidR="00146678" w:rsidRPr="00A03C35">
        <w:rPr>
          <w:lang w:val="fr-FR"/>
        </w:rPr>
        <w:t xml:space="preserve">au titre de l'article 7 </w:t>
      </w:r>
      <w:r w:rsidRPr="00A03C35">
        <w:rPr>
          <w:lang w:val="fr-FR"/>
        </w:rPr>
        <w:t xml:space="preserve">dans leur forme définitive. Les ajustements finaux des données ont eu lieu après la fin de la vérification. </w:t>
      </w:r>
    </w:p>
    <w:p w14:paraId="25C11B69" w14:textId="7FC6ECA5" w:rsidR="00384FC8" w:rsidRPr="00A03C35" w:rsidRDefault="00BF1064" w:rsidP="00C8249E">
      <w:pPr>
        <w:pStyle w:val="Heading1"/>
        <w:rPr>
          <w:lang w:val="fr-FR"/>
        </w:rPr>
      </w:pPr>
      <w:r w:rsidRPr="00A03C35">
        <w:rPr>
          <w:lang w:val="fr-FR"/>
        </w:rPr>
        <w:t>La vérification a conclu que le Gouvernement indien était en conformité pour les années 2018 et 2019</w:t>
      </w:r>
      <w:r w:rsidR="00146678" w:rsidRPr="00A03C35">
        <w:rPr>
          <w:lang w:val="fr-FR"/>
        </w:rPr>
        <w:t>,</w:t>
      </w:r>
      <w:r w:rsidRPr="00A03C35">
        <w:rPr>
          <w:lang w:val="fr-FR"/>
        </w:rPr>
        <w:t xml:space="preserve"> conformément au calendrier d'élimination accélérée du Protocole de Montréal et qu'il atteint les objectifs fixés dans son accord avec le Comité exécutif</w:t>
      </w:r>
      <w:r w:rsidR="00146678" w:rsidRPr="00A03C35">
        <w:rPr>
          <w:lang w:val="fr-FR"/>
        </w:rPr>
        <w:t xml:space="preserve"> </w:t>
      </w:r>
      <w:r w:rsidRPr="00A03C35">
        <w:rPr>
          <w:lang w:val="fr-FR"/>
        </w:rPr>
        <w:t xml:space="preserve">; </w:t>
      </w:r>
      <w:r w:rsidR="00146678" w:rsidRPr="00A03C35">
        <w:rPr>
          <w:lang w:val="fr-FR"/>
        </w:rPr>
        <w:t>elle</w:t>
      </w:r>
      <w:r w:rsidRPr="00A03C35">
        <w:rPr>
          <w:lang w:val="fr-FR"/>
        </w:rPr>
        <w:t xml:space="preserve"> a également confirmé que le Ministère de l'environnement, des forêts et des changements climatiques du pays (MoEF&amp;CC) émet des quotas annuels pour la production de HCFC-22 à </w:t>
      </w:r>
      <w:r w:rsidR="00384FC8" w:rsidRPr="00A03C35">
        <w:rPr>
          <w:lang w:val="fr-FR"/>
        </w:rPr>
        <w:t>des usages contrôlés afin de se conformer au calendrier du Protocole de Montréal.</w:t>
      </w:r>
    </w:p>
    <w:p w14:paraId="0DAEE1B3" w14:textId="27186E35" w:rsidR="00BF1064" w:rsidRPr="00A03C35" w:rsidRDefault="00BF1064" w:rsidP="00384FC8">
      <w:pPr>
        <w:pStyle w:val="Heading1"/>
        <w:numPr>
          <w:ilvl w:val="0"/>
          <w:numId w:val="0"/>
        </w:numPr>
        <w:rPr>
          <w:lang w:val="fr-FR"/>
        </w:rPr>
      </w:pPr>
      <w:r w:rsidRPr="00A03C35">
        <w:rPr>
          <w:u w:val="single"/>
          <w:lang w:val="fr-FR"/>
        </w:rPr>
        <w:t>Rapport périodique sur la mise en œuvre de la quatrième tranche du PGEH</w:t>
      </w:r>
    </w:p>
    <w:p w14:paraId="1041583C" w14:textId="7D17F37F" w:rsidR="00BF1064" w:rsidRPr="00A03C35" w:rsidRDefault="00BF1064" w:rsidP="0051788D">
      <w:pPr>
        <w:spacing w:after="240"/>
        <w:rPr>
          <w:i/>
          <w:lang w:val="fr-FR"/>
        </w:rPr>
      </w:pPr>
      <w:r w:rsidRPr="00A03C35">
        <w:rPr>
          <w:i/>
          <w:lang w:val="fr-FR"/>
        </w:rPr>
        <w:t>Cadre juridique</w:t>
      </w:r>
    </w:p>
    <w:p w14:paraId="165C0267" w14:textId="29F3DE0C" w:rsidR="00A760D4" w:rsidRPr="00A03C35" w:rsidRDefault="00A760D4" w:rsidP="0051788D">
      <w:pPr>
        <w:pStyle w:val="Heading1"/>
        <w:rPr>
          <w:lang w:val="fr-FR"/>
        </w:rPr>
      </w:pPr>
      <w:r w:rsidRPr="00A03C35">
        <w:rPr>
          <w:lang w:val="fr-FR"/>
        </w:rPr>
        <w:t>Le Gouvernement a interdit l'importation et l'utilisation de HCFC-141b, qu'il soit à l'état pur ou contenu dans des polyols prémélangés, dans tous les secteurs. Cette interdiction est en vigueur depuis le 1</w:t>
      </w:r>
      <w:r w:rsidR="00146678" w:rsidRPr="00A03C35">
        <w:rPr>
          <w:vertAlign w:val="superscript"/>
          <w:lang w:val="fr-FR"/>
        </w:rPr>
        <w:t>er</w:t>
      </w:r>
      <w:r w:rsidRPr="00A03C35">
        <w:rPr>
          <w:lang w:val="fr-FR"/>
        </w:rPr>
        <w:t xml:space="preserve"> janvier 2020, conformément à l'engagement du Gouvernement rappelé dans la décision 77/43 (b) (ii).</w:t>
      </w:r>
    </w:p>
    <w:p w14:paraId="6210067C" w14:textId="4EDF4FFE" w:rsidR="00207630" w:rsidRPr="00A03C35" w:rsidRDefault="008774E2" w:rsidP="00861C4B">
      <w:pPr>
        <w:keepNext/>
        <w:keepLines/>
        <w:spacing w:after="240"/>
        <w:jc w:val="left"/>
        <w:rPr>
          <w:i/>
          <w:lang w:val="fr-FR"/>
        </w:rPr>
      </w:pPr>
      <w:r w:rsidRPr="00A03C35">
        <w:rPr>
          <w:i/>
          <w:lang w:val="fr-FR"/>
        </w:rPr>
        <w:lastRenderedPageBreak/>
        <w:t>Secteur de la fabrication des climatiseurs individuels</w:t>
      </w:r>
    </w:p>
    <w:p w14:paraId="23BB39FE" w14:textId="4D0EF624" w:rsidR="009649FD" w:rsidRPr="00A03C35" w:rsidRDefault="009649FD" w:rsidP="005A0394">
      <w:pPr>
        <w:pStyle w:val="Heading1"/>
        <w:widowControl w:val="0"/>
        <w:rPr>
          <w:lang w:val="fr-FR"/>
        </w:rPr>
      </w:pPr>
      <w:r w:rsidRPr="00A03C35">
        <w:rPr>
          <w:lang w:val="fr-FR"/>
        </w:rPr>
        <w:t>Des protocoles d'accord</w:t>
      </w:r>
      <w:r w:rsidRPr="00A03C35">
        <w:rPr>
          <w:rStyle w:val="FootnoteReference"/>
          <w:lang w:val="fr-FR"/>
        </w:rPr>
        <w:footnoteReference w:id="3"/>
      </w:r>
      <w:r w:rsidRPr="00A03C35">
        <w:rPr>
          <w:lang w:val="fr-FR"/>
        </w:rPr>
        <w:t xml:space="preserve"> ont été signés avec quatre des six entreprises de fabrication de </w:t>
      </w:r>
      <w:r w:rsidR="00146678" w:rsidRPr="00A03C35">
        <w:rPr>
          <w:lang w:val="fr-FR"/>
        </w:rPr>
        <w:t>climatiseurs</w:t>
      </w:r>
      <w:r w:rsidRPr="00A03C35">
        <w:rPr>
          <w:lang w:val="fr-FR"/>
        </w:rPr>
        <w:t xml:space="preserve"> répertoriées pour une reconversion à la technologie </w:t>
      </w:r>
      <w:r w:rsidR="00146678" w:rsidRPr="00A03C35">
        <w:rPr>
          <w:lang w:val="fr-FR"/>
        </w:rPr>
        <w:t>utilisant le</w:t>
      </w:r>
      <w:r w:rsidRPr="00A03C35">
        <w:rPr>
          <w:lang w:val="fr-FR"/>
        </w:rPr>
        <w:t xml:space="preserve"> HFC-32 </w:t>
      </w:r>
      <w:r w:rsidR="00146678" w:rsidRPr="00A03C35">
        <w:rPr>
          <w:lang w:val="fr-FR"/>
        </w:rPr>
        <w:t>au cours de</w:t>
      </w:r>
      <w:r w:rsidRPr="00A03C35">
        <w:rPr>
          <w:lang w:val="fr-FR"/>
        </w:rPr>
        <w:t xml:space="preserve"> la première tranche de la phase II (</w:t>
      </w:r>
      <w:r w:rsidR="00146678" w:rsidRPr="00A03C35">
        <w:rPr>
          <w:lang w:val="fr-FR"/>
        </w:rPr>
        <w:t xml:space="preserve">il s’agit de </w:t>
      </w:r>
      <w:r w:rsidRPr="00A03C35">
        <w:rPr>
          <w:lang w:val="fr-FR"/>
        </w:rPr>
        <w:t xml:space="preserve">Blue Star, </w:t>
      </w:r>
      <w:r w:rsidR="00146678" w:rsidRPr="00A03C35">
        <w:rPr>
          <w:lang w:val="fr-FR"/>
        </w:rPr>
        <w:t>d’</w:t>
      </w:r>
      <w:r w:rsidRPr="00A03C35">
        <w:rPr>
          <w:lang w:val="fr-FR"/>
        </w:rPr>
        <w:t xml:space="preserve">E-Vision, </w:t>
      </w:r>
      <w:r w:rsidR="00146678" w:rsidRPr="00A03C35">
        <w:rPr>
          <w:lang w:val="fr-FR"/>
        </w:rPr>
        <w:t xml:space="preserve">de </w:t>
      </w:r>
      <w:r w:rsidRPr="00A03C35">
        <w:rPr>
          <w:lang w:val="fr-FR"/>
        </w:rPr>
        <w:t xml:space="preserve">Leel Electricals et </w:t>
      </w:r>
      <w:r w:rsidR="00146678" w:rsidRPr="00A03C35">
        <w:rPr>
          <w:lang w:val="fr-FR"/>
        </w:rPr>
        <w:t>d’</w:t>
      </w:r>
      <w:r w:rsidRPr="00A03C35">
        <w:rPr>
          <w:color w:val="000000"/>
          <w:lang w:val="fr-FR" w:eastAsia="zh-CN"/>
        </w:rPr>
        <w:t>Universal Comforts Pvt Ltd</w:t>
      </w:r>
      <w:r w:rsidRPr="00A03C35">
        <w:rPr>
          <w:lang w:val="fr-FR"/>
        </w:rPr>
        <w:t xml:space="preserve"> (filiale à 100% de Voltas)). Les quatre entreprises ont toutes franchi la quatrième étape ; le décaissement du financement associé est en attente d'une vérification indépendante de l'achèvement de l'étape, prévue en octobre 2020. Blue Star, E-Vision, Leel Electricals et </w:t>
      </w:r>
      <w:r w:rsidRPr="00A03C35">
        <w:rPr>
          <w:color w:val="000000"/>
          <w:lang w:val="fr-FR" w:eastAsia="zh-CN"/>
        </w:rPr>
        <w:t>Universal Comforts Pvt Ltd</w:t>
      </w:r>
      <w:r w:rsidRPr="00A03C35">
        <w:rPr>
          <w:lang w:val="fr-FR"/>
        </w:rPr>
        <w:t xml:space="preserve"> ont conçu respectivement 25, 4, 5 et 80 modèles de climatiseurs disposant d'une capacité de réfrigération allant de 0,75 à 2 tonnes. La liste des entreprises et les progrès accomplis dans le processus de reconversion figurent au Tableau 2. </w:t>
      </w:r>
    </w:p>
    <w:p w14:paraId="60AC8184" w14:textId="5317A779" w:rsidR="009649FD" w:rsidRPr="00A03C35" w:rsidRDefault="009649FD" w:rsidP="009649FD">
      <w:pPr>
        <w:keepNext/>
        <w:keepLines/>
        <w:rPr>
          <w:b/>
          <w:lang w:val="fr-FR"/>
        </w:rPr>
      </w:pPr>
      <w:r w:rsidRPr="00A03C35">
        <w:rPr>
          <w:b/>
          <w:lang w:val="fr-FR"/>
        </w:rPr>
        <w:t>Tableau 2. Entreprises de fabrication de climatiseurs participant à la phase II du PGEH</w:t>
      </w:r>
    </w:p>
    <w:tbl>
      <w:tblPr>
        <w:tblStyle w:val="TableGrid"/>
        <w:tblW w:w="5000" w:type="pct"/>
        <w:tblLayout w:type="fixed"/>
        <w:tblLook w:val="04A0" w:firstRow="1" w:lastRow="0" w:firstColumn="1" w:lastColumn="0" w:noHBand="0" w:noVBand="1"/>
      </w:tblPr>
      <w:tblGrid>
        <w:gridCol w:w="1728"/>
        <w:gridCol w:w="1197"/>
        <w:gridCol w:w="1090"/>
        <w:gridCol w:w="1090"/>
        <w:gridCol w:w="1134"/>
        <w:gridCol w:w="3272"/>
      </w:tblGrid>
      <w:tr w:rsidR="002E69C9" w:rsidRPr="00A03C35" w14:paraId="7E281D99" w14:textId="77777777" w:rsidTr="002E69C9">
        <w:trPr>
          <w:trHeight w:val="448"/>
          <w:tblHeader/>
        </w:trPr>
        <w:tc>
          <w:tcPr>
            <w:tcW w:w="908" w:type="pct"/>
            <w:tcMar>
              <w:left w:w="43" w:type="dxa"/>
              <w:right w:w="0" w:type="dxa"/>
            </w:tcMar>
            <w:vAlign w:val="center"/>
          </w:tcPr>
          <w:p w14:paraId="54F1804A" w14:textId="77777777" w:rsidR="009649FD" w:rsidRPr="00A03C35" w:rsidRDefault="009649FD" w:rsidP="002E69C9">
            <w:pPr>
              <w:keepNext/>
              <w:keepLines/>
              <w:jc w:val="left"/>
              <w:rPr>
                <w:b/>
                <w:sz w:val="20"/>
                <w:szCs w:val="20"/>
                <w:lang w:val="fr-FR"/>
              </w:rPr>
            </w:pPr>
            <w:r w:rsidRPr="00A03C35">
              <w:rPr>
                <w:b/>
                <w:sz w:val="20"/>
                <w:szCs w:val="20"/>
                <w:lang w:val="fr-FR"/>
              </w:rPr>
              <w:t>Entreprise</w:t>
            </w:r>
          </w:p>
        </w:tc>
        <w:tc>
          <w:tcPr>
            <w:tcW w:w="629" w:type="pct"/>
            <w:tcMar>
              <w:left w:w="0" w:type="dxa"/>
              <w:right w:w="0" w:type="dxa"/>
            </w:tcMar>
            <w:vAlign w:val="center"/>
          </w:tcPr>
          <w:p w14:paraId="4FD380D5" w14:textId="2BC190F1" w:rsidR="009649FD" w:rsidRPr="00A03C35" w:rsidRDefault="002E69C9" w:rsidP="002E69C9">
            <w:pPr>
              <w:keepNext/>
              <w:keepLines/>
              <w:jc w:val="center"/>
              <w:rPr>
                <w:b/>
                <w:sz w:val="20"/>
                <w:szCs w:val="20"/>
                <w:lang w:val="fr-FR"/>
              </w:rPr>
            </w:pPr>
            <w:r w:rsidRPr="00A03C35">
              <w:rPr>
                <w:b/>
                <w:sz w:val="20"/>
                <w:szCs w:val="20"/>
                <w:lang w:val="fr-FR"/>
              </w:rPr>
              <w:t>Consommation (tm)</w:t>
            </w:r>
          </w:p>
        </w:tc>
        <w:tc>
          <w:tcPr>
            <w:tcW w:w="573" w:type="pct"/>
            <w:tcMar>
              <w:left w:w="0" w:type="dxa"/>
              <w:right w:w="0" w:type="dxa"/>
            </w:tcMar>
            <w:vAlign w:val="center"/>
          </w:tcPr>
          <w:p w14:paraId="00023F14" w14:textId="77777777" w:rsidR="009649FD" w:rsidRPr="00A03C35" w:rsidRDefault="009649FD" w:rsidP="002E69C9">
            <w:pPr>
              <w:keepNext/>
              <w:keepLines/>
              <w:jc w:val="center"/>
              <w:rPr>
                <w:b/>
                <w:sz w:val="20"/>
                <w:szCs w:val="20"/>
                <w:lang w:val="fr-FR"/>
              </w:rPr>
            </w:pPr>
            <w:r w:rsidRPr="00A03C35">
              <w:rPr>
                <w:b/>
                <w:sz w:val="20"/>
                <w:szCs w:val="20"/>
                <w:lang w:val="fr-FR"/>
              </w:rPr>
              <w:t>Chaînes de production au niveau de l’entreprise</w:t>
            </w:r>
          </w:p>
        </w:tc>
        <w:tc>
          <w:tcPr>
            <w:tcW w:w="573" w:type="pct"/>
            <w:tcMar>
              <w:left w:w="0" w:type="dxa"/>
              <w:right w:w="0" w:type="dxa"/>
            </w:tcMar>
            <w:vAlign w:val="center"/>
          </w:tcPr>
          <w:p w14:paraId="713A919E" w14:textId="00DC6459" w:rsidR="009649FD" w:rsidRPr="00A03C35" w:rsidRDefault="009649FD" w:rsidP="002E69C9">
            <w:pPr>
              <w:keepNext/>
              <w:keepLines/>
              <w:jc w:val="center"/>
              <w:rPr>
                <w:b/>
                <w:sz w:val="20"/>
                <w:szCs w:val="20"/>
                <w:lang w:val="fr-FR"/>
              </w:rPr>
            </w:pPr>
            <w:r w:rsidRPr="00A03C35">
              <w:rPr>
                <w:b/>
                <w:sz w:val="20"/>
                <w:szCs w:val="20"/>
                <w:lang w:val="fr-FR"/>
              </w:rPr>
              <w:t>Chaînes à reconvertir</w:t>
            </w:r>
          </w:p>
        </w:tc>
        <w:tc>
          <w:tcPr>
            <w:tcW w:w="596" w:type="pct"/>
            <w:vAlign w:val="center"/>
          </w:tcPr>
          <w:p w14:paraId="3B02B2EE" w14:textId="20651DC2" w:rsidR="009649FD" w:rsidRPr="00A03C35" w:rsidRDefault="009649FD" w:rsidP="002E69C9">
            <w:pPr>
              <w:keepNext/>
              <w:keepLines/>
              <w:jc w:val="center"/>
              <w:rPr>
                <w:b/>
                <w:sz w:val="20"/>
                <w:szCs w:val="20"/>
                <w:lang w:val="fr-FR"/>
              </w:rPr>
            </w:pPr>
            <w:r w:rsidRPr="00A03C35">
              <w:rPr>
                <w:b/>
                <w:sz w:val="20"/>
                <w:szCs w:val="20"/>
                <w:lang w:val="fr-FR"/>
              </w:rPr>
              <w:t>Coût ($ US)</w:t>
            </w:r>
          </w:p>
        </w:tc>
        <w:tc>
          <w:tcPr>
            <w:tcW w:w="1720" w:type="pct"/>
            <w:vAlign w:val="center"/>
          </w:tcPr>
          <w:p w14:paraId="4E7F212A" w14:textId="49BF54C1" w:rsidR="009649FD" w:rsidRPr="00A03C35" w:rsidRDefault="009649FD" w:rsidP="002E69C9">
            <w:pPr>
              <w:keepNext/>
              <w:keepLines/>
              <w:jc w:val="center"/>
              <w:rPr>
                <w:b/>
                <w:sz w:val="20"/>
                <w:szCs w:val="20"/>
                <w:lang w:val="fr-FR"/>
              </w:rPr>
            </w:pPr>
            <w:r w:rsidRPr="00A03C35">
              <w:rPr>
                <w:b/>
                <w:sz w:val="20"/>
                <w:szCs w:val="20"/>
                <w:lang w:val="fr-FR"/>
              </w:rPr>
              <w:t>État d’avancement (étapes achevées*)</w:t>
            </w:r>
          </w:p>
        </w:tc>
      </w:tr>
      <w:tr w:rsidR="002E69C9" w:rsidRPr="00117437" w14:paraId="1C60AEE3" w14:textId="77777777" w:rsidTr="008927B4">
        <w:trPr>
          <w:trHeight w:val="250"/>
        </w:trPr>
        <w:tc>
          <w:tcPr>
            <w:tcW w:w="908" w:type="pct"/>
            <w:tcMar>
              <w:left w:w="43" w:type="dxa"/>
              <w:right w:w="0" w:type="dxa"/>
            </w:tcMar>
          </w:tcPr>
          <w:p w14:paraId="64047283" w14:textId="77777777" w:rsidR="009649FD" w:rsidRPr="00A03C35" w:rsidRDefault="009649FD" w:rsidP="00ED053F">
            <w:pPr>
              <w:rPr>
                <w:sz w:val="20"/>
                <w:szCs w:val="20"/>
                <w:lang w:val="fr-FR"/>
              </w:rPr>
            </w:pPr>
            <w:r w:rsidRPr="00A03C35">
              <w:rPr>
                <w:sz w:val="20"/>
                <w:szCs w:val="20"/>
                <w:lang w:val="fr-FR"/>
              </w:rPr>
              <w:t>Blue Star</w:t>
            </w:r>
          </w:p>
        </w:tc>
        <w:tc>
          <w:tcPr>
            <w:tcW w:w="629" w:type="pct"/>
          </w:tcPr>
          <w:p w14:paraId="19A9F637" w14:textId="77777777" w:rsidR="009649FD" w:rsidRPr="00A03C35" w:rsidRDefault="009649FD" w:rsidP="00ED053F">
            <w:pPr>
              <w:jc w:val="right"/>
              <w:rPr>
                <w:sz w:val="20"/>
                <w:szCs w:val="20"/>
                <w:lang w:val="fr-FR"/>
              </w:rPr>
            </w:pPr>
            <w:r w:rsidRPr="00A03C35">
              <w:rPr>
                <w:sz w:val="20"/>
                <w:szCs w:val="20"/>
                <w:lang w:val="fr-FR"/>
              </w:rPr>
              <w:t>132,84</w:t>
            </w:r>
          </w:p>
        </w:tc>
        <w:tc>
          <w:tcPr>
            <w:tcW w:w="573" w:type="pct"/>
          </w:tcPr>
          <w:p w14:paraId="285761AA" w14:textId="77777777" w:rsidR="009649FD" w:rsidRPr="00A03C35" w:rsidRDefault="009649FD" w:rsidP="00ED053F">
            <w:pPr>
              <w:jc w:val="center"/>
              <w:rPr>
                <w:sz w:val="20"/>
                <w:szCs w:val="20"/>
                <w:lang w:val="fr-FR"/>
              </w:rPr>
            </w:pPr>
            <w:r w:rsidRPr="00A03C35">
              <w:rPr>
                <w:sz w:val="20"/>
                <w:szCs w:val="20"/>
                <w:lang w:val="fr-FR"/>
              </w:rPr>
              <w:t>2</w:t>
            </w:r>
          </w:p>
        </w:tc>
        <w:tc>
          <w:tcPr>
            <w:tcW w:w="573" w:type="pct"/>
          </w:tcPr>
          <w:p w14:paraId="3B4A8DC0" w14:textId="77777777" w:rsidR="009649FD" w:rsidRPr="00A03C35" w:rsidRDefault="009649FD" w:rsidP="00ED053F">
            <w:pPr>
              <w:jc w:val="center"/>
              <w:rPr>
                <w:sz w:val="20"/>
                <w:szCs w:val="20"/>
                <w:lang w:val="fr-FR"/>
              </w:rPr>
            </w:pPr>
            <w:r w:rsidRPr="00A03C35">
              <w:rPr>
                <w:sz w:val="20"/>
                <w:szCs w:val="20"/>
                <w:lang w:val="fr-FR"/>
              </w:rPr>
              <w:t>2</w:t>
            </w:r>
          </w:p>
        </w:tc>
        <w:tc>
          <w:tcPr>
            <w:tcW w:w="596" w:type="pct"/>
            <w:tcMar>
              <w:left w:w="0" w:type="dxa"/>
              <w:right w:w="115" w:type="dxa"/>
            </w:tcMar>
          </w:tcPr>
          <w:p w14:paraId="362CD42B" w14:textId="77777777" w:rsidR="009649FD" w:rsidRPr="00A03C35" w:rsidRDefault="009649FD" w:rsidP="00ED053F">
            <w:pPr>
              <w:jc w:val="right"/>
              <w:rPr>
                <w:sz w:val="20"/>
                <w:szCs w:val="20"/>
                <w:lang w:val="fr-FR"/>
              </w:rPr>
            </w:pPr>
            <w:r w:rsidRPr="00A03C35">
              <w:rPr>
                <w:sz w:val="20"/>
                <w:szCs w:val="20"/>
                <w:lang w:val="fr-FR"/>
              </w:rPr>
              <w:t>1 785 917</w:t>
            </w:r>
          </w:p>
        </w:tc>
        <w:tc>
          <w:tcPr>
            <w:tcW w:w="1720" w:type="pct"/>
          </w:tcPr>
          <w:p w14:paraId="70D45228" w14:textId="52059CC4" w:rsidR="009649FD" w:rsidRPr="00A03C35" w:rsidRDefault="009649FD" w:rsidP="00ED053F">
            <w:pPr>
              <w:jc w:val="left"/>
              <w:rPr>
                <w:sz w:val="20"/>
                <w:szCs w:val="20"/>
                <w:lang w:val="fr-FR"/>
              </w:rPr>
            </w:pPr>
            <w:r w:rsidRPr="00A03C35">
              <w:rPr>
                <w:sz w:val="20"/>
                <w:szCs w:val="20"/>
                <w:lang w:val="fr-FR"/>
              </w:rPr>
              <w:t>Premier et deuxième jalons vérifiés</w:t>
            </w:r>
            <w:r w:rsidR="00146678" w:rsidRPr="00A03C35">
              <w:rPr>
                <w:sz w:val="20"/>
                <w:szCs w:val="20"/>
                <w:lang w:val="fr-FR"/>
              </w:rPr>
              <w:t xml:space="preserve"> </w:t>
            </w:r>
            <w:r w:rsidRPr="00A03C35">
              <w:rPr>
                <w:sz w:val="20"/>
                <w:szCs w:val="20"/>
                <w:lang w:val="fr-FR"/>
              </w:rPr>
              <w:t>; vérification des troisième et quatrième jalons en attente</w:t>
            </w:r>
          </w:p>
        </w:tc>
      </w:tr>
      <w:tr w:rsidR="002E69C9" w:rsidRPr="00117437" w14:paraId="53DC1EAA" w14:textId="77777777" w:rsidTr="008927B4">
        <w:trPr>
          <w:trHeight w:val="269"/>
        </w:trPr>
        <w:tc>
          <w:tcPr>
            <w:tcW w:w="908" w:type="pct"/>
            <w:tcMar>
              <w:left w:w="43" w:type="dxa"/>
              <w:right w:w="0" w:type="dxa"/>
            </w:tcMar>
          </w:tcPr>
          <w:p w14:paraId="4421F2BC" w14:textId="77777777" w:rsidR="009649FD" w:rsidRPr="00A03C35" w:rsidRDefault="009649FD" w:rsidP="00ED053F">
            <w:pPr>
              <w:rPr>
                <w:sz w:val="20"/>
                <w:szCs w:val="20"/>
                <w:lang w:val="fr-FR"/>
              </w:rPr>
            </w:pPr>
            <w:r w:rsidRPr="00A03C35">
              <w:rPr>
                <w:sz w:val="20"/>
                <w:szCs w:val="20"/>
                <w:lang w:val="fr-FR"/>
              </w:rPr>
              <w:t>E-Vision</w:t>
            </w:r>
          </w:p>
        </w:tc>
        <w:tc>
          <w:tcPr>
            <w:tcW w:w="629" w:type="pct"/>
          </w:tcPr>
          <w:p w14:paraId="6569FFF2" w14:textId="77777777" w:rsidR="009649FD" w:rsidRPr="00A03C35" w:rsidRDefault="009649FD" w:rsidP="00ED053F">
            <w:pPr>
              <w:jc w:val="right"/>
              <w:rPr>
                <w:sz w:val="20"/>
                <w:szCs w:val="20"/>
                <w:lang w:val="fr-FR"/>
              </w:rPr>
            </w:pPr>
            <w:r w:rsidRPr="00A03C35">
              <w:rPr>
                <w:sz w:val="20"/>
                <w:szCs w:val="20"/>
                <w:lang w:val="fr-FR"/>
              </w:rPr>
              <w:t>113,00</w:t>
            </w:r>
          </w:p>
        </w:tc>
        <w:tc>
          <w:tcPr>
            <w:tcW w:w="573" w:type="pct"/>
          </w:tcPr>
          <w:p w14:paraId="2E8CC51A" w14:textId="77777777" w:rsidR="009649FD" w:rsidRPr="00A03C35" w:rsidRDefault="009649FD" w:rsidP="00ED053F">
            <w:pPr>
              <w:jc w:val="center"/>
              <w:rPr>
                <w:sz w:val="20"/>
                <w:szCs w:val="20"/>
                <w:lang w:val="fr-FR"/>
              </w:rPr>
            </w:pPr>
            <w:r w:rsidRPr="00A03C35">
              <w:rPr>
                <w:sz w:val="20"/>
                <w:szCs w:val="20"/>
                <w:lang w:val="fr-FR"/>
              </w:rPr>
              <w:t>3</w:t>
            </w:r>
          </w:p>
        </w:tc>
        <w:tc>
          <w:tcPr>
            <w:tcW w:w="573" w:type="pct"/>
          </w:tcPr>
          <w:p w14:paraId="69723648" w14:textId="77777777" w:rsidR="009649FD" w:rsidRPr="00A03C35" w:rsidRDefault="009649FD" w:rsidP="00ED053F">
            <w:pPr>
              <w:jc w:val="center"/>
              <w:rPr>
                <w:sz w:val="20"/>
                <w:szCs w:val="20"/>
                <w:lang w:val="fr-FR"/>
              </w:rPr>
            </w:pPr>
            <w:r w:rsidRPr="00A03C35">
              <w:rPr>
                <w:sz w:val="20"/>
                <w:szCs w:val="20"/>
                <w:lang w:val="fr-FR"/>
              </w:rPr>
              <w:t>2</w:t>
            </w:r>
          </w:p>
        </w:tc>
        <w:tc>
          <w:tcPr>
            <w:tcW w:w="596" w:type="pct"/>
            <w:tcMar>
              <w:left w:w="0" w:type="dxa"/>
              <w:right w:w="115" w:type="dxa"/>
            </w:tcMar>
          </w:tcPr>
          <w:p w14:paraId="5D995F11" w14:textId="77777777" w:rsidR="009649FD" w:rsidRPr="00A03C35" w:rsidRDefault="009649FD" w:rsidP="00ED053F">
            <w:pPr>
              <w:jc w:val="right"/>
              <w:rPr>
                <w:sz w:val="20"/>
                <w:szCs w:val="20"/>
                <w:lang w:val="fr-FR"/>
              </w:rPr>
            </w:pPr>
            <w:r w:rsidRPr="00A03C35">
              <w:rPr>
                <w:sz w:val="20"/>
                <w:szCs w:val="20"/>
                <w:lang w:val="fr-FR"/>
              </w:rPr>
              <w:t>1 574 300</w:t>
            </w:r>
          </w:p>
        </w:tc>
        <w:tc>
          <w:tcPr>
            <w:tcW w:w="1720" w:type="pct"/>
          </w:tcPr>
          <w:p w14:paraId="5FE0F321" w14:textId="3C5BF54D" w:rsidR="009649FD" w:rsidRPr="00A03C35" w:rsidRDefault="009649FD" w:rsidP="00ED053F">
            <w:pPr>
              <w:jc w:val="left"/>
              <w:rPr>
                <w:sz w:val="20"/>
                <w:szCs w:val="20"/>
                <w:lang w:val="fr-FR"/>
              </w:rPr>
            </w:pPr>
            <w:r w:rsidRPr="00A03C35">
              <w:rPr>
                <w:sz w:val="20"/>
                <w:szCs w:val="20"/>
                <w:lang w:val="fr-FR"/>
              </w:rPr>
              <w:t>Premier et deuxième jalons vérifiés</w:t>
            </w:r>
            <w:r w:rsidR="00146678" w:rsidRPr="00A03C35">
              <w:rPr>
                <w:sz w:val="20"/>
                <w:szCs w:val="20"/>
                <w:lang w:val="fr-FR"/>
              </w:rPr>
              <w:t xml:space="preserve"> </w:t>
            </w:r>
            <w:r w:rsidRPr="00A03C35">
              <w:rPr>
                <w:sz w:val="20"/>
                <w:szCs w:val="20"/>
                <w:lang w:val="fr-FR"/>
              </w:rPr>
              <w:t>; vérification des troisième et quatrième jalons en attente</w:t>
            </w:r>
          </w:p>
        </w:tc>
      </w:tr>
      <w:tr w:rsidR="002E69C9" w:rsidRPr="00117437" w14:paraId="5679DEB8" w14:textId="77777777" w:rsidTr="008927B4">
        <w:trPr>
          <w:trHeight w:val="393"/>
        </w:trPr>
        <w:tc>
          <w:tcPr>
            <w:tcW w:w="908" w:type="pct"/>
            <w:tcMar>
              <w:left w:w="43" w:type="dxa"/>
              <w:right w:w="0" w:type="dxa"/>
            </w:tcMar>
          </w:tcPr>
          <w:p w14:paraId="3E914C41" w14:textId="77777777" w:rsidR="009649FD" w:rsidRPr="00A03C35" w:rsidRDefault="009649FD" w:rsidP="00ED053F">
            <w:pPr>
              <w:jc w:val="left"/>
              <w:rPr>
                <w:sz w:val="20"/>
                <w:szCs w:val="20"/>
                <w:lang w:val="fr-FR"/>
              </w:rPr>
            </w:pPr>
            <w:r w:rsidRPr="00A03C35">
              <w:rPr>
                <w:sz w:val="20"/>
                <w:szCs w:val="20"/>
                <w:lang w:val="fr-FR"/>
              </w:rPr>
              <w:t>Leel Electricals Ltd (Lloyd Elec.)</w:t>
            </w:r>
          </w:p>
        </w:tc>
        <w:tc>
          <w:tcPr>
            <w:tcW w:w="629" w:type="pct"/>
          </w:tcPr>
          <w:p w14:paraId="6727340D" w14:textId="77777777" w:rsidR="009649FD" w:rsidRPr="00A03C35" w:rsidRDefault="009649FD" w:rsidP="00ED053F">
            <w:pPr>
              <w:jc w:val="right"/>
              <w:rPr>
                <w:sz w:val="20"/>
                <w:szCs w:val="20"/>
                <w:lang w:val="fr-FR"/>
              </w:rPr>
            </w:pPr>
            <w:r w:rsidRPr="00A03C35">
              <w:rPr>
                <w:sz w:val="20"/>
                <w:szCs w:val="20"/>
                <w:lang w:val="fr-FR"/>
              </w:rPr>
              <w:t>141,43</w:t>
            </w:r>
          </w:p>
        </w:tc>
        <w:tc>
          <w:tcPr>
            <w:tcW w:w="573" w:type="pct"/>
          </w:tcPr>
          <w:p w14:paraId="6604B9C7" w14:textId="77777777" w:rsidR="009649FD" w:rsidRPr="00A03C35" w:rsidRDefault="009649FD" w:rsidP="00ED053F">
            <w:pPr>
              <w:jc w:val="center"/>
              <w:rPr>
                <w:sz w:val="20"/>
                <w:szCs w:val="20"/>
                <w:lang w:val="fr-FR"/>
              </w:rPr>
            </w:pPr>
            <w:r w:rsidRPr="00A03C35">
              <w:rPr>
                <w:sz w:val="20"/>
                <w:szCs w:val="20"/>
                <w:lang w:val="fr-FR"/>
              </w:rPr>
              <w:t>1</w:t>
            </w:r>
          </w:p>
        </w:tc>
        <w:tc>
          <w:tcPr>
            <w:tcW w:w="573" w:type="pct"/>
          </w:tcPr>
          <w:p w14:paraId="5E57E613" w14:textId="77777777" w:rsidR="009649FD" w:rsidRPr="00A03C35" w:rsidRDefault="009649FD" w:rsidP="00ED053F">
            <w:pPr>
              <w:jc w:val="center"/>
              <w:rPr>
                <w:sz w:val="20"/>
                <w:szCs w:val="20"/>
                <w:lang w:val="fr-FR"/>
              </w:rPr>
            </w:pPr>
            <w:r w:rsidRPr="00A03C35">
              <w:rPr>
                <w:sz w:val="20"/>
                <w:szCs w:val="20"/>
                <w:lang w:val="fr-FR"/>
              </w:rPr>
              <w:t>2</w:t>
            </w:r>
          </w:p>
        </w:tc>
        <w:tc>
          <w:tcPr>
            <w:tcW w:w="596" w:type="pct"/>
            <w:tcMar>
              <w:left w:w="0" w:type="dxa"/>
              <w:right w:w="115" w:type="dxa"/>
            </w:tcMar>
          </w:tcPr>
          <w:p w14:paraId="6D225E7C" w14:textId="77777777" w:rsidR="009649FD" w:rsidRPr="00A03C35" w:rsidRDefault="009649FD" w:rsidP="00ED053F">
            <w:pPr>
              <w:jc w:val="right"/>
              <w:rPr>
                <w:sz w:val="20"/>
                <w:szCs w:val="20"/>
                <w:lang w:val="fr-FR"/>
              </w:rPr>
            </w:pPr>
            <w:r w:rsidRPr="00A03C35">
              <w:rPr>
                <w:sz w:val="20"/>
                <w:szCs w:val="20"/>
                <w:lang w:val="fr-FR"/>
              </w:rPr>
              <w:t>1 868 372</w:t>
            </w:r>
          </w:p>
        </w:tc>
        <w:tc>
          <w:tcPr>
            <w:tcW w:w="1720" w:type="pct"/>
          </w:tcPr>
          <w:p w14:paraId="5A8FB75A" w14:textId="2EDE6C9B" w:rsidR="009649FD" w:rsidRPr="00A03C35" w:rsidRDefault="009649FD" w:rsidP="00ED053F">
            <w:pPr>
              <w:jc w:val="left"/>
              <w:rPr>
                <w:sz w:val="20"/>
                <w:szCs w:val="20"/>
                <w:lang w:val="fr-FR"/>
              </w:rPr>
            </w:pPr>
            <w:r w:rsidRPr="00A03C35">
              <w:rPr>
                <w:sz w:val="20"/>
                <w:szCs w:val="20"/>
                <w:lang w:val="fr-FR"/>
              </w:rPr>
              <w:t>Premier et deuxième jalons vérifiés</w:t>
            </w:r>
            <w:r w:rsidR="00146678" w:rsidRPr="00A03C35">
              <w:rPr>
                <w:sz w:val="20"/>
                <w:szCs w:val="20"/>
                <w:lang w:val="fr-FR"/>
              </w:rPr>
              <w:t xml:space="preserve"> </w:t>
            </w:r>
            <w:r w:rsidRPr="00A03C35">
              <w:rPr>
                <w:sz w:val="20"/>
                <w:szCs w:val="20"/>
                <w:lang w:val="fr-FR"/>
              </w:rPr>
              <w:t>; vérification des troisième et quatrième jalons en attente</w:t>
            </w:r>
          </w:p>
        </w:tc>
      </w:tr>
      <w:tr w:rsidR="002E69C9" w:rsidRPr="00A03C35" w14:paraId="59DE871C" w14:textId="77777777" w:rsidTr="008927B4">
        <w:trPr>
          <w:trHeight w:val="223"/>
        </w:trPr>
        <w:tc>
          <w:tcPr>
            <w:tcW w:w="908" w:type="pct"/>
            <w:tcMar>
              <w:left w:w="43" w:type="dxa"/>
              <w:right w:w="0" w:type="dxa"/>
            </w:tcMar>
          </w:tcPr>
          <w:p w14:paraId="1C622FAF" w14:textId="77777777" w:rsidR="009649FD" w:rsidRPr="00A03C35" w:rsidRDefault="009649FD" w:rsidP="00ED053F">
            <w:pPr>
              <w:rPr>
                <w:sz w:val="20"/>
                <w:szCs w:val="20"/>
                <w:lang w:val="fr-FR"/>
              </w:rPr>
            </w:pPr>
            <w:r w:rsidRPr="00A03C35">
              <w:rPr>
                <w:sz w:val="20"/>
                <w:szCs w:val="20"/>
                <w:lang w:val="fr-FR"/>
              </w:rPr>
              <w:t>Videocon</w:t>
            </w:r>
          </w:p>
        </w:tc>
        <w:tc>
          <w:tcPr>
            <w:tcW w:w="629" w:type="pct"/>
          </w:tcPr>
          <w:p w14:paraId="7DCC0332" w14:textId="77777777" w:rsidR="009649FD" w:rsidRPr="00A03C35" w:rsidRDefault="009649FD" w:rsidP="00ED053F">
            <w:pPr>
              <w:jc w:val="right"/>
              <w:rPr>
                <w:sz w:val="20"/>
                <w:szCs w:val="20"/>
                <w:lang w:val="fr-FR"/>
              </w:rPr>
            </w:pPr>
            <w:r w:rsidRPr="00A03C35">
              <w:rPr>
                <w:sz w:val="20"/>
                <w:szCs w:val="20"/>
                <w:lang w:val="fr-FR"/>
              </w:rPr>
              <w:t>163,38</w:t>
            </w:r>
          </w:p>
        </w:tc>
        <w:tc>
          <w:tcPr>
            <w:tcW w:w="573" w:type="pct"/>
          </w:tcPr>
          <w:p w14:paraId="16A37EF7" w14:textId="77777777" w:rsidR="009649FD" w:rsidRPr="00A03C35" w:rsidRDefault="009649FD" w:rsidP="00ED053F">
            <w:pPr>
              <w:jc w:val="center"/>
              <w:rPr>
                <w:sz w:val="20"/>
                <w:szCs w:val="20"/>
                <w:lang w:val="fr-FR"/>
              </w:rPr>
            </w:pPr>
            <w:r w:rsidRPr="00A03C35">
              <w:rPr>
                <w:sz w:val="20"/>
                <w:szCs w:val="20"/>
                <w:lang w:val="fr-FR"/>
              </w:rPr>
              <w:t>1</w:t>
            </w:r>
          </w:p>
        </w:tc>
        <w:tc>
          <w:tcPr>
            <w:tcW w:w="573" w:type="pct"/>
          </w:tcPr>
          <w:p w14:paraId="194A8F7E" w14:textId="77777777" w:rsidR="009649FD" w:rsidRPr="00A03C35" w:rsidRDefault="009649FD" w:rsidP="00ED053F">
            <w:pPr>
              <w:jc w:val="center"/>
              <w:rPr>
                <w:sz w:val="20"/>
                <w:szCs w:val="20"/>
                <w:lang w:val="fr-FR"/>
              </w:rPr>
            </w:pPr>
            <w:r w:rsidRPr="00A03C35">
              <w:rPr>
                <w:sz w:val="20"/>
                <w:szCs w:val="20"/>
                <w:lang w:val="fr-FR"/>
              </w:rPr>
              <w:t>1</w:t>
            </w:r>
          </w:p>
        </w:tc>
        <w:tc>
          <w:tcPr>
            <w:tcW w:w="596" w:type="pct"/>
            <w:tcMar>
              <w:left w:w="0" w:type="dxa"/>
              <w:right w:w="115" w:type="dxa"/>
            </w:tcMar>
          </w:tcPr>
          <w:p w14:paraId="5C6F8C5E" w14:textId="77777777" w:rsidR="009649FD" w:rsidRPr="00A03C35" w:rsidRDefault="009649FD" w:rsidP="00ED053F">
            <w:pPr>
              <w:jc w:val="right"/>
              <w:rPr>
                <w:sz w:val="20"/>
                <w:szCs w:val="20"/>
                <w:lang w:val="fr-FR"/>
              </w:rPr>
            </w:pPr>
            <w:r w:rsidRPr="00A03C35">
              <w:rPr>
                <w:sz w:val="20"/>
                <w:szCs w:val="20"/>
                <w:lang w:val="fr-FR"/>
              </w:rPr>
              <w:t>1 817 975</w:t>
            </w:r>
          </w:p>
        </w:tc>
        <w:tc>
          <w:tcPr>
            <w:tcW w:w="1720" w:type="pct"/>
          </w:tcPr>
          <w:p w14:paraId="3E68E9CF" w14:textId="77777777" w:rsidR="009649FD" w:rsidRPr="00A03C35" w:rsidRDefault="009649FD" w:rsidP="00ED053F">
            <w:pPr>
              <w:jc w:val="left"/>
              <w:rPr>
                <w:sz w:val="20"/>
                <w:szCs w:val="20"/>
                <w:lang w:val="fr-FR"/>
              </w:rPr>
            </w:pPr>
            <w:r w:rsidRPr="00A03C35">
              <w:rPr>
                <w:sz w:val="20"/>
                <w:szCs w:val="20"/>
                <w:lang w:val="fr-FR"/>
              </w:rPr>
              <w:t xml:space="preserve">Admissibilité vérifiée </w:t>
            </w:r>
          </w:p>
        </w:tc>
      </w:tr>
      <w:tr w:rsidR="002E69C9" w:rsidRPr="00117437" w14:paraId="0872CA14" w14:textId="77777777" w:rsidTr="008927B4">
        <w:trPr>
          <w:trHeight w:val="223"/>
        </w:trPr>
        <w:tc>
          <w:tcPr>
            <w:tcW w:w="908" w:type="pct"/>
            <w:tcMar>
              <w:left w:w="43" w:type="dxa"/>
              <w:right w:w="0" w:type="dxa"/>
            </w:tcMar>
          </w:tcPr>
          <w:p w14:paraId="48F22001" w14:textId="058AB195" w:rsidR="009649FD" w:rsidRPr="00A03C35" w:rsidRDefault="00CA3D5A" w:rsidP="00CA3D5A">
            <w:pPr>
              <w:jc w:val="left"/>
              <w:rPr>
                <w:sz w:val="20"/>
                <w:szCs w:val="20"/>
                <w:lang w:val="fr-FR"/>
              </w:rPr>
            </w:pPr>
            <w:r w:rsidRPr="00A03C35">
              <w:rPr>
                <w:sz w:val="20"/>
                <w:szCs w:val="20"/>
                <w:lang w:val="fr-FR"/>
              </w:rPr>
              <w:t>Universal Comforts Pvt Ltd (Voltas)</w:t>
            </w:r>
          </w:p>
        </w:tc>
        <w:tc>
          <w:tcPr>
            <w:tcW w:w="629" w:type="pct"/>
          </w:tcPr>
          <w:p w14:paraId="0BC2903F" w14:textId="77777777" w:rsidR="009649FD" w:rsidRPr="00A03C35" w:rsidRDefault="009649FD" w:rsidP="00ED053F">
            <w:pPr>
              <w:jc w:val="right"/>
              <w:rPr>
                <w:sz w:val="20"/>
                <w:szCs w:val="20"/>
                <w:lang w:val="fr-FR"/>
              </w:rPr>
            </w:pPr>
            <w:r w:rsidRPr="00A03C35">
              <w:rPr>
                <w:sz w:val="20"/>
                <w:szCs w:val="20"/>
                <w:lang w:val="fr-FR"/>
              </w:rPr>
              <w:t>529,65</w:t>
            </w:r>
          </w:p>
        </w:tc>
        <w:tc>
          <w:tcPr>
            <w:tcW w:w="573" w:type="pct"/>
          </w:tcPr>
          <w:p w14:paraId="4224781C" w14:textId="77777777" w:rsidR="009649FD" w:rsidRPr="00A03C35" w:rsidRDefault="009649FD" w:rsidP="00ED053F">
            <w:pPr>
              <w:jc w:val="center"/>
              <w:rPr>
                <w:sz w:val="20"/>
                <w:szCs w:val="20"/>
                <w:lang w:val="fr-FR"/>
              </w:rPr>
            </w:pPr>
            <w:r w:rsidRPr="00A03C35">
              <w:rPr>
                <w:sz w:val="20"/>
                <w:szCs w:val="20"/>
                <w:lang w:val="fr-FR"/>
              </w:rPr>
              <w:t>2</w:t>
            </w:r>
          </w:p>
        </w:tc>
        <w:tc>
          <w:tcPr>
            <w:tcW w:w="573" w:type="pct"/>
          </w:tcPr>
          <w:p w14:paraId="0C209EFF" w14:textId="77777777" w:rsidR="009649FD" w:rsidRPr="00A03C35" w:rsidRDefault="009649FD" w:rsidP="00ED053F">
            <w:pPr>
              <w:jc w:val="center"/>
              <w:rPr>
                <w:sz w:val="20"/>
                <w:szCs w:val="20"/>
                <w:lang w:val="fr-FR"/>
              </w:rPr>
            </w:pPr>
            <w:r w:rsidRPr="00A03C35">
              <w:rPr>
                <w:sz w:val="20"/>
                <w:szCs w:val="20"/>
                <w:lang w:val="fr-FR"/>
              </w:rPr>
              <w:t>1</w:t>
            </w:r>
          </w:p>
        </w:tc>
        <w:tc>
          <w:tcPr>
            <w:tcW w:w="596" w:type="pct"/>
            <w:tcMar>
              <w:left w:w="0" w:type="dxa"/>
              <w:right w:w="115" w:type="dxa"/>
            </w:tcMar>
          </w:tcPr>
          <w:p w14:paraId="5A80416D" w14:textId="77777777" w:rsidR="009649FD" w:rsidRPr="00A03C35" w:rsidRDefault="009649FD" w:rsidP="00ED053F">
            <w:pPr>
              <w:jc w:val="right"/>
              <w:rPr>
                <w:sz w:val="20"/>
                <w:szCs w:val="20"/>
                <w:lang w:val="fr-FR"/>
              </w:rPr>
            </w:pPr>
            <w:r w:rsidRPr="00A03C35">
              <w:rPr>
                <w:sz w:val="20"/>
                <w:szCs w:val="20"/>
                <w:lang w:val="fr-FR"/>
              </w:rPr>
              <w:t>4 303 695</w:t>
            </w:r>
          </w:p>
        </w:tc>
        <w:tc>
          <w:tcPr>
            <w:tcW w:w="1720" w:type="pct"/>
          </w:tcPr>
          <w:p w14:paraId="055AD38F" w14:textId="25F943C9" w:rsidR="009649FD" w:rsidRPr="00A03C35" w:rsidRDefault="009649FD" w:rsidP="00ED053F">
            <w:pPr>
              <w:jc w:val="left"/>
              <w:rPr>
                <w:sz w:val="20"/>
                <w:szCs w:val="20"/>
                <w:lang w:val="fr-FR"/>
              </w:rPr>
            </w:pPr>
            <w:r w:rsidRPr="00A03C35">
              <w:rPr>
                <w:sz w:val="20"/>
                <w:szCs w:val="20"/>
                <w:lang w:val="fr-FR"/>
              </w:rPr>
              <w:t>Premier jalon vérifié</w:t>
            </w:r>
            <w:r w:rsidR="00146678" w:rsidRPr="00A03C35">
              <w:rPr>
                <w:sz w:val="20"/>
                <w:szCs w:val="20"/>
                <w:lang w:val="fr-FR"/>
              </w:rPr>
              <w:t xml:space="preserve"> </w:t>
            </w:r>
            <w:r w:rsidRPr="00A03C35">
              <w:rPr>
                <w:sz w:val="20"/>
                <w:szCs w:val="20"/>
                <w:lang w:val="fr-FR"/>
              </w:rPr>
              <w:t>; vérification des deuxième, troisième et quatrième jalons en attente</w:t>
            </w:r>
          </w:p>
        </w:tc>
      </w:tr>
      <w:tr w:rsidR="002E69C9" w:rsidRPr="00A03C35" w14:paraId="160D1DA9" w14:textId="77777777" w:rsidTr="008927B4">
        <w:trPr>
          <w:trHeight w:val="223"/>
        </w:trPr>
        <w:tc>
          <w:tcPr>
            <w:tcW w:w="908" w:type="pct"/>
            <w:tcMar>
              <w:left w:w="43" w:type="dxa"/>
              <w:right w:w="0" w:type="dxa"/>
            </w:tcMar>
          </w:tcPr>
          <w:p w14:paraId="36BF0C6D" w14:textId="77777777" w:rsidR="009649FD" w:rsidRPr="00A03C35" w:rsidRDefault="009649FD" w:rsidP="00ED053F">
            <w:pPr>
              <w:jc w:val="left"/>
              <w:rPr>
                <w:sz w:val="20"/>
                <w:szCs w:val="20"/>
                <w:lang w:val="fr-FR"/>
              </w:rPr>
            </w:pPr>
            <w:r w:rsidRPr="00A03C35">
              <w:rPr>
                <w:sz w:val="20"/>
                <w:szCs w:val="20"/>
                <w:lang w:val="fr-FR"/>
              </w:rPr>
              <w:t>Zamil**</w:t>
            </w:r>
          </w:p>
        </w:tc>
        <w:tc>
          <w:tcPr>
            <w:tcW w:w="629" w:type="pct"/>
          </w:tcPr>
          <w:p w14:paraId="5A4C7D0D" w14:textId="77777777" w:rsidR="009649FD" w:rsidRPr="00A03C35" w:rsidRDefault="009649FD" w:rsidP="00ED053F">
            <w:pPr>
              <w:jc w:val="right"/>
              <w:rPr>
                <w:sz w:val="20"/>
                <w:szCs w:val="20"/>
                <w:lang w:val="fr-FR"/>
              </w:rPr>
            </w:pPr>
            <w:r w:rsidRPr="00A03C35">
              <w:rPr>
                <w:sz w:val="20"/>
                <w:szCs w:val="20"/>
                <w:lang w:val="fr-FR"/>
              </w:rPr>
              <w:t>60,00</w:t>
            </w:r>
          </w:p>
        </w:tc>
        <w:tc>
          <w:tcPr>
            <w:tcW w:w="573" w:type="pct"/>
          </w:tcPr>
          <w:p w14:paraId="43663231" w14:textId="77777777" w:rsidR="009649FD" w:rsidRPr="00A03C35" w:rsidRDefault="009649FD" w:rsidP="00ED053F">
            <w:pPr>
              <w:jc w:val="center"/>
              <w:rPr>
                <w:sz w:val="20"/>
                <w:szCs w:val="20"/>
                <w:lang w:val="fr-FR"/>
              </w:rPr>
            </w:pPr>
            <w:r w:rsidRPr="00A03C35">
              <w:rPr>
                <w:sz w:val="20"/>
                <w:szCs w:val="20"/>
                <w:lang w:val="fr-FR"/>
              </w:rPr>
              <w:t>2</w:t>
            </w:r>
          </w:p>
        </w:tc>
        <w:tc>
          <w:tcPr>
            <w:tcW w:w="573" w:type="pct"/>
          </w:tcPr>
          <w:p w14:paraId="42A04CCE" w14:textId="77777777" w:rsidR="009649FD" w:rsidRPr="00A03C35" w:rsidRDefault="009649FD" w:rsidP="00ED053F">
            <w:pPr>
              <w:jc w:val="center"/>
              <w:rPr>
                <w:sz w:val="20"/>
                <w:szCs w:val="20"/>
                <w:lang w:val="fr-FR"/>
              </w:rPr>
            </w:pPr>
            <w:r w:rsidRPr="00A03C35">
              <w:rPr>
                <w:sz w:val="20"/>
                <w:szCs w:val="20"/>
                <w:lang w:val="fr-FR"/>
              </w:rPr>
              <w:t>1</w:t>
            </w:r>
          </w:p>
        </w:tc>
        <w:tc>
          <w:tcPr>
            <w:tcW w:w="596" w:type="pct"/>
            <w:tcMar>
              <w:left w:w="0" w:type="dxa"/>
              <w:right w:w="115" w:type="dxa"/>
            </w:tcMar>
          </w:tcPr>
          <w:p w14:paraId="1AAF4DDC" w14:textId="77777777" w:rsidR="009649FD" w:rsidRPr="00A03C35" w:rsidRDefault="009649FD" w:rsidP="00ED053F">
            <w:pPr>
              <w:jc w:val="right"/>
              <w:rPr>
                <w:sz w:val="20"/>
                <w:szCs w:val="20"/>
                <w:lang w:val="fr-FR"/>
              </w:rPr>
            </w:pPr>
            <w:r w:rsidRPr="00A03C35">
              <w:rPr>
                <w:sz w:val="20"/>
                <w:szCs w:val="20"/>
                <w:lang w:val="fr-FR"/>
              </w:rPr>
              <w:t>1 161 200</w:t>
            </w:r>
          </w:p>
        </w:tc>
        <w:tc>
          <w:tcPr>
            <w:tcW w:w="1720" w:type="pct"/>
          </w:tcPr>
          <w:p w14:paraId="524AAE4A" w14:textId="77777777" w:rsidR="009649FD" w:rsidRPr="00A03C35" w:rsidRDefault="009649FD" w:rsidP="00ED053F">
            <w:pPr>
              <w:jc w:val="left"/>
              <w:rPr>
                <w:sz w:val="20"/>
                <w:szCs w:val="20"/>
                <w:lang w:val="fr-FR"/>
              </w:rPr>
            </w:pPr>
            <w:r w:rsidRPr="00A03C35">
              <w:rPr>
                <w:sz w:val="20"/>
                <w:szCs w:val="20"/>
                <w:lang w:val="fr-FR"/>
              </w:rPr>
              <w:t>Admissibilité vérifiée**</w:t>
            </w:r>
          </w:p>
        </w:tc>
      </w:tr>
      <w:tr w:rsidR="002E69C9" w:rsidRPr="00A03C35" w14:paraId="3B0EB5E4" w14:textId="77777777" w:rsidTr="008927B4">
        <w:trPr>
          <w:trHeight w:val="223"/>
        </w:trPr>
        <w:tc>
          <w:tcPr>
            <w:tcW w:w="908" w:type="pct"/>
            <w:tcMar>
              <w:left w:w="43" w:type="dxa"/>
              <w:right w:w="0" w:type="dxa"/>
            </w:tcMar>
          </w:tcPr>
          <w:p w14:paraId="10378888" w14:textId="24B44C7A" w:rsidR="009649FD" w:rsidRPr="00A03C35" w:rsidRDefault="002E69C9" w:rsidP="00ED053F">
            <w:pPr>
              <w:jc w:val="left"/>
              <w:rPr>
                <w:b/>
                <w:sz w:val="20"/>
                <w:szCs w:val="20"/>
                <w:lang w:val="fr-FR"/>
              </w:rPr>
            </w:pPr>
            <w:r w:rsidRPr="00A03C35">
              <w:rPr>
                <w:b/>
                <w:sz w:val="20"/>
                <w:szCs w:val="20"/>
                <w:lang w:val="fr-FR"/>
              </w:rPr>
              <w:t xml:space="preserve">Total </w:t>
            </w:r>
          </w:p>
        </w:tc>
        <w:tc>
          <w:tcPr>
            <w:tcW w:w="629" w:type="pct"/>
          </w:tcPr>
          <w:p w14:paraId="3D7D7C5C" w14:textId="77777777" w:rsidR="009649FD" w:rsidRPr="00A03C35" w:rsidRDefault="009649FD" w:rsidP="00ED053F">
            <w:pPr>
              <w:jc w:val="right"/>
              <w:rPr>
                <w:b/>
                <w:sz w:val="20"/>
                <w:szCs w:val="20"/>
                <w:lang w:val="fr-FR"/>
              </w:rPr>
            </w:pPr>
            <w:r w:rsidRPr="00A03C35">
              <w:rPr>
                <w:b/>
                <w:sz w:val="20"/>
                <w:szCs w:val="20"/>
                <w:lang w:val="fr-FR"/>
              </w:rPr>
              <w:t>1 140,3</w:t>
            </w:r>
          </w:p>
        </w:tc>
        <w:tc>
          <w:tcPr>
            <w:tcW w:w="573" w:type="pct"/>
          </w:tcPr>
          <w:p w14:paraId="12189CAF" w14:textId="77777777" w:rsidR="009649FD" w:rsidRPr="00A03C35" w:rsidRDefault="009649FD" w:rsidP="00ED053F">
            <w:pPr>
              <w:jc w:val="center"/>
              <w:rPr>
                <w:b/>
                <w:sz w:val="20"/>
                <w:szCs w:val="20"/>
                <w:lang w:val="fr-FR"/>
              </w:rPr>
            </w:pPr>
            <w:r w:rsidRPr="00A03C35">
              <w:rPr>
                <w:b/>
                <w:sz w:val="20"/>
                <w:szCs w:val="20"/>
                <w:lang w:val="fr-FR"/>
              </w:rPr>
              <w:t>17</w:t>
            </w:r>
          </w:p>
        </w:tc>
        <w:tc>
          <w:tcPr>
            <w:tcW w:w="573" w:type="pct"/>
          </w:tcPr>
          <w:p w14:paraId="553F8F15" w14:textId="77777777" w:rsidR="009649FD" w:rsidRPr="00A03C35" w:rsidRDefault="009649FD" w:rsidP="00ED053F">
            <w:pPr>
              <w:jc w:val="center"/>
              <w:rPr>
                <w:b/>
                <w:sz w:val="20"/>
                <w:szCs w:val="20"/>
                <w:highlight w:val="cyan"/>
                <w:lang w:val="fr-FR"/>
              </w:rPr>
            </w:pPr>
            <w:r w:rsidRPr="00A03C35">
              <w:rPr>
                <w:b/>
                <w:sz w:val="20"/>
                <w:szCs w:val="20"/>
                <w:lang w:val="fr-FR"/>
              </w:rPr>
              <w:t>6</w:t>
            </w:r>
          </w:p>
        </w:tc>
        <w:tc>
          <w:tcPr>
            <w:tcW w:w="596" w:type="pct"/>
            <w:tcMar>
              <w:left w:w="0" w:type="dxa"/>
              <w:right w:w="115" w:type="dxa"/>
            </w:tcMar>
          </w:tcPr>
          <w:p w14:paraId="02610A99" w14:textId="77777777" w:rsidR="009649FD" w:rsidRPr="00A03C35" w:rsidRDefault="009649FD" w:rsidP="00ED053F">
            <w:pPr>
              <w:jc w:val="right"/>
              <w:rPr>
                <w:b/>
                <w:sz w:val="20"/>
                <w:szCs w:val="20"/>
                <w:lang w:val="fr-FR"/>
              </w:rPr>
            </w:pPr>
            <w:r w:rsidRPr="00A03C35">
              <w:rPr>
                <w:b/>
                <w:sz w:val="20"/>
                <w:szCs w:val="20"/>
                <w:lang w:val="fr-FR"/>
              </w:rPr>
              <w:t>12 511 459</w:t>
            </w:r>
          </w:p>
        </w:tc>
        <w:tc>
          <w:tcPr>
            <w:tcW w:w="1720" w:type="pct"/>
          </w:tcPr>
          <w:p w14:paraId="5FE04D9F" w14:textId="77777777" w:rsidR="009649FD" w:rsidRPr="00A03C35" w:rsidRDefault="009649FD" w:rsidP="00ED053F">
            <w:pPr>
              <w:rPr>
                <w:b/>
                <w:sz w:val="20"/>
                <w:szCs w:val="20"/>
                <w:lang w:val="fr-FR"/>
              </w:rPr>
            </w:pPr>
          </w:p>
        </w:tc>
      </w:tr>
    </w:tbl>
    <w:p w14:paraId="3E64B03D" w14:textId="06978444" w:rsidR="009649FD" w:rsidRPr="00A03C35" w:rsidRDefault="00DB6C87" w:rsidP="00DB6C87">
      <w:pPr>
        <w:spacing w:before="40"/>
        <w:rPr>
          <w:sz w:val="19"/>
          <w:szCs w:val="19"/>
          <w:lang w:val="fr-FR"/>
        </w:rPr>
      </w:pPr>
      <w:r w:rsidRPr="00A03C35">
        <w:rPr>
          <w:sz w:val="19"/>
          <w:szCs w:val="19"/>
          <w:lang w:val="fr-FR"/>
        </w:rPr>
        <w:t>* Conformément au protocole d'accord, les paiements sont basés sur les étapes suivantes : 20 pour cent à la signature du protocole d’accord, 40 pour cent à l’amorce de l’acquisition des équipements, 25 pour cent lors de la reconversion de l’entreprise, 15 pour cent lorsque les essais et les certifications sont achevés, et le solde après la mise en service des nouvelles technologies.</w:t>
      </w:r>
    </w:p>
    <w:p w14:paraId="0642DE01" w14:textId="6ECC1FAE" w:rsidR="00CA3D5A" w:rsidRPr="00A03C35" w:rsidRDefault="009649FD" w:rsidP="00CA3D5A">
      <w:pPr>
        <w:spacing w:after="240"/>
        <w:rPr>
          <w:sz w:val="19"/>
          <w:szCs w:val="19"/>
          <w:lang w:val="fr-FR"/>
        </w:rPr>
      </w:pPr>
      <w:r w:rsidRPr="00A03C35">
        <w:rPr>
          <w:sz w:val="19"/>
          <w:szCs w:val="19"/>
          <w:lang w:val="fr-FR"/>
        </w:rPr>
        <w:t xml:space="preserve">** Après la vérification de </w:t>
      </w:r>
      <w:r w:rsidR="00146678" w:rsidRPr="00A03C35">
        <w:rPr>
          <w:sz w:val="19"/>
          <w:szCs w:val="19"/>
          <w:lang w:val="fr-FR"/>
        </w:rPr>
        <w:t>son admissibilité, l’entreprise</w:t>
      </w:r>
      <w:r w:rsidRPr="00A03C35">
        <w:rPr>
          <w:sz w:val="19"/>
          <w:szCs w:val="19"/>
          <w:lang w:val="fr-FR"/>
        </w:rPr>
        <w:t xml:space="preserve"> Zamil a été </w:t>
      </w:r>
      <w:r w:rsidR="00146678" w:rsidRPr="00A03C35">
        <w:rPr>
          <w:sz w:val="19"/>
          <w:szCs w:val="19"/>
          <w:lang w:val="fr-FR"/>
        </w:rPr>
        <w:t>r</w:t>
      </w:r>
      <w:r w:rsidRPr="00A03C35">
        <w:rPr>
          <w:sz w:val="19"/>
          <w:szCs w:val="19"/>
          <w:lang w:val="fr-FR"/>
        </w:rPr>
        <w:t>acheté</w:t>
      </w:r>
      <w:r w:rsidR="00146678" w:rsidRPr="00A03C35">
        <w:rPr>
          <w:sz w:val="19"/>
          <w:szCs w:val="19"/>
          <w:lang w:val="fr-FR"/>
        </w:rPr>
        <w:t>e</w:t>
      </w:r>
      <w:r w:rsidRPr="00A03C35">
        <w:rPr>
          <w:sz w:val="19"/>
          <w:szCs w:val="19"/>
          <w:lang w:val="fr-FR"/>
        </w:rPr>
        <w:t xml:space="preserve"> par Subros Ltd. </w:t>
      </w:r>
    </w:p>
    <w:p w14:paraId="4BC46FBB" w14:textId="526AE373" w:rsidR="00006529" w:rsidRPr="00A03C35" w:rsidRDefault="009649FD" w:rsidP="005411D9">
      <w:pPr>
        <w:pStyle w:val="Heading1"/>
        <w:rPr>
          <w:lang w:val="fr-FR"/>
        </w:rPr>
      </w:pPr>
      <w:r w:rsidRPr="00A03C35">
        <w:rPr>
          <w:lang w:val="fr-FR"/>
        </w:rPr>
        <w:t>Blue Star, E-Vision, Leel Electricals et Universal Comforts Pvt Ltd ont plusieurs chaînes de fabrication de climatiseurs fonctionnant au HCFC-22, dont certaines seront reconverties dans le cadre du projet.</w:t>
      </w:r>
      <w:r w:rsidR="00CA3D5A" w:rsidRPr="00A03C35">
        <w:rPr>
          <w:rStyle w:val="FootnoteReference"/>
          <w:lang w:val="fr-FR"/>
        </w:rPr>
        <w:footnoteReference w:id="4"/>
      </w:r>
      <w:r w:rsidRPr="00A03C35">
        <w:rPr>
          <w:lang w:val="fr-FR"/>
        </w:rPr>
        <w:t xml:space="preserve"> Le protocole d'accord sign</w:t>
      </w:r>
      <w:r w:rsidR="00146678" w:rsidRPr="00A03C35">
        <w:rPr>
          <w:lang w:val="fr-FR"/>
        </w:rPr>
        <w:t>é avec chaque entreprise prévoit</w:t>
      </w:r>
      <w:r w:rsidRPr="00A03C35">
        <w:rPr>
          <w:lang w:val="fr-FR"/>
        </w:rPr>
        <w:t xml:space="preserve"> que l'entreprise s'engage à ne pas augmenter la consommation de HCFC-22 sur </w:t>
      </w:r>
      <w:r w:rsidR="00146678" w:rsidRPr="00A03C35">
        <w:rPr>
          <w:lang w:val="fr-FR"/>
        </w:rPr>
        <w:t>d’éventuelles</w:t>
      </w:r>
      <w:r w:rsidRPr="00A03C35">
        <w:rPr>
          <w:lang w:val="fr-FR"/>
        </w:rPr>
        <w:t xml:space="preserve"> chaînes de fabrication de climatiseurs ou de réfrigérateurs non reconverti</w:t>
      </w:r>
      <w:r w:rsidR="00146678" w:rsidRPr="00A03C35">
        <w:rPr>
          <w:lang w:val="fr-FR"/>
        </w:rPr>
        <w:t>e</w:t>
      </w:r>
      <w:r w:rsidRPr="00A03C35">
        <w:rPr>
          <w:lang w:val="fr-FR"/>
        </w:rPr>
        <w:t xml:space="preserve">s </w:t>
      </w:r>
      <w:r w:rsidR="00146678" w:rsidRPr="00A03C35">
        <w:rPr>
          <w:lang w:val="fr-FR"/>
        </w:rPr>
        <w:t xml:space="preserve">et ce, </w:t>
      </w:r>
      <w:r w:rsidRPr="00A03C35">
        <w:rPr>
          <w:lang w:val="fr-FR"/>
        </w:rPr>
        <w:t>à compter de la date de signature du protocole d'accord, conformément à la décision 77/43 (e) (ii)</w:t>
      </w:r>
      <w:r w:rsidR="00146678" w:rsidRPr="00A03C35">
        <w:rPr>
          <w:lang w:val="fr-FR"/>
        </w:rPr>
        <w:t xml:space="preserve"> </w:t>
      </w:r>
      <w:r w:rsidRPr="00A03C35">
        <w:rPr>
          <w:lang w:val="fr-FR"/>
        </w:rPr>
        <w:t>; par conséquent, il n'y a pas eu d'augmentation de la fabrication sur les chaînes utilisant du HCFC-22 et qui n'ont pas été reconverties dans le cadre du projet.</w:t>
      </w:r>
      <w:r w:rsidR="00006529" w:rsidRPr="00A03C35">
        <w:rPr>
          <w:lang w:val="fr-FR"/>
        </w:rPr>
        <w:t xml:space="preserve"> </w:t>
      </w:r>
    </w:p>
    <w:p w14:paraId="37822845" w14:textId="4303F92B" w:rsidR="00F26CD8" w:rsidRPr="00A03C35" w:rsidRDefault="00FA5CEE" w:rsidP="00DB3D03">
      <w:pPr>
        <w:keepNext/>
        <w:keepLines/>
        <w:spacing w:after="240"/>
        <w:rPr>
          <w:i/>
          <w:lang w:val="fr-FR"/>
        </w:rPr>
      </w:pPr>
      <w:r w:rsidRPr="00A03C35">
        <w:rPr>
          <w:i/>
          <w:lang w:val="fr-FR"/>
        </w:rPr>
        <w:lastRenderedPageBreak/>
        <w:t>Secteur de fabrication des mousses de polyuréthane (PU)</w:t>
      </w:r>
    </w:p>
    <w:p w14:paraId="41B9C3C2" w14:textId="458CAD8C" w:rsidR="00FA5CEE" w:rsidRPr="00A03C35" w:rsidRDefault="007713A2" w:rsidP="00BF2487">
      <w:pPr>
        <w:pStyle w:val="Heading1"/>
        <w:rPr>
          <w:lang w:val="fr-FR"/>
        </w:rPr>
      </w:pPr>
      <w:r w:rsidRPr="00A03C35">
        <w:rPr>
          <w:lang w:val="fr-FR"/>
        </w:rPr>
        <w:t>Après l'approbation de la phase I</w:t>
      </w:r>
      <w:r w:rsidR="00146678" w:rsidRPr="00A03C35">
        <w:rPr>
          <w:lang w:val="fr-FR"/>
        </w:rPr>
        <w:t xml:space="preserve">I du PGEH, le PNUD a chargé un cabinet d’experts </w:t>
      </w:r>
      <w:r w:rsidRPr="00A03C35">
        <w:rPr>
          <w:lang w:val="fr-FR"/>
        </w:rPr>
        <w:t xml:space="preserve">de déterminer </w:t>
      </w:r>
      <w:r w:rsidR="00146678" w:rsidRPr="00A03C35">
        <w:rPr>
          <w:lang w:val="fr-FR"/>
        </w:rPr>
        <w:t>l’admissibilité</w:t>
      </w:r>
      <w:r w:rsidRPr="00A03C35">
        <w:rPr>
          <w:lang w:val="fr-FR"/>
        </w:rPr>
        <w:t xml:space="preserve"> des entreprises de fabrication de mousse. Au total, 204 entreprises du secteur de la fabrication de mousse PU présentant une consommation totale de 3 312,39 tonnes de HCFC-141</w:t>
      </w:r>
      <w:r w:rsidRPr="00A03C35">
        <w:rPr>
          <w:lang w:val="fr-FR"/>
        </w:rPr>
        <w:noBreakHyphen/>
        <w:t xml:space="preserve">b ont été jugées admissibles. Parmi celles-ci, 160 entreprises ayant une consommation de 2 630,11 tm de HCFC-141b ont été </w:t>
      </w:r>
      <w:r w:rsidR="007468DD" w:rsidRPr="00A03C35">
        <w:rPr>
          <w:lang w:val="fr-FR"/>
        </w:rPr>
        <w:t>comprises</w:t>
      </w:r>
      <w:r w:rsidRPr="00A03C35">
        <w:rPr>
          <w:lang w:val="fr-FR"/>
        </w:rPr>
        <w:t xml:space="preserve"> dans la phase II, tandis que les 44 entreprises restantes, montrant une consommation de 682,28 tm de HCFC-141b, n'ont pas demandé de soutien pour leur reconversion à une technologie sans HCFC-141</w:t>
      </w:r>
      <w:r w:rsidRPr="00A03C35">
        <w:rPr>
          <w:lang w:val="fr-FR"/>
        </w:rPr>
        <w:noBreakHyphen/>
        <w:t>b car elles se sont reconverties à leurs frais ou sont en train de le faire.</w:t>
      </w:r>
    </w:p>
    <w:p w14:paraId="38EE9009" w14:textId="7FD47DA9" w:rsidR="00BF2487" w:rsidRPr="00A03C35" w:rsidRDefault="00DB6C87" w:rsidP="00BF2487">
      <w:pPr>
        <w:pStyle w:val="Heading1"/>
        <w:rPr>
          <w:lang w:val="fr-FR"/>
        </w:rPr>
      </w:pPr>
      <w:r w:rsidRPr="00A03C35">
        <w:rPr>
          <w:lang w:val="fr-FR"/>
        </w:rPr>
        <w:t xml:space="preserve">Le financement total admissible pour les 160 entreprises est de 19 936 234 $US (7,58 $US / kg pour </w:t>
      </w:r>
      <w:r w:rsidR="007468DD" w:rsidRPr="00A03C35">
        <w:rPr>
          <w:lang w:val="fr-FR"/>
        </w:rPr>
        <w:t>2 630,11 tm), dont 16 278 307 $</w:t>
      </w:r>
      <w:r w:rsidRPr="00A03C35">
        <w:rPr>
          <w:lang w:val="fr-FR"/>
        </w:rPr>
        <w:t xml:space="preserve">US ont été alloués aux surcoûts </w:t>
      </w:r>
      <w:r w:rsidR="007468DD" w:rsidRPr="00A03C35">
        <w:rPr>
          <w:lang w:val="fr-FR"/>
        </w:rPr>
        <w:t>en capital (CCI) et 3 657 927 $</w:t>
      </w:r>
      <w:r w:rsidRPr="00A03C35">
        <w:rPr>
          <w:lang w:val="fr-FR"/>
        </w:rPr>
        <w:t xml:space="preserve">US seront alloués aux surcoûts opérationnels (COI) </w:t>
      </w:r>
      <w:r w:rsidR="007468DD" w:rsidRPr="00A03C35">
        <w:rPr>
          <w:lang w:val="fr-FR"/>
        </w:rPr>
        <w:t>conformément aux</w:t>
      </w:r>
      <w:r w:rsidRPr="00A03C35">
        <w:rPr>
          <w:lang w:val="fr-FR"/>
        </w:rPr>
        <w:t xml:space="preserve"> critères de financement du Fonds multilatéral. </w:t>
      </w:r>
    </w:p>
    <w:p w14:paraId="219FF141" w14:textId="437156AE" w:rsidR="00545C62" w:rsidRPr="00A03C35" w:rsidRDefault="005B6A11" w:rsidP="00545C62">
      <w:pPr>
        <w:pStyle w:val="Heading1"/>
        <w:rPr>
          <w:lang w:val="fr-FR"/>
        </w:rPr>
      </w:pPr>
      <w:r w:rsidRPr="00A03C35">
        <w:rPr>
          <w:lang w:val="fr-FR"/>
        </w:rPr>
        <w:t xml:space="preserve">Sur les 160 entreprises aidées, toutes ont signé un protocole d'accord et 152 ont reçu leur premier versement. Au total, 34 entreprises ont achevé leur reconversion à des solutions de remplacement à faible PRG (cyclopentane, formiate de méthyle, méthylal ou technologie à base d'eau) ; après vérification par un tiers, ces reconversions seront considérées comme achevées et les entreprises recevront leur dernier versement associé aux </w:t>
      </w:r>
      <w:r w:rsidR="007468DD" w:rsidRPr="00A03C35">
        <w:rPr>
          <w:lang w:val="fr-FR"/>
        </w:rPr>
        <w:t>surcoûts en capital</w:t>
      </w:r>
      <w:r w:rsidRPr="00A03C35">
        <w:rPr>
          <w:lang w:val="fr-FR"/>
        </w:rPr>
        <w:t>. Les 118 entreprises restantes sont à différents stades de mise en œuvre. Un résumé des progrès réalisés dans la reconversion des entreprises de mousse PU vers des alternatives à faible PRG est présenté dans le tableau 3.</w:t>
      </w:r>
    </w:p>
    <w:p w14:paraId="5E03BE7C" w14:textId="6E172B59" w:rsidR="00545C62" w:rsidRPr="00A03C35" w:rsidRDefault="00545C62" w:rsidP="005A0394">
      <w:pPr>
        <w:pStyle w:val="Heading1"/>
        <w:numPr>
          <w:ilvl w:val="0"/>
          <w:numId w:val="0"/>
        </w:numPr>
        <w:spacing w:after="40"/>
        <w:rPr>
          <w:b/>
          <w:lang w:val="fr-FR"/>
        </w:rPr>
      </w:pPr>
      <w:r w:rsidRPr="00A03C35">
        <w:rPr>
          <w:b/>
          <w:lang w:val="fr-FR"/>
        </w:rPr>
        <w:t>Tableau 3</w:t>
      </w:r>
      <w:r w:rsidR="00F30784" w:rsidRPr="00A03C35">
        <w:rPr>
          <w:b/>
          <w:lang w:val="fr-FR"/>
        </w:rPr>
        <w:t>. État d</w:t>
      </w:r>
      <w:r w:rsidRPr="00A03C35">
        <w:rPr>
          <w:b/>
          <w:lang w:val="fr-FR"/>
        </w:rPr>
        <w:t xml:space="preserve">'avancement de la reconversion des entreprises de fabrication de mousse PU vers des solutions de remplacement à </w:t>
      </w:r>
      <w:r w:rsidR="00483AF7" w:rsidRPr="00A03C35">
        <w:rPr>
          <w:b/>
          <w:lang w:val="fr-FR"/>
        </w:rPr>
        <w:t>faible PRG</w:t>
      </w:r>
      <w:r w:rsidRPr="00A03C35">
        <w:rPr>
          <w:b/>
          <w:lang w:val="fr-FR"/>
        </w:rPr>
        <w:t xml:space="preserve"> </w:t>
      </w:r>
      <w:bookmarkStart w:id="0" w:name="_GoBack"/>
      <w:bookmarkEnd w:id="0"/>
    </w:p>
    <w:tbl>
      <w:tblPr>
        <w:tblW w:w="9360" w:type="dxa"/>
        <w:tblInd w:w="-5" w:type="dxa"/>
        <w:tblLayout w:type="fixed"/>
        <w:tblCellMar>
          <w:left w:w="0" w:type="dxa"/>
          <w:right w:w="0" w:type="dxa"/>
        </w:tblCellMar>
        <w:tblLook w:val="04A0" w:firstRow="1" w:lastRow="0" w:firstColumn="1" w:lastColumn="0" w:noHBand="0" w:noVBand="1"/>
      </w:tblPr>
      <w:tblGrid>
        <w:gridCol w:w="1080"/>
        <w:gridCol w:w="941"/>
        <w:gridCol w:w="1039"/>
        <w:gridCol w:w="6300"/>
      </w:tblGrid>
      <w:tr w:rsidR="00C0738C" w:rsidRPr="00A03C35" w14:paraId="1E885813" w14:textId="77777777" w:rsidTr="00DE33AB">
        <w:trPr>
          <w:tblHeader/>
        </w:trPr>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ED7A96" w14:textId="77777777" w:rsidR="005D6E5F" w:rsidRPr="00A03C35" w:rsidRDefault="005D6E5F" w:rsidP="00DE33AB">
            <w:pPr>
              <w:jc w:val="center"/>
              <w:rPr>
                <w:b/>
                <w:bCs/>
                <w:sz w:val="18"/>
                <w:szCs w:val="18"/>
                <w:lang w:val="fr-FR"/>
              </w:rPr>
            </w:pPr>
            <w:r w:rsidRPr="00A03C35">
              <w:rPr>
                <w:b/>
                <w:bCs/>
                <w:sz w:val="18"/>
                <w:szCs w:val="18"/>
                <w:lang w:val="fr-FR"/>
              </w:rPr>
              <w:t>Catégorie</w:t>
            </w:r>
          </w:p>
        </w:tc>
        <w:tc>
          <w:tcPr>
            <w:tcW w:w="941" w:type="dxa"/>
            <w:tcBorders>
              <w:top w:val="single" w:sz="4" w:space="0" w:color="auto"/>
              <w:left w:val="single" w:sz="4" w:space="0" w:color="auto"/>
              <w:bottom w:val="single" w:sz="4" w:space="0" w:color="auto"/>
              <w:right w:val="single" w:sz="4" w:space="0" w:color="auto"/>
            </w:tcBorders>
            <w:vAlign w:val="center"/>
          </w:tcPr>
          <w:p w14:paraId="0675A484" w14:textId="3D293FA1" w:rsidR="005D6E5F" w:rsidRPr="00A03C35" w:rsidRDefault="00DB6C87" w:rsidP="00DE33AB">
            <w:pPr>
              <w:jc w:val="center"/>
              <w:rPr>
                <w:b/>
                <w:bCs/>
                <w:sz w:val="18"/>
                <w:szCs w:val="18"/>
                <w:lang w:val="fr-FR"/>
              </w:rPr>
            </w:pPr>
            <w:r w:rsidRPr="00A03C35">
              <w:rPr>
                <w:b/>
                <w:bCs/>
                <w:sz w:val="18"/>
                <w:szCs w:val="18"/>
                <w:lang w:val="fr-FR"/>
              </w:rPr>
              <w:t>Nombre d'entreprises</w:t>
            </w:r>
          </w:p>
        </w:tc>
        <w:tc>
          <w:tcPr>
            <w:tcW w:w="103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A351665" w14:textId="5103A351" w:rsidR="005D6E5F" w:rsidRPr="00A03C35" w:rsidRDefault="005D6E5F" w:rsidP="00DE33AB">
            <w:pPr>
              <w:jc w:val="center"/>
              <w:rPr>
                <w:b/>
                <w:bCs/>
                <w:sz w:val="18"/>
                <w:szCs w:val="18"/>
                <w:lang w:val="fr-FR"/>
              </w:rPr>
            </w:pPr>
            <w:r w:rsidRPr="00A03C35">
              <w:rPr>
                <w:b/>
                <w:bCs/>
                <w:sz w:val="18"/>
                <w:szCs w:val="18"/>
                <w:lang w:val="fr-FR"/>
              </w:rPr>
              <w:t>HCFC</w:t>
            </w:r>
            <w:r w:rsidR="00DB6C87" w:rsidRPr="00A03C35">
              <w:rPr>
                <w:b/>
                <w:bCs/>
                <w:sz w:val="18"/>
                <w:szCs w:val="18"/>
                <w:lang w:val="fr-FR"/>
              </w:rPr>
              <w:noBreakHyphen/>
            </w:r>
            <w:r w:rsidRPr="00A03C35">
              <w:rPr>
                <w:b/>
                <w:bCs/>
                <w:sz w:val="18"/>
                <w:szCs w:val="18"/>
                <w:lang w:val="fr-FR"/>
              </w:rPr>
              <w:t>141b (tm)</w:t>
            </w:r>
          </w:p>
        </w:tc>
        <w:tc>
          <w:tcPr>
            <w:tcW w:w="63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A9149C" w14:textId="77777777" w:rsidR="005D6E5F" w:rsidRPr="00A03C35" w:rsidRDefault="005D6E5F" w:rsidP="00DE33AB">
            <w:pPr>
              <w:jc w:val="center"/>
              <w:rPr>
                <w:b/>
                <w:bCs/>
                <w:sz w:val="18"/>
                <w:szCs w:val="18"/>
                <w:lang w:val="fr-FR"/>
              </w:rPr>
            </w:pPr>
            <w:r w:rsidRPr="00A03C35">
              <w:rPr>
                <w:b/>
                <w:bCs/>
                <w:sz w:val="18"/>
                <w:szCs w:val="18"/>
                <w:lang w:val="fr-FR"/>
              </w:rPr>
              <w:t>État d'avancement</w:t>
            </w:r>
          </w:p>
        </w:tc>
      </w:tr>
      <w:tr w:rsidR="00C0738C" w:rsidRPr="00117437" w14:paraId="434E22C1" w14:textId="77777777" w:rsidTr="00AB5269">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79B9A" w14:textId="6C65305A" w:rsidR="005D6E5F" w:rsidRPr="00A03C35" w:rsidRDefault="005D6E5F" w:rsidP="00EE5E31">
            <w:pPr>
              <w:rPr>
                <w:sz w:val="20"/>
                <w:szCs w:val="20"/>
                <w:lang w:val="fr-FR"/>
              </w:rPr>
            </w:pPr>
            <w:r w:rsidRPr="00A03C35">
              <w:rPr>
                <w:sz w:val="20"/>
                <w:szCs w:val="20"/>
                <w:lang w:val="fr-FR"/>
              </w:rPr>
              <w:t xml:space="preserve">Micro </w:t>
            </w:r>
          </w:p>
          <w:p w14:paraId="0C0966D3" w14:textId="47C365C4" w:rsidR="005D6E5F" w:rsidRPr="00A03C35" w:rsidRDefault="005D6E5F" w:rsidP="00DB6C87">
            <w:pPr>
              <w:jc w:val="left"/>
              <w:rPr>
                <w:sz w:val="20"/>
                <w:szCs w:val="20"/>
                <w:lang w:val="fr-FR"/>
              </w:rPr>
            </w:pPr>
            <w:r w:rsidRPr="00A03C35">
              <w:rPr>
                <w:sz w:val="20"/>
                <w:szCs w:val="20"/>
                <w:lang w:val="fr-FR"/>
              </w:rPr>
              <w:t>(jusqu'à 1 tm)</w:t>
            </w:r>
          </w:p>
        </w:tc>
        <w:tc>
          <w:tcPr>
            <w:tcW w:w="941" w:type="dxa"/>
            <w:tcBorders>
              <w:top w:val="single" w:sz="4" w:space="0" w:color="auto"/>
              <w:left w:val="single" w:sz="4" w:space="0" w:color="auto"/>
              <w:bottom w:val="single" w:sz="4" w:space="0" w:color="auto"/>
              <w:right w:val="single" w:sz="4" w:space="0" w:color="auto"/>
            </w:tcBorders>
          </w:tcPr>
          <w:p w14:paraId="0A3AB85B" w14:textId="77777777" w:rsidR="005D6E5F" w:rsidRPr="00A03C35" w:rsidRDefault="005D6E5F" w:rsidP="00EE5E31">
            <w:pPr>
              <w:jc w:val="center"/>
              <w:rPr>
                <w:sz w:val="20"/>
                <w:szCs w:val="20"/>
                <w:lang w:val="fr-FR"/>
              </w:rPr>
            </w:pPr>
            <w:r w:rsidRPr="00A03C35">
              <w:rPr>
                <w:sz w:val="20"/>
                <w:szCs w:val="20"/>
                <w:lang w:val="fr-FR"/>
              </w:rPr>
              <w:t>28</w:t>
            </w:r>
          </w:p>
        </w:tc>
        <w:tc>
          <w:tcPr>
            <w:tcW w:w="10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BF3548" w14:textId="77777777" w:rsidR="005D6E5F" w:rsidRPr="00A03C35" w:rsidRDefault="005D6E5F" w:rsidP="00EE5E31">
            <w:pPr>
              <w:jc w:val="right"/>
              <w:rPr>
                <w:sz w:val="20"/>
                <w:szCs w:val="20"/>
                <w:lang w:val="fr-FR"/>
              </w:rPr>
            </w:pPr>
            <w:r w:rsidRPr="00A03C35">
              <w:rPr>
                <w:sz w:val="20"/>
                <w:szCs w:val="20"/>
                <w:lang w:val="fr-FR"/>
              </w:rPr>
              <w:t>22,12</w:t>
            </w:r>
          </w:p>
        </w:tc>
        <w:tc>
          <w:tcPr>
            <w:tcW w:w="63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437599" w14:textId="30969FEC" w:rsidR="005D6E5F" w:rsidRPr="00A03C35" w:rsidRDefault="00B27D41" w:rsidP="00AB5269">
            <w:pPr>
              <w:pStyle w:val="ListParagraph"/>
              <w:numPr>
                <w:ilvl w:val="0"/>
                <w:numId w:val="25"/>
              </w:numPr>
              <w:ind w:left="179" w:hanging="180"/>
              <w:jc w:val="left"/>
              <w:rPr>
                <w:sz w:val="20"/>
                <w:szCs w:val="20"/>
                <w:lang w:val="fr-FR"/>
              </w:rPr>
            </w:pPr>
            <w:r w:rsidRPr="00A03C35">
              <w:rPr>
                <w:sz w:val="20"/>
                <w:szCs w:val="20"/>
                <w:lang w:val="fr-FR"/>
              </w:rPr>
              <w:t>Toutes les entreprises ont fait l'objet d'une vérification et ont signé un protocole d'</w:t>
            </w:r>
            <w:r w:rsidR="00A03C35" w:rsidRPr="00A03C35">
              <w:rPr>
                <w:sz w:val="20"/>
                <w:szCs w:val="20"/>
                <w:lang w:val="fr-FR"/>
              </w:rPr>
              <w:t>accord</w:t>
            </w:r>
            <w:r w:rsidRPr="00A03C35">
              <w:rPr>
                <w:sz w:val="20"/>
                <w:szCs w:val="20"/>
                <w:lang w:val="fr-FR"/>
              </w:rPr>
              <w:t xml:space="preserve"> comprenant deux tranches (signature du protocole et vérification de l'achèvement du projet). 25 d'entre elles ont reçu leur premier versement</w:t>
            </w:r>
          </w:p>
          <w:p w14:paraId="53035E86" w14:textId="2CE9689F" w:rsidR="005D6E5F" w:rsidRPr="00A03C35" w:rsidRDefault="005D6E5F" w:rsidP="00AB5269">
            <w:pPr>
              <w:pStyle w:val="ListParagraph"/>
              <w:numPr>
                <w:ilvl w:val="0"/>
                <w:numId w:val="25"/>
              </w:numPr>
              <w:ind w:left="179" w:hanging="180"/>
              <w:jc w:val="left"/>
              <w:rPr>
                <w:sz w:val="20"/>
                <w:szCs w:val="20"/>
                <w:lang w:val="fr-FR"/>
              </w:rPr>
            </w:pPr>
            <w:r w:rsidRPr="00A03C35">
              <w:rPr>
                <w:sz w:val="20"/>
                <w:szCs w:val="20"/>
                <w:lang w:val="fr-FR"/>
              </w:rPr>
              <w:t>La plupart des entreprises sont à un stade avancé de leur reconversion : formation, essais d'optimisation et lancement de la fabrication sans HCFC</w:t>
            </w:r>
          </w:p>
        </w:tc>
      </w:tr>
      <w:tr w:rsidR="00C0738C" w:rsidRPr="00117437" w14:paraId="5990EB18" w14:textId="77777777" w:rsidTr="00AB5269">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982B6B" w14:textId="77777777" w:rsidR="005D6E5F" w:rsidRPr="00A03C35" w:rsidRDefault="005D6E5F" w:rsidP="00EE5E31">
            <w:pPr>
              <w:rPr>
                <w:sz w:val="20"/>
                <w:szCs w:val="20"/>
                <w:lang w:val="fr-FR"/>
              </w:rPr>
            </w:pPr>
            <w:r w:rsidRPr="00A03C35">
              <w:rPr>
                <w:sz w:val="20"/>
                <w:szCs w:val="20"/>
                <w:lang w:val="fr-FR"/>
              </w:rPr>
              <w:t>Petites</w:t>
            </w:r>
          </w:p>
          <w:p w14:paraId="13C67187" w14:textId="424006BF" w:rsidR="005D6E5F" w:rsidRPr="00A03C35" w:rsidRDefault="005D6E5F" w:rsidP="00DB6C87">
            <w:pPr>
              <w:jc w:val="left"/>
              <w:rPr>
                <w:sz w:val="20"/>
                <w:szCs w:val="20"/>
                <w:lang w:val="fr-FR"/>
              </w:rPr>
            </w:pPr>
            <w:r w:rsidRPr="00A03C35">
              <w:rPr>
                <w:sz w:val="20"/>
                <w:szCs w:val="20"/>
                <w:lang w:val="fr-FR"/>
              </w:rPr>
              <w:t>(entre 1 et 5 tm)</w:t>
            </w:r>
          </w:p>
        </w:tc>
        <w:tc>
          <w:tcPr>
            <w:tcW w:w="941" w:type="dxa"/>
            <w:tcBorders>
              <w:top w:val="single" w:sz="4" w:space="0" w:color="auto"/>
              <w:left w:val="single" w:sz="4" w:space="0" w:color="auto"/>
              <w:bottom w:val="single" w:sz="4" w:space="0" w:color="auto"/>
              <w:right w:val="single" w:sz="4" w:space="0" w:color="auto"/>
            </w:tcBorders>
          </w:tcPr>
          <w:p w14:paraId="33D46A64" w14:textId="77777777" w:rsidR="005D6E5F" w:rsidRPr="00A03C35" w:rsidRDefault="005D6E5F" w:rsidP="00EE5E31">
            <w:pPr>
              <w:jc w:val="center"/>
              <w:rPr>
                <w:sz w:val="20"/>
                <w:szCs w:val="20"/>
                <w:lang w:val="fr-FR"/>
              </w:rPr>
            </w:pPr>
            <w:r w:rsidRPr="00A03C35">
              <w:rPr>
                <w:sz w:val="20"/>
                <w:szCs w:val="20"/>
                <w:lang w:val="fr-FR"/>
              </w:rPr>
              <w:t>40</w:t>
            </w:r>
          </w:p>
        </w:tc>
        <w:tc>
          <w:tcPr>
            <w:tcW w:w="10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02485B" w14:textId="77777777" w:rsidR="005D6E5F" w:rsidRPr="00A03C35" w:rsidRDefault="005D6E5F" w:rsidP="00EE5E31">
            <w:pPr>
              <w:jc w:val="right"/>
              <w:rPr>
                <w:sz w:val="20"/>
                <w:szCs w:val="20"/>
                <w:lang w:val="fr-FR"/>
              </w:rPr>
            </w:pPr>
            <w:r w:rsidRPr="00A03C35">
              <w:rPr>
                <w:sz w:val="20"/>
                <w:szCs w:val="20"/>
                <w:lang w:val="fr-FR"/>
              </w:rPr>
              <w:t>138,23</w:t>
            </w:r>
          </w:p>
        </w:tc>
        <w:tc>
          <w:tcPr>
            <w:tcW w:w="63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A85186" w14:textId="34614480" w:rsidR="005D6E5F" w:rsidRPr="00A03C35" w:rsidRDefault="00B27D41" w:rsidP="00AB5269">
            <w:pPr>
              <w:pStyle w:val="ListParagraph"/>
              <w:numPr>
                <w:ilvl w:val="0"/>
                <w:numId w:val="26"/>
              </w:numPr>
              <w:ind w:left="179" w:hanging="180"/>
              <w:jc w:val="left"/>
              <w:rPr>
                <w:sz w:val="20"/>
                <w:szCs w:val="20"/>
                <w:lang w:val="fr-FR"/>
              </w:rPr>
            </w:pPr>
            <w:r w:rsidRPr="00A03C35">
              <w:rPr>
                <w:sz w:val="20"/>
                <w:szCs w:val="20"/>
                <w:lang w:val="fr-FR"/>
              </w:rPr>
              <w:t>Toutes les entreprises ont fait l'objet d'une vérification et ont signé un protocole d'accord comprenant trois tranches (signature du protocole, début de l'acquisition des équipements et vérification de l'achèvement du projet). 39 d'entre elles ont reçu leur premier versement</w:t>
            </w:r>
          </w:p>
          <w:p w14:paraId="0FFEE516" w14:textId="5BCF7FBF" w:rsidR="00216AFD" w:rsidRPr="00A03C35" w:rsidRDefault="005D6E5F" w:rsidP="00AB5269">
            <w:pPr>
              <w:pStyle w:val="ListParagraph"/>
              <w:numPr>
                <w:ilvl w:val="0"/>
                <w:numId w:val="26"/>
              </w:numPr>
              <w:ind w:left="179" w:hanging="180"/>
              <w:jc w:val="left"/>
              <w:rPr>
                <w:sz w:val="20"/>
                <w:szCs w:val="20"/>
                <w:lang w:val="fr-FR"/>
              </w:rPr>
            </w:pPr>
            <w:r w:rsidRPr="00A03C35">
              <w:rPr>
                <w:sz w:val="20"/>
                <w:szCs w:val="20"/>
                <w:lang w:val="fr-FR"/>
              </w:rPr>
              <w:t xml:space="preserve">28 entreprises sont à un stade avancé de reconversion : formation, essais d'optimisation et lancement des étapes de fabrication sans HCFC. 16 d'entre elles ont reçu le deuxième versement </w:t>
            </w:r>
          </w:p>
          <w:p w14:paraId="728453D4" w14:textId="3B313B68" w:rsidR="005D6E5F" w:rsidRPr="00A03C35" w:rsidRDefault="00216AFD" w:rsidP="007468DD">
            <w:pPr>
              <w:pStyle w:val="ListParagraph"/>
              <w:numPr>
                <w:ilvl w:val="0"/>
                <w:numId w:val="26"/>
              </w:numPr>
              <w:ind w:left="179" w:hanging="180"/>
              <w:jc w:val="left"/>
              <w:rPr>
                <w:sz w:val="20"/>
                <w:szCs w:val="20"/>
                <w:lang w:val="fr-FR"/>
              </w:rPr>
            </w:pPr>
            <w:r w:rsidRPr="00A03C35">
              <w:rPr>
                <w:sz w:val="20"/>
                <w:szCs w:val="20"/>
                <w:lang w:val="fr-FR"/>
              </w:rPr>
              <w:t xml:space="preserve">12 entreprises ont terminé leur reconversion, ont soumis les documents requis au MOEF&amp;CC et attendent la vérification finale de l'achèvement pour </w:t>
            </w:r>
            <w:r w:rsidR="007468DD" w:rsidRPr="00A03C35">
              <w:rPr>
                <w:sz w:val="20"/>
                <w:szCs w:val="20"/>
                <w:lang w:val="fr-FR"/>
              </w:rPr>
              <w:t xml:space="preserve">recevoir </w:t>
            </w:r>
            <w:r w:rsidRPr="00A03C35">
              <w:rPr>
                <w:sz w:val="20"/>
                <w:szCs w:val="20"/>
                <w:lang w:val="fr-FR"/>
              </w:rPr>
              <w:t xml:space="preserve">le </w:t>
            </w:r>
            <w:r w:rsidR="007468DD" w:rsidRPr="00A03C35">
              <w:rPr>
                <w:sz w:val="20"/>
                <w:szCs w:val="20"/>
                <w:lang w:val="fr-FR"/>
              </w:rPr>
              <w:t xml:space="preserve">dernier </w:t>
            </w:r>
            <w:r w:rsidRPr="00A03C35">
              <w:rPr>
                <w:sz w:val="20"/>
                <w:szCs w:val="20"/>
                <w:lang w:val="fr-FR"/>
              </w:rPr>
              <w:t xml:space="preserve">versement </w:t>
            </w:r>
          </w:p>
        </w:tc>
      </w:tr>
      <w:tr w:rsidR="00C0738C" w:rsidRPr="00117437" w14:paraId="24A9F0E4" w14:textId="77777777" w:rsidTr="00AB5269">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54D8E4" w14:textId="77777777" w:rsidR="005D6E5F" w:rsidRPr="00A03C35" w:rsidRDefault="005D6E5F" w:rsidP="00EE5E31">
            <w:pPr>
              <w:rPr>
                <w:sz w:val="20"/>
                <w:szCs w:val="20"/>
                <w:lang w:val="fr-FR"/>
              </w:rPr>
            </w:pPr>
            <w:r w:rsidRPr="00A03C35">
              <w:rPr>
                <w:sz w:val="20"/>
                <w:szCs w:val="20"/>
                <w:lang w:val="fr-FR"/>
              </w:rPr>
              <w:t xml:space="preserve">Moyennes </w:t>
            </w:r>
          </w:p>
          <w:p w14:paraId="2797D3F5" w14:textId="06DD830F" w:rsidR="005D6E5F" w:rsidRPr="00A03C35" w:rsidRDefault="005D6E5F" w:rsidP="00DB6C87">
            <w:pPr>
              <w:rPr>
                <w:sz w:val="20"/>
                <w:szCs w:val="20"/>
                <w:lang w:val="fr-FR"/>
              </w:rPr>
            </w:pPr>
            <w:r w:rsidRPr="00A03C35">
              <w:rPr>
                <w:sz w:val="20"/>
                <w:szCs w:val="20"/>
                <w:lang w:val="fr-FR"/>
              </w:rPr>
              <w:t>(au-dessus de 5 tm)</w:t>
            </w:r>
          </w:p>
        </w:tc>
        <w:tc>
          <w:tcPr>
            <w:tcW w:w="941" w:type="dxa"/>
            <w:tcBorders>
              <w:top w:val="single" w:sz="4" w:space="0" w:color="auto"/>
              <w:left w:val="single" w:sz="4" w:space="0" w:color="auto"/>
              <w:bottom w:val="single" w:sz="4" w:space="0" w:color="auto"/>
              <w:right w:val="single" w:sz="4" w:space="0" w:color="auto"/>
            </w:tcBorders>
          </w:tcPr>
          <w:p w14:paraId="6F3CE5A6" w14:textId="77777777" w:rsidR="005D6E5F" w:rsidRPr="00A03C35" w:rsidRDefault="005D6E5F" w:rsidP="00EE5E31">
            <w:pPr>
              <w:jc w:val="center"/>
              <w:rPr>
                <w:sz w:val="20"/>
                <w:szCs w:val="20"/>
                <w:lang w:val="fr-FR"/>
              </w:rPr>
            </w:pPr>
            <w:r w:rsidRPr="00A03C35">
              <w:rPr>
                <w:sz w:val="20"/>
                <w:szCs w:val="20"/>
                <w:lang w:val="fr-FR"/>
              </w:rPr>
              <w:t>92</w:t>
            </w:r>
          </w:p>
        </w:tc>
        <w:tc>
          <w:tcPr>
            <w:tcW w:w="10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4311E3" w14:textId="74DBFBD6" w:rsidR="005D6E5F" w:rsidRPr="00A03C35" w:rsidRDefault="005D6E5F" w:rsidP="00EE5E31">
            <w:pPr>
              <w:jc w:val="right"/>
              <w:rPr>
                <w:sz w:val="20"/>
                <w:szCs w:val="20"/>
                <w:lang w:val="fr-FR"/>
              </w:rPr>
            </w:pPr>
            <w:r w:rsidRPr="00A03C35">
              <w:rPr>
                <w:sz w:val="20"/>
                <w:szCs w:val="20"/>
                <w:lang w:val="fr-FR"/>
              </w:rPr>
              <w:t>2 469,76</w:t>
            </w:r>
          </w:p>
        </w:tc>
        <w:tc>
          <w:tcPr>
            <w:tcW w:w="63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C85766" w14:textId="59CF399F" w:rsidR="005D6E5F" w:rsidRPr="00A03C35" w:rsidRDefault="00B27D41" w:rsidP="00AB5269">
            <w:pPr>
              <w:pStyle w:val="ListParagraph"/>
              <w:numPr>
                <w:ilvl w:val="0"/>
                <w:numId w:val="27"/>
              </w:numPr>
              <w:ind w:left="179" w:hanging="180"/>
              <w:jc w:val="left"/>
              <w:rPr>
                <w:sz w:val="20"/>
                <w:szCs w:val="20"/>
                <w:lang w:val="fr-FR"/>
              </w:rPr>
            </w:pPr>
            <w:r w:rsidRPr="00A03C35">
              <w:rPr>
                <w:sz w:val="20"/>
                <w:szCs w:val="20"/>
                <w:lang w:val="fr-FR"/>
              </w:rPr>
              <w:t xml:space="preserve">Toutes les entreprises ont fait l'objet d'une vérification et ont signé un protocole d'accord comprenant cinq tranches (signature du </w:t>
            </w:r>
            <w:r w:rsidR="00A03C35">
              <w:rPr>
                <w:sz w:val="20"/>
                <w:szCs w:val="20"/>
                <w:lang w:val="fr-FR"/>
              </w:rPr>
              <w:t>protocole d’accord</w:t>
            </w:r>
            <w:r w:rsidRPr="00A03C35">
              <w:rPr>
                <w:sz w:val="20"/>
                <w:szCs w:val="20"/>
                <w:lang w:val="fr-FR"/>
              </w:rPr>
              <w:t xml:space="preserve">, </w:t>
            </w:r>
            <w:r w:rsidR="00A03C35">
              <w:rPr>
                <w:sz w:val="20"/>
                <w:szCs w:val="20"/>
                <w:lang w:val="fr-FR"/>
              </w:rPr>
              <w:t>amorce</w:t>
            </w:r>
            <w:r w:rsidRPr="00A03C35">
              <w:rPr>
                <w:sz w:val="20"/>
                <w:szCs w:val="20"/>
                <w:lang w:val="fr-FR"/>
              </w:rPr>
              <w:t xml:space="preserve"> de l'achat d'équipements, reconversion de l'entreprise, achèvement des essais et de la certification, et début de la production en série). 88 entreprises ont reçu le premier versement</w:t>
            </w:r>
          </w:p>
          <w:p w14:paraId="5B8F0527" w14:textId="1FA56351" w:rsidR="00216AFD" w:rsidRPr="00A03C35" w:rsidRDefault="005D6E5F" w:rsidP="00AB5269">
            <w:pPr>
              <w:pStyle w:val="ListParagraph"/>
              <w:numPr>
                <w:ilvl w:val="0"/>
                <w:numId w:val="27"/>
              </w:numPr>
              <w:ind w:left="179" w:hanging="180"/>
              <w:jc w:val="left"/>
              <w:rPr>
                <w:sz w:val="20"/>
                <w:szCs w:val="20"/>
                <w:lang w:val="fr-FR"/>
              </w:rPr>
            </w:pPr>
            <w:r w:rsidRPr="00A03C35">
              <w:rPr>
                <w:sz w:val="20"/>
                <w:szCs w:val="20"/>
                <w:lang w:val="fr-FR"/>
              </w:rPr>
              <w:t>72 entreprises sont à un stade avancé de reconversion : formation, essais d'optimisation et lancement des étapes de fabrication sans HCFC. Toutes ont reçu le deuxième versement</w:t>
            </w:r>
          </w:p>
          <w:p w14:paraId="03851CAE" w14:textId="67439262" w:rsidR="005D6E5F" w:rsidRPr="00A03C35" w:rsidRDefault="00216AFD" w:rsidP="00E53B14">
            <w:pPr>
              <w:pStyle w:val="ListParagraph"/>
              <w:numPr>
                <w:ilvl w:val="0"/>
                <w:numId w:val="27"/>
              </w:numPr>
              <w:ind w:left="179" w:hanging="180"/>
              <w:jc w:val="left"/>
              <w:rPr>
                <w:sz w:val="20"/>
                <w:szCs w:val="20"/>
                <w:lang w:val="fr-FR"/>
              </w:rPr>
            </w:pPr>
            <w:r w:rsidRPr="00A03C35">
              <w:rPr>
                <w:sz w:val="20"/>
                <w:szCs w:val="20"/>
                <w:lang w:val="fr-FR"/>
              </w:rPr>
              <w:t xml:space="preserve">22 entreprises ont terminé leur reconversion, ont soumis les documents requis au MoEF&amp;CC et attendent la vérification finale de l'achèvement </w:t>
            </w:r>
            <w:r w:rsidRPr="00A03C35">
              <w:rPr>
                <w:sz w:val="20"/>
                <w:szCs w:val="20"/>
                <w:lang w:val="fr-FR"/>
              </w:rPr>
              <w:lastRenderedPageBreak/>
              <w:t xml:space="preserve">pour </w:t>
            </w:r>
            <w:r w:rsidR="007468DD" w:rsidRPr="00A03C35">
              <w:rPr>
                <w:sz w:val="20"/>
                <w:szCs w:val="20"/>
                <w:lang w:val="fr-FR"/>
              </w:rPr>
              <w:t>recevoir le dernier versement</w:t>
            </w:r>
          </w:p>
        </w:tc>
      </w:tr>
      <w:tr w:rsidR="00265708" w:rsidRPr="00A03C35" w14:paraId="388FD87C" w14:textId="77777777" w:rsidTr="00AB5269">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43FCF1" w14:textId="1177F08E" w:rsidR="00265708" w:rsidRPr="00A03C35" w:rsidRDefault="00265708" w:rsidP="00EE5E31">
            <w:pPr>
              <w:rPr>
                <w:b/>
                <w:sz w:val="20"/>
                <w:szCs w:val="20"/>
                <w:lang w:val="fr-FR"/>
              </w:rPr>
            </w:pPr>
            <w:r w:rsidRPr="00A03C35">
              <w:rPr>
                <w:b/>
                <w:sz w:val="20"/>
                <w:szCs w:val="20"/>
                <w:lang w:val="fr-FR"/>
              </w:rPr>
              <w:lastRenderedPageBreak/>
              <w:t>Total</w:t>
            </w:r>
          </w:p>
        </w:tc>
        <w:tc>
          <w:tcPr>
            <w:tcW w:w="941" w:type="dxa"/>
            <w:tcBorders>
              <w:top w:val="single" w:sz="4" w:space="0" w:color="auto"/>
              <w:left w:val="single" w:sz="4" w:space="0" w:color="auto"/>
              <w:bottom w:val="single" w:sz="4" w:space="0" w:color="auto"/>
              <w:right w:val="single" w:sz="4" w:space="0" w:color="auto"/>
            </w:tcBorders>
          </w:tcPr>
          <w:p w14:paraId="074B8DA9" w14:textId="0B229944" w:rsidR="00265708" w:rsidRPr="00A03C35" w:rsidRDefault="00265708" w:rsidP="00EE5E31">
            <w:pPr>
              <w:jc w:val="center"/>
              <w:rPr>
                <w:b/>
                <w:sz w:val="20"/>
                <w:szCs w:val="20"/>
                <w:lang w:val="fr-FR"/>
              </w:rPr>
            </w:pPr>
            <w:r w:rsidRPr="00A03C35">
              <w:rPr>
                <w:b/>
                <w:sz w:val="20"/>
                <w:szCs w:val="20"/>
                <w:lang w:val="fr-FR"/>
              </w:rPr>
              <w:t>160</w:t>
            </w:r>
          </w:p>
        </w:tc>
        <w:tc>
          <w:tcPr>
            <w:tcW w:w="10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863347" w14:textId="08BAD621" w:rsidR="00265708" w:rsidRPr="00A03C35" w:rsidRDefault="00265708" w:rsidP="00EE5E31">
            <w:pPr>
              <w:jc w:val="right"/>
              <w:rPr>
                <w:b/>
                <w:sz w:val="20"/>
                <w:szCs w:val="20"/>
                <w:lang w:val="fr-FR"/>
              </w:rPr>
            </w:pPr>
            <w:r w:rsidRPr="00A03C35">
              <w:rPr>
                <w:b/>
                <w:sz w:val="20"/>
                <w:szCs w:val="20"/>
                <w:lang w:val="fr-FR"/>
              </w:rPr>
              <w:t>2 630,11</w:t>
            </w:r>
          </w:p>
        </w:tc>
        <w:tc>
          <w:tcPr>
            <w:tcW w:w="63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6A3569" w14:textId="77777777" w:rsidR="00265708" w:rsidRPr="00A03C35" w:rsidRDefault="00265708" w:rsidP="00265708">
            <w:pPr>
              <w:pStyle w:val="ListParagraph"/>
              <w:ind w:left="408"/>
              <w:rPr>
                <w:sz w:val="20"/>
                <w:szCs w:val="20"/>
                <w:lang w:val="fr-FR"/>
              </w:rPr>
            </w:pPr>
          </w:p>
        </w:tc>
      </w:tr>
    </w:tbl>
    <w:p w14:paraId="1E8A04AB" w14:textId="30471067" w:rsidR="00545C62" w:rsidRPr="00A03C35" w:rsidRDefault="00545C62" w:rsidP="00AB5269">
      <w:pPr>
        <w:pStyle w:val="Heading1"/>
        <w:numPr>
          <w:ilvl w:val="0"/>
          <w:numId w:val="0"/>
        </w:numPr>
        <w:spacing w:after="0"/>
        <w:rPr>
          <w:lang w:val="fr-FR"/>
        </w:rPr>
      </w:pPr>
    </w:p>
    <w:p w14:paraId="59C03CA9" w14:textId="1BDF3784" w:rsidR="004D59D6" w:rsidRPr="00A03C35" w:rsidRDefault="00EB70D0" w:rsidP="004D59D6">
      <w:pPr>
        <w:pStyle w:val="Heading1"/>
        <w:rPr>
          <w:lang w:val="fr-FR"/>
        </w:rPr>
      </w:pPr>
      <w:r w:rsidRPr="00A03C35">
        <w:rPr>
          <w:lang w:val="fr-FR"/>
        </w:rPr>
        <w:t xml:space="preserve">Même si les entreprises ont progressé dans leur reconversion et que certaines l'ont déjà achevée, la pandémie COVID-19 et le confinement qui a suivi ont entraîné des retards dans la soumission de la documentation requise et dans la vérification physique de l'achèvement des jalons. Avec l'assouplissement des restrictions liées à la COVID-19, les entreprises ont commencé à reprendre leurs activités et à soumettre </w:t>
      </w:r>
      <w:r w:rsidR="007468DD" w:rsidRPr="00A03C35">
        <w:rPr>
          <w:lang w:val="fr-FR"/>
        </w:rPr>
        <w:t>des documents permettant de</w:t>
      </w:r>
      <w:r w:rsidRPr="00A03C35">
        <w:rPr>
          <w:lang w:val="fr-FR"/>
        </w:rPr>
        <w:t xml:space="preserve"> traiter leurs prochaines tranches. Notant que l'interdiction du HCFC-141b est déjà en place, il est prévu que tous les plans du secteur de la fabrication de mousse PU seront achevés d'ici la première moitié de 2021. Cependant, il peut y avoir un certain retard en raison des restrictions dues à la COVID-19.</w:t>
      </w:r>
    </w:p>
    <w:p w14:paraId="7090E0B6" w14:textId="2536DD42" w:rsidR="008E4FCC" w:rsidRPr="00A03C35" w:rsidRDefault="00B53773" w:rsidP="00E53B14">
      <w:pPr>
        <w:pStyle w:val="Heading1"/>
        <w:rPr>
          <w:lang w:val="fr-FR"/>
        </w:rPr>
      </w:pPr>
      <w:r w:rsidRPr="00A03C35">
        <w:rPr>
          <w:lang w:val="fr-FR"/>
        </w:rPr>
        <w:t xml:space="preserve">La transition vers des solutions </w:t>
      </w:r>
      <w:r w:rsidR="007468DD" w:rsidRPr="00A03C35">
        <w:rPr>
          <w:lang w:val="fr-FR"/>
        </w:rPr>
        <w:t xml:space="preserve">de remplacement exemptes de </w:t>
      </w:r>
      <w:r w:rsidRPr="00A03C35">
        <w:rPr>
          <w:lang w:val="fr-FR"/>
        </w:rPr>
        <w:t xml:space="preserve">SAO et à faible PRG par les entreprises de fabrication de mousse a été difficile, car l'utilisation des nouvelles technologies varie d'un sous-secteur à l'autre. Pour pallier ces difficultés, l'Unité </w:t>
      </w:r>
      <w:r w:rsidR="007468DD" w:rsidRPr="00A03C35">
        <w:rPr>
          <w:lang w:val="fr-FR"/>
        </w:rPr>
        <w:t>nationale de l’</w:t>
      </w:r>
      <w:r w:rsidRPr="00A03C35">
        <w:rPr>
          <w:lang w:val="fr-FR"/>
        </w:rPr>
        <w:t>ozone a fourni un appui technique aux entreprises, en coopération avec le PNUD, un institut technique spécia</w:t>
      </w:r>
      <w:r w:rsidR="007468DD" w:rsidRPr="00A03C35">
        <w:rPr>
          <w:lang w:val="fr-FR"/>
        </w:rPr>
        <w:t>lisé du Gouvernement indien et d</w:t>
      </w:r>
      <w:r w:rsidRPr="00A03C35">
        <w:rPr>
          <w:lang w:val="fr-FR"/>
        </w:rPr>
        <w:t xml:space="preserve">es experts internationaux en mousses par le biais d'ateliers de formation, d'essais, d'installations permettant de faire des essais, de démonstrations sur place, de formation pratique et de validation des produits. </w:t>
      </w:r>
    </w:p>
    <w:p w14:paraId="6B5C3E32" w14:textId="189D526B" w:rsidR="001F5305" w:rsidRPr="00A03C35" w:rsidRDefault="001F5305" w:rsidP="005A0394">
      <w:pPr>
        <w:pStyle w:val="Heading1"/>
        <w:widowControl w:val="0"/>
        <w:numPr>
          <w:ilvl w:val="0"/>
          <w:numId w:val="0"/>
        </w:numPr>
        <w:rPr>
          <w:i/>
          <w:u w:val="single"/>
          <w:lang w:val="fr-FR"/>
        </w:rPr>
      </w:pPr>
      <w:r w:rsidRPr="00A03C35">
        <w:rPr>
          <w:i/>
          <w:u w:val="single"/>
          <w:lang w:val="fr-FR"/>
        </w:rPr>
        <w:t>Évaluation des</w:t>
      </w:r>
      <w:r w:rsidR="007468DD" w:rsidRPr="00A03C35">
        <w:rPr>
          <w:i/>
          <w:u w:val="single"/>
          <w:lang w:val="fr-FR"/>
        </w:rPr>
        <w:t xml:space="preserve"> entreprises de fabrication de panneaux de mousse </w:t>
      </w:r>
      <w:r w:rsidRPr="00A03C35">
        <w:rPr>
          <w:i/>
          <w:u w:val="single"/>
          <w:lang w:val="fr-FR"/>
        </w:rPr>
        <w:t>continu</w:t>
      </w:r>
      <w:r w:rsidR="007468DD" w:rsidRPr="00A03C35">
        <w:rPr>
          <w:i/>
          <w:u w:val="single"/>
          <w:lang w:val="fr-FR"/>
        </w:rPr>
        <w:t xml:space="preserve">s </w:t>
      </w:r>
      <w:r w:rsidRPr="00A03C35">
        <w:rPr>
          <w:i/>
          <w:u w:val="single"/>
          <w:lang w:val="fr-FR"/>
        </w:rPr>
        <w:t>concernant le respect de l'interdiction</w:t>
      </w:r>
      <w:r w:rsidR="007468DD" w:rsidRPr="00A03C35">
        <w:rPr>
          <w:i/>
          <w:u w:val="single"/>
          <w:lang w:val="fr-FR"/>
        </w:rPr>
        <w:t xml:space="preserve"> en vigueur </w:t>
      </w:r>
      <w:r w:rsidRPr="00A03C35">
        <w:rPr>
          <w:i/>
          <w:u w:val="single"/>
          <w:lang w:val="fr-FR"/>
        </w:rPr>
        <w:t>(décisions 82/74 b) et c), 83/21 et 84/34 b) ii))</w:t>
      </w:r>
    </w:p>
    <w:p w14:paraId="20909D36" w14:textId="73D8DDFD" w:rsidR="001F5305" w:rsidRPr="00A03C35" w:rsidRDefault="001F5305" w:rsidP="005A0394">
      <w:pPr>
        <w:pStyle w:val="Heading1"/>
        <w:widowControl w:val="0"/>
        <w:rPr>
          <w:lang w:val="fr-FR"/>
        </w:rPr>
      </w:pPr>
      <w:r w:rsidRPr="00A03C35">
        <w:rPr>
          <w:lang w:val="fr-FR"/>
        </w:rPr>
        <w:t>Lors de l'examen de la deuxième tranche de la phase II soumis à la 82</w:t>
      </w:r>
      <w:r w:rsidRPr="00A03C35">
        <w:rPr>
          <w:vertAlign w:val="superscript"/>
          <w:lang w:val="fr-FR"/>
        </w:rPr>
        <w:t>e</w:t>
      </w:r>
      <w:r w:rsidRPr="00A03C35">
        <w:rPr>
          <w:lang w:val="fr-FR"/>
        </w:rPr>
        <w:t xml:space="preserve"> réunion, le Secrétariat a noté qu'il était prévu que trois fabricants de panneaux sandwich continus seraient inclus dans le PGEH, </w:t>
      </w:r>
      <w:r w:rsidR="007468DD" w:rsidRPr="00A03C35">
        <w:rPr>
          <w:lang w:val="fr-FR"/>
        </w:rPr>
        <w:t>et que</w:t>
      </w:r>
      <w:r w:rsidRPr="00A03C35">
        <w:rPr>
          <w:lang w:val="fr-FR"/>
        </w:rPr>
        <w:t xml:space="preserve"> deux</w:t>
      </w:r>
      <w:r w:rsidR="007468DD" w:rsidRPr="00A03C35">
        <w:rPr>
          <w:lang w:val="fr-FR"/>
        </w:rPr>
        <w:t xml:space="preserve"> d’entre eux</w:t>
      </w:r>
      <w:r w:rsidRPr="00A03C35">
        <w:rPr>
          <w:lang w:val="fr-FR"/>
        </w:rPr>
        <w:t xml:space="preserve"> avaient signé un protocole d'accord avec le Gouvernement, malgré le fait que ce dernier avait déjà promulgué une interdiction de l'utilisation des HCFC dans la fabrication de réfrigérateurs domestiques et de panneaux sandwich continus à compter du 1</w:t>
      </w:r>
      <w:r w:rsidRPr="00A03C35">
        <w:rPr>
          <w:vertAlign w:val="superscript"/>
          <w:lang w:val="fr-FR"/>
        </w:rPr>
        <w:t>er</w:t>
      </w:r>
      <w:r w:rsidRPr="00A03C35">
        <w:rPr>
          <w:lang w:val="fr-FR"/>
        </w:rPr>
        <w:t xml:space="preserve"> janvier 2015. Le PNUD a précisé que le Gouvernement évaluait si ces entreprises respectaient l'interdiction</w:t>
      </w:r>
      <w:r w:rsidR="007468DD" w:rsidRPr="00A03C35">
        <w:rPr>
          <w:lang w:val="fr-FR"/>
        </w:rPr>
        <w:t xml:space="preserve"> en vigueur</w:t>
      </w:r>
      <w:r w:rsidRPr="00A03C35">
        <w:rPr>
          <w:lang w:val="fr-FR"/>
        </w:rPr>
        <w:t xml:space="preserve">. En conséquence, le Comité exécutif a demandé au Gouvernement de </w:t>
      </w:r>
      <w:r w:rsidR="00A03C35" w:rsidRPr="00A03C35">
        <w:rPr>
          <w:lang w:val="fr-FR"/>
        </w:rPr>
        <w:t>l’Inde</w:t>
      </w:r>
      <w:r w:rsidRPr="00A03C35">
        <w:rPr>
          <w:lang w:val="fr-FR"/>
        </w:rPr>
        <w:t>, par le biais du PNUD, de fournir à la 83</w:t>
      </w:r>
      <w:r w:rsidRPr="00A03C35">
        <w:rPr>
          <w:vertAlign w:val="superscript"/>
          <w:lang w:val="fr-FR"/>
        </w:rPr>
        <w:t>e</w:t>
      </w:r>
      <w:r w:rsidRPr="00A03C35">
        <w:rPr>
          <w:lang w:val="fr-FR"/>
        </w:rPr>
        <w:t xml:space="preserve"> réunion </w:t>
      </w:r>
      <w:r w:rsidR="007468DD" w:rsidRPr="00A03C35">
        <w:rPr>
          <w:lang w:val="fr-FR"/>
        </w:rPr>
        <w:t>des informations</w:t>
      </w:r>
      <w:r w:rsidRPr="00A03C35">
        <w:rPr>
          <w:lang w:val="fr-FR"/>
        </w:rPr>
        <w:t xml:space="preserve"> à jour </w:t>
      </w:r>
      <w:r w:rsidR="007468DD" w:rsidRPr="00A03C35">
        <w:rPr>
          <w:lang w:val="fr-FR"/>
        </w:rPr>
        <w:t>permettant d’</w:t>
      </w:r>
      <w:r w:rsidRPr="00A03C35">
        <w:rPr>
          <w:lang w:val="fr-FR"/>
        </w:rPr>
        <w:t xml:space="preserve">évaluer si ces entreprises </w:t>
      </w:r>
      <w:r w:rsidR="007468DD" w:rsidRPr="00A03C35">
        <w:rPr>
          <w:lang w:val="fr-FR"/>
        </w:rPr>
        <w:t>s’étaient conformées</w:t>
      </w:r>
      <w:r w:rsidRPr="00A03C35">
        <w:rPr>
          <w:lang w:val="fr-FR"/>
        </w:rPr>
        <w:t xml:space="preserve"> à l'interdiction des HCFC, en notant que si le Gouvernement devait déterminer que </w:t>
      </w:r>
      <w:r w:rsidR="007468DD" w:rsidRPr="00A03C35">
        <w:rPr>
          <w:lang w:val="fr-FR"/>
        </w:rPr>
        <w:t>tel</w:t>
      </w:r>
      <w:r w:rsidRPr="00A03C35">
        <w:rPr>
          <w:lang w:val="fr-FR"/>
        </w:rPr>
        <w:t xml:space="preserve"> n'était pas le cas, le protocole d'accord passé avec elles serait </w:t>
      </w:r>
      <w:r w:rsidR="007468DD" w:rsidRPr="00A03C35">
        <w:rPr>
          <w:lang w:val="fr-FR"/>
        </w:rPr>
        <w:t>nul</w:t>
      </w:r>
      <w:r w:rsidRPr="00A03C35">
        <w:rPr>
          <w:lang w:val="fr-FR"/>
        </w:rPr>
        <w:t xml:space="preserve"> et tout financement décaissé </w:t>
      </w:r>
      <w:r w:rsidR="007468DD" w:rsidRPr="00A03C35">
        <w:rPr>
          <w:lang w:val="fr-FR"/>
        </w:rPr>
        <w:t>devrait être</w:t>
      </w:r>
      <w:r w:rsidRPr="00A03C35">
        <w:rPr>
          <w:lang w:val="fr-FR"/>
        </w:rPr>
        <w:t xml:space="preserve"> restitué au projet, conformément à la décision 77/43 (d) (ii). Il a également été noté qu’aucune entreprise de fabricatio</w:t>
      </w:r>
      <w:r w:rsidR="007468DD" w:rsidRPr="00A03C35">
        <w:rPr>
          <w:lang w:val="fr-FR"/>
        </w:rPr>
        <w:t>n de panneaux en mousse continus</w:t>
      </w:r>
      <w:r w:rsidRPr="00A03C35">
        <w:rPr>
          <w:lang w:val="fr-FR"/>
        </w:rPr>
        <w:t xml:space="preserve"> ne serait incluse dans la phase II tant que son admissibilité n’aurait pas été évaluée par le Comité exécutif.</w:t>
      </w:r>
      <w:r w:rsidRPr="00A03C35">
        <w:rPr>
          <w:rStyle w:val="FootnoteReference"/>
          <w:lang w:val="fr-FR"/>
        </w:rPr>
        <w:footnoteReference w:id="5"/>
      </w:r>
    </w:p>
    <w:p w14:paraId="66EBD284" w14:textId="2CFDD843" w:rsidR="001F5305" w:rsidRPr="00A03C35" w:rsidRDefault="001F5305" w:rsidP="001F5305">
      <w:pPr>
        <w:pStyle w:val="Heading1"/>
        <w:rPr>
          <w:lang w:val="fr-FR"/>
        </w:rPr>
      </w:pPr>
      <w:r w:rsidRPr="00A03C35">
        <w:rPr>
          <w:lang w:val="fr-FR"/>
        </w:rPr>
        <w:t>Aux 83</w:t>
      </w:r>
      <w:r w:rsidRPr="00A03C35">
        <w:rPr>
          <w:vertAlign w:val="superscript"/>
          <w:lang w:val="fr-FR"/>
        </w:rPr>
        <w:t>e</w:t>
      </w:r>
      <w:r w:rsidRPr="00A03C35">
        <w:rPr>
          <w:lang w:val="fr-FR"/>
        </w:rPr>
        <w:t>, 84</w:t>
      </w:r>
      <w:r w:rsidRPr="00A03C35">
        <w:rPr>
          <w:vertAlign w:val="superscript"/>
          <w:lang w:val="fr-FR"/>
        </w:rPr>
        <w:t>e</w:t>
      </w:r>
      <w:r w:rsidRPr="00A03C35">
        <w:rPr>
          <w:lang w:val="fr-FR"/>
        </w:rPr>
        <w:t xml:space="preserve"> et 85</w:t>
      </w:r>
      <w:r w:rsidRPr="00A03C35">
        <w:rPr>
          <w:vertAlign w:val="superscript"/>
          <w:lang w:val="fr-FR"/>
        </w:rPr>
        <w:t>e</w:t>
      </w:r>
      <w:r w:rsidRPr="00A03C35">
        <w:rPr>
          <w:lang w:val="fr-FR"/>
        </w:rPr>
        <w:t xml:space="preserve"> réunions, le PNUD a indiqué que l'évaluation était toujours en cours. À la 85</w:t>
      </w:r>
      <w:r w:rsidRPr="00A03C35">
        <w:rPr>
          <w:vertAlign w:val="superscript"/>
          <w:lang w:val="fr-FR"/>
        </w:rPr>
        <w:t>e</w:t>
      </w:r>
      <w:r w:rsidRPr="00A03C35">
        <w:rPr>
          <w:lang w:val="fr-FR"/>
        </w:rPr>
        <w:t xml:space="preserve"> réunion, dans le cadre du processus d'approbation intersessions établi en raison de la pandémie de COVID-19, le Comité exécutif a décidé de demander au Gouvernement de l'Inde, par l'intermédiaire du PNUD, de lui fournir d'ici à la 86</w:t>
      </w:r>
      <w:r w:rsidRPr="00A03C35">
        <w:rPr>
          <w:vertAlign w:val="superscript"/>
          <w:lang w:val="fr-FR"/>
        </w:rPr>
        <w:t>e</w:t>
      </w:r>
      <w:r w:rsidRPr="00A03C35">
        <w:rPr>
          <w:lang w:val="fr-FR"/>
        </w:rPr>
        <w:t xml:space="preserve"> réunion une évaluation des entreprises de fabrication de panneaux de mousse pour savoir si celles-ci avaient adhéré à l'interdiction d'utiliser le HCFC-141b à compter du 1</w:t>
      </w:r>
      <w:r w:rsidRPr="00A03C35">
        <w:rPr>
          <w:vertAlign w:val="superscript"/>
          <w:lang w:val="fr-FR"/>
        </w:rPr>
        <w:t>er</w:t>
      </w:r>
      <w:r w:rsidRPr="00A03C35">
        <w:rPr>
          <w:lang w:val="fr-FR"/>
        </w:rPr>
        <w:t xml:space="preserve"> janvier 2015, conformément à la décision 82/74 b) et c).</w:t>
      </w:r>
    </w:p>
    <w:p w14:paraId="6AB51C03" w14:textId="0E570250" w:rsidR="001F5305" w:rsidRPr="00A03C35" w:rsidRDefault="00591F1D" w:rsidP="005411D9">
      <w:pPr>
        <w:pStyle w:val="Heading1"/>
        <w:rPr>
          <w:lang w:val="fr-FR"/>
        </w:rPr>
      </w:pPr>
      <w:r w:rsidRPr="00A03C35">
        <w:rPr>
          <w:lang w:val="fr-FR"/>
        </w:rPr>
        <w:t>Conformément à la décision 82/74 (b) et (c), le Gouvernement indien a soumis par l'intermédiaire du PNUD le rapport final de l'évaluation</w:t>
      </w:r>
      <w:r w:rsidR="007468DD" w:rsidRPr="00A03C35">
        <w:rPr>
          <w:lang w:val="fr-FR"/>
        </w:rPr>
        <w:t>,</w:t>
      </w:r>
      <w:r w:rsidRPr="00A03C35">
        <w:rPr>
          <w:lang w:val="fr-FR"/>
        </w:rPr>
        <w:t xml:space="preserve"> pour examen à la 86</w:t>
      </w:r>
      <w:r w:rsidR="001F5305" w:rsidRPr="00A03C35">
        <w:rPr>
          <w:vertAlign w:val="superscript"/>
          <w:lang w:val="fr-FR"/>
        </w:rPr>
        <w:t>e</w:t>
      </w:r>
      <w:r w:rsidRPr="00A03C35">
        <w:rPr>
          <w:lang w:val="fr-FR"/>
        </w:rPr>
        <w:t xml:space="preserve"> réunion. Le rapport indiquait que l'une des trois entreprises (Zeco Aircon Limited) n'avait pas signé de protocole d'accord et que le Gouvernement indien n'entreprendrait pas ce projet. En outre, les informations communiquées par les deux autres entreprises (M/s Kingspan Jindal Pvt Ltd (anciennement M/s Jindal Mectec Pvt Ltd) et M/s Industrial </w:t>
      </w:r>
      <w:r w:rsidRPr="00A03C35">
        <w:rPr>
          <w:lang w:val="fr-FR"/>
        </w:rPr>
        <w:lastRenderedPageBreak/>
        <w:t>Foams Pvt Ltd) en r</w:t>
      </w:r>
      <w:r w:rsidR="007468DD" w:rsidRPr="00A03C35">
        <w:rPr>
          <w:lang w:val="fr-FR"/>
        </w:rPr>
        <w:t>éponse à la demande de l'Unité nationale de l’o</w:t>
      </w:r>
      <w:r w:rsidRPr="00A03C35">
        <w:rPr>
          <w:lang w:val="fr-FR"/>
        </w:rPr>
        <w:t>zone</w:t>
      </w:r>
      <w:r w:rsidR="007468DD" w:rsidRPr="00A03C35">
        <w:rPr>
          <w:lang w:val="fr-FR"/>
        </w:rPr>
        <w:t xml:space="preserve"> de l’Inde</w:t>
      </w:r>
      <w:r w:rsidRPr="00A03C35">
        <w:rPr>
          <w:lang w:val="fr-FR"/>
        </w:rPr>
        <w:t xml:space="preserve"> ne correspondaient pas aux exigences du protocole d'accord ni aux règles d'amendement de 2014 sur les SAO (réglementation et contrôle). En conséquence, le Gouvernement de l'Inde a décidé que la composante du projet relative à la fabrication de panneaux continus pour les deux entreprises devrait être annulée et que les premiers versements (de 176 936 $US et 106 920 $US respectivement) versés à ces deux entreprises devraient être restitués au PNUD et ajusté</w:t>
      </w:r>
      <w:r w:rsidR="007468DD" w:rsidRPr="00A03C35">
        <w:rPr>
          <w:lang w:val="fr-FR"/>
        </w:rPr>
        <w:t>s</w:t>
      </w:r>
      <w:r w:rsidRPr="00A03C35">
        <w:rPr>
          <w:lang w:val="fr-FR"/>
        </w:rPr>
        <w:t xml:space="preserve"> par rapport au</w:t>
      </w:r>
      <w:r w:rsidR="007468DD" w:rsidRPr="00A03C35">
        <w:rPr>
          <w:lang w:val="fr-FR"/>
        </w:rPr>
        <w:t>x</w:t>
      </w:r>
      <w:r w:rsidRPr="00A03C35">
        <w:rPr>
          <w:lang w:val="fr-FR"/>
        </w:rPr>
        <w:t xml:space="preserve"> montant</w:t>
      </w:r>
      <w:r w:rsidR="007468DD" w:rsidRPr="00A03C35">
        <w:rPr>
          <w:lang w:val="fr-FR"/>
        </w:rPr>
        <w:t>s</w:t>
      </w:r>
      <w:r w:rsidRPr="00A03C35">
        <w:rPr>
          <w:lang w:val="fr-FR"/>
        </w:rPr>
        <w:t xml:space="preserve"> alloué</w:t>
      </w:r>
      <w:r w:rsidR="007468DD" w:rsidRPr="00A03C35">
        <w:rPr>
          <w:lang w:val="fr-FR"/>
        </w:rPr>
        <w:t>s</w:t>
      </w:r>
      <w:r w:rsidRPr="00A03C35">
        <w:rPr>
          <w:lang w:val="fr-FR"/>
        </w:rPr>
        <w:t xml:space="preserve"> </w:t>
      </w:r>
      <w:r w:rsidR="007468DD" w:rsidRPr="00A03C35">
        <w:rPr>
          <w:lang w:val="fr-FR"/>
        </w:rPr>
        <w:t>à</w:t>
      </w:r>
      <w:r w:rsidRPr="00A03C35">
        <w:rPr>
          <w:lang w:val="fr-FR"/>
        </w:rPr>
        <w:t xml:space="preserve"> d’autres projets au titre de la phase II du PGEH.</w:t>
      </w:r>
    </w:p>
    <w:p w14:paraId="6A173640" w14:textId="237C3F30" w:rsidR="00BF1064" w:rsidRPr="00A03C35" w:rsidRDefault="0031068D" w:rsidP="00AB5269">
      <w:pPr>
        <w:pStyle w:val="Heading1"/>
        <w:widowControl w:val="0"/>
        <w:numPr>
          <w:ilvl w:val="0"/>
          <w:numId w:val="0"/>
        </w:numPr>
        <w:rPr>
          <w:i/>
          <w:lang w:val="fr-FR"/>
        </w:rPr>
      </w:pPr>
      <w:r w:rsidRPr="00A03C35">
        <w:rPr>
          <w:i/>
          <w:lang w:val="fr-FR"/>
        </w:rPr>
        <w:t>Secteur de l’entretien en réfrigération</w:t>
      </w:r>
    </w:p>
    <w:p w14:paraId="17A14A1D" w14:textId="2A7D1A67" w:rsidR="00572589" w:rsidRPr="00A03C35" w:rsidRDefault="00626C2F" w:rsidP="00AB5269">
      <w:pPr>
        <w:pStyle w:val="Heading1"/>
        <w:widowControl w:val="0"/>
        <w:rPr>
          <w:lang w:val="fr-FR"/>
        </w:rPr>
      </w:pPr>
      <w:r w:rsidRPr="00A03C35">
        <w:rPr>
          <w:lang w:val="fr-FR"/>
        </w:rPr>
        <w:t>Le Gouvernement allemand a achevé les activités suivantes dans l</w:t>
      </w:r>
      <w:r w:rsidR="007468DD" w:rsidRPr="00A03C35">
        <w:rPr>
          <w:lang w:val="fr-FR"/>
        </w:rPr>
        <w:t>e cadre de la deuxième tranche :</w:t>
      </w:r>
      <w:r w:rsidRPr="00A03C35">
        <w:rPr>
          <w:lang w:val="fr-FR"/>
        </w:rPr>
        <w:t xml:space="preserve"> formation des instructeurs de l’Institut technique industriel (ITI) et de 6 500 techniciens du froid aux bonnes pratiques de réfrigération (interrompue temporairement en raison de la pandémie de COVID-19) ; révision du programme de formation de l'ITI ; consultation des parties prenantes</w:t>
      </w:r>
      <w:r w:rsidR="00F26E9F" w:rsidRPr="00A03C35">
        <w:rPr>
          <w:rStyle w:val="FootnoteReference"/>
          <w:lang w:val="fr-FR"/>
        </w:rPr>
        <w:footnoteReference w:id="6"/>
      </w:r>
      <w:r w:rsidRPr="00A03C35">
        <w:rPr>
          <w:lang w:val="fr-FR"/>
        </w:rPr>
        <w:t xml:space="preserve"> sur le renforcement du système de certification en réfrigération et climatisation sur la base de la note conceptuelle élaborée à cet effet (« Système national de qualification, de certification et de conformité (Q2C) </w:t>
      </w:r>
      <w:r w:rsidR="007468DD" w:rsidRPr="00A03C35">
        <w:rPr>
          <w:lang w:val="fr-FR"/>
        </w:rPr>
        <w:t xml:space="preserve">pour les meilleures pratiques en </w:t>
      </w:r>
      <w:r w:rsidRPr="00A03C35">
        <w:rPr>
          <w:lang w:val="fr-FR"/>
        </w:rPr>
        <w:t>entretien »)</w:t>
      </w:r>
      <w:r w:rsidR="007468DD" w:rsidRPr="00A03C35">
        <w:rPr>
          <w:lang w:val="fr-FR"/>
        </w:rPr>
        <w:t xml:space="preserve"> </w:t>
      </w:r>
      <w:r w:rsidRPr="00A03C35">
        <w:rPr>
          <w:lang w:val="fr-FR"/>
        </w:rPr>
        <w:t xml:space="preserve">;  et publication sur le site Internet de l'Unité </w:t>
      </w:r>
      <w:r w:rsidR="007468DD" w:rsidRPr="00A03C35">
        <w:rPr>
          <w:lang w:val="fr-FR"/>
        </w:rPr>
        <w:t>nationale de l’ozone</w:t>
      </w:r>
      <w:r w:rsidRPr="00A03C35">
        <w:rPr>
          <w:lang w:val="fr-FR"/>
        </w:rPr>
        <w:t xml:space="preserve"> des comptes rendus de consultation </w:t>
      </w:r>
      <w:r w:rsidR="007468DD" w:rsidRPr="00A03C35">
        <w:rPr>
          <w:lang w:val="fr-FR"/>
        </w:rPr>
        <w:t xml:space="preserve">et diffusion de ceux-ci </w:t>
      </w:r>
      <w:r w:rsidRPr="00A03C35">
        <w:rPr>
          <w:lang w:val="fr-FR"/>
        </w:rPr>
        <w:t>aux instituts de formation professionnelle à travers le pays.</w:t>
      </w:r>
    </w:p>
    <w:p w14:paraId="104CE000" w14:textId="10905F58" w:rsidR="0031068D" w:rsidRPr="00A03C35" w:rsidRDefault="00022883" w:rsidP="005A0394">
      <w:pPr>
        <w:pStyle w:val="Heading1"/>
        <w:widowControl w:val="0"/>
        <w:numPr>
          <w:ilvl w:val="0"/>
          <w:numId w:val="0"/>
        </w:numPr>
        <w:rPr>
          <w:i/>
          <w:iCs/>
          <w:color w:val="000000"/>
          <w:lang w:val="fr-FR"/>
        </w:rPr>
      </w:pPr>
      <w:r w:rsidRPr="00A03C35">
        <w:rPr>
          <w:i/>
          <w:iCs/>
          <w:color w:val="000000"/>
          <w:lang w:val="fr-FR"/>
        </w:rPr>
        <w:t>Activités habilitantes dans le secteur de l'entretien</w:t>
      </w:r>
    </w:p>
    <w:p w14:paraId="297C7B8A" w14:textId="0366B15D" w:rsidR="00BF2487" w:rsidRPr="00A03C35" w:rsidRDefault="007468DD" w:rsidP="005A0394">
      <w:pPr>
        <w:pStyle w:val="Heading1"/>
        <w:widowControl w:val="0"/>
        <w:rPr>
          <w:lang w:val="fr-FR"/>
        </w:rPr>
      </w:pPr>
      <w:r w:rsidRPr="00A03C35">
        <w:rPr>
          <w:lang w:val="fr-FR"/>
        </w:rPr>
        <w:t>L'Unité nationale de l’o</w:t>
      </w:r>
      <w:r w:rsidR="00640851" w:rsidRPr="00A03C35">
        <w:rPr>
          <w:lang w:val="fr-FR"/>
        </w:rPr>
        <w:t>zone a signé un protocole d'accord avec l'Académie nationale des douanes, des impôts indirects et des stupéfiants (NACIN) pour mettre en œuvre des activités dans le cadre du renforcement des capacités des douanes et des forces de l'ordre. Une formation a été dispensée à 79 douaniers et gardiens de la paix sur les contrôles des HCFC et le système de réglementation, l'identification des frigorigènes, la lutte contre la contrebande, le rôle des douaniers et un nouveau module lié à l'application de l'interdiction d'importer du HCFC-141b, en vigueur depuis le 1</w:t>
      </w:r>
      <w:r w:rsidR="00640851" w:rsidRPr="00A03C35">
        <w:rPr>
          <w:vertAlign w:val="superscript"/>
          <w:lang w:val="fr-FR"/>
        </w:rPr>
        <w:t>er</w:t>
      </w:r>
      <w:r w:rsidR="00640851" w:rsidRPr="00A03C35">
        <w:rPr>
          <w:lang w:val="fr-FR"/>
        </w:rPr>
        <w:t xml:space="preserve"> janvier 2020. Les agents des douanes ont été sensibilisés, par l'intermédiaire du NACIN, à l'interdiction </w:t>
      </w:r>
      <w:r w:rsidR="00335C21" w:rsidRPr="00A03C35">
        <w:rPr>
          <w:lang w:val="fr-FR"/>
        </w:rPr>
        <w:t>des</w:t>
      </w:r>
      <w:r w:rsidR="00640851" w:rsidRPr="00A03C35">
        <w:rPr>
          <w:lang w:val="fr-FR"/>
        </w:rPr>
        <w:t xml:space="preserve"> importations de HCFC-141b dans le pays. Comme le calendrier des ateliers en 2020 a été affecté par la pandémie de COVID-19, un autre plan visant à organiser des ateliers virtuel</w:t>
      </w:r>
      <w:r w:rsidRPr="00A03C35">
        <w:rPr>
          <w:lang w:val="fr-FR"/>
        </w:rPr>
        <w:t>s</w:t>
      </w:r>
      <w:r w:rsidR="00640851" w:rsidRPr="00A03C35">
        <w:rPr>
          <w:lang w:val="fr-FR"/>
        </w:rPr>
        <w:t xml:space="preserve"> est en cours. </w:t>
      </w:r>
    </w:p>
    <w:p w14:paraId="0320A625" w14:textId="14D6FBC3" w:rsidR="00572589" w:rsidRPr="00A03C35" w:rsidRDefault="00640851" w:rsidP="00EE5E31">
      <w:pPr>
        <w:pStyle w:val="Heading1"/>
        <w:rPr>
          <w:lang w:val="fr-FR"/>
        </w:rPr>
      </w:pPr>
      <w:r w:rsidRPr="00A03C35">
        <w:rPr>
          <w:lang w:val="fr-FR"/>
        </w:rPr>
        <w:t xml:space="preserve">Les </w:t>
      </w:r>
      <w:r w:rsidR="00335C21" w:rsidRPr="00A03C35">
        <w:rPr>
          <w:color w:val="000000"/>
          <w:lang w:val="fr-FR"/>
        </w:rPr>
        <w:t>études suivantes ont été command</w:t>
      </w:r>
      <w:r w:rsidR="007468DD" w:rsidRPr="00A03C35">
        <w:rPr>
          <w:color w:val="000000"/>
          <w:lang w:val="fr-FR"/>
        </w:rPr>
        <w:t>it</w:t>
      </w:r>
      <w:r w:rsidR="00335C21" w:rsidRPr="00A03C35">
        <w:rPr>
          <w:color w:val="000000"/>
          <w:lang w:val="fr-FR"/>
        </w:rPr>
        <w:t>ées</w:t>
      </w:r>
      <w:r w:rsidR="007468DD" w:rsidRPr="00A03C35">
        <w:rPr>
          <w:color w:val="000000"/>
          <w:lang w:val="fr-FR"/>
        </w:rPr>
        <w:t> </w:t>
      </w:r>
      <w:r w:rsidR="00335C21" w:rsidRPr="00A03C35">
        <w:rPr>
          <w:color w:val="000000"/>
          <w:lang w:val="fr-FR"/>
        </w:rPr>
        <w:t>: possibilités d</w:t>
      </w:r>
      <w:r w:rsidRPr="00A03C35">
        <w:rPr>
          <w:lang w:val="fr-FR"/>
        </w:rPr>
        <w:t xml:space="preserve">'application de solutions de remplacement à faible PRG dans </w:t>
      </w:r>
      <w:r w:rsidR="00E221AE" w:rsidRPr="00A03C35">
        <w:rPr>
          <w:color w:val="000000"/>
          <w:lang w:val="fr-FR"/>
        </w:rPr>
        <w:t>le refroidissement des bâtiments ; application de solutions de remplacement à faible PRG</w:t>
      </w:r>
      <w:r w:rsidRPr="00A03C35">
        <w:rPr>
          <w:lang w:val="fr-FR"/>
        </w:rPr>
        <w:t xml:space="preserve"> dans </w:t>
      </w:r>
      <w:r w:rsidR="00335C21" w:rsidRPr="00A03C35">
        <w:rPr>
          <w:color w:val="000000"/>
          <w:lang w:val="fr-FR"/>
        </w:rPr>
        <w:t>le secteur de la chaîne du froid ; élaboration d'un cadre</w:t>
      </w:r>
      <w:r w:rsidRPr="00A03C35">
        <w:rPr>
          <w:lang w:val="fr-FR"/>
        </w:rPr>
        <w:t xml:space="preserve"> pour l'achat en gros de climatiseurs à faible PRG afin de promouvoir des équipements de refroidissement économes en énergie et respectueux du climat ; et le développement </w:t>
      </w:r>
      <w:r w:rsidR="00335C21" w:rsidRPr="00A03C35">
        <w:rPr>
          <w:lang w:val="fr-FR"/>
        </w:rPr>
        <w:t>d'une base de données</w:t>
      </w:r>
      <w:r w:rsidRPr="00A03C35">
        <w:rPr>
          <w:lang w:val="fr-FR"/>
        </w:rPr>
        <w:t xml:space="preserve"> répertoriant </w:t>
      </w:r>
      <w:r w:rsidR="00335C21" w:rsidRPr="00A03C35">
        <w:rPr>
          <w:color w:val="000000"/>
          <w:lang w:val="fr-FR"/>
        </w:rPr>
        <w:t>les entreprises actives dans le secteur de l'entretien ainsi que des techniciens au sein des Etats.</w:t>
      </w:r>
    </w:p>
    <w:p w14:paraId="3F5FF25C" w14:textId="727E2E96" w:rsidR="00BF1064" w:rsidRPr="00A03C35" w:rsidRDefault="0071236F" w:rsidP="0071236F">
      <w:pPr>
        <w:pStyle w:val="Heading1"/>
        <w:rPr>
          <w:lang w:val="fr-FR"/>
        </w:rPr>
      </w:pPr>
      <w:r w:rsidRPr="00A03C35">
        <w:rPr>
          <w:lang w:val="fr-FR"/>
        </w:rPr>
        <w:t>Une base de données de techniciens qualifiés du secteur de l'entretien continue d'être mise à jour à mesure que de plus en plus de techniciens se forment. Des informations destinées à promouvoir le programme de formation au</w:t>
      </w:r>
      <w:r w:rsidR="00D53D3C">
        <w:rPr>
          <w:lang w:val="fr-FR"/>
        </w:rPr>
        <w:t>x</w:t>
      </w:r>
      <w:r w:rsidRPr="00A03C35">
        <w:rPr>
          <w:lang w:val="fr-FR"/>
        </w:rPr>
        <w:t xml:space="preserve"> métiers du froid et la certification techniciens y relative ont été diffusées aux techniciens de tout le pays. Un atelier de sensibilisation au bénéfice des techniciens des concessionnaires d'équipements de réfrigération et de climatisation a été commandité. Des documents d'information et de sensibilisation destinés aux techniciens du froid et portant sur les bonnes pratiques d'entretien ont été élaborés et diffusés par différents moyens, notamment un site Web, une chaîne YouTube, ainsi que sur Facebook et Twitter, afin d'améliorer l'efficacité énergétique des équipements y relatifs. Deux liv</w:t>
      </w:r>
      <w:r w:rsidR="00840CCB" w:rsidRPr="00A03C35">
        <w:rPr>
          <w:lang w:val="fr-FR"/>
        </w:rPr>
        <w:t>rets intitulés respectivement « </w:t>
      </w:r>
      <w:r w:rsidRPr="00A03C35">
        <w:rPr>
          <w:lang w:val="fr-FR"/>
        </w:rPr>
        <w:t>Bonnes pratiques d'entretien pour les frigorigè</w:t>
      </w:r>
      <w:r w:rsidR="00840CCB" w:rsidRPr="00A03C35">
        <w:rPr>
          <w:lang w:val="fr-FR"/>
        </w:rPr>
        <w:t>nes inflammables : guide rapide » et « </w:t>
      </w:r>
      <w:r w:rsidRPr="00A03C35">
        <w:rPr>
          <w:lang w:val="fr-FR"/>
        </w:rPr>
        <w:t xml:space="preserve">Pour un refroidissement efficace et durable </w:t>
      </w:r>
      <w:r w:rsidR="00840CCB" w:rsidRPr="00A03C35">
        <w:rPr>
          <w:lang w:val="fr-FR"/>
        </w:rPr>
        <w:t>–</w:t>
      </w:r>
      <w:r w:rsidRPr="00A03C35">
        <w:rPr>
          <w:lang w:val="fr-FR"/>
        </w:rPr>
        <w:t xml:space="preserve"> efficacité énergétique et </w:t>
      </w:r>
      <w:r w:rsidRPr="00A03C35">
        <w:rPr>
          <w:lang w:val="fr-FR"/>
        </w:rPr>
        <w:lastRenderedPageBreak/>
        <w:t>s</w:t>
      </w:r>
      <w:r w:rsidR="00840CCB" w:rsidRPr="00A03C35">
        <w:rPr>
          <w:lang w:val="fr-FR"/>
        </w:rPr>
        <w:t xml:space="preserve">ecteur de l'entretien du froid » </w:t>
      </w:r>
      <w:r w:rsidRPr="00A03C35">
        <w:rPr>
          <w:lang w:val="fr-FR"/>
        </w:rPr>
        <w:t xml:space="preserve">ont été distribués aux instituts de formation professionnelle, dont 500 ITI dans 18 États et aux centres de formation proposant des programmes de développement des compétences et une certification aux techniciens d'entretien sur le terrain, sous l'égide du Cadre national de qualification professionnelle. </w:t>
      </w:r>
    </w:p>
    <w:p w14:paraId="0CECAC61" w14:textId="526E5051" w:rsidR="00BF1064" w:rsidRPr="00A03C35" w:rsidRDefault="00BF1064" w:rsidP="0076654A">
      <w:pPr>
        <w:pStyle w:val="Heading1"/>
        <w:numPr>
          <w:ilvl w:val="0"/>
          <w:numId w:val="0"/>
        </w:numPr>
        <w:rPr>
          <w:i/>
          <w:lang w:val="fr-FR"/>
        </w:rPr>
      </w:pPr>
      <w:r w:rsidRPr="00A03C35">
        <w:rPr>
          <w:i/>
          <w:lang w:val="fr-FR"/>
        </w:rPr>
        <w:t>Mise en œuvre et suivi du projet</w:t>
      </w:r>
    </w:p>
    <w:p w14:paraId="764E1032" w14:textId="2DE0912C" w:rsidR="00341D1B" w:rsidRPr="00A03C35" w:rsidRDefault="00341D1B" w:rsidP="007A4CFF">
      <w:pPr>
        <w:pStyle w:val="Heading1"/>
        <w:rPr>
          <w:lang w:val="fr-FR"/>
        </w:rPr>
      </w:pPr>
      <w:r w:rsidRPr="00A03C35">
        <w:rPr>
          <w:lang w:val="fr-FR"/>
        </w:rPr>
        <w:t>L'Unité de gestion de projet (UGP), créée au sein de l'</w:t>
      </w:r>
      <w:r w:rsidR="00840CCB" w:rsidRPr="00A03C35">
        <w:rPr>
          <w:lang w:val="fr-FR"/>
        </w:rPr>
        <w:t>U</w:t>
      </w:r>
      <w:r w:rsidRPr="00A03C35">
        <w:rPr>
          <w:lang w:val="fr-FR"/>
        </w:rPr>
        <w:t xml:space="preserve">nité </w:t>
      </w:r>
      <w:r w:rsidR="00840CCB" w:rsidRPr="00A03C35">
        <w:rPr>
          <w:lang w:val="fr-FR"/>
        </w:rPr>
        <w:t>nationale de l’</w:t>
      </w:r>
      <w:r w:rsidRPr="00A03C35">
        <w:rPr>
          <w:lang w:val="fr-FR"/>
        </w:rPr>
        <w:t xml:space="preserve">ozone, coordonne la mise en œuvre du PGEH, facilite la communication entre les principales parties prenantes et renforce la sensibilisation aux problèmes liés aux SAO parmi les décideurs de haut niveau. Parmi les tâches dévolues à l'UGP, il faut </w:t>
      </w:r>
      <w:r w:rsidR="007A4CFF" w:rsidRPr="00A03C35">
        <w:rPr>
          <w:lang w:val="fr-FR"/>
        </w:rPr>
        <w:t>citer la</w:t>
      </w:r>
      <w:r w:rsidRPr="00A03C35">
        <w:rPr>
          <w:lang w:val="fr-FR"/>
        </w:rPr>
        <w:t xml:space="preserve"> mise en service et la facilitation de la vérification par des tiers des entreprises aux stades de la vérification de l'admissibilité et de la mise en œuvre par le biais de visites sur site ; l'appui technique aux entreprises admissibles ; la gestion de la mise en œuvre de projets d'investissement ; l'organisation de missions, de réunions et de visites techniques dans les entreprises; l'administration quotidienne des activités du PGEH ; et l'élaboration de rapports périodiques sur l'état d'avancement et des rapports financiers destinés au Comité directeur du projet, à l'</w:t>
      </w:r>
      <w:r w:rsidR="00840CCB" w:rsidRPr="00A03C35">
        <w:rPr>
          <w:lang w:val="fr-FR"/>
        </w:rPr>
        <w:t>U</w:t>
      </w:r>
      <w:r w:rsidRPr="00A03C35">
        <w:rPr>
          <w:lang w:val="fr-FR"/>
        </w:rPr>
        <w:t>nité</w:t>
      </w:r>
      <w:r w:rsidR="00840CCB" w:rsidRPr="00A03C35">
        <w:rPr>
          <w:lang w:val="fr-FR"/>
        </w:rPr>
        <w:t xml:space="preserve"> nationale de l’</w:t>
      </w:r>
      <w:r w:rsidRPr="00A03C35">
        <w:rPr>
          <w:lang w:val="fr-FR"/>
        </w:rPr>
        <w:t xml:space="preserve">ozone, au MoEF&amp;CC et au PNUD. Le décaissement </w:t>
      </w:r>
      <w:r w:rsidR="00840CCB" w:rsidRPr="00A03C35">
        <w:rPr>
          <w:lang w:val="fr-FR"/>
        </w:rPr>
        <w:t>lié à</w:t>
      </w:r>
      <w:r w:rsidRPr="00A03C35">
        <w:rPr>
          <w:lang w:val="fr-FR"/>
        </w:rPr>
        <w:t xml:space="preserve"> l'UGP pour les deux premières tranches et le budget indicatif de la troisième tranche sont présentés dans le tableau 4. </w:t>
      </w:r>
    </w:p>
    <w:p w14:paraId="779B8BB1" w14:textId="6613FD65" w:rsidR="0026677E" w:rsidRPr="00A03C35" w:rsidRDefault="00271781" w:rsidP="005A0394">
      <w:pPr>
        <w:spacing w:after="40"/>
        <w:rPr>
          <w:b/>
          <w:lang w:val="fr-FR"/>
        </w:rPr>
      </w:pPr>
      <w:r w:rsidRPr="00A03C35">
        <w:rPr>
          <w:b/>
          <w:lang w:val="fr-FR"/>
        </w:rPr>
        <w:t xml:space="preserve">Tableau 4. Décaissement </w:t>
      </w:r>
      <w:r w:rsidR="00840CCB" w:rsidRPr="00A03C35">
        <w:rPr>
          <w:b/>
          <w:lang w:val="fr-FR"/>
        </w:rPr>
        <w:t>de l’UGP (</w:t>
      </w:r>
      <w:r w:rsidRPr="00A03C35">
        <w:rPr>
          <w:b/>
          <w:lang w:val="fr-FR"/>
        </w:rPr>
        <w:t>$</w:t>
      </w:r>
      <w:r w:rsidR="00840CCB" w:rsidRPr="00A03C35">
        <w:rPr>
          <w:b/>
          <w:lang w:val="fr-FR"/>
        </w:rPr>
        <w:t>US</w:t>
      </w:r>
      <w:r w:rsidRPr="00A03C35">
        <w:rPr>
          <w:b/>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190"/>
        <w:gridCol w:w="3193"/>
        <w:gridCol w:w="3193"/>
      </w:tblGrid>
      <w:tr w:rsidR="0026677E" w:rsidRPr="00A03C35" w14:paraId="1B737CD4" w14:textId="77777777" w:rsidTr="005A6D10">
        <w:tc>
          <w:tcPr>
            <w:tcW w:w="1666" w:type="pct"/>
            <w:shd w:val="clear" w:color="auto" w:fill="FFFFFF"/>
            <w:noWrap/>
            <w:tcMar>
              <w:top w:w="0" w:type="dxa"/>
              <w:left w:w="108" w:type="dxa"/>
              <w:bottom w:w="0" w:type="dxa"/>
              <w:right w:w="108" w:type="dxa"/>
            </w:tcMar>
            <w:vAlign w:val="center"/>
            <w:hideMark/>
          </w:tcPr>
          <w:p w14:paraId="0433B7F1" w14:textId="71F95690" w:rsidR="0026677E" w:rsidRPr="00A03C35" w:rsidRDefault="0026677E" w:rsidP="005A6D10">
            <w:pPr>
              <w:jc w:val="center"/>
              <w:rPr>
                <w:sz w:val="21"/>
                <w:szCs w:val="21"/>
                <w:lang w:val="fr-FR"/>
              </w:rPr>
            </w:pPr>
            <w:r w:rsidRPr="00A03C35">
              <w:rPr>
                <w:b/>
                <w:bCs/>
                <w:sz w:val="21"/>
                <w:szCs w:val="21"/>
                <w:lang w:val="fr-FR"/>
              </w:rPr>
              <w:t>Détails</w:t>
            </w:r>
          </w:p>
        </w:tc>
        <w:tc>
          <w:tcPr>
            <w:tcW w:w="1667" w:type="pct"/>
            <w:shd w:val="clear" w:color="auto" w:fill="FFFFFF"/>
            <w:vAlign w:val="center"/>
          </w:tcPr>
          <w:p w14:paraId="21AE695F" w14:textId="28A968BD" w:rsidR="0026677E" w:rsidRPr="00A03C35" w:rsidRDefault="0026677E" w:rsidP="005A6D10">
            <w:pPr>
              <w:jc w:val="center"/>
              <w:rPr>
                <w:sz w:val="21"/>
                <w:szCs w:val="21"/>
                <w:lang w:val="fr-FR"/>
              </w:rPr>
            </w:pPr>
            <w:r w:rsidRPr="00A03C35">
              <w:rPr>
                <w:b/>
                <w:bCs/>
                <w:sz w:val="21"/>
                <w:szCs w:val="21"/>
                <w:lang w:val="fr-FR"/>
              </w:rPr>
              <w:t>Total cumulatif*</w:t>
            </w:r>
          </w:p>
        </w:tc>
        <w:tc>
          <w:tcPr>
            <w:tcW w:w="1667" w:type="pct"/>
            <w:shd w:val="clear" w:color="auto" w:fill="FFFFFF"/>
            <w:tcMar>
              <w:top w:w="0" w:type="dxa"/>
              <w:left w:w="108" w:type="dxa"/>
              <w:bottom w:w="0" w:type="dxa"/>
              <w:right w:w="108" w:type="dxa"/>
            </w:tcMar>
            <w:vAlign w:val="center"/>
            <w:hideMark/>
          </w:tcPr>
          <w:p w14:paraId="2DE092FB" w14:textId="057AD0CC" w:rsidR="00271781" w:rsidRPr="00A03C35" w:rsidRDefault="0026677E" w:rsidP="005A6D10">
            <w:pPr>
              <w:jc w:val="center"/>
              <w:rPr>
                <w:b/>
                <w:bCs/>
                <w:sz w:val="21"/>
                <w:szCs w:val="21"/>
                <w:lang w:val="fr-FR"/>
              </w:rPr>
            </w:pPr>
            <w:r w:rsidRPr="00A03C35">
              <w:rPr>
                <w:b/>
                <w:bCs/>
                <w:sz w:val="21"/>
                <w:szCs w:val="21"/>
                <w:lang w:val="fr-FR"/>
              </w:rPr>
              <w:t>Troisième tranche</w:t>
            </w:r>
          </w:p>
        </w:tc>
      </w:tr>
      <w:tr w:rsidR="0026677E" w:rsidRPr="00A03C35" w14:paraId="181CC029" w14:textId="77777777" w:rsidTr="005A6D10">
        <w:tc>
          <w:tcPr>
            <w:tcW w:w="1666" w:type="pct"/>
            <w:shd w:val="clear" w:color="auto" w:fill="FFFFFF"/>
            <w:noWrap/>
            <w:tcMar>
              <w:top w:w="0" w:type="dxa"/>
              <w:left w:w="108" w:type="dxa"/>
              <w:bottom w:w="0" w:type="dxa"/>
              <w:right w:w="108" w:type="dxa"/>
            </w:tcMar>
            <w:vAlign w:val="center"/>
            <w:hideMark/>
          </w:tcPr>
          <w:p w14:paraId="1683792F" w14:textId="77777777" w:rsidR="0026677E" w:rsidRPr="00A03C35" w:rsidRDefault="0026677E" w:rsidP="00EE5E31">
            <w:pPr>
              <w:rPr>
                <w:sz w:val="21"/>
                <w:szCs w:val="21"/>
                <w:lang w:val="fr-FR"/>
              </w:rPr>
            </w:pPr>
            <w:r w:rsidRPr="00A03C35">
              <w:rPr>
                <w:sz w:val="21"/>
                <w:szCs w:val="21"/>
                <w:lang w:val="fr-FR"/>
              </w:rPr>
              <w:t>Personnel et consultants</w:t>
            </w:r>
          </w:p>
        </w:tc>
        <w:tc>
          <w:tcPr>
            <w:tcW w:w="1667" w:type="pct"/>
            <w:shd w:val="clear" w:color="auto" w:fill="FFFFFF"/>
            <w:noWrap/>
            <w:tcMar>
              <w:top w:w="0" w:type="dxa"/>
              <w:left w:w="115" w:type="dxa"/>
              <w:bottom w:w="0" w:type="dxa"/>
              <w:right w:w="720" w:type="dxa"/>
            </w:tcMar>
            <w:vAlign w:val="center"/>
          </w:tcPr>
          <w:p w14:paraId="4CCCC947" w14:textId="77777777" w:rsidR="0026677E" w:rsidRPr="00A03C35" w:rsidRDefault="0026677E" w:rsidP="005A6D10">
            <w:pPr>
              <w:ind w:right="-420"/>
              <w:jc w:val="right"/>
              <w:rPr>
                <w:sz w:val="21"/>
                <w:szCs w:val="21"/>
                <w:lang w:val="fr-FR"/>
              </w:rPr>
            </w:pPr>
            <w:r w:rsidRPr="00A03C35">
              <w:rPr>
                <w:sz w:val="21"/>
                <w:szCs w:val="21"/>
                <w:lang w:val="fr-FR"/>
              </w:rPr>
              <w:t>104 013</w:t>
            </w:r>
          </w:p>
        </w:tc>
        <w:tc>
          <w:tcPr>
            <w:tcW w:w="1667" w:type="pct"/>
            <w:shd w:val="clear" w:color="auto" w:fill="FFFFFF"/>
            <w:tcMar>
              <w:top w:w="0" w:type="dxa"/>
              <w:left w:w="115" w:type="dxa"/>
              <w:bottom w:w="0" w:type="dxa"/>
              <w:right w:w="720" w:type="dxa"/>
            </w:tcMar>
            <w:vAlign w:val="center"/>
          </w:tcPr>
          <w:p w14:paraId="661393DF" w14:textId="77777777" w:rsidR="0026677E" w:rsidRPr="00A03C35" w:rsidRDefault="0026677E" w:rsidP="005A6D10">
            <w:pPr>
              <w:ind w:right="-366"/>
              <w:jc w:val="right"/>
              <w:rPr>
                <w:sz w:val="21"/>
                <w:szCs w:val="21"/>
                <w:lang w:val="fr-FR"/>
              </w:rPr>
            </w:pPr>
            <w:r w:rsidRPr="00A03C35">
              <w:rPr>
                <w:sz w:val="21"/>
                <w:szCs w:val="21"/>
                <w:lang w:val="fr-FR"/>
              </w:rPr>
              <w:t>200 000</w:t>
            </w:r>
          </w:p>
        </w:tc>
      </w:tr>
      <w:tr w:rsidR="0026677E" w:rsidRPr="00A03C35" w14:paraId="0A87F979" w14:textId="77777777" w:rsidTr="005A6D10">
        <w:tc>
          <w:tcPr>
            <w:tcW w:w="1666" w:type="pct"/>
            <w:shd w:val="clear" w:color="auto" w:fill="FFFFFF"/>
            <w:noWrap/>
            <w:tcMar>
              <w:top w:w="0" w:type="dxa"/>
              <w:left w:w="108" w:type="dxa"/>
              <w:bottom w:w="0" w:type="dxa"/>
              <w:right w:w="108" w:type="dxa"/>
            </w:tcMar>
            <w:vAlign w:val="center"/>
            <w:hideMark/>
          </w:tcPr>
          <w:p w14:paraId="220498D2" w14:textId="77777777" w:rsidR="0026677E" w:rsidRPr="00A03C35" w:rsidRDefault="0026677E" w:rsidP="00EE5E31">
            <w:pPr>
              <w:rPr>
                <w:sz w:val="21"/>
                <w:szCs w:val="21"/>
                <w:lang w:val="fr-FR"/>
              </w:rPr>
            </w:pPr>
            <w:r w:rsidRPr="00A03C35">
              <w:rPr>
                <w:sz w:val="21"/>
                <w:szCs w:val="21"/>
                <w:lang w:val="fr-FR"/>
              </w:rPr>
              <w:t>Voyages</w:t>
            </w:r>
          </w:p>
        </w:tc>
        <w:tc>
          <w:tcPr>
            <w:tcW w:w="1667" w:type="pct"/>
            <w:shd w:val="clear" w:color="auto" w:fill="FFFFFF"/>
            <w:noWrap/>
            <w:tcMar>
              <w:top w:w="0" w:type="dxa"/>
              <w:left w:w="115" w:type="dxa"/>
              <w:bottom w:w="0" w:type="dxa"/>
              <w:right w:w="720" w:type="dxa"/>
            </w:tcMar>
            <w:vAlign w:val="center"/>
          </w:tcPr>
          <w:p w14:paraId="25678569" w14:textId="77777777" w:rsidR="0026677E" w:rsidRPr="00A03C35" w:rsidRDefault="0026677E" w:rsidP="005A6D10">
            <w:pPr>
              <w:ind w:right="-420"/>
              <w:jc w:val="right"/>
              <w:rPr>
                <w:sz w:val="21"/>
                <w:szCs w:val="21"/>
                <w:lang w:val="fr-FR"/>
              </w:rPr>
            </w:pPr>
            <w:r w:rsidRPr="00A03C35">
              <w:rPr>
                <w:sz w:val="21"/>
                <w:szCs w:val="21"/>
                <w:lang w:val="fr-FR"/>
              </w:rPr>
              <w:t>33 883</w:t>
            </w:r>
          </w:p>
        </w:tc>
        <w:tc>
          <w:tcPr>
            <w:tcW w:w="1667" w:type="pct"/>
            <w:shd w:val="clear" w:color="auto" w:fill="FFFFFF"/>
            <w:tcMar>
              <w:top w:w="0" w:type="dxa"/>
              <w:left w:w="115" w:type="dxa"/>
              <w:bottom w:w="0" w:type="dxa"/>
              <w:right w:w="720" w:type="dxa"/>
            </w:tcMar>
            <w:vAlign w:val="center"/>
          </w:tcPr>
          <w:p w14:paraId="35654EAC" w14:textId="77777777" w:rsidR="0026677E" w:rsidRPr="00A03C35" w:rsidRDefault="0026677E" w:rsidP="005A6D10">
            <w:pPr>
              <w:ind w:right="-366"/>
              <w:jc w:val="right"/>
              <w:rPr>
                <w:sz w:val="21"/>
                <w:szCs w:val="21"/>
                <w:lang w:val="fr-FR"/>
              </w:rPr>
            </w:pPr>
            <w:r w:rsidRPr="00A03C35">
              <w:rPr>
                <w:sz w:val="21"/>
                <w:szCs w:val="21"/>
                <w:lang w:val="fr-FR"/>
              </w:rPr>
              <w:t>50 000</w:t>
            </w:r>
          </w:p>
        </w:tc>
      </w:tr>
      <w:tr w:rsidR="0026677E" w:rsidRPr="00A03C35" w14:paraId="5656ADA8" w14:textId="77777777" w:rsidTr="005A6D10">
        <w:tc>
          <w:tcPr>
            <w:tcW w:w="1666" w:type="pct"/>
            <w:shd w:val="clear" w:color="auto" w:fill="FFFFFF"/>
            <w:noWrap/>
            <w:tcMar>
              <w:top w:w="0" w:type="dxa"/>
              <w:left w:w="108" w:type="dxa"/>
              <w:bottom w:w="0" w:type="dxa"/>
              <w:right w:w="108" w:type="dxa"/>
            </w:tcMar>
            <w:vAlign w:val="center"/>
            <w:hideMark/>
          </w:tcPr>
          <w:p w14:paraId="1D7A5A65" w14:textId="4BA64519" w:rsidR="0026677E" w:rsidRPr="00A03C35" w:rsidRDefault="00840CCB" w:rsidP="00EE5E31">
            <w:pPr>
              <w:rPr>
                <w:sz w:val="21"/>
                <w:szCs w:val="21"/>
                <w:lang w:val="fr-FR"/>
              </w:rPr>
            </w:pPr>
            <w:r w:rsidRPr="00A03C35">
              <w:rPr>
                <w:sz w:val="21"/>
                <w:szCs w:val="21"/>
                <w:lang w:val="fr-FR"/>
              </w:rPr>
              <w:t>Ateliers et</w:t>
            </w:r>
            <w:r w:rsidR="0026677E" w:rsidRPr="00A03C35">
              <w:rPr>
                <w:sz w:val="21"/>
                <w:szCs w:val="21"/>
                <w:lang w:val="fr-FR"/>
              </w:rPr>
              <w:t xml:space="preserve"> réunions</w:t>
            </w:r>
          </w:p>
        </w:tc>
        <w:tc>
          <w:tcPr>
            <w:tcW w:w="1667" w:type="pct"/>
            <w:shd w:val="clear" w:color="auto" w:fill="FFFFFF"/>
            <w:noWrap/>
            <w:tcMar>
              <w:top w:w="0" w:type="dxa"/>
              <w:left w:w="115" w:type="dxa"/>
              <w:bottom w:w="0" w:type="dxa"/>
              <w:right w:w="720" w:type="dxa"/>
            </w:tcMar>
            <w:vAlign w:val="center"/>
          </w:tcPr>
          <w:p w14:paraId="79EA9A72" w14:textId="77777777" w:rsidR="0026677E" w:rsidRPr="00A03C35" w:rsidRDefault="0026677E" w:rsidP="005A6D10">
            <w:pPr>
              <w:ind w:right="-420"/>
              <w:jc w:val="right"/>
              <w:rPr>
                <w:sz w:val="21"/>
                <w:szCs w:val="21"/>
                <w:lang w:val="fr-FR"/>
              </w:rPr>
            </w:pPr>
            <w:r w:rsidRPr="00A03C35">
              <w:rPr>
                <w:sz w:val="21"/>
                <w:szCs w:val="21"/>
                <w:lang w:val="fr-FR"/>
              </w:rPr>
              <w:t>2 441</w:t>
            </w:r>
          </w:p>
        </w:tc>
        <w:tc>
          <w:tcPr>
            <w:tcW w:w="1667" w:type="pct"/>
            <w:shd w:val="clear" w:color="auto" w:fill="FFFFFF"/>
            <w:tcMar>
              <w:top w:w="0" w:type="dxa"/>
              <w:left w:w="115" w:type="dxa"/>
              <w:bottom w:w="0" w:type="dxa"/>
              <w:right w:w="720" w:type="dxa"/>
            </w:tcMar>
            <w:vAlign w:val="center"/>
          </w:tcPr>
          <w:p w14:paraId="3FB3231C" w14:textId="77777777" w:rsidR="0026677E" w:rsidRPr="00A03C35" w:rsidRDefault="0026677E" w:rsidP="005A6D10">
            <w:pPr>
              <w:ind w:right="-366"/>
              <w:jc w:val="right"/>
              <w:rPr>
                <w:sz w:val="21"/>
                <w:szCs w:val="21"/>
                <w:lang w:val="fr-FR"/>
              </w:rPr>
            </w:pPr>
            <w:r w:rsidRPr="00A03C35">
              <w:rPr>
                <w:sz w:val="21"/>
                <w:szCs w:val="21"/>
                <w:lang w:val="fr-FR"/>
              </w:rPr>
              <w:t>150 000</w:t>
            </w:r>
          </w:p>
        </w:tc>
      </w:tr>
      <w:tr w:rsidR="0026677E" w:rsidRPr="00A03C35" w14:paraId="38191652" w14:textId="77777777" w:rsidTr="005A6D10">
        <w:tc>
          <w:tcPr>
            <w:tcW w:w="1666" w:type="pct"/>
            <w:shd w:val="clear" w:color="auto" w:fill="FFFFFF"/>
            <w:noWrap/>
            <w:tcMar>
              <w:top w:w="0" w:type="dxa"/>
              <w:left w:w="108" w:type="dxa"/>
              <w:bottom w:w="0" w:type="dxa"/>
              <w:right w:w="108" w:type="dxa"/>
            </w:tcMar>
            <w:vAlign w:val="center"/>
            <w:hideMark/>
          </w:tcPr>
          <w:p w14:paraId="5650E09E" w14:textId="77777777" w:rsidR="0026677E" w:rsidRPr="00A03C35" w:rsidRDefault="0026677E" w:rsidP="00EE5E31">
            <w:pPr>
              <w:rPr>
                <w:sz w:val="21"/>
                <w:szCs w:val="21"/>
                <w:lang w:val="fr-FR"/>
              </w:rPr>
            </w:pPr>
            <w:r w:rsidRPr="00A03C35">
              <w:rPr>
                <w:sz w:val="21"/>
                <w:szCs w:val="21"/>
                <w:lang w:val="fr-FR"/>
              </w:rPr>
              <w:t>Suivi</w:t>
            </w:r>
          </w:p>
        </w:tc>
        <w:tc>
          <w:tcPr>
            <w:tcW w:w="1667" w:type="pct"/>
            <w:shd w:val="clear" w:color="auto" w:fill="FFFFFF"/>
            <w:noWrap/>
            <w:tcMar>
              <w:top w:w="0" w:type="dxa"/>
              <w:left w:w="115" w:type="dxa"/>
              <w:bottom w:w="0" w:type="dxa"/>
              <w:right w:w="720" w:type="dxa"/>
            </w:tcMar>
            <w:vAlign w:val="center"/>
          </w:tcPr>
          <w:p w14:paraId="77C5FE63" w14:textId="77777777" w:rsidR="0026677E" w:rsidRPr="00A03C35" w:rsidRDefault="0026677E" w:rsidP="005A6D10">
            <w:pPr>
              <w:ind w:right="-420"/>
              <w:jc w:val="right"/>
              <w:rPr>
                <w:sz w:val="21"/>
                <w:szCs w:val="21"/>
                <w:lang w:val="fr-FR"/>
              </w:rPr>
            </w:pPr>
            <w:r w:rsidRPr="00A03C35">
              <w:rPr>
                <w:sz w:val="21"/>
                <w:szCs w:val="21"/>
                <w:lang w:val="fr-FR"/>
              </w:rPr>
              <w:t>58 814</w:t>
            </w:r>
          </w:p>
        </w:tc>
        <w:tc>
          <w:tcPr>
            <w:tcW w:w="1667" w:type="pct"/>
            <w:shd w:val="clear" w:color="auto" w:fill="FFFFFF"/>
            <w:tcMar>
              <w:top w:w="0" w:type="dxa"/>
              <w:left w:w="115" w:type="dxa"/>
              <w:bottom w:w="0" w:type="dxa"/>
              <w:right w:w="720" w:type="dxa"/>
            </w:tcMar>
            <w:vAlign w:val="center"/>
          </w:tcPr>
          <w:p w14:paraId="4E6FF50F" w14:textId="77777777" w:rsidR="0026677E" w:rsidRPr="00A03C35" w:rsidRDefault="0026677E" w:rsidP="005A6D10">
            <w:pPr>
              <w:ind w:right="-366"/>
              <w:jc w:val="right"/>
              <w:rPr>
                <w:sz w:val="21"/>
                <w:szCs w:val="21"/>
                <w:lang w:val="fr-FR"/>
              </w:rPr>
            </w:pPr>
            <w:r w:rsidRPr="00A03C35">
              <w:rPr>
                <w:sz w:val="21"/>
                <w:szCs w:val="21"/>
                <w:lang w:val="fr-FR"/>
              </w:rPr>
              <w:t>350 000</w:t>
            </w:r>
          </w:p>
        </w:tc>
      </w:tr>
      <w:tr w:rsidR="0026677E" w:rsidRPr="00A03C35" w14:paraId="59EA0FC0" w14:textId="77777777" w:rsidTr="005A6D10">
        <w:tc>
          <w:tcPr>
            <w:tcW w:w="1666" w:type="pct"/>
            <w:shd w:val="clear" w:color="auto" w:fill="FFFFFF"/>
            <w:noWrap/>
            <w:tcMar>
              <w:top w:w="0" w:type="dxa"/>
              <w:left w:w="108" w:type="dxa"/>
              <w:bottom w:w="0" w:type="dxa"/>
              <w:right w:w="108" w:type="dxa"/>
            </w:tcMar>
            <w:vAlign w:val="center"/>
          </w:tcPr>
          <w:p w14:paraId="357A186A" w14:textId="77A870AB" w:rsidR="0026677E" w:rsidRPr="00A03C35" w:rsidRDefault="0026677E" w:rsidP="00EE5E31">
            <w:pPr>
              <w:rPr>
                <w:sz w:val="21"/>
                <w:szCs w:val="21"/>
                <w:lang w:val="fr-FR"/>
              </w:rPr>
            </w:pPr>
            <w:r w:rsidRPr="00A03C35">
              <w:rPr>
                <w:sz w:val="21"/>
                <w:szCs w:val="21"/>
                <w:lang w:val="fr-FR"/>
              </w:rPr>
              <w:t xml:space="preserve">Autres </w:t>
            </w:r>
          </w:p>
        </w:tc>
        <w:tc>
          <w:tcPr>
            <w:tcW w:w="1667" w:type="pct"/>
            <w:shd w:val="clear" w:color="auto" w:fill="FFFFFF"/>
            <w:noWrap/>
            <w:tcMar>
              <w:top w:w="0" w:type="dxa"/>
              <w:left w:w="115" w:type="dxa"/>
              <w:bottom w:w="0" w:type="dxa"/>
              <w:right w:w="720" w:type="dxa"/>
            </w:tcMar>
            <w:vAlign w:val="center"/>
          </w:tcPr>
          <w:p w14:paraId="28075F12" w14:textId="77777777" w:rsidR="0026677E" w:rsidRPr="00A03C35" w:rsidRDefault="0026677E" w:rsidP="005A6D10">
            <w:pPr>
              <w:ind w:right="-420"/>
              <w:jc w:val="right"/>
              <w:rPr>
                <w:sz w:val="21"/>
                <w:szCs w:val="21"/>
                <w:lang w:val="fr-FR"/>
              </w:rPr>
            </w:pPr>
            <w:r w:rsidRPr="00A03C35">
              <w:rPr>
                <w:sz w:val="21"/>
                <w:szCs w:val="21"/>
                <w:lang w:val="fr-FR"/>
              </w:rPr>
              <w:t>2 455</w:t>
            </w:r>
          </w:p>
        </w:tc>
        <w:tc>
          <w:tcPr>
            <w:tcW w:w="1667" w:type="pct"/>
            <w:shd w:val="clear" w:color="auto" w:fill="FFFFFF"/>
            <w:tcMar>
              <w:top w:w="0" w:type="dxa"/>
              <w:left w:w="115" w:type="dxa"/>
              <w:bottom w:w="0" w:type="dxa"/>
              <w:right w:w="720" w:type="dxa"/>
            </w:tcMar>
            <w:vAlign w:val="center"/>
          </w:tcPr>
          <w:p w14:paraId="79DE22CD" w14:textId="77777777" w:rsidR="0026677E" w:rsidRPr="00A03C35" w:rsidRDefault="0026677E" w:rsidP="005A6D10">
            <w:pPr>
              <w:ind w:right="-366"/>
              <w:jc w:val="right"/>
              <w:rPr>
                <w:sz w:val="21"/>
                <w:szCs w:val="21"/>
                <w:lang w:val="fr-FR"/>
              </w:rPr>
            </w:pPr>
            <w:r w:rsidRPr="00A03C35">
              <w:rPr>
                <w:sz w:val="21"/>
                <w:szCs w:val="21"/>
                <w:lang w:val="fr-FR"/>
              </w:rPr>
              <w:t>50 000</w:t>
            </w:r>
          </w:p>
        </w:tc>
      </w:tr>
      <w:tr w:rsidR="0026677E" w:rsidRPr="00A03C35" w14:paraId="17C819D1" w14:textId="77777777" w:rsidTr="005A6D10">
        <w:tc>
          <w:tcPr>
            <w:tcW w:w="1666" w:type="pct"/>
            <w:shd w:val="clear" w:color="auto" w:fill="FFFFFF"/>
            <w:noWrap/>
            <w:tcMar>
              <w:top w:w="0" w:type="dxa"/>
              <w:left w:w="108" w:type="dxa"/>
              <w:bottom w:w="0" w:type="dxa"/>
              <w:right w:w="108" w:type="dxa"/>
            </w:tcMar>
            <w:vAlign w:val="center"/>
            <w:hideMark/>
          </w:tcPr>
          <w:p w14:paraId="036B2D91" w14:textId="77777777" w:rsidR="0026677E" w:rsidRPr="00A03C35" w:rsidRDefault="0026677E" w:rsidP="00EE5E31">
            <w:pPr>
              <w:rPr>
                <w:sz w:val="21"/>
                <w:szCs w:val="21"/>
                <w:lang w:val="fr-FR"/>
              </w:rPr>
            </w:pPr>
            <w:r w:rsidRPr="00A03C35">
              <w:rPr>
                <w:b/>
                <w:bCs/>
                <w:sz w:val="21"/>
                <w:szCs w:val="21"/>
                <w:lang w:val="fr-FR"/>
              </w:rPr>
              <w:t>Total</w:t>
            </w:r>
          </w:p>
        </w:tc>
        <w:tc>
          <w:tcPr>
            <w:tcW w:w="1667" w:type="pct"/>
            <w:shd w:val="clear" w:color="auto" w:fill="FFFFFF"/>
            <w:noWrap/>
            <w:tcMar>
              <w:top w:w="0" w:type="dxa"/>
              <w:left w:w="115" w:type="dxa"/>
              <w:bottom w:w="0" w:type="dxa"/>
              <w:right w:w="720" w:type="dxa"/>
            </w:tcMar>
            <w:vAlign w:val="center"/>
          </w:tcPr>
          <w:p w14:paraId="41BFCDF8" w14:textId="77777777" w:rsidR="0026677E" w:rsidRPr="00A03C35" w:rsidRDefault="0026677E" w:rsidP="005A6D10">
            <w:pPr>
              <w:ind w:right="-420"/>
              <w:jc w:val="right"/>
              <w:rPr>
                <w:b/>
                <w:sz w:val="21"/>
                <w:szCs w:val="21"/>
                <w:lang w:val="fr-FR"/>
              </w:rPr>
            </w:pPr>
            <w:r w:rsidRPr="00A03C35">
              <w:rPr>
                <w:b/>
                <w:sz w:val="21"/>
                <w:szCs w:val="21"/>
                <w:lang w:val="fr-FR"/>
              </w:rPr>
              <w:t>201 606</w:t>
            </w:r>
          </w:p>
        </w:tc>
        <w:tc>
          <w:tcPr>
            <w:tcW w:w="1667" w:type="pct"/>
            <w:shd w:val="clear" w:color="auto" w:fill="FFFFFF"/>
            <w:tcMar>
              <w:top w:w="0" w:type="dxa"/>
              <w:left w:w="115" w:type="dxa"/>
              <w:bottom w:w="0" w:type="dxa"/>
              <w:right w:w="720" w:type="dxa"/>
            </w:tcMar>
            <w:vAlign w:val="center"/>
          </w:tcPr>
          <w:p w14:paraId="1790598C" w14:textId="77777777" w:rsidR="0026677E" w:rsidRPr="00A03C35" w:rsidRDefault="0026677E" w:rsidP="005A6D10">
            <w:pPr>
              <w:ind w:right="-366"/>
              <w:jc w:val="right"/>
              <w:rPr>
                <w:b/>
                <w:sz w:val="21"/>
                <w:szCs w:val="21"/>
                <w:lang w:val="fr-FR"/>
              </w:rPr>
            </w:pPr>
            <w:r w:rsidRPr="00A03C35">
              <w:rPr>
                <w:b/>
                <w:sz w:val="21"/>
                <w:szCs w:val="21"/>
                <w:lang w:val="fr-FR"/>
              </w:rPr>
              <w:t>800 000</w:t>
            </w:r>
          </w:p>
        </w:tc>
      </w:tr>
    </w:tbl>
    <w:p w14:paraId="7293251D" w14:textId="44B59D68" w:rsidR="0026677E" w:rsidRPr="00A03C35" w:rsidRDefault="00C0738C" w:rsidP="0026677E">
      <w:pPr>
        <w:pStyle w:val="Heading1"/>
        <w:numPr>
          <w:ilvl w:val="0"/>
          <w:numId w:val="0"/>
        </w:numPr>
        <w:rPr>
          <w:sz w:val="18"/>
          <w:szCs w:val="18"/>
          <w:lang w:val="fr-FR"/>
        </w:rPr>
      </w:pPr>
      <w:r w:rsidRPr="00A03C35">
        <w:rPr>
          <w:sz w:val="18"/>
          <w:szCs w:val="18"/>
          <w:lang w:val="fr-FR"/>
        </w:rPr>
        <w:t>* À partir de décembre 2019</w:t>
      </w:r>
      <w:r w:rsidR="00840CCB" w:rsidRPr="00A03C35">
        <w:rPr>
          <w:sz w:val="18"/>
          <w:szCs w:val="18"/>
          <w:lang w:val="fr-FR"/>
        </w:rPr>
        <w:t xml:space="preserve"> </w:t>
      </w:r>
      <w:r w:rsidRPr="00A03C35">
        <w:rPr>
          <w:sz w:val="18"/>
          <w:szCs w:val="18"/>
          <w:lang w:val="fr-FR"/>
        </w:rPr>
        <w:t>; des dépenses en cours supplémentaires pour 2020, à hauteur de 250 000 $US, sont en cours de prise en compte.</w:t>
      </w:r>
    </w:p>
    <w:p w14:paraId="104FA002" w14:textId="3FB7B8D7" w:rsidR="001903FF" w:rsidRPr="00A03C35" w:rsidRDefault="001903FF" w:rsidP="00E077FC">
      <w:pPr>
        <w:keepNext/>
        <w:keepLines/>
        <w:rPr>
          <w:u w:val="single"/>
          <w:lang w:val="fr-FR"/>
        </w:rPr>
      </w:pPr>
      <w:r w:rsidRPr="00A03C35">
        <w:rPr>
          <w:u w:val="single"/>
          <w:lang w:val="fr-FR"/>
        </w:rPr>
        <w:t>Impact de la pandémie COVID-19 sur la mise en œuvre du projet</w:t>
      </w:r>
    </w:p>
    <w:p w14:paraId="063AEE5E" w14:textId="77777777" w:rsidR="001903FF" w:rsidRPr="00A03C35" w:rsidRDefault="001903FF" w:rsidP="00E077FC">
      <w:pPr>
        <w:keepNext/>
        <w:keepLines/>
        <w:rPr>
          <w:u w:val="single"/>
          <w:lang w:val="fr-FR"/>
        </w:rPr>
      </w:pPr>
    </w:p>
    <w:p w14:paraId="6D718463" w14:textId="02649D6E" w:rsidR="001903FF" w:rsidRPr="00A03C35" w:rsidRDefault="00840CCB" w:rsidP="00E077FC">
      <w:pPr>
        <w:pStyle w:val="Heading1"/>
        <w:keepNext/>
        <w:keepLines/>
        <w:rPr>
          <w:i/>
          <w:lang w:val="fr-FR" w:eastAsia="zh-CN"/>
        </w:rPr>
      </w:pPr>
      <w:r w:rsidRPr="00A03C35">
        <w:rPr>
          <w:lang w:val="fr-FR" w:eastAsia="zh-CN"/>
        </w:rPr>
        <w:t xml:space="preserve">La pandémie </w:t>
      </w:r>
      <w:r w:rsidR="001903FF" w:rsidRPr="00A03C35">
        <w:rPr>
          <w:lang w:val="fr-FR" w:eastAsia="zh-CN"/>
        </w:rPr>
        <w:t xml:space="preserve">COVID-19 et le </w:t>
      </w:r>
      <w:r w:rsidRPr="00A03C35">
        <w:rPr>
          <w:lang w:val="fr-FR" w:eastAsia="zh-CN"/>
        </w:rPr>
        <w:t>coup d’arrêt à</w:t>
      </w:r>
      <w:r w:rsidR="001903FF" w:rsidRPr="00A03C35">
        <w:rPr>
          <w:lang w:val="fr-FR" w:eastAsia="zh-CN"/>
        </w:rPr>
        <w:t xml:space="preserve"> l'activité économique aux niveaux national et mondial qui en a résulté ont nui au secteur manufacturier et ralenti la mise en œuvre des projets de reconversion. Le confinement a </w:t>
      </w:r>
      <w:r w:rsidRPr="00A03C35">
        <w:rPr>
          <w:lang w:val="fr-FR" w:eastAsia="zh-CN"/>
        </w:rPr>
        <w:t>également abouti à un gel de</w:t>
      </w:r>
      <w:r w:rsidR="001903FF" w:rsidRPr="00A03C35">
        <w:rPr>
          <w:lang w:val="fr-FR" w:eastAsia="zh-CN"/>
        </w:rPr>
        <w:t xml:space="preserve">s voyages dans tout le pays, et le </w:t>
      </w:r>
      <w:r w:rsidRPr="00A03C35">
        <w:rPr>
          <w:lang w:val="fr-FR" w:eastAsia="zh-CN"/>
        </w:rPr>
        <w:t>déconfinement</w:t>
      </w:r>
      <w:r w:rsidR="001903FF" w:rsidRPr="00A03C35">
        <w:rPr>
          <w:lang w:val="fr-FR" w:eastAsia="zh-CN"/>
        </w:rPr>
        <w:t xml:space="preserve"> mis en œuvre </w:t>
      </w:r>
      <w:r w:rsidRPr="00A03C35">
        <w:rPr>
          <w:lang w:val="fr-FR" w:eastAsia="zh-CN"/>
        </w:rPr>
        <w:t xml:space="preserve">dans le pays </w:t>
      </w:r>
      <w:r w:rsidR="001903FF" w:rsidRPr="00A03C35">
        <w:rPr>
          <w:lang w:val="fr-FR" w:eastAsia="zh-CN"/>
        </w:rPr>
        <w:t>de manière échelonnée à p</w:t>
      </w:r>
      <w:r w:rsidRPr="00A03C35">
        <w:rPr>
          <w:lang w:val="fr-FR" w:eastAsia="zh-CN"/>
        </w:rPr>
        <w:t>artir de juin 2020, a obligé l'Unité nationale de l’o</w:t>
      </w:r>
      <w:r w:rsidR="001903FF" w:rsidRPr="00A03C35">
        <w:rPr>
          <w:lang w:val="fr-FR" w:eastAsia="zh-CN"/>
        </w:rPr>
        <w:t xml:space="preserve">zone, le MoEF&amp;CC, le PNUD et le vérificateur tiers à revoir les protocoles de sécurité pour </w:t>
      </w:r>
      <w:r w:rsidRPr="00A03C35">
        <w:rPr>
          <w:lang w:val="fr-FR" w:eastAsia="zh-CN"/>
        </w:rPr>
        <w:t>veiller à ce</w:t>
      </w:r>
      <w:r w:rsidR="00D53D3C">
        <w:rPr>
          <w:lang w:val="fr-FR" w:eastAsia="zh-CN"/>
        </w:rPr>
        <w:t xml:space="preserve"> que toutes les personnes</w:t>
      </w:r>
      <w:r w:rsidRPr="00A03C35">
        <w:rPr>
          <w:lang w:val="fr-FR" w:eastAsia="zh-CN"/>
        </w:rPr>
        <w:t xml:space="preserve"> concernées</w:t>
      </w:r>
      <w:r w:rsidR="001903FF" w:rsidRPr="00A03C35">
        <w:rPr>
          <w:lang w:val="fr-FR" w:eastAsia="zh-CN"/>
        </w:rPr>
        <w:t xml:space="preserve"> soient aussi peu exposées que possible au risque de COVID-19 lors de visites à travers le pays. En conséquence, les décaissements liés aux jalons liés à la vérification du site ont été retardés. </w:t>
      </w:r>
    </w:p>
    <w:p w14:paraId="36F0B0D8" w14:textId="4749B3D9" w:rsidR="001903FF" w:rsidRPr="00A03C35" w:rsidRDefault="001903FF" w:rsidP="00FA0707">
      <w:pPr>
        <w:pStyle w:val="Heading1"/>
        <w:widowControl w:val="0"/>
        <w:rPr>
          <w:i/>
          <w:lang w:val="fr-FR" w:eastAsia="zh-CN"/>
        </w:rPr>
      </w:pPr>
      <w:r w:rsidRPr="00A03C35">
        <w:rPr>
          <w:lang w:val="fr-FR" w:eastAsia="zh-CN"/>
        </w:rPr>
        <w:t xml:space="preserve">Les impacts de la pandémie et du confinement continueront de se faire sentir et devront être surveillés de près, en particulier </w:t>
      </w:r>
      <w:r w:rsidR="00840CCB" w:rsidRPr="00A03C35">
        <w:rPr>
          <w:lang w:val="fr-FR" w:eastAsia="zh-CN"/>
        </w:rPr>
        <w:t>en raison du fait</w:t>
      </w:r>
      <w:r w:rsidRPr="00A03C35">
        <w:rPr>
          <w:lang w:val="fr-FR" w:eastAsia="zh-CN"/>
        </w:rPr>
        <w:t xml:space="preserve"> que les importations de HCFC-141b ont été interdites dans</w:t>
      </w:r>
      <w:r w:rsidR="00840CCB" w:rsidRPr="00A03C35">
        <w:rPr>
          <w:lang w:val="fr-FR" w:eastAsia="zh-CN"/>
        </w:rPr>
        <w:t xml:space="preserve"> le pays à compter du 1</w:t>
      </w:r>
      <w:r w:rsidR="00840CCB" w:rsidRPr="00A03C35">
        <w:rPr>
          <w:vertAlign w:val="superscript"/>
          <w:lang w:val="fr-FR"/>
        </w:rPr>
        <w:t>er</w:t>
      </w:r>
      <w:r w:rsidRPr="00A03C35">
        <w:rPr>
          <w:lang w:val="fr-FR" w:eastAsia="zh-CN"/>
        </w:rPr>
        <w:t xml:space="preserve"> janvier 2020. Toute l'assistance technique et le soutien nécessaires seront fournis aux entreprises pour leur reconversion technologique et pour app</w:t>
      </w:r>
      <w:r w:rsidR="00840CCB" w:rsidRPr="00A03C35">
        <w:rPr>
          <w:lang w:val="fr-FR" w:eastAsia="zh-CN"/>
        </w:rPr>
        <w:t>uyer les efforts en faveur de l’</w:t>
      </w:r>
      <w:r w:rsidRPr="00A03C35">
        <w:rPr>
          <w:lang w:val="fr-FR" w:eastAsia="zh-CN"/>
        </w:rPr>
        <w:t xml:space="preserve">élimination. </w:t>
      </w:r>
    </w:p>
    <w:p w14:paraId="7EFD208B" w14:textId="09BDA646" w:rsidR="00BF1064" w:rsidRPr="00A03C35" w:rsidRDefault="00BF1064" w:rsidP="0051788D">
      <w:pPr>
        <w:spacing w:after="240"/>
        <w:rPr>
          <w:u w:val="single"/>
          <w:lang w:val="fr-FR"/>
        </w:rPr>
      </w:pPr>
      <w:r w:rsidRPr="00A03C35">
        <w:rPr>
          <w:u w:val="single"/>
          <w:lang w:val="fr-FR"/>
        </w:rPr>
        <w:t>Niveau de décaissement</w:t>
      </w:r>
    </w:p>
    <w:p w14:paraId="4FD67BF7" w14:textId="3BB24D29" w:rsidR="00BF1064" w:rsidRPr="00A03C35" w:rsidRDefault="00BF1064" w:rsidP="005D4BB7">
      <w:pPr>
        <w:pStyle w:val="Heading1"/>
        <w:rPr>
          <w:sz w:val="20"/>
          <w:szCs w:val="20"/>
          <w:lang w:val="fr-FR"/>
        </w:rPr>
      </w:pPr>
      <w:r w:rsidRPr="00A03C35">
        <w:rPr>
          <w:lang w:val="fr-FR"/>
        </w:rPr>
        <w:t xml:space="preserve">En août 2020, sur le montant de 26 809 000 $US approuvé jusqu’ici, 8 453 237 $US ont été décaissés (6 801 462 $US par le PNUD, 1 343 275 $US </w:t>
      </w:r>
      <w:r w:rsidR="00840CCB" w:rsidRPr="00A03C35">
        <w:rPr>
          <w:lang w:val="fr-FR"/>
        </w:rPr>
        <w:t>par</w:t>
      </w:r>
      <w:r w:rsidRPr="00A03C35">
        <w:rPr>
          <w:lang w:val="fr-FR"/>
        </w:rPr>
        <w:t xml:space="preserve"> l'Allemagne et 308 500 $US </w:t>
      </w:r>
      <w:r w:rsidR="00840CCB" w:rsidRPr="00A03C35">
        <w:rPr>
          <w:lang w:val="fr-FR"/>
        </w:rPr>
        <w:t>par</w:t>
      </w:r>
      <w:r w:rsidRPr="00A03C35">
        <w:rPr>
          <w:lang w:val="fr-FR"/>
        </w:rPr>
        <w:t xml:space="preserve"> le PNUE) comme le montre le tableau 5. Le solde de 18 355 763 $US sera décaissé en 2020-2021.</w:t>
      </w:r>
    </w:p>
    <w:p w14:paraId="725E9C27" w14:textId="1F91E12E" w:rsidR="00BF1064" w:rsidRPr="00A03C35" w:rsidRDefault="00BF1064" w:rsidP="00341D1B">
      <w:pPr>
        <w:keepNext/>
        <w:keepLines/>
        <w:rPr>
          <w:b/>
          <w:lang w:val="fr-FR"/>
        </w:rPr>
      </w:pPr>
      <w:r w:rsidRPr="00A03C35">
        <w:rPr>
          <w:b/>
          <w:lang w:val="fr-FR"/>
        </w:rPr>
        <w:lastRenderedPageBreak/>
        <w:t>Tableau 5. Rapport financier de la phase II du PGEH pour l’Inde ($ US)</w:t>
      </w:r>
    </w:p>
    <w:tbl>
      <w:tblPr>
        <w:tblStyle w:val="TableGrid"/>
        <w:tblW w:w="5000" w:type="pct"/>
        <w:tblLook w:val="04A0" w:firstRow="1" w:lastRow="0" w:firstColumn="1" w:lastColumn="0" w:noHBand="0" w:noVBand="1"/>
      </w:tblPr>
      <w:tblGrid>
        <w:gridCol w:w="2249"/>
        <w:gridCol w:w="1097"/>
        <w:gridCol w:w="1258"/>
        <w:gridCol w:w="1145"/>
        <w:gridCol w:w="1277"/>
        <w:gridCol w:w="1274"/>
        <w:gridCol w:w="1276"/>
      </w:tblGrid>
      <w:tr w:rsidR="00BF1064" w:rsidRPr="00A03C35" w14:paraId="250A4D1E" w14:textId="77777777" w:rsidTr="00A75CAC">
        <w:tc>
          <w:tcPr>
            <w:tcW w:w="1174" w:type="pct"/>
            <w:vMerge w:val="restart"/>
            <w:vAlign w:val="center"/>
          </w:tcPr>
          <w:p w14:paraId="329973D0" w14:textId="77777777" w:rsidR="00BF1064" w:rsidRPr="00A03C35" w:rsidRDefault="00BF1064" w:rsidP="00341D1B">
            <w:pPr>
              <w:keepNext/>
              <w:keepLines/>
              <w:jc w:val="center"/>
              <w:rPr>
                <w:b/>
                <w:sz w:val="20"/>
                <w:szCs w:val="20"/>
                <w:lang w:val="fr-FR"/>
              </w:rPr>
            </w:pPr>
            <w:r w:rsidRPr="00A03C35">
              <w:rPr>
                <w:b/>
                <w:sz w:val="20"/>
                <w:szCs w:val="20"/>
                <w:lang w:val="fr-FR"/>
              </w:rPr>
              <w:t>Agence</w:t>
            </w:r>
          </w:p>
        </w:tc>
        <w:tc>
          <w:tcPr>
            <w:tcW w:w="1230" w:type="pct"/>
            <w:gridSpan w:val="2"/>
            <w:vAlign w:val="center"/>
          </w:tcPr>
          <w:p w14:paraId="43FCBEEA" w14:textId="77777777" w:rsidR="00BF1064" w:rsidRPr="00A03C35" w:rsidRDefault="00BF1064" w:rsidP="00341D1B">
            <w:pPr>
              <w:keepNext/>
              <w:keepLines/>
              <w:jc w:val="center"/>
              <w:rPr>
                <w:b/>
                <w:sz w:val="20"/>
                <w:szCs w:val="20"/>
                <w:lang w:val="fr-FR"/>
              </w:rPr>
            </w:pPr>
            <w:r w:rsidRPr="00A03C35">
              <w:rPr>
                <w:b/>
                <w:sz w:val="20"/>
                <w:szCs w:val="20"/>
                <w:lang w:val="fr-FR"/>
              </w:rPr>
              <w:t>Première tranche</w:t>
            </w:r>
          </w:p>
        </w:tc>
        <w:tc>
          <w:tcPr>
            <w:tcW w:w="1265" w:type="pct"/>
            <w:gridSpan w:val="2"/>
            <w:vAlign w:val="center"/>
          </w:tcPr>
          <w:p w14:paraId="5234F45E" w14:textId="77777777" w:rsidR="00BF1064" w:rsidRPr="00A03C35" w:rsidRDefault="00BF1064" w:rsidP="00341D1B">
            <w:pPr>
              <w:keepNext/>
              <w:keepLines/>
              <w:jc w:val="center"/>
              <w:rPr>
                <w:b/>
                <w:sz w:val="20"/>
                <w:szCs w:val="20"/>
                <w:lang w:val="fr-FR"/>
              </w:rPr>
            </w:pPr>
            <w:r w:rsidRPr="00A03C35">
              <w:rPr>
                <w:b/>
                <w:sz w:val="20"/>
                <w:szCs w:val="20"/>
                <w:lang w:val="fr-FR"/>
              </w:rPr>
              <w:t>Deuxième tranche</w:t>
            </w:r>
          </w:p>
        </w:tc>
        <w:tc>
          <w:tcPr>
            <w:tcW w:w="1331" w:type="pct"/>
            <w:gridSpan w:val="2"/>
            <w:vAlign w:val="center"/>
          </w:tcPr>
          <w:p w14:paraId="548FA06D" w14:textId="77777777" w:rsidR="00BF1064" w:rsidRPr="00A03C35" w:rsidRDefault="00BF1064" w:rsidP="00341D1B">
            <w:pPr>
              <w:keepNext/>
              <w:keepLines/>
              <w:jc w:val="center"/>
              <w:rPr>
                <w:b/>
                <w:sz w:val="20"/>
                <w:szCs w:val="20"/>
                <w:lang w:val="fr-FR"/>
              </w:rPr>
            </w:pPr>
            <w:r w:rsidRPr="00A03C35">
              <w:rPr>
                <w:b/>
                <w:sz w:val="20"/>
                <w:szCs w:val="20"/>
                <w:lang w:val="fr-FR"/>
              </w:rPr>
              <w:t>Total approuvé</w:t>
            </w:r>
          </w:p>
        </w:tc>
      </w:tr>
      <w:tr w:rsidR="00BF1064" w:rsidRPr="00A03C35" w14:paraId="273D6622" w14:textId="77777777" w:rsidTr="00A75CAC">
        <w:tc>
          <w:tcPr>
            <w:tcW w:w="1174" w:type="pct"/>
            <w:vMerge/>
            <w:vAlign w:val="center"/>
          </w:tcPr>
          <w:p w14:paraId="173D315F" w14:textId="77777777" w:rsidR="00BF1064" w:rsidRPr="00A03C35" w:rsidRDefault="00BF1064" w:rsidP="005D4BB7">
            <w:pPr>
              <w:keepNext/>
              <w:jc w:val="center"/>
              <w:rPr>
                <w:b/>
                <w:sz w:val="20"/>
                <w:szCs w:val="20"/>
                <w:lang w:val="fr-FR"/>
              </w:rPr>
            </w:pPr>
          </w:p>
        </w:tc>
        <w:tc>
          <w:tcPr>
            <w:tcW w:w="573" w:type="pct"/>
            <w:vAlign w:val="center"/>
          </w:tcPr>
          <w:p w14:paraId="219BC934" w14:textId="77777777" w:rsidR="00BF1064" w:rsidRPr="00A03C35" w:rsidRDefault="00BF1064" w:rsidP="005D4BB7">
            <w:pPr>
              <w:keepNext/>
              <w:jc w:val="center"/>
              <w:rPr>
                <w:b/>
                <w:sz w:val="20"/>
                <w:szCs w:val="20"/>
                <w:lang w:val="fr-FR"/>
              </w:rPr>
            </w:pPr>
            <w:r w:rsidRPr="00A03C35">
              <w:rPr>
                <w:b/>
                <w:sz w:val="20"/>
                <w:szCs w:val="20"/>
                <w:lang w:val="fr-FR"/>
              </w:rPr>
              <w:t>Approuvé</w:t>
            </w:r>
          </w:p>
        </w:tc>
        <w:tc>
          <w:tcPr>
            <w:tcW w:w="657" w:type="pct"/>
            <w:vAlign w:val="center"/>
          </w:tcPr>
          <w:p w14:paraId="70829280" w14:textId="77777777" w:rsidR="00BF1064" w:rsidRPr="00A03C35" w:rsidRDefault="00BF1064" w:rsidP="005D4BB7">
            <w:pPr>
              <w:keepNext/>
              <w:jc w:val="center"/>
              <w:rPr>
                <w:b/>
                <w:sz w:val="20"/>
                <w:szCs w:val="20"/>
                <w:lang w:val="fr-FR"/>
              </w:rPr>
            </w:pPr>
            <w:r w:rsidRPr="00A03C35">
              <w:rPr>
                <w:b/>
                <w:sz w:val="20"/>
                <w:szCs w:val="20"/>
                <w:lang w:val="fr-FR"/>
              </w:rPr>
              <w:t>Décaissé</w:t>
            </w:r>
          </w:p>
        </w:tc>
        <w:tc>
          <w:tcPr>
            <w:tcW w:w="598" w:type="pct"/>
            <w:vAlign w:val="center"/>
          </w:tcPr>
          <w:p w14:paraId="5C3B24B2" w14:textId="77777777" w:rsidR="00BF1064" w:rsidRPr="00A03C35" w:rsidRDefault="00BF1064" w:rsidP="005D4BB7">
            <w:pPr>
              <w:keepNext/>
              <w:jc w:val="center"/>
              <w:rPr>
                <w:b/>
                <w:sz w:val="20"/>
                <w:szCs w:val="20"/>
                <w:lang w:val="fr-FR"/>
              </w:rPr>
            </w:pPr>
            <w:r w:rsidRPr="00A03C35">
              <w:rPr>
                <w:b/>
                <w:sz w:val="20"/>
                <w:szCs w:val="20"/>
                <w:lang w:val="fr-FR"/>
              </w:rPr>
              <w:t>Approuvé</w:t>
            </w:r>
          </w:p>
        </w:tc>
        <w:tc>
          <w:tcPr>
            <w:tcW w:w="666" w:type="pct"/>
            <w:vAlign w:val="center"/>
          </w:tcPr>
          <w:p w14:paraId="63FBA597" w14:textId="77777777" w:rsidR="00BF1064" w:rsidRPr="00A03C35" w:rsidRDefault="00BF1064" w:rsidP="005D4BB7">
            <w:pPr>
              <w:keepNext/>
              <w:jc w:val="center"/>
              <w:rPr>
                <w:b/>
                <w:sz w:val="20"/>
                <w:szCs w:val="20"/>
                <w:lang w:val="fr-FR"/>
              </w:rPr>
            </w:pPr>
            <w:r w:rsidRPr="00A03C35">
              <w:rPr>
                <w:b/>
                <w:sz w:val="20"/>
                <w:szCs w:val="20"/>
                <w:lang w:val="fr-FR"/>
              </w:rPr>
              <w:t>Décaissé</w:t>
            </w:r>
          </w:p>
        </w:tc>
        <w:tc>
          <w:tcPr>
            <w:tcW w:w="665" w:type="pct"/>
            <w:vAlign w:val="center"/>
          </w:tcPr>
          <w:p w14:paraId="480C8565" w14:textId="77777777" w:rsidR="00BF1064" w:rsidRPr="00A03C35" w:rsidRDefault="00BF1064" w:rsidP="005D4BB7">
            <w:pPr>
              <w:keepNext/>
              <w:jc w:val="center"/>
              <w:rPr>
                <w:b/>
                <w:sz w:val="20"/>
                <w:szCs w:val="20"/>
                <w:lang w:val="fr-FR"/>
              </w:rPr>
            </w:pPr>
            <w:r w:rsidRPr="00A03C35">
              <w:rPr>
                <w:b/>
                <w:sz w:val="20"/>
                <w:szCs w:val="20"/>
                <w:lang w:val="fr-FR"/>
              </w:rPr>
              <w:t>Approuvé</w:t>
            </w:r>
          </w:p>
        </w:tc>
        <w:tc>
          <w:tcPr>
            <w:tcW w:w="666" w:type="pct"/>
            <w:vAlign w:val="center"/>
          </w:tcPr>
          <w:p w14:paraId="236650FB" w14:textId="77777777" w:rsidR="00BF1064" w:rsidRPr="00A03C35" w:rsidRDefault="00BF1064" w:rsidP="005D4BB7">
            <w:pPr>
              <w:keepNext/>
              <w:jc w:val="center"/>
              <w:rPr>
                <w:b/>
                <w:sz w:val="20"/>
                <w:szCs w:val="20"/>
                <w:lang w:val="fr-FR"/>
              </w:rPr>
            </w:pPr>
            <w:r w:rsidRPr="00A03C35">
              <w:rPr>
                <w:b/>
                <w:sz w:val="20"/>
                <w:szCs w:val="20"/>
                <w:lang w:val="fr-FR"/>
              </w:rPr>
              <w:t>Décaissé</w:t>
            </w:r>
          </w:p>
        </w:tc>
      </w:tr>
      <w:tr w:rsidR="00BF1064" w:rsidRPr="00A03C35" w14:paraId="7BF5FFF9" w14:textId="77777777" w:rsidTr="00A75CAC">
        <w:tc>
          <w:tcPr>
            <w:tcW w:w="1174" w:type="pct"/>
          </w:tcPr>
          <w:p w14:paraId="7983DB9F" w14:textId="5F89DA74" w:rsidR="00BF1064" w:rsidRPr="00A03C35" w:rsidRDefault="00000065" w:rsidP="00000065">
            <w:pPr>
              <w:keepNext/>
              <w:rPr>
                <w:sz w:val="20"/>
                <w:szCs w:val="20"/>
                <w:lang w:val="fr-FR"/>
              </w:rPr>
            </w:pPr>
            <w:r w:rsidRPr="00A03C35">
              <w:rPr>
                <w:sz w:val="20"/>
                <w:szCs w:val="20"/>
                <w:lang w:val="fr-FR"/>
              </w:rPr>
              <w:t>PNUD</w:t>
            </w:r>
          </w:p>
        </w:tc>
        <w:tc>
          <w:tcPr>
            <w:tcW w:w="573" w:type="pct"/>
          </w:tcPr>
          <w:p w14:paraId="528D6895" w14:textId="50B67615" w:rsidR="00BF1064" w:rsidRPr="00A03C35" w:rsidRDefault="00000065" w:rsidP="003E77C3">
            <w:pPr>
              <w:keepNext/>
              <w:jc w:val="right"/>
              <w:rPr>
                <w:sz w:val="20"/>
                <w:szCs w:val="20"/>
                <w:lang w:val="fr-FR"/>
              </w:rPr>
            </w:pPr>
            <w:r w:rsidRPr="00A03C35">
              <w:rPr>
                <w:sz w:val="20"/>
                <w:szCs w:val="20"/>
                <w:lang w:val="fr-FR"/>
              </w:rPr>
              <w:t>9 256 000</w:t>
            </w:r>
          </w:p>
        </w:tc>
        <w:tc>
          <w:tcPr>
            <w:tcW w:w="657" w:type="pct"/>
          </w:tcPr>
          <w:p w14:paraId="15F205DB" w14:textId="4D366288" w:rsidR="00BF1064" w:rsidRPr="00A03C35" w:rsidRDefault="006F3184" w:rsidP="003E77C3">
            <w:pPr>
              <w:keepNext/>
              <w:jc w:val="right"/>
              <w:rPr>
                <w:sz w:val="20"/>
                <w:szCs w:val="20"/>
                <w:lang w:val="fr-FR"/>
              </w:rPr>
            </w:pPr>
            <w:r w:rsidRPr="00A03C35">
              <w:rPr>
                <w:bCs/>
                <w:color w:val="000000"/>
                <w:sz w:val="20"/>
                <w:szCs w:val="20"/>
                <w:lang w:val="fr-FR"/>
              </w:rPr>
              <w:t>2 976 588</w:t>
            </w:r>
          </w:p>
        </w:tc>
        <w:tc>
          <w:tcPr>
            <w:tcW w:w="598" w:type="pct"/>
          </w:tcPr>
          <w:p w14:paraId="00D7615A" w14:textId="3A050985" w:rsidR="00BF1064" w:rsidRPr="00A03C35" w:rsidRDefault="00000065" w:rsidP="003E77C3">
            <w:pPr>
              <w:keepNext/>
              <w:jc w:val="right"/>
              <w:rPr>
                <w:sz w:val="20"/>
                <w:szCs w:val="20"/>
                <w:lang w:val="fr-FR"/>
              </w:rPr>
            </w:pPr>
            <w:r w:rsidRPr="00A03C35">
              <w:rPr>
                <w:sz w:val="20"/>
                <w:szCs w:val="20"/>
                <w:lang w:val="fr-FR"/>
              </w:rPr>
              <w:t>14 608 000</w:t>
            </w:r>
          </w:p>
        </w:tc>
        <w:tc>
          <w:tcPr>
            <w:tcW w:w="666" w:type="pct"/>
          </w:tcPr>
          <w:p w14:paraId="61BE7569" w14:textId="525BEB78" w:rsidR="00BF1064" w:rsidRPr="00A03C35" w:rsidRDefault="006F3184" w:rsidP="003E77C3">
            <w:pPr>
              <w:keepNext/>
              <w:jc w:val="right"/>
              <w:rPr>
                <w:sz w:val="20"/>
                <w:szCs w:val="20"/>
                <w:lang w:val="fr-FR"/>
              </w:rPr>
            </w:pPr>
            <w:r w:rsidRPr="00A03C35">
              <w:rPr>
                <w:bCs/>
                <w:color w:val="000000"/>
                <w:sz w:val="20"/>
                <w:szCs w:val="20"/>
                <w:lang w:val="fr-FR"/>
              </w:rPr>
              <w:t>3 824 874</w:t>
            </w:r>
          </w:p>
        </w:tc>
        <w:tc>
          <w:tcPr>
            <w:tcW w:w="665" w:type="pct"/>
          </w:tcPr>
          <w:p w14:paraId="62AB346E" w14:textId="1F66DBE7" w:rsidR="00BF1064" w:rsidRPr="00A03C35" w:rsidRDefault="006F3184" w:rsidP="003E77C3">
            <w:pPr>
              <w:keepNext/>
              <w:jc w:val="right"/>
              <w:rPr>
                <w:sz w:val="20"/>
                <w:szCs w:val="20"/>
                <w:lang w:val="fr-FR"/>
              </w:rPr>
            </w:pPr>
            <w:r w:rsidRPr="00A03C35">
              <w:rPr>
                <w:sz w:val="20"/>
                <w:szCs w:val="20"/>
                <w:lang w:val="fr-FR"/>
              </w:rPr>
              <w:t>23 864 000</w:t>
            </w:r>
          </w:p>
        </w:tc>
        <w:tc>
          <w:tcPr>
            <w:tcW w:w="666" w:type="pct"/>
          </w:tcPr>
          <w:p w14:paraId="5D074BDB" w14:textId="617E8A5E" w:rsidR="00BF1064" w:rsidRPr="00A03C35" w:rsidRDefault="006F3184" w:rsidP="003E77C3">
            <w:pPr>
              <w:keepNext/>
              <w:jc w:val="right"/>
              <w:rPr>
                <w:sz w:val="20"/>
                <w:szCs w:val="20"/>
                <w:lang w:val="fr-FR"/>
              </w:rPr>
            </w:pPr>
            <w:r w:rsidRPr="00A03C35">
              <w:rPr>
                <w:sz w:val="20"/>
                <w:szCs w:val="20"/>
                <w:lang w:val="fr-FR"/>
              </w:rPr>
              <w:t>6 801 462</w:t>
            </w:r>
          </w:p>
        </w:tc>
      </w:tr>
      <w:tr w:rsidR="00BF1064" w:rsidRPr="00A03C35" w14:paraId="179B44A9" w14:textId="77777777" w:rsidTr="00A75CAC">
        <w:tc>
          <w:tcPr>
            <w:tcW w:w="1174" w:type="pct"/>
          </w:tcPr>
          <w:p w14:paraId="2769F77C" w14:textId="69544B2D" w:rsidR="00BF1064" w:rsidRPr="00A03C35" w:rsidRDefault="00000065" w:rsidP="003E77C3">
            <w:pPr>
              <w:rPr>
                <w:sz w:val="20"/>
                <w:szCs w:val="20"/>
                <w:lang w:val="fr-FR"/>
              </w:rPr>
            </w:pPr>
            <w:r w:rsidRPr="00A03C35">
              <w:rPr>
                <w:sz w:val="20"/>
                <w:szCs w:val="20"/>
                <w:lang w:val="fr-FR"/>
              </w:rPr>
              <w:t>PNUE</w:t>
            </w:r>
          </w:p>
        </w:tc>
        <w:tc>
          <w:tcPr>
            <w:tcW w:w="573" w:type="pct"/>
          </w:tcPr>
          <w:p w14:paraId="2748059F" w14:textId="05151A4C" w:rsidR="00BF1064" w:rsidRPr="00A03C35" w:rsidRDefault="00000065" w:rsidP="003E77C3">
            <w:pPr>
              <w:jc w:val="right"/>
              <w:rPr>
                <w:sz w:val="20"/>
                <w:szCs w:val="20"/>
                <w:lang w:val="fr-FR"/>
              </w:rPr>
            </w:pPr>
            <w:r w:rsidRPr="00A03C35">
              <w:rPr>
                <w:sz w:val="20"/>
                <w:szCs w:val="20"/>
                <w:lang w:val="fr-FR"/>
              </w:rPr>
              <w:t>300 000</w:t>
            </w:r>
          </w:p>
        </w:tc>
        <w:tc>
          <w:tcPr>
            <w:tcW w:w="657" w:type="pct"/>
          </w:tcPr>
          <w:p w14:paraId="110C79BC" w14:textId="6395E87E" w:rsidR="00BF1064" w:rsidRPr="00A03C35" w:rsidRDefault="006F3184" w:rsidP="003E77C3">
            <w:pPr>
              <w:jc w:val="right"/>
              <w:rPr>
                <w:sz w:val="20"/>
                <w:szCs w:val="20"/>
                <w:lang w:val="fr-FR"/>
              </w:rPr>
            </w:pPr>
            <w:r w:rsidRPr="00A03C35">
              <w:rPr>
                <w:sz w:val="20"/>
                <w:szCs w:val="20"/>
                <w:lang w:val="fr-FR"/>
              </w:rPr>
              <w:t>172 500</w:t>
            </w:r>
          </w:p>
        </w:tc>
        <w:tc>
          <w:tcPr>
            <w:tcW w:w="598" w:type="pct"/>
          </w:tcPr>
          <w:p w14:paraId="26A6D406" w14:textId="65035C4F" w:rsidR="00BF1064" w:rsidRPr="00A03C35" w:rsidRDefault="00000065" w:rsidP="003E77C3">
            <w:pPr>
              <w:jc w:val="right"/>
              <w:rPr>
                <w:sz w:val="20"/>
                <w:szCs w:val="20"/>
                <w:lang w:val="fr-FR"/>
              </w:rPr>
            </w:pPr>
            <w:r w:rsidRPr="00A03C35">
              <w:rPr>
                <w:sz w:val="20"/>
                <w:szCs w:val="20"/>
                <w:lang w:val="fr-FR"/>
              </w:rPr>
              <w:t>300 000</w:t>
            </w:r>
          </w:p>
        </w:tc>
        <w:tc>
          <w:tcPr>
            <w:tcW w:w="666" w:type="pct"/>
          </w:tcPr>
          <w:p w14:paraId="6920C2E5" w14:textId="1BF5C94B" w:rsidR="00BF1064" w:rsidRPr="00A03C35" w:rsidRDefault="006F3184" w:rsidP="003E77C3">
            <w:pPr>
              <w:jc w:val="right"/>
              <w:rPr>
                <w:sz w:val="20"/>
                <w:szCs w:val="20"/>
                <w:lang w:val="fr-FR"/>
              </w:rPr>
            </w:pPr>
            <w:r w:rsidRPr="00A03C35">
              <w:rPr>
                <w:sz w:val="20"/>
                <w:szCs w:val="20"/>
                <w:lang w:val="fr-FR"/>
              </w:rPr>
              <w:t>136 000</w:t>
            </w:r>
          </w:p>
        </w:tc>
        <w:tc>
          <w:tcPr>
            <w:tcW w:w="665" w:type="pct"/>
          </w:tcPr>
          <w:p w14:paraId="28E1A76E" w14:textId="2F137272" w:rsidR="00BF1064" w:rsidRPr="00A03C35" w:rsidRDefault="006F3184" w:rsidP="003E77C3">
            <w:pPr>
              <w:jc w:val="right"/>
              <w:rPr>
                <w:sz w:val="20"/>
                <w:szCs w:val="20"/>
                <w:lang w:val="fr-FR"/>
              </w:rPr>
            </w:pPr>
            <w:r w:rsidRPr="00A03C35">
              <w:rPr>
                <w:sz w:val="20"/>
                <w:szCs w:val="20"/>
                <w:lang w:val="fr-FR"/>
              </w:rPr>
              <w:t>600 000</w:t>
            </w:r>
          </w:p>
        </w:tc>
        <w:tc>
          <w:tcPr>
            <w:tcW w:w="666" w:type="pct"/>
          </w:tcPr>
          <w:p w14:paraId="73E0F170" w14:textId="0726297F" w:rsidR="00BF1064" w:rsidRPr="00A03C35" w:rsidRDefault="006F3184" w:rsidP="003E77C3">
            <w:pPr>
              <w:jc w:val="right"/>
              <w:rPr>
                <w:sz w:val="20"/>
                <w:szCs w:val="20"/>
                <w:lang w:val="fr-FR"/>
              </w:rPr>
            </w:pPr>
            <w:r w:rsidRPr="00A03C35">
              <w:rPr>
                <w:sz w:val="20"/>
                <w:szCs w:val="20"/>
                <w:lang w:val="fr-FR"/>
              </w:rPr>
              <w:t>308 500</w:t>
            </w:r>
          </w:p>
        </w:tc>
      </w:tr>
      <w:tr w:rsidR="006F3184" w:rsidRPr="00A03C35" w14:paraId="2F07AAC6" w14:textId="77777777" w:rsidTr="00A75CAC">
        <w:tc>
          <w:tcPr>
            <w:tcW w:w="1174" w:type="pct"/>
          </w:tcPr>
          <w:p w14:paraId="3AA5BB52" w14:textId="37D00842" w:rsidR="006F3184" w:rsidRPr="00A03C35" w:rsidRDefault="006F3184" w:rsidP="006F3184">
            <w:pPr>
              <w:rPr>
                <w:sz w:val="20"/>
                <w:szCs w:val="20"/>
                <w:lang w:val="fr-FR"/>
              </w:rPr>
            </w:pPr>
            <w:r w:rsidRPr="00A03C35">
              <w:rPr>
                <w:sz w:val="20"/>
                <w:szCs w:val="20"/>
                <w:lang w:val="fr-FR"/>
              </w:rPr>
              <w:t>Allemagne</w:t>
            </w:r>
          </w:p>
        </w:tc>
        <w:tc>
          <w:tcPr>
            <w:tcW w:w="573" w:type="pct"/>
          </w:tcPr>
          <w:p w14:paraId="03100DE9" w14:textId="712DF030" w:rsidR="006F3184" w:rsidRPr="00A03C35" w:rsidRDefault="006F3184" w:rsidP="006F3184">
            <w:pPr>
              <w:jc w:val="right"/>
              <w:rPr>
                <w:sz w:val="20"/>
                <w:szCs w:val="20"/>
                <w:lang w:val="fr-FR"/>
              </w:rPr>
            </w:pPr>
            <w:r w:rsidRPr="00A03C35">
              <w:rPr>
                <w:sz w:val="20"/>
                <w:szCs w:val="20"/>
                <w:lang w:val="fr-FR"/>
              </w:rPr>
              <w:t>345 000</w:t>
            </w:r>
          </w:p>
        </w:tc>
        <w:tc>
          <w:tcPr>
            <w:tcW w:w="657" w:type="pct"/>
          </w:tcPr>
          <w:p w14:paraId="19F2644F" w14:textId="75C872B9" w:rsidR="006F3184" w:rsidRPr="00A03C35" w:rsidRDefault="006F3184" w:rsidP="006F3184">
            <w:pPr>
              <w:jc w:val="right"/>
              <w:rPr>
                <w:sz w:val="20"/>
                <w:szCs w:val="20"/>
                <w:lang w:val="fr-FR"/>
              </w:rPr>
            </w:pPr>
            <w:r w:rsidRPr="00A03C35">
              <w:rPr>
                <w:sz w:val="20"/>
                <w:szCs w:val="20"/>
                <w:lang w:val="fr-FR"/>
              </w:rPr>
              <w:t>345 000</w:t>
            </w:r>
          </w:p>
        </w:tc>
        <w:tc>
          <w:tcPr>
            <w:tcW w:w="598" w:type="pct"/>
            <w:shd w:val="clear" w:color="auto" w:fill="auto"/>
          </w:tcPr>
          <w:p w14:paraId="02FEFB2E" w14:textId="408A0DDD" w:rsidR="006F3184" w:rsidRPr="00A03C35" w:rsidRDefault="006F3184" w:rsidP="006F3184">
            <w:pPr>
              <w:jc w:val="right"/>
              <w:rPr>
                <w:sz w:val="20"/>
                <w:szCs w:val="20"/>
                <w:lang w:val="fr-FR"/>
              </w:rPr>
            </w:pPr>
            <w:r w:rsidRPr="00A03C35">
              <w:rPr>
                <w:sz w:val="20"/>
                <w:szCs w:val="20"/>
                <w:lang w:val="fr-FR"/>
              </w:rPr>
              <w:t>2 000 000</w:t>
            </w:r>
          </w:p>
        </w:tc>
        <w:tc>
          <w:tcPr>
            <w:tcW w:w="666" w:type="pct"/>
          </w:tcPr>
          <w:p w14:paraId="0AF6BAFA" w14:textId="6AAE28E7" w:rsidR="006F3184" w:rsidRPr="00A03C35" w:rsidRDefault="006F3184" w:rsidP="006F3184">
            <w:pPr>
              <w:jc w:val="right"/>
              <w:rPr>
                <w:sz w:val="20"/>
                <w:szCs w:val="20"/>
                <w:lang w:val="fr-FR"/>
              </w:rPr>
            </w:pPr>
            <w:r w:rsidRPr="00A03C35">
              <w:rPr>
                <w:sz w:val="20"/>
                <w:szCs w:val="20"/>
                <w:lang w:val="fr-FR"/>
              </w:rPr>
              <w:t>998 275</w:t>
            </w:r>
          </w:p>
        </w:tc>
        <w:tc>
          <w:tcPr>
            <w:tcW w:w="665" w:type="pct"/>
          </w:tcPr>
          <w:p w14:paraId="366FC331" w14:textId="5A900FCF" w:rsidR="006F3184" w:rsidRPr="00A03C35" w:rsidRDefault="006F3184" w:rsidP="006F3184">
            <w:pPr>
              <w:jc w:val="right"/>
              <w:rPr>
                <w:sz w:val="20"/>
                <w:szCs w:val="20"/>
                <w:lang w:val="fr-FR"/>
              </w:rPr>
            </w:pPr>
            <w:r w:rsidRPr="00A03C35">
              <w:rPr>
                <w:sz w:val="20"/>
                <w:szCs w:val="20"/>
                <w:lang w:val="fr-FR"/>
              </w:rPr>
              <w:t>2 345 000</w:t>
            </w:r>
          </w:p>
        </w:tc>
        <w:tc>
          <w:tcPr>
            <w:tcW w:w="666" w:type="pct"/>
          </w:tcPr>
          <w:p w14:paraId="78A00C60" w14:textId="462FBE5D" w:rsidR="006F3184" w:rsidRPr="00A03C35" w:rsidRDefault="006F3184" w:rsidP="006F3184">
            <w:pPr>
              <w:jc w:val="right"/>
              <w:rPr>
                <w:sz w:val="20"/>
                <w:szCs w:val="20"/>
                <w:lang w:val="fr-FR"/>
              </w:rPr>
            </w:pPr>
            <w:r w:rsidRPr="00A03C35">
              <w:rPr>
                <w:sz w:val="20"/>
                <w:szCs w:val="20"/>
                <w:lang w:val="fr-FR"/>
              </w:rPr>
              <w:t>1 343 275</w:t>
            </w:r>
          </w:p>
        </w:tc>
      </w:tr>
      <w:tr w:rsidR="006F3184" w:rsidRPr="00A03C35" w14:paraId="0905F6D6" w14:textId="77777777" w:rsidTr="00A75CAC">
        <w:tc>
          <w:tcPr>
            <w:tcW w:w="1174" w:type="pct"/>
          </w:tcPr>
          <w:p w14:paraId="542F36FC" w14:textId="77777777" w:rsidR="006F3184" w:rsidRPr="00A03C35" w:rsidRDefault="006F3184" w:rsidP="006F3184">
            <w:pPr>
              <w:rPr>
                <w:b/>
                <w:sz w:val="20"/>
                <w:szCs w:val="20"/>
                <w:lang w:val="fr-FR"/>
              </w:rPr>
            </w:pPr>
            <w:r w:rsidRPr="00A03C35">
              <w:rPr>
                <w:b/>
                <w:sz w:val="20"/>
                <w:szCs w:val="20"/>
                <w:lang w:val="fr-FR"/>
              </w:rPr>
              <w:t>Total</w:t>
            </w:r>
          </w:p>
        </w:tc>
        <w:tc>
          <w:tcPr>
            <w:tcW w:w="573" w:type="pct"/>
          </w:tcPr>
          <w:p w14:paraId="325D3F35" w14:textId="326BD5C9" w:rsidR="006F3184" w:rsidRPr="00A03C35" w:rsidRDefault="006F3184" w:rsidP="006F3184">
            <w:pPr>
              <w:jc w:val="right"/>
              <w:rPr>
                <w:b/>
                <w:sz w:val="20"/>
                <w:szCs w:val="20"/>
                <w:lang w:val="fr-FR"/>
              </w:rPr>
            </w:pPr>
            <w:r w:rsidRPr="00A03C35">
              <w:rPr>
                <w:b/>
                <w:sz w:val="20"/>
                <w:szCs w:val="20"/>
                <w:lang w:val="fr-FR"/>
              </w:rPr>
              <w:t>9 901 000</w:t>
            </w:r>
          </w:p>
        </w:tc>
        <w:tc>
          <w:tcPr>
            <w:tcW w:w="657" w:type="pct"/>
          </w:tcPr>
          <w:p w14:paraId="3E4EB00B" w14:textId="1F208BD0" w:rsidR="006F3184" w:rsidRPr="00A03C35" w:rsidRDefault="006F3184" w:rsidP="006F3184">
            <w:pPr>
              <w:jc w:val="right"/>
              <w:rPr>
                <w:b/>
                <w:sz w:val="20"/>
                <w:szCs w:val="20"/>
                <w:lang w:val="fr-FR"/>
              </w:rPr>
            </w:pPr>
            <w:r w:rsidRPr="00A03C35">
              <w:rPr>
                <w:b/>
                <w:sz w:val="20"/>
                <w:szCs w:val="20"/>
                <w:lang w:val="fr-FR"/>
              </w:rPr>
              <w:t>3 494 088</w:t>
            </w:r>
          </w:p>
        </w:tc>
        <w:tc>
          <w:tcPr>
            <w:tcW w:w="598" w:type="pct"/>
            <w:shd w:val="clear" w:color="auto" w:fill="auto"/>
          </w:tcPr>
          <w:p w14:paraId="6BC45D07" w14:textId="0C43D794" w:rsidR="006F3184" w:rsidRPr="00A03C35" w:rsidRDefault="006F3184" w:rsidP="006F3184">
            <w:pPr>
              <w:jc w:val="right"/>
              <w:rPr>
                <w:b/>
                <w:sz w:val="20"/>
                <w:szCs w:val="20"/>
                <w:lang w:val="fr-FR"/>
              </w:rPr>
            </w:pPr>
            <w:r w:rsidRPr="00A03C35">
              <w:rPr>
                <w:b/>
                <w:sz w:val="20"/>
                <w:szCs w:val="20"/>
                <w:lang w:val="fr-FR"/>
              </w:rPr>
              <w:t>16 908 000</w:t>
            </w:r>
          </w:p>
        </w:tc>
        <w:tc>
          <w:tcPr>
            <w:tcW w:w="666" w:type="pct"/>
          </w:tcPr>
          <w:p w14:paraId="6731B6DF" w14:textId="5AE069FE" w:rsidR="006F3184" w:rsidRPr="00A03C35" w:rsidRDefault="006F3184" w:rsidP="006F3184">
            <w:pPr>
              <w:jc w:val="right"/>
              <w:rPr>
                <w:b/>
                <w:sz w:val="20"/>
                <w:szCs w:val="20"/>
                <w:lang w:val="fr-FR"/>
              </w:rPr>
            </w:pPr>
            <w:r w:rsidRPr="00A03C35">
              <w:rPr>
                <w:b/>
                <w:sz w:val="20"/>
                <w:szCs w:val="20"/>
                <w:lang w:val="fr-FR"/>
              </w:rPr>
              <w:t>4 959 149</w:t>
            </w:r>
          </w:p>
        </w:tc>
        <w:tc>
          <w:tcPr>
            <w:tcW w:w="665" w:type="pct"/>
          </w:tcPr>
          <w:p w14:paraId="7941876A" w14:textId="67BD60C7" w:rsidR="006F3184" w:rsidRPr="00A03C35" w:rsidRDefault="006F3184" w:rsidP="006F3184">
            <w:pPr>
              <w:jc w:val="right"/>
              <w:rPr>
                <w:b/>
                <w:sz w:val="20"/>
                <w:szCs w:val="20"/>
                <w:lang w:val="fr-FR"/>
              </w:rPr>
            </w:pPr>
            <w:r w:rsidRPr="00A03C35">
              <w:rPr>
                <w:b/>
                <w:sz w:val="20"/>
                <w:szCs w:val="20"/>
                <w:lang w:val="fr-FR"/>
              </w:rPr>
              <w:t>26 809 000</w:t>
            </w:r>
          </w:p>
        </w:tc>
        <w:tc>
          <w:tcPr>
            <w:tcW w:w="666" w:type="pct"/>
          </w:tcPr>
          <w:p w14:paraId="61F4D7C1" w14:textId="54044BC8" w:rsidR="006F3184" w:rsidRPr="00A03C35" w:rsidRDefault="005D4BB7" w:rsidP="006F3184">
            <w:pPr>
              <w:jc w:val="right"/>
              <w:rPr>
                <w:b/>
                <w:sz w:val="20"/>
                <w:szCs w:val="20"/>
                <w:lang w:val="fr-FR"/>
              </w:rPr>
            </w:pPr>
            <w:r w:rsidRPr="00A03C35">
              <w:rPr>
                <w:b/>
                <w:sz w:val="20"/>
                <w:szCs w:val="20"/>
                <w:lang w:val="fr-FR"/>
              </w:rPr>
              <w:t>8 453 237</w:t>
            </w:r>
          </w:p>
        </w:tc>
      </w:tr>
      <w:tr w:rsidR="006F3184" w:rsidRPr="00A03C35" w14:paraId="777CB793" w14:textId="77777777" w:rsidTr="00A75CAC">
        <w:tc>
          <w:tcPr>
            <w:tcW w:w="1174" w:type="pct"/>
          </w:tcPr>
          <w:p w14:paraId="44DB1C8D" w14:textId="77777777" w:rsidR="006F3184" w:rsidRPr="00A03C35" w:rsidRDefault="006F3184" w:rsidP="006F3184">
            <w:pPr>
              <w:jc w:val="left"/>
              <w:rPr>
                <w:b/>
                <w:sz w:val="20"/>
                <w:szCs w:val="20"/>
                <w:lang w:val="fr-FR"/>
              </w:rPr>
            </w:pPr>
            <w:r w:rsidRPr="00A03C35">
              <w:rPr>
                <w:b/>
                <w:sz w:val="20"/>
                <w:szCs w:val="20"/>
                <w:lang w:val="fr-FR"/>
              </w:rPr>
              <w:t>Taux de décaissement (%)</w:t>
            </w:r>
          </w:p>
        </w:tc>
        <w:tc>
          <w:tcPr>
            <w:tcW w:w="1230" w:type="pct"/>
            <w:gridSpan w:val="2"/>
            <w:vAlign w:val="center"/>
          </w:tcPr>
          <w:p w14:paraId="24E31887" w14:textId="60346D76" w:rsidR="006F3184" w:rsidRPr="00A03C35" w:rsidRDefault="005D4BB7" w:rsidP="005D4BB7">
            <w:pPr>
              <w:jc w:val="center"/>
              <w:rPr>
                <w:sz w:val="20"/>
                <w:szCs w:val="20"/>
                <w:lang w:val="fr-FR"/>
              </w:rPr>
            </w:pPr>
            <w:r w:rsidRPr="00A03C35">
              <w:rPr>
                <w:sz w:val="20"/>
                <w:szCs w:val="20"/>
                <w:lang w:val="fr-FR"/>
              </w:rPr>
              <w:t>35</w:t>
            </w:r>
          </w:p>
        </w:tc>
        <w:tc>
          <w:tcPr>
            <w:tcW w:w="1265" w:type="pct"/>
            <w:gridSpan w:val="2"/>
            <w:vAlign w:val="center"/>
          </w:tcPr>
          <w:p w14:paraId="3730BB93" w14:textId="61838DA6" w:rsidR="006F3184" w:rsidRPr="00A03C35" w:rsidRDefault="005D4BB7" w:rsidP="005D4BB7">
            <w:pPr>
              <w:jc w:val="center"/>
              <w:rPr>
                <w:sz w:val="20"/>
                <w:szCs w:val="20"/>
                <w:lang w:val="fr-FR"/>
              </w:rPr>
            </w:pPr>
            <w:r w:rsidRPr="00A03C35">
              <w:rPr>
                <w:sz w:val="20"/>
                <w:szCs w:val="20"/>
                <w:lang w:val="fr-FR"/>
              </w:rPr>
              <w:t>29</w:t>
            </w:r>
          </w:p>
        </w:tc>
        <w:tc>
          <w:tcPr>
            <w:tcW w:w="1331" w:type="pct"/>
            <w:gridSpan w:val="2"/>
            <w:vAlign w:val="center"/>
          </w:tcPr>
          <w:p w14:paraId="6398C9A5" w14:textId="227DC459" w:rsidR="006F3184" w:rsidRPr="00A03C35" w:rsidRDefault="005D4BB7" w:rsidP="005D4BB7">
            <w:pPr>
              <w:jc w:val="center"/>
              <w:rPr>
                <w:sz w:val="20"/>
                <w:szCs w:val="20"/>
                <w:lang w:val="fr-FR"/>
              </w:rPr>
            </w:pPr>
            <w:r w:rsidRPr="00A03C35">
              <w:rPr>
                <w:sz w:val="20"/>
                <w:szCs w:val="20"/>
                <w:lang w:val="fr-FR"/>
              </w:rPr>
              <w:t>31</w:t>
            </w:r>
          </w:p>
        </w:tc>
      </w:tr>
    </w:tbl>
    <w:p w14:paraId="069B6D2E" w14:textId="77777777" w:rsidR="00BF1064" w:rsidRPr="00A03C35" w:rsidRDefault="00BF1064" w:rsidP="00BF1064">
      <w:pPr>
        <w:rPr>
          <w:lang w:val="fr-FR"/>
        </w:rPr>
      </w:pPr>
    </w:p>
    <w:p w14:paraId="24709720" w14:textId="0A5B48FB" w:rsidR="00BF1064" w:rsidRPr="00A03C35" w:rsidRDefault="00BF1064" w:rsidP="00BF1064">
      <w:pPr>
        <w:rPr>
          <w:u w:val="single"/>
          <w:lang w:val="fr-FR"/>
        </w:rPr>
      </w:pPr>
      <w:r w:rsidRPr="00A03C35">
        <w:rPr>
          <w:u w:val="single"/>
          <w:lang w:val="fr-FR"/>
        </w:rPr>
        <w:t xml:space="preserve">Plan de mise en œuvre </w:t>
      </w:r>
      <w:r w:rsidR="00840CCB" w:rsidRPr="00A03C35">
        <w:rPr>
          <w:u w:val="single"/>
          <w:lang w:val="fr-FR"/>
        </w:rPr>
        <w:t>de</w:t>
      </w:r>
      <w:r w:rsidRPr="00A03C35">
        <w:rPr>
          <w:u w:val="single"/>
          <w:lang w:val="fr-FR"/>
        </w:rPr>
        <w:t xml:space="preserve"> la troisième tranche du PGEH</w:t>
      </w:r>
    </w:p>
    <w:p w14:paraId="0E62620C" w14:textId="77777777" w:rsidR="00BF1064" w:rsidRPr="00A03C35" w:rsidRDefault="00BF1064" w:rsidP="00BF1064">
      <w:pPr>
        <w:rPr>
          <w:lang w:val="fr-FR"/>
        </w:rPr>
      </w:pPr>
    </w:p>
    <w:p w14:paraId="6F581B68" w14:textId="7A0FAA04" w:rsidR="00BF1064" w:rsidRPr="00A03C35" w:rsidRDefault="00BF1064" w:rsidP="00BF1064">
      <w:pPr>
        <w:pStyle w:val="Heading1"/>
        <w:rPr>
          <w:lang w:val="fr-FR"/>
        </w:rPr>
      </w:pPr>
      <w:r w:rsidRPr="00A03C35">
        <w:rPr>
          <w:lang w:val="fr-FR"/>
        </w:rPr>
        <w:t>Les activités suivantes seront mises en œuvre entre janvier 2021 et décembre 2023 :</w:t>
      </w:r>
      <w:r w:rsidR="00291FC9" w:rsidRPr="00A03C35">
        <w:rPr>
          <w:rStyle w:val="FootnoteReference"/>
          <w:lang w:val="fr-FR"/>
        </w:rPr>
        <w:footnoteReference w:id="7"/>
      </w:r>
    </w:p>
    <w:p w14:paraId="71CB6D38" w14:textId="6E0EA0AD" w:rsidR="008E4FCC" w:rsidRPr="00A03C35" w:rsidRDefault="00341D1B" w:rsidP="008E4FCC">
      <w:pPr>
        <w:pStyle w:val="Heading2"/>
        <w:rPr>
          <w:lang w:val="fr-FR"/>
        </w:rPr>
      </w:pPr>
      <w:r w:rsidRPr="00A03C35">
        <w:rPr>
          <w:i/>
          <w:lang w:val="fr-FR"/>
        </w:rPr>
        <w:t>Fabrication de mousse de polyuréthane</w:t>
      </w:r>
      <w:r w:rsidR="00840CCB" w:rsidRPr="00A03C35">
        <w:rPr>
          <w:i/>
          <w:lang w:val="fr-FR"/>
        </w:rPr>
        <w:t> :</w:t>
      </w:r>
      <w:r w:rsidRPr="00A03C35">
        <w:rPr>
          <w:lang w:val="fr-FR"/>
        </w:rPr>
        <w:t xml:space="preserve"> poursuivre la reconversion des entreprises de mousse PU restantes vers des solutions de remplacement à faible PRG et fournir une assistance technique aux entreprises grâce à la personnalisation, l'optimisation et l'ajustement sur site de formulations de remplacement ; résoudre les problèmes liés à la reconversion ; surveiller la pénétration des technologies de remplacement dans le secteur des mousses, y compris les matières premières, pour assurer la durabilité de l'élimination du HCFC-141b ; adapter les technologies de remplacement aux circonstances locales ; faciliter l'utilisation en toute sécurité des technologies de remplacement dans les entreprises ; organiser des ateliers, des séminaires et des activités de sensibilisation ; et élaborer un recueil des meilleures pratiques mondiales en matière de </w:t>
      </w:r>
      <w:r w:rsidR="00840CCB" w:rsidRPr="00A03C35">
        <w:rPr>
          <w:lang w:val="fr-FR"/>
        </w:rPr>
        <w:t>re</w:t>
      </w:r>
      <w:r w:rsidRPr="00A03C35">
        <w:rPr>
          <w:lang w:val="fr-FR"/>
        </w:rPr>
        <w:t>conversion aux technologies exemptes de SAO et à faible PRG dans le secteur de la fabrication des mousses (PNUD) (7 790 280 $ US)</w:t>
      </w:r>
      <w:r w:rsidR="00840CCB" w:rsidRPr="00A03C35">
        <w:rPr>
          <w:lang w:val="fr-FR"/>
        </w:rPr>
        <w:t> </w:t>
      </w:r>
      <w:r w:rsidRPr="00A03C35">
        <w:rPr>
          <w:lang w:val="fr-FR"/>
        </w:rPr>
        <w:t xml:space="preserve">; </w:t>
      </w:r>
    </w:p>
    <w:p w14:paraId="057AE903" w14:textId="5597B67C" w:rsidR="00780579" w:rsidRPr="00A03C35" w:rsidRDefault="00341D1B" w:rsidP="00360468">
      <w:pPr>
        <w:pStyle w:val="Heading2"/>
        <w:rPr>
          <w:lang w:val="fr-FR" w:eastAsia="zh-CN"/>
        </w:rPr>
      </w:pPr>
      <w:r w:rsidRPr="00A03C35">
        <w:rPr>
          <w:i/>
          <w:lang w:val="fr-FR"/>
        </w:rPr>
        <w:t>Fabrication de systèmes de climatisation</w:t>
      </w:r>
      <w:r w:rsidR="00840CCB" w:rsidRPr="00A03C35">
        <w:rPr>
          <w:i/>
          <w:lang w:val="fr-FR"/>
        </w:rPr>
        <w:t> :</w:t>
      </w:r>
      <w:r w:rsidRPr="00A03C35">
        <w:rPr>
          <w:lang w:val="fr-FR"/>
        </w:rPr>
        <w:t xml:space="preserve"> signer un protocole d'accord avec deux autres entreprises de fabrication de climatiseurs et achever la reconversion actuellement en cours des quatre entreprises de fabrication de climatiseurs (PNUD) (3 455 220 $US) ;</w:t>
      </w:r>
    </w:p>
    <w:p w14:paraId="29D1A296" w14:textId="1EDFEF71" w:rsidR="006E3338" w:rsidRPr="00A03C35" w:rsidRDefault="00F0219D" w:rsidP="006E3338">
      <w:pPr>
        <w:pStyle w:val="Heading2"/>
        <w:rPr>
          <w:lang w:val="fr-FR"/>
        </w:rPr>
      </w:pPr>
      <w:r w:rsidRPr="00A03C35">
        <w:rPr>
          <w:i/>
          <w:lang w:val="fr-FR"/>
        </w:rPr>
        <w:t>Secteur de l'entretien des systèmes de réfrigération et de climatisation</w:t>
      </w:r>
      <w:r w:rsidR="00840CCB" w:rsidRPr="00A03C35">
        <w:rPr>
          <w:i/>
          <w:lang w:val="fr-FR"/>
        </w:rPr>
        <w:t> :</w:t>
      </w:r>
      <w:r w:rsidRPr="00A03C35">
        <w:rPr>
          <w:lang w:val="fr-FR"/>
        </w:rPr>
        <w:t xml:space="preserve"> former des formateurs ITI supplémentaires ainsi que 10 000 techniciens du froid aux bonnes pratiques d'entretien et à l'installation de climatiseurs résidentiels, y compris ceux contenant des frigorigènes inflammables ; poursuivre les travaux liés au système de certification des techniciens ; et préparer un plan d'action pour renforcer, en coopération avec une association industrielle, un centre de formation existant avec les derniers équipements et outils (Allemagne) (1 500 000 $ US)</w:t>
      </w:r>
      <w:r w:rsidR="00840CCB" w:rsidRPr="00A03C35">
        <w:rPr>
          <w:lang w:val="fr-FR"/>
        </w:rPr>
        <w:t> </w:t>
      </w:r>
      <w:r w:rsidRPr="00A03C35">
        <w:rPr>
          <w:lang w:val="fr-FR"/>
        </w:rPr>
        <w:t>;</w:t>
      </w:r>
    </w:p>
    <w:p w14:paraId="3B282A36" w14:textId="74264BEA" w:rsidR="00E077FC" w:rsidRPr="00A03C35" w:rsidRDefault="00B97F37" w:rsidP="00FD4030">
      <w:pPr>
        <w:pStyle w:val="Heading2"/>
        <w:rPr>
          <w:lang w:val="fr-FR"/>
        </w:rPr>
      </w:pPr>
      <w:r w:rsidRPr="00A03C35">
        <w:rPr>
          <w:i/>
          <w:lang w:val="fr-FR"/>
        </w:rPr>
        <w:t>Activités habilitantes dans le secteur de l'entretien :</w:t>
      </w:r>
      <w:r w:rsidR="00E077FC" w:rsidRPr="00A03C35">
        <w:rPr>
          <w:lang w:val="fr-FR"/>
        </w:rPr>
        <w:t xml:space="preserve"> tenir au courant les douaniers et les gardiens de la paix des dernières activités de renforcement des capacités en matière de réglementation et d'application des lois dans le secteur de l'entretien en réfrigération et climatisation ; former d'autres agents des douanes à l'application du Protocole de Montréal et au contrôle des HCFC ; organiser un ou deux dialogues aux frontières ainsi que des activités de renforcement des capacités ; promouvoir les politiques de passation des marchés publics en faveur de solutions de remplacement exemptes de HCFC, en diffusant les résultats des études commanditées par les parties prenantes ; mener des activités de sensibilisation et de renforcement des capacités et diffuser plus largement les supports de connaissances mis au point au cours des tranches précédentes</w:t>
      </w:r>
      <w:r w:rsidR="00840CCB" w:rsidRPr="00A03C35">
        <w:rPr>
          <w:lang w:val="fr-FR"/>
        </w:rPr>
        <w:t> </w:t>
      </w:r>
      <w:r w:rsidR="00E077FC" w:rsidRPr="00A03C35">
        <w:rPr>
          <w:lang w:val="fr-FR"/>
        </w:rPr>
        <w:t>; et mettre régulièrement à jo</w:t>
      </w:r>
      <w:r w:rsidR="00840CCB" w:rsidRPr="00A03C35">
        <w:rPr>
          <w:lang w:val="fr-FR"/>
        </w:rPr>
        <w:t>ur le site Internet de l'unité nationale de l’o</w:t>
      </w:r>
      <w:r w:rsidR="00E077FC" w:rsidRPr="00A03C35">
        <w:rPr>
          <w:lang w:val="fr-FR"/>
        </w:rPr>
        <w:t>zone avec des éléments issus du</w:t>
      </w:r>
      <w:r w:rsidR="00840CCB" w:rsidRPr="00A03C35">
        <w:rPr>
          <w:lang w:val="fr-FR"/>
        </w:rPr>
        <w:t xml:space="preserve"> PGEH (PNUE) (210 000 $ US) ; </w:t>
      </w:r>
    </w:p>
    <w:p w14:paraId="633961BD" w14:textId="4FEACC1C" w:rsidR="003B2841" w:rsidRPr="00A03C35" w:rsidRDefault="005A6CAC" w:rsidP="00FA0707">
      <w:pPr>
        <w:pStyle w:val="Heading2"/>
        <w:widowControl/>
        <w:rPr>
          <w:lang w:val="fr-FR"/>
        </w:rPr>
      </w:pPr>
      <w:r w:rsidRPr="00A03C35">
        <w:rPr>
          <w:i/>
          <w:lang w:val="fr-FR"/>
        </w:rPr>
        <w:lastRenderedPageBreak/>
        <w:t xml:space="preserve">Mise </w:t>
      </w:r>
      <w:r w:rsidR="00291FC9" w:rsidRPr="00A03C35">
        <w:rPr>
          <w:i/>
          <w:lang w:val="fr-FR"/>
        </w:rPr>
        <w:t>en œuvre et suivi du projet</w:t>
      </w:r>
      <w:r w:rsidR="00840CCB" w:rsidRPr="00A03C35">
        <w:rPr>
          <w:i/>
          <w:lang w:val="fr-FR"/>
        </w:rPr>
        <w:t> :</w:t>
      </w:r>
      <w:r w:rsidR="004B3F87" w:rsidRPr="00A03C35">
        <w:rPr>
          <w:lang w:val="fr-FR"/>
        </w:rPr>
        <w:t xml:space="preserve"> poursuivre la vérification par un tiers de l'éligibilité de l'entreprise concernée ainsi que des jalons de mise en œuvre grâce à des </w:t>
      </w:r>
      <w:r w:rsidR="00780579" w:rsidRPr="00A03C35">
        <w:rPr>
          <w:lang w:val="fr-FR"/>
        </w:rPr>
        <w:t xml:space="preserve">visites sur site ; </w:t>
      </w:r>
      <w:r w:rsidR="004B3F87" w:rsidRPr="00A03C35">
        <w:rPr>
          <w:lang w:val="fr-FR"/>
        </w:rPr>
        <w:t>gérer la mise en œuvre des projets d'investissement</w:t>
      </w:r>
      <w:r w:rsidR="00840CCB" w:rsidRPr="00A03C35">
        <w:rPr>
          <w:lang w:val="fr-FR"/>
        </w:rPr>
        <w:t> </w:t>
      </w:r>
      <w:r w:rsidR="004B3F87" w:rsidRPr="00A03C35">
        <w:rPr>
          <w:lang w:val="fr-FR"/>
        </w:rPr>
        <w:t>; organiser des missions, des réunions et des visites techniques dans les entreprises</w:t>
      </w:r>
      <w:r w:rsidR="00840CCB" w:rsidRPr="00A03C35">
        <w:rPr>
          <w:lang w:val="fr-FR"/>
        </w:rPr>
        <w:t> </w:t>
      </w:r>
      <w:r w:rsidR="004B3F87" w:rsidRPr="00A03C35">
        <w:rPr>
          <w:lang w:val="fr-FR"/>
        </w:rPr>
        <w:t>; et préparer des rapports d'étape et financiers périodiques à soumettre au Comité de pilota</w:t>
      </w:r>
      <w:r w:rsidR="00840CCB" w:rsidRPr="00A03C35">
        <w:rPr>
          <w:lang w:val="fr-FR"/>
        </w:rPr>
        <w:t>ge du projet, à l'Unité nationale de l’o</w:t>
      </w:r>
      <w:r w:rsidR="004B3F87" w:rsidRPr="00A03C35">
        <w:rPr>
          <w:lang w:val="fr-FR"/>
        </w:rPr>
        <w:t>zone et au PNUD (PNUD) (800 000 $ US).</w:t>
      </w:r>
    </w:p>
    <w:p w14:paraId="181746E1" w14:textId="77777777" w:rsidR="003B2841" w:rsidRPr="00A03C35" w:rsidRDefault="003B2841" w:rsidP="003B2841">
      <w:pPr>
        <w:jc w:val="center"/>
        <w:rPr>
          <w:b/>
          <w:lang w:val="fr-FR"/>
        </w:rPr>
      </w:pPr>
      <w:r w:rsidRPr="00A03C35">
        <w:rPr>
          <w:b/>
          <w:lang w:val="fr-FR"/>
        </w:rPr>
        <w:t>COMMENTAIRES ET RECOMMANDATIONS DU SECRÉTARIAT</w:t>
      </w:r>
    </w:p>
    <w:p w14:paraId="5006D76A" w14:textId="77777777" w:rsidR="003B2841" w:rsidRPr="00A03C35" w:rsidRDefault="003B2841" w:rsidP="003B2841">
      <w:pPr>
        <w:rPr>
          <w:lang w:val="fr-FR"/>
        </w:rPr>
      </w:pPr>
    </w:p>
    <w:p w14:paraId="3182E7C2" w14:textId="77777777" w:rsidR="003B2841" w:rsidRPr="00A03C35" w:rsidRDefault="003B2841" w:rsidP="003B2841">
      <w:pPr>
        <w:rPr>
          <w:b/>
          <w:lang w:val="fr-FR"/>
        </w:rPr>
      </w:pPr>
      <w:r w:rsidRPr="00A03C35">
        <w:rPr>
          <w:b/>
          <w:lang w:val="fr-FR"/>
        </w:rPr>
        <w:t>OBSERVATIONS</w:t>
      </w:r>
    </w:p>
    <w:p w14:paraId="0601C6AF" w14:textId="77777777" w:rsidR="003B2841" w:rsidRPr="00A03C35" w:rsidRDefault="003B2841" w:rsidP="003B2841">
      <w:pPr>
        <w:rPr>
          <w:lang w:val="fr-FR"/>
        </w:rPr>
      </w:pPr>
    </w:p>
    <w:p w14:paraId="0D2FECD0" w14:textId="77777777" w:rsidR="003B2841" w:rsidRPr="00A03C35" w:rsidRDefault="003B2841" w:rsidP="003B2841">
      <w:pPr>
        <w:rPr>
          <w:u w:val="single"/>
          <w:lang w:val="fr-FR"/>
        </w:rPr>
      </w:pPr>
      <w:r w:rsidRPr="00A03C35">
        <w:rPr>
          <w:u w:val="single"/>
          <w:lang w:val="fr-FR"/>
        </w:rPr>
        <w:t>Rapport sur la consommation des HCFC</w:t>
      </w:r>
    </w:p>
    <w:p w14:paraId="029C94C0" w14:textId="77777777" w:rsidR="003B2841" w:rsidRPr="00A03C35" w:rsidRDefault="003B2841" w:rsidP="003B2841">
      <w:pPr>
        <w:rPr>
          <w:lang w:val="fr-FR"/>
        </w:rPr>
      </w:pPr>
    </w:p>
    <w:p w14:paraId="1F49C561" w14:textId="6EBD0F51" w:rsidR="00022883" w:rsidRPr="00A03C35" w:rsidRDefault="000D3B24" w:rsidP="00022883">
      <w:pPr>
        <w:pStyle w:val="Heading1"/>
        <w:rPr>
          <w:lang w:val="fr-FR"/>
        </w:rPr>
      </w:pPr>
      <w:r w:rsidRPr="00A03C35">
        <w:rPr>
          <w:lang w:val="fr-FR"/>
        </w:rPr>
        <w:t>En ce qui concerne l'incohérence de la consommation déclarée au titre de l'article 7 du Protocole et des données du programme de pays pour 2019, le Gouvernement de l'Inde, par l'intermédiaire du PNUD, a informé le Secrétariat que le pays avait déclaré 935,27 tonnes PAO de consommation de HCFC pour 2019, tant au Secrétariats du fonds qu'au Secrétariat de l'Ozone. Notant que le Secrétariat de l'ozone a enregistré une consommation de 811,33 tonnes PAO, le Gouvernement indien a demandé des éclaircissements sur la différence. Une fois que le Secrétariat de l'ozone aura fourni une réponse, celle-ci sera communiquée au Secrétariat du Fonds multilatéral.</w:t>
      </w:r>
    </w:p>
    <w:p w14:paraId="40FD6D92" w14:textId="77777777" w:rsidR="003B2841" w:rsidRPr="00A03C35" w:rsidRDefault="003B2841" w:rsidP="003B2841">
      <w:pPr>
        <w:keepNext/>
        <w:keepLines/>
        <w:rPr>
          <w:u w:val="single"/>
          <w:lang w:val="fr-FR"/>
        </w:rPr>
      </w:pPr>
      <w:r w:rsidRPr="00A03C35">
        <w:rPr>
          <w:u w:val="single"/>
          <w:lang w:val="fr-FR"/>
        </w:rPr>
        <w:t>Rapport périodique sur la mise en œuvre de la quatrième tranche du PGEH</w:t>
      </w:r>
    </w:p>
    <w:p w14:paraId="556163D6" w14:textId="77777777" w:rsidR="003B2841" w:rsidRPr="00A03C35" w:rsidRDefault="003B2841" w:rsidP="003B2841">
      <w:pPr>
        <w:keepNext/>
        <w:keepLines/>
        <w:rPr>
          <w:lang w:val="fr-FR"/>
        </w:rPr>
      </w:pPr>
    </w:p>
    <w:p w14:paraId="143FF4DE" w14:textId="77777777" w:rsidR="003B2841" w:rsidRPr="00A03C35" w:rsidRDefault="003B2841" w:rsidP="003B2841">
      <w:pPr>
        <w:keepNext/>
        <w:keepLines/>
        <w:rPr>
          <w:i/>
          <w:lang w:val="fr-FR"/>
        </w:rPr>
      </w:pPr>
      <w:r w:rsidRPr="00A03C35">
        <w:rPr>
          <w:i/>
          <w:lang w:val="fr-FR"/>
        </w:rPr>
        <w:t>Cadre juridique</w:t>
      </w:r>
    </w:p>
    <w:p w14:paraId="74A1A03E" w14:textId="77777777" w:rsidR="003B2841" w:rsidRPr="00A03C35" w:rsidRDefault="003B2841" w:rsidP="003B2841">
      <w:pPr>
        <w:keepNext/>
        <w:keepLines/>
        <w:rPr>
          <w:lang w:val="fr-FR"/>
        </w:rPr>
      </w:pPr>
    </w:p>
    <w:p w14:paraId="778D622E" w14:textId="42CFD0DF" w:rsidR="003B2841" w:rsidRPr="00A03C35" w:rsidRDefault="003B2841" w:rsidP="003B2841">
      <w:pPr>
        <w:pStyle w:val="Heading1"/>
        <w:keepNext/>
        <w:keepLines/>
        <w:rPr>
          <w:lang w:val="fr-FR"/>
        </w:rPr>
      </w:pPr>
      <w:r w:rsidRPr="00A03C35">
        <w:rPr>
          <w:lang w:val="fr-FR"/>
        </w:rPr>
        <w:t xml:space="preserve">Le Gouvernement indien n'émettra pas de quotas d'importation de HCFC-141b ou de HCFC-22 pour 2021 ; il n'y aura qu'un quota de production de HCFC-22, dont les derniers détails seront mis au point au cours du premier trimestre 2021.  </w:t>
      </w:r>
    </w:p>
    <w:p w14:paraId="05FC8210" w14:textId="77777777" w:rsidR="003B2841" w:rsidRPr="00A03C35" w:rsidRDefault="003B2841" w:rsidP="003B2841">
      <w:pPr>
        <w:rPr>
          <w:i/>
          <w:lang w:val="fr-FR"/>
        </w:rPr>
      </w:pPr>
      <w:r w:rsidRPr="00A03C35">
        <w:rPr>
          <w:i/>
          <w:lang w:val="fr-FR"/>
        </w:rPr>
        <w:t>Secteur de la fabrication des climatiseurs individuels</w:t>
      </w:r>
    </w:p>
    <w:p w14:paraId="43166353" w14:textId="77777777" w:rsidR="003B2841" w:rsidRPr="00A03C35" w:rsidRDefault="003B2841" w:rsidP="003B2841">
      <w:pPr>
        <w:rPr>
          <w:lang w:val="fr-FR"/>
        </w:rPr>
      </w:pPr>
    </w:p>
    <w:p w14:paraId="5BD89EDE" w14:textId="5983D845" w:rsidR="008927B4" w:rsidRPr="00A03C35" w:rsidRDefault="008927B4" w:rsidP="003B2841">
      <w:pPr>
        <w:pStyle w:val="Heading1"/>
        <w:rPr>
          <w:lang w:val="fr-FR"/>
        </w:rPr>
      </w:pPr>
      <w:r w:rsidRPr="00A03C35">
        <w:rPr>
          <w:lang w:val="fr-FR"/>
        </w:rPr>
        <w:t xml:space="preserve">Au cours de la mise en œuvre de la deuxième tranche, l'éligibilité de Zamil Air Conditioners, une entreprise de fabrication de climatiseurs comptant deux chaînes de fabrication et qui était incluse dans la phase II du PGEH, a été vérifiée de manière indépendante. Au cours du processus, il a été constaté que Subros Ltd, une entreprise multinationale </w:t>
      </w:r>
      <w:r w:rsidR="00840CCB" w:rsidRPr="00A03C35">
        <w:rPr>
          <w:lang w:val="fr-FR"/>
        </w:rPr>
        <w:t>dont</w:t>
      </w:r>
      <w:r w:rsidRPr="00A03C35">
        <w:rPr>
          <w:lang w:val="fr-FR"/>
        </w:rPr>
        <w:t xml:space="preserve"> 38,9 pour cent de </w:t>
      </w:r>
      <w:r w:rsidR="00840CCB" w:rsidRPr="00A03C35">
        <w:rPr>
          <w:lang w:val="fr-FR"/>
        </w:rPr>
        <w:t xml:space="preserve">la </w:t>
      </w:r>
      <w:r w:rsidRPr="00A03C35">
        <w:rPr>
          <w:lang w:val="fr-FR"/>
        </w:rPr>
        <w:t xml:space="preserve">propriété </w:t>
      </w:r>
      <w:r w:rsidR="00840CCB" w:rsidRPr="00A03C35">
        <w:rPr>
          <w:lang w:val="fr-FR"/>
        </w:rPr>
        <w:t>relève</w:t>
      </w:r>
      <w:r w:rsidRPr="00A03C35">
        <w:rPr>
          <w:lang w:val="fr-FR"/>
        </w:rPr>
        <w:t xml:space="preserve"> de l'article </w:t>
      </w:r>
      <w:r w:rsidR="005A0394" w:rsidRPr="00A03C35">
        <w:rPr>
          <w:lang w:val="fr-FR"/>
        </w:rPr>
        <w:t>5</w:t>
      </w:r>
      <w:r w:rsidRPr="00A03C35">
        <w:rPr>
          <w:lang w:val="fr-FR"/>
        </w:rPr>
        <w:t xml:space="preserve">, avait acquis Zamil Air Conditioners. Cependant, au moment de la soumission de la troisième tranche, l'entreprise n'avait pas encore décidé si elle continuerait à participer au PGEH. </w:t>
      </w:r>
    </w:p>
    <w:p w14:paraId="42EC1894" w14:textId="2AAE86DD" w:rsidR="003B2841" w:rsidRPr="00A03C35" w:rsidRDefault="008927B4" w:rsidP="005411D9">
      <w:pPr>
        <w:pStyle w:val="Heading1"/>
        <w:rPr>
          <w:lang w:val="fr-FR"/>
        </w:rPr>
      </w:pPr>
      <w:r w:rsidRPr="00A03C35">
        <w:rPr>
          <w:lang w:val="fr-FR"/>
        </w:rPr>
        <w:t xml:space="preserve">Au cours de l’examen du projet, le Secrétariat a informé l’ONUDI que si l’entreprise </w:t>
      </w:r>
      <w:r w:rsidR="00840CCB" w:rsidRPr="00A03C35">
        <w:rPr>
          <w:lang w:val="fr-FR"/>
        </w:rPr>
        <w:t>devait se reconvertir</w:t>
      </w:r>
      <w:r w:rsidRPr="00A03C35">
        <w:rPr>
          <w:lang w:val="fr-FR"/>
        </w:rPr>
        <w:t xml:space="preserve"> avec l’aide du Fonds multilatéral, un montant de 709 493 $ US </w:t>
      </w:r>
      <w:r w:rsidR="00840CCB" w:rsidRPr="00A03C35">
        <w:rPr>
          <w:lang w:val="fr-FR"/>
        </w:rPr>
        <w:t xml:space="preserve">correspondant </w:t>
      </w:r>
      <w:r w:rsidR="00E65A0A" w:rsidRPr="00A03C35">
        <w:rPr>
          <w:lang w:val="fr-FR"/>
        </w:rPr>
        <w:t>à la proportion de propriété de ladite entreprise ne relevant pas de</w:t>
      </w:r>
      <w:r w:rsidR="00840CCB" w:rsidRPr="00A03C35">
        <w:rPr>
          <w:lang w:val="fr-FR"/>
        </w:rPr>
        <w:t xml:space="preserve"> l’</w:t>
      </w:r>
      <w:r w:rsidR="003B2841" w:rsidRPr="00A03C35">
        <w:rPr>
          <w:lang w:val="fr-FR"/>
        </w:rPr>
        <w:t>article</w:t>
      </w:r>
      <w:r w:rsidRPr="00A03C35">
        <w:rPr>
          <w:lang w:val="fr-FR"/>
        </w:rPr>
        <w:t xml:space="preserve"> </w:t>
      </w:r>
      <w:r w:rsidR="003B2841" w:rsidRPr="00A03C35">
        <w:rPr>
          <w:lang w:val="fr-FR"/>
        </w:rPr>
        <w:t xml:space="preserve">5 serait restitué au Fonds. Cependant, si l'entreprise </w:t>
      </w:r>
      <w:r w:rsidR="00E65A0A" w:rsidRPr="00A03C35">
        <w:rPr>
          <w:lang w:val="fr-FR"/>
        </w:rPr>
        <w:t>devait se retirer</w:t>
      </w:r>
      <w:r w:rsidR="003B2841" w:rsidRPr="00A03C35">
        <w:rPr>
          <w:lang w:val="fr-FR"/>
        </w:rPr>
        <w:t>, le Gouvernement pourrait envisager de remplacer</w:t>
      </w:r>
      <w:r w:rsidRPr="00A03C35">
        <w:rPr>
          <w:lang w:val="fr-FR"/>
        </w:rPr>
        <w:t xml:space="preserve"> Zamil / Subros par une autre entreprise, une substitution amenée à être examinée par le Comité exécutif au moment de la soumission de la demande pour la quatrième et dernière tranche de la phase II du PGEH. Dans ce cas, l'admissibilité de l'entreprise de remplacement, son niveau de consommation de HCFC-22, l'équipement de référence associé et les coûts différentiels seraient alors évalués. Une autre manière de procéder consisterait à restituer le </w:t>
      </w:r>
      <w:r w:rsidR="00E65A0A" w:rsidRPr="00A03C35">
        <w:rPr>
          <w:lang w:val="fr-FR"/>
        </w:rPr>
        <w:t>montant de 709 493 $US indiqué ci-dessus</w:t>
      </w:r>
      <w:r w:rsidRPr="00A03C35">
        <w:rPr>
          <w:lang w:val="fr-FR"/>
        </w:rPr>
        <w:t xml:space="preserve"> </w:t>
      </w:r>
      <w:r w:rsidR="00E65A0A" w:rsidRPr="00A03C35">
        <w:rPr>
          <w:lang w:val="fr-FR"/>
        </w:rPr>
        <w:t xml:space="preserve">au moment de la soumission de </w:t>
      </w:r>
      <w:r w:rsidRPr="00A03C35">
        <w:rPr>
          <w:lang w:val="fr-FR"/>
        </w:rPr>
        <w:t>la quatrième et dernière tranche.</w:t>
      </w:r>
    </w:p>
    <w:p w14:paraId="7677B76F" w14:textId="203FB131" w:rsidR="003B2841" w:rsidRPr="00A03C35" w:rsidRDefault="003B2841" w:rsidP="003B2841">
      <w:pPr>
        <w:widowControl w:val="0"/>
        <w:rPr>
          <w:i/>
          <w:lang w:val="fr-FR"/>
        </w:rPr>
      </w:pPr>
      <w:r w:rsidRPr="00A03C35">
        <w:rPr>
          <w:i/>
          <w:lang w:val="fr-FR"/>
        </w:rPr>
        <w:t xml:space="preserve">Secteur de la fabrication des mousses </w:t>
      </w:r>
      <w:r w:rsidR="00E65A0A" w:rsidRPr="00A03C35">
        <w:rPr>
          <w:i/>
          <w:lang w:val="fr-FR"/>
        </w:rPr>
        <w:t>de</w:t>
      </w:r>
      <w:r w:rsidRPr="00A03C35">
        <w:rPr>
          <w:i/>
          <w:lang w:val="fr-FR"/>
        </w:rPr>
        <w:t xml:space="preserve"> polyuréthane (PU)</w:t>
      </w:r>
    </w:p>
    <w:p w14:paraId="69C51D13" w14:textId="77777777" w:rsidR="003B2841" w:rsidRPr="00A03C35" w:rsidRDefault="003B2841" w:rsidP="003B2841">
      <w:pPr>
        <w:widowControl w:val="0"/>
        <w:rPr>
          <w:lang w:val="fr-FR"/>
        </w:rPr>
      </w:pPr>
    </w:p>
    <w:p w14:paraId="49F95691" w14:textId="28904179" w:rsidR="003B2841" w:rsidRPr="00A03C35" w:rsidRDefault="00E65A0A" w:rsidP="003B2841">
      <w:pPr>
        <w:pStyle w:val="Heading1"/>
        <w:widowControl w:val="0"/>
        <w:rPr>
          <w:lang w:val="fr-FR"/>
        </w:rPr>
      </w:pPr>
      <w:r w:rsidRPr="00A03C35">
        <w:rPr>
          <w:lang w:val="fr-FR"/>
        </w:rPr>
        <w:t>Suite</w:t>
      </w:r>
      <w:r w:rsidR="003B2841" w:rsidRPr="00A03C35">
        <w:rPr>
          <w:lang w:val="fr-FR"/>
        </w:rPr>
        <w:t xml:space="preserve"> à l'interdiction d'importer et d'utiliser du HCFC-141b pur ou contenu dans des polyols prémélangés à compter du 1</w:t>
      </w:r>
      <w:r w:rsidR="003B2841" w:rsidRPr="00A03C35">
        <w:rPr>
          <w:vertAlign w:val="superscript"/>
          <w:lang w:val="fr-FR"/>
        </w:rPr>
        <w:t>er</w:t>
      </w:r>
      <w:r w:rsidR="003B2841" w:rsidRPr="00A03C35">
        <w:rPr>
          <w:lang w:val="fr-FR"/>
        </w:rPr>
        <w:t xml:space="preserve"> janvier 2020, le Secrétariat s'est enquis de l'agent gonflant actuellement </w:t>
      </w:r>
      <w:r w:rsidR="003B2841" w:rsidRPr="00A03C35">
        <w:rPr>
          <w:lang w:val="fr-FR"/>
        </w:rPr>
        <w:lastRenderedPageBreak/>
        <w:t xml:space="preserve">utilisé par les entreprises de mousse PU identifiées au cours de la phase II. Le PNUD a expliqué que les entreprises qui avaient rejoint la phase II dès le début avaient progressé et utilisaient des technologies de remplacement (c'est-à-dire le cyclopentane, le MF, le méthylal et l'eau comme agent </w:t>
      </w:r>
      <w:r w:rsidRPr="00A03C35">
        <w:rPr>
          <w:lang w:val="fr-FR"/>
        </w:rPr>
        <w:t>de gonflage)</w:t>
      </w:r>
      <w:r w:rsidR="003B2841" w:rsidRPr="00A03C35">
        <w:rPr>
          <w:lang w:val="fr-FR"/>
        </w:rPr>
        <w:t xml:space="preserve"> </w:t>
      </w:r>
      <w:r w:rsidRPr="00A03C35">
        <w:rPr>
          <w:lang w:val="fr-FR"/>
        </w:rPr>
        <w:t>alors</w:t>
      </w:r>
      <w:r w:rsidR="003B2841" w:rsidRPr="00A03C35">
        <w:rPr>
          <w:lang w:val="fr-FR"/>
        </w:rPr>
        <w:t xml:space="preserve"> que les entreprises restées aux premiers stades de la reconversion n'étaient pas en phase de production et devaient achever leur reconversion vers des technologies à faible PRG d'ici début 2021. Les entreprises qui n'ont pas participé à la phase II du PGEH se sont reconverties à leurs frais aux technologies exemptes de HCFC-141b</w:t>
      </w:r>
      <w:r w:rsidRPr="00A03C35">
        <w:rPr>
          <w:lang w:val="fr-FR"/>
        </w:rPr>
        <w:t>, notamment</w:t>
      </w:r>
      <w:r w:rsidR="003B2841" w:rsidRPr="00A03C35">
        <w:rPr>
          <w:lang w:val="fr-FR"/>
        </w:rPr>
        <w:t xml:space="preserve"> les HFC.</w:t>
      </w:r>
    </w:p>
    <w:p w14:paraId="378794DD" w14:textId="673398AD" w:rsidR="003B2841" w:rsidRPr="00A03C35" w:rsidRDefault="003B2841" w:rsidP="003B2841">
      <w:pPr>
        <w:pStyle w:val="Heading1"/>
        <w:numPr>
          <w:ilvl w:val="0"/>
          <w:numId w:val="0"/>
        </w:numPr>
        <w:rPr>
          <w:i/>
          <w:u w:val="single"/>
          <w:lang w:val="fr-FR"/>
        </w:rPr>
      </w:pPr>
      <w:r w:rsidRPr="00A03C35">
        <w:rPr>
          <w:i/>
          <w:u w:val="single"/>
          <w:lang w:val="fr-FR"/>
        </w:rPr>
        <w:t xml:space="preserve">Conformité avec la </w:t>
      </w:r>
      <w:r w:rsidR="00E65A0A" w:rsidRPr="00A03C35">
        <w:rPr>
          <w:i/>
          <w:u w:val="single"/>
          <w:lang w:val="fr-FR"/>
        </w:rPr>
        <w:t>D</w:t>
      </w:r>
      <w:r w:rsidRPr="00A03C35">
        <w:rPr>
          <w:i/>
          <w:u w:val="single"/>
          <w:lang w:val="fr-FR"/>
        </w:rPr>
        <w:t>écision 77/43 d) ii)</w:t>
      </w:r>
    </w:p>
    <w:p w14:paraId="236BC416" w14:textId="49D06A87" w:rsidR="008E43D5" w:rsidRPr="00A03C35" w:rsidRDefault="008E43D5" w:rsidP="008E43D5">
      <w:pPr>
        <w:pStyle w:val="Heading1"/>
        <w:rPr>
          <w:lang w:val="fr-FR"/>
        </w:rPr>
      </w:pPr>
      <w:r w:rsidRPr="00A03C35">
        <w:rPr>
          <w:lang w:val="fr-FR"/>
        </w:rPr>
        <w:t>En approuvant la phase II du PGEH, l</w:t>
      </w:r>
      <w:r w:rsidR="00E65A0A" w:rsidRPr="00A03C35">
        <w:rPr>
          <w:lang w:val="fr-FR"/>
        </w:rPr>
        <w:t>e Comité exécutif a noté que si</w:t>
      </w:r>
      <w:r w:rsidRPr="00A03C35">
        <w:rPr>
          <w:lang w:val="fr-FR"/>
        </w:rPr>
        <w:t>, le tonnage total à éliminer dans les entreprises admissible</w:t>
      </w:r>
      <w:r w:rsidR="00E65A0A" w:rsidRPr="00A03C35">
        <w:rPr>
          <w:lang w:val="fr-FR"/>
        </w:rPr>
        <w:t>s</w:t>
      </w:r>
      <w:r w:rsidRPr="00A03C35">
        <w:rPr>
          <w:lang w:val="fr-FR"/>
        </w:rPr>
        <w:t xml:space="preserve"> au financement devait s'établir</w:t>
      </w:r>
      <w:r w:rsidR="00E65A0A" w:rsidRPr="00A03C35">
        <w:rPr>
          <w:lang w:val="fr-FR"/>
        </w:rPr>
        <w:t>,</w:t>
      </w:r>
      <w:r w:rsidRPr="00A03C35">
        <w:rPr>
          <w:lang w:val="fr-FR"/>
        </w:rPr>
        <w:t xml:space="preserve"> </w:t>
      </w:r>
      <w:r w:rsidR="00E65A0A" w:rsidRPr="00A03C35">
        <w:rPr>
          <w:lang w:val="fr-FR"/>
        </w:rPr>
        <w:t xml:space="preserve">pendant la mise en œuvre du plan sectoriel des mousses PU, </w:t>
      </w:r>
      <w:r w:rsidRPr="00A03C35">
        <w:rPr>
          <w:lang w:val="fr-FR"/>
        </w:rPr>
        <w:t xml:space="preserve">à un niveau inférieur </w:t>
      </w:r>
      <w:r w:rsidR="00E65A0A" w:rsidRPr="00A03C35">
        <w:rPr>
          <w:lang w:val="fr-FR"/>
        </w:rPr>
        <w:t>aux 3 </w:t>
      </w:r>
      <w:r w:rsidRPr="00A03C35">
        <w:rPr>
          <w:lang w:val="fr-FR"/>
        </w:rPr>
        <w:t>166 tonnes de HCFC-141b approuvées pour l'élimination dans le cadre de la phase II du PGEH, le financement associé au plan sectoriel des mousses PU serait réduit en conséquence, à un taux de 7,58 $ US / kg (décision 77/43 (d) (ii)) .</w:t>
      </w:r>
    </w:p>
    <w:p w14:paraId="587277C4" w14:textId="48B9C625" w:rsidR="00212566" w:rsidRPr="00A03C35" w:rsidRDefault="008E43D5" w:rsidP="00F80CB3">
      <w:pPr>
        <w:pStyle w:val="Heading1"/>
        <w:rPr>
          <w:lang w:val="fr-FR"/>
        </w:rPr>
      </w:pPr>
      <w:r w:rsidRPr="00A03C35">
        <w:rPr>
          <w:lang w:val="fr-FR"/>
        </w:rPr>
        <w:t>Sur la base de la vérification indépendante de l'admissibilité des entreprises de mousse PU commanditée par le PNUD, il a été déterminé que le tonnage total à éliminer dans les 160 entreprises admissibles au financement était de 2 630 tonnes de HCFC-141b, soit 535,89 tonnes de moins que les 3</w:t>
      </w:r>
      <w:r w:rsidR="00E65A0A" w:rsidRPr="00A03C35">
        <w:rPr>
          <w:lang w:val="fr-FR"/>
        </w:rPr>
        <w:t> </w:t>
      </w:r>
      <w:r w:rsidRPr="00A03C35">
        <w:rPr>
          <w:lang w:val="fr-FR"/>
        </w:rPr>
        <w:t>166 tonnes métriques approuvées pour l'élimination. La réduction de financement correspondante s'élève à 4 062 046 $ US (coûts d'appui d'agence en sus).</w:t>
      </w:r>
    </w:p>
    <w:p w14:paraId="3ABAF1B4" w14:textId="19F345DF" w:rsidR="00212566" w:rsidRPr="00A03C35" w:rsidRDefault="00212566" w:rsidP="001B6C9A">
      <w:pPr>
        <w:pStyle w:val="Heading1"/>
        <w:rPr>
          <w:lang w:val="fr-FR"/>
        </w:rPr>
      </w:pPr>
      <w:r w:rsidRPr="00A03C35">
        <w:rPr>
          <w:lang w:val="fr-FR"/>
        </w:rPr>
        <w:t>En conséquence, le Secrétariat a suggéré d'entreprendre cette réduction par rapport à la tranche actuelle, qui comprend 7 790 280 $ US pour le secteur des mousses PU. Après cette déduction, le montant des fonds disponibles pour le secteur des mousses PU dans la tranche actuelle serait de 3 728 234 $ US, qui seraient utilisés pour les dépenses restantes (principalement les surcoûts d'exploitation) nécessaires pour achever les conversions de 160 entreprises admissible</w:t>
      </w:r>
      <w:r w:rsidR="00E65A0A" w:rsidRPr="00A03C35">
        <w:rPr>
          <w:lang w:val="fr-FR"/>
        </w:rPr>
        <w:t>s et</w:t>
      </w:r>
      <w:r w:rsidRPr="00A03C35">
        <w:rPr>
          <w:lang w:val="fr-FR"/>
        </w:rPr>
        <w:t xml:space="preserve"> bénéficiant d'une aide. </w:t>
      </w:r>
    </w:p>
    <w:p w14:paraId="67A47AFB" w14:textId="58382668" w:rsidR="006F78D8" w:rsidRPr="00A03C35" w:rsidRDefault="005A6D10" w:rsidP="006F78D8">
      <w:pPr>
        <w:pStyle w:val="Heading1"/>
        <w:rPr>
          <w:lang w:val="fr-FR"/>
        </w:rPr>
      </w:pPr>
      <w:r w:rsidRPr="00A03C35">
        <w:rPr>
          <w:lang w:val="fr-FR"/>
        </w:rPr>
        <w:t xml:space="preserve">Après avoir débattu de la question, le Gouvernement indien et le PNUD ont accepté de réduire la tranche en cours. En conséquence, le niveau global de financement à recevoir par le PNUD dans la présente tranche (y compris les secteurs de la mousse PU et de la climatisation résidentielle ainsi que l'UGP), une fois approuvé, </w:t>
      </w:r>
      <w:r w:rsidR="00E65A0A" w:rsidRPr="00A03C35">
        <w:rPr>
          <w:lang w:val="fr-FR"/>
        </w:rPr>
        <w:t>serait</w:t>
      </w:r>
      <w:r w:rsidRPr="00A03C35">
        <w:rPr>
          <w:lang w:val="fr-FR"/>
        </w:rPr>
        <w:t xml:space="preserve"> de 7 983 454 $ US, coûts d'appui d'agence</w:t>
      </w:r>
      <w:r w:rsidR="00E65A0A" w:rsidRPr="00A03C35">
        <w:rPr>
          <w:lang w:val="fr-FR"/>
        </w:rPr>
        <w:t xml:space="preserve"> en sus</w:t>
      </w:r>
      <w:r w:rsidRPr="00A03C35">
        <w:rPr>
          <w:lang w:val="fr-FR"/>
        </w:rPr>
        <w:t>.</w:t>
      </w:r>
    </w:p>
    <w:p w14:paraId="52065B71" w14:textId="181D503F" w:rsidR="00BC51B6" w:rsidRPr="00A03C35" w:rsidRDefault="00BC51B6" w:rsidP="00BC51B6">
      <w:pPr>
        <w:pStyle w:val="Heading1"/>
        <w:numPr>
          <w:ilvl w:val="0"/>
          <w:numId w:val="0"/>
        </w:numPr>
        <w:rPr>
          <w:i/>
          <w:u w:val="single"/>
          <w:lang w:val="fr-FR"/>
        </w:rPr>
      </w:pPr>
      <w:r w:rsidRPr="00A03C35">
        <w:rPr>
          <w:i/>
          <w:u w:val="single"/>
          <w:lang w:val="fr-FR"/>
        </w:rPr>
        <w:t>Évaluation des</w:t>
      </w:r>
      <w:r w:rsidR="00E65A0A" w:rsidRPr="00A03C35">
        <w:rPr>
          <w:i/>
          <w:u w:val="single"/>
          <w:lang w:val="fr-FR"/>
        </w:rPr>
        <w:t xml:space="preserve"> entreprises de fabrication de panneaux de mousse </w:t>
      </w:r>
      <w:r w:rsidRPr="00A03C35">
        <w:rPr>
          <w:i/>
          <w:u w:val="single"/>
          <w:lang w:val="fr-FR"/>
        </w:rPr>
        <w:t>continu</w:t>
      </w:r>
      <w:r w:rsidR="00E65A0A" w:rsidRPr="00A03C35">
        <w:rPr>
          <w:i/>
          <w:u w:val="single"/>
          <w:lang w:val="fr-FR"/>
        </w:rPr>
        <w:t xml:space="preserve">s </w:t>
      </w:r>
      <w:r w:rsidRPr="00A03C35">
        <w:rPr>
          <w:i/>
          <w:u w:val="single"/>
          <w:lang w:val="fr-FR"/>
        </w:rPr>
        <w:t>concernant le respect de l'interdiction</w:t>
      </w:r>
      <w:r w:rsidR="00E65A0A" w:rsidRPr="00A03C35">
        <w:rPr>
          <w:i/>
          <w:u w:val="single"/>
          <w:lang w:val="fr-FR"/>
        </w:rPr>
        <w:t xml:space="preserve"> en vigueur </w:t>
      </w:r>
      <w:r w:rsidRPr="00A03C35">
        <w:rPr>
          <w:i/>
          <w:u w:val="single"/>
          <w:lang w:val="fr-FR"/>
        </w:rPr>
        <w:t>(décisions 82/74 b) et c), 83/21 et 84/34 b) ii))</w:t>
      </w:r>
    </w:p>
    <w:p w14:paraId="209B93A2" w14:textId="7F16AD24" w:rsidR="00901228" w:rsidRPr="00A03C35" w:rsidRDefault="00BC51B6" w:rsidP="0000106D">
      <w:pPr>
        <w:pStyle w:val="Heading1"/>
        <w:rPr>
          <w:lang w:val="fr-FR"/>
        </w:rPr>
      </w:pPr>
      <w:r w:rsidRPr="00A03C35">
        <w:rPr>
          <w:lang w:val="fr-FR"/>
        </w:rPr>
        <w:t xml:space="preserve">Le Secrétariat note que le Gouvernement indien avait annulé les éléments du projet liés à la fabrication de panneaux continus de Zeco Aircon Limited, M/s Kingspan Jindal Pvt Ltd et M/s Industrial Foams Pvt Ltd (ces deux derniers étant signataires d'un protocole d'accord). Cependant, tandis que les deux entreprises qui ont signé un protocole d'accord reconvertissent leurs chaînes de fabrication de panneaux discontinus admissibles, le PNUD déduira le premier versement de 176 936 $ US versé à M/s Kingspan Jindal Pvt </w:t>
      </w:r>
      <w:r w:rsidR="00A03C35">
        <w:rPr>
          <w:lang w:val="fr-FR"/>
        </w:rPr>
        <w:t>Ltd et 106 920 $ US versé à M/s</w:t>
      </w:r>
      <w:r w:rsidRPr="00A03C35">
        <w:rPr>
          <w:lang w:val="fr-FR"/>
        </w:rPr>
        <w:t xml:space="preserve"> Industrial Foams Pvt Ltd du financement prévu pour la reconversion de ces chaînes.</w:t>
      </w:r>
    </w:p>
    <w:p w14:paraId="5CFFC175" w14:textId="63F3F219" w:rsidR="00BC51B6" w:rsidRPr="00A03C35" w:rsidRDefault="00BC51B6" w:rsidP="0000106D">
      <w:pPr>
        <w:pStyle w:val="Heading1"/>
        <w:rPr>
          <w:lang w:val="fr-FR"/>
        </w:rPr>
      </w:pPr>
      <w:r w:rsidRPr="00A03C35">
        <w:rPr>
          <w:lang w:val="fr-FR"/>
        </w:rPr>
        <w:t xml:space="preserve">Le Secrétariat note également que la consommation de 558,69 tonnes de HCFC-141b utilisé pour la fabrication de panneaux continus sera progressivement éliminée sans l'aide du Fonds multilatéral. </w:t>
      </w:r>
    </w:p>
    <w:p w14:paraId="56064A6F" w14:textId="004971AD" w:rsidR="003B2841" w:rsidRPr="00A03C35" w:rsidRDefault="003B2841" w:rsidP="002A1BA2">
      <w:pPr>
        <w:keepNext/>
        <w:keepLines/>
        <w:spacing w:after="240"/>
        <w:rPr>
          <w:i/>
          <w:u w:val="single"/>
          <w:lang w:val="fr-FR"/>
        </w:rPr>
      </w:pPr>
      <w:r w:rsidRPr="00A03C35">
        <w:rPr>
          <w:i/>
          <w:u w:val="single"/>
          <w:lang w:val="fr-FR"/>
        </w:rPr>
        <w:lastRenderedPageBreak/>
        <w:t xml:space="preserve">Durabilité des reconversions vers les technologies à faible PRG </w:t>
      </w:r>
      <w:r w:rsidR="00E65A0A" w:rsidRPr="00A03C35">
        <w:rPr>
          <w:i/>
          <w:u w:val="single"/>
          <w:lang w:val="fr-FR"/>
        </w:rPr>
        <w:t>sélectionnées</w:t>
      </w:r>
    </w:p>
    <w:p w14:paraId="4A725076" w14:textId="1C9A9C2B" w:rsidR="003B2841" w:rsidRPr="00A03C35" w:rsidRDefault="00091860" w:rsidP="002A1BA2">
      <w:pPr>
        <w:pStyle w:val="Heading1"/>
        <w:keepNext/>
        <w:keepLines/>
        <w:rPr>
          <w:lang w:val="fr-FR"/>
        </w:rPr>
      </w:pPr>
      <w:r w:rsidRPr="00A03C35">
        <w:rPr>
          <w:lang w:val="fr-FR"/>
        </w:rPr>
        <w:t xml:space="preserve">En ce qui concerne la disponibilité actuelle et la viabilité économique des différentes technologies à faible PRG adoptées par les entreprises de mousse PU, le PNUD a signalé que, jusqu'à présent, aucune des entreprises participantes n'avait soulevé de problèmes ou fait part de préoccupations concernant la disponibilité des hydrocarbures, du formiate de méthyle, du méthylal ou des solutions de remplacement à base d'expansion aqueuse adoptées au cours de la phase II. En ce qui concerne la chaîne d'approvisionnement des HFO, le PNUD a néanmoins signalé qu'elle n'était pas bien établie et que la viabilité financière continuait de poser problème. </w:t>
      </w:r>
    </w:p>
    <w:p w14:paraId="1E8598B5" w14:textId="7D282581" w:rsidR="003B2841" w:rsidRPr="00A03C35" w:rsidRDefault="00091860" w:rsidP="003B2841">
      <w:pPr>
        <w:pStyle w:val="Heading1"/>
        <w:rPr>
          <w:lang w:val="fr-FR"/>
        </w:rPr>
      </w:pPr>
      <w:r w:rsidRPr="00A03C35">
        <w:rPr>
          <w:lang w:val="fr-FR"/>
        </w:rPr>
        <w:t>En ce qui concerne la durabilité des reconversions vers des solutions de remplacement à faible PRG et le risque potentiel de migration vers les HFC après l'achèvement des reconversions, le PNUD a précisé que le protocole d'accord signé par les entreprises prescrivait spécifiquement que la technologie soit adoptée par l'entreprise. Un institut technique gouvernemental, agissant à titre d'expert, a lancé un partenariat avec l'unité de l'ozone pour fournir un soutien technique à certaines entreprises de fabrication de mousse participantes sous l'égide d'un cadre de renforcement des compétences professionnelles. En outre, un appui continu sera mis à la disposition des entreprises pendant une période de trois ans, dans le cadre du renforcement des compétences professionnelles.</w:t>
      </w:r>
    </w:p>
    <w:p w14:paraId="0640296E" w14:textId="77777777" w:rsidR="003B2841" w:rsidRPr="00A03C35" w:rsidRDefault="003B2841" w:rsidP="003B2841">
      <w:pPr>
        <w:rPr>
          <w:i/>
          <w:lang w:val="fr-FR"/>
        </w:rPr>
      </w:pPr>
      <w:r w:rsidRPr="00A03C35">
        <w:rPr>
          <w:i/>
          <w:lang w:val="fr-FR"/>
        </w:rPr>
        <w:t>Secteur de l’entretien en réfrigération</w:t>
      </w:r>
    </w:p>
    <w:p w14:paraId="668213FC" w14:textId="77777777" w:rsidR="003B2841" w:rsidRPr="00A03C35" w:rsidRDefault="003B2841" w:rsidP="003B2841">
      <w:pPr>
        <w:rPr>
          <w:lang w:val="fr-FR"/>
        </w:rPr>
      </w:pPr>
    </w:p>
    <w:p w14:paraId="27459F23" w14:textId="3ECC8B0A" w:rsidR="003B2841" w:rsidRPr="00A03C35" w:rsidRDefault="003B2841" w:rsidP="003B2841">
      <w:pPr>
        <w:pStyle w:val="Heading1"/>
        <w:rPr>
          <w:lang w:val="fr-FR"/>
        </w:rPr>
      </w:pPr>
      <w:r w:rsidRPr="00A03C35">
        <w:rPr>
          <w:lang w:val="fr-FR"/>
        </w:rPr>
        <w:t xml:space="preserve">Le Secrétariat a demandé si les 10 000 techniciens qui devraient être formés dans le cadre de la troisième tranche s'ajoutaient aux 10 000 </w:t>
      </w:r>
      <w:r w:rsidR="00E65A0A" w:rsidRPr="00A03C35">
        <w:rPr>
          <w:lang w:val="fr-FR"/>
        </w:rPr>
        <w:t>concernés par</w:t>
      </w:r>
      <w:r w:rsidRPr="00A03C35">
        <w:rPr>
          <w:lang w:val="fr-FR"/>
        </w:rPr>
        <w:t xml:space="preserve"> le plan </w:t>
      </w:r>
      <w:r w:rsidR="00E65A0A" w:rsidRPr="00A03C35">
        <w:rPr>
          <w:lang w:val="fr-FR"/>
        </w:rPr>
        <w:t>d’activités lié</w:t>
      </w:r>
      <w:r w:rsidRPr="00A03C35">
        <w:rPr>
          <w:lang w:val="fr-FR"/>
        </w:rPr>
        <w:t xml:space="preserve"> </w:t>
      </w:r>
      <w:r w:rsidR="00E65A0A" w:rsidRPr="00A03C35">
        <w:rPr>
          <w:lang w:val="fr-FR"/>
        </w:rPr>
        <w:t>à</w:t>
      </w:r>
      <w:r w:rsidRPr="00A03C35">
        <w:rPr>
          <w:lang w:val="fr-FR"/>
        </w:rPr>
        <w:t xml:space="preserve"> la deuxième tranche. Le PNUD a expliqué que, dans l'ensemble, le Gouvernement allemand avait identifié 17 000 techniciens à former dans le cadre de la phase II. Parmi ceux-ci, les activités de formation organisées dans les deuxième, troisième et quatrième tranches devaient concerner respectivement 10 000, 6 000 et 1 000 techniciens. Cependant, en raison des retards dans le calendrier de formation causés par la pandémie COVID-19, la mise en œuvre de la formation pour les 3 500 techniciens restants de la deuxième tranche aurait lieu simultanément avec la formation des 6 000 techniciens proposée pour la troisième tranche (soit un total d'environ 9 500 pour les deux tranches).</w:t>
      </w:r>
    </w:p>
    <w:p w14:paraId="34F6CD78" w14:textId="28F2F923" w:rsidR="003B2841" w:rsidRPr="00A03C35" w:rsidRDefault="003B2841" w:rsidP="003B2841">
      <w:pPr>
        <w:pStyle w:val="Heading1"/>
        <w:rPr>
          <w:lang w:val="fr-FR"/>
        </w:rPr>
      </w:pPr>
      <w:r w:rsidRPr="00A03C35">
        <w:rPr>
          <w:lang w:val="fr-FR"/>
        </w:rPr>
        <w:t xml:space="preserve">Compte tenu de la situation actuelle causée par la pandémie de COVID-19, le Secrétariat a demandé dans quelle mesure la formation des techniciens pourrait être dispensée virtuellement et quand les formations en présentiel pourraient reprendre. Le PNUD a indiqué que la partie pratique de la formation des techniciens du froid reprendrait dans le pays une fois levé le confinement imposé par le Gouvernement aux établissements d'enseignement. Une fois la formation reprise, les normes de distanciation physique et d'utilisation des équipements de protection individuelle édictées par le Gouvernement seront respectées. Le Gouvernement allemand a élaboré des directives à suivre pendant la formation pratique et a réorganisé ou modifié le programme de formation, notamment en exigeant que la salle de formation soit plus grande que d'habitude et équipée de plusieurs systèmes audiovisuels. </w:t>
      </w:r>
      <w:r w:rsidR="00E65A0A" w:rsidRPr="00A03C35">
        <w:rPr>
          <w:lang w:val="fr-FR"/>
        </w:rPr>
        <w:t>Des</w:t>
      </w:r>
      <w:r w:rsidRPr="00A03C35">
        <w:rPr>
          <w:lang w:val="fr-FR"/>
        </w:rPr>
        <w:t xml:space="preserve"> coût</w:t>
      </w:r>
      <w:r w:rsidR="00E65A0A" w:rsidRPr="00A03C35">
        <w:rPr>
          <w:lang w:val="fr-FR"/>
        </w:rPr>
        <w:t>s</w:t>
      </w:r>
      <w:r w:rsidRPr="00A03C35">
        <w:rPr>
          <w:lang w:val="fr-FR"/>
        </w:rPr>
        <w:t xml:space="preserve"> supplémentaire</w:t>
      </w:r>
      <w:r w:rsidR="00E65A0A" w:rsidRPr="00A03C35">
        <w:rPr>
          <w:lang w:val="fr-FR"/>
        </w:rPr>
        <w:t>s sont à prévoir</w:t>
      </w:r>
      <w:r w:rsidRPr="00A03C35">
        <w:rPr>
          <w:lang w:val="fr-FR"/>
        </w:rPr>
        <w:t xml:space="preserve"> pour le projet. Sinon, de plus petits groupes de techniciens devront s'enregistrer pour être formés. </w:t>
      </w:r>
    </w:p>
    <w:p w14:paraId="7B354091" w14:textId="7D2717B7" w:rsidR="003B2841" w:rsidRPr="00A03C35" w:rsidRDefault="00022883" w:rsidP="000F130B">
      <w:pPr>
        <w:pStyle w:val="Heading1"/>
        <w:keepNext/>
        <w:keepLines/>
        <w:numPr>
          <w:ilvl w:val="0"/>
          <w:numId w:val="0"/>
        </w:numPr>
        <w:rPr>
          <w:i/>
          <w:lang w:val="fr-FR"/>
        </w:rPr>
      </w:pPr>
      <w:r w:rsidRPr="00A03C35">
        <w:rPr>
          <w:i/>
          <w:lang w:val="fr-FR"/>
        </w:rPr>
        <w:lastRenderedPageBreak/>
        <w:t>Activités habilitantes dans le secteur de l'entretien</w:t>
      </w:r>
    </w:p>
    <w:p w14:paraId="44FB01EC" w14:textId="14975894" w:rsidR="003B2841" w:rsidRPr="00A03C35" w:rsidRDefault="003B2841" w:rsidP="000F130B">
      <w:pPr>
        <w:pStyle w:val="Heading1"/>
        <w:keepNext/>
        <w:keepLines/>
        <w:rPr>
          <w:lang w:val="fr-FR"/>
        </w:rPr>
      </w:pPr>
      <w:r w:rsidRPr="00A03C35">
        <w:rPr>
          <w:lang w:val="fr-FR"/>
        </w:rPr>
        <w:t>Le Secrétariat s'est enquis des progrès réalisés dans l'organisation des 12 ateliers de consultation avec les parties prenantes, prévus pour la deuxième tranche. Le PNUD a expliqué que les ateliers se tiendraient en novembre et décembre 2020, après l'achèvement des rapports d'étude commandés au cours de la deuxième tranche. Les ateliers comprennent : six ateliers destinés aux concessionnaires d'équipements de climatisation et de réfrigération et aux parties prenantes concernées ; quatre ateliers portant sur la promotion de technol</w:t>
      </w:r>
      <w:r w:rsidR="00E65A0A" w:rsidRPr="00A03C35">
        <w:rPr>
          <w:lang w:val="fr-FR"/>
        </w:rPr>
        <w:t xml:space="preserve">ogies de remplacement à faible </w:t>
      </w:r>
      <w:r w:rsidRPr="00A03C35">
        <w:rPr>
          <w:lang w:val="fr-FR"/>
        </w:rPr>
        <w:t xml:space="preserve">PRG dans le secteur de la chaîne du froid, le secteur du bâtiment et les marchés publics; un atelier portant sur les normes dans le secteur du froid, en collaboration avec le Bureau </w:t>
      </w:r>
      <w:r w:rsidR="00E65A0A" w:rsidRPr="00A03C35">
        <w:rPr>
          <w:lang w:val="fr-FR"/>
        </w:rPr>
        <w:t>de la normalisation de l’Inde</w:t>
      </w:r>
      <w:r w:rsidRPr="00A03C35">
        <w:rPr>
          <w:lang w:val="fr-FR"/>
        </w:rPr>
        <w:t xml:space="preserve"> ; et un atelier portant sur le renforcement des capacités pour améliorer l'efficacité énergétique des équipements de réfrigération et de climatisation.</w:t>
      </w:r>
    </w:p>
    <w:p w14:paraId="6C858F53" w14:textId="77777777" w:rsidR="003B2841" w:rsidRPr="00A03C35" w:rsidRDefault="003B2841" w:rsidP="003B2841">
      <w:pPr>
        <w:rPr>
          <w:u w:val="single"/>
          <w:lang w:val="fr-FR"/>
        </w:rPr>
      </w:pPr>
      <w:r w:rsidRPr="00A03C35">
        <w:rPr>
          <w:u w:val="single"/>
          <w:lang w:val="fr-FR"/>
        </w:rPr>
        <w:t>UGP</w:t>
      </w:r>
    </w:p>
    <w:p w14:paraId="5AD86620" w14:textId="77777777" w:rsidR="003B2841" w:rsidRPr="00A03C35" w:rsidRDefault="003B2841" w:rsidP="003B2841">
      <w:pPr>
        <w:rPr>
          <w:u w:val="single"/>
          <w:lang w:val="fr-FR"/>
        </w:rPr>
      </w:pPr>
    </w:p>
    <w:p w14:paraId="3AD2C6F2" w14:textId="1849136A" w:rsidR="003B2841" w:rsidRPr="00A03C35" w:rsidRDefault="003B2841" w:rsidP="003B2841">
      <w:pPr>
        <w:pStyle w:val="Heading1"/>
        <w:rPr>
          <w:lang w:val="fr-FR"/>
        </w:rPr>
      </w:pPr>
      <w:r w:rsidRPr="00A03C35">
        <w:rPr>
          <w:lang w:val="fr-FR"/>
        </w:rPr>
        <w:t>Notant que seuls 201 606 $ US avaient été décaissés sur les 1 400 000 $ US approuvés jusqu'à présent pour l'UGP, le Secrétariat s'est enquis des 800 000 $ US supplémentaires demandés pour l'UGP dans la tranche actuelle. Le PNUD a expliqué que 650 000 $ US avaient déjà été engagés sur des contrats signés pour des activités. Outre les salaires du personnel et les honoraires des consultants travaillant dans le cadre du projet et les dépenses de bureau, une grande partie des dépenses de l'UGP concerne la vérification physique et le suivi de l'exécution, les réunions des parties prenantes et de l'industrie, y compris des ateliers de sensibilisation sur les solutions de remplacement à faible PRG pour les petites et moyennes entreprises, les visites de suivi et de coordination dans l'industrie et les vérifications menées au niveau national.</w:t>
      </w:r>
    </w:p>
    <w:p w14:paraId="43270C47" w14:textId="553A706F" w:rsidR="003B2841" w:rsidRPr="00A03C35" w:rsidRDefault="003B2841" w:rsidP="003B2841">
      <w:pPr>
        <w:pStyle w:val="Heading1"/>
        <w:rPr>
          <w:lang w:val="fr-FR"/>
        </w:rPr>
      </w:pPr>
      <w:r w:rsidRPr="00A03C35">
        <w:rPr>
          <w:lang w:val="fr-FR"/>
        </w:rPr>
        <w:t xml:space="preserve">L'une des raisons du retard constaté dans le décaissement, par rapport aux montants engagés rappelés ci-dessus, est que les programmes de renforcement des capacités et les ateliers </w:t>
      </w:r>
      <w:r w:rsidR="00E65A0A" w:rsidRPr="00A03C35">
        <w:rPr>
          <w:lang w:val="fr-FR"/>
        </w:rPr>
        <w:t>au bénéfice d</w:t>
      </w:r>
      <w:r w:rsidRPr="00A03C35">
        <w:rPr>
          <w:lang w:val="fr-FR"/>
        </w:rPr>
        <w:t>es entreprises de fabrication de mousse prévus pour 2020 n'ont pas pu être entrepris en raison de la pandémie COVID-19. Avec l'assouplissement des restrictions liées au confinement, les activités de terrain, notamment des ateliers et des visites de l'industrie, vont pouvoir reprendre, y compris en mode virtuel. En outre, en 2020, l'UGP a été renforcée et dotée d'un personnel au complet pour soutenir la mise en œuvre. Compte tenu de tous les coûts liés à l'opérationnalisation de l'UGP, ses coûts annuels sont d'environ 250</w:t>
      </w:r>
      <w:r w:rsidR="00E65A0A" w:rsidRPr="00A03C35">
        <w:rPr>
          <w:lang w:val="fr-FR"/>
        </w:rPr>
        <w:t> </w:t>
      </w:r>
      <w:r w:rsidRPr="00A03C35">
        <w:rPr>
          <w:lang w:val="fr-FR"/>
        </w:rPr>
        <w:t xml:space="preserve">000 $US. Le PNUD a estimé que le coût global maximum de maintien de l'UGP jusqu'à la fin de la phase II (31 décembre 2024) serait de 1 000 000 $US, activités techniques plus approfondies recherchées pour le plan sectoriel des mousses PU non comprises. Le Secrétariat note que cette explication et cette planification sont cohérentes avec le niveau total de fonds de 2 400 000 $ US approuvé en principe pour l'UGP. </w:t>
      </w:r>
    </w:p>
    <w:p w14:paraId="4C0EDBE1" w14:textId="651A7755" w:rsidR="003B2841" w:rsidRPr="00A03C35" w:rsidRDefault="003B2841" w:rsidP="003B2841">
      <w:pPr>
        <w:rPr>
          <w:u w:val="single"/>
          <w:lang w:val="fr-FR"/>
        </w:rPr>
      </w:pPr>
      <w:r w:rsidRPr="00A03C35">
        <w:rPr>
          <w:u w:val="single"/>
          <w:lang w:val="fr-FR"/>
        </w:rPr>
        <w:t>Suivi, rapports et vérification, et durabilité de l'élimination</w:t>
      </w:r>
    </w:p>
    <w:p w14:paraId="711629A4" w14:textId="77777777" w:rsidR="003B2841" w:rsidRPr="00A03C35" w:rsidRDefault="003B2841" w:rsidP="003B2841">
      <w:pPr>
        <w:rPr>
          <w:lang w:val="fr-FR"/>
        </w:rPr>
      </w:pPr>
    </w:p>
    <w:p w14:paraId="7A486FC9" w14:textId="3DF83ADA" w:rsidR="003B2841" w:rsidRPr="00A03C35" w:rsidRDefault="003B2841" w:rsidP="003B2841">
      <w:pPr>
        <w:pStyle w:val="Heading1"/>
        <w:rPr>
          <w:lang w:val="fr-FR"/>
        </w:rPr>
      </w:pPr>
      <w:r w:rsidRPr="00A03C35">
        <w:rPr>
          <w:lang w:val="fr-FR"/>
        </w:rPr>
        <w:t>En ce qui concerne la durabilité de l'élimination de toutes les SAO, le PNUD a indiqué que les dispositions pertinentes des règles d'amendement des SAO (réglementation et contrôle) concernant les SAO déjà éliminées pour les utilisations contrôlées ont été largement diffusées à toutes les parties prenantes concernées. Les autorités nationales gérant le système d'autorisation</w:t>
      </w:r>
      <w:r w:rsidR="001C5A1E" w:rsidRPr="00A03C35">
        <w:rPr>
          <w:rStyle w:val="FootnoteReference"/>
          <w:lang w:val="fr-FR"/>
        </w:rPr>
        <w:footnoteReference w:id="8"/>
      </w:r>
      <w:r w:rsidRPr="00A03C35">
        <w:rPr>
          <w:lang w:val="fr-FR"/>
        </w:rPr>
        <w:t xml:space="preserve"> surveillent également le négoce de ces substances et connaissent </w:t>
      </w:r>
      <w:r w:rsidR="00E65A0A" w:rsidRPr="00A03C35">
        <w:rPr>
          <w:lang w:val="fr-FR"/>
        </w:rPr>
        <w:t xml:space="preserve">bien </w:t>
      </w:r>
      <w:r w:rsidRPr="00A03C35">
        <w:rPr>
          <w:lang w:val="fr-FR"/>
        </w:rPr>
        <w:t>les dispositions modifiées relatives aux SAO. Les organes de contrôle et les douanes sont également tenus au courant et informés des substances concernées par l'élimination. L'Unité de l'ozone interagit régulièrement avec ces organes pour faire appliquer les interdictions.</w:t>
      </w:r>
    </w:p>
    <w:p w14:paraId="47F571EC" w14:textId="388613D6" w:rsidR="003B2841" w:rsidRPr="00A03C35" w:rsidRDefault="00AA0D56" w:rsidP="003B2841">
      <w:pPr>
        <w:pStyle w:val="Heading1"/>
        <w:rPr>
          <w:lang w:val="fr-FR"/>
        </w:rPr>
      </w:pPr>
      <w:r w:rsidRPr="00A03C35">
        <w:rPr>
          <w:lang w:val="fr-FR"/>
        </w:rPr>
        <w:lastRenderedPageBreak/>
        <w:t>Les SAO éliminées du marché indien n'ont fait l'objet d'aucune utilisation connue dans le pays et, selon les données recueillies par l'unité de l'ozone, il n'existe pas de stock de substances contrôlées éliminées dans le pays.</w:t>
      </w:r>
    </w:p>
    <w:p w14:paraId="2E2046F9" w14:textId="77777777" w:rsidR="003B2841" w:rsidRPr="00A03C35" w:rsidRDefault="003B2841" w:rsidP="005B089C">
      <w:pPr>
        <w:pStyle w:val="Heading1"/>
        <w:widowControl w:val="0"/>
        <w:numPr>
          <w:ilvl w:val="0"/>
          <w:numId w:val="0"/>
        </w:numPr>
        <w:rPr>
          <w:u w:val="single"/>
          <w:lang w:val="fr-FR"/>
        </w:rPr>
      </w:pPr>
      <w:r w:rsidRPr="00A03C35">
        <w:rPr>
          <w:u w:val="single"/>
          <w:lang w:val="fr-FR"/>
        </w:rPr>
        <w:t>Niveau de décaissement</w:t>
      </w:r>
    </w:p>
    <w:p w14:paraId="274F88F0" w14:textId="07A95372" w:rsidR="003B2841" w:rsidRPr="00A03C35" w:rsidRDefault="000F130B" w:rsidP="005B089C">
      <w:pPr>
        <w:pStyle w:val="Heading1"/>
        <w:widowControl w:val="0"/>
        <w:rPr>
          <w:lang w:val="fr-FR"/>
        </w:rPr>
      </w:pPr>
      <w:r w:rsidRPr="00A03C35">
        <w:rPr>
          <w:lang w:val="fr-FR"/>
        </w:rPr>
        <w:t xml:space="preserve">Il est prévu que la totalité du solde des secteurs de la fabrication de mousse PU et de climatisation sera décaissé d'ici mars 2021. Le protocole d'accord signé dans le secteur de la fabrication de climatiseurs représente déjà plus que le financement approuvé alloué au secteur ; avec la mise en œuvre et la réalisation de jalons supplémentaires, un financement supplémentaire sera nécessaire. Malgré les contraintes imposées par les protocoles de prévention et les restrictions liées à la COVID-19, des efforts sont faits pour accélérer les décaissements. </w:t>
      </w:r>
    </w:p>
    <w:p w14:paraId="314527CB" w14:textId="10E89C1D" w:rsidR="003B2841" w:rsidRPr="00A03C35" w:rsidRDefault="003B2841" w:rsidP="003B2841">
      <w:pPr>
        <w:rPr>
          <w:u w:val="single"/>
          <w:lang w:val="fr-FR"/>
        </w:rPr>
      </w:pPr>
      <w:r w:rsidRPr="00A03C35">
        <w:rPr>
          <w:u w:val="single"/>
          <w:lang w:val="fr-FR"/>
        </w:rPr>
        <w:t>Mise en œuvre de la politique d'égalité des sexes</w:t>
      </w:r>
    </w:p>
    <w:p w14:paraId="451470F6" w14:textId="77777777" w:rsidR="003B2841" w:rsidRPr="00A03C35" w:rsidRDefault="003B2841" w:rsidP="003B2841">
      <w:pPr>
        <w:rPr>
          <w:lang w:val="fr-FR"/>
        </w:rPr>
      </w:pPr>
    </w:p>
    <w:p w14:paraId="3C3E5B85" w14:textId="05F2E6D4" w:rsidR="003B2841" w:rsidRPr="00A03C35" w:rsidRDefault="003B2841" w:rsidP="003B2841">
      <w:pPr>
        <w:pStyle w:val="Heading1"/>
        <w:rPr>
          <w:lang w:val="fr-FR"/>
        </w:rPr>
      </w:pPr>
      <w:r w:rsidRPr="00A03C35">
        <w:rPr>
          <w:lang w:val="fr-FR"/>
        </w:rPr>
        <w:t>Conformément à la décision 84/92 d),</w:t>
      </w:r>
      <w:r w:rsidR="00BC5E89" w:rsidRPr="00A03C35">
        <w:rPr>
          <w:rStyle w:val="FootnoteReference"/>
          <w:lang w:val="fr-FR"/>
        </w:rPr>
        <w:footnoteReference w:id="9"/>
      </w:r>
      <w:r w:rsidRPr="00A03C35">
        <w:rPr>
          <w:lang w:val="fr-FR"/>
        </w:rPr>
        <w:t xml:space="preserve"> la politique opérationnelle sur l'intégration de l'égalité des sexes sera appliquée autant que possible dans la mise en œuvre de la phase II du PGEH, en encourageant la participation des femmes aux événements et activités organisés au cours de la phase II, tels que réunions, cours de formation, ateliers, activités de renforcement des capacités et activités de sensibilisation ; en promouvant des campagnes de formation et de sensibilisation pour développer les compétences du personnel et la sensibilisation à l’intégration de l'égalité des sexes; et en débattant des questions d'égalité des sexes dans le cadre d’ateliers thématiques visant à en partager les expériences et les enseignements tirés.</w:t>
      </w:r>
    </w:p>
    <w:p w14:paraId="3F49C21A" w14:textId="77777777" w:rsidR="003B2841" w:rsidRPr="00A03C35" w:rsidRDefault="003B2841" w:rsidP="005A0394">
      <w:pPr>
        <w:widowControl w:val="0"/>
        <w:rPr>
          <w:u w:val="single"/>
          <w:lang w:val="fr-FR"/>
        </w:rPr>
      </w:pPr>
      <w:r w:rsidRPr="00A03C35">
        <w:rPr>
          <w:u w:val="single"/>
          <w:lang w:val="fr-FR"/>
        </w:rPr>
        <w:t xml:space="preserve">Conclusion </w:t>
      </w:r>
    </w:p>
    <w:p w14:paraId="0BA82F8C" w14:textId="77777777" w:rsidR="003B2841" w:rsidRPr="00A03C35" w:rsidRDefault="003B2841" w:rsidP="005A0394">
      <w:pPr>
        <w:widowControl w:val="0"/>
        <w:rPr>
          <w:lang w:val="fr-FR"/>
        </w:rPr>
      </w:pPr>
    </w:p>
    <w:p w14:paraId="4E34C801" w14:textId="0641A39E" w:rsidR="003B2841" w:rsidRPr="00A03C35" w:rsidRDefault="003B2841" w:rsidP="005A0394">
      <w:pPr>
        <w:pStyle w:val="Heading1"/>
        <w:widowControl w:val="0"/>
        <w:rPr>
          <w:lang w:val="fr-FR"/>
        </w:rPr>
      </w:pPr>
      <w:r w:rsidRPr="00A03C35">
        <w:rPr>
          <w:lang w:val="fr-FR"/>
        </w:rPr>
        <w:t>Le Gouvernement de l’Inde se trouve en conformité avec le Protocole de Montréal et avec l’Accord conclu avec le Comité exécutif. La consommation de HCFC pour 2019 était déjà de 42 pour cent inférieure à la valeur de référence pour la conformité, et le niveau de décaissement était de 29 pour cent. Le gouvernement de l'Inde a interdit l'importation et l'utilisation dans tous les secteurs de HCFC-141b, pur ou contenu dans des polyols prémélangés, à compter du 1</w:t>
      </w:r>
      <w:r w:rsidRPr="00A03C35">
        <w:rPr>
          <w:vertAlign w:val="superscript"/>
          <w:lang w:val="fr-FR"/>
        </w:rPr>
        <w:t>er</w:t>
      </w:r>
      <w:r w:rsidRPr="00A03C35">
        <w:rPr>
          <w:lang w:val="fr-FR"/>
        </w:rPr>
        <w:t xml:space="preserve"> janvier 2020. Des progrès substantiels ont été accomplis dans la </w:t>
      </w:r>
      <w:r w:rsidR="00912F1C" w:rsidRPr="00A03C35">
        <w:rPr>
          <w:lang w:val="fr-FR"/>
        </w:rPr>
        <w:t>re</w:t>
      </w:r>
      <w:r w:rsidRPr="00A03C35">
        <w:rPr>
          <w:lang w:val="fr-FR"/>
        </w:rPr>
        <w:t>conversion des entreprises de mousse PU et des entreprises de fabrication du secteur du froid. Une formation a continué d'être dispensée aux agents des douanes ainsi qu'aux techniciens en réfrigération sur les bonnes pratiques de réfrigération et de pose de climatiseurs. Le Gouvernement est parvenu à la conclusion que les entreprises de fabrication de panneaux continus n'étaient pas en conformité avec l'interdiction entrée en vigueur le 1</w:t>
      </w:r>
      <w:r w:rsidRPr="00A03C35">
        <w:rPr>
          <w:vertAlign w:val="superscript"/>
          <w:lang w:val="fr-FR"/>
        </w:rPr>
        <w:t>er</w:t>
      </w:r>
      <w:r w:rsidRPr="00A03C35">
        <w:rPr>
          <w:lang w:val="fr-FR"/>
        </w:rPr>
        <w:t xml:space="preserve"> janvier 2015. Il les a retirées de la phase II du PGEH et a déduit les fonds avancés du montant destiné à la </w:t>
      </w:r>
      <w:r w:rsidR="00912F1C" w:rsidRPr="00A03C35">
        <w:rPr>
          <w:lang w:val="fr-FR"/>
        </w:rPr>
        <w:t>re</w:t>
      </w:r>
      <w:r w:rsidRPr="00A03C35">
        <w:rPr>
          <w:lang w:val="fr-FR"/>
        </w:rPr>
        <w:t xml:space="preserve">conversion d'autres </w:t>
      </w:r>
      <w:r w:rsidR="00912F1C" w:rsidRPr="00A03C35">
        <w:rPr>
          <w:lang w:val="fr-FR"/>
        </w:rPr>
        <w:t>chaînes</w:t>
      </w:r>
      <w:r w:rsidRPr="00A03C35">
        <w:rPr>
          <w:lang w:val="fr-FR"/>
        </w:rPr>
        <w:t xml:space="preserve"> de fabrication admissibles au sein de ces mêmes entreprises. Conformément à la décision 77/43 d) ii), un total de 4 062 046 $US a été déduit de l'approbation de la troisième tranche pour le PNUD.</w:t>
      </w:r>
    </w:p>
    <w:p w14:paraId="59E9A667" w14:textId="77777777" w:rsidR="003B2841" w:rsidRPr="00A03C35" w:rsidRDefault="003B2841" w:rsidP="002C25E5">
      <w:pPr>
        <w:keepNext/>
        <w:keepLines/>
        <w:rPr>
          <w:lang w:val="fr-FR"/>
        </w:rPr>
      </w:pPr>
      <w:r w:rsidRPr="00A03C35">
        <w:rPr>
          <w:b/>
          <w:lang w:val="fr-FR"/>
        </w:rPr>
        <w:t>RECOMMANDATION</w:t>
      </w:r>
    </w:p>
    <w:p w14:paraId="73A1A7AA" w14:textId="77777777" w:rsidR="003B2841" w:rsidRPr="00A03C35" w:rsidRDefault="003B2841" w:rsidP="002C25E5">
      <w:pPr>
        <w:keepNext/>
        <w:keepLines/>
        <w:rPr>
          <w:lang w:val="fr-FR"/>
        </w:rPr>
      </w:pPr>
    </w:p>
    <w:p w14:paraId="1BAA1454" w14:textId="5FDA2C84" w:rsidR="003B2841" w:rsidRPr="00A03C35" w:rsidRDefault="003B2841" w:rsidP="002C25E5">
      <w:pPr>
        <w:pStyle w:val="Heading1"/>
        <w:keepNext/>
        <w:keepLines/>
        <w:rPr>
          <w:lang w:val="fr-FR"/>
        </w:rPr>
      </w:pPr>
      <w:r w:rsidRPr="00A03C35">
        <w:rPr>
          <w:lang w:val="fr-FR"/>
        </w:rPr>
        <w:t>Le Comité exécutif pourrait souhaiter :</w:t>
      </w:r>
    </w:p>
    <w:p w14:paraId="66DA9FD2" w14:textId="2DA8557E" w:rsidR="003B2841" w:rsidRPr="00A03C35" w:rsidRDefault="00BC5E89" w:rsidP="002C25E5">
      <w:pPr>
        <w:pStyle w:val="Heading2"/>
        <w:keepNext/>
        <w:keepLines/>
        <w:rPr>
          <w:lang w:val="fr-FR"/>
        </w:rPr>
      </w:pPr>
      <w:r w:rsidRPr="00A03C35">
        <w:rPr>
          <w:lang w:val="fr-FR"/>
        </w:rPr>
        <w:t>Prendre note du rapport périodique sur la mise en œuvre de la deux</w:t>
      </w:r>
      <w:r w:rsidR="00D53D3C">
        <w:rPr>
          <w:lang w:val="fr-FR"/>
        </w:rPr>
        <w:t>ième tranche de la première étape du plan de gestion de l’élimination des HCFC</w:t>
      </w:r>
      <w:r w:rsidRPr="00A03C35">
        <w:rPr>
          <w:lang w:val="fr-FR"/>
        </w:rPr>
        <w:t xml:space="preserve"> (PGEH) de l'Inde ; </w:t>
      </w:r>
    </w:p>
    <w:p w14:paraId="18AD01E6" w14:textId="65573B76" w:rsidR="003B2841" w:rsidRPr="00A03C35" w:rsidRDefault="00BC5E89" w:rsidP="003B2841">
      <w:pPr>
        <w:pStyle w:val="Heading2"/>
        <w:rPr>
          <w:lang w:val="fr-FR"/>
        </w:rPr>
      </w:pPr>
      <w:r w:rsidRPr="00A03C35">
        <w:rPr>
          <w:lang w:val="fr-FR"/>
        </w:rPr>
        <w:t>Prendre note :</w:t>
      </w:r>
    </w:p>
    <w:p w14:paraId="402E86C2" w14:textId="7B896340" w:rsidR="003B2841" w:rsidRPr="00A03C35" w:rsidRDefault="003B2841" w:rsidP="003B2841">
      <w:pPr>
        <w:pStyle w:val="Heading3"/>
        <w:rPr>
          <w:lang w:val="fr-FR"/>
        </w:rPr>
      </w:pPr>
      <w:r w:rsidRPr="00A03C35">
        <w:rPr>
          <w:lang w:val="fr-FR"/>
        </w:rPr>
        <w:t xml:space="preserve">Du fait que, dans le cadre de la soumission de la quatrième et dernière tranche de </w:t>
      </w:r>
      <w:r w:rsidRPr="00A03C35">
        <w:rPr>
          <w:lang w:val="fr-FR"/>
        </w:rPr>
        <w:lastRenderedPageBreak/>
        <w:t>la phase II du PGEH, le Gouvernement de l'Inde soit restituera 709 493 $ US, coûts d'appui d'agence pour le PNUD en sus, en lien avec l</w:t>
      </w:r>
      <w:r w:rsidR="00912F1C" w:rsidRPr="00A03C35">
        <w:rPr>
          <w:lang w:val="fr-FR"/>
        </w:rPr>
        <w:t>e fait les propriétaires de</w:t>
      </w:r>
      <w:r w:rsidRPr="00A03C35">
        <w:rPr>
          <w:lang w:val="fr-FR"/>
        </w:rPr>
        <w:t xml:space="preserve"> Subros Ltd</w:t>
      </w:r>
      <w:r w:rsidR="00912F1C" w:rsidRPr="00A03C35">
        <w:rPr>
          <w:lang w:val="fr-FR"/>
        </w:rPr>
        <w:t xml:space="preserve"> sont partiellement non visés à l’article 5</w:t>
      </w:r>
      <w:r w:rsidRPr="00A03C35">
        <w:rPr>
          <w:lang w:val="fr-FR"/>
        </w:rPr>
        <w:t xml:space="preserve">, soit proposerait de remplacer cette entreprise par une autre, auquel cas tout ajustement utile du niveau de financement et de la consommation restante de HCFC admissible à l'élimination serait effectué ; </w:t>
      </w:r>
    </w:p>
    <w:p w14:paraId="53F48EC7" w14:textId="798C5D6E" w:rsidR="003B2841" w:rsidRPr="00A03C35" w:rsidRDefault="003B2841" w:rsidP="003B2841">
      <w:pPr>
        <w:pStyle w:val="Heading3"/>
        <w:rPr>
          <w:lang w:val="fr-FR"/>
        </w:rPr>
      </w:pPr>
      <w:r w:rsidRPr="00A03C35">
        <w:rPr>
          <w:lang w:val="fr-FR"/>
        </w:rPr>
        <w:t>Que le Gouvernement a déterminé que les chaînes de fabrication de panneaux continus de trois entreprises initialement incluses dans la phase II du PGEH n'étaient pas conformes à l'interdiction en vigueur depuis le 1</w:t>
      </w:r>
      <w:r w:rsidRPr="00A03C35">
        <w:rPr>
          <w:vertAlign w:val="superscript"/>
          <w:lang w:val="fr-FR"/>
        </w:rPr>
        <w:t>er</w:t>
      </w:r>
      <w:r w:rsidRPr="00A03C35">
        <w:rPr>
          <w:lang w:val="fr-FR"/>
        </w:rPr>
        <w:t xml:space="preserve"> janvier 2015, a exclu la reconversion de ces chaînes du PGEH et remboursera le montant décaissé de 283 856 $US en lien avec ce projet, conformément à la décision 82/74 (c) ;</w:t>
      </w:r>
    </w:p>
    <w:p w14:paraId="4ACF46CA" w14:textId="512BCE3D" w:rsidR="00A33927" w:rsidRPr="00A03C35" w:rsidRDefault="00A33927" w:rsidP="00A33927">
      <w:pPr>
        <w:pStyle w:val="Heading3"/>
        <w:rPr>
          <w:lang w:val="fr-FR"/>
        </w:rPr>
      </w:pPr>
      <w:r w:rsidRPr="00A03C35">
        <w:rPr>
          <w:lang w:val="fr-FR"/>
        </w:rPr>
        <w:t>Que 4 062 046 $US, plus des coûts d'appui d'agence de 284 343 $ US, seraient déduits de l'approbation du PNUD, conformément à la décision 77/43 d) ii)</w:t>
      </w:r>
      <w:r w:rsidR="00912F1C" w:rsidRPr="00A03C35">
        <w:rPr>
          <w:lang w:val="fr-FR"/>
        </w:rPr>
        <w:t> </w:t>
      </w:r>
      <w:r w:rsidRPr="00A03C35">
        <w:rPr>
          <w:lang w:val="fr-FR"/>
        </w:rPr>
        <w:t>; et</w:t>
      </w:r>
    </w:p>
    <w:p w14:paraId="68163B03" w14:textId="7C1F206C" w:rsidR="003B2841" w:rsidRPr="00A03C35" w:rsidRDefault="00912F1C" w:rsidP="003B2841">
      <w:pPr>
        <w:pStyle w:val="Heading2"/>
        <w:rPr>
          <w:lang w:val="fr-FR"/>
        </w:rPr>
      </w:pPr>
      <w:r w:rsidRPr="00A03C35">
        <w:rPr>
          <w:lang w:val="fr-FR"/>
        </w:rPr>
        <w:t>A</w:t>
      </w:r>
      <w:r w:rsidR="00BC5E89" w:rsidRPr="00A03C35">
        <w:rPr>
          <w:lang w:val="fr-FR"/>
        </w:rPr>
        <w:t xml:space="preserve">pprouver la deuxième tranche de la phase II du PGEH pour l’Inde et le plan de mise </w:t>
      </w:r>
      <w:r w:rsidR="003B2841" w:rsidRPr="00A03C35">
        <w:rPr>
          <w:lang w:val="fr-FR"/>
        </w:rPr>
        <w:t>en</w:t>
      </w:r>
      <w:r w:rsidR="00BC5E89" w:rsidRPr="00A03C35">
        <w:rPr>
          <w:lang w:val="fr-FR"/>
        </w:rPr>
        <w:t xml:space="preserve"> œuvre de la tranche correspondant pour 2021-202, pour un montan</w:t>
      </w:r>
      <w:r w:rsidRPr="00A03C35">
        <w:rPr>
          <w:lang w:val="fr-FR"/>
        </w:rPr>
        <w:t>t de 14 792 059 $</w:t>
      </w:r>
      <w:r w:rsidR="00BC5E89" w:rsidRPr="00A03C35">
        <w:rPr>
          <w:lang w:val="fr-FR"/>
        </w:rPr>
        <w:t>US, soit 12 045 500 $US plus les coûts d’appui d’agence de 843 185 $US pour le PNUD, de 210 000 $US plus les coûts d’appui d’agence de 25 433 $US pour le PNUE et de 1</w:t>
      </w:r>
      <w:r w:rsidRPr="00A03C35">
        <w:rPr>
          <w:lang w:val="fr-FR"/>
        </w:rPr>
        <w:t> </w:t>
      </w:r>
      <w:r w:rsidR="00BC5E89" w:rsidRPr="00A03C35">
        <w:rPr>
          <w:lang w:val="fr-FR"/>
        </w:rPr>
        <w:t>500</w:t>
      </w:r>
      <w:r w:rsidRPr="00A03C35">
        <w:rPr>
          <w:lang w:val="fr-FR"/>
        </w:rPr>
        <w:t> </w:t>
      </w:r>
      <w:r w:rsidR="00BC5E89" w:rsidRPr="00A03C35">
        <w:rPr>
          <w:lang w:val="fr-FR"/>
        </w:rPr>
        <w:t>000</w:t>
      </w:r>
      <w:r w:rsidRPr="00A03C35">
        <w:rPr>
          <w:lang w:val="fr-FR"/>
        </w:rPr>
        <w:t> </w:t>
      </w:r>
      <w:r w:rsidR="00BC5E89" w:rsidRPr="00A03C35">
        <w:rPr>
          <w:lang w:val="fr-FR"/>
        </w:rPr>
        <w:t>$US plus les coûts d’appui d’agence de 167 941 $US pour le Gouvernement de l’Allemagne.</w:t>
      </w:r>
    </w:p>
    <w:p w14:paraId="450DD0F8" w14:textId="77777777" w:rsidR="002C25E5" w:rsidRPr="00A03C35" w:rsidRDefault="002C25E5" w:rsidP="000F130B">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2841" w:rsidRPr="00117437" w14:paraId="32B1CEE5" w14:textId="77777777" w:rsidTr="006F04D8">
        <w:tc>
          <w:tcPr>
            <w:tcW w:w="1871" w:type="dxa"/>
          </w:tcPr>
          <w:p w14:paraId="37E2D04F" w14:textId="77777777" w:rsidR="003B2841" w:rsidRPr="00A03C35" w:rsidRDefault="003B2841" w:rsidP="006F04D8">
            <w:pPr>
              <w:rPr>
                <w:lang w:val="fr-FR"/>
              </w:rPr>
            </w:pPr>
          </w:p>
        </w:tc>
        <w:tc>
          <w:tcPr>
            <w:tcW w:w="1872" w:type="dxa"/>
          </w:tcPr>
          <w:p w14:paraId="135E47F6" w14:textId="77777777" w:rsidR="003B2841" w:rsidRPr="00A03C35" w:rsidRDefault="003B2841" w:rsidP="006F04D8">
            <w:pPr>
              <w:rPr>
                <w:lang w:val="fr-FR"/>
              </w:rPr>
            </w:pPr>
          </w:p>
        </w:tc>
        <w:tc>
          <w:tcPr>
            <w:tcW w:w="1872" w:type="dxa"/>
            <w:tcBorders>
              <w:bottom w:val="single" w:sz="4" w:space="0" w:color="auto"/>
            </w:tcBorders>
          </w:tcPr>
          <w:p w14:paraId="22FB5301" w14:textId="77777777" w:rsidR="003B2841" w:rsidRPr="00A03C35" w:rsidRDefault="003B2841" w:rsidP="006F04D8">
            <w:pPr>
              <w:rPr>
                <w:lang w:val="fr-FR"/>
              </w:rPr>
            </w:pPr>
          </w:p>
        </w:tc>
        <w:tc>
          <w:tcPr>
            <w:tcW w:w="1872" w:type="dxa"/>
          </w:tcPr>
          <w:p w14:paraId="1EAC0E67" w14:textId="77777777" w:rsidR="003B2841" w:rsidRPr="00A03C35" w:rsidRDefault="003B2841" w:rsidP="006F04D8">
            <w:pPr>
              <w:rPr>
                <w:lang w:val="fr-FR"/>
              </w:rPr>
            </w:pPr>
          </w:p>
        </w:tc>
        <w:tc>
          <w:tcPr>
            <w:tcW w:w="1873" w:type="dxa"/>
          </w:tcPr>
          <w:p w14:paraId="49B1525E" w14:textId="77777777" w:rsidR="003B2841" w:rsidRPr="00A03C35" w:rsidRDefault="003B2841" w:rsidP="006F04D8">
            <w:pPr>
              <w:rPr>
                <w:lang w:val="fr-FR"/>
              </w:rPr>
            </w:pPr>
          </w:p>
        </w:tc>
      </w:tr>
    </w:tbl>
    <w:p w14:paraId="6A5AEC7F" w14:textId="77777777" w:rsidR="003B2841" w:rsidRPr="00A03C35" w:rsidRDefault="003B2841" w:rsidP="00A46C7F">
      <w:pPr>
        <w:rPr>
          <w:lang w:val="fr-FR"/>
        </w:rPr>
      </w:pPr>
    </w:p>
    <w:sectPr w:rsidR="003B2841" w:rsidRPr="00A03C35" w:rsidSect="00896234">
      <w:headerReference w:type="first" r:id="rId19"/>
      <w:footerReference w:type="first" r:id="rId20"/>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76EA9B8" w16cid:durableId="2333F8D2"/>
  <w16cid:commentId w16cid:paraId="109E3CFE" w16cid:durableId="2333F8D3"/>
  <w16cid:commentId w16cid:paraId="2092929C" w16cid:durableId="233D14F9"/>
  <w16cid:commentId w16cid:paraId="43AB2EC9" w16cid:durableId="233D17C7"/>
  <w16cid:commentId w16cid:paraId="5B9728EA" w16cid:durableId="233D1707"/>
  <w16cid:commentId w16cid:paraId="4979C332" w16cid:durableId="233D1BC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CE5C28" w14:textId="77777777" w:rsidR="006372DA" w:rsidRDefault="006372DA" w:rsidP="004A504B">
      <w:r>
        <w:separator/>
      </w:r>
    </w:p>
  </w:endnote>
  <w:endnote w:type="continuationSeparator" w:id="0">
    <w:p w14:paraId="09D9B185" w14:textId="77777777" w:rsidR="006372DA" w:rsidRDefault="006372D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D20AB" w14:textId="26FBDA78" w:rsidR="00C03297" w:rsidRPr="0033525D" w:rsidRDefault="00C03297">
    <w:pPr>
      <w:jc w:val="center"/>
    </w:pPr>
    <w:r>
      <w:fldChar w:fldCharType="begin"/>
    </w:r>
    <w:r>
      <w:instrText xml:space="preserve"> PAGE </w:instrText>
    </w:r>
    <w:r>
      <w:fldChar w:fldCharType="separate"/>
    </w:r>
    <w:r w:rsidR="00F66724">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C5116" w14:textId="1B125936" w:rsidR="00C03297" w:rsidRPr="0033525D" w:rsidRDefault="00C03297">
    <w:pPr>
      <w:jc w:val="center"/>
    </w:pPr>
    <w:r>
      <w:fldChar w:fldCharType="begin"/>
    </w:r>
    <w:r>
      <w:instrText xml:space="preserve"> PAGE </w:instrText>
    </w:r>
    <w:r>
      <w:fldChar w:fldCharType="separate"/>
    </w:r>
    <w:r w:rsidR="00F66724">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25D4D" w14:textId="77777777" w:rsidR="00C03297" w:rsidRPr="00C03297" w:rsidRDefault="00C03297"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C03297">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1591F1EC" w14:textId="77777777" w:rsidR="00C03297" w:rsidRPr="00C03297" w:rsidRDefault="00C03297"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0383734"/>
      <w:docPartObj>
        <w:docPartGallery w:val="Page Numbers (Bottom of Page)"/>
        <w:docPartUnique/>
      </w:docPartObj>
    </w:sdtPr>
    <w:sdtEndPr>
      <w:rPr>
        <w:noProof/>
      </w:rPr>
    </w:sdtEndPr>
    <w:sdtContent>
      <w:p w14:paraId="5A3A665A" w14:textId="300E5245" w:rsidR="00C03297" w:rsidRDefault="00C03297">
        <w:pPr>
          <w:pStyle w:val="Footer"/>
          <w:jc w:val="center"/>
        </w:pPr>
        <w:r>
          <w:fldChar w:fldCharType="begin"/>
        </w:r>
        <w:r>
          <w:instrText xml:space="preserve"> PAGE   \* MERGEFORMAT </w:instrText>
        </w:r>
        <w:r>
          <w:fldChar w:fldCharType="separate"/>
        </w:r>
        <w:r w:rsidR="00F66724">
          <w:rPr>
            <w:noProof/>
          </w:rPr>
          <w:t>3</w:t>
        </w:r>
        <w:r>
          <w:rPr>
            <w:noProof/>
          </w:rPr>
          <w:fldChar w:fldCharType="end"/>
        </w:r>
      </w:p>
    </w:sdtContent>
  </w:sdt>
  <w:p w14:paraId="630C0018" w14:textId="77777777" w:rsidR="00C03297" w:rsidRPr="003D61BD" w:rsidRDefault="00C03297" w:rsidP="003D61BD">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425378"/>
      <w:docPartObj>
        <w:docPartGallery w:val="Page Numbers (Bottom of Page)"/>
        <w:docPartUnique/>
      </w:docPartObj>
    </w:sdtPr>
    <w:sdtEndPr>
      <w:rPr>
        <w:noProof/>
      </w:rPr>
    </w:sdtEndPr>
    <w:sdtContent>
      <w:p w14:paraId="2946B49A" w14:textId="5D815AB1" w:rsidR="00C03297" w:rsidRDefault="00C03297">
        <w:pPr>
          <w:pStyle w:val="Footer"/>
          <w:jc w:val="center"/>
        </w:pPr>
        <w:r>
          <w:fldChar w:fldCharType="begin"/>
        </w:r>
        <w:r>
          <w:instrText xml:space="preserve"> PAGE   \* MERGEFORMAT </w:instrText>
        </w:r>
        <w:r>
          <w:fldChar w:fldCharType="separate"/>
        </w:r>
        <w:r w:rsidR="00F66724">
          <w:rPr>
            <w:noProof/>
          </w:rPr>
          <w:t>4</w:t>
        </w:r>
        <w:r>
          <w:rPr>
            <w:noProof/>
          </w:rPr>
          <w:fldChar w:fldCharType="end"/>
        </w:r>
      </w:p>
    </w:sdtContent>
  </w:sdt>
  <w:p w14:paraId="490A9801" w14:textId="77777777" w:rsidR="00C03297" w:rsidRPr="003D61BD" w:rsidRDefault="00C03297" w:rsidP="003D61B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21EC31" w14:textId="77777777" w:rsidR="006372DA" w:rsidRDefault="006372DA" w:rsidP="004A504B">
      <w:r>
        <w:separator/>
      </w:r>
    </w:p>
  </w:footnote>
  <w:footnote w:type="continuationSeparator" w:id="0">
    <w:p w14:paraId="676BC093" w14:textId="77777777" w:rsidR="006372DA" w:rsidRDefault="006372DA" w:rsidP="004A504B">
      <w:r>
        <w:continuationSeparator/>
      </w:r>
    </w:p>
  </w:footnote>
  <w:footnote w:id="1">
    <w:p w14:paraId="2F5BE693" w14:textId="5A43368C" w:rsidR="0063706D" w:rsidRDefault="00C03297" w:rsidP="00F66724">
      <w:pPr>
        <w:pStyle w:val="FootnoteText"/>
        <w:rPr>
          <w:lang w:val="fr-CA"/>
        </w:rPr>
      </w:pPr>
      <w:r>
        <w:rPr>
          <w:rStyle w:val="FootnoteReference"/>
        </w:rPr>
        <w:footnoteRef/>
      </w:r>
      <w:r w:rsidRPr="00C03297">
        <w:rPr>
          <w:lang w:val="fr-CA"/>
        </w:rPr>
        <w:t xml:space="preserve"> </w:t>
      </w:r>
      <w:r w:rsidR="0063706D">
        <w:rPr>
          <w:lang w:val="fr-CA"/>
        </w:rPr>
        <w:t>A cause du</w:t>
      </w:r>
      <w:r w:rsidRPr="00C03297">
        <w:rPr>
          <w:lang w:val="fr-CA"/>
        </w:rPr>
        <w:t xml:space="preserve"> coronavirus (COVID-19)</w:t>
      </w:r>
    </w:p>
    <w:p w14:paraId="4915210B" w14:textId="77777777" w:rsidR="0063706D" w:rsidRPr="00C03297" w:rsidRDefault="0063706D">
      <w:pPr>
        <w:pStyle w:val="FootnoteText"/>
        <w:rPr>
          <w:lang w:val="fr-CA"/>
        </w:rPr>
      </w:pPr>
    </w:p>
  </w:footnote>
  <w:footnote w:id="2">
    <w:p w14:paraId="079ED497" w14:textId="74DE8628" w:rsidR="00C03297" w:rsidRPr="00C03297" w:rsidRDefault="00C03297" w:rsidP="00BF1064">
      <w:pPr>
        <w:pStyle w:val="FootnoteText"/>
        <w:rPr>
          <w:lang w:val="fr-CA"/>
        </w:rPr>
      </w:pPr>
      <w:r w:rsidRPr="00FE3307">
        <w:rPr>
          <w:rStyle w:val="FootnoteReference"/>
        </w:rPr>
        <w:footnoteRef/>
      </w:r>
      <w:r w:rsidRPr="00C03297">
        <w:rPr>
          <w:lang w:val="fr-CA"/>
        </w:rPr>
        <w:t xml:space="preserve"> Conformément à la lettre adressée le 17 août 2020 par le Ministère de l'environnement, des forêts et des changements climatiques de l'Inde au PNUD.</w:t>
      </w:r>
    </w:p>
  </w:footnote>
  <w:footnote w:id="3">
    <w:p w14:paraId="57CDB268" w14:textId="78881C62" w:rsidR="00C03297" w:rsidRPr="00C03297" w:rsidRDefault="00C03297" w:rsidP="009649FD">
      <w:pPr>
        <w:pStyle w:val="FootnoteText"/>
        <w:rPr>
          <w:lang w:val="fr-CA"/>
        </w:rPr>
      </w:pPr>
      <w:r>
        <w:rPr>
          <w:rStyle w:val="FootnoteReference"/>
        </w:rPr>
        <w:footnoteRef/>
      </w:r>
      <w:r w:rsidRPr="00C03297">
        <w:rPr>
          <w:lang w:val="fr-CA"/>
        </w:rPr>
        <w:t xml:space="preserve"> Les modalités de mise en œuvre du PNUD impliquent que le Gouvernement de l’Inde, par le biais de l’Unité nationale de l’ozone (Ozone Cell), signe des protocoles d'accord avec les entreprises bénéficiaires, en explicitant les droits et les obligations des parties, en créant un plan de mise en œuvre basé sur les résultats et permettant la vérification de la conformité à l’échelle de l’entreprise ainsi que le décaissement des fonds.</w:t>
      </w:r>
    </w:p>
  </w:footnote>
  <w:footnote w:id="4">
    <w:p w14:paraId="6C9A2651" w14:textId="18B5E16D" w:rsidR="00C03297" w:rsidRPr="00C03297" w:rsidRDefault="00C03297" w:rsidP="00CA3D5A">
      <w:pPr>
        <w:pStyle w:val="FootnoteText"/>
        <w:rPr>
          <w:lang w:val="fr-CA"/>
        </w:rPr>
      </w:pPr>
      <w:r>
        <w:rPr>
          <w:rStyle w:val="FootnoteReference"/>
        </w:rPr>
        <w:footnoteRef/>
      </w:r>
      <w:r w:rsidRPr="00C03297">
        <w:rPr>
          <w:lang w:val="fr-CA"/>
        </w:rPr>
        <w:t xml:space="preserve"> À l'achèvement du projet, Blue Star et Universal Comforts Pvt Ltd auront encore chacune une chaîne de fabrication fonctionnant au HCFC-22 à reconvertir, tandis qu'E-Vision et Leel Electricals en auront deux chacune.</w:t>
      </w:r>
    </w:p>
  </w:footnote>
  <w:footnote w:id="5">
    <w:p w14:paraId="255D7231" w14:textId="3B83A8A8" w:rsidR="00C03297" w:rsidRPr="00C03297" w:rsidRDefault="00C03297" w:rsidP="001F5305">
      <w:pPr>
        <w:pStyle w:val="FootnoteText"/>
        <w:rPr>
          <w:lang w:val="fr-CA"/>
        </w:rPr>
      </w:pPr>
      <w:r>
        <w:rPr>
          <w:rStyle w:val="FootnoteReference"/>
        </w:rPr>
        <w:footnoteRef/>
      </w:r>
      <w:r w:rsidRPr="00C03297">
        <w:rPr>
          <w:lang w:val="fr-CA"/>
        </w:rPr>
        <w:t xml:space="preserve"> Décision 82/74 c) i) et ii).</w:t>
      </w:r>
    </w:p>
  </w:footnote>
  <w:footnote w:id="6">
    <w:p w14:paraId="1ACCEA55" w14:textId="4FC69FD6" w:rsidR="00C03297" w:rsidRPr="00C03297" w:rsidRDefault="00C03297">
      <w:pPr>
        <w:pStyle w:val="FootnoteText"/>
        <w:rPr>
          <w:lang w:val="fr-CA"/>
        </w:rPr>
      </w:pPr>
      <w:r>
        <w:rPr>
          <w:rStyle w:val="FootnoteReference"/>
        </w:rPr>
        <w:footnoteRef/>
      </w:r>
      <w:r w:rsidRPr="00C03297">
        <w:rPr>
          <w:lang w:val="fr-CA"/>
        </w:rPr>
        <w:t xml:space="preserve"> Experts nationaux issus des rangs du Gouvernement, de l'industrie, des associations du secteur de l'entretien, des groupes d'influence, des instituts professionnels, du Conseil indien des compétences du secteur électronique, des agrégateurs de services et des experts internationaux de la GIZ, de l'ONUDI, de la Commission européenne et de l'institut italien Galileo.</w:t>
      </w:r>
    </w:p>
  </w:footnote>
  <w:footnote w:id="7">
    <w:p w14:paraId="45FA4A92" w14:textId="1EFB54DF" w:rsidR="00C03297" w:rsidRPr="00C03297" w:rsidRDefault="00C03297" w:rsidP="00291FC9">
      <w:pPr>
        <w:pStyle w:val="FootnoteText"/>
        <w:rPr>
          <w:lang w:val="fr-CA"/>
        </w:rPr>
      </w:pPr>
      <w:r>
        <w:rPr>
          <w:rStyle w:val="FootnoteReference"/>
        </w:rPr>
        <w:footnoteRef/>
      </w:r>
      <w:r w:rsidRPr="00C03297">
        <w:rPr>
          <w:lang w:val="fr-CA"/>
        </w:rPr>
        <w:t xml:space="preserve"> Le solde issu des première et deuxième tranches doit être utilisé en plus des fonds demandés.</w:t>
      </w:r>
    </w:p>
  </w:footnote>
  <w:footnote w:id="8">
    <w:p w14:paraId="1F0A2543" w14:textId="68F0038A" w:rsidR="00C03297" w:rsidRPr="00C03297" w:rsidRDefault="00C03297">
      <w:pPr>
        <w:pStyle w:val="FootnoteText"/>
        <w:rPr>
          <w:lang w:val="fr-CA"/>
        </w:rPr>
      </w:pPr>
      <w:r>
        <w:rPr>
          <w:rStyle w:val="FootnoteReference"/>
        </w:rPr>
        <w:footnoteRef/>
      </w:r>
      <w:r w:rsidRPr="00C03297">
        <w:rPr>
          <w:lang w:val="fr-CA"/>
        </w:rPr>
        <w:t xml:space="preserve"> Direction générale du commerce extérieur et Direction générale du renseignement et des statistiques commerciales.</w:t>
      </w:r>
    </w:p>
  </w:footnote>
  <w:footnote w:id="9">
    <w:p w14:paraId="1E705D6F" w14:textId="77777777" w:rsidR="00C03297" w:rsidRPr="00C03297" w:rsidRDefault="00C03297" w:rsidP="00BC5E89">
      <w:pPr>
        <w:pStyle w:val="FootnoteText"/>
        <w:rPr>
          <w:lang w:val="fr-CA"/>
        </w:rPr>
      </w:pPr>
      <w:r>
        <w:rPr>
          <w:rStyle w:val="FootnoteReference"/>
        </w:rPr>
        <w:footnoteRef/>
      </w:r>
      <w:r w:rsidRPr="00C03297">
        <w:rPr>
          <w:lang w:val="fr-CA"/>
        </w:rPr>
        <w:t xml:space="preserve"> La décision 84/92 (d) a demandé aux agences bilatérales et d’exécution d’appliquer la politique en matière d’égalité des sexes tout au long de la durée de vie des projets.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827A1" w14:textId="68A499E0" w:rsidR="00C03297" w:rsidRPr="0033525D" w:rsidRDefault="006372DA">
    <w:r>
      <w:fldChar w:fldCharType="begin"/>
    </w:r>
    <w:r>
      <w:instrText xml:space="preserve"> DOCPROPERTY "Document number"  \* MERGEFORMAT </w:instrText>
    </w:r>
    <w:r>
      <w:fldChar w:fldCharType="separate"/>
    </w:r>
    <w:r w:rsidR="00C03297">
      <w:t>UNEP</w:t>
    </w:r>
    <w:r w:rsidR="00C03297" w:rsidRPr="00A03C35">
      <w:rPr>
        <w:lang w:val="en-CA"/>
      </w:rPr>
      <w:t>/OzL.Pro/ExCom</w:t>
    </w:r>
    <w:r w:rsidR="00C03297">
      <w:t>/86/54</w:t>
    </w:r>
    <w:r>
      <w:fldChar w:fldCharType="end"/>
    </w:r>
  </w:p>
  <w:p w14:paraId="242508B5" w14:textId="77777777" w:rsidR="00C03297" w:rsidRPr="0033525D" w:rsidRDefault="00C03297"/>
  <w:p w14:paraId="3BCBCA97" w14:textId="77777777" w:rsidR="00C03297" w:rsidRPr="0033525D" w:rsidRDefault="00C0329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CE8C8" w14:textId="442757B5" w:rsidR="00C03297" w:rsidRPr="0033525D" w:rsidRDefault="006372DA">
    <w:pPr>
      <w:jc w:val="right"/>
    </w:pPr>
    <w:r>
      <w:fldChar w:fldCharType="begin"/>
    </w:r>
    <w:r>
      <w:instrText xml:space="preserve"> DOCPROPERTY "Document number"  \* MERGEFORMAT </w:instrText>
    </w:r>
    <w:r>
      <w:fldChar w:fldCharType="separate"/>
    </w:r>
    <w:r w:rsidR="00C03297">
      <w:t>UNEP</w:t>
    </w:r>
    <w:r w:rsidR="00C03297" w:rsidRPr="00C03297">
      <w:rPr>
        <w:lang w:val="en-CA"/>
      </w:rPr>
      <w:t>/OzL.Pro/ExCom</w:t>
    </w:r>
    <w:r w:rsidR="00C03297">
      <w:t>/86/54</w:t>
    </w:r>
    <w:r>
      <w:fldChar w:fldCharType="end"/>
    </w:r>
  </w:p>
  <w:p w14:paraId="652B3551" w14:textId="77777777" w:rsidR="00C03297" w:rsidRPr="0033525D" w:rsidRDefault="00C03297"/>
  <w:p w14:paraId="45A95D83" w14:textId="77777777" w:rsidR="00C03297" w:rsidRPr="0033525D" w:rsidRDefault="00C0329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372C6" w14:textId="77777777" w:rsidR="00C03297" w:rsidRPr="00A37B57" w:rsidRDefault="00C03297" w:rsidP="00C03297">
    <w:pPr>
      <w:jc w:val="right"/>
      <w:rPr>
        <w:lang w:val="es-MX"/>
      </w:rPr>
    </w:pPr>
    <w:r>
      <w:fldChar w:fldCharType="begin"/>
    </w:r>
    <w:r w:rsidRPr="00A37B57">
      <w:rPr>
        <w:lang w:val="es-MX"/>
      </w:rPr>
      <w:instrText xml:space="preserve"> DOCPROPERTY "Document number"  \* MERGEFORMAT </w:instrText>
    </w:r>
    <w:r>
      <w:fldChar w:fldCharType="separate"/>
    </w:r>
    <w:r>
      <w:rPr>
        <w:lang w:val="es-MX"/>
      </w:rPr>
      <w:t>UNEP/OzL.Pro/ExCom/86/54</w:t>
    </w:r>
    <w:r>
      <w:fldChar w:fldCharType="end"/>
    </w:r>
  </w:p>
  <w:p w14:paraId="7582E559" w14:textId="77777777" w:rsidR="00C03297" w:rsidRDefault="00C03297" w:rsidP="003D61BD">
    <w:pPr>
      <w:pStyle w:val="Header"/>
      <w:jc w:val="right"/>
    </w:pPr>
  </w:p>
  <w:p w14:paraId="0BDD7095" w14:textId="77777777" w:rsidR="00C03297" w:rsidRDefault="00C03297" w:rsidP="003D61BD">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158BE" w14:textId="77777777" w:rsidR="00C03297" w:rsidRPr="00A37B57" w:rsidRDefault="00C03297" w:rsidP="00C03297">
    <w:pPr>
      <w:rPr>
        <w:lang w:val="es-MX"/>
      </w:rPr>
    </w:pPr>
    <w:r>
      <w:fldChar w:fldCharType="begin"/>
    </w:r>
    <w:r w:rsidRPr="00A37B57">
      <w:rPr>
        <w:lang w:val="es-MX"/>
      </w:rPr>
      <w:instrText xml:space="preserve"> DOCPROPERTY "Document number"  \* MERGEFORMAT </w:instrText>
    </w:r>
    <w:r>
      <w:fldChar w:fldCharType="separate"/>
    </w:r>
    <w:r>
      <w:rPr>
        <w:lang w:val="es-MX"/>
      </w:rPr>
      <w:t>UNEP/OzL.Pro/ExCom/86/54</w:t>
    </w:r>
    <w:r>
      <w:fldChar w:fldCharType="end"/>
    </w:r>
  </w:p>
  <w:p w14:paraId="26B5FBF0" w14:textId="77777777" w:rsidR="00C03297" w:rsidRDefault="00C03297" w:rsidP="003D61BD">
    <w:pPr>
      <w:pStyle w:val="Header"/>
    </w:pPr>
  </w:p>
  <w:p w14:paraId="1320D9B9" w14:textId="77777777" w:rsidR="00C03297" w:rsidRDefault="00C0329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22F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3A6DDEC"/>
    <w:lvl w:ilvl="0">
      <w:start w:val="1"/>
      <w:numFmt w:val="decimal"/>
      <w:pStyle w:val="Heading1"/>
      <w:lvlText w:val="%1."/>
      <w:lvlJc w:val="left"/>
      <w:pPr>
        <w:tabs>
          <w:tab w:val="num" w:pos="0"/>
        </w:tabs>
        <w:ind w:left="0" w:firstLine="0"/>
      </w:pPr>
      <w:rPr>
        <w:i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30065A"/>
    <w:multiLevelType w:val="hybridMultilevel"/>
    <w:tmpl w:val="BAD8AA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A1844A1"/>
    <w:multiLevelType w:val="hybridMultilevel"/>
    <w:tmpl w:val="1AF6D054"/>
    <w:lvl w:ilvl="0" w:tplc="04090017">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2E72805"/>
    <w:multiLevelType w:val="hybridMultilevel"/>
    <w:tmpl w:val="05FCFA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01760FC"/>
    <w:multiLevelType w:val="hybridMultilevel"/>
    <w:tmpl w:val="E78EE3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8313D33"/>
    <w:multiLevelType w:val="hybridMultilevel"/>
    <w:tmpl w:val="E0F82016"/>
    <w:lvl w:ilvl="0" w:tplc="5D76070A">
      <w:start w:val="1"/>
      <w:numFmt w:val="decimal"/>
      <w:lvlText w:val="%1."/>
      <w:lvlJc w:val="left"/>
      <w:pPr>
        <w:ind w:left="2700" w:hanging="360"/>
      </w:pPr>
      <w:rPr>
        <w:rFonts w:hint="default"/>
        <w:b w:val="0"/>
        <w:bCs w:val="0"/>
        <w:i w:val="0"/>
        <w:iCs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21"/>
  </w:num>
  <w:num w:numId="20">
    <w:abstractNumId w:val="13"/>
  </w:num>
  <w:num w:numId="21">
    <w:abstractNumId w:val="18"/>
  </w:num>
  <w:num w:numId="22">
    <w:abstractNumId w:val="20"/>
  </w:num>
  <w:num w:numId="23">
    <w:abstractNumId w:val="14"/>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7"/>
  </w:num>
  <w:num w:numId="2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065"/>
    <w:rsid w:val="00000FED"/>
    <w:rsid w:val="0000106D"/>
    <w:rsid w:val="0000137E"/>
    <w:rsid w:val="0000434E"/>
    <w:rsid w:val="00006529"/>
    <w:rsid w:val="000211A9"/>
    <w:rsid w:val="00022883"/>
    <w:rsid w:val="0002315B"/>
    <w:rsid w:val="00027F3F"/>
    <w:rsid w:val="00031260"/>
    <w:rsid w:val="00031A06"/>
    <w:rsid w:val="0003681A"/>
    <w:rsid w:val="00036DE8"/>
    <w:rsid w:val="000372B7"/>
    <w:rsid w:val="00040636"/>
    <w:rsid w:val="00050F6E"/>
    <w:rsid w:val="00055CA1"/>
    <w:rsid w:val="00057E00"/>
    <w:rsid w:val="00061EC2"/>
    <w:rsid w:val="000623D9"/>
    <w:rsid w:val="00063B46"/>
    <w:rsid w:val="00065D85"/>
    <w:rsid w:val="0007456E"/>
    <w:rsid w:val="00080ED0"/>
    <w:rsid w:val="00085B8F"/>
    <w:rsid w:val="00090481"/>
    <w:rsid w:val="00091860"/>
    <w:rsid w:val="0009308C"/>
    <w:rsid w:val="00093B32"/>
    <w:rsid w:val="000A1A26"/>
    <w:rsid w:val="000A3826"/>
    <w:rsid w:val="000A387B"/>
    <w:rsid w:val="000A6C26"/>
    <w:rsid w:val="000B3563"/>
    <w:rsid w:val="000C310F"/>
    <w:rsid w:val="000C31BE"/>
    <w:rsid w:val="000C593E"/>
    <w:rsid w:val="000D011D"/>
    <w:rsid w:val="000D3AB8"/>
    <w:rsid w:val="000D3B24"/>
    <w:rsid w:val="000D52A4"/>
    <w:rsid w:val="000D6CC2"/>
    <w:rsid w:val="000E07BC"/>
    <w:rsid w:val="000E0DE8"/>
    <w:rsid w:val="000F130B"/>
    <w:rsid w:val="000F1CD4"/>
    <w:rsid w:val="000F4103"/>
    <w:rsid w:val="000F70A7"/>
    <w:rsid w:val="000F7F77"/>
    <w:rsid w:val="00113CCA"/>
    <w:rsid w:val="00117437"/>
    <w:rsid w:val="00122F25"/>
    <w:rsid w:val="00124720"/>
    <w:rsid w:val="001247EE"/>
    <w:rsid w:val="00126455"/>
    <w:rsid w:val="00134D25"/>
    <w:rsid w:val="00135980"/>
    <w:rsid w:val="00141DCC"/>
    <w:rsid w:val="00146678"/>
    <w:rsid w:val="00150407"/>
    <w:rsid w:val="0015090C"/>
    <w:rsid w:val="00162C4F"/>
    <w:rsid w:val="00164606"/>
    <w:rsid w:val="00164719"/>
    <w:rsid w:val="00166FC4"/>
    <w:rsid w:val="001677AC"/>
    <w:rsid w:val="00171B1C"/>
    <w:rsid w:val="00177D4B"/>
    <w:rsid w:val="001804EA"/>
    <w:rsid w:val="001903FF"/>
    <w:rsid w:val="001907E1"/>
    <w:rsid w:val="00190A61"/>
    <w:rsid w:val="001943A8"/>
    <w:rsid w:val="001A065B"/>
    <w:rsid w:val="001A154F"/>
    <w:rsid w:val="001A3342"/>
    <w:rsid w:val="001A3E3D"/>
    <w:rsid w:val="001A7049"/>
    <w:rsid w:val="001B1E40"/>
    <w:rsid w:val="001B1FB7"/>
    <w:rsid w:val="001B6C9A"/>
    <w:rsid w:val="001C5A1E"/>
    <w:rsid w:val="001C764E"/>
    <w:rsid w:val="001E0E10"/>
    <w:rsid w:val="001E1052"/>
    <w:rsid w:val="001E21B1"/>
    <w:rsid w:val="001E2F93"/>
    <w:rsid w:val="001E3AEE"/>
    <w:rsid w:val="001E4554"/>
    <w:rsid w:val="001E61E5"/>
    <w:rsid w:val="001E65E2"/>
    <w:rsid w:val="001F0772"/>
    <w:rsid w:val="001F2159"/>
    <w:rsid w:val="001F5305"/>
    <w:rsid w:val="001F6253"/>
    <w:rsid w:val="00203E30"/>
    <w:rsid w:val="0020457C"/>
    <w:rsid w:val="00207630"/>
    <w:rsid w:val="00210B8B"/>
    <w:rsid w:val="00212566"/>
    <w:rsid w:val="00214047"/>
    <w:rsid w:val="00214863"/>
    <w:rsid w:val="00214BCE"/>
    <w:rsid w:val="002156B4"/>
    <w:rsid w:val="00216AFD"/>
    <w:rsid w:val="00253222"/>
    <w:rsid w:val="00262693"/>
    <w:rsid w:val="00262847"/>
    <w:rsid w:val="00265708"/>
    <w:rsid w:val="0026677E"/>
    <w:rsid w:val="00267FAB"/>
    <w:rsid w:val="00271781"/>
    <w:rsid w:val="00272C09"/>
    <w:rsid w:val="00273969"/>
    <w:rsid w:val="00274AF1"/>
    <w:rsid w:val="0028163A"/>
    <w:rsid w:val="002816E3"/>
    <w:rsid w:val="00281BB2"/>
    <w:rsid w:val="00285B8E"/>
    <w:rsid w:val="002876FC"/>
    <w:rsid w:val="00291FC9"/>
    <w:rsid w:val="002A1BA2"/>
    <w:rsid w:val="002A1F75"/>
    <w:rsid w:val="002A42D3"/>
    <w:rsid w:val="002A43B0"/>
    <w:rsid w:val="002B0EBF"/>
    <w:rsid w:val="002B1EB2"/>
    <w:rsid w:val="002B254E"/>
    <w:rsid w:val="002B72E9"/>
    <w:rsid w:val="002C25E5"/>
    <w:rsid w:val="002C400C"/>
    <w:rsid w:val="002C5AF6"/>
    <w:rsid w:val="002C7998"/>
    <w:rsid w:val="002D0A32"/>
    <w:rsid w:val="002D297F"/>
    <w:rsid w:val="002D5F93"/>
    <w:rsid w:val="002D6860"/>
    <w:rsid w:val="002E3A30"/>
    <w:rsid w:val="002E69C9"/>
    <w:rsid w:val="002F1E53"/>
    <w:rsid w:val="002F2CAA"/>
    <w:rsid w:val="002F4370"/>
    <w:rsid w:val="002F5B3F"/>
    <w:rsid w:val="002F6DD2"/>
    <w:rsid w:val="002F734B"/>
    <w:rsid w:val="0030052C"/>
    <w:rsid w:val="0031068D"/>
    <w:rsid w:val="003122A0"/>
    <w:rsid w:val="0031423E"/>
    <w:rsid w:val="00314311"/>
    <w:rsid w:val="00316EEE"/>
    <w:rsid w:val="003205B6"/>
    <w:rsid w:val="00326084"/>
    <w:rsid w:val="00326B47"/>
    <w:rsid w:val="003306E1"/>
    <w:rsid w:val="003320E4"/>
    <w:rsid w:val="0033286E"/>
    <w:rsid w:val="00332FE6"/>
    <w:rsid w:val="0033525D"/>
    <w:rsid w:val="00335C21"/>
    <w:rsid w:val="003414F3"/>
    <w:rsid w:val="00341D1B"/>
    <w:rsid w:val="0034371D"/>
    <w:rsid w:val="00343B57"/>
    <w:rsid w:val="003441F6"/>
    <w:rsid w:val="003445F0"/>
    <w:rsid w:val="003460D5"/>
    <w:rsid w:val="00350573"/>
    <w:rsid w:val="00355E8E"/>
    <w:rsid w:val="0035613E"/>
    <w:rsid w:val="00356C32"/>
    <w:rsid w:val="00360468"/>
    <w:rsid w:val="00363EE9"/>
    <w:rsid w:val="00364ACA"/>
    <w:rsid w:val="003667CC"/>
    <w:rsid w:val="00376128"/>
    <w:rsid w:val="0037742E"/>
    <w:rsid w:val="00377D56"/>
    <w:rsid w:val="0038245A"/>
    <w:rsid w:val="00382D3E"/>
    <w:rsid w:val="003840E6"/>
    <w:rsid w:val="00384FC8"/>
    <w:rsid w:val="00385CFC"/>
    <w:rsid w:val="0039241D"/>
    <w:rsid w:val="0039337A"/>
    <w:rsid w:val="00396FFD"/>
    <w:rsid w:val="00397762"/>
    <w:rsid w:val="003A3189"/>
    <w:rsid w:val="003A3CA7"/>
    <w:rsid w:val="003A4292"/>
    <w:rsid w:val="003B2841"/>
    <w:rsid w:val="003B33BD"/>
    <w:rsid w:val="003B569D"/>
    <w:rsid w:val="003C3C0E"/>
    <w:rsid w:val="003C4730"/>
    <w:rsid w:val="003D34AC"/>
    <w:rsid w:val="003D42A6"/>
    <w:rsid w:val="003D4F21"/>
    <w:rsid w:val="003D4FAC"/>
    <w:rsid w:val="003D61BD"/>
    <w:rsid w:val="003E219C"/>
    <w:rsid w:val="003E51A0"/>
    <w:rsid w:val="003E77C3"/>
    <w:rsid w:val="003E7906"/>
    <w:rsid w:val="003F3C50"/>
    <w:rsid w:val="004015E5"/>
    <w:rsid w:val="00406A6A"/>
    <w:rsid w:val="00406B22"/>
    <w:rsid w:val="0041214A"/>
    <w:rsid w:val="00415DE8"/>
    <w:rsid w:val="00423F52"/>
    <w:rsid w:val="00426064"/>
    <w:rsid w:val="00430587"/>
    <w:rsid w:val="004328A7"/>
    <w:rsid w:val="00434C74"/>
    <w:rsid w:val="00435DBA"/>
    <w:rsid w:val="00450B3D"/>
    <w:rsid w:val="00456538"/>
    <w:rsid w:val="00456EB4"/>
    <w:rsid w:val="00457036"/>
    <w:rsid w:val="004718F3"/>
    <w:rsid w:val="00475040"/>
    <w:rsid w:val="00483AF7"/>
    <w:rsid w:val="00486C84"/>
    <w:rsid w:val="00493D40"/>
    <w:rsid w:val="004967B6"/>
    <w:rsid w:val="004A4DFD"/>
    <w:rsid w:val="004A504B"/>
    <w:rsid w:val="004A6911"/>
    <w:rsid w:val="004B3F87"/>
    <w:rsid w:val="004B54E0"/>
    <w:rsid w:val="004B7384"/>
    <w:rsid w:val="004B7D70"/>
    <w:rsid w:val="004C20B4"/>
    <w:rsid w:val="004C4269"/>
    <w:rsid w:val="004C648C"/>
    <w:rsid w:val="004C7605"/>
    <w:rsid w:val="004D06A4"/>
    <w:rsid w:val="004D59D6"/>
    <w:rsid w:val="004D5C60"/>
    <w:rsid w:val="004D6236"/>
    <w:rsid w:val="004D7F90"/>
    <w:rsid w:val="004D7FEC"/>
    <w:rsid w:val="004E1360"/>
    <w:rsid w:val="004E2E73"/>
    <w:rsid w:val="004E4DA9"/>
    <w:rsid w:val="004E4DBB"/>
    <w:rsid w:val="004E4E41"/>
    <w:rsid w:val="004E6819"/>
    <w:rsid w:val="004E7F9C"/>
    <w:rsid w:val="004F3493"/>
    <w:rsid w:val="004F5143"/>
    <w:rsid w:val="00507D8C"/>
    <w:rsid w:val="00507F24"/>
    <w:rsid w:val="00512B09"/>
    <w:rsid w:val="005133C5"/>
    <w:rsid w:val="0051788D"/>
    <w:rsid w:val="00520D15"/>
    <w:rsid w:val="00523460"/>
    <w:rsid w:val="00533796"/>
    <w:rsid w:val="00536F6D"/>
    <w:rsid w:val="00536F8D"/>
    <w:rsid w:val="00537343"/>
    <w:rsid w:val="005411D9"/>
    <w:rsid w:val="00542CE6"/>
    <w:rsid w:val="00544E0F"/>
    <w:rsid w:val="00545C62"/>
    <w:rsid w:val="00552414"/>
    <w:rsid w:val="00555D75"/>
    <w:rsid w:val="00560DF0"/>
    <w:rsid w:val="0056759C"/>
    <w:rsid w:val="00572589"/>
    <w:rsid w:val="00574FAE"/>
    <w:rsid w:val="00577B26"/>
    <w:rsid w:val="00584B4C"/>
    <w:rsid w:val="00591F1D"/>
    <w:rsid w:val="0059513E"/>
    <w:rsid w:val="005A0394"/>
    <w:rsid w:val="005A163D"/>
    <w:rsid w:val="005A6CAC"/>
    <w:rsid w:val="005A6D10"/>
    <w:rsid w:val="005A6D9F"/>
    <w:rsid w:val="005B089C"/>
    <w:rsid w:val="005B3E3F"/>
    <w:rsid w:val="005B48FF"/>
    <w:rsid w:val="005B6A11"/>
    <w:rsid w:val="005C1998"/>
    <w:rsid w:val="005C4AE0"/>
    <w:rsid w:val="005D363F"/>
    <w:rsid w:val="005D4BB7"/>
    <w:rsid w:val="005D6E5F"/>
    <w:rsid w:val="005E0F90"/>
    <w:rsid w:val="005F0884"/>
    <w:rsid w:val="005F46BF"/>
    <w:rsid w:val="0060274A"/>
    <w:rsid w:val="00604C15"/>
    <w:rsid w:val="00610AAD"/>
    <w:rsid w:val="006158D5"/>
    <w:rsid w:val="00625D83"/>
    <w:rsid w:val="00626C2F"/>
    <w:rsid w:val="00627DE7"/>
    <w:rsid w:val="00636F62"/>
    <w:rsid w:val="0063706D"/>
    <w:rsid w:val="006372DA"/>
    <w:rsid w:val="006373CD"/>
    <w:rsid w:val="0064031A"/>
    <w:rsid w:val="00640851"/>
    <w:rsid w:val="00640990"/>
    <w:rsid w:val="00641A38"/>
    <w:rsid w:val="00646ABD"/>
    <w:rsid w:val="00651AC0"/>
    <w:rsid w:val="006623E7"/>
    <w:rsid w:val="00662B80"/>
    <w:rsid w:val="00670F6C"/>
    <w:rsid w:val="00677980"/>
    <w:rsid w:val="006852C7"/>
    <w:rsid w:val="006852CE"/>
    <w:rsid w:val="006949F9"/>
    <w:rsid w:val="006A248B"/>
    <w:rsid w:val="006B15E1"/>
    <w:rsid w:val="006C0B7E"/>
    <w:rsid w:val="006C1727"/>
    <w:rsid w:val="006C32FD"/>
    <w:rsid w:val="006C39CE"/>
    <w:rsid w:val="006C5AC9"/>
    <w:rsid w:val="006D0FCC"/>
    <w:rsid w:val="006D21F5"/>
    <w:rsid w:val="006D4323"/>
    <w:rsid w:val="006D4B8B"/>
    <w:rsid w:val="006E1FC3"/>
    <w:rsid w:val="006E3338"/>
    <w:rsid w:val="006E6A84"/>
    <w:rsid w:val="006F04D8"/>
    <w:rsid w:val="006F3184"/>
    <w:rsid w:val="006F78D8"/>
    <w:rsid w:val="0070167D"/>
    <w:rsid w:val="00701F60"/>
    <w:rsid w:val="00704CE9"/>
    <w:rsid w:val="007051D4"/>
    <w:rsid w:val="0070616B"/>
    <w:rsid w:val="00706295"/>
    <w:rsid w:val="00706FDA"/>
    <w:rsid w:val="00711F9A"/>
    <w:rsid w:val="0071236F"/>
    <w:rsid w:val="00713810"/>
    <w:rsid w:val="00715A4E"/>
    <w:rsid w:val="00716B53"/>
    <w:rsid w:val="007212FC"/>
    <w:rsid w:val="0073021D"/>
    <w:rsid w:val="007303A5"/>
    <w:rsid w:val="00730B3E"/>
    <w:rsid w:val="007321E3"/>
    <w:rsid w:val="0073420B"/>
    <w:rsid w:val="00742370"/>
    <w:rsid w:val="007468DD"/>
    <w:rsid w:val="0074760E"/>
    <w:rsid w:val="00754ABA"/>
    <w:rsid w:val="00764F1E"/>
    <w:rsid w:val="0076654A"/>
    <w:rsid w:val="007713A2"/>
    <w:rsid w:val="00772927"/>
    <w:rsid w:val="00780579"/>
    <w:rsid w:val="00787508"/>
    <w:rsid w:val="00794D81"/>
    <w:rsid w:val="00797D79"/>
    <w:rsid w:val="007A1546"/>
    <w:rsid w:val="007A228C"/>
    <w:rsid w:val="007A368E"/>
    <w:rsid w:val="007A4CFF"/>
    <w:rsid w:val="007A5868"/>
    <w:rsid w:val="007B04CE"/>
    <w:rsid w:val="007B6871"/>
    <w:rsid w:val="007B6B17"/>
    <w:rsid w:val="007B7A2F"/>
    <w:rsid w:val="007C0296"/>
    <w:rsid w:val="007C3D33"/>
    <w:rsid w:val="007C6DC6"/>
    <w:rsid w:val="007D244C"/>
    <w:rsid w:val="007D294A"/>
    <w:rsid w:val="007D47D2"/>
    <w:rsid w:val="007D6EC0"/>
    <w:rsid w:val="007D7E1D"/>
    <w:rsid w:val="007E602B"/>
    <w:rsid w:val="007F5DE5"/>
    <w:rsid w:val="00802F9D"/>
    <w:rsid w:val="00825DB4"/>
    <w:rsid w:val="00826B7C"/>
    <w:rsid w:val="00830161"/>
    <w:rsid w:val="008305B1"/>
    <w:rsid w:val="00831979"/>
    <w:rsid w:val="008361AD"/>
    <w:rsid w:val="0083779A"/>
    <w:rsid w:val="00840CCB"/>
    <w:rsid w:val="00843142"/>
    <w:rsid w:val="00845FA5"/>
    <w:rsid w:val="00851352"/>
    <w:rsid w:val="0085166C"/>
    <w:rsid w:val="00857077"/>
    <w:rsid w:val="00861C4B"/>
    <w:rsid w:val="00863230"/>
    <w:rsid w:val="00865BD0"/>
    <w:rsid w:val="00866445"/>
    <w:rsid w:val="008717D8"/>
    <w:rsid w:val="0087215C"/>
    <w:rsid w:val="00874647"/>
    <w:rsid w:val="00875D25"/>
    <w:rsid w:val="008774E2"/>
    <w:rsid w:val="00880E35"/>
    <w:rsid w:val="0088552F"/>
    <w:rsid w:val="008875FE"/>
    <w:rsid w:val="00887F8E"/>
    <w:rsid w:val="00890945"/>
    <w:rsid w:val="008927B4"/>
    <w:rsid w:val="0089385C"/>
    <w:rsid w:val="00893DC9"/>
    <w:rsid w:val="008947A7"/>
    <w:rsid w:val="00896234"/>
    <w:rsid w:val="00897E43"/>
    <w:rsid w:val="008A5F55"/>
    <w:rsid w:val="008B23A5"/>
    <w:rsid w:val="008C01E7"/>
    <w:rsid w:val="008C5738"/>
    <w:rsid w:val="008C7EAD"/>
    <w:rsid w:val="008D0CFE"/>
    <w:rsid w:val="008D6152"/>
    <w:rsid w:val="008E0F29"/>
    <w:rsid w:val="008E1CF0"/>
    <w:rsid w:val="008E3FFA"/>
    <w:rsid w:val="008E43D5"/>
    <w:rsid w:val="008E4FCC"/>
    <w:rsid w:val="008F0F81"/>
    <w:rsid w:val="008F27BF"/>
    <w:rsid w:val="00901228"/>
    <w:rsid w:val="009069E7"/>
    <w:rsid w:val="00912A29"/>
    <w:rsid w:val="00912F1C"/>
    <w:rsid w:val="009142EC"/>
    <w:rsid w:val="009154C3"/>
    <w:rsid w:val="00915B44"/>
    <w:rsid w:val="00923540"/>
    <w:rsid w:val="00926767"/>
    <w:rsid w:val="00930D8A"/>
    <w:rsid w:val="00934221"/>
    <w:rsid w:val="009361D5"/>
    <w:rsid w:val="009428A4"/>
    <w:rsid w:val="00944960"/>
    <w:rsid w:val="00950016"/>
    <w:rsid w:val="00953962"/>
    <w:rsid w:val="009649FD"/>
    <w:rsid w:val="00964A5B"/>
    <w:rsid w:val="009659F4"/>
    <w:rsid w:val="009669D7"/>
    <w:rsid w:val="00970D60"/>
    <w:rsid w:val="009714E9"/>
    <w:rsid w:val="0098221D"/>
    <w:rsid w:val="00982D54"/>
    <w:rsid w:val="00985E5C"/>
    <w:rsid w:val="0099390E"/>
    <w:rsid w:val="009957EF"/>
    <w:rsid w:val="009960E5"/>
    <w:rsid w:val="00996FAF"/>
    <w:rsid w:val="009A1E5D"/>
    <w:rsid w:val="009A2F78"/>
    <w:rsid w:val="009A7ADC"/>
    <w:rsid w:val="009B499B"/>
    <w:rsid w:val="009C19B7"/>
    <w:rsid w:val="009C1ADD"/>
    <w:rsid w:val="009C5ABB"/>
    <w:rsid w:val="009D40CB"/>
    <w:rsid w:val="009D7524"/>
    <w:rsid w:val="009D7C51"/>
    <w:rsid w:val="009E0786"/>
    <w:rsid w:val="009E196C"/>
    <w:rsid w:val="009E19C8"/>
    <w:rsid w:val="009E48F2"/>
    <w:rsid w:val="009E6B1D"/>
    <w:rsid w:val="009F1C73"/>
    <w:rsid w:val="009F2F02"/>
    <w:rsid w:val="009F36BF"/>
    <w:rsid w:val="00A0342B"/>
    <w:rsid w:val="00A03B3B"/>
    <w:rsid w:val="00A03C35"/>
    <w:rsid w:val="00A111B6"/>
    <w:rsid w:val="00A14427"/>
    <w:rsid w:val="00A209BE"/>
    <w:rsid w:val="00A26D27"/>
    <w:rsid w:val="00A277B2"/>
    <w:rsid w:val="00A33927"/>
    <w:rsid w:val="00A376EE"/>
    <w:rsid w:val="00A427FE"/>
    <w:rsid w:val="00A42A99"/>
    <w:rsid w:val="00A44636"/>
    <w:rsid w:val="00A46C7F"/>
    <w:rsid w:val="00A5151A"/>
    <w:rsid w:val="00A57E0A"/>
    <w:rsid w:val="00A60748"/>
    <w:rsid w:val="00A608D5"/>
    <w:rsid w:val="00A75CAC"/>
    <w:rsid w:val="00A760D4"/>
    <w:rsid w:val="00A760F1"/>
    <w:rsid w:val="00A77455"/>
    <w:rsid w:val="00A823F6"/>
    <w:rsid w:val="00A8719E"/>
    <w:rsid w:val="00A93081"/>
    <w:rsid w:val="00AA0A89"/>
    <w:rsid w:val="00AA0D56"/>
    <w:rsid w:val="00AA36A0"/>
    <w:rsid w:val="00AA6429"/>
    <w:rsid w:val="00AB5269"/>
    <w:rsid w:val="00AC01AA"/>
    <w:rsid w:val="00AC05AD"/>
    <w:rsid w:val="00AC4F72"/>
    <w:rsid w:val="00AC5316"/>
    <w:rsid w:val="00AD26F7"/>
    <w:rsid w:val="00AD51A6"/>
    <w:rsid w:val="00AE3CEA"/>
    <w:rsid w:val="00AE7A04"/>
    <w:rsid w:val="00AF2E59"/>
    <w:rsid w:val="00AF5186"/>
    <w:rsid w:val="00AF741A"/>
    <w:rsid w:val="00B01ADB"/>
    <w:rsid w:val="00B04161"/>
    <w:rsid w:val="00B056F9"/>
    <w:rsid w:val="00B11E3D"/>
    <w:rsid w:val="00B12A10"/>
    <w:rsid w:val="00B155A4"/>
    <w:rsid w:val="00B161C6"/>
    <w:rsid w:val="00B17E82"/>
    <w:rsid w:val="00B261F4"/>
    <w:rsid w:val="00B27725"/>
    <w:rsid w:val="00B27D41"/>
    <w:rsid w:val="00B34210"/>
    <w:rsid w:val="00B4553E"/>
    <w:rsid w:val="00B4575A"/>
    <w:rsid w:val="00B51910"/>
    <w:rsid w:val="00B53773"/>
    <w:rsid w:val="00B56F40"/>
    <w:rsid w:val="00B575BA"/>
    <w:rsid w:val="00B60232"/>
    <w:rsid w:val="00B71608"/>
    <w:rsid w:val="00B7236B"/>
    <w:rsid w:val="00B76429"/>
    <w:rsid w:val="00B81EE1"/>
    <w:rsid w:val="00B8248D"/>
    <w:rsid w:val="00B90D6D"/>
    <w:rsid w:val="00B956D4"/>
    <w:rsid w:val="00B97228"/>
    <w:rsid w:val="00B97446"/>
    <w:rsid w:val="00B97F37"/>
    <w:rsid w:val="00BA242A"/>
    <w:rsid w:val="00BA60A8"/>
    <w:rsid w:val="00BA7432"/>
    <w:rsid w:val="00BB4095"/>
    <w:rsid w:val="00BB466D"/>
    <w:rsid w:val="00BB5996"/>
    <w:rsid w:val="00BC1AA0"/>
    <w:rsid w:val="00BC2495"/>
    <w:rsid w:val="00BC51B6"/>
    <w:rsid w:val="00BC5E89"/>
    <w:rsid w:val="00BC7EB9"/>
    <w:rsid w:val="00BD16F2"/>
    <w:rsid w:val="00BD1E04"/>
    <w:rsid w:val="00BD2643"/>
    <w:rsid w:val="00BD2D9A"/>
    <w:rsid w:val="00BD3808"/>
    <w:rsid w:val="00BD49E3"/>
    <w:rsid w:val="00BD56B1"/>
    <w:rsid w:val="00BD6558"/>
    <w:rsid w:val="00BF1064"/>
    <w:rsid w:val="00BF2487"/>
    <w:rsid w:val="00BF2F76"/>
    <w:rsid w:val="00BF3022"/>
    <w:rsid w:val="00BF3214"/>
    <w:rsid w:val="00BF5573"/>
    <w:rsid w:val="00BF55F4"/>
    <w:rsid w:val="00C03297"/>
    <w:rsid w:val="00C046CF"/>
    <w:rsid w:val="00C054B2"/>
    <w:rsid w:val="00C0738C"/>
    <w:rsid w:val="00C15867"/>
    <w:rsid w:val="00C163F1"/>
    <w:rsid w:val="00C21230"/>
    <w:rsid w:val="00C227D8"/>
    <w:rsid w:val="00C2296D"/>
    <w:rsid w:val="00C23155"/>
    <w:rsid w:val="00C23182"/>
    <w:rsid w:val="00C3417F"/>
    <w:rsid w:val="00C40C41"/>
    <w:rsid w:val="00C45885"/>
    <w:rsid w:val="00C50F22"/>
    <w:rsid w:val="00C55D55"/>
    <w:rsid w:val="00C56857"/>
    <w:rsid w:val="00C57971"/>
    <w:rsid w:val="00C65589"/>
    <w:rsid w:val="00C65BD7"/>
    <w:rsid w:val="00C76BA4"/>
    <w:rsid w:val="00C8249E"/>
    <w:rsid w:val="00C83A48"/>
    <w:rsid w:val="00C85865"/>
    <w:rsid w:val="00C85E85"/>
    <w:rsid w:val="00C86EEE"/>
    <w:rsid w:val="00C8726F"/>
    <w:rsid w:val="00CA2EAE"/>
    <w:rsid w:val="00CA3D5A"/>
    <w:rsid w:val="00CA4AC1"/>
    <w:rsid w:val="00CA51D1"/>
    <w:rsid w:val="00CA6310"/>
    <w:rsid w:val="00CB0316"/>
    <w:rsid w:val="00CB0B11"/>
    <w:rsid w:val="00CB3C35"/>
    <w:rsid w:val="00CB426A"/>
    <w:rsid w:val="00CB5354"/>
    <w:rsid w:val="00CC3C9E"/>
    <w:rsid w:val="00CC6A14"/>
    <w:rsid w:val="00CC6DC6"/>
    <w:rsid w:val="00CC70A3"/>
    <w:rsid w:val="00CD2122"/>
    <w:rsid w:val="00CD2FBD"/>
    <w:rsid w:val="00CD3838"/>
    <w:rsid w:val="00CD4442"/>
    <w:rsid w:val="00CD53C3"/>
    <w:rsid w:val="00CD574E"/>
    <w:rsid w:val="00CE4C22"/>
    <w:rsid w:val="00CF41EC"/>
    <w:rsid w:val="00CF5D04"/>
    <w:rsid w:val="00CF79AD"/>
    <w:rsid w:val="00D04DE4"/>
    <w:rsid w:val="00D063F1"/>
    <w:rsid w:val="00D13499"/>
    <w:rsid w:val="00D14F22"/>
    <w:rsid w:val="00D15C08"/>
    <w:rsid w:val="00D1646E"/>
    <w:rsid w:val="00D25130"/>
    <w:rsid w:val="00D25DEA"/>
    <w:rsid w:val="00D310D5"/>
    <w:rsid w:val="00D358AB"/>
    <w:rsid w:val="00D37091"/>
    <w:rsid w:val="00D4209F"/>
    <w:rsid w:val="00D4741C"/>
    <w:rsid w:val="00D53D3C"/>
    <w:rsid w:val="00D542DF"/>
    <w:rsid w:val="00D55910"/>
    <w:rsid w:val="00D57918"/>
    <w:rsid w:val="00D60320"/>
    <w:rsid w:val="00D6275E"/>
    <w:rsid w:val="00D70799"/>
    <w:rsid w:val="00D73521"/>
    <w:rsid w:val="00D73DC6"/>
    <w:rsid w:val="00D74610"/>
    <w:rsid w:val="00D74C1A"/>
    <w:rsid w:val="00D754C1"/>
    <w:rsid w:val="00D77393"/>
    <w:rsid w:val="00D77A35"/>
    <w:rsid w:val="00D800F8"/>
    <w:rsid w:val="00D81B3E"/>
    <w:rsid w:val="00D84634"/>
    <w:rsid w:val="00D85404"/>
    <w:rsid w:val="00D90C70"/>
    <w:rsid w:val="00D90E49"/>
    <w:rsid w:val="00D94223"/>
    <w:rsid w:val="00D96ADE"/>
    <w:rsid w:val="00DA0CE2"/>
    <w:rsid w:val="00DA3207"/>
    <w:rsid w:val="00DA4831"/>
    <w:rsid w:val="00DA6516"/>
    <w:rsid w:val="00DA7421"/>
    <w:rsid w:val="00DB3D03"/>
    <w:rsid w:val="00DB4FFF"/>
    <w:rsid w:val="00DB6C87"/>
    <w:rsid w:val="00DC1737"/>
    <w:rsid w:val="00DC6A10"/>
    <w:rsid w:val="00DD4815"/>
    <w:rsid w:val="00DE27BE"/>
    <w:rsid w:val="00DE33AB"/>
    <w:rsid w:val="00DE657E"/>
    <w:rsid w:val="00DF4704"/>
    <w:rsid w:val="00DF7E06"/>
    <w:rsid w:val="00E024AA"/>
    <w:rsid w:val="00E077FC"/>
    <w:rsid w:val="00E1044F"/>
    <w:rsid w:val="00E1095C"/>
    <w:rsid w:val="00E1262E"/>
    <w:rsid w:val="00E221AE"/>
    <w:rsid w:val="00E221B5"/>
    <w:rsid w:val="00E250F1"/>
    <w:rsid w:val="00E31601"/>
    <w:rsid w:val="00E3550D"/>
    <w:rsid w:val="00E43BA4"/>
    <w:rsid w:val="00E451F1"/>
    <w:rsid w:val="00E465AF"/>
    <w:rsid w:val="00E5111F"/>
    <w:rsid w:val="00E52838"/>
    <w:rsid w:val="00E53919"/>
    <w:rsid w:val="00E53B14"/>
    <w:rsid w:val="00E57127"/>
    <w:rsid w:val="00E614E0"/>
    <w:rsid w:val="00E62073"/>
    <w:rsid w:val="00E65A0A"/>
    <w:rsid w:val="00E73670"/>
    <w:rsid w:val="00E7394C"/>
    <w:rsid w:val="00E73F7F"/>
    <w:rsid w:val="00E77B33"/>
    <w:rsid w:val="00E77FD6"/>
    <w:rsid w:val="00E85409"/>
    <w:rsid w:val="00EA3B47"/>
    <w:rsid w:val="00EA429F"/>
    <w:rsid w:val="00EA4676"/>
    <w:rsid w:val="00EA4C87"/>
    <w:rsid w:val="00EA4F9E"/>
    <w:rsid w:val="00EA5514"/>
    <w:rsid w:val="00EA63CA"/>
    <w:rsid w:val="00EA6D3B"/>
    <w:rsid w:val="00EB00AD"/>
    <w:rsid w:val="00EB136C"/>
    <w:rsid w:val="00EB1E9D"/>
    <w:rsid w:val="00EB480E"/>
    <w:rsid w:val="00EB4F4B"/>
    <w:rsid w:val="00EB57FC"/>
    <w:rsid w:val="00EB5EC6"/>
    <w:rsid w:val="00EB70D0"/>
    <w:rsid w:val="00EB79C1"/>
    <w:rsid w:val="00EB7FC9"/>
    <w:rsid w:val="00EC0055"/>
    <w:rsid w:val="00EC5981"/>
    <w:rsid w:val="00ED053F"/>
    <w:rsid w:val="00ED27E8"/>
    <w:rsid w:val="00ED4848"/>
    <w:rsid w:val="00ED5786"/>
    <w:rsid w:val="00ED7137"/>
    <w:rsid w:val="00EE5E31"/>
    <w:rsid w:val="00EE72C3"/>
    <w:rsid w:val="00EF06EA"/>
    <w:rsid w:val="00EF573A"/>
    <w:rsid w:val="00EF5F35"/>
    <w:rsid w:val="00F0111A"/>
    <w:rsid w:val="00F0219D"/>
    <w:rsid w:val="00F0421A"/>
    <w:rsid w:val="00F070D0"/>
    <w:rsid w:val="00F20635"/>
    <w:rsid w:val="00F21088"/>
    <w:rsid w:val="00F26CD8"/>
    <w:rsid w:val="00F26E9F"/>
    <w:rsid w:val="00F30784"/>
    <w:rsid w:val="00F327E7"/>
    <w:rsid w:val="00F35746"/>
    <w:rsid w:val="00F369E8"/>
    <w:rsid w:val="00F375AD"/>
    <w:rsid w:val="00F41737"/>
    <w:rsid w:val="00F447C7"/>
    <w:rsid w:val="00F453B2"/>
    <w:rsid w:val="00F459B4"/>
    <w:rsid w:val="00F5211B"/>
    <w:rsid w:val="00F554A9"/>
    <w:rsid w:val="00F5601B"/>
    <w:rsid w:val="00F61E3D"/>
    <w:rsid w:val="00F624A8"/>
    <w:rsid w:val="00F63CC8"/>
    <w:rsid w:val="00F63EBA"/>
    <w:rsid w:val="00F642FC"/>
    <w:rsid w:val="00F66724"/>
    <w:rsid w:val="00F716FD"/>
    <w:rsid w:val="00F729BE"/>
    <w:rsid w:val="00F80355"/>
    <w:rsid w:val="00F80CB3"/>
    <w:rsid w:val="00F87C43"/>
    <w:rsid w:val="00F93592"/>
    <w:rsid w:val="00F96D38"/>
    <w:rsid w:val="00FA0707"/>
    <w:rsid w:val="00FA463D"/>
    <w:rsid w:val="00FA5CEE"/>
    <w:rsid w:val="00FB0C81"/>
    <w:rsid w:val="00FC2200"/>
    <w:rsid w:val="00FC2540"/>
    <w:rsid w:val="00FC5C4E"/>
    <w:rsid w:val="00FD2BD9"/>
    <w:rsid w:val="00FD4030"/>
    <w:rsid w:val="00FD5296"/>
    <w:rsid w:val="00FD7C56"/>
    <w:rsid w:val="00FE0B14"/>
    <w:rsid w:val="00FE5C04"/>
    <w:rsid w:val="00FF0204"/>
    <w:rsid w:val="00FF34F8"/>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46390E"/>
  <w15:docId w15:val="{E9A3B2BE-B3C8-4FB7-B8FA-D5115F740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Paragraph (numbered (a)),WB Para,Bullet OSM,Bullets,CORE-1.1.1,Dot pt,Heading 2_sj,List Paragraph11,Numbered Para 1,Proposal Bullet List,Report Para,Resume Title,TOC style,Table,WinDForce-Letter,bullets,d_bodyb,lp1,L,AB List 1"/>
    <w:basedOn w:val="Normal"/>
    <w:link w:val="ListParagraphChar"/>
    <w:uiPriority w:val="34"/>
    <w:qFormat/>
    <w:rsid w:val="00BF1064"/>
    <w:pPr>
      <w:ind w:left="720"/>
      <w:contextualSpacing/>
    </w:p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BF106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BF1064"/>
    <w:rPr>
      <w:lang w:val="en-GB"/>
    </w:rPr>
  </w:style>
  <w:style w:type="character" w:styleId="FootnoteReference">
    <w:name w:val="footnote reference"/>
    <w:aliases w:val="Footnote text,Footnote Text1,Footnote Text2"/>
    <w:basedOn w:val="DefaultParagraphFont"/>
    <w:uiPriority w:val="99"/>
    <w:unhideWhenUsed/>
    <w:rsid w:val="00BF1064"/>
    <w:rPr>
      <w:vertAlign w:val="superscript"/>
    </w:rPr>
  </w:style>
  <w:style w:type="paragraph" w:styleId="Revision">
    <w:name w:val="Revision"/>
    <w:hidden/>
    <w:uiPriority w:val="99"/>
    <w:semiHidden/>
    <w:rsid w:val="001A065B"/>
    <w:rPr>
      <w:sz w:val="22"/>
      <w:szCs w:val="22"/>
      <w:lang w:val="en-GB"/>
    </w:rPr>
  </w:style>
  <w:style w:type="table" w:customStyle="1" w:styleId="TableGrid10">
    <w:name w:val="Table Grid1"/>
    <w:basedOn w:val="TableNormal"/>
    <w:next w:val="TableGrid"/>
    <w:rsid w:val="00584B4C"/>
    <w:pPr>
      <w:jc w:val="both"/>
    </w:pPr>
    <w:rPr>
      <w:rFonts w:eastAsia="SimSun"/>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D61BD"/>
    <w:rPr>
      <w:sz w:val="22"/>
      <w:szCs w:val="22"/>
      <w:lang w:val="en-GB"/>
    </w:rPr>
  </w:style>
  <w:style w:type="character" w:customStyle="1" w:styleId="ListParagraphChar">
    <w:name w:val="List Paragraph Char"/>
    <w:aliases w:val="List Paragraph (numbered (a)) Char,WB Para Char,Bullet OSM Char,Bullets Char,CORE-1.1.1 Char,Dot pt Char,Heading 2_sj Char,List Paragraph11 Char,Numbered Para 1 Char,Proposal Bullet List Char,Report Para Char,Resume Title Char,L Char"/>
    <w:link w:val="ListParagraph"/>
    <w:uiPriority w:val="34"/>
    <w:qFormat/>
    <w:locked/>
    <w:rsid w:val="00572589"/>
    <w:rPr>
      <w:sz w:val="22"/>
      <w:szCs w:val="22"/>
      <w:lang w:val="en-GB"/>
    </w:rPr>
  </w:style>
  <w:style w:type="paragraph" w:styleId="ListBullet">
    <w:name w:val="List Bullet"/>
    <w:basedOn w:val="Normal"/>
    <w:autoRedefine/>
    <w:semiHidden/>
    <w:rsid w:val="00335C21"/>
    <w:pPr>
      <w:tabs>
        <w:tab w:val="num" w:pos="360"/>
      </w:tabs>
      <w:ind w:left="360" w:hanging="360"/>
    </w:pPr>
    <w:rPr>
      <w:rFonts w:eastAsia="SimSun"/>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221B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19819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227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8"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UNEP/OzL.Pro/ExCom/86/54</Document_x0020_Number>
    <Posted_x0020_after_x0020_IAP xmlns="5ee7b459-7658-46de-b3a9-b270cabc2a0e">true</Posted_x0020_after_x0020_IAP>
  </documentManagement>
</p:properties>
</file>

<file path=customXml/itemProps1.xml><?xml version="1.0" encoding="utf-8"?>
<ds:datastoreItem xmlns:ds="http://schemas.openxmlformats.org/officeDocument/2006/customXml" ds:itemID="{159D34CE-C957-4B17-9EED-A5D3AD5ACCF6}"/>
</file>

<file path=customXml/itemProps2.xml><?xml version="1.0" encoding="utf-8"?>
<ds:datastoreItem xmlns:ds="http://schemas.openxmlformats.org/officeDocument/2006/customXml" ds:itemID="{53A9CDB9-78A1-45D1-B76D-641AB8A84C9D}"/>
</file>

<file path=customXml/itemProps3.xml><?xml version="1.0" encoding="utf-8"?>
<ds:datastoreItem xmlns:ds="http://schemas.openxmlformats.org/officeDocument/2006/customXml" ds:itemID="{9E34EE51-DD7C-4826-BDF0-FCF9605E4BD4}"/>
</file>

<file path=customXml/itemProps4.xml><?xml version="1.0" encoding="utf-8"?>
<ds:datastoreItem xmlns:ds="http://schemas.openxmlformats.org/officeDocument/2006/customXml" ds:itemID="{05BD2C48-CB62-487C-96C2-BF6FDA349108}"/>
</file>

<file path=docProps/app.xml><?xml version="1.0" encoding="utf-8"?>
<Properties xmlns="http://schemas.openxmlformats.org/officeDocument/2006/extended-properties" xmlns:vt="http://schemas.openxmlformats.org/officeDocument/2006/docPropsVTypes">
  <Template>Normal</Template>
  <TotalTime>25</TotalTime>
  <Pages>17</Pages>
  <Words>7461</Words>
  <Characters>42533</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Proposition de projet : Inde</vt:lpstr>
    </vt:vector>
  </TitlesOfParts>
  <Company>UNMFS</Company>
  <LinksUpToDate>false</LinksUpToDate>
  <CharactersWithSpaces>49895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Inde</dc:title>
  <dc:subject>86e</dc:subject>
  <dc:creator>Patricia Chau</dc:creator>
  <cp:keywords>86e</cp:keywords>
  <cp:lastModifiedBy>HB</cp:lastModifiedBy>
  <cp:revision>6</cp:revision>
  <cp:lastPrinted>2001-05-26T16:40:00Z</cp:lastPrinted>
  <dcterms:created xsi:type="dcterms:W3CDTF">2020-11-07T01:16:00Z</dcterms:created>
  <dcterms:modified xsi:type="dcterms:W3CDTF">2020-11-18T20:50:00Z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UNEP/OzL.Pro/ExCom/86/54</vt:lpwstr>
  </property>
  <property fmtid="{D5CDD505-2E9C-101B-9397-08002B2CF9AE}" pid="3" name="Revision date">
    <vt:lpwstr>26/10/2020</vt:lpwstr>
  </property>
  <property fmtid="{D5CDD505-2E9C-101B-9397-08002B2CF9AE}" pid="4" name="ContentTypeId">
    <vt:lpwstr>0x01010021475DA1A9724F448487545E7E03A732</vt:lpwstr>
  </property>
</Properties>
</file>