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22" w:type="dxa"/>
        <w:tblInd w:w="-284" w:type="dxa"/>
        <w:tblLayout w:type="fixed"/>
        <w:tblLook w:val="0000" w:firstRow="0" w:lastRow="0" w:firstColumn="0" w:lastColumn="0" w:noHBand="0" w:noVBand="0"/>
      </w:tblPr>
      <w:tblGrid>
        <w:gridCol w:w="1985"/>
        <w:gridCol w:w="3717"/>
        <w:gridCol w:w="4320"/>
      </w:tblGrid>
      <w:tr w:rsidR="00997D6F" w:rsidRPr="005B4779" w14:paraId="01CB8F62" w14:textId="77777777" w:rsidTr="00010D00">
        <w:trPr>
          <w:trHeight w:val="720"/>
        </w:trPr>
        <w:tc>
          <w:tcPr>
            <w:tcW w:w="5702" w:type="dxa"/>
            <w:gridSpan w:val="2"/>
            <w:tcBorders>
              <w:bottom w:val="single" w:sz="18" w:space="0" w:color="auto"/>
            </w:tcBorders>
          </w:tcPr>
          <w:p w14:paraId="0CE1C276" w14:textId="77777777" w:rsidR="00997D6F" w:rsidRPr="005B4779" w:rsidRDefault="002320B1" w:rsidP="00B538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CA"/>
              </w:rPr>
            </w:pPr>
            <w:r w:rsidRPr="005B4779">
              <w:rPr>
                <w:rFonts w:ascii="Univers" w:hAnsi="Univers"/>
                <w:b/>
                <w:sz w:val="28"/>
                <w:szCs w:val="28"/>
                <w:lang w:val="fr-CA"/>
              </w:rPr>
              <w:t>NATIONS</w:t>
            </w:r>
            <w:r w:rsidR="00997D6F" w:rsidRPr="005B4779">
              <w:rPr>
                <w:rFonts w:ascii="Univers" w:hAnsi="Univers"/>
                <w:b/>
                <w:sz w:val="28"/>
                <w:szCs w:val="28"/>
                <w:lang w:val="fr-CA"/>
              </w:rPr>
              <w:br/>
            </w:r>
            <w:r w:rsidR="00B53846" w:rsidRPr="005B4779">
              <w:rPr>
                <w:rFonts w:ascii="Univers" w:hAnsi="Univers"/>
                <w:b/>
                <w:sz w:val="28"/>
                <w:szCs w:val="28"/>
                <w:lang w:val="fr-CA"/>
              </w:rPr>
              <w:t>UNIES</w:t>
            </w:r>
          </w:p>
        </w:tc>
        <w:tc>
          <w:tcPr>
            <w:tcW w:w="4320" w:type="dxa"/>
            <w:tcBorders>
              <w:bottom w:val="single" w:sz="18" w:space="0" w:color="auto"/>
            </w:tcBorders>
          </w:tcPr>
          <w:p w14:paraId="4BEDEDE0" w14:textId="77777777" w:rsidR="00997D6F" w:rsidRPr="005B4779" w:rsidRDefault="00997D6F" w:rsidP="0014490D">
            <w:pPr>
              <w:jc w:val="right"/>
              <w:rPr>
                <w:sz w:val="52"/>
                <w:szCs w:val="52"/>
                <w:lang w:val="fr-CA"/>
              </w:rPr>
            </w:pPr>
            <w:r w:rsidRPr="005B4779">
              <w:rPr>
                <w:rFonts w:ascii="Univers Bold" w:hAnsi="Univers Bold"/>
                <w:b/>
                <w:sz w:val="72"/>
                <w:lang w:val="fr-CA"/>
              </w:rPr>
              <w:t>EP</w:t>
            </w:r>
          </w:p>
        </w:tc>
      </w:tr>
      <w:tr w:rsidR="00997D6F" w:rsidRPr="005B4779" w14:paraId="75F344D8" w14:textId="77777777" w:rsidTr="00010D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9485061" w14:textId="77777777" w:rsidR="00997D6F" w:rsidRPr="005B4779" w:rsidRDefault="009C451B" w:rsidP="0014490D">
            <w:pPr>
              <w:spacing w:before="120"/>
              <w:ind w:left="-9"/>
              <w:rPr>
                <w:lang w:val="fr-CA"/>
              </w:rPr>
            </w:pPr>
            <w:r>
              <w:rPr>
                <w:lang w:val="fr-CA" w:eastAsia="zh-CN"/>
              </w:rPr>
            </w:r>
            <w:r>
              <w:rPr>
                <w:lang w:val="fr-CA" w:eastAsia="zh-CN"/>
              </w:rPr>
              <w:pict w14:anchorId="612ED92A">
                <v:group id="Group 1" o:spid="_x0000_s2050" alt="" style="width:65.25pt;height:124.05pt;mso-position-horizontal-relative:char;mso-position-vertical-relative:line" coordorigin="-82" coordsize="8289,15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1" type="#_x0000_t75" alt="" style="position:absolute;left:-82;top:8192;width:8279;height:7560;visibility:visible" o:preferrelative="f">
                    <v:imagedata r:id="rId11" o:title="UNEP" croptop="-23f" cropbottom="47f" cropright="4f"/>
                    <o:lock v:ext="edit" aspectratio="f"/>
                  </v:shape>
                  <v:shape id="Picture 3" o:spid="_x0000_s2052" type="#_x0000_t75" alt="" style="position:absolute;left:-73;width:8279;height:7560;visibility:visible" o:preferrelative="f">
                    <v:imagedata r:id="rId12" o:title=""/>
                    <o:lock v:ext="edit" aspectratio="f"/>
                  </v:shape>
                  <w10:wrap type="none"/>
                  <w10:anchorlock/>
                </v:group>
              </w:pict>
            </w:r>
          </w:p>
        </w:tc>
        <w:tc>
          <w:tcPr>
            <w:tcW w:w="3717" w:type="dxa"/>
            <w:tcBorders>
              <w:top w:val="nil"/>
              <w:left w:val="nil"/>
              <w:bottom w:val="single" w:sz="36" w:space="0" w:color="auto"/>
              <w:right w:val="nil"/>
            </w:tcBorders>
          </w:tcPr>
          <w:p w14:paraId="7CD862C7" w14:textId="77777777" w:rsidR="00D724DA" w:rsidRDefault="00D724DA" w:rsidP="00B538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CA"/>
              </w:rPr>
            </w:pPr>
          </w:p>
          <w:p w14:paraId="664098C4" w14:textId="5DFE38DD" w:rsidR="00B53846" w:rsidRPr="005B4779" w:rsidRDefault="00B53846" w:rsidP="00B538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CA"/>
              </w:rPr>
            </w:pPr>
            <w:r w:rsidRPr="005B4779">
              <w:rPr>
                <w:rFonts w:ascii="Univers" w:hAnsi="Univers"/>
                <w:b/>
                <w:sz w:val="32"/>
                <w:szCs w:val="32"/>
                <w:lang w:val="fr-CA"/>
              </w:rPr>
              <w:t>Programme des</w:t>
            </w:r>
          </w:p>
          <w:p w14:paraId="57318DD0" w14:textId="77777777" w:rsidR="00B53846" w:rsidRPr="005B4779" w:rsidRDefault="00B53846" w:rsidP="00B53846">
            <w:pPr>
              <w:rPr>
                <w:rFonts w:ascii="Univers" w:hAnsi="Univers"/>
                <w:b/>
                <w:sz w:val="32"/>
                <w:szCs w:val="32"/>
                <w:lang w:val="fr-CA"/>
              </w:rPr>
            </w:pPr>
            <w:r w:rsidRPr="005B4779">
              <w:rPr>
                <w:rFonts w:ascii="Univers" w:hAnsi="Univers"/>
                <w:b/>
                <w:sz w:val="32"/>
                <w:szCs w:val="32"/>
                <w:lang w:val="fr-CA"/>
              </w:rPr>
              <w:t>Nations Unies pour</w:t>
            </w:r>
          </w:p>
          <w:p w14:paraId="231A5302" w14:textId="77777777" w:rsidR="00997D6F" w:rsidRPr="005B4779" w:rsidRDefault="00B53846" w:rsidP="00B538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CA"/>
              </w:rPr>
            </w:pPr>
            <w:proofErr w:type="gramStart"/>
            <w:r w:rsidRPr="005B4779">
              <w:rPr>
                <w:rFonts w:ascii="Univers" w:hAnsi="Univers"/>
                <w:b/>
                <w:sz w:val="32"/>
                <w:szCs w:val="32"/>
                <w:lang w:val="fr-CA"/>
              </w:rPr>
              <w:t>l</w:t>
            </w:r>
            <w:r w:rsidR="0031287B">
              <w:rPr>
                <w:rFonts w:ascii="Univers" w:hAnsi="Univers"/>
                <w:b/>
                <w:sz w:val="32"/>
                <w:szCs w:val="32"/>
                <w:lang w:val="fr-CA"/>
              </w:rPr>
              <w:t>’</w:t>
            </w:r>
            <w:r w:rsidRPr="005B4779">
              <w:rPr>
                <w:rFonts w:ascii="Univers" w:hAnsi="Univers"/>
                <w:b/>
                <w:sz w:val="32"/>
                <w:szCs w:val="32"/>
                <w:lang w:val="fr-CA"/>
              </w:rPr>
              <w:t>environnement</w:t>
            </w:r>
            <w:proofErr w:type="gramEnd"/>
          </w:p>
        </w:tc>
        <w:tc>
          <w:tcPr>
            <w:tcW w:w="4320" w:type="dxa"/>
            <w:tcBorders>
              <w:top w:val="nil"/>
              <w:left w:val="nil"/>
              <w:bottom w:val="single" w:sz="36" w:space="0" w:color="auto"/>
              <w:right w:val="nil"/>
            </w:tcBorders>
          </w:tcPr>
          <w:p w14:paraId="049CAE97" w14:textId="77777777" w:rsidR="00D724DA" w:rsidRDefault="00D724DA" w:rsidP="0014490D">
            <w:pPr>
              <w:rPr>
                <w:lang w:val="fr-CA"/>
              </w:rPr>
            </w:pPr>
          </w:p>
          <w:p w14:paraId="43EF4386" w14:textId="393014DA" w:rsidR="00997D6F" w:rsidRPr="005B4779" w:rsidRDefault="00997D6F" w:rsidP="0014490D">
            <w:pPr>
              <w:rPr>
                <w:lang w:val="fr-CA"/>
              </w:rPr>
            </w:pPr>
            <w:proofErr w:type="spellStart"/>
            <w:r w:rsidRPr="005B4779">
              <w:rPr>
                <w:lang w:val="fr-CA"/>
              </w:rPr>
              <w:t>Distr</w:t>
            </w:r>
            <w:proofErr w:type="spellEnd"/>
            <w:r w:rsidRPr="005B4779">
              <w:rPr>
                <w:lang w:val="fr-CA"/>
              </w:rPr>
              <w:t>.</w:t>
            </w:r>
          </w:p>
          <w:p w14:paraId="5450135F" w14:textId="14526D19" w:rsidR="00997D6F" w:rsidRPr="005B4779" w:rsidRDefault="00B53846" w:rsidP="0014490D">
            <w:pPr>
              <w:rPr>
                <w:lang w:val="fr-CA"/>
              </w:rPr>
            </w:pPr>
            <w:r w:rsidRPr="005B4779">
              <w:rPr>
                <w:lang w:val="fr-CA"/>
              </w:rPr>
              <w:t>GÉNÉRALE</w:t>
            </w:r>
          </w:p>
          <w:p w14:paraId="1F040C44" w14:textId="77777777" w:rsidR="00997D6F" w:rsidRPr="005B4779" w:rsidRDefault="00997D6F" w:rsidP="0014490D">
            <w:pPr>
              <w:rPr>
                <w:lang w:val="fr-CA"/>
              </w:rPr>
            </w:pPr>
          </w:p>
          <w:p w14:paraId="79573DA1" w14:textId="77777777" w:rsidR="00997D6F" w:rsidRPr="005B4779" w:rsidRDefault="00327AA5" w:rsidP="0014490D">
            <w:pPr>
              <w:rPr>
                <w:lang w:val="fr-CA"/>
              </w:rPr>
            </w:pPr>
            <w:r>
              <w:fldChar w:fldCharType="begin"/>
            </w:r>
            <w:r w:rsidR="00B9648D" w:rsidRPr="003403E4">
              <w:rPr>
                <w:lang w:val="fr-CH"/>
              </w:rPr>
              <w:instrText>DOCPROPERTY "Document number"  \* MERGEFORMAT</w:instrText>
            </w:r>
            <w:r>
              <w:fldChar w:fldCharType="separate"/>
            </w:r>
            <w:r w:rsidR="00CF734D" w:rsidRPr="005B4779">
              <w:rPr>
                <w:lang w:val="fr-CA"/>
              </w:rPr>
              <w:t>UNEP/</w:t>
            </w:r>
            <w:proofErr w:type="spellStart"/>
            <w:r w:rsidR="00CF734D" w:rsidRPr="005B4779">
              <w:rPr>
                <w:lang w:val="fr-CA"/>
              </w:rPr>
              <w:t>OzL.Pro</w:t>
            </w:r>
            <w:proofErr w:type="spellEnd"/>
            <w:r w:rsidR="00CF734D" w:rsidRPr="005B4779">
              <w:rPr>
                <w:lang w:val="fr-CA"/>
              </w:rPr>
              <w:t>/</w:t>
            </w:r>
            <w:proofErr w:type="spellStart"/>
            <w:r w:rsidR="00CF734D" w:rsidRPr="005B4779">
              <w:rPr>
                <w:lang w:val="fr-CA"/>
              </w:rPr>
              <w:t>ExCom</w:t>
            </w:r>
            <w:proofErr w:type="spellEnd"/>
            <w:r w:rsidR="00CF734D" w:rsidRPr="005B4779">
              <w:rPr>
                <w:lang w:val="fr-CA"/>
              </w:rPr>
              <w:t>/95/</w:t>
            </w:r>
            <w:r w:rsidR="00CC02D4" w:rsidRPr="005B4779">
              <w:rPr>
                <w:lang w:val="fr-CA"/>
              </w:rPr>
              <w:t>73</w:t>
            </w:r>
            <w:r>
              <w:fldChar w:fldCharType="end"/>
            </w:r>
          </w:p>
          <w:p w14:paraId="22E43AC8" w14:textId="77777777" w:rsidR="00997D6F" w:rsidRPr="005B4779" w:rsidRDefault="00327AA5" w:rsidP="0014490D">
            <w:pPr>
              <w:rPr>
                <w:lang w:val="fr-CA"/>
              </w:rPr>
            </w:pPr>
            <w:r w:rsidRPr="005B4779">
              <w:rPr>
                <w:lang w:val="fr-CA"/>
              </w:rPr>
              <w:fldChar w:fldCharType="begin"/>
            </w:r>
            <w:r w:rsidR="00997D6F" w:rsidRPr="005B4779">
              <w:rPr>
                <w:lang w:val="fr-CA"/>
              </w:rPr>
              <w:instrText xml:space="preserve"> DOCPROPERTY "Revision date" \@ "d MMMM YYYY"  \* MERGEFORMAT </w:instrText>
            </w:r>
            <w:r w:rsidRPr="005B4779">
              <w:rPr>
                <w:lang w:val="fr-CA"/>
              </w:rPr>
              <w:fldChar w:fldCharType="separate"/>
            </w:r>
            <w:r w:rsidR="00B53846" w:rsidRPr="005B4779">
              <w:rPr>
                <w:lang w:val="fr-CA"/>
              </w:rPr>
              <w:t>18 novembre </w:t>
            </w:r>
            <w:r w:rsidR="000D4286" w:rsidRPr="005B4779">
              <w:rPr>
                <w:lang w:val="fr-CA"/>
              </w:rPr>
              <w:t>2024</w:t>
            </w:r>
            <w:r w:rsidRPr="005B4779">
              <w:rPr>
                <w:lang w:val="fr-CA"/>
              </w:rPr>
              <w:fldChar w:fldCharType="end"/>
            </w:r>
          </w:p>
          <w:p w14:paraId="28AFD6B6" w14:textId="77777777" w:rsidR="00997D6F" w:rsidRPr="005B4779" w:rsidRDefault="00997D6F" w:rsidP="0014490D">
            <w:pPr>
              <w:rPr>
                <w:caps/>
                <w:lang w:val="fr-CA"/>
              </w:rPr>
            </w:pPr>
          </w:p>
          <w:p w14:paraId="7CCCC59A" w14:textId="77777777" w:rsidR="00B53846" w:rsidRPr="005B4779" w:rsidRDefault="00B53846" w:rsidP="0014490D">
            <w:pPr>
              <w:rPr>
                <w:lang w:val="fr-CA"/>
              </w:rPr>
            </w:pPr>
            <w:r w:rsidRPr="005B4779">
              <w:rPr>
                <w:lang w:val="fr-CA"/>
              </w:rPr>
              <w:t>FRANÇAIS</w:t>
            </w:r>
          </w:p>
          <w:p w14:paraId="56C59BB5" w14:textId="77777777" w:rsidR="00997D6F" w:rsidRPr="005B4779" w:rsidRDefault="00B53846" w:rsidP="0014490D">
            <w:pPr>
              <w:rPr>
                <w:lang w:val="fr-CA"/>
              </w:rPr>
            </w:pPr>
            <w:r w:rsidRPr="005B4779">
              <w:rPr>
                <w:lang w:val="fr-CA"/>
              </w:rPr>
              <w:t>ORIGINAL</w:t>
            </w:r>
            <w:r w:rsidR="0031287B">
              <w:rPr>
                <w:lang w:val="fr-CA"/>
              </w:rPr>
              <w:t> :</w:t>
            </w:r>
            <w:r w:rsidRPr="005B4779">
              <w:rPr>
                <w:lang w:val="fr-CA"/>
              </w:rPr>
              <w:t xml:space="preserve"> ANGLAIS</w:t>
            </w:r>
          </w:p>
        </w:tc>
      </w:tr>
    </w:tbl>
    <w:p w14:paraId="10A5075C" w14:textId="12F50CF1" w:rsidR="00B53846" w:rsidRPr="005B4779" w:rsidRDefault="00B53846" w:rsidP="00B53846">
      <w:pPr>
        <w:jc w:val="left"/>
        <w:rPr>
          <w:lang w:val="fr-CA"/>
        </w:rPr>
      </w:pPr>
      <w:r w:rsidRPr="005B4779">
        <w:rPr>
          <w:lang w:val="fr-CA"/>
        </w:rPr>
        <w:t xml:space="preserve">COMITÉ EXÉCUTIF DU </w:t>
      </w:r>
      <w:r w:rsidRPr="005B4779">
        <w:rPr>
          <w:lang w:val="fr-CA"/>
        </w:rPr>
        <w:br/>
      </w:r>
      <w:r w:rsidR="00D724DA">
        <w:rPr>
          <w:lang w:val="fr-CA"/>
        </w:rPr>
        <w:t xml:space="preserve">  </w:t>
      </w:r>
      <w:r w:rsidRPr="005B4779">
        <w:rPr>
          <w:lang w:val="fr-CA"/>
        </w:rPr>
        <w:t xml:space="preserve">FONDS MULTILATÉRAL AUX FINS </w:t>
      </w:r>
      <w:r w:rsidRPr="005B4779">
        <w:rPr>
          <w:lang w:val="fr-CA"/>
        </w:rPr>
        <w:br/>
      </w:r>
      <w:r w:rsidR="00D724DA">
        <w:rPr>
          <w:lang w:val="fr-CA"/>
        </w:rPr>
        <w:t xml:space="preserve">  </w:t>
      </w:r>
      <w:r w:rsidRPr="005B4779">
        <w:rPr>
          <w:lang w:val="fr-CA"/>
        </w:rPr>
        <w:t>D</w:t>
      </w:r>
      <w:r w:rsidR="0031287B">
        <w:rPr>
          <w:lang w:val="fr-CA"/>
        </w:rPr>
        <w:t>’</w:t>
      </w:r>
      <w:r w:rsidRPr="005B4779">
        <w:rPr>
          <w:lang w:val="fr-CA"/>
        </w:rPr>
        <w:t>APPLICATION DU PROTOCOLE DE MONTRÉAL</w:t>
      </w:r>
      <w:r w:rsidR="00997D6F" w:rsidRPr="005B4779">
        <w:rPr>
          <w:lang w:val="fr-CA"/>
        </w:rPr>
        <w:br/>
      </w:r>
      <w:r w:rsidRPr="005B4779">
        <w:rPr>
          <w:lang w:val="fr-CA"/>
        </w:rPr>
        <w:t>Quatre</w:t>
      </w:r>
      <w:r w:rsidR="0031287B">
        <w:rPr>
          <w:lang w:val="fr-CA"/>
        </w:rPr>
        <w:noBreakHyphen/>
      </w:r>
      <w:r w:rsidRPr="005B4779">
        <w:rPr>
          <w:lang w:val="fr-CA"/>
        </w:rPr>
        <w:t>vingt</w:t>
      </w:r>
      <w:r w:rsidR="0031287B">
        <w:rPr>
          <w:lang w:val="fr-CA"/>
        </w:rPr>
        <w:noBreakHyphen/>
      </w:r>
      <w:r w:rsidRPr="005B4779">
        <w:rPr>
          <w:lang w:val="fr-CA"/>
        </w:rPr>
        <w:t>quinzième réunion</w:t>
      </w:r>
    </w:p>
    <w:p w14:paraId="261815B0" w14:textId="77777777" w:rsidR="00997D6F" w:rsidRPr="005B4779" w:rsidRDefault="00B53846" w:rsidP="00B53846">
      <w:pPr>
        <w:jc w:val="left"/>
        <w:rPr>
          <w:lang w:val="fr-CA"/>
        </w:rPr>
      </w:pPr>
      <w:r w:rsidRPr="005B4779">
        <w:rPr>
          <w:lang w:val="fr-CA"/>
        </w:rPr>
        <w:t>Montréal, 4</w:t>
      </w:r>
      <w:r w:rsidR="0031287B">
        <w:rPr>
          <w:lang w:val="fr-CA"/>
        </w:rPr>
        <w:noBreakHyphen/>
      </w:r>
      <w:r w:rsidRPr="005B4779">
        <w:rPr>
          <w:lang w:val="fr-CA"/>
        </w:rPr>
        <w:t>8 décembre 2024</w:t>
      </w:r>
    </w:p>
    <w:p w14:paraId="0504BC6F" w14:textId="26DFD1F4" w:rsidR="00997D6F" w:rsidRPr="005B4779" w:rsidRDefault="00B53846" w:rsidP="0014490D">
      <w:pPr>
        <w:jc w:val="left"/>
        <w:rPr>
          <w:lang w:val="fr-CA"/>
        </w:rPr>
      </w:pPr>
      <w:r w:rsidRPr="005B4779">
        <w:rPr>
          <w:lang w:val="fr-CA"/>
        </w:rPr>
        <w:t>Point 9 d) de l</w:t>
      </w:r>
      <w:r w:rsidR="0031287B">
        <w:rPr>
          <w:lang w:val="fr-CA"/>
        </w:rPr>
        <w:t>’</w:t>
      </w:r>
      <w:r w:rsidRPr="005B4779">
        <w:rPr>
          <w:lang w:val="fr-CA"/>
        </w:rPr>
        <w:t>ordre du jour provisoire</w:t>
      </w:r>
      <w:r w:rsidR="00997D6F" w:rsidRPr="005B4779">
        <w:rPr>
          <w:rStyle w:val="FootnoteReference"/>
          <w:lang w:val="fr-CA"/>
        </w:rPr>
        <w:footnoteReference w:id="2"/>
      </w:r>
    </w:p>
    <w:p w14:paraId="21BDAA58" w14:textId="77777777" w:rsidR="00BE2DAA" w:rsidRPr="005B4779" w:rsidRDefault="00BE2DAA" w:rsidP="0014490D">
      <w:pPr>
        <w:jc w:val="left"/>
        <w:rPr>
          <w:lang w:val="fr-CA"/>
        </w:rPr>
      </w:pPr>
    </w:p>
    <w:p w14:paraId="043CB868" w14:textId="77777777" w:rsidR="00BE2DAA" w:rsidRPr="005B4779" w:rsidRDefault="00BE2DAA" w:rsidP="008E4B4D">
      <w:pPr>
        <w:rPr>
          <w:lang w:val="fr-CA"/>
        </w:rPr>
      </w:pPr>
    </w:p>
    <w:p w14:paraId="287B175E" w14:textId="77777777" w:rsidR="008E4B4D" w:rsidRPr="005B4779" w:rsidRDefault="008E4B4D" w:rsidP="008E4B4D">
      <w:pPr>
        <w:rPr>
          <w:lang w:val="fr-CA"/>
        </w:rPr>
      </w:pPr>
    </w:p>
    <w:p w14:paraId="153C43B9" w14:textId="77777777" w:rsidR="00066CE8" w:rsidRPr="005B4779" w:rsidRDefault="00066CE8" w:rsidP="0014490D">
      <w:pPr>
        <w:tabs>
          <w:tab w:val="left" w:pos="7590"/>
        </w:tabs>
        <w:jc w:val="left"/>
        <w:rPr>
          <w:lang w:val="fr-CA"/>
        </w:rPr>
      </w:pPr>
    </w:p>
    <w:p w14:paraId="43FECA20" w14:textId="77777777" w:rsidR="00BE2DAA" w:rsidRPr="005B4779" w:rsidRDefault="00BE2DAA" w:rsidP="0014490D">
      <w:pPr>
        <w:rPr>
          <w:lang w:val="fr-CA"/>
        </w:rPr>
      </w:pPr>
    </w:p>
    <w:p w14:paraId="209D1720" w14:textId="77777777" w:rsidR="00BE2DAA" w:rsidRPr="005B4779" w:rsidRDefault="00B53846" w:rsidP="00596516">
      <w:pPr>
        <w:jc w:val="center"/>
        <w:rPr>
          <w:b/>
          <w:lang w:val="fr-CA"/>
        </w:rPr>
      </w:pPr>
      <w:r w:rsidRPr="005B4779">
        <w:rPr>
          <w:b/>
          <w:lang w:val="fr-CA"/>
        </w:rPr>
        <w:t>PROPOSITIONS DE PROJETS</w:t>
      </w:r>
      <w:r w:rsidR="0031287B">
        <w:rPr>
          <w:b/>
          <w:lang w:val="fr-CA"/>
        </w:rPr>
        <w:t> :</w:t>
      </w:r>
      <w:r w:rsidRPr="005B4779">
        <w:rPr>
          <w:b/>
          <w:lang w:val="fr-CA"/>
        </w:rPr>
        <w:t xml:space="preserve"> PÉROU</w:t>
      </w:r>
    </w:p>
    <w:p w14:paraId="458CF6E0" w14:textId="77777777" w:rsidR="00BE2DAA" w:rsidRPr="005B4779" w:rsidRDefault="00BE2DAA" w:rsidP="0014490D">
      <w:pPr>
        <w:rPr>
          <w:lang w:val="fr-CA"/>
        </w:rPr>
      </w:pPr>
    </w:p>
    <w:p w14:paraId="4BE7B775" w14:textId="77777777" w:rsidR="00BE2DAA" w:rsidRPr="005B4779" w:rsidRDefault="00BE2DAA" w:rsidP="0014490D">
      <w:pPr>
        <w:rPr>
          <w:lang w:val="fr-CA"/>
        </w:rPr>
      </w:pPr>
    </w:p>
    <w:p w14:paraId="1375D34E" w14:textId="77777777" w:rsidR="00BE2DAA" w:rsidRPr="005B4779" w:rsidRDefault="00B53846" w:rsidP="0014490D">
      <w:pPr>
        <w:ind w:firstLine="720"/>
        <w:rPr>
          <w:lang w:val="fr-CA"/>
        </w:rPr>
      </w:pPr>
      <w:r w:rsidRPr="005B4779">
        <w:rPr>
          <w:lang w:val="fr-CA"/>
        </w:rPr>
        <w:t>Le présent document renferme les observations et la recommandation du Secrétariat sur les propositions de projets suivantes</w:t>
      </w:r>
      <w:r w:rsidR="0031287B">
        <w:rPr>
          <w:lang w:val="fr-CA"/>
        </w:rPr>
        <w:t> :</w:t>
      </w:r>
    </w:p>
    <w:p w14:paraId="2A381BF9" w14:textId="77777777" w:rsidR="00BE2DAA" w:rsidRPr="005B4779" w:rsidRDefault="00B53846" w:rsidP="0014490D">
      <w:pPr>
        <w:spacing w:before="240" w:after="240"/>
        <w:rPr>
          <w:u w:val="single"/>
          <w:lang w:val="fr-CA"/>
        </w:rPr>
      </w:pPr>
      <w:r w:rsidRPr="005B4779">
        <w:rPr>
          <w:u w:val="single"/>
          <w:lang w:val="fr-CA"/>
        </w:rPr>
        <w:t>Élimination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3"/>
        <w:gridCol w:w="1966"/>
        <w:gridCol w:w="1801"/>
      </w:tblGrid>
      <w:tr w:rsidR="00A60A56" w:rsidRPr="005B4779" w14:paraId="08089125" w14:textId="77777777" w:rsidTr="00CC02D4">
        <w:tc>
          <w:tcPr>
            <w:tcW w:w="5583" w:type="dxa"/>
          </w:tcPr>
          <w:p w14:paraId="4595E19E" w14:textId="77777777" w:rsidR="00A60A56" w:rsidRPr="005B4779" w:rsidRDefault="00B53846" w:rsidP="00010D00">
            <w:pPr>
              <w:pStyle w:val="ListParagraph"/>
              <w:numPr>
                <w:ilvl w:val="0"/>
                <w:numId w:val="8"/>
              </w:numPr>
              <w:ind w:hanging="830"/>
              <w:rPr>
                <w:lang w:val="fr-CA"/>
              </w:rPr>
            </w:pPr>
            <w:r w:rsidRPr="005B4779">
              <w:rPr>
                <w:lang w:val="fr-CA"/>
              </w:rPr>
              <w:t>Plan de gestion de l</w:t>
            </w:r>
            <w:r w:rsidR="0031287B">
              <w:rPr>
                <w:lang w:val="fr-CA"/>
              </w:rPr>
              <w:t>’</w:t>
            </w:r>
            <w:r w:rsidRPr="005B4779">
              <w:rPr>
                <w:lang w:val="fr-CA"/>
              </w:rPr>
              <w:t>élimination des HCFC (phase III, première tranche)</w:t>
            </w:r>
          </w:p>
          <w:p w14:paraId="21FD5326" w14:textId="77777777" w:rsidR="00CC02D4" w:rsidRPr="005B4779" w:rsidRDefault="00CC02D4" w:rsidP="0014490D">
            <w:pPr>
              <w:pStyle w:val="ListParagraph"/>
              <w:rPr>
                <w:lang w:val="fr-CA"/>
              </w:rPr>
            </w:pPr>
          </w:p>
        </w:tc>
        <w:tc>
          <w:tcPr>
            <w:tcW w:w="1966" w:type="dxa"/>
          </w:tcPr>
          <w:p w14:paraId="0E6BB019" w14:textId="77777777" w:rsidR="00A60A56" w:rsidRPr="005B4779" w:rsidRDefault="00B53846" w:rsidP="0014490D">
            <w:pPr>
              <w:jc w:val="center"/>
              <w:rPr>
                <w:lang w:val="fr-CA"/>
              </w:rPr>
            </w:pPr>
            <w:r w:rsidRPr="005B4779">
              <w:rPr>
                <w:lang w:val="fr-CA"/>
              </w:rPr>
              <w:t>PNUD</w:t>
            </w:r>
          </w:p>
        </w:tc>
        <w:tc>
          <w:tcPr>
            <w:tcW w:w="1801" w:type="dxa"/>
          </w:tcPr>
          <w:p w14:paraId="544F7A02" w14:textId="77777777" w:rsidR="00A60A56" w:rsidRPr="005B4779" w:rsidRDefault="00B53846" w:rsidP="0014490D">
            <w:pPr>
              <w:jc w:val="center"/>
              <w:rPr>
                <w:lang w:val="fr-CA"/>
              </w:rPr>
            </w:pPr>
            <w:r w:rsidRPr="005B4779">
              <w:rPr>
                <w:lang w:val="fr-CA"/>
              </w:rPr>
              <w:t>Examen individuel</w:t>
            </w:r>
          </w:p>
        </w:tc>
      </w:tr>
      <w:tr w:rsidR="00A60A56" w:rsidRPr="005B4779" w14:paraId="0C51C890" w14:textId="77777777" w:rsidTr="00CC02D4">
        <w:tc>
          <w:tcPr>
            <w:tcW w:w="5583" w:type="dxa"/>
          </w:tcPr>
          <w:p w14:paraId="4BB4F9EE" w14:textId="77777777" w:rsidR="00A60A56" w:rsidRPr="005B4779" w:rsidRDefault="00B53846" w:rsidP="00010D00">
            <w:pPr>
              <w:pStyle w:val="ListParagraph"/>
              <w:numPr>
                <w:ilvl w:val="0"/>
                <w:numId w:val="9"/>
              </w:numPr>
              <w:ind w:hanging="830"/>
              <w:rPr>
                <w:lang w:val="fr-CA"/>
              </w:rPr>
            </w:pPr>
            <w:bookmarkStart w:id="0" w:name="_Hlk148535675"/>
            <w:r w:rsidRPr="005B4779">
              <w:rPr>
                <w:lang w:val="fr-CA"/>
              </w:rPr>
              <w:t>Projet pilote pour le maintien et/ou le renforcement de l</w:t>
            </w:r>
            <w:r w:rsidR="0031287B">
              <w:rPr>
                <w:lang w:val="fr-CA"/>
              </w:rPr>
              <w:t>’</w:t>
            </w:r>
            <w:r w:rsidRPr="005B4779">
              <w:rPr>
                <w:lang w:val="fr-CA"/>
              </w:rPr>
              <w:t>efficacité énergétique des technologies et équipements de remplacement dans le contexte de la réduction progressive des HFC (activités n</w:t>
            </w:r>
            <w:r w:rsidR="0031287B">
              <w:rPr>
                <w:lang w:val="fr-CA"/>
              </w:rPr>
              <w:t>’</w:t>
            </w:r>
            <w:r w:rsidRPr="005B4779">
              <w:rPr>
                <w:lang w:val="fr-CA"/>
              </w:rPr>
              <w:t>entraînant pas d</w:t>
            </w:r>
            <w:r w:rsidR="0031287B">
              <w:rPr>
                <w:lang w:val="fr-CA"/>
              </w:rPr>
              <w:t>’</w:t>
            </w:r>
            <w:r w:rsidRPr="005B4779">
              <w:rPr>
                <w:lang w:val="fr-CA"/>
              </w:rPr>
              <w:t>investissements)</w:t>
            </w:r>
            <w:bookmarkEnd w:id="0"/>
          </w:p>
          <w:p w14:paraId="78E4EFDB" w14:textId="77777777" w:rsidR="00731955" w:rsidRPr="005B4779" w:rsidRDefault="00731955" w:rsidP="0014490D">
            <w:pPr>
              <w:pStyle w:val="ListParagraph"/>
              <w:rPr>
                <w:lang w:val="fr-CA"/>
              </w:rPr>
            </w:pPr>
          </w:p>
        </w:tc>
        <w:tc>
          <w:tcPr>
            <w:tcW w:w="1966" w:type="dxa"/>
          </w:tcPr>
          <w:p w14:paraId="01D2A0F2" w14:textId="77777777" w:rsidR="00A60A56" w:rsidRPr="005B4779" w:rsidRDefault="00B53846" w:rsidP="0014490D">
            <w:pPr>
              <w:jc w:val="center"/>
              <w:rPr>
                <w:lang w:val="fr-CA"/>
              </w:rPr>
            </w:pPr>
            <w:r w:rsidRPr="005B4779">
              <w:rPr>
                <w:lang w:val="fr-CA"/>
              </w:rPr>
              <w:t>PNU</w:t>
            </w:r>
            <w:r w:rsidR="00C37484" w:rsidRPr="005B4779">
              <w:rPr>
                <w:lang w:val="fr-CA"/>
              </w:rPr>
              <w:t>E</w:t>
            </w:r>
          </w:p>
        </w:tc>
        <w:tc>
          <w:tcPr>
            <w:tcW w:w="1801" w:type="dxa"/>
          </w:tcPr>
          <w:p w14:paraId="0875051C" w14:textId="77777777" w:rsidR="00A60A56" w:rsidRPr="005B4779" w:rsidRDefault="00B53846" w:rsidP="0014490D">
            <w:pPr>
              <w:jc w:val="center"/>
              <w:rPr>
                <w:lang w:val="fr-CA"/>
              </w:rPr>
            </w:pPr>
            <w:r w:rsidRPr="005B4779">
              <w:rPr>
                <w:lang w:val="fr-CA"/>
              </w:rPr>
              <w:t>Examen individuel</w:t>
            </w:r>
          </w:p>
        </w:tc>
      </w:tr>
    </w:tbl>
    <w:p w14:paraId="3887E810" w14:textId="77777777" w:rsidR="00BE2DAA" w:rsidRPr="005B4779" w:rsidRDefault="00BE2DAA" w:rsidP="0014490D">
      <w:pPr>
        <w:jc w:val="left"/>
        <w:rPr>
          <w:lang w:val="fr-CA"/>
        </w:rPr>
      </w:pPr>
      <w:r w:rsidRPr="005B4779">
        <w:rPr>
          <w:lang w:val="fr-CA"/>
        </w:rPr>
        <w:br w:type="page"/>
      </w:r>
    </w:p>
    <w:p w14:paraId="50DE7B64" w14:textId="77777777" w:rsidR="00BE2DAA" w:rsidRPr="005B4779" w:rsidRDefault="005220D0" w:rsidP="0014490D">
      <w:pPr>
        <w:spacing w:after="120"/>
        <w:jc w:val="center"/>
        <w:rPr>
          <w:b/>
          <w:lang w:val="fr-CA"/>
        </w:rPr>
      </w:pPr>
      <w:r>
        <w:rPr>
          <w:b/>
          <w:lang w:val="fr-CA"/>
        </w:rPr>
        <w:lastRenderedPageBreak/>
        <w:t>FICHE D</w:t>
      </w:r>
      <w:r w:rsidR="0031287B">
        <w:rPr>
          <w:b/>
          <w:lang w:val="fr-CA"/>
        </w:rPr>
        <w:t>’</w:t>
      </w:r>
      <w:r>
        <w:rPr>
          <w:b/>
          <w:lang w:val="fr-CA"/>
        </w:rPr>
        <w:t>ÉVALUATION DU PROJET – PROJETS PLURIANNUELS</w:t>
      </w:r>
    </w:p>
    <w:p w14:paraId="02308C84" w14:textId="77777777" w:rsidR="00BE2DAA" w:rsidRPr="005B4779" w:rsidRDefault="005220D0" w:rsidP="0014490D">
      <w:pPr>
        <w:spacing w:after="200"/>
        <w:jc w:val="center"/>
        <w:rPr>
          <w:b/>
          <w:lang w:val="fr-CA"/>
        </w:rPr>
      </w:pPr>
      <w:r>
        <w:rPr>
          <w:b/>
          <w:lang w:val="fr-CA"/>
        </w:rPr>
        <w:t>Pérou</w:t>
      </w:r>
    </w:p>
    <w:tbl>
      <w:tblPr>
        <w:tblStyle w:val="TableGrid"/>
        <w:tblW w:w="5699" w:type="pct"/>
        <w:tblInd w:w="-459" w:type="dxa"/>
        <w:tblCellMar>
          <w:top w:w="28" w:type="dxa"/>
          <w:bottom w:w="28" w:type="dxa"/>
        </w:tblCellMar>
        <w:tblLook w:val="04A0" w:firstRow="1" w:lastRow="0" w:firstColumn="1" w:lastColumn="0" w:noHBand="0" w:noVBand="1"/>
      </w:tblPr>
      <w:tblGrid>
        <w:gridCol w:w="5248"/>
        <w:gridCol w:w="5667"/>
      </w:tblGrid>
      <w:tr w:rsidR="00BE2DAA" w:rsidRPr="00BE67F4" w14:paraId="52D13850" w14:textId="77777777" w:rsidTr="00BE67F4">
        <w:trPr>
          <w:trHeight w:val="139"/>
        </w:trPr>
        <w:tc>
          <w:tcPr>
            <w:tcW w:w="2404" w:type="pct"/>
            <w:shd w:val="clear" w:color="auto" w:fill="auto"/>
          </w:tcPr>
          <w:p w14:paraId="1B8B479F" w14:textId="77777777" w:rsidR="00BE2DAA" w:rsidRPr="00BE67F4" w:rsidRDefault="00BE2DAA" w:rsidP="005220D0">
            <w:pPr>
              <w:rPr>
                <w:b/>
                <w:sz w:val="18"/>
                <w:szCs w:val="18"/>
                <w:lang w:val="fr-CA"/>
              </w:rPr>
            </w:pPr>
            <w:r w:rsidRPr="00BE67F4">
              <w:rPr>
                <w:b/>
                <w:sz w:val="18"/>
                <w:szCs w:val="18"/>
                <w:lang w:val="fr-CA"/>
              </w:rPr>
              <w:t xml:space="preserve">(I) </w:t>
            </w:r>
            <w:r w:rsidR="005220D0" w:rsidRPr="00BE67F4">
              <w:rPr>
                <w:b/>
                <w:sz w:val="18"/>
                <w:szCs w:val="18"/>
                <w:lang w:val="fr-CA"/>
              </w:rPr>
              <w:t>TITRE DU PROJET</w:t>
            </w:r>
          </w:p>
        </w:tc>
        <w:tc>
          <w:tcPr>
            <w:tcW w:w="2596" w:type="pct"/>
            <w:shd w:val="clear" w:color="auto" w:fill="auto"/>
          </w:tcPr>
          <w:p w14:paraId="494763EC" w14:textId="77777777" w:rsidR="00BE2DAA" w:rsidRPr="00BE67F4" w:rsidRDefault="00BE2DAA" w:rsidP="0014490D">
            <w:pPr>
              <w:jc w:val="center"/>
              <w:rPr>
                <w:b/>
                <w:sz w:val="18"/>
                <w:szCs w:val="18"/>
                <w:lang w:val="fr-CA"/>
              </w:rPr>
            </w:pPr>
            <w:r w:rsidRPr="00BE67F4">
              <w:rPr>
                <w:b/>
                <w:sz w:val="18"/>
                <w:szCs w:val="18"/>
                <w:lang w:val="fr-CA"/>
              </w:rPr>
              <w:t>AGENC</w:t>
            </w:r>
            <w:r w:rsidR="005220D0" w:rsidRPr="00BE67F4">
              <w:rPr>
                <w:b/>
                <w:sz w:val="18"/>
                <w:szCs w:val="18"/>
                <w:lang w:val="fr-CA"/>
              </w:rPr>
              <w:t>E</w:t>
            </w:r>
          </w:p>
        </w:tc>
      </w:tr>
      <w:tr w:rsidR="00BE2DAA" w:rsidRPr="00BE67F4" w14:paraId="548FB6D4" w14:textId="77777777" w:rsidTr="00BE67F4">
        <w:trPr>
          <w:trHeight w:val="40"/>
        </w:trPr>
        <w:tc>
          <w:tcPr>
            <w:tcW w:w="2404" w:type="pct"/>
            <w:shd w:val="clear" w:color="auto" w:fill="auto"/>
            <w:vAlign w:val="center"/>
          </w:tcPr>
          <w:p w14:paraId="3F6A3E43" w14:textId="77777777" w:rsidR="00BE2DAA" w:rsidRPr="00BE67F4" w:rsidRDefault="005220D0" w:rsidP="005220D0">
            <w:pPr>
              <w:jc w:val="center"/>
              <w:rPr>
                <w:color w:val="000000" w:themeColor="text1"/>
                <w:sz w:val="18"/>
                <w:szCs w:val="18"/>
                <w:lang w:val="fr-CA"/>
              </w:rPr>
            </w:pPr>
            <w:r w:rsidRPr="00BE67F4">
              <w:rPr>
                <w:color w:val="000000" w:themeColor="text1"/>
                <w:sz w:val="18"/>
                <w:szCs w:val="18"/>
                <w:lang w:val="fr-CA"/>
              </w:rPr>
              <w:t>Plan de gestion de l</w:t>
            </w:r>
            <w:r w:rsidR="0031287B">
              <w:rPr>
                <w:color w:val="000000" w:themeColor="text1"/>
                <w:sz w:val="18"/>
                <w:szCs w:val="18"/>
                <w:lang w:val="fr-CA"/>
              </w:rPr>
              <w:t>’</w:t>
            </w:r>
            <w:r w:rsidRPr="00BE67F4">
              <w:rPr>
                <w:color w:val="000000" w:themeColor="text1"/>
                <w:sz w:val="18"/>
                <w:szCs w:val="18"/>
                <w:lang w:val="fr-CA"/>
              </w:rPr>
              <w:t xml:space="preserve">élimination des HCFC (phase III) </w:t>
            </w:r>
          </w:p>
        </w:tc>
        <w:tc>
          <w:tcPr>
            <w:tcW w:w="2596" w:type="pct"/>
            <w:shd w:val="clear" w:color="auto" w:fill="auto"/>
            <w:vAlign w:val="center"/>
          </w:tcPr>
          <w:p w14:paraId="69E36B13" w14:textId="77777777" w:rsidR="00BE2DAA" w:rsidRPr="00BE67F4" w:rsidRDefault="005220D0" w:rsidP="0014490D">
            <w:pPr>
              <w:jc w:val="center"/>
              <w:rPr>
                <w:color w:val="000000" w:themeColor="text1"/>
                <w:sz w:val="18"/>
                <w:szCs w:val="18"/>
                <w:lang w:val="fr-CA"/>
              </w:rPr>
            </w:pPr>
            <w:r w:rsidRPr="00BE67F4">
              <w:rPr>
                <w:color w:val="000000" w:themeColor="text1"/>
                <w:sz w:val="18"/>
                <w:szCs w:val="18"/>
                <w:lang w:val="fr-CA"/>
              </w:rPr>
              <w:t>PNUD</w:t>
            </w:r>
          </w:p>
        </w:tc>
      </w:tr>
    </w:tbl>
    <w:p w14:paraId="2865D7AE" w14:textId="77777777" w:rsidR="00BE2DAA" w:rsidRPr="00BE67F4" w:rsidRDefault="00BE2DAA" w:rsidP="0014490D">
      <w:pPr>
        <w:jc w:val="center"/>
        <w:rPr>
          <w:sz w:val="18"/>
          <w:szCs w:val="18"/>
          <w:lang w:val="fr-CA"/>
        </w:rPr>
      </w:pPr>
    </w:p>
    <w:tbl>
      <w:tblPr>
        <w:tblStyle w:val="TableGrid"/>
        <w:tblW w:w="5699" w:type="pct"/>
        <w:tblInd w:w="-459" w:type="dxa"/>
        <w:tblCellMar>
          <w:top w:w="28" w:type="dxa"/>
          <w:bottom w:w="28" w:type="dxa"/>
        </w:tblCellMar>
        <w:tblLook w:val="04A0" w:firstRow="1" w:lastRow="0" w:firstColumn="1" w:lastColumn="0" w:noHBand="0" w:noVBand="1"/>
      </w:tblPr>
      <w:tblGrid>
        <w:gridCol w:w="5811"/>
        <w:gridCol w:w="1773"/>
        <w:gridCol w:w="3331"/>
      </w:tblGrid>
      <w:tr w:rsidR="00BE2DAA" w:rsidRPr="00BE67F4" w14:paraId="602CC897" w14:textId="77777777" w:rsidTr="00CE1A06">
        <w:trPr>
          <w:trHeight w:val="77"/>
        </w:trPr>
        <w:tc>
          <w:tcPr>
            <w:tcW w:w="2662" w:type="pct"/>
            <w:shd w:val="clear" w:color="auto" w:fill="auto"/>
          </w:tcPr>
          <w:p w14:paraId="661000EE" w14:textId="77777777" w:rsidR="00BE2DAA" w:rsidRPr="00BE67F4" w:rsidRDefault="00BE2DAA" w:rsidP="00514F81">
            <w:pPr>
              <w:jc w:val="left"/>
              <w:rPr>
                <w:b/>
                <w:sz w:val="18"/>
                <w:szCs w:val="18"/>
                <w:lang w:val="fr-CA"/>
              </w:rPr>
            </w:pPr>
            <w:r w:rsidRPr="00BE67F4">
              <w:rPr>
                <w:b/>
                <w:sz w:val="18"/>
                <w:szCs w:val="18"/>
                <w:lang w:val="fr-CA"/>
              </w:rPr>
              <w:t xml:space="preserve">(II) </w:t>
            </w:r>
            <w:r w:rsidR="00514F81" w:rsidRPr="00BE67F4">
              <w:rPr>
                <w:b/>
                <w:sz w:val="18"/>
                <w:szCs w:val="18"/>
                <w:lang w:val="fr-CA"/>
              </w:rPr>
              <w:t>DERNIÈRES DONNÉES DE L</w:t>
            </w:r>
            <w:r w:rsidR="0031287B">
              <w:rPr>
                <w:b/>
                <w:sz w:val="18"/>
                <w:szCs w:val="18"/>
                <w:lang w:val="fr-CA"/>
              </w:rPr>
              <w:t>’</w:t>
            </w:r>
            <w:r w:rsidR="00514F81" w:rsidRPr="00BE67F4">
              <w:rPr>
                <w:b/>
                <w:sz w:val="18"/>
                <w:szCs w:val="18"/>
                <w:lang w:val="fr-CA"/>
              </w:rPr>
              <w:t xml:space="preserve">ARTICLE 7 </w:t>
            </w:r>
            <w:r w:rsidRPr="00BE67F4">
              <w:rPr>
                <w:b/>
                <w:sz w:val="18"/>
                <w:szCs w:val="18"/>
                <w:lang w:val="fr-CA"/>
              </w:rPr>
              <w:t>(Annex</w:t>
            </w:r>
            <w:r w:rsidR="00514F81" w:rsidRPr="00BE67F4">
              <w:rPr>
                <w:b/>
                <w:sz w:val="18"/>
                <w:szCs w:val="18"/>
                <w:lang w:val="fr-CA"/>
              </w:rPr>
              <w:t>e </w:t>
            </w:r>
            <w:r w:rsidRPr="00BE67F4">
              <w:rPr>
                <w:b/>
                <w:sz w:val="18"/>
                <w:szCs w:val="18"/>
                <w:lang w:val="fr-CA"/>
              </w:rPr>
              <w:t>C</w:t>
            </w:r>
            <w:r w:rsidR="00A17A8F" w:rsidRPr="00BE67F4">
              <w:rPr>
                <w:b/>
                <w:sz w:val="18"/>
                <w:szCs w:val="18"/>
                <w:lang w:val="fr-CA"/>
              </w:rPr>
              <w:t>,</w:t>
            </w:r>
            <w:r w:rsidRPr="00BE67F4">
              <w:rPr>
                <w:b/>
                <w:sz w:val="18"/>
                <w:szCs w:val="18"/>
                <w:lang w:val="fr-CA"/>
              </w:rPr>
              <w:t xml:space="preserve"> Group</w:t>
            </w:r>
            <w:r w:rsidR="00514F81" w:rsidRPr="00BE67F4">
              <w:rPr>
                <w:b/>
                <w:sz w:val="18"/>
                <w:szCs w:val="18"/>
                <w:lang w:val="fr-CA"/>
              </w:rPr>
              <w:t>e </w:t>
            </w:r>
            <w:r w:rsidR="00A17A8F" w:rsidRPr="00BE67F4">
              <w:rPr>
                <w:b/>
                <w:sz w:val="18"/>
                <w:szCs w:val="18"/>
                <w:lang w:val="fr-CA"/>
              </w:rPr>
              <w:t>I</w:t>
            </w:r>
            <w:r w:rsidRPr="00BE67F4">
              <w:rPr>
                <w:b/>
                <w:sz w:val="18"/>
                <w:szCs w:val="18"/>
                <w:lang w:val="fr-CA"/>
              </w:rPr>
              <w:t>)</w:t>
            </w:r>
          </w:p>
        </w:tc>
        <w:tc>
          <w:tcPr>
            <w:tcW w:w="812" w:type="pct"/>
            <w:shd w:val="clear" w:color="auto" w:fill="auto"/>
          </w:tcPr>
          <w:p w14:paraId="0F0098AF" w14:textId="77777777" w:rsidR="00BE2DAA" w:rsidRPr="00BE67F4" w:rsidRDefault="005220D0" w:rsidP="0014490D">
            <w:pPr>
              <w:jc w:val="center"/>
              <w:rPr>
                <w:sz w:val="18"/>
                <w:szCs w:val="18"/>
                <w:lang w:val="fr-CA"/>
              </w:rPr>
            </w:pPr>
            <w:r w:rsidRPr="00BE67F4">
              <w:rPr>
                <w:sz w:val="18"/>
                <w:szCs w:val="18"/>
                <w:lang w:val="fr-CA"/>
              </w:rPr>
              <w:t>Année</w:t>
            </w:r>
            <w:r w:rsidR="0031287B">
              <w:rPr>
                <w:sz w:val="18"/>
                <w:szCs w:val="18"/>
                <w:lang w:val="fr-CA"/>
              </w:rPr>
              <w:t> :</w:t>
            </w:r>
            <w:r w:rsidR="00B43CD8" w:rsidRPr="00BE67F4">
              <w:rPr>
                <w:sz w:val="18"/>
                <w:szCs w:val="18"/>
                <w:lang w:val="fr-CA"/>
              </w:rPr>
              <w:t xml:space="preserve"> </w:t>
            </w:r>
            <w:r w:rsidR="00BE2DAA" w:rsidRPr="00BE67F4">
              <w:rPr>
                <w:color w:val="000000" w:themeColor="text1"/>
                <w:sz w:val="18"/>
                <w:szCs w:val="18"/>
                <w:lang w:val="fr-CA"/>
              </w:rPr>
              <w:t>2023</w:t>
            </w:r>
          </w:p>
        </w:tc>
        <w:tc>
          <w:tcPr>
            <w:tcW w:w="1526" w:type="pct"/>
            <w:shd w:val="clear" w:color="auto" w:fill="auto"/>
          </w:tcPr>
          <w:p w14:paraId="24EE2C78" w14:textId="77777777" w:rsidR="00BE2DAA" w:rsidRPr="00BE67F4" w:rsidRDefault="005220D0" w:rsidP="005220D0">
            <w:pPr>
              <w:jc w:val="right"/>
              <w:rPr>
                <w:rFonts w:ascii="Calibri" w:hAnsi="Calibri" w:cs="Calibri"/>
                <w:sz w:val="18"/>
                <w:szCs w:val="18"/>
                <w:lang w:val="fr-CA"/>
              </w:rPr>
            </w:pPr>
            <w:r w:rsidRPr="00BE67F4">
              <w:rPr>
                <w:sz w:val="18"/>
                <w:szCs w:val="18"/>
                <w:lang w:val="fr-CA"/>
              </w:rPr>
              <w:t>14,</w:t>
            </w:r>
            <w:r w:rsidR="00B43CD8" w:rsidRPr="00BE67F4">
              <w:rPr>
                <w:sz w:val="18"/>
                <w:szCs w:val="18"/>
                <w:lang w:val="fr-CA"/>
              </w:rPr>
              <w:t>84</w:t>
            </w:r>
            <w:r w:rsidRPr="00BE67F4">
              <w:rPr>
                <w:sz w:val="18"/>
                <w:szCs w:val="18"/>
                <w:lang w:val="fr-CA"/>
              </w:rPr>
              <w:t> tonnes PAO</w:t>
            </w:r>
          </w:p>
        </w:tc>
      </w:tr>
    </w:tbl>
    <w:p w14:paraId="31183042" w14:textId="77777777" w:rsidR="00BE2DAA" w:rsidRPr="00BE67F4" w:rsidRDefault="00BE2DAA" w:rsidP="0014490D">
      <w:pPr>
        <w:jc w:val="center"/>
        <w:rPr>
          <w:sz w:val="18"/>
          <w:szCs w:val="18"/>
          <w:lang w:val="fr-CA"/>
        </w:rPr>
      </w:pPr>
    </w:p>
    <w:tbl>
      <w:tblPr>
        <w:tblStyle w:val="TableGrid"/>
        <w:tblW w:w="5699" w:type="pct"/>
        <w:tblInd w:w="-459" w:type="dxa"/>
        <w:tblLayout w:type="fixed"/>
        <w:tblLook w:val="04A0" w:firstRow="1" w:lastRow="0" w:firstColumn="1" w:lastColumn="0" w:noHBand="0" w:noVBand="1"/>
      </w:tblPr>
      <w:tblGrid>
        <w:gridCol w:w="1420"/>
        <w:gridCol w:w="991"/>
        <w:gridCol w:w="849"/>
        <w:gridCol w:w="993"/>
        <w:gridCol w:w="1135"/>
        <w:gridCol w:w="849"/>
        <w:gridCol w:w="851"/>
        <w:gridCol w:w="1277"/>
        <w:gridCol w:w="1140"/>
        <w:gridCol w:w="1410"/>
      </w:tblGrid>
      <w:tr w:rsidR="00BE2DAA" w:rsidRPr="00BE67F4" w14:paraId="6C6BADC6" w14:textId="77777777" w:rsidTr="003403E4">
        <w:trPr>
          <w:trHeight w:val="128"/>
        </w:trPr>
        <w:tc>
          <w:tcPr>
            <w:tcW w:w="3247" w:type="pct"/>
            <w:gridSpan w:val="7"/>
            <w:shd w:val="clear" w:color="auto" w:fill="auto"/>
          </w:tcPr>
          <w:p w14:paraId="080020EF" w14:textId="77777777" w:rsidR="00BE2DAA" w:rsidRPr="00BE67F4" w:rsidRDefault="00BE2DAA" w:rsidP="00514F81">
            <w:pPr>
              <w:jc w:val="left"/>
              <w:rPr>
                <w:b/>
                <w:sz w:val="18"/>
                <w:szCs w:val="18"/>
                <w:lang w:val="fr-CA"/>
              </w:rPr>
            </w:pPr>
            <w:r w:rsidRPr="00BE67F4">
              <w:rPr>
                <w:b/>
                <w:sz w:val="18"/>
                <w:szCs w:val="18"/>
                <w:lang w:val="fr-CA"/>
              </w:rPr>
              <w:t xml:space="preserve">(III) </w:t>
            </w:r>
            <w:r w:rsidR="00514F81" w:rsidRPr="00BE67F4">
              <w:rPr>
                <w:b/>
                <w:sz w:val="18"/>
                <w:szCs w:val="18"/>
                <w:lang w:val="fr-CA"/>
              </w:rPr>
              <w:t>DERNIÈRES DONNÉES SECTORIELLES DU PROGRAMME DE PAYS (tonnes PAO)</w:t>
            </w:r>
          </w:p>
        </w:tc>
        <w:tc>
          <w:tcPr>
            <w:tcW w:w="1753" w:type="pct"/>
            <w:gridSpan w:val="3"/>
            <w:shd w:val="clear" w:color="auto" w:fill="auto"/>
          </w:tcPr>
          <w:p w14:paraId="07FC12D8" w14:textId="77777777" w:rsidR="00BE2DAA" w:rsidRPr="00BE67F4" w:rsidRDefault="00514F81" w:rsidP="0014490D">
            <w:pPr>
              <w:spacing w:after="60"/>
              <w:jc w:val="right"/>
              <w:rPr>
                <w:b/>
                <w:sz w:val="18"/>
                <w:szCs w:val="18"/>
                <w:highlight w:val="cyan"/>
                <w:lang w:val="fr-CA"/>
              </w:rPr>
            </w:pPr>
            <w:r w:rsidRPr="00BE67F4">
              <w:rPr>
                <w:b/>
                <w:sz w:val="18"/>
                <w:szCs w:val="18"/>
                <w:lang w:val="fr-CA"/>
              </w:rPr>
              <w:t>Année</w:t>
            </w:r>
            <w:r w:rsidR="0031287B">
              <w:rPr>
                <w:b/>
                <w:sz w:val="18"/>
                <w:szCs w:val="18"/>
                <w:lang w:val="fr-CA"/>
              </w:rPr>
              <w:t> :</w:t>
            </w:r>
            <w:r w:rsidR="00BE2DAA" w:rsidRPr="00BE67F4">
              <w:rPr>
                <w:b/>
                <w:sz w:val="18"/>
                <w:szCs w:val="18"/>
                <w:lang w:val="fr-CA"/>
              </w:rPr>
              <w:t xml:space="preserve"> </w:t>
            </w:r>
            <w:r w:rsidR="00BE2DAA" w:rsidRPr="00BE67F4">
              <w:rPr>
                <w:b/>
                <w:color w:val="000000" w:themeColor="text1"/>
                <w:sz w:val="18"/>
                <w:szCs w:val="18"/>
                <w:lang w:val="fr-CA"/>
              </w:rPr>
              <w:t>2023</w:t>
            </w:r>
          </w:p>
        </w:tc>
      </w:tr>
      <w:tr w:rsidR="00BE67F4" w:rsidRPr="009C451B" w14:paraId="5BD8CB88" w14:textId="77777777" w:rsidTr="003403E4">
        <w:trPr>
          <w:trHeight w:val="250"/>
        </w:trPr>
        <w:tc>
          <w:tcPr>
            <w:tcW w:w="650" w:type="pct"/>
            <w:shd w:val="clear" w:color="auto" w:fill="auto"/>
            <w:vAlign w:val="center"/>
          </w:tcPr>
          <w:p w14:paraId="79F685CE" w14:textId="77777777" w:rsidR="00514F81" w:rsidRPr="00BE67F4" w:rsidRDefault="00514F81" w:rsidP="0014490D">
            <w:pPr>
              <w:spacing w:after="60"/>
              <w:jc w:val="center"/>
              <w:rPr>
                <w:sz w:val="18"/>
                <w:szCs w:val="18"/>
                <w:lang w:val="fr-CA"/>
              </w:rPr>
            </w:pPr>
            <w:r w:rsidRPr="00BE67F4">
              <w:rPr>
                <w:sz w:val="18"/>
                <w:szCs w:val="18"/>
                <w:lang w:val="fr-CA"/>
              </w:rPr>
              <w:t>Substance chimique</w:t>
            </w:r>
          </w:p>
        </w:tc>
        <w:tc>
          <w:tcPr>
            <w:tcW w:w="454" w:type="pct"/>
            <w:shd w:val="clear" w:color="auto" w:fill="auto"/>
            <w:vAlign w:val="center"/>
          </w:tcPr>
          <w:p w14:paraId="017819DD" w14:textId="77777777" w:rsidR="00514F81" w:rsidRPr="00BE67F4" w:rsidRDefault="00514F81" w:rsidP="00DE52DF">
            <w:pPr>
              <w:jc w:val="center"/>
              <w:rPr>
                <w:sz w:val="18"/>
                <w:szCs w:val="18"/>
                <w:lang w:val="fr-CA"/>
              </w:rPr>
            </w:pPr>
            <w:r w:rsidRPr="00BE67F4">
              <w:rPr>
                <w:sz w:val="18"/>
                <w:szCs w:val="18"/>
                <w:lang w:val="fr-CA"/>
              </w:rPr>
              <w:t>Aérosols</w:t>
            </w:r>
          </w:p>
        </w:tc>
        <w:tc>
          <w:tcPr>
            <w:tcW w:w="389" w:type="pct"/>
            <w:shd w:val="clear" w:color="auto" w:fill="auto"/>
            <w:vAlign w:val="center"/>
          </w:tcPr>
          <w:p w14:paraId="7784E7A8" w14:textId="77777777" w:rsidR="00514F81" w:rsidRPr="00BE67F4" w:rsidRDefault="00514F81" w:rsidP="00DE52DF">
            <w:pPr>
              <w:jc w:val="center"/>
              <w:rPr>
                <w:sz w:val="18"/>
                <w:szCs w:val="18"/>
                <w:lang w:val="fr-CA"/>
              </w:rPr>
            </w:pPr>
            <w:r w:rsidRPr="00BE67F4">
              <w:rPr>
                <w:sz w:val="18"/>
                <w:szCs w:val="18"/>
                <w:lang w:val="fr-CA"/>
              </w:rPr>
              <w:t>Mousses</w:t>
            </w:r>
          </w:p>
        </w:tc>
        <w:tc>
          <w:tcPr>
            <w:tcW w:w="455" w:type="pct"/>
            <w:shd w:val="clear" w:color="auto" w:fill="auto"/>
            <w:vAlign w:val="center"/>
          </w:tcPr>
          <w:p w14:paraId="40B816F6" w14:textId="77777777" w:rsidR="00514F81" w:rsidRPr="00BE67F4" w:rsidRDefault="00514F81" w:rsidP="0014490D">
            <w:pPr>
              <w:spacing w:after="60"/>
              <w:jc w:val="center"/>
              <w:rPr>
                <w:sz w:val="18"/>
                <w:szCs w:val="18"/>
                <w:lang w:val="fr-CA"/>
              </w:rPr>
            </w:pPr>
            <w:r w:rsidRPr="00BE67F4">
              <w:rPr>
                <w:sz w:val="18"/>
                <w:szCs w:val="18"/>
                <w:lang w:val="fr-CA"/>
              </w:rPr>
              <w:t>Lutte contre l</w:t>
            </w:r>
            <w:r w:rsidR="0031287B">
              <w:rPr>
                <w:sz w:val="18"/>
                <w:szCs w:val="18"/>
                <w:lang w:val="fr-CA"/>
              </w:rPr>
              <w:t>’</w:t>
            </w:r>
            <w:r w:rsidRPr="00BE67F4">
              <w:rPr>
                <w:sz w:val="18"/>
                <w:szCs w:val="18"/>
                <w:lang w:val="fr-CA"/>
              </w:rPr>
              <w:t>incendie</w:t>
            </w:r>
          </w:p>
        </w:tc>
        <w:tc>
          <w:tcPr>
            <w:tcW w:w="909" w:type="pct"/>
            <w:gridSpan w:val="2"/>
            <w:shd w:val="clear" w:color="auto" w:fill="auto"/>
            <w:vAlign w:val="center"/>
          </w:tcPr>
          <w:p w14:paraId="7155B534" w14:textId="77777777" w:rsidR="00514F81" w:rsidRPr="00BE67F4" w:rsidRDefault="00514F81" w:rsidP="0014490D">
            <w:pPr>
              <w:spacing w:after="60"/>
              <w:jc w:val="center"/>
              <w:rPr>
                <w:sz w:val="18"/>
                <w:szCs w:val="18"/>
                <w:lang w:val="fr-CA"/>
              </w:rPr>
            </w:pPr>
            <w:r w:rsidRPr="00BE67F4">
              <w:rPr>
                <w:sz w:val="18"/>
                <w:szCs w:val="18"/>
                <w:lang w:val="fr-CA"/>
              </w:rPr>
              <w:t>Réfrigération</w:t>
            </w:r>
          </w:p>
        </w:tc>
        <w:tc>
          <w:tcPr>
            <w:tcW w:w="390" w:type="pct"/>
            <w:shd w:val="clear" w:color="auto" w:fill="auto"/>
            <w:vAlign w:val="center"/>
          </w:tcPr>
          <w:p w14:paraId="001583EE" w14:textId="77777777" w:rsidR="00514F81" w:rsidRPr="00BE67F4" w:rsidRDefault="00514F81" w:rsidP="0014490D">
            <w:pPr>
              <w:spacing w:after="60"/>
              <w:jc w:val="center"/>
              <w:rPr>
                <w:sz w:val="18"/>
                <w:szCs w:val="18"/>
                <w:lang w:val="fr-CA"/>
              </w:rPr>
            </w:pPr>
            <w:r w:rsidRPr="00BE67F4">
              <w:rPr>
                <w:sz w:val="18"/>
                <w:szCs w:val="18"/>
                <w:lang w:val="fr-CA"/>
              </w:rPr>
              <w:t>Solvants</w:t>
            </w:r>
          </w:p>
        </w:tc>
        <w:tc>
          <w:tcPr>
            <w:tcW w:w="585" w:type="pct"/>
            <w:shd w:val="clear" w:color="auto" w:fill="auto"/>
            <w:vAlign w:val="center"/>
          </w:tcPr>
          <w:p w14:paraId="5472F47C" w14:textId="77777777" w:rsidR="00514F81" w:rsidRPr="00BE67F4" w:rsidRDefault="00514F81" w:rsidP="0014490D">
            <w:pPr>
              <w:spacing w:after="60"/>
              <w:jc w:val="center"/>
              <w:rPr>
                <w:sz w:val="18"/>
                <w:szCs w:val="18"/>
                <w:lang w:val="fr-CA"/>
              </w:rPr>
            </w:pPr>
            <w:r w:rsidRPr="00BE67F4">
              <w:rPr>
                <w:sz w:val="18"/>
                <w:szCs w:val="18"/>
                <w:lang w:val="fr-CA"/>
              </w:rPr>
              <w:t>Agent de transformation</w:t>
            </w:r>
          </w:p>
        </w:tc>
        <w:tc>
          <w:tcPr>
            <w:tcW w:w="522" w:type="pct"/>
            <w:shd w:val="clear" w:color="auto" w:fill="auto"/>
            <w:vAlign w:val="center"/>
          </w:tcPr>
          <w:p w14:paraId="591A2DA3" w14:textId="77777777" w:rsidR="00514F81" w:rsidRPr="00BE67F4" w:rsidRDefault="00514F81" w:rsidP="0014490D">
            <w:pPr>
              <w:spacing w:after="60"/>
              <w:jc w:val="center"/>
              <w:rPr>
                <w:sz w:val="18"/>
                <w:szCs w:val="18"/>
                <w:lang w:val="fr-CA"/>
              </w:rPr>
            </w:pPr>
            <w:r w:rsidRPr="00BE67F4">
              <w:rPr>
                <w:sz w:val="18"/>
                <w:szCs w:val="18"/>
                <w:lang w:val="fr-CA"/>
              </w:rPr>
              <w:t>Utilisation en laboratoire</w:t>
            </w:r>
          </w:p>
        </w:tc>
        <w:tc>
          <w:tcPr>
            <w:tcW w:w="647" w:type="pct"/>
            <w:shd w:val="clear" w:color="auto" w:fill="auto"/>
            <w:vAlign w:val="center"/>
          </w:tcPr>
          <w:p w14:paraId="5C559F9A" w14:textId="77777777" w:rsidR="00514F81" w:rsidRPr="00BE67F4" w:rsidRDefault="00514F81" w:rsidP="00BE67F4">
            <w:pPr>
              <w:spacing w:after="60"/>
              <w:jc w:val="center"/>
              <w:rPr>
                <w:sz w:val="18"/>
                <w:szCs w:val="18"/>
                <w:lang w:val="fr-CA"/>
              </w:rPr>
            </w:pPr>
            <w:r w:rsidRPr="00BE67F4">
              <w:rPr>
                <w:sz w:val="18"/>
                <w:szCs w:val="18"/>
                <w:lang w:val="fr-CA"/>
              </w:rPr>
              <w:t xml:space="preserve">Total </w:t>
            </w:r>
            <w:r w:rsidR="00BE67F4">
              <w:rPr>
                <w:sz w:val="18"/>
                <w:szCs w:val="18"/>
                <w:lang w:val="fr-CA"/>
              </w:rPr>
              <w:t xml:space="preserve">de la </w:t>
            </w:r>
            <w:r w:rsidRPr="00BE67F4">
              <w:rPr>
                <w:sz w:val="18"/>
                <w:szCs w:val="18"/>
                <w:lang w:val="fr-CA"/>
              </w:rPr>
              <w:t>consommation du secteur</w:t>
            </w:r>
          </w:p>
        </w:tc>
      </w:tr>
      <w:tr w:rsidR="00BE67F4" w:rsidRPr="00BE67F4" w14:paraId="529C61AA" w14:textId="77777777" w:rsidTr="003403E4">
        <w:trPr>
          <w:trHeight w:val="154"/>
        </w:trPr>
        <w:tc>
          <w:tcPr>
            <w:tcW w:w="650" w:type="pct"/>
            <w:shd w:val="clear" w:color="auto" w:fill="auto"/>
            <w:vAlign w:val="center"/>
          </w:tcPr>
          <w:p w14:paraId="27051286" w14:textId="77777777" w:rsidR="00367F0B" w:rsidRPr="00BE67F4" w:rsidRDefault="00367F0B" w:rsidP="0014490D">
            <w:pPr>
              <w:spacing w:after="60"/>
              <w:jc w:val="center"/>
              <w:rPr>
                <w:sz w:val="18"/>
                <w:szCs w:val="18"/>
                <w:lang w:val="fr-CA"/>
              </w:rPr>
            </w:pPr>
          </w:p>
        </w:tc>
        <w:tc>
          <w:tcPr>
            <w:tcW w:w="454" w:type="pct"/>
            <w:shd w:val="clear" w:color="auto" w:fill="auto"/>
            <w:vAlign w:val="center"/>
          </w:tcPr>
          <w:p w14:paraId="08A46AA9" w14:textId="77777777" w:rsidR="00367F0B" w:rsidRPr="00BE67F4" w:rsidRDefault="00367F0B" w:rsidP="0014490D">
            <w:pPr>
              <w:spacing w:after="60"/>
              <w:jc w:val="center"/>
              <w:rPr>
                <w:sz w:val="18"/>
                <w:szCs w:val="18"/>
                <w:lang w:val="fr-CA"/>
              </w:rPr>
            </w:pPr>
          </w:p>
        </w:tc>
        <w:tc>
          <w:tcPr>
            <w:tcW w:w="389" w:type="pct"/>
            <w:shd w:val="clear" w:color="auto" w:fill="auto"/>
            <w:vAlign w:val="center"/>
          </w:tcPr>
          <w:p w14:paraId="269C8FEA" w14:textId="77777777" w:rsidR="00367F0B" w:rsidRPr="00BE67F4" w:rsidRDefault="00367F0B" w:rsidP="0014490D">
            <w:pPr>
              <w:spacing w:after="60"/>
              <w:jc w:val="center"/>
              <w:rPr>
                <w:sz w:val="18"/>
                <w:szCs w:val="18"/>
                <w:lang w:val="fr-CA"/>
              </w:rPr>
            </w:pPr>
          </w:p>
        </w:tc>
        <w:tc>
          <w:tcPr>
            <w:tcW w:w="455" w:type="pct"/>
            <w:shd w:val="clear" w:color="auto" w:fill="auto"/>
            <w:vAlign w:val="center"/>
          </w:tcPr>
          <w:p w14:paraId="5F49D886" w14:textId="77777777" w:rsidR="00367F0B" w:rsidRPr="00BE67F4" w:rsidRDefault="00367F0B" w:rsidP="0014490D">
            <w:pPr>
              <w:spacing w:after="60"/>
              <w:jc w:val="center"/>
              <w:rPr>
                <w:sz w:val="18"/>
                <w:szCs w:val="18"/>
                <w:lang w:val="fr-CA"/>
              </w:rPr>
            </w:pPr>
          </w:p>
        </w:tc>
        <w:tc>
          <w:tcPr>
            <w:tcW w:w="520" w:type="pct"/>
            <w:shd w:val="clear" w:color="auto" w:fill="auto"/>
            <w:vAlign w:val="center"/>
          </w:tcPr>
          <w:p w14:paraId="2F0488B0" w14:textId="77777777" w:rsidR="00367F0B" w:rsidRPr="00BE67F4" w:rsidRDefault="00514F81" w:rsidP="003403E4">
            <w:pPr>
              <w:spacing w:after="60"/>
              <w:jc w:val="center"/>
              <w:rPr>
                <w:sz w:val="18"/>
                <w:szCs w:val="18"/>
                <w:lang w:val="fr-CA"/>
              </w:rPr>
            </w:pPr>
            <w:r w:rsidRPr="00BE67F4">
              <w:rPr>
                <w:sz w:val="18"/>
                <w:szCs w:val="18"/>
                <w:lang w:val="fr-CA"/>
              </w:rPr>
              <w:t>Fabrication</w:t>
            </w:r>
          </w:p>
        </w:tc>
        <w:tc>
          <w:tcPr>
            <w:tcW w:w="389" w:type="pct"/>
            <w:shd w:val="clear" w:color="auto" w:fill="auto"/>
            <w:vAlign w:val="center"/>
          </w:tcPr>
          <w:p w14:paraId="5BFC9304" w14:textId="77777777" w:rsidR="00367F0B" w:rsidRPr="00BE67F4" w:rsidRDefault="00514F81" w:rsidP="003403E4">
            <w:pPr>
              <w:spacing w:after="60"/>
              <w:ind w:left="-109"/>
              <w:jc w:val="center"/>
              <w:rPr>
                <w:sz w:val="18"/>
                <w:szCs w:val="18"/>
                <w:lang w:val="fr-CA"/>
              </w:rPr>
            </w:pPr>
            <w:r w:rsidRPr="00BE67F4">
              <w:rPr>
                <w:sz w:val="18"/>
                <w:szCs w:val="18"/>
                <w:lang w:val="fr-CA"/>
              </w:rPr>
              <w:t>Entretien</w:t>
            </w:r>
          </w:p>
        </w:tc>
        <w:tc>
          <w:tcPr>
            <w:tcW w:w="390" w:type="pct"/>
            <w:shd w:val="clear" w:color="auto" w:fill="auto"/>
            <w:vAlign w:val="center"/>
          </w:tcPr>
          <w:p w14:paraId="03A0DA72" w14:textId="77777777" w:rsidR="00367F0B" w:rsidRPr="00BE67F4" w:rsidRDefault="00367F0B" w:rsidP="0014490D">
            <w:pPr>
              <w:spacing w:after="60"/>
              <w:jc w:val="center"/>
              <w:rPr>
                <w:sz w:val="18"/>
                <w:szCs w:val="18"/>
                <w:lang w:val="fr-CA"/>
              </w:rPr>
            </w:pPr>
          </w:p>
        </w:tc>
        <w:tc>
          <w:tcPr>
            <w:tcW w:w="585" w:type="pct"/>
            <w:shd w:val="clear" w:color="auto" w:fill="auto"/>
            <w:vAlign w:val="center"/>
          </w:tcPr>
          <w:p w14:paraId="4CE900A9" w14:textId="77777777" w:rsidR="00367F0B" w:rsidRPr="00BE67F4" w:rsidRDefault="00367F0B" w:rsidP="0014490D">
            <w:pPr>
              <w:spacing w:after="60"/>
              <w:jc w:val="center"/>
              <w:rPr>
                <w:sz w:val="18"/>
                <w:szCs w:val="18"/>
                <w:lang w:val="fr-CA"/>
              </w:rPr>
            </w:pPr>
          </w:p>
        </w:tc>
        <w:tc>
          <w:tcPr>
            <w:tcW w:w="522" w:type="pct"/>
            <w:shd w:val="clear" w:color="auto" w:fill="auto"/>
            <w:vAlign w:val="center"/>
          </w:tcPr>
          <w:p w14:paraId="21CB248B" w14:textId="77777777" w:rsidR="00367F0B" w:rsidRPr="00BE67F4" w:rsidRDefault="00367F0B" w:rsidP="0014490D">
            <w:pPr>
              <w:spacing w:after="60"/>
              <w:jc w:val="center"/>
              <w:rPr>
                <w:sz w:val="18"/>
                <w:szCs w:val="18"/>
                <w:lang w:val="fr-CA"/>
              </w:rPr>
            </w:pPr>
          </w:p>
        </w:tc>
        <w:tc>
          <w:tcPr>
            <w:tcW w:w="647" w:type="pct"/>
            <w:shd w:val="clear" w:color="auto" w:fill="auto"/>
            <w:vAlign w:val="center"/>
          </w:tcPr>
          <w:p w14:paraId="0945B779" w14:textId="77777777" w:rsidR="00367F0B" w:rsidRPr="00BE67F4" w:rsidRDefault="00367F0B" w:rsidP="0014490D">
            <w:pPr>
              <w:spacing w:after="60"/>
              <w:jc w:val="center"/>
              <w:rPr>
                <w:sz w:val="18"/>
                <w:szCs w:val="18"/>
                <w:lang w:val="fr-CA"/>
              </w:rPr>
            </w:pPr>
          </w:p>
        </w:tc>
      </w:tr>
      <w:tr w:rsidR="00BE67F4" w:rsidRPr="00BE67F4" w14:paraId="5B424F5D" w14:textId="77777777" w:rsidTr="003403E4">
        <w:trPr>
          <w:trHeight w:val="250"/>
        </w:trPr>
        <w:tc>
          <w:tcPr>
            <w:tcW w:w="650" w:type="pct"/>
            <w:shd w:val="clear" w:color="auto" w:fill="auto"/>
          </w:tcPr>
          <w:p w14:paraId="545BA640" w14:textId="77777777" w:rsidR="00BE2DAA" w:rsidRPr="00BE67F4" w:rsidRDefault="00BE2DAA" w:rsidP="0014490D">
            <w:pPr>
              <w:spacing w:after="60"/>
              <w:jc w:val="left"/>
              <w:rPr>
                <w:sz w:val="18"/>
                <w:szCs w:val="18"/>
                <w:lang w:val="fr-CA"/>
              </w:rPr>
            </w:pPr>
            <w:r w:rsidRPr="00BE67F4">
              <w:rPr>
                <w:color w:val="000000" w:themeColor="text1"/>
                <w:sz w:val="18"/>
                <w:szCs w:val="18"/>
                <w:lang w:val="fr-CA"/>
              </w:rPr>
              <w:t>HCFC</w:t>
            </w:r>
            <w:r w:rsidR="0031287B">
              <w:rPr>
                <w:color w:val="000000" w:themeColor="text1"/>
                <w:sz w:val="18"/>
                <w:szCs w:val="18"/>
                <w:lang w:val="fr-CA"/>
              </w:rPr>
              <w:noBreakHyphen/>
            </w:r>
            <w:r w:rsidRPr="00BE67F4">
              <w:rPr>
                <w:color w:val="000000" w:themeColor="text1"/>
                <w:sz w:val="18"/>
                <w:szCs w:val="18"/>
                <w:lang w:val="fr-CA"/>
              </w:rPr>
              <w:t>22</w:t>
            </w:r>
          </w:p>
        </w:tc>
        <w:tc>
          <w:tcPr>
            <w:tcW w:w="454" w:type="pct"/>
            <w:shd w:val="clear" w:color="auto" w:fill="auto"/>
          </w:tcPr>
          <w:p w14:paraId="5B05C9E1" w14:textId="77777777" w:rsidR="00BE2DAA" w:rsidRPr="00BE67F4" w:rsidRDefault="00BE2DAA" w:rsidP="0014490D">
            <w:pPr>
              <w:spacing w:after="60"/>
              <w:jc w:val="right"/>
              <w:rPr>
                <w:sz w:val="18"/>
                <w:szCs w:val="18"/>
                <w:lang w:val="fr-CA"/>
              </w:rPr>
            </w:pPr>
          </w:p>
        </w:tc>
        <w:tc>
          <w:tcPr>
            <w:tcW w:w="389" w:type="pct"/>
            <w:shd w:val="clear" w:color="auto" w:fill="auto"/>
          </w:tcPr>
          <w:p w14:paraId="081E9468" w14:textId="77777777" w:rsidR="00BE2DAA" w:rsidRPr="00BE67F4" w:rsidRDefault="00BE2DAA" w:rsidP="0014490D">
            <w:pPr>
              <w:spacing w:after="60"/>
              <w:jc w:val="right"/>
              <w:rPr>
                <w:sz w:val="18"/>
                <w:szCs w:val="18"/>
                <w:lang w:val="fr-CA"/>
              </w:rPr>
            </w:pPr>
          </w:p>
        </w:tc>
        <w:tc>
          <w:tcPr>
            <w:tcW w:w="455" w:type="pct"/>
            <w:shd w:val="clear" w:color="auto" w:fill="auto"/>
          </w:tcPr>
          <w:p w14:paraId="18302131" w14:textId="77777777" w:rsidR="00BE2DAA" w:rsidRPr="00BE67F4" w:rsidRDefault="00BE2DAA" w:rsidP="0014490D">
            <w:pPr>
              <w:spacing w:after="60"/>
              <w:jc w:val="right"/>
              <w:rPr>
                <w:sz w:val="18"/>
                <w:szCs w:val="18"/>
                <w:lang w:val="fr-CA"/>
              </w:rPr>
            </w:pPr>
          </w:p>
        </w:tc>
        <w:tc>
          <w:tcPr>
            <w:tcW w:w="520" w:type="pct"/>
            <w:shd w:val="clear" w:color="auto" w:fill="auto"/>
          </w:tcPr>
          <w:p w14:paraId="09760C40" w14:textId="77777777" w:rsidR="00BE2DAA" w:rsidRPr="00BE67F4" w:rsidRDefault="00BE2DAA" w:rsidP="0014490D">
            <w:pPr>
              <w:spacing w:after="60"/>
              <w:jc w:val="right"/>
              <w:rPr>
                <w:sz w:val="18"/>
                <w:szCs w:val="18"/>
                <w:lang w:val="fr-CA"/>
              </w:rPr>
            </w:pPr>
          </w:p>
        </w:tc>
        <w:tc>
          <w:tcPr>
            <w:tcW w:w="389" w:type="pct"/>
            <w:shd w:val="clear" w:color="auto" w:fill="auto"/>
          </w:tcPr>
          <w:p w14:paraId="10C0B69D" w14:textId="77777777" w:rsidR="00BE2DAA" w:rsidRPr="00BE67F4" w:rsidRDefault="009E21E4" w:rsidP="0014490D">
            <w:pPr>
              <w:jc w:val="right"/>
              <w:rPr>
                <w:color w:val="000000"/>
                <w:sz w:val="18"/>
                <w:szCs w:val="18"/>
                <w:lang w:val="fr-CA"/>
              </w:rPr>
            </w:pPr>
            <w:r w:rsidRPr="00BE67F4">
              <w:rPr>
                <w:color w:val="000000"/>
                <w:sz w:val="18"/>
                <w:szCs w:val="18"/>
                <w:lang w:val="fr-CA"/>
              </w:rPr>
              <w:t>14</w:t>
            </w:r>
            <w:r w:rsidR="00514F81" w:rsidRPr="00BE67F4">
              <w:rPr>
                <w:color w:val="000000"/>
                <w:sz w:val="18"/>
                <w:szCs w:val="18"/>
                <w:lang w:val="fr-CA"/>
              </w:rPr>
              <w:t>,</w:t>
            </w:r>
            <w:r w:rsidRPr="00BE67F4">
              <w:rPr>
                <w:color w:val="000000"/>
                <w:sz w:val="18"/>
                <w:szCs w:val="18"/>
                <w:lang w:val="fr-CA"/>
              </w:rPr>
              <w:t>84</w:t>
            </w:r>
          </w:p>
        </w:tc>
        <w:tc>
          <w:tcPr>
            <w:tcW w:w="390" w:type="pct"/>
            <w:shd w:val="clear" w:color="auto" w:fill="auto"/>
          </w:tcPr>
          <w:p w14:paraId="4C2A63D3" w14:textId="77777777" w:rsidR="00BE2DAA" w:rsidRPr="00BE67F4" w:rsidRDefault="00BE2DAA" w:rsidP="0014490D">
            <w:pPr>
              <w:spacing w:after="60"/>
              <w:jc w:val="right"/>
              <w:rPr>
                <w:sz w:val="18"/>
                <w:szCs w:val="18"/>
                <w:lang w:val="fr-CA"/>
              </w:rPr>
            </w:pPr>
          </w:p>
        </w:tc>
        <w:tc>
          <w:tcPr>
            <w:tcW w:w="585" w:type="pct"/>
            <w:shd w:val="clear" w:color="auto" w:fill="auto"/>
          </w:tcPr>
          <w:p w14:paraId="114477BD" w14:textId="77777777" w:rsidR="00BE2DAA" w:rsidRPr="00BE67F4" w:rsidRDefault="00BE2DAA" w:rsidP="0014490D">
            <w:pPr>
              <w:spacing w:after="60"/>
              <w:jc w:val="right"/>
              <w:rPr>
                <w:sz w:val="18"/>
                <w:szCs w:val="18"/>
                <w:lang w:val="fr-CA"/>
              </w:rPr>
            </w:pPr>
          </w:p>
        </w:tc>
        <w:tc>
          <w:tcPr>
            <w:tcW w:w="522" w:type="pct"/>
            <w:shd w:val="clear" w:color="auto" w:fill="auto"/>
          </w:tcPr>
          <w:p w14:paraId="0AB23839" w14:textId="77777777" w:rsidR="00BE2DAA" w:rsidRPr="00BE67F4" w:rsidRDefault="00BE2DAA" w:rsidP="0014490D">
            <w:pPr>
              <w:spacing w:after="60"/>
              <w:jc w:val="right"/>
              <w:rPr>
                <w:sz w:val="18"/>
                <w:szCs w:val="18"/>
                <w:lang w:val="fr-CA"/>
              </w:rPr>
            </w:pPr>
          </w:p>
        </w:tc>
        <w:tc>
          <w:tcPr>
            <w:tcW w:w="647" w:type="pct"/>
            <w:shd w:val="clear" w:color="auto" w:fill="auto"/>
          </w:tcPr>
          <w:p w14:paraId="72239CC6" w14:textId="77777777" w:rsidR="00BE2DAA" w:rsidRPr="00BE67F4" w:rsidRDefault="009E21E4" w:rsidP="0014490D">
            <w:pPr>
              <w:spacing w:after="60"/>
              <w:jc w:val="right"/>
              <w:rPr>
                <w:sz w:val="18"/>
                <w:szCs w:val="18"/>
                <w:lang w:val="fr-CA"/>
              </w:rPr>
            </w:pPr>
            <w:r w:rsidRPr="00BE67F4">
              <w:rPr>
                <w:color w:val="000000"/>
                <w:sz w:val="18"/>
                <w:szCs w:val="18"/>
                <w:lang w:val="fr-CA"/>
              </w:rPr>
              <w:t>14</w:t>
            </w:r>
            <w:r w:rsidR="00514F81" w:rsidRPr="00BE67F4">
              <w:rPr>
                <w:color w:val="000000"/>
                <w:sz w:val="18"/>
                <w:szCs w:val="18"/>
                <w:lang w:val="fr-CA"/>
              </w:rPr>
              <w:t>,</w:t>
            </w:r>
            <w:r w:rsidRPr="00BE67F4">
              <w:rPr>
                <w:color w:val="000000"/>
                <w:sz w:val="18"/>
                <w:szCs w:val="18"/>
                <w:lang w:val="fr-CA"/>
              </w:rPr>
              <w:t>84</w:t>
            </w:r>
          </w:p>
        </w:tc>
      </w:tr>
      <w:tr w:rsidR="00BE67F4" w:rsidRPr="00BE67F4" w14:paraId="248A3925" w14:textId="77777777" w:rsidTr="003403E4">
        <w:trPr>
          <w:trHeight w:val="250"/>
        </w:trPr>
        <w:tc>
          <w:tcPr>
            <w:tcW w:w="650" w:type="pct"/>
            <w:shd w:val="clear" w:color="auto" w:fill="auto"/>
          </w:tcPr>
          <w:p w14:paraId="19EB9128" w14:textId="77777777" w:rsidR="00BE2DAA" w:rsidRPr="00BE67F4" w:rsidRDefault="0018133E" w:rsidP="0014490D">
            <w:pPr>
              <w:spacing w:after="60"/>
              <w:jc w:val="left"/>
              <w:rPr>
                <w:color w:val="000000" w:themeColor="text1"/>
                <w:sz w:val="18"/>
                <w:szCs w:val="18"/>
                <w:highlight w:val="cyan"/>
                <w:lang w:val="fr-CA"/>
              </w:rPr>
            </w:pPr>
            <w:r w:rsidRPr="00BE67F4">
              <w:rPr>
                <w:sz w:val="18"/>
                <w:szCs w:val="18"/>
                <w:lang w:val="fr-CA"/>
              </w:rPr>
              <w:t>HCFC</w:t>
            </w:r>
            <w:r w:rsidR="0031287B">
              <w:rPr>
                <w:sz w:val="18"/>
                <w:szCs w:val="18"/>
                <w:lang w:val="fr-CA"/>
              </w:rPr>
              <w:noBreakHyphen/>
            </w:r>
            <w:r w:rsidRPr="00BE67F4">
              <w:rPr>
                <w:sz w:val="18"/>
                <w:szCs w:val="18"/>
                <w:lang w:val="fr-CA"/>
              </w:rPr>
              <w:t xml:space="preserve">141b </w:t>
            </w:r>
            <w:r w:rsidR="00514F81" w:rsidRPr="00BE67F4">
              <w:rPr>
                <w:noProof/>
                <w:sz w:val="18"/>
                <w:szCs w:val="18"/>
                <w:lang w:val="fr-CA"/>
              </w:rPr>
              <w:t>dans les polyols prémélangés importés</w:t>
            </w:r>
          </w:p>
        </w:tc>
        <w:tc>
          <w:tcPr>
            <w:tcW w:w="454" w:type="pct"/>
            <w:shd w:val="clear" w:color="auto" w:fill="auto"/>
          </w:tcPr>
          <w:p w14:paraId="7D2C745C" w14:textId="77777777" w:rsidR="00BE2DAA" w:rsidRPr="00BE67F4" w:rsidRDefault="00BE2DAA" w:rsidP="0014490D">
            <w:pPr>
              <w:spacing w:after="60"/>
              <w:jc w:val="right"/>
              <w:rPr>
                <w:sz w:val="18"/>
                <w:szCs w:val="18"/>
                <w:lang w:val="fr-CA"/>
              </w:rPr>
            </w:pPr>
          </w:p>
        </w:tc>
        <w:tc>
          <w:tcPr>
            <w:tcW w:w="389" w:type="pct"/>
            <w:shd w:val="clear" w:color="auto" w:fill="auto"/>
          </w:tcPr>
          <w:p w14:paraId="2D78DC8B" w14:textId="77777777" w:rsidR="00BE2DAA" w:rsidRPr="00BE67F4" w:rsidRDefault="0018133E" w:rsidP="0014490D">
            <w:pPr>
              <w:spacing w:after="60"/>
              <w:jc w:val="right"/>
              <w:rPr>
                <w:sz w:val="18"/>
                <w:szCs w:val="18"/>
                <w:lang w:val="fr-CA"/>
              </w:rPr>
            </w:pPr>
            <w:r w:rsidRPr="00BE67F4">
              <w:rPr>
                <w:sz w:val="18"/>
                <w:szCs w:val="18"/>
                <w:lang w:val="fr-CA"/>
              </w:rPr>
              <w:t>0</w:t>
            </w:r>
            <w:r w:rsidR="00514F81" w:rsidRPr="00BE67F4">
              <w:rPr>
                <w:sz w:val="18"/>
                <w:szCs w:val="18"/>
                <w:lang w:val="fr-CA"/>
              </w:rPr>
              <w:t>,</w:t>
            </w:r>
            <w:r w:rsidRPr="00BE67F4">
              <w:rPr>
                <w:sz w:val="18"/>
                <w:szCs w:val="18"/>
                <w:lang w:val="fr-CA"/>
              </w:rPr>
              <w:t>40</w:t>
            </w:r>
          </w:p>
        </w:tc>
        <w:tc>
          <w:tcPr>
            <w:tcW w:w="455" w:type="pct"/>
            <w:shd w:val="clear" w:color="auto" w:fill="auto"/>
          </w:tcPr>
          <w:p w14:paraId="10B1825C" w14:textId="77777777" w:rsidR="00BE2DAA" w:rsidRPr="00BE67F4" w:rsidRDefault="00BE2DAA" w:rsidP="0014490D">
            <w:pPr>
              <w:spacing w:after="60"/>
              <w:jc w:val="right"/>
              <w:rPr>
                <w:sz w:val="18"/>
                <w:szCs w:val="18"/>
                <w:lang w:val="fr-CA"/>
              </w:rPr>
            </w:pPr>
          </w:p>
        </w:tc>
        <w:tc>
          <w:tcPr>
            <w:tcW w:w="520" w:type="pct"/>
            <w:shd w:val="clear" w:color="auto" w:fill="auto"/>
          </w:tcPr>
          <w:p w14:paraId="04E2D04D" w14:textId="77777777" w:rsidR="00BE2DAA" w:rsidRPr="00BE67F4" w:rsidRDefault="00BE2DAA" w:rsidP="0014490D">
            <w:pPr>
              <w:spacing w:after="60"/>
              <w:jc w:val="right"/>
              <w:rPr>
                <w:sz w:val="18"/>
                <w:szCs w:val="18"/>
                <w:lang w:val="fr-CA"/>
              </w:rPr>
            </w:pPr>
          </w:p>
        </w:tc>
        <w:tc>
          <w:tcPr>
            <w:tcW w:w="389" w:type="pct"/>
            <w:shd w:val="clear" w:color="auto" w:fill="auto"/>
          </w:tcPr>
          <w:p w14:paraId="0C5DDB63" w14:textId="77777777" w:rsidR="00BE2DAA" w:rsidRPr="00BE67F4" w:rsidRDefault="00BE2DAA" w:rsidP="0014490D">
            <w:pPr>
              <w:spacing w:after="60"/>
              <w:jc w:val="right"/>
              <w:rPr>
                <w:sz w:val="18"/>
                <w:szCs w:val="18"/>
                <w:lang w:val="fr-CA"/>
              </w:rPr>
            </w:pPr>
          </w:p>
        </w:tc>
        <w:tc>
          <w:tcPr>
            <w:tcW w:w="390" w:type="pct"/>
            <w:shd w:val="clear" w:color="auto" w:fill="auto"/>
          </w:tcPr>
          <w:p w14:paraId="07B62E66" w14:textId="77777777" w:rsidR="00BE2DAA" w:rsidRPr="00BE67F4" w:rsidRDefault="00BE2DAA" w:rsidP="0014490D">
            <w:pPr>
              <w:spacing w:after="60"/>
              <w:jc w:val="right"/>
              <w:rPr>
                <w:sz w:val="18"/>
                <w:szCs w:val="18"/>
                <w:lang w:val="fr-CA"/>
              </w:rPr>
            </w:pPr>
          </w:p>
        </w:tc>
        <w:tc>
          <w:tcPr>
            <w:tcW w:w="585" w:type="pct"/>
            <w:shd w:val="clear" w:color="auto" w:fill="auto"/>
          </w:tcPr>
          <w:p w14:paraId="731EB2D4" w14:textId="77777777" w:rsidR="00BE2DAA" w:rsidRPr="00BE67F4" w:rsidRDefault="00BE2DAA" w:rsidP="0014490D">
            <w:pPr>
              <w:spacing w:after="60"/>
              <w:jc w:val="right"/>
              <w:rPr>
                <w:sz w:val="18"/>
                <w:szCs w:val="18"/>
                <w:lang w:val="fr-CA"/>
              </w:rPr>
            </w:pPr>
          </w:p>
        </w:tc>
        <w:tc>
          <w:tcPr>
            <w:tcW w:w="522" w:type="pct"/>
            <w:shd w:val="clear" w:color="auto" w:fill="auto"/>
          </w:tcPr>
          <w:p w14:paraId="7BBF5C8F" w14:textId="77777777" w:rsidR="00BE2DAA" w:rsidRPr="00BE67F4" w:rsidRDefault="00BE2DAA" w:rsidP="0014490D">
            <w:pPr>
              <w:spacing w:after="60"/>
              <w:jc w:val="right"/>
              <w:rPr>
                <w:sz w:val="18"/>
                <w:szCs w:val="18"/>
                <w:lang w:val="fr-CA"/>
              </w:rPr>
            </w:pPr>
          </w:p>
        </w:tc>
        <w:tc>
          <w:tcPr>
            <w:tcW w:w="647" w:type="pct"/>
            <w:shd w:val="clear" w:color="auto" w:fill="auto"/>
          </w:tcPr>
          <w:p w14:paraId="774EC937" w14:textId="77777777" w:rsidR="00BE2DAA" w:rsidRPr="00BE67F4" w:rsidRDefault="0018133E" w:rsidP="0014490D">
            <w:pPr>
              <w:spacing w:after="60"/>
              <w:jc w:val="right"/>
              <w:rPr>
                <w:color w:val="000000" w:themeColor="text1"/>
                <w:sz w:val="18"/>
                <w:szCs w:val="18"/>
                <w:lang w:val="fr-CA"/>
              </w:rPr>
            </w:pPr>
            <w:r w:rsidRPr="00BE67F4">
              <w:rPr>
                <w:color w:val="000000" w:themeColor="text1"/>
                <w:sz w:val="18"/>
                <w:szCs w:val="18"/>
                <w:lang w:val="fr-CA"/>
              </w:rPr>
              <w:t>0</w:t>
            </w:r>
            <w:r w:rsidR="00514F81" w:rsidRPr="00BE67F4">
              <w:rPr>
                <w:color w:val="000000" w:themeColor="text1"/>
                <w:sz w:val="18"/>
                <w:szCs w:val="18"/>
                <w:lang w:val="fr-CA"/>
              </w:rPr>
              <w:t>,</w:t>
            </w:r>
            <w:r w:rsidRPr="00BE67F4">
              <w:rPr>
                <w:color w:val="000000" w:themeColor="text1"/>
                <w:sz w:val="18"/>
                <w:szCs w:val="18"/>
                <w:lang w:val="fr-CA"/>
              </w:rPr>
              <w:t>40</w:t>
            </w:r>
          </w:p>
        </w:tc>
      </w:tr>
    </w:tbl>
    <w:p w14:paraId="65BF0526" w14:textId="77777777" w:rsidR="00BE2DAA" w:rsidRPr="00BE67F4" w:rsidRDefault="00BE2DAA" w:rsidP="0014490D">
      <w:pPr>
        <w:jc w:val="center"/>
        <w:rPr>
          <w:sz w:val="18"/>
          <w:szCs w:val="18"/>
          <w:lang w:val="fr-CA"/>
        </w:rPr>
      </w:pPr>
    </w:p>
    <w:tbl>
      <w:tblPr>
        <w:tblStyle w:val="TableGrid"/>
        <w:tblW w:w="5699" w:type="pct"/>
        <w:tblInd w:w="-459" w:type="dxa"/>
        <w:tblLook w:val="04A0" w:firstRow="1" w:lastRow="0" w:firstColumn="1" w:lastColumn="0" w:noHBand="0" w:noVBand="1"/>
      </w:tblPr>
      <w:tblGrid>
        <w:gridCol w:w="2456"/>
        <w:gridCol w:w="943"/>
        <w:gridCol w:w="716"/>
        <w:gridCol w:w="4449"/>
        <w:gridCol w:w="2351"/>
      </w:tblGrid>
      <w:tr w:rsidR="00BE2DAA" w:rsidRPr="009C451B" w14:paraId="596EB23D" w14:textId="77777777" w:rsidTr="00BE67F4">
        <w:trPr>
          <w:trHeight w:val="272"/>
        </w:trPr>
        <w:tc>
          <w:tcPr>
            <w:tcW w:w="5000" w:type="pct"/>
            <w:gridSpan w:val="5"/>
            <w:shd w:val="clear" w:color="auto" w:fill="auto"/>
          </w:tcPr>
          <w:p w14:paraId="6C35724C" w14:textId="5DA36AF6" w:rsidR="00BE2DAA" w:rsidRPr="00BE67F4" w:rsidRDefault="00BE2DAA" w:rsidP="0014490D">
            <w:pPr>
              <w:jc w:val="left"/>
              <w:rPr>
                <w:b/>
                <w:sz w:val="18"/>
                <w:szCs w:val="18"/>
                <w:lang w:val="fr-CA"/>
              </w:rPr>
            </w:pPr>
            <w:r w:rsidRPr="00BE67F4">
              <w:rPr>
                <w:b/>
                <w:sz w:val="18"/>
                <w:szCs w:val="18"/>
                <w:lang w:val="fr-CA"/>
              </w:rPr>
              <w:t>(IV</w:t>
            </w:r>
            <w:r w:rsidR="0022433B">
              <w:rPr>
                <w:b/>
                <w:sz w:val="18"/>
                <w:szCs w:val="18"/>
                <w:lang w:val="fr-CA"/>
              </w:rPr>
              <w:t>)</w:t>
            </w:r>
            <w:r w:rsidR="00E6416A" w:rsidRPr="00BE67F4">
              <w:rPr>
                <w:b/>
                <w:sz w:val="18"/>
                <w:szCs w:val="18"/>
                <w:lang w:val="fr-CA"/>
              </w:rPr>
              <w:t xml:space="preserve"> DONNÉES SUR LA CONSOMMATION </w:t>
            </w:r>
            <w:r w:rsidRPr="00BE67F4">
              <w:rPr>
                <w:b/>
                <w:sz w:val="18"/>
                <w:szCs w:val="18"/>
                <w:lang w:val="fr-CA"/>
              </w:rPr>
              <w:t>(</w:t>
            </w:r>
            <w:r w:rsidR="00863617" w:rsidRPr="00BE67F4">
              <w:rPr>
                <w:b/>
                <w:sz w:val="18"/>
                <w:szCs w:val="18"/>
                <w:lang w:val="fr-CA"/>
              </w:rPr>
              <w:t>tonnes PAO</w:t>
            </w:r>
            <w:r w:rsidRPr="00BE67F4">
              <w:rPr>
                <w:b/>
                <w:sz w:val="18"/>
                <w:szCs w:val="18"/>
                <w:lang w:val="fr-CA"/>
              </w:rPr>
              <w:t>)</w:t>
            </w:r>
          </w:p>
        </w:tc>
      </w:tr>
      <w:tr w:rsidR="00BE2DAA" w:rsidRPr="00BE67F4" w14:paraId="2F18C83D" w14:textId="77777777" w:rsidTr="00BE67F4">
        <w:trPr>
          <w:trHeight w:val="272"/>
        </w:trPr>
        <w:tc>
          <w:tcPr>
            <w:tcW w:w="1557" w:type="pct"/>
            <w:gridSpan w:val="2"/>
            <w:shd w:val="clear" w:color="auto" w:fill="auto"/>
          </w:tcPr>
          <w:p w14:paraId="06B8A5E8" w14:textId="77777777" w:rsidR="00BE2DAA" w:rsidRPr="00BE67F4" w:rsidRDefault="00E6416A" w:rsidP="0014490D">
            <w:pPr>
              <w:spacing w:after="60"/>
              <w:jc w:val="center"/>
              <w:rPr>
                <w:sz w:val="18"/>
                <w:szCs w:val="18"/>
                <w:lang w:val="fr-CA"/>
              </w:rPr>
            </w:pPr>
            <w:r w:rsidRPr="00BE67F4">
              <w:rPr>
                <w:sz w:val="18"/>
                <w:szCs w:val="18"/>
                <w:lang w:val="fr-CA"/>
              </w:rPr>
              <w:t>Valeur de référence 2009 – 2010</w:t>
            </w:r>
            <w:r w:rsidR="0031287B">
              <w:rPr>
                <w:sz w:val="18"/>
                <w:szCs w:val="18"/>
                <w:lang w:val="fr-CA"/>
              </w:rPr>
              <w:t> :</w:t>
            </w:r>
          </w:p>
        </w:tc>
        <w:tc>
          <w:tcPr>
            <w:tcW w:w="327" w:type="pct"/>
            <w:shd w:val="clear" w:color="auto" w:fill="auto"/>
          </w:tcPr>
          <w:p w14:paraId="74C15D4A" w14:textId="77777777" w:rsidR="00BE2DAA" w:rsidRPr="00BE67F4" w:rsidRDefault="00330198" w:rsidP="0014490D">
            <w:pPr>
              <w:spacing w:after="60"/>
              <w:jc w:val="right"/>
              <w:rPr>
                <w:sz w:val="18"/>
                <w:szCs w:val="18"/>
                <w:lang w:val="fr-CA"/>
              </w:rPr>
            </w:pPr>
            <w:r w:rsidRPr="00BE67F4">
              <w:rPr>
                <w:sz w:val="18"/>
                <w:szCs w:val="18"/>
                <w:lang w:val="fr-CA"/>
              </w:rPr>
              <w:t>26</w:t>
            </w:r>
            <w:r w:rsidR="00BE67F4">
              <w:rPr>
                <w:sz w:val="18"/>
                <w:szCs w:val="18"/>
                <w:lang w:val="fr-CA"/>
              </w:rPr>
              <w:t>,</w:t>
            </w:r>
            <w:r w:rsidRPr="00BE67F4">
              <w:rPr>
                <w:sz w:val="18"/>
                <w:szCs w:val="18"/>
                <w:lang w:val="fr-CA"/>
              </w:rPr>
              <w:t>88</w:t>
            </w:r>
          </w:p>
        </w:tc>
        <w:tc>
          <w:tcPr>
            <w:tcW w:w="2038" w:type="pct"/>
            <w:shd w:val="clear" w:color="auto" w:fill="auto"/>
          </w:tcPr>
          <w:p w14:paraId="3924DFF0" w14:textId="77777777" w:rsidR="00BE2DAA" w:rsidRPr="00BE67F4" w:rsidRDefault="00E6416A" w:rsidP="0014490D">
            <w:pPr>
              <w:spacing w:after="60"/>
              <w:jc w:val="center"/>
              <w:rPr>
                <w:sz w:val="18"/>
                <w:szCs w:val="18"/>
                <w:lang w:val="fr-CA"/>
              </w:rPr>
            </w:pPr>
            <w:r w:rsidRPr="00BE67F4">
              <w:rPr>
                <w:sz w:val="18"/>
                <w:szCs w:val="18"/>
                <w:lang w:val="fr-CA"/>
              </w:rPr>
              <w:t>Point de départ des réductions globales durables</w:t>
            </w:r>
            <w:r w:rsidR="0031287B">
              <w:rPr>
                <w:sz w:val="18"/>
                <w:szCs w:val="18"/>
                <w:lang w:val="fr-CA"/>
              </w:rPr>
              <w:t> :</w:t>
            </w:r>
          </w:p>
        </w:tc>
        <w:tc>
          <w:tcPr>
            <w:tcW w:w="1077" w:type="pct"/>
            <w:shd w:val="clear" w:color="auto" w:fill="auto"/>
          </w:tcPr>
          <w:p w14:paraId="56AFBDFF" w14:textId="77777777" w:rsidR="00BE2DAA" w:rsidRPr="00BE67F4" w:rsidRDefault="0099697D" w:rsidP="0014490D">
            <w:pPr>
              <w:spacing w:after="60"/>
              <w:jc w:val="right"/>
              <w:rPr>
                <w:sz w:val="18"/>
                <w:szCs w:val="18"/>
                <w:lang w:val="fr-CA"/>
              </w:rPr>
            </w:pPr>
            <w:r w:rsidRPr="00BE67F4">
              <w:rPr>
                <w:sz w:val="18"/>
                <w:szCs w:val="18"/>
                <w:lang w:val="fr-CA"/>
              </w:rPr>
              <w:t>54</w:t>
            </w:r>
            <w:r w:rsidR="00BE67F4">
              <w:rPr>
                <w:sz w:val="18"/>
                <w:szCs w:val="18"/>
                <w:lang w:val="fr-CA"/>
              </w:rPr>
              <w:t>,</w:t>
            </w:r>
            <w:r w:rsidRPr="00BE67F4">
              <w:rPr>
                <w:sz w:val="18"/>
                <w:szCs w:val="18"/>
                <w:lang w:val="fr-CA"/>
              </w:rPr>
              <w:t>79</w:t>
            </w:r>
          </w:p>
        </w:tc>
      </w:tr>
      <w:tr w:rsidR="00BE2DAA" w:rsidRPr="00BE67F4" w14:paraId="3162BC20" w14:textId="77777777" w:rsidTr="00BE67F4">
        <w:trPr>
          <w:trHeight w:val="163"/>
        </w:trPr>
        <w:tc>
          <w:tcPr>
            <w:tcW w:w="5000" w:type="pct"/>
            <w:gridSpan w:val="5"/>
            <w:shd w:val="clear" w:color="auto" w:fill="auto"/>
          </w:tcPr>
          <w:p w14:paraId="64C69583" w14:textId="77777777" w:rsidR="00BE2DAA" w:rsidRPr="00BE67F4" w:rsidRDefault="00E6416A" w:rsidP="0014490D">
            <w:pPr>
              <w:tabs>
                <w:tab w:val="left" w:pos="993"/>
              </w:tabs>
              <w:ind w:left="426"/>
              <w:jc w:val="left"/>
              <w:rPr>
                <w:b/>
                <w:sz w:val="18"/>
                <w:szCs w:val="18"/>
                <w:lang w:val="fr-CA"/>
              </w:rPr>
            </w:pPr>
            <w:r w:rsidRPr="00BE67F4">
              <w:rPr>
                <w:b/>
                <w:sz w:val="18"/>
                <w:szCs w:val="18"/>
                <w:lang w:val="fr-CA"/>
              </w:rPr>
              <w:t>CONSOMMATION ADMISSIBLE AU FINANCEMENT</w:t>
            </w:r>
          </w:p>
        </w:tc>
      </w:tr>
      <w:tr w:rsidR="0099697D" w:rsidRPr="00BE67F4" w14:paraId="6246FC22" w14:textId="77777777" w:rsidTr="00BE67F4">
        <w:trPr>
          <w:trHeight w:val="272"/>
        </w:trPr>
        <w:tc>
          <w:tcPr>
            <w:tcW w:w="1125" w:type="pct"/>
            <w:shd w:val="clear" w:color="auto" w:fill="auto"/>
          </w:tcPr>
          <w:p w14:paraId="33D7E2EE" w14:textId="77777777" w:rsidR="0099697D" w:rsidRPr="00BE67F4" w:rsidRDefault="00E6416A" w:rsidP="0014490D">
            <w:pPr>
              <w:spacing w:after="60"/>
              <w:jc w:val="center"/>
              <w:rPr>
                <w:sz w:val="18"/>
                <w:szCs w:val="18"/>
                <w:lang w:val="fr-CA"/>
              </w:rPr>
            </w:pPr>
            <w:r w:rsidRPr="00BE67F4">
              <w:rPr>
                <w:sz w:val="18"/>
                <w:szCs w:val="18"/>
                <w:lang w:val="fr-CA"/>
              </w:rPr>
              <w:t>Déjà approuvée</w:t>
            </w:r>
            <w:r w:rsidR="0031287B">
              <w:rPr>
                <w:sz w:val="18"/>
                <w:szCs w:val="18"/>
                <w:lang w:val="fr-CA"/>
              </w:rPr>
              <w:t> :</w:t>
            </w:r>
          </w:p>
        </w:tc>
        <w:tc>
          <w:tcPr>
            <w:tcW w:w="760" w:type="pct"/>
            <w:gridSpan w:val="2"/>
            <w:shd w:val="clear" w:color="auto" w:fill="auto"/>
          </w:tcPr>
          <w:p w14:paraId="7C298CFD" w14:textId="77777777" w:rsidR="0099697D" w:rsidRPr="00BE67F4" w:rsidRDefault="00D9371A" w:rsidP="0014490D">
            <w:pPr>
              <w:spacing w:after="60"/>
              <w:jc w:val="right"/>
              <w:rPr>
                <w:sz w:val="18"/>
                <w:szCs w:val="18"/>
                <w:lang w:val="fr-CA"/>
              </w:rPr>
            </w:pPr>
            <w:r w:rsidRPr="00BE67F4">
              <w:rPr>
                <w:sz w:val="18"/>
                <w:szCs w:val="18"/>
                <w:lang w:val="fr-CA"/>
              </w:rPr>
              <w:t>18</w:t>
            </w:r>
            <w:r w:rsidR="00BE67F4">
              <w:rPr>
                <w:sz w:val="18"/>
                <w:szCs w:val="18"/>
                <w:lang w:val="fr-CA"/>
              </w:rPr>
              <w:t>,</w:t>
            </w:r>
            <w:r w:rsidRPr="00BE67F4">
              <w:rPr>
                <w:sz w:val="18"/>
                <w:szCs w:val="18"/>
                <w:lang w:val="fr-CA"/>
              </w:rPr>
              <w:t>14</w:t>
            </w:r>
          </w:p>
        </w:tc>
        <w:tc>
          <w:tcPr>
            <w:tcW w:w="2038" w:type="pct"/>
            <w:shd w:val="clear" w:color="auto" w:fill="auto"/>
          </w:tcPr>
          <w:p w14:paraId="6112BF84" w14:textId="77777777" w:rsidR="0099697D" w:rsidRPr="00BE67F4" w:rsidRDefault="00E6416A" w:rsidP="0014490D">
            <w:pPr>
              <w:spacing w:after="60"/>
              <w:jc w:val="center"/>
              <w:rPr>
                <w:sz w:val="18"/>
                <w:szCs w:val="18"/>
                <w:lang w:val="fr-CA"/>
              </w:rPr>
            </w:pPr>
            <w:r w:rsidRPr="00BE67F4">
              <w:rPr>
                <w:sz w:val="18"/>
                <w:szCs w:val="18"/>
                <w:lang w:val="fr-CA"/>
              </w:rPr>
              <w:t>Restante</w:t>
            </w:r>
            <w:r w:rsidR="0031287B">
              <w:rPr>
                <w:sz w:val="18"/>
                <w:szCs w:val="18"/>
                <w:lang w:val="fr-CA"/>
              </w:rPr>
              <w:t> :</w:t>
            </w:r>
          </w:p>
        </w:tc>
        <w:tc>
          <w:tcPr>
            <w:tcW w:w="1077" w:type="pct"/>
            <w:shd w:val="clear" w:color="auto" w:fill="auto"/>
          </w:tcPr>
          <w:p w14:paraId="274A23AA" w14:textId="77777777" w:rsidR="0099697D" w:rsidRPr="00BE67F4" w:rsidRDefault="00D9371A" w:rsidP="0014490D">
            <w:pPr>
              <w:spacing w:after="60"/>
              <w:jc w:val="right"/>
              <w:rPr>
                <w:sz w:val="18"/>
                <w:szCs w:val="18"/>
                <w:lang w:val="fr-CA"/>
              </w:rPr>
            </w:pPr>
            <w:r w:rsidRPr="00BE67F4">
              <w:rPr>
                <w:sz w:val="18"/>
                <w:szCs w:val="18"/>
                <w:lang w:val="fr-CA"/>
              </w:rPr>
              <w:t>36</w:t>
            </w:r>
            <w:r w:rsidR="00BE67F4">
              <w:rPr>
                <w:sz w:val="18"/>
                <w:szCs w:val="18"/>
                <w:lang w:val="fr-CA"/>
              </w:rPr>
              <w:t>,</w:t>
            </w:r>
            <w:r w:rsidRPr="00BE67F4">
              <w:rPr>
                <w:sz w:val="18"/>
                <w:szCs w:val="18"/>
                <w:lang w:val="fr-CA"/>
              </w:rPr>
              <w:t>65</w:t>
            </w:r>
          </w:p>
        </w:tc>
      </w:tr>
    </w:tbl>
    <w:p w14:paraId="58439A36" w14:textId="77777777" w:rsidR="00BE2DAA" w:rsidRPr="00BE67F4" w:rsidRDefault="00BE2DAA" w:rsidP="0014490D">
      <w:pPr>
        <w:jc w:val="center"/>
        <w:rPr>
          <w:sz w:val="18"/>
          <w:szCs w:val="18"/>
          <w:lang w:val="fr-CA"/>
        </w:rPr>
      </w:pPr>
    </w:p>
    <w:tbl>
      <w:tblPr>
        <w:tblStyle w:val="TableGrid"/>
        <w:tblW w:w="5699" w:type="pct"/>
        <w:tblInd w:w="-459" w:type="dxa"/>
        <w:tblLook w:val="04A0" w:firstRow="1" w:lastRow="0" w:firstColumn="1" w:lastColumn="0" w:noHBand="0" w:noVBand="1"/>
      </w:tblPr>
      <w:tblGrid>
        <w:gridCol w:w="1609"/>
        <w:gridCol w:w="2683"/>
        <w:gridCol w:w="1334"/>
        <w:gridCol w:w="1434"/>
        <w:gridCol w:w="1432"/>
        <w:gridCol w:w="2423"/>
      </w:tblGrid>
      <w:tr w:rsidR="00BE2DAA" w:rsidRPr="00BE67F4" w14:paraId="0CB7E4CD" w14:textId="77777777" w:rsidTr="00BE67F4">
        <w:trPr>
          <w:trHeight w:val="258"/>
        </w:trPr>
        <w:tc>
          <w:tcPr>
            <w:tcW w:w="1966" w:type="pct"/>
            <w:gridSpan w:val="2"/>
            <w:shd w:val="clear" w:color="auto" w:fill="auto"/>
            <w:vAlign w:val="center"/>
          </w:tcPr>
          <w:p w14:paraId="347FFF1B" w14:textId="77777777" w:rsidR="00BE2DAA" w:rsidRPr="00BE67F4" w:rsidRDefault="00BE2DAA" w:rsidP="0014490D">
            <w:pPr>
              <w:spacing w:after="60"/>
              <w:jc w:val="left"/>
              <w:rPr>
                <w:b/>
                <w:sz w:val="18"/>
                <w:szCs w:val="18"/>
                <w:lang w:val="fr-CA"/>
              </w:rPr>
            </w:pPr>
            <w:r w:rsidRPr="00BE67F4">
              <w:rPr>
                <w:b/>
                <w:sz w:val="18"/>
                <w:szCs w:val="18"/>
                <w:lang w:val="fr-CA"/>
              </w:rPr>
              <w:t xml:space="preserve">(V) </w:t>
            </w:r>
            <w:r w:rsidR="00E6416A" w:rsidRPr="00BE67F4">
              <w:rPr>
                <w:b/>
                <w:sz w:val="18"/>
                <w:szCs w:val="18"/>
                <w:lang w:val="fr-CA"/>
              </w:rPr>
              <w:t>PLAN D</w:t>
            </w:r>
            <w:r w:rsidR="0031287B">
              <w:rPr>
                <w:b/>
                <w:sz w:val="18"/>
                <w:szCs w:val="18"/>
                <w:lang w:val="fr-CA"/>
              </w:rPr>
              <w:t>’</w:t>
            </w:r>
            <w:r w:rsidR="00E6416A" w:rsidRPr="00BE67F4">
              <w:rPr>
                <w:b/>
                <w:sz w:val="18"/>
                <w:szCs w:val="18"/>
                <w:lang w:val="fr-CA"/>
              </w:rPr>
              <w:t>ACTIVITÉS APPROUVÉ</w:t>
            </w:r>
          </w:p>
        </w:tc>
        <w:tc>
          <w:tcPr>
            <w:tcW w:w="611" w:type="pct"/>
            <w:vAlign w:val="center"/>
          </w:tcPr>
          <w:p w14:paraId="2D6A8175" w14:textId="77777777" w:rsidR="00BE2DAA" w:rsidRPr="00BE67F4" w:rsidRDefault="00BE2DAA" w:rsidP="0014490D">
            <w:pPr>
              <w:spacing w:after="60"/>
              <w:jc w:val="center"/>
              <w:rPr>
                <w:b/>
                <w:sz w:val="18"/>
                <w:szCs w:val="18"/>
                <w:lang w:val="fr-CA"/>
              </w:rPr>
            </w:pPr>
            <w:r w:rsidRPr="00BE67F4">
              <w:rPr>
                <w:b/>
                <w:sz w:val="18"/>
                <w:szCs w:val="18"/>
                <w:lang w:val="fr-CA"/>
              </w:rPr>
              <w:t>2024</w:t>
            </w:r>
          </w:p>
        </w:tc>
        <w:tc>
          <w:tcPr>
            <w:tcW w:w="657" w:type="pct"/>
            <w:vAlign w:val="center"/>
          </w:tcPr>
          <w:p w14:paraId="69F52664" w14:textId="77777777" w:rsidR="00BE2DAA" w:rsidRPr="00BE67F4" w:rsidRDefault="00BE2DAA" w:rsidP="0014490D">
            <w:pPr>
              <w:spacing w:after="60"/>
              <w:jc w:val="center"/>
              <w:rPr>
                <w:b/>
                <w:sz w:val="18"/>
                <w:szCs w:val="18"/>
                <w:lang w:val="fr-CA"/>
              </w:rPr>
            </w:pPr>
            <w:r w:rsidRPr="00BE67F4">
              <w:rPr>
                <w:b/>
                <w:sz w:val="18"/>
                <w:szCs w:val="18"/>
                <w:lang w:val="fr-CA"/>
              </w:rPr>
              <w:t>2025</w:t>
            </w:r>
          </w:p>
        </w:tc>
        <w:tc>
          <w:tcPr>
            <w:tcW w:w="656" w:type="pct"/>
            <w:vAlign w:val="center"/>
          </w:tcPr>
          <w:p w14:paraId="7CCEAFB4" w14:textId="77777777" w:rsidR="00BE2DAA" w:rsidRPr="00BE67F4" w:rsidRDefault="00BE2DAA" w:rsidP="0014490D">
            <w:pPr>
              <w:spacing w:after="60"/>
              <w:jc w:val="center"/>
              <w:rPr>
                <w:b/>
                <w:sz w:val="18"/>
                <w:szCs w:val="18"/>
                <w:lang w:val="fr-CA"/>
              </w:rPr>
            </w:pPr>
            <w:r w:rsidRPr="00BE67F4">
              <w:rPr>
                <w:b/>
                <w:sz w:val="18"/>
                <w:szCs w:val="18"/>
                <w:lang w:val="fr-CA"/>
              </w:rPr>
              <w:t>2026</w:t>
            </w:r>
          </w:p>
        </w:tc>
        <w:tc>
          <w:tcPr>
            <w:tcW w:w="1110" w:type="pct"/>
            <w:shd w:val="clear" w:color="auto" w:fill="auto"/>
            <w:vAlign w:val="center"/>
          </w:tcPr>
          <w:p w14:paraId="20378361" w14:textId="77777777" w:rsidR="00BE2DAA" w:rsidRPr="00BE67F4" w:rsidRDefault="00BE2DAA" w:rsidP="0014490D">
            <w:pPr>
              <w:spacing w:after="60"/>
              <w:jc w:val="center"/>
              <w:rPr>
                <w:b/>
                <w:sz w:val="18"/>
                <w:szCs w:val="18"/>
                <w:lang w:val="fr-CA"/>
              </w:rPr>
            </w:pPr>
            <w:r w:rsidRPr="00BE67F4">
              <w:rPr>
                <w:b/>
                <w:sz w:val="18"/>
                <w:szCs w:val="18"/>
                <w:lang w:val="fr-CA"/>
              </w:rPr>
              <w:t>Total</w:t>
            </w:r>
          </w:p>
        </w:tc>
      </w:tr>
      <w:tr w:rsidR="00BE2DAA" w:rsidRPr="00BE67F4" w14:paraId="23D006F6" w14:textId="77777777" w:rsidTr="00BE67F4">
        <w:trPr>
          <w:trHeight w:val="258"/>
        </w:trPr>
        <w:tc>
          <w:tcPr>
            <w:tcW w:w="737" w:type="pct"/>
            <w:vMerge w:val="restart"/>
            <w:shd w:val="clear" w:color="auto" w:fill="auto"/>
            <w:vAlign w:val="center"/>
          </w:tcPr>
          <w:p w14:paraId="05D147AB" w14:textId="77777777" w:rsidR="00BE2DAA" w:rsidRPr="00BE67F4" w:rsidRDefault="00E6416A" w:rsidP="0014490D">
            <w:pPr>
              <w:spacing w:after="60"/>
              <w:jc w:val="center"/>
              <w:rPr>
                <w:sz w:val="18"/>
                <w:szCs w:val="18"/>
                <w:lang w:val="fr-CA"/>
              </w:rPr>
            </w:pPr>
            <w:r w:rsidRPr="00BE67F4">
              <w:rPr>
                <w:color w:val="000000" w:themeColor="text1"/>
                <w:sz w:val="18"/>
                <w:szCs w:val="18"/>
                <w:lang w:val="fr-CA"/>
              </w:rPr>
              <w:t>PNUD</w:t>
            </w:r>
          </w:p>
        </w:tc>
        <w:tc>
          <w:tcPr>
            <w:tcW w:w="1229" w:type="pct"/>
            <w:shd w:val="clear" w:color="auto" w:fill="auto"/>
          </w:tcPr>
          <w:p w14:paraId="48B731A1" w14:textId="77777777" w:rsidR="00BE2DAA" w:rsidRPr="00BE67F4" w:rsidRDefault="00E6416A" w:rsidP="0014490D">
            <w:pPr>
              <w:spacing w:after="60"/>
              <w:jc w:val="left"/>
              <w:rPr>
                <w:sz w:val="18"/>
                <w:szCs w:val="18"/>
                <w:lang w:val="fr-CA"/>
              </w:rPr>
            </w:pPr>
            <w:r w:rsidRPr="00BE67F4">
              <w:rPr>
                <w:sz w:val="18"/>
                <w:szCs w:val="18"/>
                <w:lang w:val="fr-CA"/>
              </w:rPr>
              <w:t xml:space="preserve">Élimination des SAO </w:t>
            </w:r>
            <w:r w:rsidR="00BE2DAA" w:rsidRPr="00BE67F4">
              <w:rPr>
                <w:sz w:val="18"/>
                <w:szCs w:val="18"/>
                <w:lang w:val="fr-CA"/>
              </w:rPr>
              <w:t>(</w:t>
            </w:r>
            <w:r w:rsidR="00863617" w:rsidRPr="00BE67F4">
              <w:rPr>
                <w:sz w:val="18"/>
                <w:szCs w:val="18"/>
                <w:lang w:val="fr-CA"/>
              </w:rPr>
              <w:t>tonnes PAO</w:t>
            </w:r>
            <w:r w:rsidR="00BE2DAA" w:rsidRPr="00BE67F4">
              <w:rPr>
                <w:sz w:val="18"/>
                <w:szCs w:val="18"/>
                <w:lang w:val="fr-CA"/>
              </w:rPr>
              <w:t>)</w:t>
            </w:r>
          </w:p>
        </w:tc>
        <w:tc>
          <w:tcPr>
            <w:tcW w:w="611" w:type="pct"/>
            <w:shd w:val="clear" w:color="auto" w:fill="auto"/>
          </w:tcPr>
          <w:p w14:paraId="36F7C468" w14:textId="77777777" w:rsidR="00BE2DAA" w:rsidRPr="00BE67F4" w:rsidRDefault="00177265" w:rsidP="0014490D">
            <w:pPr>
              <w:spacing w:after="60"/>
              <w:jc w:val="right"/>
              <w:rPr>
                <w:sz w:val="18"/>
                <w:szCs w:val="18"/>
                <w:lang w:val="fr-CA"/>
              </w:rPr>
            </w:pPr>
            <w:r w:rsidRPr="00BE67F4">
              <w:rPr>
                <w:sz w:val="18"/>
                <w:szCs w:val="18"/>
                <w:lang w:val="fr-CA"/>
              </w:rPr>
              <w:t>3</w:t>
            </w:r>
            <w:r w:rsidR="00BE67F4">
              <w:rPr>
                <w:sz w:val="18"/>
                <w:szCs w:val="18"/>
                <w:lang w:val="fr-CA"/>
              </w:rPr>
              <w:t>,</w:t>
            </w:r>
            <w:r w:rsidRPr="00BE67F4">
              <w:rPr>
                <w:sz w:val="18"/>
                <w:szCs w:val="18"/>
                <w:lang w:val="fr-CA"/>
              </w:rPr>
              <w:t>50</w:t>
            </w:r>
          </w:p>
        </w:tc>
        <w:tc>
          <w:tcPr>
            <w:tcW w:w="657" w:type="pct"/>
          </w:tcPr>
          <w:p w14:paraId="5A36983B" w14:textId="77777777" w:rsidR="00BE2DAA" w:rsidRPr="00BE67F4" w:rsidRDefault="00177265" w:rsidP="0014490D">
            <w:pPr>
              <w:spacing w:after="60"/>
              <w:jc w:val="right"/>
              <w:rPr>
                <w:sz w:val="18"/>
                <w:szCs w:val="18"/>
                <w:lang w:val="fr-CA"/>
              </w:rPr>
            </w:pPr>
            <w:r w:rsidRPr="00BE67F4">
              <w:rPr>
                <w:sz w:val="18"/>
                <w:szCs w:val="18"/>
                <w:lang w:val="fr-CA"/>
              </w:rPr>
              <w:t>0</w:t>
            </w:r>
            <w:r w:rsidR="00BE67F4">
              <w:rPr>
                <w:sz w:val="18"/>
                <w:szCs w:val="18"/>
                <w:lang w:val="fr-CA"/>
              </w:rPr>
              <w:t>,</w:t>
            </w:r>
            <w:r w:rsidRPr="00BE67F4">
              <w:rPr>
                <w:sz w:val="18"/>
                <w:szCs w:val="18"/>
                <w:lang w:val="fr-CA"/>
              </w:rPr>
              <w:t>00</w:t>
            </w:r>
          </w:p>
        </w:tc>
        <w:tc>
          <w:tcPr>
            <w:tcW w:w="656" w:type="pct"/>
            <w:shd w:val="clear" w:color="auto" w:fill="auto"/>
          </w:tcPr>
          <w:p w14:paraId="7B7AF016" w14:textId="77777777" w:rsidR="00BE2DAA" w:rsidRPr="00BE67F4" w:rsidRDefault="00177265" w:rsidP="0014490D">
            <w:pPr>
              <w:spacing w:after="60"/>
              <w:jc w:val="right"/>
              <w:rPr>
                <w:sz w:val="18"/>
                <w:szCs w:val="18"/>
                <w:lang w:val="fr-CA"/>
              </w:rPr>
            </w:pPr>
            <w:r w:rsidRPr="00BE67F4">
              <w:rPr>
                <w:sz w:val="18"/>
                <w:szCs w:val="18"/>
                <w:lang w:val="fr-CA"/>
              </w:rPr>
              <w:t>0</w:t>
            </w:r>
            <w:r w:rsidR="00BE67F4">
              <w:rPr>
                <w:sz w:val="18"/>
                <w:szCs w:val="18"/>
                <w:lang w:val="fr-CA"/>
              </w:rPr>
              <w:t>,</w:t>
            </w:r>
            <w:r w:rsidRPr="00BE67F4">
              <w:rPr>
                <w:sz w:val="18"/>
                <w:szCs w:val="18"/>
                <w:lang w:val="fr-CA"/>
              </w:rPr>
              <w:t>00</w:t>
            </w:r>
          </w:p>
        </w:tc>
        <w:tc>
          <w:tcPr>
            <w:tcW w:w="1110" w:type="pct"/>
            <w:shd w:val="clear" w:color="auto" w:fill="auto"/>
          </w:tcPr>
          <w:p w14:paraId="36598855" w14:textId="77777777" w:rsidR="00BE2DAA" w:rsidRPr="00BE67F4" w:rsidRDefault="00177265" w:rsidP="0014490D">
            <w:pPr>
              <w:spacing w:after="60"/>
              <w:jc w:val="right"/>
              <w:rPr>
                <w:sz w:val="18"/>
                <w:szCs w:val="18"/>
                <w:lang w:val="fr-CA"/>
              </w:rPr>
            </w:pPr>
            <w:r w:rsidRPr="00BE67F4">
              <w:rPr>
                <w:sz w:val="18"/>
                <w:szCs w:val="18"/>
                <w:lang w:val="fr-CA"/>
              </w:rPr>
              <w:t>3</w:t>
            </w:r>
            <w:r w:rsidR="00BE67F4">
              <w:rPr>
                <w:sz w:val="18"/>
                <w:szCs w:val="18"/>
                <w:lang w:val="fr-CA"/>
              </w:rPr>
              <w:t>,</w:t>
            </w:r>
            <w:r w:rsidRPr="00BE67F4">
              <w:rPr>
                <w:sz w:val="18"/>
                <w:szCs w:val="18"/>
                <w:lang w:val="fr-CA"/>
              </w:rPr>
              <w:t>50</w:t>
            </w:r>
          </w:p>
        </w:tc>
      </w:tr>
      <w:tr w:rsidR="00BE2DAA" w:rsidRPr="00BE67F4" w14:paraId="14F7FF6A" w14:textId="77777777" w:rsidTr="00BE67F4">
        <w:trPr>
          <w:trHeight w:val="258"/>
        </w:trPr>
        <w:tc>
          <w:tcPr>
            <w:tcW w:w="737" w:type="pct"/>
            <w:vMerge/>
            <w:shd w:val="clear" w:color="auto" w:fill="auto"/>
            <w:vAlign w:val="center"/>
          </w:tcPr>
          <w:p w14:paraId="7EA7DC49" w14:textId="77777777" w:rsidR="00BE2DAA" w:rsidRPr="00BE67F4" w:rsidRDefault="00BE2DAA" w:rsidP="0014490D">
            <w:pPr>
              <w:spacing w:after="60"/>
              <w:jc w:val="center"/>
              <w:rPr>
                <w:sz w:val="18"/>
                <w:szCs w:val="18"/>
                <w:lang w:val="fr-CA"/>
              </w:rPr>
            </w:pPr>
          </w:p>
        </w:tc>
        <w:tc>
          <w:tcPr>
            <w:tcW w:w="1229" w:type="pct"/>
            <w:shd w:val="clear" w:color="auto" w:fill="auto"/>
          </w:tcPr>
          <w:p w14:paraId="08BAE352" w14:textId="77777777" w:rsidR="00BE2DAA" w:rsidRPr="00BE67F4" w:rsidRDefault="00E6416A" w:rsidP="0014490D">
            <w:pPr>
              <w:spacing w:after="60"/>
              <w:jc w:val="left"/>
              <w:rPr>
                <w:sz w:val="18"/>
                <w:szCs w:val="18"/>
                <w:lang w:val="fr-CA"/>
              </w:rPr>
            </w:pPr>
            <w:r w:rsidRPr="00BE67F4">
              <w:rPr>
                <w:sz w:val="18"/>
                <w:szCs w:val="18"/>
                <w:lang w:val="fr-CA"/>
              </w:rPr>
              <w:t>Financement ($US)</w:t>
            </w:r>
          </w:p>
        </w:tc>
        <w:tc>
          <w:tcPr>
            <w:tcW w:w="611" w:type="pct"/>
            <w:shd w:val="clear" w:color="auto" w:fill="auto"/>
          </w:tcPr>
          <w:p w14:paraId="04AF6B94" w14:textId="77777777" w:rsidR="00BE2DAA" w:rsidRPr="00BE67F4" w:rsidRDefault="00BE67F4" w:rsidP="0014490D">
            <w:pPr>
              <w:spacing w:after="60"/>
              <w:jc w:val="right"/>
              <w:rPr>
                <w:sz w:val="18"/>
                <w:szCs w:val="18"/>
                <w:lang w:val="fr-CA"/>
              </w:rPr>
            </w:pPr>
            <w:r>
              <w:rPr>
                <w:sz w:val="18"/>
                <w:szCs w:val="18"/>
                <w:lang w:val="fr-CA"/>
              </w:rPr>
              <w:t>305 </w:t>
            </w:r>
            <w:r w:rsidR="008E2D09" w:rsidRPr="00BE67F4">
              <w:rPr>
                <w:sz w:val="18"/>
                <w:szCs w:val="18"/>
                <w:lang w:val="fr-CA"/>
              </w:rPr>
              <w:t>120</w:t>
            </w:r>
          </w:p>
        </w:tc>
        <w:tc>
          <w:tcPr>
            <w:tcW w:w="657" w:type="pct"/>
          </w:tcPr>
          <w:p w14:paraId="58BEB560" w14:textId="77777777" w:rsidR="00BE2DAA" w:rsidRPr="00BE67F4" w:rsidRDefault="00177265" w:rsidP="0014490D">
            <w:pPr>
              <w:spacing w:after="60"/>
              <w:jc w:val="right"/>
              <w:rPr>
                <w:sz w:val="18"/>
                <w:szCs w:val="18"/>
                <w:lang w:val="fr-CA"/>
              </w:rPr>
            </w:pPr>
            <w:r w:rsidRPr="00BE67F4">
              <w:rPr>
                <w:sz w:val="18"/>
                <w:szCs w:val="18"/>
                <w:lang w:val="fr-CA"/>
              </w:rPr>
              <w:t>0</w:t>
            </w:r>
          </w:p>
        </w:tc>
        <w:tc>
          <w:tcPr>
            <w:tcW w:w="656" w:type="pct"/>
            <w:shd w:val="clear" w:color="auto" w:fill="auto"/>
          </w:tcPr>
          <w:p w14:paraId="27410EF3" w14:textId="77777777" w:rsidR="00BE2DAA" w:rsidRPr="00BE67F4" w:rsidRDefault="00177265" w:rsidP="0014490D">
            <w:pPr>
              <w:spacing w:after="60"/>
              <w:jc w:val="right"/>
              <w:rPr>
                <w:sz w:val="18"/>
                <w:szCs w:val="18"/>
                <w:lang w:val="fr-CA"/>
              </w:rPr>
            </w:pPr>
            <w:r w:rsidRPr="00BE67F4">
              <w:rPr>
                <w:sz w:val="18"/>
                <w:szCs w:val="18"/>
                <w:lang w:val="fr-CA"/>
              </w:rPr>
              <w:t>0</w:t>
            </w:r>
          </w:p>
        </w:tc>
        <w:tc>
          <w:tcPr>
            <w:tcW w:w="1110" w:type="pct"/>
            <w:shd w:val="clear" w:color="auto" w:fill="auto"/>
          </w:tcPr>
          <w:p w14:paraId="05E74969" w14:textId="77777777" w:rsidR="00BE2DAA" w:rsidRPr="00BE67F4" w:rsidRDefault="00BE67F4" w:rsidP="0014490D">
            <w:pPr>
              <w:spacing w:after="60"/>
              <w:jc w:val="right"/>
              <w:rPr>
                <w:sz w:val="18"/>
                <w:szCs w:val="18"/>
                <w:lang w:val="fr-CA"/>
              </w:rPr>
            </w:pPr>
            <w:r>
              <w:rPr>
                <w:sz w:val="18"/>
                <w:szCs w:val="18"/>
                <w:lang w:val="fr-CA"/>
              </w:rPr>
              <w:t>305 </w:t>
            </w:r>
            <w:r w:rsidR="00177265" w:rsidRPr="00BE67F4">
              <w:rPr>
                <w:sz w:val="18"/>
                <w:szCs w:val="18"/>
                <w:lang w:val="fr-CA"/>
              </w:rPr>
              <w:t>120</w:t>
            </w:r>
          </w:p>
        </w:tc>
      </w:tr>
    </w:tbl>
    <w:p w14:paraId="090E36D0" w14:textId="77777777" w:rsidR="00BE2DAA" w:rsidRPr="00BE67F4" w:rsidRDefault="00BE2DAA" w:rsidP="0014490D">
      <w:pPr>
        <w:spacing w:after="120"/>
        <w:ind w:left="-112" w:right="-563"/>
        <w:rPr>
          <w:sz w:val="18"/>
          <w:szCs w:val="18"/>
          <w:lang w:val="fr-CA"/>
        </w:rPr>
      </w:pPr>
    </w:p>
    <w:tbl>
      <w:tblPr>
        <w:tblStyle w:val="TableGrid"/>
        <w:tblW w:w="5699" w:type="pct"/>
        <w:tblInd w:w="-459" w:type="dxa"/>
        <w:tblLayout w:type="fixed"/>
        <w:tblLook w:val="04A0" w:firstRow="1" w:lastRow="0" w:firstColumn="1" w:lastColumn="0" w:noHBand="0" w:noVBand="1"/>
      </w:tblPr>
      <w:tblGrid>
        <w:gridCol w:w="1418"/>
        <w:gridCol w:w="1134"/>
        <w:gridCol w:w="1108"/>
        <w:gridCol w:w="941"/>
        <w:gridCol w:w="793"/>
        <w:gridCol w:w="793"/>
        <w:gridCol w:w="935"/>
        <w:gridCol w:w="795"/>
        <w:gridCol w:w="795"/>
        <w:gridCol w:w="942"/>
        <w:gridCol w:w="1261"/>
      </w:tblGrid>
      <w:tr w:rsidR="00245C05" w:rsidRPr="00BE67F4" w14:paraId="2BC5A0A7" w14:textId="77777777" w:rsidTr="00BE67F4">
        <w:trPr>
          <w:trHeight w:val="217"/>
        </w:trPr>
        <w:tc>
          <w:tcPr>
            <w:tcW w:w="3660" w:type="dxa"/>
            <w:gridSpan w:val="3"/>
            <w:shd w:val="clear" w:color="auto" w:fill="auto"/>
          </w:tcPr>
          <w:p w14:paraId="015990F9" w14:textId="77777777" w:rsidR="00844DB8" w:rsidRPr="00BE67F4" w:rsidRDefault="00844DB8" w:rsidP="0014490D">
            <w:pPr>
              <w:jc w:val="left"/>
              <w:rPr>
                <w:b/>
                <w:sz w:val="18"/>
                <w:szCs w:val="18"/>
                <w:lang w:val="fr-CA"/>
              </w:rPr>
            </w:pPr>
            <w:r w:rsidRPr="00BE67F4">
              <w:rPr>
                <w:b/>
                <w:sz w:val="18"/>
                <w:szCs w:val="18"/>
                <w:lang w:val="fr-CA"/>
              </w:rPr>
              <w:t xml:space="preserve">(VI) </w:t>
            </w:r>
            <w:r w:rsidR="00E6416A" w:rsidRPr="00BE67F4">
              <w:rPr>
                <w:b/>
                <w:sz w:val="18"/>
                <w:szCs w:val="18"/>
                <w:lang w:val="fr-CA"/>
              </w:rPr>
              <w:t>DONNÉES DU PROJET</w:t>
            </w:r>
          </w:p>
        </w:tc>
        <w:tc>
          <w:tcPr>
            <w:tcW w:w="941" w:type="dxa"/>
            <w:shd w:val="clear" w:color="auto" w:fill="auto"/>
          </w:tcPr>
          <w:p w14:paraId="641B57E7" w14:textId="77777777" w:rsidR="00844DB8" w:rsidRPr="00BE67F4" w:rsidRDefault="00844DB8" w:rsidP="0014490D">
            <w:pPr>
              <w:jc w:val="center"/>
              <w:rPr>
                <w:b/>
                <w:sz w:val="18"/>
                <w:szCs w:val="18"/>
                <w:lang w:val="fr-CA"/>
              </w:rPr>
            </w:pPr>
            <w:r w:rsidRPr="00BE67F4">
              <w:rPr>
                <w:b/>
                <w:sz w:val="18"/>
                <w:szCs w:val="18"/>
                <w:lang w:val="fr-CA"/>
              </w:rPr>
              <w:t>2024</w:t>
            </w:r>
          </w:p>
        </w:tc>
        <w:tc>
          <w:tcPr>
            <w:tcW w:w="793" w:type="dxa"/>
            <w:shd w:val="clear" w:color="auto" w:fill="auto"/>
          </w:tcPr>
          <w:p w14:paraId="080822A6" w14:textId="77777777" w:rsidR="00844DB8" w:rsidRPr="00BE67F4" w:rsidRDefault="00844DB8" w:rsidP="0014490D">
            <w:pPr>
              <w:jc w:val="center"/>
              <w:rPr>
                <w:b/>
                <w:sz w:val="18"/>
                <w:szCs w:val="18"/>
                <w:lang w:val="fr-CA"/>
              </w:rPr>
            </w:pPr>
            <w:r w:rsidRPr="00BE67F4">
              <w:rPr>
                <w:b/>
                <w:sz w:val="18"/>
                <w:szCs w:val="18"/>
                <w:lang w:val="fr-CA"/>
              </w:rPr>
              <w:t>2025</w:t>
            </w:r>
          </w:p>
        </w:tc>
        <w:tc>
          <w:tcPr>
            <w:tcW w:w="793" w:type="dxa"/>
            <w:shd w:val="clear" w:color="auto" w:fill="auto"/>
          </w:tcPr>
          <w:p w14:paraId="3B25DE32" w14:textId="77777777" w:rsidR="00844DB8" w:rsidRPr="00BE67F4" w:rsidRDefault="00844DB8" w:rsidP="0014490D">
            <w:pPr>
              <w:jc w:val="center"/>
              <w:rPr>
                <w:b/>
                <w:sz w:val="18"/>
                <w:szCs w:val="18"/>
                <w:lang w:val="fr-CA"/>
              </w:rPr>
            </w:pPr>
            <w:r w:rsidRPr="00BE67F4">
              <w:rPr>
                <w:b/>
                <w:sz w:val="18"/>
                <w:szCs w:val="18"/>
                <w:lang w:val="fr-CA"/>
              </w:rPr>
              <w:t>2026</w:t>
            </w:r>
          </w:p>
        </w:tc>
        <w:tc>
          <w:tcPr>
            <w:tcW w:w="935" w:type="dxa"/>
          </w:tcPr>
          <w:p w14:paraId="36C9FE3B" w14:textId="77777777" w:rsidR="00844DB8" w:rsidRPr="00BE67F4" w:rsidRDefault="00844DB8" w:rsidP="0014490D">
            <w:pPr>
              <w:jc w:val="center"/>
              <w:rPr>
                <w:b/>
                <w:sz w:val="18"/>
                <w:szCs w:val="18"/>
                <w:lang w:val="fr-CA"/>
              </w:rPr>
            </w:pPr>
            <w:r w:rsidRPr="00BE67F4">
              <w:rPr>
                <w:b/>
                <w:sz w:val="18"/>
                <w:szCs w:val="18"/>
                <w:lang w:val="fr-CA"/>
              </w:rPr>
              <w:t>2027</w:t>
            </w:r>
          </w:p>
        </w:tc>
        <w:tc>
          <w:tcPr>
            <w:tcW w:w="795" w:type="dxa"/>
          </w:tcPr>
          <w:p w14:paraId="7E2ADDA5" w14:textId="77777777" w:rsidR="00844DB8" w:rsidRPr="00BE67F4" w:rsidRDefault="00844DB8" w:rsidP="0014490D">
            <w:pPr>
              <w:jc w:val="center"/>
              <w:rPr>
                <w:b/>
                <w:sz w:val="18"/>
                <w:szCs w:val="18"/>
                <w:lang w:val="fr-CA"/>
              </w:rPr>
            </w:pPr>
            <w:r w:rsidRPr="00BE67F4">
              <w:rPr>
                <w:b/>
                <w:sz w:val="18"/>
                <w:szCs w:val="18"/>
                <w:lang w:val="fr-CA"/>
              </w:rPr>
              <w:t>2028</w:t>
            </w:r>
          </w:p>
        </w:tc>
        <w:tc>
          <w:tcPr>
            <w:tcW w:w="795" w:type="dxa"/>
          </w:tcPr>
          <w:p w14:paraId="4D85F655" w14:textId="77777777" w:rsidR="00844DB8" w:rsidRPr="00BE67F4" w:rsidRDefault="00844DB8" w:rsidP="0014490D">
            <w:pPr>
              <w:jc w:val="center"/>
              <w:rPr>
                <w:b/>
                <w:sz w:val="18"/>
                <w:szCs w:val="18"/>
                <w:lang w:val="fr-CA"/>
              </w:rPr>
            </w:pPr>
            <w:r w:rsidRPr="00BE67F4">
              <w:rPr>
                <w:b/>
                <w:sz w:val="18"/>
                <w:szCs w:val="18"/>
                <w:lang w:val="fr-CA"/>
              </w:rPr>
              <w:t>2029</w:t>
            </w:r>
          </w:p>
        </w:tc>
        <w:tc>
          <w:tcPr>
            <w:tcW w:w="942" w:type="dxa"/>
          </w:tcPr>
          <w:p w14:paraId="2747EA3B" w14:textId="77777777" w:rsidR="00844DB8" w:rsidRPr="00BE67F4" w:rsidRDefault="00844DB8" w:rsidP="0014490D">
            <w:pPr>
              <w:jc w:val="center"/>
              <w:rPr>
                <w:b/>
                <w:sz w:val="18"/>
                <w:szCs w:val="18"/>
                <w:lang w:val="fr-CA"/>
              </w:rPr>
            </w:pPr>
            <w:r w:rsidRPr="00BE67F4">
              <w:rPr>
                <w:b/>
                <w:sz w:val="18"/>
                <w:szCs w:val="18"/>
                <w:lang w:val="fr-CA"/>
              </w:rPr>
              <w:t>2030</w:t>
            </w:r>
          </w:p>
        </w:tc>
        <w:tc>
          <w:tcPr>
            <w:tcW w:w="1261" w:type="dxa"/>
            <w:shd w:val="clear" w:color="auto" w:fill="auto"/>
          </w:tcPr>
          <w:p w14:paraId="0CF19AA0" w14:textId="77777777" w:rsidR="00844DB8" w:rsidRPr="00BE67F4" w:rsidRDefault="00844DB8" w:rsidP="0014490D">
            <w:pPr>
              <w:jc w:val="center"/>
              <w:rPr>
                <w:b/>
                <w:sz w:val="18"/>
                <w:szCs w:val="18"/>
                <w:lang w:val="fr-CA"/>
              </w:rPr>
            </w:pPr>
            <w:r w:rsidRPr="00BE67F4">
              <w:rPr>
                <w:b/>
                <w:sz w:val="18"/>
                <w:szCs w:val="18"/>
                <w:lang w:val="fr-CA"/>
              </w:rPr>
              <w:t>Total</w:t>
            </w:r>
          </w:p>
        </w:tc>
      </w:tr>
      <w:tr w:rsidR="00245C05" w:rsidRPr="00BE67F4" w14:paraId="6572ACF5" w14:textId="77777777" w:rsidTr="00BE67F4">
        <w:trPr>
          <w:trHeight w:val="65"/>
        </w:trPr>
        <w:tc>
          <w:tcPr>
            <w:tcW w:w="3660" w:type="dxa"/>
            <w:gridSpan w:val="3"/>
            <w:shd w:val="clear" w:color="auto" w:fill="auto"/>
          </w:tcPr>
          <w:p w14:paraId="57B0E6CE" w14:textId="77777777" w:rsidR="00844DB8" w:rsidRPr="00BE67F4" w:rsidRDefault="00E6416A" w:rsidP="0014490D">
            <w:pPr>
              <w:tabs>
                <w:tab w:val="left" w:pos="8280"/>
              </w:tabs>
              <w:spacing w:after="60"/>
              <w:ind w:right="-107"/>
              <w:jc w:val="left"/>
              <w:rPr>
                <w:sz w:val="18"/>
                <w:szCs w:val="18"/>
                <w:lang w:val="fr-CA"/>
              </w:rPr>
            </w:pPr>
            <w:r w:rsidRPr="00BE67F4">
              <w:rPr>
                <w:sz w:val="18"/>
                <w:szCs w:val="18"/>
                <w:lang w:val="fr-CA"/>
              </w:rPr>
              <w:t>Limites de consommation du Protocole de Montréal (tonnes PAO)</w:t>
            </w:r>
          </w:p>
        </w:tc>
        <w:tc>
          <w:tcPr>
            <w:tcW w:w="941" w:type="dxa"/>
            <w:shd w:val="clear" w:color="auto" w:fill="auto"/>
          </w:tcPr>
          <w:p w14:paraId="38935942" w14:textId="77777777" w:rsidR="00844DB8" w:rsidRPr="00BE67F4" w:rsidRDefault="00844DB8" w:rsidP="0014490D">
            <w:pPr>
              <w:tabs>
                <w:tab w:val="left" w:pos="8280"/>
              </w:tabs>
              <w:spacing w:after="60"/>
              <w:jc w:val="right"/>
              <w:rPr>
                <w:sz w:val="18"/>
                <w:szCs w:val="18"/>
                <w:lang w:val="fr-CA"/>
              </w:rPr>
            </w:pPr>
            <w:r w:rsidRPr="00BE67F4">
              <w:rPr>
                <w:color w:val="000000"/>
                <w:sz w:val="18"/>
                <w:szCs w:val="18"/>
                <w:lang w:val="fr-CA"/>
              </w:rPr>
              <w:t>17</w:t>
            </w:r>
            <w:r w:rsidR="00BE67F4">
              <w:rPr>
                <w:color w:val="000000"/>
                <w:sz w:val="18"/>
                <w:szCs w:val="18"/>
                <w:lang w:val="fr-CA"/>
              </w:rPr>
              <w:t>,</w:t>
            </w:r>
            <w:r w:rsidRPr="00BE67F4">
              <w:rPr>
                <w:color w:val="000000"/>
                <w:sz w:val="18"/>
                <w:szCs w:val="18"/>
                <w:lang w:val="fr-CA"/>
              </w:rPr>
              <w:t>47</w:t>
            </w:r>
          </w:p>
        </w:tc>
        <w:tc>
          <w:tcPr>
            <w:tcW w:w="793" w:type="dxa"/>
          </w:tcPr>
          <w:p w14:paraId="07D40C73" w14:textId="77777777" w:rsidR="00844DB8" w:rsidRPr="00BE67F4" w:rsidRDefault="00844DB8" w:rsidP="0014490D">
            <w:pPr>
              <w:tabs>
                <w:tab w:val="left" w:pos="8280"/>
              </w:tabs>
              <w:spacing w:after="60"/>
              <w:jc w:val="right"/>
              <w:rPr>
                <w:sz w:val="18"/>
                <w:szCs w:val="18"/>
                <w:lang w:val="fr-CA"/>
              </w:rPr>
            </w:pPr>
            <w:r w:rsidRPr="00BE67F4">
              <w:rPr>
                <w:color w:val="000000"/>
                <w:sz w:val="18"/>
                <w:szCs w:val="18"/>
                <w:lang w:val="fr-CA" w:eastAsia="zh-CN"/>
              </w:rPr>
              <w:t>8</w:t>
            </w:r>
            <w:r w:rsidR="00BE67F4">
              <w:rPr>
                <w:color w:val="000000"/>
                <w:sz w:val="18"/>
                <w:szCs w:val="18"/>
                <w:lang w:val="fr-CA" w:eastAsia="zh-CN"/>
              </w:rPr>
              <w:t>,</w:t>
            </w:r>
            <w:r w:rsidRPr="00BE67F4">
              <w:rPr>
                <w:color w:val="000000"/>
                <w:sz w:val="18"/>
                <w:szCs w:val="18"/>
                <w:lang w:val="fr-CA" w:eastAsia="zh-CN"/>
              </w:rPr>
              <w:t>74</w:t>
            </w:r>
          </w:p>
        </w:tc>
        <w:tc>
          <w:tcPr>
            <w:tcW w:w="793" w:type="dxa"/>
          </w:tcPr>
          <w:p w14:paraId="6CEE5897" w14:textId="77777777" w:rsidR="00844DB8" w:rsidRPr="00BE67F4" w:rsidRDefault="00844DB8" w:rsidP="0014490D">
            <w:pPr>
              <w:tabs>
                <w:tab w:val="left" w:pos="8280"/>
              </w:tabs>
              <w:spacing w:after="60"/>
              <w:jc w:val="right"/>
              <w:rPr>
                <w:sz w:val="18"/>
                <w:szCs w:val="18"/>
                <w:lang w:val="fr-CA"/>
              </w:rPr>
            </w:pPr>
            <w:r w:rsidRPr="00BE67F4">
              <w:rPr>
                <w:color w:val="000000"/>
                <w:sz w:val="18"/>
                <w:szCs w:val="18"/>
                <w:lang w:val="fr-CA" w:eastAsia="zh-CN"/>
              </w:rPr>
              <w:t>8</w:t>
            </w:r>
            <w:r w:rsidR="00BE67F4">
              <w:rPr>
                <w:color w:val="000000"/>
                <w:sz w:val="18"/>
                <w:szCs w:val="18"/>
                <w:lang w:val="fr-CA" w:eastAsia="zh-CN"/>
              </w:rPr>
              <w:t>,</w:t>
            </w:r>
            <w:r w:rsidRPr="00BE67F4">
              <w:rPr>
                <w:color w:val="000000"/>
                <w:sz w:val="18"/>
                <w:szCs w:val="18"/>
                <w:lang w:val="fr-CA" w:eastAsia="zh-CN"/>
              </w:rPr>
              <w:t>74</w:t>
            </w:r>
          </w:p>
        </w:tc>
        <w:tc>
          <w:tcPr>
            <w:tcW w:w="935" w:type="dxa"/>
          </w:tcPr>
          <w:p w14:paraId="0EC97745" w14:textId="77777777" w:rsidR="00844DB8" w:rsidRPr="00BE67F4" w:rsidRDefault="00844DB8" w:rsidP="0014490D">
            <w:pPr>
              <w:tabs>
                <w:tab w:val="left" w:pos="8280"/>
              </w:tabs>
              <w:spacing w:after="60"/>
              <w:jc w:val="right"/>
              <w:rPr>
                <w:sz w:val="18"/>
                <w:szCs w:val="18"/>
                <w:lang w:val="fr-CA"/>
              </w:rPr>
            </w:pPr>
            <w:r w:rsidRPr="00BE67F4">
              <w:rPr>
                <w:color w:val="000000"/>
                <w:sz w:val="18"/>
                <w:szCs w:val="18"/>
                <w:lang w:val="fr-CA" w:eastAsia="zh-CN"/>
              </w:rPr>
              <w:t>8</w:t>
            </w:r>
            <w:r w:rsidR="00BE67F4">
              <w:rPr>
                <w:color w:val="000000"/>
                <w:sz w:val="18"/>
                <w:szCs w:val="18"/>
                <w:lang w:val="fr-CA" w:eastAsia="zh-CN"/>
              </w:rPr>
              <w:t>,</w:t>
            </w:r>
            <w:r w:rsidRPr="00BE67F4">
              <w:rPr>
                <w:color w:val="000000"/>
                <w:sz w:val="18"/>
                <w:szCs w:val="18"/>
                <w:lang w:val="fr-CA" w:eastAsia="zh-CN"/>
              </w:rPr>
              <w:t>74</w:t>
            </w:r>
          </w:p>
        </w:tc>
        <w:tc>
          <w:tcPr>
            <w:tcW w:w="795" w:type="dxa"/>
          </w:tcPr>
          <w:p w14:paraId="61F14072" w14:textId="77777777" w:rsidR="00844DB8" w:rsidRPr="00BE67F4" w:rsidRDefault="00844DB8" w:rsidP="0014490D">
            <w:pPr>
              <w:tabs>
                <w:tab w:val="left" w:pos="8280"/>
              </w:tabs>
              <w:spacing w:after="60"/>
              <w:jc w:val="right"/>
              <w:rPr>
                <w:sz w:val="18"/>
                <w:szCs w:val="18"/>
                <w:lang w:val="fr-CA"/>
              </w:rPr>
            </w:pPr>
            <w:r w:rsidRPr="00BE67F4">
              <w:rPr>
                <w:color w:val="000000"/>
                <w:sz w:val="18"/>
                <w:szCs w:val="18"/>
                <w:lang w:val="fr-CA" w:eastAsia="zh-CN"/>
              </w:rPr>
              <w:t>8</w:t>
            </w:r>
            <w:r w:rsidR="00BE67F4">
              <w:rPr>
                <w:color w:val="000000"/>
                <w:sz w:val="18"/>
                <w:szCs w:val="18"/>
                <w:lang w:val="fr-CA" w:eastAsia="zh-CN"/>
              </w:rPr>
              <w:t>,</w:t>
            </w:r>
            <w:r w:rsidRPr="00BE67F4">
              <w:rPr>
                <w:color w:val="000000"/>
                <w:sz w:val="18"/>
                <w:szCs w:val="18"/>
                <w:lang w:val="fr-CA" w:eastAsia="zh-CN"/>
              </w:rPr>
              <w:t>74</w:t>
            </w:r>
          </w:p>
        </w:tc>
        <w:tc>
          <w:tcPr>
            <w:tcW w:w="795" w:type="dxa"/>
          </w:tcPr>
          <w:p w14:paraId="7F423FF5" w14:textId="77777777" w:rsidR="00844DB8" w:rsidRPr="00BE67F4" w:rsidRDefault="008E2D09" w:rsidP="0014490D">
            <w:pPr>
              <w:tabs>
                <w:tab w:val="left" w:pos="8280"/>
              </w:tabs>
              <w:spacing w:after="60"/>
              <w:jc w:val="right"/>
              <w:rPr>
                <w:sz w:val="18"/>
                <w:szCs w:val="18"/>
                <w:lang w:val="fr-CA"/>
              </w:rPr>
            </w:pPr>
            <w:r w:rsidRPr="00BE67F4">
              <w:rPr>
                <w:color w:val="000000"/>
                <w:sz w:val="18"/>
                <w:szCs w:val="18"/>
                <w:lang w:val="fr-CA" w:eastAsia="zh-CN"/>
              </w:rPr>
              <w:t>8</w:t>
            </w:r>
            <w:r w:rsidR="00BE67F4">
              <w:rPr>
                <w:color w:val="000000"/>
                <w:sz w:val="18"/>
                <w:szCs w:val="18"/>
                <w:lang w:val="fr-CA" w:eastAsia="zh-CN"/>
              </w:rPr>
              <w:t>,</w:t>
            </w:r>
            <w:r w:rsidRPr="00BE67F4">
              <w:rPr>
                <w:color w:val="000000"/>
                <w:sz w:val="18"/>
                <w:szCs w:val="18"/>
                <w:lang w:val="fr-CA" w:eastAsia="zh-CN"/>
              </w:rPr>
              <w:t>74</w:t>
            </w:r>
          </w:p>
        </w:tc>
        <w:tc>
          <w:tcPr>
            <w:tcW w:w="942" w:type="dxa"/>
          </w:tcPr>
          <w:p w14:paraId="2B9CA572" w14:textId="77777777" w:rsidR="00844DB8" w:rsidRPr="00BE67F4" w:rsidRDefault="00844DB8" w:rsidP="0014490D">
            <w:pPr>
              <w:tabs>
                <w:tab w:val="left" w:pos="8280"/>
              </w:tabs>
              <w:spacing w:after="60"/>
              <w:jc w:val="right"/>
              <w:rPr>
                <w:sz w:val="18"/>
                <w:szCs w:val="18"/>
                <w:lang w:val="fr-CA"/>
              </w:rPr>
            </w:pPr>
            <w:r w:rsidRPr="00BE67F4">
              <w:rPr>
                <w:sz w:val="18"/>
                <w:szCs w:val="18"/>
                <w:lang w:val="fr-CA"/>
              </w:rPr>
              <w:t>0</w:t>
            </w:r>
          </w:p>
        </w:tc>
        <w:tc>
          <w:tcPr>
            <w:tcW w:w="1261" w:type="dxa"/>
          </w:tcPr>
          <w:p w14:paraId="3383E19A" w14:textId="77777777" w:rsidR="00844DB8" w:rsidRPr="00BE67F4" w:rsidRDefault="00BE67F4" w:rsidP="0014490D">
            <w:pPr>
              <w:tabs>
                <w:tab w:val="left" w:pos="8280"/>
              </w:tabs>
              <w:spacing w:after="60"/>
              <w:jc w:val="right"/>
              <w:rPr>
                <w:sz w:val="18"/>
                <w:szCs w:val="18"/>
                <w:lang w:val="fr-CA"/>
              </w:rPr>
            </w:pPr>
            <w:proofErr w:type="gramStart"/>
            <w:r>
              <w:rPr>
                <w:sz w:val="18"/>
                <w:szCs w:val="18"/>
                <w:lang w:val="fr-CA"/>
              </w:rPr>
              <w:t>s</w:t>
            </w:r>
            <w:proofErr w:type="gramEnd"/>
            <w:r>
              <w:rPr>
                <w:sz w:val="18"/>
                <w:szCs w:val="18"/>
                <w:lang w:val="fr-CA"/>
              </w:rPr>
              <w:t>/o</w:t>
            </w:r>
          </w:p>
        </w:tc>
      </w:tr>
      <w:tr w:rsidR="00245C05" w:rsidRPr="00BE67F4" w14:paraId="220D11E3" w14:textId="77777777" w:rsidTr="00BE67F4">
        <w:trPr>
          <w:trHeight w:val="190"/>
        </w:trPr>
        <w:tc>
          <w:tcPr>
            <w:tcW w:w="3660" w:type="dxa"/>
            <w:gridSpan w:val="3"/>
            <w:shd w:val="clear" w:color="auto" w:fill="auto"/>
          </w:tcPr>
          <w:p w14:paraId="7B620EF0" w14:textId="77777777" w:rsidR="008E2D09" w:rsidRPr="00BE67F4" w:rsidRDefault="00E6416A" w:rsidP="0014490D">
            <w:pPr>
              <w:tabs>
                <w:tab w:val="left" w:pos="8280"/>
              </w:tabs>
              <w:spacing w:after="60"/>
              <w:jc w:val="left"/>
              <w:rPr>
                <w:sz w:val="18"/>
                <w:szCs w:val="18"/>
                <w:lang w:val="fr-CA"/>
              </w:rPr>
            </w:pPr>
            <w:r w:rsidRPr="00BE67F4">
              <w:rPr>
                <w:sz w:val="18"/>
                <w:szCs w:val="18"/>
                <w:lang w:val="fr-CA"/>
              </w:rPr>
              <w:t>Consommat</w:t>
            </w:r>
            <w:r w:rsidR="00BE67F4">
              <w:rPr>
                <w:sz w:val="18"/>
                <w:szCs w:val="18"/>
                <w:lang w:val="fr-CA"/>
              </w:rPr>
              <w:t>ion maximale admissible (tonnes </w:t>
            </w:r>
            <w:r w:rsidRPr="00BE67F4">
              <w:rPr>
                <w:sz w:val="18"/>
                <w:szCs w:val="18"/>
                <w:lang w:val="fr-CA"/>
              </w:rPr>
              <w:t>PAO)</w:t>
            </w:r>
          </w:p>
        </w:tc>
        <w:tc>
          <w:tcPr>
            <w:tcW w:w="941" w:type="dxa"/>
            <w:shd w:val="clear" w:color="auto" w:fill="auto"/>
          </w:tcPr>
          <w:p w14:paraId="7BE40884" w14:textId="77777777" w:rsidR="008E2D09" w:rsidRPr="00BE67F4" w:rsidRDefault="008E2D09" w:rsidP="0014490D">
            <w:pPr>
              <w:tabs>
                <w:tab w:val="left" w:pos="8280"/>
              </w:tabs>
              <w:spacing w:after="60"/>
              <w:jc w:val="right"/>
              <w:rPr>
                <w:sz w:val="18"/>
                <w:szCs w:val="18"/>
                <w:lang w:val="fr-CA"/>
              </w:rPr>
            </w:pPr>
            <w:r w:rsidRPr="00BE67F4">
              <w:rPr>
                <w:color w:val="000000"/>
                <w:sz w:val="18"/>
                <w:szCs w:val="18"/>
                <w:lang w:val="fr-CA"/>
              </w:rPr>
              <w:t>17</w:t>
            </w:r>
            <w:r w:rsidR="00BE67F4">
              <w:rPr>
                <w:color w:val="000000"/>
                <w:sz w:val="18"/>
                <w:szCs w:val="18"/>
                <w:lang w:val="fr-CA"/>
              </w:rPr>
              <w:t>,</w:t>
            </w:r>
            <w:r w:rsidRPr="00BE67F4">
              <w:rPr>
                <w:color w:val="000000"/>
                <w:sz w:val="18"/>
                <w:szCs w:val="18"/>
                <w:lang w:val="fr-CA"/>
              </w:rPr>
              <w:t>47</w:t>
            </w:r>
          </w:p>
        </w:tc>
        <w:tc>
          <w:tcPr>
            <w:tcW w:w="793" w:type="dxa"/>
          </w:tcPr>
          <w:p w14:paraId="7627AF67" w14:textId="77777777" w:rsidR="008E2D09" w:rsidRPr="00BE67F4" w:rsidRDefault="008E2D09" w:rsidP="0014490D">
            <w:pPr>
              <w:tabs>
                <w:tab w:val="left" w:pos="8280"/>
              </w:tabs>
              <w:spacing w:after="60"/>
              <w:jc w:val="right"/>
              <w:rPr>
                <w:sz w:val="18"/>
                <w:szCs w:val="18"/>
                <w:lang w:val="fr-CA"/>
              </w:rPr>
            </w:pPr>
            <w:r w:rsidRPr="00BE67F4">
              <w:rPr>
                <w:color w:val="000000"/>
                <w:sz w:val="18"/>
                <w:szCs w:val="18"/>
                <w:lang w:val="fr-CA"/>
              </w:rPr>
              <w:t>8</w:t>
            </w:r>
            <w:r w:rsidR="00BE67F4">
              <w:rPr>
                <w:color w:val="000000"/>
                <w:sz w:val="18"/>
                <w:szCs w:val="18"/>
                <w:lang w:val="fr-CA"/>
              </w:rPr>
              <w:t>,</w:t>
            </w:r>
            <w:r w:rsidRPr="00BE67F4">
              <w:rPr>
                <w:color w:val="000000"/>
                <w:sz w:val="18"/>
                <w:szCs w:val="18"/>
                <w:lang w:val="fr-CA"/>
              </w:rPr>
              <w:t>74</w:t>
            </w:r>
          </w:p>
        </w:tc>
        <w:tc>
          <w:tcPr>
            <w:tcW w:w="793" w:type="dxa"/>
          </w:tcPr>
          <w:p w14:paraId="6B810192" w14:textId="77777777" w:rsidR="008E2D09" w:rsidRPr="00BE67F4" w:rsidRDefault="008E2D09" w:rsidP="0014490D">
            <w:pPr>
              <w:tabs>
                <w:tab w:val="left" w:pos="8280"/>
              </w:tabs>
              <w:spacing w:after="60"/>
              <w:jc w:val="right"/>
              <w:rPr>
                <w:sz w:val="18"/>
                <w:szCs w:val="18"/>
                <w:lang w:val="fr-CA"/>
              </w:rPr>
            </w:pPr>
            <w:r w:rsidRPr="00BE67F4">
              <w:rPr>
                <w:color w:val="000000"/>
                <w:sz w:val="18"/>
                <w:szCs w:val="18"/>
                <w:lang w:val="fr-CA" w:eastAsia="zh-CN"/>
              </w:rPr>
              <w:t>8</w:t>
            </w:r>
            <w:r w:rsidR="00BE67F4">
              <w:rPr>
                <w:color w:val="000000"/>
                <w:sz w:val="18"/>
                <w:szCs w:val="18"/>
                <w:lang w:val="fr-CA" w:eastAsia="zh-CN"/>
              </w:rPr>
              <w:t>,</w:t>
            </w:r>
            <w:r w:rsidRPr="00BE67F4">
              <w:rPr>
                <w:color w:val="000000"/>
                <w:sz w:val="18"/>
                <w:szCs w:val="18"/>
                <w:lang w:val="fr-CA" w:eastAsia="zh-CN"/>
              </w:rPr>
              <w:t>74</w:t>
            </w:r>
          </w:p>
        </w:tc>
        <w:tc>
          <w:tcPr>
            <w:tcW w:w="935" w:type="dxa"/>
          </w:tcPr>
          <w:p w14:paraId="4F262152" w14:textId="77777777" w:rsidR="008E2D09" w:rsidRPr="00BE67F4" w:rsidRDefault="008E2D09" w:rsidP="0014490D">
            <w:pPr>
              <w:tabs>
                <w:tab w:val="left" w:pos="8280"/>
              </w:tabs>
              <w:spacing w:after="60"/>
              <w:jc w:val="right"/>
              <w:rPr>
                <w:sz w:val="18"/>
                <w:szCs w:val="18"/>
                <w:lang w:val="fr-CA"/>
              </w:rPr>
            </w:pPr>
            <w:r w:rsidRPr="00BE67F4">
              <w:rPr>
                <w:color w:val="000000"/>
                <w:sz w:val="18"/>
                <w:szCs w:val="18"/>
                <w:lang w:val="fr-CA" w:eastAsia="zh-CN"/>
              </w:rPr>
              <w:t>8</w:t>
            </w:r>
            <w:r w:rsidR="00BE67F4">
              <w:rPr>
                <w:color w:val="000000"/>
                <w:sz w:val="18"/>
                <w:szCs w:val="18"/>
                <w:lang w:val="fr-CA" w:eastAsia="zh-CN"/>
              </w:rPr>
              <w:t>,</w:t>
            </w:r>
            <w:r w:rsidRPr="00BE67F4">
              <w:rPr>
                <w:color w:val="000000"/>
                <w:sz w:val="18"/>
                <w:szCs w:val="18"/>
                <w:lang w:val="fr-CA" w:eastAsia="zh-CN"/>
              </w:rPr>
              <w:t>74</w:t>
            </w:r>
          </w:p>
        </w:tc>
        <w:tc>
          <w:tcPr>
            <w:tcW w:w="795" w:type="dxa"/>
          </w:tcPr>
          <w:p w14:paraId="04D91432" w14:textId="77777777" w:rsidR="008E2D09" w:rsidRPr="00BE67F4" w:rsidRDefault="008E2D09" w:rsidP="0014490D">
            <w:pPr>
              <w:tabs>
                <w:tab w:val="left" w:pos="8280"/>
              </w:tabs>
              <w:spacing w:after="60"/>
              <w:jc w:val="right"/>
              <w:rPr>
                <w:sz w:val="18"/>
                <w:szCs w:val="18"/>
                <w:lang w:val="fr-CA"/>
              </w:rPr>
            </w:pPr>
            <w:r w:rsidRPr="00BE67F4">
              <w:rPr>
                <w:color w:val="000000"/>
                <w:sz w:val="18"/>
                <w:szCs w:val="18"/>
                <w:lang w:val="fr-CA" w:eastAsia="zh-CN"/>
              </w:rPr>
              <w:t>8</w:t>
            </w:r>
            <w:r w:rsidR="00BE67F4">
              <w:rPr>
                <w:color w:val="000000"/>
                <w:sz w:val="18"/>
                <w:szCs w:val="18"/>
                <w:lang w:val="fr-CA" w:eastAsia="zh-CN"/>
              </w:rPr>
              <w:t>,</w:t>
            </w:r>
            <w:r w:rsidRPr="00BE67F4">
              <w:rPr>
                <w:color w:val="000000"/>
                <w:sz w:val="18"/>
                <w:szCs w:val="18"/>
                <w:lang w:val="fr-CA" w:eastAsia="zh-CN"/>
              </w:rPr>
              <w:t>74</w:t>
            </w:r>
          </w:p>
        </w:tc>
        <w:tc>
          <w:tcPr>
            <w:tcW w:w="795" w:type="dxa"/>
          </w:tcPr>
          <w:p w14:paraId="16E867A2" w14:textId="77777777" w:rsidR="008E2D09" w:rsidRPr="00BE67F4" w:rsidRDefault="008E2D09" w:rsidP="0014490D">
            <w:pPr>
              <w:tabs>
                <w:tab w:val="left" w:pos="8280"/>
              </w:tabs>
              <w:spacing w:after="60"/>
              <w:jc w:val="right"/>
              <w:rPr>
                <w:sz w:val="18"/>
                <w:szCs w:val="18"/>
                <w:lang w:val="fr-CA"/>
              </w:rPr>
            </w:pPr>
            <w:r w:rsidRPr="00BE67F4">
              <w:rPr>
                <w:color w:val="000000"/>
                <w:sz w:val="18"/>
                <w:szCs w:val="18"/>
                <w:lang w:val="fr-CA" w:eastAsia="zh-CN"/>
              </w:rPr>
              <w:t>8</w:t>
            </w:r>
            <w:r w:rsidR="00BE67F4">
              <w:rPr>
                <w:color w:val="000000"/>
                <w:sz w:val="18"/>
                <w:szCs w:val="18"/>
                <w:lang w:val="fr-CA" w:eastAsia="zh-CN"/>
              </w:rPr>
              <w:t>,</w:t>
            </w:r>
            <w:r w:rsidRPr="00BE67F4">
              <w:rPr>
                <w:color w:val="000000"/>
                <w:sz w:val="18"/>
                <w:szCs w:val="18"/>
                <w:lang w:val="fr-CA" w:eastAsia="zh-CN"/>
              </w:rPr>
              <w:t>74</w:t>
            </w:r>
          </w:p>
        </w:tc>
        <w:tc>
          <w:tcPr>
            <w:tcW w:w="942" w:type="dxa"/>
          </w:tcPr>
          <w:p w14:paraId="6CDC5E6E" w14:textId="77777777" w:rsidR="008E2D09" w:rsidRPr="00BE67F4" w:rsidRDefault="008E2D09" w:rsidP="0014490D">
            <w:pPr>
              <w:tabs>
                <w:tab w:val="left" w:pos="8280"/>
              </w:tabs>
              <w:spacing w:after="60"/>
              <w:jc w:val="right"/>
              <w:rPr>
                <w:sz w:val="18"/>
                <w:szCs w:val="18"/>
                <w:lang w:val="fr-CA"/>
              </w:rPr>
            </w:pPr>
            <w:r w:rsidRPr="00BE67F4">
              <w:rPr>
                <w:sz w:val="18"/>
                <w:szCs w:val="18"/>
                <w:lang w:val="fr-CA"/>
              </w:rPr>
              <w:t>0</w:t>
            </w:r>
          </w:p>
        </w:tc>
        <w:tc>
          <w:tcPr>
            <w:tcW w:w="1261" w:type="dxa"/>
          </w:tcPr>
          <w:p w14:paraId="5D1FA516" w14:textId="77777777" w:rsidR="008E2D09" w:rsidRPr="00BE67F4" w:rsidRDefault="00BE67F4" w:rsidP="0014490D">
            <w:pPr>
              <w:tabs>
                <w:tab w:val="left" w:pos="8280"/>
              </w:tabs>
              <w:spacing w:after="60"/>
              <w:jc w:val="right"/>
              <w:rPr>
                <w:sz w:val="18"/>
                <w:szCs w:val="18"/>
                <w:lang w:val="fr-CA"/>
              </w:rPr>
            </w:pPr>
            <w:proofErr w:type="gramStart"/>
            <w:r>
              <w:rPr>
                <w:sz w:val="18"/>
                <w:szCs w:val="18"/>
                <w:lang w:val="fr-CA"/>
              </w:rPr>
              <w:t>s</w:t>
            </w:r>
            <w:proofErr w:type="gramEnd"/>
            <w:r>
              <w:rPr>
                <w:sz w:val="18"/>
                <w:szCs w:val="18"/>
                <w:lang w:val="fr-CA"/>
              </w:rPr>
              <w:t>/o</w:t>
            </w:r>
          </w:p>
        </w:tc>
      </w:tr>
      <w:tr w:rsidR="007F0006" w:rsidRPr="00BE67F4" w14:paraId="20800239" w14:textId="77777777" w:rsidTr="005A64B3">
        <w:trPr>
          <w:trHeight w:val="290"/>
        </w:trPr>
        <w:tc>
          <w:tcPr>
            <w:tcW w:w="1418" w:type="dxa"/>
            <w:vMerge w:val="restart"/>
            <w:shd w:val="clear" w:color="auto" w:fill="auto"/>
            <w:vAlign w:val="center"/>
          </w:tcPr>
          <w:p w14:paraId="6A740396" w14:textId="77777777" w:rsidR="00245C05" w:rsidRPr="00BE67F4" w:rsidRDefault="00E6416A" w:rsidP="00E6416A">
            <w:pPr>
              <w:tabs>
                <w:tab w:val="left" w:pos="8280"/>
              </w:tabs>
              <w:spacing w:after="60"/>
              <w:jc w:val="left"/>
              <w:rPr>
                <w:sz w:val="18"/>
                <w:szCs w:val="18"/>
                <w:lang w:val="fr-CA"/>
              </w:rPr>
            </w:pPr>
            <w:r w:rsidRPr="00BE67F4">
              <w:rPr>
                <w:sz w:val="18"/>
                <w:szCs w:val="18"/>
                <w:lang w:val="fr-CA"/>
              </w:rPr>
              <w:t>Coûts du projet demandés en principe</w:t>
            </w:r>
            <w:r w:rsidR="00245C05" w:rsidRPr="00BE67F4">
              <w:rPr>
                <w:sz w:val="18"/>
                <w:szCs w:val="18"/>
                <w:lang w:val="fr-CA"/>
              </w:rPr>
              <w:t xml:space="preserve"> (</w:t>
            </w:r>
            <w:r w:rsidRPr="00BE67F4">
              <w:rPr>
                <w:sz w:val="18"/>
                <w:szCs w:val="18"/>
                <w:lang w:val="fr-CA"/>
              </w:rPr>
              <w:t>$US</w:t>
            </w:r>
            <w:r w:rsidR="00245C05" w:rsidRPr="00BE67F4">
              <w:rPr>
                <w:sz w:val="18"/>
                <w:szCs w:val="18"/>
                <w:lang w:val="fr-CA"/>
              </w:rPr>
              <w:t>)</w:t>
            </w:r>
          </w:p>
        </w:tc>
        <w:tc>
          <w:tcPr>
            <w:tcW w:w="1134" w:type="dxa"/>
            <w:vMerge w:val="restart"/>
            <w:shd w:val="clear" w:color="auto" w:fill="auto"/>
            <w:vAlign w:val="center"/>
          </w:tcPr>
          <w:p w14:paraId="7FBA6E53" w14:textId="77777777" w:rsidR="00245C05" w:rsidRPr="00BE67F4" w:rsidRDefault="00E6416A" w:rsidP="00245C05">
            <w:pPr>
              <w:tabs>
                <w:tab w:val="left" w:pos="8280"/>
              </w:tabs>
              <w:spacing w:after="60"/>
              <w:jc w:val="center"/>
              <w:rPr>
                <w:sz w:val="18"/>
                <w:szCs w:val="18"/>
                <w:lang w:val="fr-CA"/>
              </w:rPr>
            </w:pPr>
            <w:r w:rsidRPr="00BE67F4">
              <w:rPr>
                <w:color w:val="000000" w:themeColor="text1"/>
                <w:sz w:val="18"/>
                <w:szCs w:val="18"/>
                <w:lang w:val="fr-CA"/>
              </w:rPr>
              <w:t>PNUD</w:t>
            </w:r>
          </w:p>
        </w:tc>
        <w:tc>
          <w:tcPr>
            <w:tcW w:w="1108" w:type="dxa"/>
            <w:shd w:val="clear" w:color="auto" w:fill="auto"/>
          </w:tcPr>
          <w:p w14:paraId="2E276861" w14:textId="77777777" w:rsidR="00245C05" w:rsidRPr="00BE67F4" w:rsidRDefault="00E6416A" w:rsidP="00245C05">
            <w:pPr>
              <w:tabs>
                <w:tab w:val="left" w:pos="8280"/>
              </w:tabs>
              <w:spacing w:after="60"/>
              <w:jc w:val="left"/>
              <w:rPr>
                <w:sz w:val="18"/>
                <w:szCs w:val="18"/>
                <w:lang w:val="fr-CA"/>
              </w:rPr>
            </w:pPr>
            <w:r w:rsidRPr="00BE67F4">
              <w:rPr>
                <w:sz w:val="18"/>
                <w:szCs w:val="18"/>
                <w:lang w:val="fr-CA"/>
              </w:rPr>
              <w:t>Coûts du projet</w:t>
            </w:r>
          </w:p>
        </w:tc>
        <w:tc>
          <w:tcPr>
            <w:tcW w:w="941" w:type="dxa"/>
            <w:shd w:val="clear" w:color="auto" w:fill="auto"/>
          </w:tcPr>
          <w:p w14:paraId="38DC1F3D" w14:textId="77777777" w:rsidR="00245C05" w:rsidRPr="00BE67F4" w:rsidRDefault="00245C05" w:rsidP="00245C05">
            <w:pPr>
              <w:tabs>
                <w:tab w:val="left" w:pos="8280"/>
              </w:tabs>
              <w:spacing w:after="60"/>
              <w:jc w:val="right"/>
              <w:rPr>
                <w:sz w:val="18"/>
                <w:szCs w:val="18"/>
                <w:lang w:val="fr-CA"/>
              </w:rPr>
            </w:pPr>
            <w:r w:rsidRPr="00BE67F4">
              <w:rPr>
                <w:sz w:val="18"/>
                <w:szCs w:val="18"/>
                <w:lang w:val="fr-CA"/>
              </w:rPr>
              <w:t>288</w:t>
            </w:r>
            <w:r w:rsidR="00BE67F4">
              <w:rPr>
                <w:sz w:val="18"/>
                <w:szCs w:val="18"/>
                <w:lang w:val="fr-CA"/>
              </w:rPr>
              <w:t> </w:t>
            </w:r>
            <w:r w:rsidRPr="00BE67F4">
              <w:rPr>
                <w:sz w:val="18"/>
                <w:szCs w:val="18"/>
                <w:lang w:val="fr-CA"/>
              </w:rPr>
              <w:t>000</w:t>
            </w:r>
          </w:p>
        </w:tc>
        <w:tc>
          <w:tcPr>
            <w:tcW w:w="793" w:type="dxa"/>
          </w:tcPr>
          <w:p w14:paraId="6FA7445E"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793" w:type="dxa"/>
          </w:tcPr>
          <w:p w14:paraId="7EF6C8D9"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935" w:type="dxa"/>
          </w:tcPr>
          <w:p w14:paraId="5C843307"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360</w:t>
            </w:r>
            <w:r w:rsidR="00BE67F4">
              <w:rPr>
                <w:color w:val="000000"/>
                <w:sz w:val="18"/>
                <w:szCs w:val="18"/>
                <w:lang w:val="fr-CA"/>
              </w:rPr>
              <w:t> </w:t>
            </w:r>
            <w:r w:rsidRPr="00BE67F4">
              <w:rPr>
                <w:color w:val="000000"/>
                <w:sz w:val="18"/>
                <w:szCs w:val="18"/>
                <w:lang w:val="fr-CA"/>
              </w:rPr>
              <w:t>000</w:t>
            </w:r>
          </w:p>
        </w:tc>
        <w:tc>
          <w:tcPr>
            <w:tcW w:w="795" w:type="dxa"/>
          </w:tcPr>
          <w:p w14:paraId="56A679AB"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795" w:type="dxa"/>
          </w:tcPr>
          <w:p w14:paraId="4B968510"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942" w:type="dxa"/>
          </w:tcPr>
          <w:p w14:paraId="687B9EE3"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72</w:t>
            </w:r>
            <w:r w:rsidR="00BE67F4">
              <w:rPr>
                <w:color w:val="000000"/>
                <w:sz w:val="18"/>
                <w:szCs w:val="18"/>
                <w:lang w:val="fr-CA"/>
              </w:rPr>
              <w:t> </w:t>
            </w:r>
            <w:r w:rsidRPr="00BE67F4">
              <w:rPr>
                <w:color w:val="000000"/>
                <w:sz w:val="18"/>
                <w:szCs w:val="18"/>
                <w:lang w:val="fr-CA"/>
              </w:rPr>
              <w:t>000</w:t>
            </w:r>
          </w:p>
        </w:tc>
        <w:tc>
          <w:tcPr>
            <w:tcW w:w="1261" w:type="dxa"/>
          </w:tcPr>
          <w:p w14:paraId="698B4FC4"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720</w:t>
            </w:r>
            <w:r w:rsidR="00BE67F4">
              <w:rPr>
                <w:color w:val="000000"/>
                <w:sz w:val="18"/>
                <w:szCs w:val="18"/>
                <w:lang w:val="fr-CA"/>
              </w:rPr>
              <w:t> </w:t>
            </w:r>
            <w:r w:rsidRPr="00BE67F4">
              <w:rPr>
                <w:color w:val="000000"/>
                <w:sz w:val="18"/>
                <w:szCs w:val="18"/>
                <w:lang w:val="fr-CA"/>
              </w:rPr>
              <w:t>000</w:t>
            </w:r>
          </w:p>
        </w:tc>
      </w:tr>
      <w:tr w:rsidR="007F0006" w:rsidRPr="00BE67F4" w14:paraId="66A9E3EE" w14:textId="77777777" w:rsidTr="005A64B3">
        <w:trPr>
          <w:trHeight w:val="290"/>
        </w:trPr>
        <w:tc>
          <w:tcPr>
            <w:tcW w:w="1418" w:type="dxa"/>
            <w:vMerge/>
            <w:shd w:val="clear" w:color="auto" w:fill="auto"/>
          </w:tcPr>
          <w:p w14:paraId="69E20D63" w14:textId="77777777" w:rsidR="00245C05" w:rsidRPr="00BE67F4" w:rsidRDefault="00245C05" w:rsidP="00245C05">
            <w:pPr>
              <w:tabs>
                <w:tab w:val="left" w:pos="8280"/>
              </w:tabs>
              <w:spacing w:after="60"/>
              <w:jc w:val="left"/>
              <w:rPr>
                <w:sz w:val="18"/>
                <w:szCs w:val="18"/>
                <w:lang w:val="fr-CA"/>
              </w:rPr>
            </w:pPr>
          </w:p>
        </w:tc>
        <w:tc>
          <w:tcPr>
            <w:tcW w:w="1134" w:type="dxa"/>
            <w:vMerge/>
            <w:shd w:val="clear" w:color="auto" w:fill="auto"/>
            <w:vAlign w:val="center"/>
          </w:tcPr>
          <w:p w14:paraId="20287026" w14:textId="77777777" w:rsidR="00245C05" w:rsidRPr="00BE67F4" w:rsidRDefault="00245C05" w:rsidP="00245C05">
            <w:pPr>
              <w:tabs>
                <w:tab w:val="left" w:pos="8280"/>
              </w:tabs>
              <w:spacing w:after="60"/>
              <w:jc w:val="left"/>
              <w:rPr>
                <w:sz w:val="18"/>
                <w:szCs w:val="18"/>
                <w:lang w:val="fr-CA"/>
              </w:rPr>
            </w:pPr>
          </w:p>
        </w:tc>
        <w:tc>
          <w:tcPr>
            <w:tcW w:w="1108" w:type="dxa"/>
            <w:shd w:val="clear" w:color="auto" w:fill="auto"/>
          </w:tcPr>
          <w:p w14:paraId="4A632BD5" w14:textId="77777777" w:rsidR="00245C05" w:rsidRPr="00BE67F4" w:rsidRDefault="00E6416A" w:rsidP="00245C05">
            <w:pPr>
              <w:tabs>
                <w:tab w:val="left" w:pos="8280"/>
              </w:tabs>
              <w:spacing w:after="60"/>
              <w:jc w:val="left"/>
              <w:rPr>
                <w:sz w:val="18"/>
                <w:szCs w:val="18"/>
                <w:lang w:val="fr-CA"/>
              </w:rPr>
            </w:pPr>
            <w:r w:rsidRPr="00BE67F4">
              <w:rPr>
                <w:sz w:val="18"/>
                <w:szCs w:val="18"/>
                <w:lang w:val="fr-CA"/>
              </w:rPr>
              <w:t>Coûts d</w:t>
            </w:r>
            <w:r w:rsidR="0031287B">
              <w:rPr>
                <w:sz w:val="18"/>
                <w:szCs w:val="18"/>
                <w:lang w:val="fr-CA"/>
              </w:rPr>
              <w:t>’</w:t>
            </w:r>
            <w:r w:rsidRPr="00BE67F4">
              <w:rPr>
                <w:sz w:val="18"/>
                <w:szCs w:val="18"/>
                <w:lang w:val="fr-CA"/>
              </w:rPr>
              <w:t>appui</w:t>
            </w:r>
          </w:p>
        </w:tc>
        <w:tc>
          <w:tcPr>
            <w:tcW w:w="941" w:type="dxa"/>
            <w:shd w:val="clear" w:color="auto" w:fill="auto"/>
          </w:tcPr>
          <w:p w14:paraId="599575E6" w14:textId="77777777" w:rsidR="00245C05" w:rsidRPr="00BE67F4" w:rsidRDefault="00245C05" w:rsidP="00245C05">
            <w:pPr>
              <w:jc w:val="right"/>
              <w:rPr>
                <w:sz w:val="18"/>
                <w:szCs w:val="18"/>
                <w:lang w:val="fr-CA"/>
              </w:rPr>
            </w:pPr>
            <w:r w:rsidRPr="00BE67F4">
              <w:rPr>
                <w:sz w:val="18"/>
                <w:szCs w:val="18"/>
                <w:lang w:val="fr-CA"/>
              </w:rPr>
              <w:t>20</w:t>
            </w:r>
            <w:r w:rsidR="00BE67F4">
              <w:rPr>
                <w:sz w:val="18"/>
                <w:szCs w:val="18"/>
                <w:lang w:val="fr-CA"/>
              </w:rPr>
              <w:t> </w:t>
            </w:r>
            <w:r w:rsidRPr="00BE67F4">
              <w:rPr>
                <w:sz w:val="18"/>
                <w:szCs w:val="18"/>
                <w:lang w:val="fr-CA"/>
              </w:rPr>
              <w:t>160</w:t>
            </w:r>
          </w:p>
        </w:tc>
        <w:tc>
          <w:tcPr>
            <w:tcW w:w="793" w:type="dxa"/>
          </w:tcPr>
          <w:p w14:paraId="55D8EB7E"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793" w:type="dxa"/>
          </w:tcPr>
          <w:p w14:paraId="7DCF3309"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935" w:type="dxa"/>
          </w:tcPr>
          <w:p w14:paraId="10E5E08D" w14:textId="77777777" w:rsidR="00245C05" w:rsidRPr="00BE67F4" w:rsidRDefault="00245C05" w:rsidP="00245C05">
            <w:pPr>
              <w:jc w:val="right"/>
              <w:rPr>
                <w:sz w:val="18"/>
                <w:szCs w:val="18"/>
                <w:lang w:val="fr-CA"/>
              </w:rPr>
            </w:pPr>
            <w:r w:rsidRPr="00BE67F4">
              <w:rPr>
                <w:color w:val="000000"/>
                <w:sz w:val="18"/>
                <w:szCs w:val="18"/>
                <w:lang w:val="fr-CA"/>
              </w:rPr>
              <w:t>25</w:t>
            </w:r>
            <w:r w:rsidR="00BE67F4">
              <w:rPr>
                <w:color w:val="000000"/>
                <w:sz w:val="18"/>
                <w:szCs w:val="18"/>
                <w:lang w:val="fr-CA"/>
              </w:rPr>
              <w:t> </w:t>
            </w:r>
            <w:r w:rsidRPr="00BE67F4">
              <w:rPr>
                <w:color w:val="000000"/>
                <w:sz w:val="18"/>
                <w:szCs w:val="18"/>
                <w:lang w:val="fr-CA"/>
              </w:rPr>
              <w:t>200</w:t>
            </w:r>
          </w:p>
        </w:tc>
        <w:tc>
          <w:tcPr>
            <w:tcW w:w="795" w:type="dxa"/>
          </w:tcPr>
          <w:p w14:paraId="5DE4337F"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795" w:type="dxa"/>
          </w:tcPr>
          <w:p w14:paraId="16988AC5"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942" w:type="dxa"/>
          </w:tcPr>
          <w:p w14:paraId="7510762A"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5</w:t>
            </w:r>
            <w:r w:rsidR="00BE67F4">
              <w:rPr>
                <w:color w:val="000000"/>
                <w:sz w:val="18"/>
                <w:szCs w:val="18"/>
                <w:lang w:val="fr-CA"/>
              </w:rPr>
              <w:t> </w:t>
            </w:r>
            <w:r w:rsidRPr="00BE67F4">
              <w:rPr>
                <w:color w:val="000000"/>
                <w:sz w:val="18"/>
                <w:szCs w:val="18"/>
                <w:lang w:val="fr-CA"/>
              </w:rPr>
              <w:t>040</w:t>
            </w:r>
          </w:p>
        </w:tc>
        <w:tc>
          <w:tcPr>
            <w:tcW w:w="1261" w:type="dxa"/>
          </w:tcPr>
          <w:p w14:paraId="139217DB" w14:textId="77777777" w:rsidR="00245C05" w:rsidRPr="00BE67F4" w:rsidRDefault="00245C05" w:rsidP="00245C05">
            <w:pPr>
              <w:jc w:val="right"/>
              <w:rPr>
                <w:sz w:val="18"/>
                <w:szCs w:val="18"/>
                <w:lang w:val="fr-CA"/>
              </w:rPr>
            </w:pPr>
            <w:r w:rsidRPr="00BE67F4">
              <w:rPr>
                <w:color w:val="000000"/>
                <w:sz w:val="18"/>
                <w:szCs w:val="18"/>
                <w:lang w:val="fr-CA"/>
              </w:rPr>
              <w:t>50</w:t>
            </w:r>
            <w:r w:rsidR="00BE67F4">
              <w:rPr>
                <w:color w:val="000000"/>
                <w:sz w:val="18"/>
                <w:szCs w:val="18"/>
                <w:lang w:val="fr-CA"/>
              </w:rPr>
              <w:t> </w:t>
            </w:r>
            <w:r w:rsidRPr="00BE67F4">
              <w:rPr>
                <w:color w:val="000000"/>
                <w:sz w:val="18"/>
                <w:szCs w:val="18"/>
                <w:lang w:val="fr-CA"/>
              </w:rPr>
              <w:t>400</w:t>
            </w:r>
          </w:p>
        </w:tc>
      </w:tr>
      <w:tr w:rsidR="00245C05" w:rsidRPr="00BE67F4" w14:paraId="1B5ABCE0" w14:textId="77777777" w:rsidTr="00BE67F4">
        <w:trPr>
          <w:trHeight w:val="202"/>
        </w:trPr>
        <w:tc>
          <w:tcPr>
            <w:tcW w:w="3660" w:type="dxa"/>
            <w:gridSpan w:val="3"/>
            <w:shd w:val="clear" w:color="auto" w:fill="auto"/>
          </w:tcPr>
          <w:p w14:paraId="1E9A0438" w14:textId="77777777" w:rsidR="00245C05" w:rsidRPr="00BE67F4" w:rsidRDefault="00245C05" w:rsidP="00BE67F4">
            <w:pPr>
              <w:tabs>
                <w:tab w:val="left" w:pos="8280"/>
              </w:tabs>
              <w:spacing w:after="60"/>
              <w:jc w:val="left"/>
              <w:rPr>
                <w:sz w:val="18"/>
                <w:szCs w:val="18"/>
                <w:lang w:val="fr-CA"/>
              </w:rPr>
            </w:pPr>
            <w:r w:rsidRPr="00BE67F4">
              <w:rPr>
                <w:sz w:val="18"/>
                <w:szCs w:val="18"/>
                <w:lang w:val="fr-CA"/>
              </w:rPr>
              <w:t xml:space="preserve">Total </w:t>
            </w:r>
            <w:r w:rsidR="00BE67F4" w:rsidRPr="00BE67F4">
              <w:rPr>
                <w:sz w:val="18"/>
                <w:szCs w:val="18"/>
                <w:lang w:val="fr-CA"/>
              </w:rPr>
              <w:t xml:space="preserve">des coûts du projet recommandés en principe </w:t>
            </w:r>
            <w:r w:rsidRPr="00BE67F4">
              <w:rPr>
                <w:sz w:val="18"/>
                <w:szCs w:val="18"/>
                <w:lang w:val="fr-CA"/>
              </w:rPr>
              <w:t>(</w:t>
            </w:r>
            <w:r w:rsidR="00BE67F4" w:rsidRPr="00BE67F4">
              <w:rPr>
                <w:sz w:val="18"/>
                <w:szCs w:val="18"/>
                <w:lang w:val="fr-CA"/>
              </w:rPr>
              <w:t>$US</w:t>
            </w:r>
            <w:r w:rsidRPr="00BE67F4">
              <w:rPr>
                <w:sz w:val="18"/>
                <w:szCs w:val="18"/>
                <w:lang w:val="fr-CA"/>
              </w:rPr>
              <w:t>)</w:t>
            </w:r>
          </w:p>
        </w:tc>
        <w:tc>
          <w:tcPr>
            <w:tcW w:w="941" w:type="dxa"/>
            <w:shd w:val="clear" w:color="auto" w:fill="auto"/>
          </w:tcPr>
          <w:p w14:paraId="15A09B42"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288</w:t>
            </w:r>
            <w:r w:rsidR="00BE67F4">
              <w:rPr>
                <w:color w:val="000000"/>
                <w:sz w:val="18"/>
                <w:szCs w:val="18"/>
                <w:lang w:val="fr-CA"/>
              </w:rPr>
              <w:t> </w:t>
            </w:r>
            <w:r w:rsidRPr="00BE67F4">
              <w:rPr>
                <w:color w:val="000000"/>
                <w:sz w:val="18"/>
                <w:szCs w:val="18"/>
                <w:lang w:val="fr-CA"/>
              </w:rPr>
              <w:t>000</w:t>
            </w:r>
          </w:p>
        </w:tc>
        <w:tc>
          <w:tcPr>
            <w:tcW w:w="793" w:type="dxa"/>
          </w:tcPr>
          <w:p w14:paraId="4D70EE52"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793" w:type="dxa"/>
          </w:tcPr>
          <w:p w14:paraId="0073943D"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935" w:type="dxa"/>
          </w:tcPr>
          <w:p w14:paraId="6D0A9078"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360</w:t>
            </w:r>
            <w:r w:rsidR="00BE67F4">
              <w:rPr>
                <w:color w:val="000000"/>
                <w:sz w:val="18"/>
                <w:szCs w:val="18"/>
                <w:lang w:val="fr-CA"/>
              </w:rPr>
              <w:t> </w:t>
            </w:r>
            <w:r w:rsidRPr="00BE67F4">
              <w:rPr>
                <w:color w:val="000000"/>
                <w:sz w:val="18"/>
                <w:szCs w:val="18"/>
                <w:lang w:val="fr-CA"/>
              </w:rPr>
              <w:t>000</w:t>
            </w:r>
          </w:p>
        </w:tc>
        <w:tc>
          <w:tcPr>
            <w:tcW w:w="795" w:type="dxa"/>
          </w:tcPr>
          <w:p w14:paraId="49554128"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795" w:type="dxa"/>
          </w:tcPr>
          <w:p w14:paraId="66B1809C"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942" w:type="dxa"/>
          </w:tcPr>
          <w:p w14:paraId="429FBBC9"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72</w:t>
            </w:r>
            <w:r w:rsidR="00BE67F4">
              <w:rPr>
                <w:color w:val="000000"/>
                <w:sz w:val="18"/>
                <w:szCs w:val="18"/>
                <w:lang w:val="fr-CA"/>
              </w:rPr>
              <w:t> </w:t>
            </w:r>
            <w:r w:rsidRPr="00BE67F4">
              <w:rPr>
                <w:color w:val="000000"/>
                <w:sz w:val="18"/>
                <w:szCs w:val="18"/>
                <w:lang w:val="fr-CA"/>
              </w:rPr>
              <w:t>000</w:t>
            </w:r>
          </w:p>
        </w:tc>
        <w:tc>
          <w:tcPr>
            <w:tcW w:w="1261" w:type="dxa"/>
          </w:tcPr>
          <w:p w14:paraId="04F3E311"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720</w:t>
            </w:r>
            <w:r w:rsidR="00BE67F4">
              <w:rPr>
                <w:color w:val="000000"/>
                <w:sz w:val="18"/>
                <w:szCs w:val="18"/>
                <w:lang w:val="fr-CA"/>
              </w:rPr>
              <w:t> </w:t>
            </w:r>
            <w:r w:rsidRPr="00BE67F4">
              <w:rPr>
                <w:color w:val="000000"/>
                <w:sz w:val="18"/>
                <w:szCs w:val="18"/>
                <w:lang w:val="fr-CA"/>
              </w:rPr>
              <w:t>000</w:t>
            </w:r>
          </w:p>
        </w:tc>
      </w:tr>
      <w:tr w:rsidR="00245C05" w:rsidRPr="00BE67F4" w14:paraId="53EBE521" w14:textId="77777777" w:rsidTr="00BE67F4">
        <w:trPr>
          <w:trHeight w:val="202"/>
        </w:trPr>
        <w:tc>
          <w:tcPr>
            <w:tcW w:w="3660" w:type="dxa"/>
            <w:gridSpan w:val="3"/>
            <w:shd w:val="clear" w:color="auto" w:fill="auto"/>
          </w:tcPr>
          <w:p w14:paraId="030C8B9C" w14:textId="77777777" w:rsidR="00245C05" w:rsidRPr="00BE67F4" w:rsidRDefault="00245C05" w:rsidP="00BE67F4">
            <w:pPr>
              <w:tabs>
                <w:tab w:val="left" w:pos="8280"/>
              </w:tabs>
              <w:spacing w:after="60"/>
              <w:jc w:val="left"/>
              <w:rPr>
                <w:sz w:val="18"/>
                <w:szCs w:val="18"/>
                <w:lang w:val="fr-CA"/>
              </w:rPr>
            </w:pPr>
            <w:r w:rsidRPr="00BE67F4">
              <w:rPr>
                <w:sz w:val="18"/>
                <w:szCs w:val="18"/>
                <w:lang w:val="fr-CA"/>
              </w:rPr>
              <w:t xml:space="preserve">Total </w:t>
            </w:r>
            <w:r w:rsidR="00BE67F4" w:rsidRPr="00BE67F4">
              <w:rPr>
                <w:sz w:val="18"/>
                <w:szCs w:val="18"/>
                <w:lang w:val="fr-CA"/>
              </w:rPr>
              <w:t>des coûts d</w:t>
            </w:r>
            <w:r w:rsidR="0031287B">
              <w:rPr>
                <w:sz w:val="18"/>
                <w:szCs w:val="18"/>
                <w:lang w:val="fr-CA"/>
              </w:rPr>
              <w:t>’</w:t>
            </w:r>
            <w:r w:rsidR="00BE67F4" w:rsidRPr="00BE67F4">
              <w:rPr>
                <w:sz w:val="18"/>
                <w:szCs w:val="18"/>
                <w:lang w:val="fr-CA"/>
              </w:rPr>
              <w:t>appui recommandés en principe ($US)</w:t>
            </w:r>
          </w:p>
        </w:tc>
        <w:tc>
          <w:tcPr>
            <w:tcW w:w="941" w:type="dxa"/>
            <w:shd w:val="clear" w:color="auto" w:fill="auto"/>
          </w:tcPr>
          <w:p w14:paraId="135495EC" w14:textId="77777777" w:rsidR="00245C05" w:rsidRPr="00BE67F4" w:rsidRDefault="00245C05" w:rsidP="00245C05">
            <w:pPr>
              <w:tabs>
                <w:tab w:val="left" w:pos="8280"/>
              </w:tabs>
              <w:spacing w:after="60"/>
              <w:jc w:val="right"/>
              <w:rPr>
                <w:sz w:val="18"/>
                <w:szCs w:val="18"/>
                <w:lang w:val="fr-CA"/>
              </w:rPr>
            </w:pPr>
            <w:r w:rsidRPr="00BE67F4">
              <w:rPr>
                <w:sz w:val="18"/>
                <w:szCs w:val="18"/>
                <w:lang w:val="fr-CA"/>
              </w:rPr>
              <w:t>20</w:t>
            </w:r>
            <w:r w:rsidR="00BE67F4">
              <w:rPr>
                <w:sz w:val="18"/>
                <w:szCs w:val="18"/>
                <w:lang w:val="fr-CA"/>
              </w:rPr>
              <w:t> </w:t>
            </w:r>
            <w:r w:rsidRPr="00BE67F4">
              <w:rPr>
                <w:sz w:val="18"/>
                <w:szCs w:val="18"/>
                <w:lang w:val="fr-CA"/>
              </w:rPr>
              <w:t>160</w:t>
            </w:r>
          </w:p>
        </w:tc>
        <w:tc>
          <w:tcPr>
            <w:tcW w:w="793" w:type="dxa"/>
          </w:tcPr>
          <w:p w14:paraId="2F0845B2"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793" w:type="dxa"/>
          </w:tcPr>
          <w:p w14:paraId="6B6688AA"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935" w:type="dxa"/>
          </w:tcPr>
          <w:p w14:paraId="5795DB24"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25</w:t>
            </w:r>
            <w:r w:rsidR="00BE67F4">
              <w:rPr>
                <w:color w:val="000000"/>
                <w:sz w:val="18"/>
                <w:szCs w:val="18"/>
                <w:lang w:val="fr-CA"/>
              </w:rPr>
              <w:t> </w:t>
            </w:r>
            <w:r w:rsidRPr="00BE67F4">
              <w:rPr>
                <w:color w:val="000000"/>
                <w:sz w:val="18"/>
                <w:szCs w:val="18"/>
                <w:lang w:val="fr-CA"/>
              </w:rPr>
              <w:t>200</w:t>
            </w:r>
          </w:p>
        </w:tc>
        <w:tc>
          <w:tcPr>
            <w:tcW w:w="795" w:type="dxa"/>
          </w:tcPr>
          <w:p w14:paraId="2B04D7CF"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795" w:type="dxa"/>
          </w:tcPr>
          <w:p w14:paraId="73D7F0F8"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942" w:type="dxa"/>
          </w:tcPr>
          <w:p w14:paraId="3E4452F4"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5</w:t>
            </w:r>
            <w:r w:rsidR="00BE67F4">
              <w:rPr>
                <w:color w:val="000000"/>
                <w:sz w:val="18"/>
                <w:szCs w:val="18"/>
                <w:lang w:val="fr-CA"/>
              </w:rPr>
              <w:t> </w:t>
            </w:r>
            <w:r w:rsidRPr="00BE67F4">
              <w:rPr>
                <w:color w:val="000000"/>
                <w:sz w:val="18"/>
                <w:szCs w:val="18"/>
                <w:lang w:val="fr-CA"/>
              </w:rPr>
              <w:t>040</w:t>
            </w:r>
          </w:p>
        </w:tc>
        <w:tc>
          <w:tcPr>
            <w:tcW w:w="1261" w:type="dxa"/>
          </w:tcPr>
          <w:p w14:paraId="5E2F3407"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50</w:t>
            </w:r>
            <w:r w:rsidR="00BE67F4">
              <w:rPr>
                <w:color w:val="000000"/>
                <w:sz w:val="18"/>
                <w:szCs w:val="18"/>
                <w:lang w:val="fr-CA"/>
              </w:rPr>
              <w:t> </w:t>
            </w:r>
            <w:r w:rsidRPr="00BE67F4">
              <w:rPr>
                <w:color w:val="000000"/>
                <w:sz w:val="18"/>
                <w:szCs w:val="18"/>
                <w:lang w:val="fr-CA"/>
              </w:rPr>
              <w:t>400</w:t>
            </w:r>
          </w:p>
        </w:tc>
      </w:tr>
      <w:tr w:rsidR="00245C05" w:rsidRPr="00BE67F4" w14:paraId="741D8CB3" w14:textId="77777777" w:rsidTr="00BE67F4">
        <w:trPr>
          <w:trHeight w:val="95"/>
        </w:trPr>
        <w:tc>
          <w:tcPr>
            <w:tcW w:w="3660" w:type="dxa"/>
            <w:gridSpan w:val="3"/>
            <w:shd w:val="clear" w:color="auto" w:fill="auto"/>
          </w:tcPr>
          <w:p w14:paraId="1BC2151B" w14:textId="77777777" w:rsidR="00245C05" w:rsidRPr="00BE67F4" w:rsidRDefault="00245C05" w:rsidP="00BE67F4">
            <w:pPr>
              <w:tabs>
                <w:tab w:val="left" w:pos="8280"/>
              </w:tabs>
              <w:spacing w:after="60"/>
              <w:jc w:val="left"/>
              <w:rPr>
                <w:sz w:val="18"/>
                <w:szCs w:val="18"/>
                <w:lang w:val="fr-CA"/>
              </w:rPr>
            </w:pPr>
            <w:r w:rsidRPr="00BE67F4">
              <w:rPr>
                <w:sz w:val="18"/>
                <w:szCs w:val="18"/>
                <w:lang w:val="fr-CA"/>
              </w:rPr>
              <w:t>Total</w:t>
            </w:r>
            <w:r w:rsidR="00BE67F4" w:rsidRPr="00BE67F4">
              <w:rPr>
                <w:sz w:val="18"/>
                <w:szCs w:val="18"/>
                <w:lang w:val="fr-CA"/>
              </w:rPr>
              <w:t xml:space="preserve"> des fonds recommandés en principe</w:t>
            </w:r>
            <w:r w:rsidRPr="00BE67F4">
              <w:rPr>
                <w:sz w:val="18"/>
                <w:szCs w:val="18"/>
                <w:lang w:val="fr-CA"/>
              </w:rPr>
              <w:t xml:space="preserve"> (</w:t>
            </w:r>
            <w:r w:rsidR="00BE67F4" w:rsidRPr="00BE67F4">
              <w:rPr>
                <w:sz w:val="18"/>
                <w:szCs w:val="18"/>
                <w:lang w:val="fr-CA"/>
              </w:rPr>
              <w:t>$US</w:t>
            </w:r>
            <w:r w:rsidRPr="00BE67F4">
              <w:rPr>
                <w:sz w:val="18"/>
                <w:szCs w:val="18"/>
                <w:lang w:val="fr-CA"/>
              </w:rPr>
              <w:t>)</w:t>
            </w:r>
          </w:p>
        </w:tc>
        <w:tc>
          <w:tcPr>
            <w:tcW w:w="941" w:type="dxa"/>
            <w:shd w:val="clear" w:color="auto" w:fill="auto"/>
          </w:tcPr>
          <w:p w14:paraId="7FB078C8"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308</w:t>
            </w:r>
            <w:r w:rsidR="00BE67F4">
              <w:rPr>
                <w:color w:val="000000"/>
                <w:sz w:val="18"/>
                <w:szCs w:val="18"/>
                <w:lang w:val="fr-CA"/>
              </w:rPr>
              <w:t> </w:t>
            </w:r>
            <w:r w:rsidRPr="00BE67F4">
              <w:rPr>
                <w:color w:val="000000"/>
                <w:sz w:val="18"/>
                <w:szCs w:val="18"/>
                <w:lang w:val="fr-CA"/>
              </w:rPr>
              <w:t>160</w:t>
            </w:r>
          </w:p>
        </w:tc>
        <w:tc>
          <w:tcPr>
            <w:tcW w:w="793" w:type="dxa"/>
          </w:tcPr>
          <w:p w14:paraId="301697E7"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793" w:type="dxa"/>
          </w:tcPr>
          <w:p w14:paraId="6DCE4D82"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935" w:type="dxa"/>
          </w:tcPr>
          <w:p w14:paraId="1E807734"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385</w:t>
            </w:r>
            <w:r w:rsidR="00BE67F4">
              <w:rPr>
                <w:color w:val="000000"/>
                <w:sz w:val="18"/>
                <w:szCs w:val="18"/>
                <w:lang w:val="fr-CA"/>
              </w:rPr>
              <w:t> </w:t>
            </w:r>
            <w:r w:rsidRPr="00BE67F4">
              <w:rPr>
                <w:color w:val="000000"/>
                <w:sz w:val="18"/>
                <w:szCs w:val="18"/>
                <w:lang w:val="fr-CA"/>
              </w:rPr>
              <w:t>200</w:t>
            </w:r>
          </w:p>
        </w:tc>
        <w:tc>
          <w:tcPr>
            <w:tcW w:w="795" w:type="dxa"/>
          </w:tcPr>
          <w:p w14:paraId="4169CCD9"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795" w:type="dxa"/>
          </w:tcPr>
          <w:p w14:paraId="12E47B33"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0</w:t>
            </w:r>
          </w:p>
        </w:tc>
        <w:tc>
          <w:tcPr>
            <w:tcW w:w="942" w:type="dxa"/>
          </w:tcPr>
          <w:p w14:paraId="62570940" w14:textId="77777777" w:rsidR="00245C05" w:rsidRPr="00BE67F4" w:rsidRDefault="00245C05" w:rsidP="00245C05">
            <w:pPr>
              <w:tabs>
                <w:tab w:val="left" w:pos="8280"/>
              </w:tabs>
              <w:spacing w:after="60"/>
              <w:jc w:val="right"/>
              <w:rPr>
                <w:sz w:val="18"/>
                <w:szCs w:val="18"/>
                <w:lang w:val="fr-CA"/>
              </w:rPr>
            </w:pPr>
            <w:r w:rsidRPr="00BE67F4">
              <w:rPr>
                <w:color w:val="000000"/>
                <w:sz w:val="18"/>
                <w:szCs w:val="18"/>
                <w:lang w:val="fr-CA"/>
              </w:rPr>
              <w:t>77</w:t>
            </w:r>
            <w:r w:rsidR="00BE67F4">
              <w:rPr>
                <w:color w:val="000000"/>
                <w:sz w:val="18"/>
                <w:szCs w:val="18"/>
                <w:lang w:val="fr-CA"/>
              </w:rPr>
              <w:t> </w:t>
            </w:r>
            <w:r w:rsidRPr="00BE67F4">
              <w:rPr>
                <w:color w:val="000000"/>
                <w:sz w:val="18"/>
                <w:szCs w:val="18"/>
                <w:lang w:val="fr-CA"/>
              </w:rPr>
              <w:t>040</w:t>
            </w:r>
          </w:p>
        </w:tc>
        <w:tc>
          <w:tcPr>
            <w:tcW w:w="1261" w:type="dxa"/>
          </w:tcPr>
          <w:p w14:paraId="400ABF28" w14:textId="77777777" w:rsidR="00245C05" w:rsidRPr="00BE67F4" w:rsidRDefault="00245C05" w:rsidP="00245C05">
            <w:pPr>
              <w:jc w:val="right"/>
              <w:rPr>
                <w:color w:val="000000"/>
                <w:sz w:val="18"/>
                <w:szCs w:val="18"/>
                <w:lang w:val="fr-CA"/>
              </w:rPr>
            </w:pPr>
            <w:r w:rsidRPr="00BE67F4">
              <w:rPr>
                <w:color w:val="000000"/>
                <w:sz w:val="18"/>
                <w:szCs w:val="18"/>
                <w:lang w:val="fr-CA"/>
              </w:rPr>
              <w:t>770</w:t>
            </w:r>
            <w:r w:rsidR="00BE67F4">
              <w:rPr>
                <w:color w:val="000000"/>
                <w:sz w:val="18"/>
                <w:szCs w:val="18"/>
                <w:lang w:val="fr-CA"/>
              </w:rPr>
              <w:t> </w:t>
            </w:r>
            <w:r w:rsidRPr="00BE67F4">
              <w:rPr>
                <w:color w:val="000000"/>
                <w:sz w:val="18"/>
                <w:szCs w:val="18"/>
                <w:lang w:val="fr-CA"/>
              </w:rPr>
              <w:t>400</w:t>
            </w:r>
          </w:p>
          <w:p w14:paraId="77543260" w14:textId="77777777" w:rsidR="00245C05" w:rsidRPr="00BE67F4" w:rsidRDefault="00245C05" w:rsidP="00245C05">
            <w:pPr>
              <w:tabs>
                <w:tab w:val="left" w:pos="8280"/>
              </w:tabs>
              <w:spacing w:after="60"/>
              <w:jc w:val="right"/>
              <w:rPr>
                <w:sz w:val="18"/>
                <w:szCs w:val="18"/>
                <w:lang w:val="fr-CA"/>
              </w:rPr>
            </w:pPr>
          </w:p>
        </w:tc>
      </w:tr>
    </w:tbl>
    <w:p w14:paraId="2CABAA96" w14:textId="77777777" w:rsidR="00BE2DAA" w:rsidRPr="00BE67F4" w:rsidRDefault="00BE2DAA" w:rsidP="0014490D">
      <w:pPr>
        <w:spacing w:after="120"/>
        <w:ind w:left="-112" w:right="-561"/>
        <w:rPr>
          <w:sz w:val="18"/>
          <w:szCs w:val="18"/>
          <w:lang w:val="fr-CA"/>
        </w:rPr>
      </w:pPr>
    </w:p>
    <w:tbl>
      <w:tblPr>
        <w:tblStyle w:val="TableGrid10"/>
        <w:tblW w:w="5699" w:type="pct"/>
        <w:tblInd w:w="-459" w:type="dxa"/>
        <w:tblLook w:val="04A0" w:firstRow="1" w:lastRow="0" w:firstColumn="1" w:lastColumn="0" w:noHBand="0" w:noVBand="1"/>
      </w:tblPr>
      <w:tblGrid>
        <w:gridCol w:w="3345"/>
        <w:gridCol w:w="3213"/>
        <w:gridCol w:w="4357"/>
      </w:tblGrid>
      <w:tr w:rsidR="00BE2DAA" w:rsidRPr="009C451B" w14:paraId="57F9EBD9" w14:textId="77777777" w:rsidTr="00BE67F4">
        <w:trPr>
          <w:trHeight w:hRule="exact" w:val="227"/>
        </w:trPr>
        <w:tc>
          <w:tcPr>
            <w:tcW w:w="5000" w:type="pct"/>
            <w:gridSpan w:val="3"/>
            <w:shd w:val="clear" w:color="auto" w:fill="auto"/>
          </w:tcPr>
          <w:p w14:paraId="50BC0433" w14:textId="77777777" w:rsidR="00BE2DAA" w:rsidRPr="00BE67F4" w:rsidRDefault="005B15BF" w:rsidP="005B15BF">
            <w:pPr>
              <w:spacing w:after="120"/>
              <w:rPr>
                <w:b/>
                <w:color w:val="000000" w:themeColor="text1"/>
                <w:sz w:val="18"/>
                <w:szCs w:val="18"/>
                <w:lang w:val="fr-CA"/>
              </w:rPr>
            </w:pPr>
            <w:r>
              <w:rPr>
                <w:b/>
                <w:color w:val="000000" w:themeColor="text1"/>
                <w:sz w:val="18"/>
                <w:szCs w:val="18"/>
                <w:lang w:val="fr-CA"/>
              </w:rPr>
              <w:t>(VII) Demande d</w:t>
            </w:r>
            <w:r w:rsidR="0031287B">
              <w:rPr>
                <w:b/>
                <w:color w:val="000000" w:themeColor="text1"/>
                <w:sz w:val="18"/>
                <w:szCs w:val="18"/>
                <w:lang w:val="fr-CA"/>
              </w:rPr>
              <w:t>’</w:t>
            </w:r>
            <w:r>
              <w:rPr>
                <w:b/>
                <w:color w:val="000000" w:themeColor="text1"/>
                <w:sz w:val="18"/>
                <w:szCs w:val="18"/>
                <w:lang w:val="fr-CA"/>
              </w:rPr>
              <w:t>approbation de financement pour la première tranche (2024)</w:t>
            </w:r>
          </w:p>
        </w:tc>
      </w:tr>
      <w:tr w:rsidR="00BE2DAA" w:rsidRPr="00BE67F4" w14:paraId="0DFDCE57" w14:textId="77777777" w:rsidTr="00BE67F4">
        <w:trPr>
          <w:trHeight w:hRule="exact" w:val="227"/>
        </w:trPr>
        <w:tc>
          <w:tcPr>
            <w:tcW w:w="1532" w:type="pct"/>
            <w:shd w:val="clear" w:color="auto" w:fill="auto"/>
          </w:tcPr>
          <w:p w14:paraId="29D9BD13" w14:textId="77777777" w:rsidR="00BE2DAA" w:rsidRPr="00BE67F4" w:rsidRDefault="00E6416A" w:rsidP="0014490D">
            <w:pPr>
              <w:jc w:val="center"/>
              <w:rPr>
                <w:b/>
                <w:color w:val="000000" w:themeColor="text1"/>
                <w:sz w:val="18"/>
                <w:szCs w:val="18"/>
                <w:lang w:val="fr-CA"/>
              </w:rPr>
            </w:pPr>
            <w:r w:rsidRPr="00BE67F4">
              <w:rPr>
                <w:b/>
                <w:color w:val="000000" w:themeColor="text1"/>
                <w:sz w:val="18"/>
                <w:szCs w:val="18"/>
                <w:lang w:val="fr-CA"/>
              </w:rPr>
              <w:t>Agence d</w:t>
            </w:r>
            <w:r w:rsidR="0031287B">
              <w:rPr>
                <w:b/>
                <w:color w:val="000000" w:themeColor="text1"/>
                <w:sz w:val="18"/>
                <w:szCs w:val="18"/>
                <w:lang w:val="fr-CA"/>
              </w:rPr>
              <w:t>’</w:t>
            </w:r>
            <w:r w:rsidRPr="00BE67F4">
              <w:rPr>
                <w:b/>
                <w:color w:val="000000" w:themeColor="text1"/>
                <w:sz w:val="18"/>
                <w:szCs w:val="18"/>
                <w:lang w:val="fr-CA"/>
              </w:rPr>
              <w:t>exécution</w:t>
            </w:r>
          </w:p>
        </w:tc>
        <w:tc>
          <w:tcPr>
            <w:tcW w:w="1472" w:type="pct"/>
            <w:shd w:val="clear" w:color="auto" w:fill="auto"/>
          </w:tcPr>
          <w:p w14:paraId="21374231" w14:textId="77777777" w:rsidR="00BE2DAA" w:rsidRPr="00BE67F4" w:rsidRDefault="00E6416A" w:rsidP="00E6416A">
            <w:pPr>
              <w:jc w:val="center"/>
              <w:rPr>
                <w:b/>
                <w:color w:val="000000" w:themeColor="text1"/>
                <w:sz w:val="18"/>
                <w:szCs w:val="18"/>
                <w:lang w:val="fr-CA"/>
              </w:rPr>
            </w:pPr>
            <w:r w:rsidRPr="00BE67F4">
              <w:rPr>
                <w:b/>
                <w:color w:val="000000" w:themeColor="text1"/>
                <w:sz w:val="18"/>
                <w:szCs w:val="18"/>
                <w:lang w:val="fr-CA"/>
              </w:rPr>
              <w:t>Fonds recommandés</w:t>
            </w:r>
            <w:r w:rsidR="00BE2DAA" w:rsidRPr="00BE67F4">
              <w:rPr>
                <w:b/>
                <w:color w:val="000000" w:themeColor="text1"/>
                <w:sz w:val="18"/>
                <w:szCs w:val="18"/>
                <w:lang w:val="fr-CA"/>
              </w:rPr>
              <w:t xml:space="preserve"> (</w:t>
            </w:r>
            <w:r w:rsidRPr="00BE67F4">
              <w:rPr>
                <w:b/>
                <w:color w:val="000000" w:themeColor="text1"/>
                <w:sz w:val="18"/>
                <w:szCs w:val="18"/>
                <w:lang w:val="fr-CA"/>
              </w:rPr>
              <w:t>$US</w:t>
            </w:r>
            <w:r w:rsidR="00BE2DAA" w:rsidRPr="00BE67F4">
              <w:rPr>
                <w:b/>
                <w:color w:val="000000" w:themeColor="text1"/>
                <w:sz w:val="18"/>
                <w:szCs w:val="18"/>
                <w:lang w:val="fr-CA"/>
              </w:rPr>
              <w:t>)</w:t>
            </w:r>
          </w:p>
        </w:tc>
        <w:tc>
          <w:tcPr>
            <w:tcW w:w="1995" w:type="pct"/>
            <w:shd w:val="clear" w:color="auto" w:fill="auto"/>
          </w:tcPr>
          <w:p w14:paraId="5FF325CB" w14:textId="77777777" w:rsidR="00BE2DAA" w:rsidRPr="00BE67F4" w:rsidRDefault="00E6416A" w:rsidP="00E6416A">
            <w:pPr>
              <w:jc w:val="center"/>
              <w:rPr>
                <w:b/>
                <w:color w:val="000000" w:themeColor="text1"/>
                <w:sz w:val="18"/>
                <w:szCs w:val="18"/>
                <w:lang w:val="fr-CA"/>
              </w:rPr>
            </w:pPr>
            <w:r w:rsidRPr="00BE67F4">
              <w:rPr>
                <w:b/>
                <w:color w:val="000000" w:themeColor="text1"/>
                <w:sz w:val="18"/>
                <w:szCs w:val="18"/>
                <w:lang w:val="fr-CA"/>
              </w:rPr>
              <w:t>Coûts d</w:t>
            </w:r>
            <w:r w:rsidR="0031287B">
              <w:rPr>
                <w:b/>
                <w:color w:val="000000" w:themeColor="text1"/>
                <w:sz w:val="18"/>
                <w:szCs w:val="18"/>
                <w:lang w:val="fr-CA"/>
              </w:rPr>
              <w:t>’</w:t>
            </w:r>
            <w:r w:rsidRPr="00BE67F4">
              <w:rPr>
                <w:b/>
                <w:color w:val="000000" w:themeColor="text1"/>
                <w:sz w:val="18"/>
                <w:szCs w:val="18"/>
                <w:lang w:val="fr-CA"/>
              </w:rPr>
              <w:t>appui</w:t>
            </w:r>
            <w:r w:rsidR="00BE2DAA" w:rsidRPr="00BE67F4">
              <w:rPr>
                <w:b/>
                <w:color w:val="000000" w:themeColor="text1"/>
                <w:sz w:val="18"/>
                <w:szCs w:val="18"/>
                <w:lang w:val="fr-CA"/>
              </w:rPr>
              <w:t xml:space="preserve"> (</w:t>
            </w:r>
            <w:r w:rsidRPr="00BE67F4">
              <w:rPr>
                <w:b/>
                <w:color w:val="000000" w:themeColor="text1"/>
                <w:sz w:val="18"/>
                <w:szCs w:val="18"/>
                <w:lang w:val="fr-CA"/>
              </w:rPr>
              <w:t>$US</w:t>
            </w:r>
            <w:r w:rsidR="00BE2DAA" w:rsidRPr="00BE67F4">
              <w:rPr>
                <w:b/>
                <w:color w:val="000000" w:themeColor="text1"/>
                <w:sz w:val="18"/>
                <w:szCs w:val="18"/>
                <w:lang w:val="fr-CA"/>
              </w:rPr>
              <w:t>)</w:t>
            </w:r>
          </w:p>
        </w:tc>
      </w:tr>
      <w:tr w:rsidR="007F0006" w:rsidRPr="00BE67F4" w14:paraId="03D76922" w14:textId="77777777" w:rsidTr="00BE67F4">
        <w:trPr>
          <w:trHeight w:hRule="exact" w:val="227"/>
        </w:trPr>
        <w:tc>
          <w:tcPr>
            <w:tcW w:w="1532" w:type="pct"/>
            <w:shd w:val="clear" w:color="auto" w:fill="auto"/>
          </w:tcPr>
          <w:p w14:paraId="5CE1A12B" w14:textId="77777777" w:rsidR="007F0006" w:rsidRPr="00BE67F4" w:rsidRDefault="00E6416A" w:rsidP="007F0006">
            <w:pPr>
              <w:rPr>
                <w:color w:val="000000" w:themeColor="text1"/>
                <w:sz w:val="18"/>
                <w:szCs w:val="18"/>
                <w:lang w:val="fr-CA"/>
              </w:rPr>
            </w:pPr>
            <w:r w:rsidRPr="00BE67F4">
              <w:rPr>
                <w:color w:val="000000" w:themeColor="text1"/>
                <w:sz w:val="18"/>
                <w:szCs w:val="18"/>
                <w:lang w:val="fr-CA"/>
              </w:rPr>
              <w:t>PNUD</w:t>
            </w:r>
          </w:p>
        </w:tc>
        <w:tc>
          <w:tcPr>
            <w:tcW w:w="1472" w:type="pct"/>
            <w:shd w:val="clear" w:color="auto" w:fill="auto"/>
          </w:tcPr>
          <w:p w14:paraId="56F0C5FD" w14:textId="77777777" w:rsidR="007F0006" w:rsidRPr="00BE67F4" w:rsidRDefault="00FE6B26" w:rsidP="007F0006">
            <w:pPr>
              <w:jc w:val="right"/>
              <w:rPr>
                <w:color w:val="000000" w:themeColor="text1"/>
                <w:sz w:val="18"/>
                <w:szCs w:val="18"/>
                <w:lang w:val="fr-CA"/>
              </w:rPr>
            </w:pPr>
            <w:r w:rsidRPr="00BE67F4">
              <w:rPr>
                <w:color w:val="000000"/>
                <w:sz w:val="18"/>
                <w:szCs w:val="18"/>
                <w:lang w:val="fr-CA"/>
              </w:rPr>
              <w:t>288</w:t>
            </w:r>
            <w:r w:rsidR="00BE67F4">
              <w:rPr>
                <w:color w:val="000000"/>
                <w:sz w:val="18"/>
                <w:szCs w:val="18"/>
                <w:lang w:val="fr-CA"/>
              </w:rPr>
              <w:t> </w:t>
            </w:r>
            <w:r w:rsidRPr="00BE67F4">
              <w:rPr>
                <w:color w:val="000000"/>
                <w:sz w:val="18"/>
                <w:szCs w:val="18"/>
                <w:lang w:val="fr-CA"/>
              </w:rPr>
              <w:t>000</w:t>
            </w:r>
          </w:p>
        </w:tc>
        <w:tc>
          <w:tcPr>
            <w:tcW w:w="1995" w:type="pct"/>
            <w:shd w:val="clear" w:color="auto" w:fill="auto"/>
          </w:tcPr>
          <w:p w14:paraId="6DE84CCE" w14:textId="77777777" w:rsidR="007F0006" w:rsidRPr="00BE67F4" w:rsidRDefault="007F0006" w:rsidP="007F0006">
            <w:pPr>
              <w:jc w:val="right"/>
              <w:rPr>
                <w:color w:val="000000" w:themeColor="text1"/>
                <w:sz w:val="18"/>
                <w:szCs w:val="18"/>
                <w:lang w:val="fr-CA"/>
              </w:rPr>
            </w:pPr>
            <w:r w:rsidRPr="00BE67F4">
              <w:rPr>
                <w:sz w:val="18"/>
                <w:szCs w:val="18"/>
                <w:lang w:val="fr-CA"/>
              </w:rPr>
              <w:t>20</w:t>
            </w:r>
            <w:r w:rsidR="00BE67F4">
              <w:rPr>
                <w:sz w:val="18"/>
                <w:szCs w:val="18"/>
                <w:lang w:val="fr-CA"/>
              </w:rPr>
              <w:t> </w:t>
            </w:r>
            <w:r w:rsidRPr="00BE67F4">
              <w:rPr>
                <w:sz w:val="18"/>
                <w:szCs w:val="18"/>
                <w:lang w:val="fr-CA"/>
              </w:rPr>
              <w:t>160</w:t>
            </w:r>
          </w:p>
        </w:tc>
      </w:tr>
      <w:tr w:rsidR="007F0006" w:rsidRPr="00BE67F4" w14:paraId="1BD7B6C0" w14:textId="77777777" w:rsidTr="00BE67F4">
        <w:trPr>
          <w:trHeight w:hRule="exact" w:val="227"/>
        </w:trPr>
        <w:tc>
          <w:tcPr>
            <w:tcW w:w="1532" w:type="pct"/>
            <w:shd w:val="clear" w:color="auto" w:fill="auto"/>
          </w:tcPr>
          <w:p w14:paraId="79E8FF36" w14:textId="77777777" w:rsidR="007F0006" w:rsidRPr="00BE67F4" w:rsidRDefault="007F0006" w:rsidP="007F0006">
            <w:pPr>
              <w:rPr>
                <w:color w:val="000000" w:themeColor="text1"/>
                <w:sz w:val="18"/>
                <w:szCs w:val="18"/>
                <w:highlight w:val="cyan"/>
                <w:lang w:val="fr-CA"/>
              </w:rPr>
            </w:pPr>
            <w:r w:rsidRPr="00BE67F4">
              <w:rPr>
                <w:color w:val="000000" w:themeColor="text1"/>
                <w:sz w:val="18"/>
                <w:szCs w:val="18"/>
                <w:lang w:val="fr-CA"/>
              </w:rPr>
              <w:t>Total</w:t>
            </w:r>
          </w:p>
        </w:tc>
        <w:tc>
          <w:tcPr>
            <w:tcW w:w="1472" w:type="pct"/>
            <w:shd w:val="clear" w:color="auto" w:fill="auto"/>
          </w:tcPr>
          <w:p w14:paraId="7A93ADDB" w14:textId="77777777" w:rsidR="007F0006" w:rsidRPr="00BE67F4" w:rsidRDefault="00FE6B26" w:rsidP="007F0006">
            <w:pPr>
              <w:jc w:val="right"/>
              <w:rPr>
                <w:color w:val="000000" w:themeColor="text1"/>
                <w:sz w:val="18"/>
                <w:szCs w:val="18"/>
                <w:lang w:val="fr-CA"/>
              </w:rPr>
            </w:pPr>
            <w:r w:rsidRPr="00BE67F4">
              <w:rPr>
                <w:color w:val="000000"/>
                <w:sz w:val="18"/>
                <w:szCs w:val="18"/>
                <w:lang w:val="fr-CA"/>
              </w:rPr>
              <w:t>288</w:t>
            </w:r>
            <w:r w:rsidR="00BE67F4">
              <w:rPr>
                <w:color w:val="000000"/>
                <w:sz w:val="18"/>
                <w:szCs w:val="18"/>
                <w:lang w:val="fr-CA"/>
              </w:rPr>
              <w:t> </w:t>
            </w:r>
            <w:r w:rsidRPr="00BE67F4">
              <w:rPr>
                <w:color w:val="000000"/>
                <w:sz w:val="18"/>
                <w:szCs w:val="18"/>
                <w:lang w:val="fr-CA"/>
              </w:rPr>
              <w:t>000</w:t>
            </w:r>
          </w:p>
        </w:tc>
        <w:tc>
          <w:tcPr>
            <w:tcW w:w="1995" w:type="pct"/>
            <w:shd w:val="clear" w:color="auto" w:fill="auto"/>
          </w:tcPr>
          <w:p w14:paraId="0E819256" w14:textId="77777777" w:rsidR="007F0006" w:rsidRPr="00BE67F4" w:rsidRDefault="007F0006" w:rsidP="007F0006">
            <w:pPr>
              <w:jc w:val="right"/>
              <w:rPr>
                <w:color w:val="000000" w:themeColor="text1"/>
                <w:sz w:val="18"/>
                <w:szCs w:val="18"/>
                <w:lang w:val="fr-CA"/>
              </w:rPr>
            </w:pPr>
            <w:r w:rsidRPr="00BE67F4">
              <w:rPr>
                <w:sz w:val="18"/>
                <w:szCs w:val="18"/>
                <w:lang w:val="fr-CA"/>
              </w:rPr>
              <w:t>20</w:t>
            </w:r>
            <w:r w:rsidR="00BE67F4">
              <w:rPr>
                <w:sz w:val="18"/>
                <w:szCs w:val="18"/>
                <w:lang w:val="fr-CA"/>
              </w:rPr>
              <w:t> </w:t>
            </w:r>
            <w:r w:rsidRPr="00BE67F4">
              <w:rPr>
                <w:sz w:val="18"/>
                <w:szCs w:val="18"/>
                <w:lang w:val="fr-CA"/>
              </w:rPr>
              <w:t>160</w:t>
            </w:r>
          </w:p>
        </w:tc>
      </w:tr>
    </w:tbl>
    <w:p w14:paraId="3D8A9E7F" w14:textId="77777777" w:rsidR="00BE2DAA" w:rsidRPr="00BE67F4" w:rsidRDefault="00BE2DAA" w:rsidP="0014490D">
      <w:pPr>
        <w:jc w:val="center"/>
        <w:rPr>
          <w:sz w:val="18"/>
          <w:szCs w:val="18"/>
          <w:lang w:val="fr-CA"/>
        </w:rPr>
      </w:pPr>
    </w:p>
    <w:tbl>
      <w:tblPr>
        <w:tblStyle w:val="TableGrid"/>
        <w:tblW w:w="5699" w:type="pct"/>
        <w:tblInd w:w="-459" w:type="dxa"/>
        <w:tblLook w:val="04A0" w:firstRow="1" w:lastRow="0" w:firstColumn="1" w:lastColumn="0" w:noHBand="0" w:noVBand="1"/>
      </w:tblPr>
      <w:tblGrid>
        <w:gridCol w:w="3829"/>
        <w:gridCol w:w="7086"/>
      </w:tblGrid>
      <w:tr w:rsidR="00BE2DAA" w:rsidRPr="00BE67F4" w14:paraId="6CBFE366" w14:textId="77777777" w:rsidTr="00BE67F4">
        <w:trPr>
          <w:trHeight w:hRule="exact" w:val="281"/>
        </w:trPr>
        <w:tc>
          <w:tcPr>
            <w:tcW w:w="1754" w:type="pct"/>
            <w:shd w:val="clear" w:color="auto" w:fill="auto"/>
          </w:tcPr>
          <w:p w14:paraId="09EF3133" w14:textId="77777777" w:rsidR="00BE2DAA" w:rsidRPr="00BE67F4" w:rsidRDefault="00E6416A" w:rsidP="0014490D">
            <w:pPr>
              <w:jc w:val="left"/>
              <w:rPr>
                <w:b/>
                <w:color w:val="000000" w:themeColor="text1"/>
                <w:sz w:val="18"/>
                <w:szCs w:val="18"/>
                <w:lang w:val="fr-CA"/>
              </w:rPr>
            </w:pPr>
            <w:r w:rsidRPr="00BE67F4">
              <w:rPr>
                <w:b/>
                <w:color w:val="000000" w:themeColor="text1"/>
                <w:sz w:val="18"/>
                <w:szCs w:val="18"/>
                <w:lang w:val="fr-CA"/>
              </w:rPr>
              <w:t>Recommandation du Secrétariat</w:t>
            </w:r>
            <w:r w:rsidR="0031287B">
              <w:rPr>
                <w:b/>
                <w:color w:val="000000" w:themeColor="text1"/>
                <w:sz w:val="18"/>
                <w:szCs w:val="18"/>
                <w:lang w:val="fr-CA"/>
              </w:rPr>
              <w:t> :</w:t>
            </w:r>
          </w:p>
        </w:tc>
        <w:tc>
          <w:tcPr>
            <w:tcW w:w="3246" w:type="pct"/>
            <w:shd w:val="clear" w:color="auto" w:fill="auto"/>
          </w:tcPr>
          <w:p w14:paraId="383F3ACF" w14:textId="77777777" w:rsidR="00BE2DAA" w:rsidRPr="00BE67F4" w:rsidRDefault="00E6416A" w:rsidP="0014490D">
            <w:pPr>
              <w:jc w:val="center"/>
              <w:rPr>
                <w:color w:val="000000" w:themeColor="text1"/>
                <w:sz w:val="18"/>
                <w:szCs w:val="18"/>
                <w:lang w:val="fr-CA"/>
              </w:rPr>
            </w:pPr>
            <w:r w:rsidRPr="00BE67F4">
              <w:rPr>
                <w:color w:val="000000" w:themeColor="text1"/>
                <w:sz w:val="18"/>
                <w:szCs w:val="18"/>
                <w:lang w:val="fr-CA"/>
              </w:rPr>
              <w:t>Examen individuel</w:t>
            </w:r>
            <w:r w:rsidR="00772341" w:rsidRPr="00BE67F4">
              <w:rPr>
                <w:color w:val="000000" w:themeColor="text1"/>
                <w:sz w:val="18"/>
                <w:szCs w:val="18"/>
                <w:lang w:val="fr-CA"/>
              </w:rPr>
              <w:t xml:space="preserve"> </w:t>
            </w:r>
          </w:p>
        </w:tc>
      </w:tr>
    </w:tbl>
    <w:p w14:paraId="1883B5D8" w14:textId="77777777" w:rsidR="00BE2DAA" w:rsidRPr="005B4779" w:rsidRDefault="00BE2DAA" w:rsidP="0014490D">
      <w:pPr>
        <w:tabs>
          <w:tab w:val="left" w:pos="2880"/>
          <w:tab w:val="left" w:pos="5760"/>
        </w:tabs>
        <w:spacing w:after="240"/>
        <w:jc w:val="center"/>
        <w:rPr>
          <w:b/>
          <w:sz w:val="10"/>
          <w:szCs w:val="10"/>
          <w:lang w:val="fr-CA"/>
        </w:rPr>
      </w:pPr>
      <w:r w:rsidRPr="005B4779">
        <w:rPr>
          <w:b/>
          <w:sz w:val="10"/>
          <w:szCs w:val="10"/>
          <w:lang w:val="fr-CA"/>
        </w:rPr>
        <w:br w:type="page"/>
      </w:r>
    </w:p>
    <w:p w14:paraId="0FE3E7A1" w14:textId="77777777" w:rsidR="00BE2DAA" w:rsidRPr="005B4779" w:rsidRDefault="00BE2DAA" w:rsidP="000A16C0">
      <w:pPr>
        <w:tabs>
          <w:tab w:val="left" w:pos="2880"/>
          <w:tab w:val="left" w:pos="5760"/>
        </w:tabs>
        <w:spacing w:before="240" w:after="240"/>
        <w:jc w:val="center"/>
        <w:rPr>
          <w:b/>
          <w:lang w:val="fr-CA"/>
        </w:rPr>
      </w:pPr>
      <w:r w:rsidRPr="005B4779">
        <w:rPr>
          <w:b/>
          <w:lang w:val="fr-CA"/>
        </w:rPr>
        <w:lastRenderedPageBreak/>
        <w:t>DESCRIPTION</w:t>
      </w:r>
      <w:r w:rsidR="002353E3" w:rsidRPr="005B4779">
        <w:rPr>
          <w:b/>
          <w:lang w:val="fr-CA"/>
        </w:rPr>
        <w:t xml:space="preserve"> DU PROJET</w:t>
      </w:r>
    </w:p>
    <w:p w14:paraId="3539BBE5" w14:textId="77777777" w:rsidR="00BE2DAA" w:rsidRPr="005B4779" w:rsidRDefault="002353E3" w:rsidP="00546B5F">
      <w:pPr>
        <w:spacing w:after="120"/>
        <w:rPr>
          <w:b/>
          <w:lang w:val="fr-CA"/>
        </w:rPr>
      </w:pPr>
      <w:r w:rsidRPr="005B4779">
        <w:rPr>
          <w:b/>
          <w:lang w:val="fr-CA"/>
        </w:rPr>
        <w:t>Contexte</w:t>
      </w:r>
    </w:p>
    <w:p w14:paraId="02EA00B5" w14:textId="77777777" w:rsidR="00EF6CF6" w:rsidRPr="005B4779" w:rsidRDefault="002353E3" w:rsidP="002E611A">
      <w:pPr>
        <w:pStyle w:val="Heading1"/>
        <w:ind w:left="0"/>
        <w:rPr>
          <w:lang w:val="fr-CA"/>
        </w:rPr>
      </w:pPr>
      <w:r w:rsidRPr="005B4779">
        <w:rPr>
          <w:lang w:val="fr-CA" w:eastAsia="fr-CA"/>
        </w:rPr>
        <w:t>Au nom du gouvernement du Pérou, le PNUD, en qualité d</w:t>
      </w:r>
      <w:r w:rsidR="0031287B">
        <w:rPr>
          <w:lang w:val="fr-CA" w:eastAsia="fr-CA"/>
        </w:rPr>
        <w:t>’</w:t>
      </w:r>
      <w:r w:rsidRPr="005B4779">
        <w:rPr>
          <w:lang w:val="fr-CA" w:eastAsia="fr-CA"/>
        </w:rPr>
        <w:t>agence d</w:t>
      </w:r>
      <w:r w:rsidR="0031287B">
        <w:rPr>
          <w:lang w:val="fr-CA" w:eastAsia="fr-CA"/>
        </w:rPr>
        <w:t>’</w:t>
      </w:r>
      <w:r w:rsidRPr="005B4779">
        <w:rPr>
          <w:lang w:val="fr-CA" w:eastAsia="fr-CA"/>
        </w:rPr>
        <w:t>exécution désignée, a soumis une demande pour la phase III du plan de gestion de l</w:t>
      </w:r>
      <w:r w:rsidR="0031287B">
        <w:rPr>
          <w:lang w:val="fr-CA" w:eastAsia="fr-CA"/>
        </w:rPr>
        <w:t>’</w:t>
      </w:r>
      <w:r w:rsidRPr="005B4779">
        <w:rPr>
          <w:lang w:val="fr-CA" w:eastAsia="fr-CA"/>
        </w:rPr>
        <w:t>élimination des HCFC (PGEH) pour un montant de 839 036 $US, plus des coûts d</w:t>
      </w:r>
      <w:r w:rsidR="0031287B">
        <w:rPr>
          <w:lang w:val="fr-CA" w:eastAsia="fr-CA"/>
        </w:rPr>
        <w:t>’</w:t>
      </w:r>
      <w:r w:rsidRPr="005B4779">
        <w:rPr>
          <w:lang w:val="fr-CA" w:eastAsia="fr-CA"/>
        </w:rPr>
        <w:t>appui d</w:t>
      </w:r>
      <w:r w:rsidR="0031287B">
        <w:rPr>
          <w:lang w:val="fr-CA" w:eastAsia="fr-CA"/>
        </w:rPr>
        <w:t>’</w:t>
      </w:r>
      <w:r w:rsidRPr="005B4779">
        <w:rPr>
          <w:lang w:val="fr-CA" w:eastAsia="fr-CA"/>
        </w:rPr>
        <w:t>agence de 58 733 $US, tel qu</w:t>
      </w:r>
      <w:r w:rsidR="0031287B">
        <w:rPr>
          <w:lang w:val="fr-CA" w:eastAsia="fr-CA"/>
        </w:rPr>
        <w:t>’</w:t>
      </w:r>
      <w:r w:rsidRPr="005B4779">
        <w:rPr>
          <w:lang w:val="fr-CA" w:eastAsia="fr-CA"/>
        </w:rPr>
        <w:t>initialement présenté.</w:t>
      </w:r>
      <w:r w:rsidRPr="005B4779">
        <w:rPr>
          <w:vertAlign w:val="superscript"/>
          <w:lang w:val="fr-CA"/>
        </w:rPr>
        <w:footnoteReference w:id="3"/>
      </w:r>
      <w:r w:rsidRPr="005B4779">
        <w:rPr>
          <w:lang w:val="fr-CA"/>
        </w:rPr>
        <w:t xml:space="preserve"> </w:t>
      </w:r>
      <w:r w:rsidRPr="005B4779">
        <w:rPr>
          <w:lang w:val="fr-CA" w:eastAsia="fr-CA"/>
        </w:rPr>
        <w:t>La mise en œuvre de la phase III du PGEH permettra d</w:t>
      </w:r>
      <w:r w:rsidR="0031287B">
        <w:rPr>
          <w:lang w:val="fr-CA" w:eastAsia="fr-CA"/>
        </w:rPr>
        <w:t>’</w:t>
      </w:r>
      <w:r w:rsidRPr="005B4779">
        <w:rPr>
          <w:lang w:val="fr-CA" w:eastAsia="fr-CA"/>
        </w:rPr>
        <w:t>éliminer la consommation restante de HCFC d</w:t>
      </w:r>
      <w:r w:rsidR="0031287B">
        <w:rPr>
          <w:lang w:val="fr-CA" w:eastAsia="fr-CA"/>
        </w:rPr>
        <w:t>’</w:t>
      </w:r>
      <w:r w:rsidRPr="005B4779">
        <w:rPr>
          <w:lang w:val="fr-CA" w:eastAsia="fr-CA"/>
        </w:rPr>
        <w:t>ici à 2030.</w:t>
      </w:r>
    </w:p>
    <w:p w14:paraId="6629E24A" w14:textId="77777777" w:rsidR="00BE2DAA" w:rsidRPr="005B4779" w:rsidRDefault="002353E3" w:rsidP="002E611A">
      <w:pPr>
        <w:pStyle w:val="Heading1"/>
        <w:ind w:left="0"/>
        <w:rPr>
          <w:lang w:val="fr-CA"/>
        </w:rPr>
      </w:pPr>
      <w:r w:rsidRPr="005B4779">
        <w:rPr>
          <w:lang w:val="fr-CA" w:eastAsia="fr-CA"/>
        </w:rPr>
        <w:t>La première tranche de la phase III du PGEH, demandée lors de la présente réunion, s</w:t>
      </w:r>
      <w:r w:rsidR="0031287B">
        <w:rPr>
          <w:lang w:val="fr-CA" w:eastAsia="fr-CA"/>
        </w:rPr>
        <w:t>’</w:t>
      </w:r>
      <w:r w:rsidRPr="005B4779">
        <w:rPr>
          <w:lang w:val="fr-CA" w:eastAsia="fr-CA"/>
        </w:rPr>
        <w:t>élève à 335 614 $US, plus des coûts d</w:t>
      </w:r>
      <w:r w:rsidR="0031287B">
        <w:rPr>
          <w:lang w:val="fr-CA" w:eastAsia="fr-CA"/>
        </w:rPr>
        <w:t>’</w:t>
      </w:r>
      <w:r w:rsidRPr="005B4779">
        <w:rPr>
          <w:lang w:val="fr-CA" w:eastAsia="fr-CA"/>
        </w:rPr>
        <w:t>appui d</w:t>
      </w:r>
      <w:r w:rsidR="0031287B">
        <w:rPr>
          <w:lang w:val="fr-CA" w:eastAsia="fr-CA"/>
        </w:rPr>
        <w:t>’</w:t>
      </w:r>
      <w:r w:rsidRPr="005B4779">
        <w:rPr>
          <w:lang w:val="fr-CA" w:eastAsia="fr-CA"/>
        </w:rPr>
        <w:t>agence de 23 493 $US pour le PNUD, tel qu</w:t>
      </w:r>
      <w:r w:rsidR="0031287B">
        <w:rPr>
          <w:lang w:val="fr-CA" w:eastAsia="fr-CA"/>
        </w:rPr>
        <w:t>’</w:t>
      </w:r>
      <w:r w:rsidRPr="005B4779">
        <w:rPr>
          <w:lang w:val="fr-CA" w:eastAsia="fr-CA"/>
        </w:rPr>
        <w:t>initialement présenté.</w:t>
      </w:r>
    </w:p>
    <w:p w14:paraId="6FDB161C" w14:textId="77777777" w:rsidR="00BE2DAA" w:rsidRPr="005B4779" w:rsidRDefault="00774499" w:rsidP="00546B5F">
      <w:pPr>
        <w:spacing w:after="120"/>
        <w:outlineLvl w:val="0"/>
        <w:rPr>
          <w:b/>
          <w:lang w:val="fr-CA"/>
        </w:rPr>
      </w:pPr>
      <w:r w:rsidRPr="005B4779">
        <w:rPr>
          <w:b/>
          <w:bCs/>
          <w:lang w:val="fr-CA" w:eastAsia="fr-CA"/>
        </w:rPr>
        <w:t>État de la mise en œuvre de la phase II du plan de gestion de l</w:t>
      </w:r>
      <w:r w:rsidR="0031287B">
        <w:rPr>
          <w:b/>
          <w:bCs/>
          <w:lang w:val="fr-CA" w:eastAsia="fr-CA"/>
        </w:rPr>
        <w:t>’</w:t>
      </w:r>
      <w:r w:rsidRPr="005B4779">
        <w:rPr>
          <w:b/>
          <w:bCs/>
          <w:lang w:val="fr-CA" w:eastAsia="fr-CA"/>
        </w:rPr>
        <w:t>élimination des HCFC</w:t>
      </w:r>
    </w:p>
    <w:p w14:paraId="42EC3039" w14:textId="77777777" w:rsidR="00B35EAE" w:rsidRPr="005B4779" w:rsidRDefault="00774499" w:rsidP="002E611A">
      <w:pPr>
        <w:pStyle w:val="Heading1"/>
        <w:ind w:left="0"/>
        <w:rPr>
          <w:lang w:val="fr-CA"/>
        </w:rPr>
      </w:pPr>
      <w:r w:rsidRPr="005B4779">
        <w:rPr>
          <w:lang w:val="fr-CA" w:eastAsia="fr-CA"/>
        </w:rPr>
        <w:t>La phase I du PGEH pour le Pérou, initialement approuvée lors de la 68</w:t>
      </w:r>
      <w:r w:rsidRPr="005B4779">
        <w:rPr>
          <w:vertAlign w:val="superscript"/>
          <w:lang w:val="fr-CA" w:eastAsia="fr-CA"/>
        </w:rPr>
        <w:t>e</w:t>
      </w:r>
      <w:r w:rsidRPr="005B4779">
        <w:rPr>
          <w:lang w:val="fr-CA" w:eastAsia="fr-CA"/>
        </w:rPr>
        <w:t xml:space="preserve"> réunion</w:t>
      </w:r>
      <w:r w:rsidRPr="005B4779">
        <w:rPr>
          <w:vertAlign w:val="superscript"/>
          <w:lang w:val="fr-CA"/>
        </w:rPr>
        <w:footnoteReference w:id="4"/>
      </w:r>
      <w:r w:rsidRPr="005B4779">
        <w:rPr>
          <w:lang w:val="fr-CA"/>
        </w:rPr>
        <w:t xml:space="preserve"> </w:t>
      </w:r>
      <w:r w:rsidRPr="005B4779">
        <w:rPr>
          <w:lang w:val="fr-CA" w:eastAsia="fr-CA"/>
        </w:rPr>
        <w:t>et révisée au cours de la 75</w:t>
      </w:r>
      <w:r w:rsidRPr="005B4779">
        <w:rPr>
          <w:vertAlign w:val="superscript"/>
          <w:lang w:val="fr-CA" w:eastAsia="fr-CA"/>
        </w:rPr>
        <w:t>e</w:t>
      </w:r>
      <w:r w:rsidRPr="005B4779">
        <w:rPr>
          <w:lang w:val="fr-CA" w:eastAsia="fr-CA"/>
        </w:rPr>
        <w:t xml:space="preserve"> réunion,</w:t>
      </w:r>
      <w:r w:rsidRPr="005B4779">
        <w:rPr>
          <w:vertAlign w:val="superscript"/>
          <w:lang w:val="fr-CA"/>
        </w:rPr>
        <w:footnoteReference w:id="5"/>
      </w:r>
      <w:r w:rsidRPr="005B4779">
        <w:rPr>
          <w:lang w:val="fr-CA" w:eastAsia="fr-CA"/>
        </w:rPr>
        <w:t xml:space="preserve"> visait à atteindre une réduction de 10 pour cent par rapport à la valeur de référence d</w:t>
      </w:r>
      <w:r w:rsidR="0031287B">
        <w:rPr>
          <w:lang w:val="fr-CA" w:eastAsia="fr-CA"/>
        </w:rPr>
        <w:t>’</w:t>
      </w:r>
      <w:r w:rsidRPr="005B4779">
        <w:rPr>
          <w:lang w:val="fr-CA" w:eastAsia="fr-CA"/>
        </w:rPr>
        <w:t>ici à 2015 (avec une mise en œuvre prolongée jusqu</w:t>
      </w:r>
      <w:r w:rsidR="0031287B">
        <w:rPr>
          <w:lang w:val="fr-CA" w:eastAsia="fr-CA"/>
        </w:rPr>
        <w:t>’</w:t>
      </w:r>
      <w:r w:rsidRPr="005B4779">
        <w:rPr>
          <w:lang w:val="fr-CA" w:eastAsia="fr-CA"/>
        </w:rPr>
        <w:t>en 2016), entraînant l</w:t>
      </w:r>
      <w:r w:rsidR="0031287B">
        <w:rPr>
          <w:lang w:val="fr-CA" w:eastAsia="fr-CA"/>
        </w:rPr>
        <w:t>’</w:t>
      </w:r>
      <w:r w:rsidRPr="005B4779">
        <w:rPr>
          <w:lang w:val="fr-CA" w:eastAsia="fr-CA"/>
        </w:rPr>
        <w:t>élimination de 3,74 tonnes PAO de HCFC, pour un coût total de 282 671 $US, plus des coûts d</w:t>
      </w:r>
      <w:r w:rsidR="0031287B">
        <w:rPr>
          <w:lang w:val="fr-CA" w:eastAsia="fr-CA"/>
        </w:rPr>
        <w:t>’</w:t>
      </w:r>
      <w:r w:rsidRPr="005B4779">
        <w:rPr>
          <w:lang w:val="fr-CA" w:eastAsia="fr-CA"/>
        </w:rPr>
        <w:t>appui d</w:t>
      </w:r>
      <w:r w:rsidR="0031287B">
        <w:rPr>
          <w:lang w:val="fr-CA" w:eastAsia="fr-CA"/>
        </w:rPr>
        <w:t>’</w:t>
      </w:r>
      <w:r w:rsidRPr="005B4779">
        <w:rPr>
          <w:lang w:val="fr-CA" w:eastAsia="fr-CA"/>
        </w:rPr>
        <w:t>agence.</w:t>
      </w:r>
    </w:p>
    <w:p w14:paraId="7A02E4E1" w14:textId="77777777" w:rsidR="00BE2DAA" w:rsidRPr="005B4779" w:rsidRDefault="008E7F97" w:rsidP="002E611A">
      <w:pPr>
        <w:pStyle w:val="Heading1"/>
        <w:ind w:left="0"/>
        <w:rPr>
          <w:lang w:val="fr-CA"/>
        </w:rPr>
      </w:pPr>
      <w:r w:rsidRPr="005B4779">
        <w:rPr>
          <w:lang w:val="fr-CA" w:eastAsia="fr-CA"/>
        </w:rPr>
        <w:t>La phase II du PGEH pour le Pérou a été approuvée lors de la 80</w:t>
      </w:r>
      <w:r w:rsidRPr="005B4779">
        <w:rPr>
          <w:vertAlign w:val="superscript"/>
          <w:lang w:val="fr-CA" w:eastAsia="fr-CA"/>
        </w:rPr>
        <w:t>e</w:t>
      </w:r>
      <w:r w:rsidRPr="005B4779">
        <w:rPr>
          <w:lang w:val="fr-CA" w:eastAsia="fr-CA"/>
        </w:rPr>
        <w:t> réunion</w:t>
      </w:r>
      <w:r w:rsidRPr="005B4779">
        <w:rPr>
          <w:vertAlign w:val="superscript"/>
          <w:lang w:val="fr-CA"/>
        </w:rPr>
        <w:footnoteReference w:id="6"/>
      </w:r>
      <w:r w:rsidRPr="005B4779">
        <w:rPr>
          <w:lang w:val="fr-CA" w:eastAsia="fr-CA"/>
        </w:rPr>
        <w:t xml:space="preserve"> et visait à éliminer 14,40 tonnes PAO de HCFC utilisés dans le secteur de l</w:t>
      </w:r>
      <w:r w:rsidR="0031287B">
        <w:rPr>
          <w:lang w:val="fr-CA" w:eastAsia="fr-CA"/>
        </w:rPr>
        <w:t>’</w:t>
      </w:r>
      <w:r w:rsidRPr="005B4779">
        <w:rPr>
          <w:lang w:val="fr-CA" w:eastAsia="fr-CA"/>
        </w:rPr>
        <w:t>entretien des équipements de réfrigération et de climatisation (RAC). La troisième tranche de la phase II a été approuvée lors de la 90</w:t>
      </w:r>
      <w:r w:rsidRPr="005B4779">
        <w:rPr>
          <w:vertAlign w:val="superscript"/>
          <w:lang w:val="fr-CA" w:eastAsia="fr-CA"/>
        </w:rPr>
        <w:t>e</w:t>
      </w:r>
      <w:r w:rsidRPr="005B4779">
        <w:rPr>
          <w:lang w:val="fr-CA" w:eastAsia="fr-CA"/>
        </w:rPr>
        <w:t> réunion et la quatrième tranche est prévue en 2025. La phase II du PGEH sera achevée d</w:t>
      </w:r>
      <w:r w:rsidR="0031287B">
        <w:rPr>
          <w:lang w:val="fr-CA" w:eastAsia="fr-CA"/>
        </w:rPr>
        <w:t>’</w:t>
      </w:r>
      <w:r w:rsidRPr="005B4779">
        <w:rPr>
          <w:lang w:val="fr-CA" w:eastAsia="fr-CA"/>
        </w:rPr>
        <w:t>ici au 31 décembre 2026, conformément à l</w:t>
      </w:r>
      <w:r w:rsidR="0031287B">
        <w:rPr>
          <w:lang w:val="fr-CA" w:eastAsia="fr-CA"/>
        </w:rPr>
        <w:t>’</w:t>
      </w:r>
      <w:r w:rsidRPr="005B4779">
        <w:rPr>
          <w:lang w:val="fr-CA" w:eastAsia="fr-CA"/>
        </w:rPr>
        <w:t xml:space="preserve">Accord entre le </w:t>
      </w:r>
      <w:r w:rsidR="00307E05">
        <w:rPr>
          <w:lang w:val="fr-CA" w:eastAsia="fr-CA"/>
        </w:rPr>
        <w:t>gouvernement</w:t>
      </w:r>
      <w:r w:rsidRPr="005B4779">
        <w:rPr>
          <w:lang w:val="fr-CA" w:eastAsia="fr-CA"/>
        </w:rPr>
        <w:t xml:space="preserve"> du Pérou et le Comité exécutif.</w:t>
      </w:r>
    </w:p>
    <w:p w14:paraId="5C137456" w14:textId="77777777" w:rsidR="00BE2DAA" w:rsidRPr="005B4779" w:rsidRDefault="008E7F97" w:rsidP="002E611A">
      <w:pPr>
        <w:pStyle w:val="Heading1"/>
        <w:spacing w:after="120"/>
        <w:ind w:left="0"/>
        <w:rPr>
          <w:b/>
          <w:lang w:val="fr-CA"/>
        </w:rPr>
      </w:pPr>
      <w:bookmarkStart w:id="1" w:name="_Hlk141281293"/>
      <w:r w:rsidRPr="005B4779">
        <w:rPr>
          <w:lang w:val="fr-CA" w:eastAsia="fr-CA"/>
        </w:rPr>
        <w:t xml:space="preserve">Le </w:t>
      </w:r>
      <w:r w:rsidR="00307E05">
        <w:rPr>
          <w:lang w:val="fr-CA" w:eastAsia="fr-CA"/>
        </w:rPr>
        <w:t>gouvernement</w:t>
      </w:r>
      <w:r w:rsidRPr="005B4779">
        <w:rPr>
          <w:lang w:val="fr-CA" w:eastAsia="fr-CA"/>
        </w:rPr>
        <w:t xml:space="preserve"> du Pérou a signalé une consommation de 14,84 t</w:t>
      </w:r>
      <w:r w:rsidR="00CE1A06">
        <w:rPr>
          <w:lang w:val="fr-CA" w:eastAsia="fr-CA"/>
        </w:rPr>
        <w:t xml:space="preserve">onnes PAO de HCFC en 2023, soit une consommation </w:t>
      </w:r>
      <w:r w:rsidRPr="005B4779">
        <w:rPr>
          <w:lang w:val="fr-CA" w:eastAsia="fr-CA"/>
        </w:rPr>
        <w:t xml:space="preserve">45 pour cent inférieure à la </w:t>
      </w:r>
      <w:r w:rsidR="00C6301A" w:rsidRPr="005B4779">
        <w:rPr>
          <w:lang w:val="fr-CA" w:eastAsia="fr-CA"/>
        </w:rPr>
        <w:t>consommation</w:t>
      </w:r>
      <w:r w:rsidRPr="005B4779">
        <w:rPr>
          <w:lang w:val="fr-CA" w:eastAsia="fr-CA"/>
        </w:rPr>
        <w:t xml:space="preserve"> de référence </w:t>
      </w:r>
      <w:r w:rsidR="00C6301A" w:rsidRPr="005B4779">
        <w:rPr>
          <w:lang w:val="fr-CA" w:eastAsia="fr-CA"/>
        </w:rPr>
        <w:t>de</w:t>
      </w:r>
      <w:r w:rsidRPr="005B4779">
        <w:rPr>
          <w:lang w:val="fr-CA" w:eastAsia="fr-CA"/>
        </w:rPr>
        <w:t xml:space="preserve"> HCFC pour la conformité. La consommation de HCFC entre 2018 et 2023 est présentée au tableau 1.</w:t>
      </w:r>
    </w:p>
    <w:bookmarkEnd w:id="1"/>
    <w:p w14:paraId="7162F6F5" w14:textId="77777777" w:rsidR="00BE2DAA" w:rsidRPr="005B4779" w:rsidRDefault="00BE2DAA" w:rsidP="0014490D">
      <w:pPr>
        <w:keepNext/>
        <w:rPr>
          <w:b/>
          <w:lang w:val="fr-CA"/>
        </w:rPr>
      </w:pPr>
      <w:r w:rsidRPr="005B4779">
        <w:rPr>
          <w:b/>
          <w:lang w:val="fr-CA"/>
        </w:rPr>
        <w:t>Table</w:t>
      </w:r>
      <w:r w:rsidR="008E7F97" w:rsidRPr="005B4779">
        <w:rPr>
          <w:b/>
          <w:lang w:val="fr-CA"/>
        </w:rPr>
        <w:t>au</w:t>
      </w:r>
      <w:r w:rsidRPr="005B4779">
        <w:rPr>
          <w:b/>
          <w:lang w:val="fr-CA"/>
        </w:rPr>
        <w:t xml:space="preserve"> 1. </w:t>
      </w:r>
      <w:r w:rsidR="008E7F97" w:rsidRPr="005B4779">
        <w:rPr>
          <w:b/>
          <w:bCs/>
          <w:lang w:val="fr-CA" w:eastAsia="fr-CA"/>
        </w:rPr>
        <w:t>Consommation de HCFC au Pérou (2018–2023, données de l</w:t>
      </w:r>
      <w:r w:rsidR="0031287B">
        <w:rPr>
          <w:b/>
          <w:bCs/>
          <w:lang w:val="fr-CA" w:eastAsia="fr-CA"/>
        </w:rPr>
        <w:t>’</w:t>
      </w:r>
      <w:r w:rsidR="008E7F97" w:rsidRPr="005B4779">
        <w:rPr>
          <w:b/>
          <w:bCs/>
          <w:lang w:val="fr-CA" w:eastAsia="fr-CA"/>
        </w:rPr>
        <w:t>article 7)</w:t>
      </w:r>
    </w:p>
    <w:tbl>
      <w:tblPr>
        <w:tblW w:w="5051" w:type="pct"/>
        <w:tblLayout w:type="fixed"/>
        <w:tblLook w:val="04A0" w:firstRow="1" w:lastRow="0" w:firstColumn="1" w:lastColumn="0" w:noHBand="0" w:noVBand="1"/>
      </w:tblPr>
      <w:tblGrid>
        <w:gridCol w:w="2312"/>
        <w:gridCol w:w="1028"/>
        <w:gridCol w:w="1030"/>
        <w:gridCol w:w="1028"/>
        <w:gridCol w:w="1028"/>
        <w:gridCol w:w="1028"/>
        <w:gridCol w:w="1028"/>
        <w:gridCol w:w="1126"/>
      </w:tblGrid>
      <w:tr w:rsidR="00F55159" w:rsidRPr="005B4779" w14:paraId="13E1F1D0" w14:textId="77777777" w:rsidTr="00E9237A">
        <w:trPr>
          <w:tblHeader/>
        </w:trPr>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A90E89" w14:textId="77777777" w:rsidR="00F55159" w:rsidRPr="005B4779" w:rsidRDefault="00F55159" w:rsidP="0014490D">
            <w:pPr>
              <w:suppressAutoHyphens/>
              <w:jc w:val="left"/>
              <w:rPr>
                <w:b/>
                <w:bCs/>
                <w:color w:val="000000"/>
                <w:sz w:val="19"/>
                <w:szCs w:val="19"/>
                <w:lang w:val="fr-CA"/>
              </w:rPr>
            </w:pPr>
            <w:r w:rsidRPr="005B4779">
              <w:rPr>
                <w:b/>
                <w:bCs/>
                <w:color w:val="000000"/>
                <w:sz w:val="19"/>
                <w:szCs w:val="19"/>
                <w:lang w:val="fr-CA"/>
              </w:rPr>
              <w:t>HCFC</w:t>
            </w:r>
          </w:p>
        </w:tc>
        <w:tc>
          <w:tcPr>
            <w:tcW w:w="535" w:type="pct"/>
            <w:tcBorders>
              <w:top w:val="single" w:sz="4" w:space="0" w:color="auto"/>
              <w:left w:val="nil"/>
              <w:bottom w:val="single" w:sz="4" w:space="0" w:color="auto"/>
              <w:right w:val="single" w:sz="4" w:space="0" w:color="auto"/>
            </w:tcBorders>
          </w:tcPr>
          <w:p w14:paraId="7C9F8F6F" w14:textId="77777777" w:rsidR="00F55159" w:rsidRPr="005B4779" w:rsidRDefault="00F55159" w:rsidP="0014490D">
            <w:pPr>
              <w:suppressAutoHyphens/>
              <w:jc w:val="center"/>
              <w:rPr>
                <w:b/>
                <w:bCs/>
                <w:color w:val="000000"/>
                <w:sz w:val="19"/>
                <w:szCs w:val="19"/>
                <w:lang w:val="fr-CA"/>
              </w:rPr>
            </w:pPr>
            <w:r w:rsidRPr="005B4779">
              <w:rPr>
                <w:b/>
                <w:bCs/>
                <w:color w:val="000000"/>
                <w:sz w:val="19"/>
                <w:szCs w:val="19"/>
                <w:lang w:val="fr-CA"/>
              </w:rPr>
              <w:t>2018</w:t>
            </w:r>
          </w:p>
        </w:tc>
        <w:tc>
          <w:tcPr>
            <w:tcW w:w="536" w:type="pct"/>
            <w:tcBorders>
              <w:top w:val="single" w:sz="4" w:space="0" w:color="auto"/>
              <w:left w:val="single" w:sz="4" w:space="0" w:color="auto"/>
              <w:bottom w:val="single" w:sz="4" w:space="0" w:color="auto"/>
              <w:right w:val="single" w:sz="4" w:space="0" w:color="auto"/>
            </w:tcBorders>
            <w:shd w:val="clear" w:color="auto" w:fill="auto"/>
            <w:noWrap/>
          </w:tcPr>
          <w:p w14:paraId="104E844C" w14:textId="77777777" w:rsidR="00F55159" w:rsidRPr="005B4779" w:rsidRDefault="00F55159" w:rsidP="0014490D">
            <w:pPr>
              <w:suppressAutoHyphens/>
              <w:jc w:val="center"/>
              <w:rPr>
                <w:b/>
                <w:bCs/>
                <w:color w:val="000000"/>
                <w:sz w:val="19"/>
                <w:szCs w:val="19"/>
                <w:lang w:val="fr-CA"/>
              </w:rPr>
            </w:pPr>
            <w:r w:rsidRPr="005B4779">
              <w:rPr>
                <w:b/>
                <w:bCs/>
                <w:color w:val="000000"/>
                <w:sz w:val="19"/>
                <w:szCs w:val="19"/>
                <w:lang w:val="fr-CA"/>
              </w:rPr>
              <w:t>2019</w:t>
            </w:r>
          </w:p>
        </w:tc>
        <w:tc>
          <w:tcPr>
            <w:tcW w:w="535" w:type="pct"/>
            <w:tcBorders>
              <w:top w:val="single" w:sz="4" w:space="0" w:color="auto"/>
              <w:left w:val="nil"/>
              <w:bottom w:val="single" w:sz="4" w:space="0" w:color="auto"/>
              <w:right w:val="single" w:sz="4" w:space="0" w:color="auto"/>
            </w:tcBorders>
            <w:shd w:val="clear" w:color="auto" w:fill="auto"/>
            <w:noWrap/>
          </w:tcPr>
          <w:p w14:paraId="2F360B89" w14:textId="77777777" w:rsidR="00F55159" w:rsidRPr="005B4779" w:rsidRDefault="00F55159" w:rsidP="0014490D">
            <w:pPr>
              <w:suppressAutoHyphens/>
              <w:jc w:val="center"/>
              <w:rPr>
                <w:b/>
                <w:bCs/>
                <w:color w:val="000000"/>
                <w:sz w:val="19"/>
                <w:szCs w:val="19"/>
                <w:lang w:val="fr-CA"/>
              </w:rPr>
            </w:pPr>
            <w:r w:rsidRPr="005B4779">
              <w:rPr>
                <w:b/>
                <w:bCs/>
                <w:color w:val="000000"/>
                <w:sz w:val="19"/>
                <w:szCs w:val="19"/>
                <w:lang w:val="fr-CA"/>
              </w:rPr>
              <w:t>2020</w:t>
            </w:r>
          </w:p>
        </w:tc>
        <w:tc>
          <w:tcPr>
            <w:tcW w:w="535" w:type="pct"/>
            <w:tcBorders>
              <w:top w:val="single" w:sz="4" w:space="0" w:color="auto"/>
              <w:left w:val="nil"/>
              <w:bottom w:val="single" w:sz="4" w:space="0" w:color="auto"/>
              <w:right w:val="single" w:sz="4" w:space="0" w:color="auto"/>
            </w:tcBorders>
            <w:shd w:val="clear" w:color="auto" w:fill="auto"/>
            <w:noWrap/>
          </w:tcPr>
          <w:p w14:paraId="47655BE3" w14:textId="77777777" w:rsidR="00F55159" w:rsidRPr="005B4779" w:rsidRDefault="00F55159" w:rsidP="0014490D">
            <w:pPr>
              <w:suppressAutoHyphens/>
              <w:jc w:val="center"/>
              <w:rPr>
                <w:b/>
                <w:bCs/>
                <w:color w:val="000000"/>
                <w:sz w:val="19"/>
                <w:szCs w:val="19"/>
                <w:lang w:val="fr-CA"/>
              </w:rPr>
            </w:pPr>
            <w:r w:rsidRPr="005B4779">
              <w:rPr>
                <w:b/>
                <w:bCs/>
                <w:color w:val="000000"/>
                <w:sz w:val="19"/>
                <w:szCs w:val="19"/>
                <w:lang w:val="fr-CA"/>
              </w:rPr>
              <w:t>2021</w:t>
            </w:r>
          </w:p>
        </w:tc>
        <w:tc>
          <w:tcPr>
            <w:tcW w:w="535" w:type="pct"/>
            <w:tcBorders>
              <w:top w:val="single" w:sz="4" w:space="0" w:color="auto"/>
              <w:left w:val="nil"/>
              <w:bottom w:val="single" w:sz="4" w:space="0" w:color="auto"/>
              <w:right w:val="single" w:sz="4" w:space="0" w:color="auto"/>
            </w:tcBorders>
          </w:tcPr>
          <w:p w14:paraId="1682FA7E" w14:textId="77777777" w:rsidR="00F55159" w:rsidRPr="005B4779" w:rsidRDefault="00F55159" w:rsidP="0014490D">
            <w:pPr>
              <w:suppressAutoHyphens/>
              <w:jc w:val="center"/>
              <w:rPr>
                <w:b/>
                <w:bCs/>
                <w:color w:val="000000"/>
                <w:sz w:val="19"/>
                <w:szCs w:val="19"/>
                <w:lang w:val="fr-CA"/>
              </w:rPr>
            </w:pPr>
            <w:r w:rsidRPr="005B4779">
              <w:rPr>
                <w:b/>
                <w:bCs/>
                <w:color w:val="000000"/>
                <w:sz w:val="19"/>
                <w:szCs w:val="19"/>
                <w:lang w:val="fr-CA"/>
              </w:rPr>
              <w:t>2022</w:t>
            </w:r>
          </w:p>
        </w:tc>
        <w:tc>
          <w:tcPr>
            <w:tcW w:w="535" w:type="pct"/>
            <w:tcBorders>
              <w:top w:val="single" w:sz="4" w:space="0" w:color="auto"/>
              <w:left w:val="single" w:sz="4" w:space="0" w:color="auto"/>
              <w:bottom w:val="single" w:sz="4" w:space="0" w:color="auto"/>
              <w:right w:val="single" w:sz="4" w:space="0" w:color="auto"/>
            </w:tcBorders>
          </w:tcPr>
          <w:p w14:paraId="39D0843F" w14:textId="77777777" w:rsidR="00F55159" w:rsidRPr="005B4779" w:rsidRDefault="00F55159" w:rsidP="0014490D">
            <w:pPr>
              <w:suppressAutoHyphens/>
              <w:jc w:val="center"/>
              <w:rPr>
                <w:b/>
                <w:bCs/>
                <w:color w:val="000000"/>
                <w:sz w:val="19"/>
                <w:szCs w:val="19"/>
                <w:lang w:val="fr-CA"/>
              </w:rPr>
            </w:pPr>
            <w:r w:rsidRPr="005B4779">
              <w:rPr>
                <w:b/>
                <w:bCs/>
                <w:color w:val="000000"/>
                <w:sz w:val="19"/>
                <w:szCs w:val="19"/>
                <w:lang w:val="fr-CA"/>
              </w:rPr>
              <w:t>2023</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E41E0" w14:textId="77777777" w:rsidR="00F55159" w:rsidRPr="005B4779" w:rsidRDefault="008E7F97" w:rsidP="0014490D">
            <w:pPr>
              <w:suppressAutoHyphens/>
              <w:jc w:val="center"/>
              <w:rPr>
                <w:b/>
                <w:bCs/>
                <w:color w:val="000000"/>
                <w:sz w:val="19"/>
                <w:szCs w:val="19"/>
                <w:lang w:val="fr-CA"/>
              </w:rPr>
            </w:pPr>
            <w:r w:rsidRPr="005B4779">
              <w:rPr>
                <w:b/>
                <w:bCs/>
                <w:color w:val="000000"/>
                <w:sz w:val="19"/>
                <w:szCs w:val="19"/>
                <w:lang w:val="fr-CA"/>
              </w:rPr>
              <w:t>Référence</w:t>
            </w:r>
          </w:p>
        </w:tc>
      </w:tr>
      <w:tr w:rsidR="00F55159" w:rsidRPr="005B4779" w14:paraId="3A28EDC0" w14:textId="77777777" w:rsidTr="002E611A">
        <w:tc>
          <w:tcPr>
            <w:tcW w:w="5000" w:type="pct"/>
            <w:gridSpan w:val="8"/>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E067E52" w14:textId="77777777" w:rsidR="00F55159" w:rsidRPr="00E74388" w:rsidRDefault="008E7F97" w:rsidP="00082332">
            <w:pPr>
              <w:keepNext/>
              <w:suppressAutoHyphens/>
              <w:jc w:val="left"/>
              <w:rPr>
                <w:b/>
                <w:bCs/>
                <w:color w:val="000000"/>
                <w:sz w:val="19"/>
                <w:szCs w:val="19"/>
                <w:lang w:val="fr-CA" w:eastAsia="en-CA"/>
              </w:rPr>
            </w:pPr>
            <w:r w:rsidRPr="00E74388">
              <w:rPr>
                <w:b/>
                <w:bCs/>
                <w:sz w:val="18"/>
                <w:szCs w:val="18"/>
                <w:lang w:val="fr-CA" w:eastAsia="fr-CA"/>
              </w:rPr>
              <w:t>Tonnes métriques (</w:t>
            </w:r>
            <w:proofErr w:type="spellStart"/>
            <w:r w:rsidRPr="00E74388">
              <w:rPr>
                <w:b/>
                <w:bCs/>
                <w:sz w:val="18"/>
                <w:szCs w:val="18"/>
                <w:lang w:val="fr-CA" w:eastAsia="fr-CA"/>
              </w:rPr>
              <w:t>tm</w:t>
            </w:r>
            <w:proofErr w:type="spellEnd"/>
            <w:r w:rsidRPr="00E74388">
              <w:rPr>
                <w:b/>
                <w:bCs/>
                <w:sz w:val="18"/>
                <w:szCs w:val="18"/>
                <w:lang w:val="fr-CA" w:eastAsia="fr-CA"/>
              </w:rPr>
              <w:t>)</w:t>
            </w:r>
          </w:p>
        </w:tc>
      </w:tr>
      <w:tr w:rsidR="00E9237A" w:rsidRPr="005B4779" w14:paraId="2EB3EE70" w14:textId="77777777" w:rsidTr="00E9237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35B00C" w14:textId="77777777" w:rsidR="00F55159" w:rsidRPr="005B4779" w:rsidRDefault="00F55159" w:rsidP="00F55159">
            <w:pPr>
              <w:suppressAutoHyphens/>
              <w:jc w:val="left"/>
              <w:rPr>
                <w:color w:val="000000"/>
                <w:sz w:val="19"/>
                <w:szCs w:val="19"/>
                <w:lang w:val="fr-CA"/>
              </w:rPr>
            </w:pPr>
            <w:r w:rsidRPr="005B4779">
              <w:rPr>
                <w:color w:val="000000"/>
                <w:sz w:val="19"/>
                <w:szCs w:val="19"/>
                <w:lang w:val="fr-CA"/>
              </w:rPr>
              <w:t>HCFC</w:t>
            </w:r>
            <w:r w:rsidR="0031287B">
              <w:rPr>
                <w:color w:val="000000"/>
                <w:sz w:val="19"/>
                <w:szCs w:val="19"/>
                <w:lang w:val="fr-CA"/>
              </w:rPr>
              <w:noBreakHyphen/>
            </w:r>
            <w:r w:rsidRPr="005B4779">
              <w:rPr>
                <w:color w:val="000000"/>
                <w:sz w:val="19"/>
                <w:szCs w:val="19"/>
                <w:lang w:val="fr-CA"/>
              </w:rPr>
              <w:t>22</w:t>
            </w:r>
          </w:p>
        </w:tc>
        <w:tc>
          <w:tcPr>
            <w:tcW w:w="535" w:type="pct"/>
            <w:tcBorders>
              <w:top w:val="single" w:sz="4" w:space="0" w:color="auto"/>
              <w:left w:val="single" w:sz="4" w:space="0" w:color="auto"/>
              <w:bottom w:val="single" w:sz="4" w:space="0" w:color="auto"/>
              <w:right w:val="single" w:sz="4" w:space="0" w:color="auto"/>
            </w:tcBorders>
          </w:tcPr>
          <w:p w14:paraId="59AF9945"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358</w:t>
            </w:r>
            <w:r w:rsidR="00C6301A" w:rsidRPr="005B4779">
              <w:rPr>
                <w:color w:val="000000"/>
                <w:sz w:val="19"/>
                <w:szCs w:val="19"/>
                <w:lang w:val="fr-CA"/>
              </w:rPr>
              <w:t>,</w:t>
            </w:r>
            <w:r w:rsidRPr="005B4779">
              <w:rPr>
                <w:color w:val="000000"/>
                <w:sz w:val="19"/>
                <w:szCs w:val="19"/>
                <w:lang w:val="fr-CA"/>
              </w:rPr>
              <w:t>52</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4097CEE6"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292</w:t>
            </w:r>
            <w:r w:rsidR="00C6301A" w:rsidRPr="005B4779">
              <w:rPr>
                <w:color w:val="000000"/>
                <w:sz w:val="19"/>
                <w:szCs w:val="19"/>
                <w:lang w:val="fr-CA"/>
              </w:rPr>
              <w:t>,</w:t>
            </w:r>
            <w:r w:rsidRPr="005B4779">
              <w:rPr>
                <w:color w:val="000000"/>
                <w:sz w:val="19"/>
                <w:szCs w:val="19"/>
                <w:lang w:val="fr-CA"/>
              </w:rPr>
              <w:t>76</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AE91770"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223</w:t>
            </w:r>
            <w:r w:rsidR="00C6301A" w:rsidRPr="005B4779">
              <w:rPr>
                <w:color w:val="000000"/>
                <w:sz w:val="19"/>
                <w:szCs w:val="19"/>
                <w:lang w:val="fr-CA"/>
              </w:rPr>
              <w:t>,</w:t>
            </w:r>
            <w:r w:rsidRPr="005B4779">
              <w:rPr>
                <w:color w:val="000000"/>
                <w:sz w:val="19"/>
                <w:szCs w:val="19"/>
                <w:lang w:val="fr-CA"/>
              </w:rPr>
              <w:t>75</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7B34DAE8"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169</w:t>
            </w:r>
            <w:r w:rsidR="00C6301A" w:rsidRPr="005B4779">
              <w:rPr>
                <w:color w:val="000000"/>
                <w:sz w:val="19"/>
                <w:szCs w:val="19"/>
                <w:lang w:val="fr-CA"/>
              </w:rPr>
              <w:t>,</w:t>
            </w:r>
            <w:r w:rsidRPr="005B4779">
              <w:rPr>
                <w:color w:val="000000"/>
                <w:sz w:val="19"/>
                <w:szCs w:val="19"/>
                <w:lang w:val="fr-CA"/>
              </w:rPr>
              <w:t>39</w:t>
            </w:r>
          </w:p>
        </w:tc>
        <w:tc>
          <w:tcPr>
            <w:tcW w:w="535" w:type="pct"/>
            <w:tcBorders>
              <w:top w:val="single" w:sz="4" w:space="0" w:color="auto"/>
              <w:left w:val="nil"/>
              <w:bottom w:val="single" w:sz="4" w:space="0" w:color="auto"/>
              <w:right w:val="single" w:sz="4" w:space="0" w:color="auto"/>
            </w:tcBorders>
            <w:tcMar>
              <w:left w:w="0" w:type="dxa"/>
              <w:right w:w="187" w:type="dxa"/>
            </w:tcMar>
            <w:vAlign w:val="bottom"/>
          </w:tcPr>
          <w:p w14:paraId="35BEF177"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220</w:t>
            </w:r>
            <w:r w:rsidR="00C6301A" w:rsidRPr="005B4779">
              <w:rPr>
                <w:color w:val="000000"/>
                <w:sz w:val="19"/>
                <w:szCs w:val="19"/>
                <w:lang w:val="fr-CA"/>
              </w:rPr>
              <w:t>,</w:t>
            </w:r>
            <w:r w:rsidRPr="005B4779">
              <w:rPr>
                <w:color w:val="000000"/>
                <w:sz w:val="19"/>
                <w:szCs w:val="19"/>
                <w:lang w:val="fr-CA"/>
              </w:rPr>
              <w:t>17</w:t>
            </w:r>
          </w:p>
        </w:tc>
        <w:tc>
          <w:tcPr>
            <w:tcW w:w="535" w:type="pct"/>
            <w:tcBorders>
              <w:top w:val="nil"/>
              <w:left w:val="single" w:sz="4" w:space="0" w:color="auto"/>
              <w:bottom w:val="single" w:sz="4" w:space="0" w:color="auto"/>
              <w:right w:val="single" w:sz="4" w:space="0" w:color="auto"/>
            </w:tcBorders>
            <w:tcMar>
              <w:left w:w="0" w:type="dxa"/>
              <w:right w:w="187" w:type="dxa"/>
            </w:tcMar>
            <w:vAlign w:val="bottom"/>
          </w:tcPr>
          <w:p w14:paraId="79422D61"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269</w:t>
            </w:r>
            <w:r w:rsidR="00C6301A" w:rsidRPr="005B4779">
              <w:rPr>
                <w:color w:val="000000"/>
                <w:sz w:val="19"/>
                <w:szCs w:val="19"/>
                <w:lang w:val="fr-CA"/>
              </w:rPr>
              <w:t>,</w:t>
            </w:r>
            <w:r w:rsidRPr="005B4779">
              <w:rPr>
                <w:color w:val="000000"/>
                <w:sz w:val="19"/>
                <w:szCs w:val="19"/>
                <w:lang w:val="fr-CA"/>
              </w:rPr>
              <w:t>85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7AD3E98E" w14:textId="77777777" w:rsidR="00F55159" w:rsidRPr="005B4779" w:rsidRDefault="00F55159" w:rsidP="00F55159">
            <w:pPr>
              <w:keepNext/>
              <w:suppressAutoHyphens/>
              <w:jc w:val="right"/>
              <w:rPr>
                <w:bCs/>
                <w:color w:val="000000"/>
                <w:sz w:val="19"/>
                <w:szCs w:val="19"/>
                <w:lang w:val="fr-CA" w:eastAsia="en-CA"/>
              </w:rPr>
            </w:pPr>
            <w:r w:rsidRPr="005B4779">
              <w:rPr>
                <w:bCs/>
                <w:color w:val="000000"/>
                <w:sz w:val="19"/>
                <w:szCs w:val="19"/>
                <w:lang w:val="fr-CA" w:eastAsia="en-CA"/>
              </w:rPr>
              <w:t>433</w:t>
            </w:r>
            <w:r w:rsidR="00C6301A" w:rsidRPr="005B4779">
              <w:rPr>
                <w:bCs/>
                <w:color w:val="000000"/>
                <w:sz w:val="19"/>
                <w:szCs w:val="19"/>
                <w:lang w:val="fr-CA" w:eastAsia="en-CA"/>
              </w:rPr>
              <w:t>,</w:t>
            </w:r>
            <w:r w:rsidRPr="005B4779">
              <w:rPr>
                <w:bCs/>
                <w:color w:val="000000"/>
                <w:sz w:val="19"/>
                <w:szCs w:val="19"/>
                <w:lang w:val="fr-CA" w:eastAsia="en-CA"/>
              </w:rPr>
              <w:t>29</w:t>
            </w:r>
          </w:p>
        </w:tc>
      </w:tr>
      <w:tr w:rsidR="00E9237A" w:rsidRPr="005B4779" w14:paraId="04659E7A" w14:textId="77777777" w:rsidTr="00E9237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CF1049" w14:textId="77777777" w:rsidR="00F55159" w:rsidRPr="005B4779" w:rsidRDefault="00F55159" w:rsidP="00F55159">
            <w:pPr>
              <w:suppressAutoHyphens/>
              <w:jc w:val="left"/>
              <w:rPr>
                <w:color w:val="000000"/>
                <w:sz w:val="19"/>
                <w:szCs w:val="19"/>
                <w:lang w:val="fr-CA"/>
              </w:rPr>
            </w:pPr>
            <w:r w:rsidRPr="005B4779">
              <w:rPr>
                <w:color w:val="000000"/>
                <w:sz w:val="19"/>
                <w:szCs w:val="19"/>
                <w:lang w:val="fr-CA"/>
              </w:rPr>
              <w:t>HCFC</w:t>
            </w:r>
            <w:r w:rsidR="0031287B">
              <w:rPr>
                <w:color w:val="000000"/>
                <w:sz w:val="19"/>
                <w:szCs w:val="19"/>
                <w:lang w:val="fr-CA"/>
              </w:rPr>
              <w:noBreakHyphen/>
            </w:r>
            <w:r w:rsidRPr="005B4779">
              <w:rPr>
                <w:color w:val="000000"/>
                <w:sz w:val="19"/>
                <w:szCs w:val="19"/>
                <w:lang w:val="fr-CA"/>
              </w:rPr>
              <w:t>123*</w:t>
            </w:r>
          </w:p>
        </w:tc>
        <w:tc>
          <w:tcPr>
            <w:tcW w:w="535" w:type="pct"/>
            <w:tcBorders>
              <w:top w:val="single" w:sz="4" w:space="0" w:color="auto"/>
              <w:left w:val="single" w:sz="4" w:space="0" w:color="auto"/>
              <w:bottom w:val="single" w:sz="4" w:space="0" w:color="auto"/>
              <w:right w:val="single" w:sz="4" w:space="0" w:color="auto"/>
            </w:tcBorders>
          </w:tcPr>
          <w:p w14:paraId="6DB092F0"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2A01F9E6"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28DCB802"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84</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368BFB32"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79</w:t>
            </w:r>
          </w:p>
        </w:tc>
        <w:tc>
          <w:tcPr>
            <w:tcW w:w="535" w:type="pct"/>
            <w:tcBorders>
              <w:top w:val="single" w:sz="4" w:space="0" w:color="auto"/>
              <w:left w:val="nil"/>
              <w:bottom w:val="single" w:sz="4" w:space="0" w:color="auto"/>
              <w:right w:val="single" w:sz="4" w:space="0" w:color="auto"/>
            </w:tcBorders>
            <w:tcMar>
              <w:left w:w="0" w:type="dxa"/>
              <w:right w:w="187" w:type="dxa"/>
            </w:tcMar>
          </w:tcPr>
          <w:p w14:paraId="3330782B"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nil"/>
              <w:left w:val="single" w:sz="4" w:space="0" w:color="auto"/>
              <w:bottom w:val="single" w:sz="4" w:space="0" w:color="auto"/>
              <w:right w:val="single" w:sz="4" w:space="0" w:color="auto"/>
            </w:tcBorders>
            <w:tcMar>
              <w:left w:w="0" w:type="dxa"/>
              <w:right w:w="187" w:type="dxa"/>
            </w:tcMar>
          </w:tcPr>
          <w:p w14:paraId="657EDCA4"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EE3634F" w14:textId="77777777" w:rsidR="00F55159" w:rsidRPr="005B4779" w:rsidRDefault="00F55159" w:rsidP="00F55159">
            <w:pPr>
              <w:keepNext/>
              <w:suppressAutoHyphens/>
              <w:jc w:val="right"/>
              <w:rPr>
                <w:bCs/>
                <w:color w:val="000000"/>
                <w:sz w:val="19"/>
                <w:szCs w:val="19"/>
                <w:lang w:val="fr-CA" w:eastAsia="en-CA"/>
              </w:rPr>
            </w:pPr>
            <w:r w:rsidRPr="005B4779">
              <w:rPr>
                <w:bCs/>
                <w:color w:val="000000"/>
                <w:sz w:val="19"/>
                <w:szCs w:val="19"/>
                <w:lang w:val="fr-CA" w:eastAsia="en-CA"/>
              </w:rPr>
              <w:t>0</w:t>
            </w:r>
            <w:r w:rsidR="00C6301A" w:rsidRPr="005B4779">
              <w:rPr>
                <w:bCs/>
                <w:color w:val="000000"/>
                <w:sz w:val="19"/>
                <w:szCs w:val="19"/>
                <w:lang w:val="fr-CA" w:eastAsia="en-CA"/>
              </w:rPr>
              <w:t>,</w:t>
            </w:r>
            <w:r w:rsidRPr="005B4779">
              <w:rPr>
                <w:bCs/>
                <w:color w:val="000000"/>
                <w:sz w:val="19"/>
                <w:szCs w:val="19"/>
                <w:lang w:val="fr-CA" w:eastAsia="en-CA"/>
              </w:rPr>
              <w:t>00</w:t>
            </w:r>
          </w:p>
        </w:tc>
      </w:tr>
      <w:tr w:rsidR="00E9237A" w:rsidRPr="005B4779" w14:paraId="50C56D89" w14:textId="77777777" w:rsidTr="00E9237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7D5A74" w14:textId="77777777" w:rsidR="00F55159" w:rsidRPr="005B4779" w:rsidRDefault="00F55159" w:rsidP="00F55159">
            <w:pPr>
              <w:suppressAutoHyphens/>
              <w:jc w:val="left"/>
              <w:rPr>
                <w:color w:val="000000"/>
                <w:sz w:val="19"/>
                <w:szCs w:val="19"/>
                <w:lang w:val="fr-CA"/>
              </w:rPr>
            </w:pPr>
            <w:r w:rsidRPr="005B4779">
              <w:rPr>
                <w:color w:val="000000"/>
                <w:sz w:val="19"/>
                <w:szCs w:val="19"/>
                <w:lang w:val="fr-CA"/>
              </w:rPr>
              <w:t>HCFC</w:t>
            </w:r>
            <w:r w:rsidR="0031287B">
              <w:rPr>
                <w:color w:val="000000"/>
                <w:sz w:val="19"/>
                <w:szCs w:val="19"/>
                <w:lang w:val="fr-CA"/>
              </w:rPr>
              <w:noBreakHyphen/>
            </w:r>
            <w:r w:rsidRPr="005B4779">
              <w:rPr>
                <w:color w:val="000000"/>
                <w:sz w:val="19"/>
                <w:szCs w:val="19"/>
                <w:lang w:val="fr-CA"/>
              </w:rPr>
              <w:t>124</w:t>
            </w:r>
          </w:p>
        </w:tc>
        <w:tc>
          <w:tcPr>
            <w:tcW w:w="535" w:type="pct"/>
            <w:tcBorders>
              <w:top w:val="single" w:sz="4" w:space="0" w:color="auto"/>
              <w:left w:val="single" w:sz="4" w:space="0" w:color="auto"/>
              <w:bottom w:val="single" w:sz="4" w:space="0" w:color="auto"/>
              <w:right w:val="single" w:sz="4" w:space="0" w:color="auto"/>
            </w:tcBorders>
          </w:tcPr>
          <w:p w14:paraId="6903ED74"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34</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6B968C2"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21F4D0B7"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47F7C815"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single" w:sz="4" w:space="0" w:color="auto"/>
              <w:left w:val="nil"/>
              <w:bottom w:val="single" w:sz="4" w:space="0" w:color="auto"/>
              <w:right w:val="single" w:sz="4" w:space="0" w:color="auto"/>
            </w:tcBorders>
            <w:tcMar>
              <w:left w:w="0" w:type="dxa"/>
              <w:right w:w="187" w:type="dxa"/>
            </w:tcMar>
          </w:tcPr>
          <w:p w14:paraId="07C3B209"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nil"/>
              <w:left w:val="single" w:sz="4" w:space="0" w:color="auto"/>
              <w:bottom w:val="single" w:sz="4" w:space="0" w:color="auto"/>
              <w:right w:val="single" w:sz="4" w:space="0" w:color="auto"/>
            </w:tcBorders>
            <w:tcMar>
              <w:left w:w="0" w:type="dxa"/>
              <w:right w:w="187" w:type="dxa"/>
            </w:tcMar>
          </w:tcPr>
          <w:p w14:paraId="7991C607"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866F4AD" w14:textId="77777777" w:rsidR="00F55159" w:rsidRPr="005B4779" w:rsidRDefault="00F55159" w:rsidP="00F55159">
            <w:pPr>
              <w:keepNext/>
              <w:suppressAutoHyphens/>
              <w:jc w:val="right"/>
              <w:rPr>
                <w:bCs/>
                <w:color w:val="000000"/>
                <w:sz w:val="19"/>
                <w:szCs w:val="19"/>
                <w:lang w:val="fr-CA" w:eastAsia="en-CA"/>
              </w:rPr>
            </w:pPr>
            <w:r w:rsidRPr="005B4779">
              <w:rPr>
                <w:bCs/>
                <w:color w:val="000000"/>
                <w:sz w:val="19"/>
                <w:szCs w:val="19"/>
                <w:lang w:val="fr-CA" w:eastAsia="en-CA"/>
              </w:rPr>
              <w:t>2</w:t>
            </w:r>
            <w:r w:rsidR="00C6301A" w:rsidRPr="005B4779">
              <w:rPr>
                <w:bCs/>
                <w:color w:val="000000"/>
                <w:sz w:val="19"/>
                <w:szCs w:val="19"/>
                <w:lang w:val="fr-CA" w:eastAsia="en-CA"/>
              </w:rPr>
              <w:t>,</w:t>
            </w:r>
            <w:r w:rsidRPr="005B4779">
              <w:rPr>
                <w:bCs/>
                <w:color w:val="000000"/>
                <w:sz w:val="19"/>
                <w:szCs w:val="19"/>
                <w:lang w:val="fr-CA" w:eastAsia="en-CA"/>
              </w:rPr>
              <w:t>77</w:t>
            </w:r>
          </w:p>
        </w:tc>
      </w:tr>
      <w:tr w:rsidR="00E9237A" w:rsidRPr="005B4779" w14:paraId="720C46AD" w14:textId="77777777" w:rsidTr="006C0077">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107EEB2" w14:textId="77777777" w:rsidR="00E9237A" w:rsidRPr="005B4779" w:rsidRDefault="00E9237A" w:rsidP="00E9237A">
            <w:pPr>
              <w:suppressAutoHyphens/>
              <w:jc w:val="left"/>
              <w:rPr>
                <w:color w:val="000000"/>
                <w:sz w:val="19"/>
                <w:szCs w:val="19"/>
                <w:lang w:val="fr-CA"/>
              </w:rPr>
            </w:pPr>
            <w:r w:rsidRPr="005B4779">
              <w:rPr>
                <w:color w:val="000000"/>
                <w:sz w:val="19"/>
                <w:szCs w:val="19"/>
                <w:lang w:val="fr-CA"/>
              </w:rPr>
              <w:t>HCFC</w:t>
            </w:r>
            <w:r w:rsidR="0031287B">
              <w:rPr>
                <w:color w:val="000000"/>
                <w:sz w:val="19"/>
                <w:szCs w:val="19"/>
                <w:lang w:val="fr-CA"/>
              </w:rPr>
              <w:noBreakHyphen/>
            </w:r>
            <w:r w:rsidRPr="005B4779">
              <w:rPr>
                <w:color w:val="000000"/>
                <w:sz w:val="19"/>
                <w:szCs w:val="19"/>
                <w:lang w:val="fr-CA"/>
              </w:rPr>
              <w:t>141b</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685CF8E8" w14:textId="77777777" w:rsidR="00E9237A" w:rsidRPr="005B4779" w:rsidRDefault="00E9237A" w:rsidP="00E9237A">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51C5B8BE" w14:textId="77777777" w:rsidR="00E9237A" w:rsidRPr="005B4779" w:rsidRDefault="00E9237A" w:rsidP="00E9237A">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294D3069" w14:textId="77777777" w:rsidR="00E9237A" w:rsidRPr="005B4779" w:rsidRDefault="00E9237A" w:rsidP="00E9237A">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1146E864" w14:textId="77777777" w:rsidR="00E9237A" w:rsidRPr="005B4779" w:rsidRDefault="00E9237A" w:rsidP="00E9237A">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single" w:sz="4" w:space="0" w:color="auto"/>
              <w:left w:val="nil"/>
              <w:bottom w:val="single" w:sz="4" w:space="0" w:color="auto"/>
              <w:right w:val="single" w:sz="4" w:space="0" w:color="auto"/>
            </w:tcBorders>
            <w:shd w:val="clear" w:color="auto" w:fill="auto"/>
            <w:tcMar>
              <w:left w:w="0" w:type="dxa"/>
              <w:right w:w="187" w:type="dxa"/>
            </w:tcMar>
          </w:tcPr>
          <w:p w14:paraId="684DF94D" w14:textId="77777777" w:rsidR="00E9237A" w:rsidRPr="005B4779" w:rsidRDefault="00E9237A" w:rsidP="00E9237A">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nil"/>
              <w:left w:val="single" w:sz="4" w:space="0" w:color="auto"/>
              <w:bottom w:val="single" w:sz="4" w:space="0" w:color="auto"/>
              <w:right w:val="single" w:sz="4" w:space="0" w:color="auto"/>
            </w:tcBorders>
            <w:shd w:val="clear" w:color="auto" w:fill="auto"/>
            <w:tcMar>
              <w:left w:w="0" w:type="dxa"/>
              <w:right w:w="187" w:type="dxa"/>
            </w:tcMar>
          </w:tcPr>
          <w:p w14:paraId="1261E8ED" w14:textId="77777777" w:rsidR="00E9237A" w:rsidRPr="005B4779" w:rsidRDefault="00E9237A" w:rsidP="00E9237A">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131796E" w14:textId="77777777" w:rsidR="00E9237A" w:rsidRPr="005B4779" w:rsidRDefault="00E9237A" w:rsidP="00E9237A">
            <w:pPr>
              <w:keepNext/>
              <w:suppressAutoHyphens/>
              <w:jc w:val="right"/>
              <w:rPr>
                <w:bCs/>
                <w:color w:val="000000"/>
                <w:sz w:val="19"/>
                <w:szCs w:val="19"/>
                <w:lang w:val="fr-CA" w:eastAsia="en-CA"/>
              </w:rPr>
            </w:pPr>
            <w:r w:rsidRPr="005B4779">
              <w:rPr>
                <w:bCs/>
                <w:color w:val="000000"/>
                <w:sz w:val="19"/>
                <w:szCs w:val="19"/>
                <w:lang w:val="fr-CA" w:eastAsia="en-CA"/>
              </w:rPr>
              <w:t>16</w:t>
            </w:r>
            <w:r w:rsidR="00C6301A" w:rsidRPr="005B4779">
              <w:rPr>
                <w:bCs/>
                <w:color w:val="000000"/>
                <w:sz w:val="19"/>
                <w:szCs w:val="19"/>
                <w:lang w:val="fr-CA" w:eastAsia="en-CA"/>
              </w:rPr>
              <w:t>,</w:t>
            </w:r>
            <w:r w:rsidRPr="005B4779">
              <w:rPr>
                <w:bCs/>
                <w:color w:val="000000"/>
                <w:sz w:val="19"/>
                <w:szCs w:val="19"/>
                <w:lang w:val="fr-CA" w:eastAsia="en-CA"/>
              </w:rPr>
              <w:t>25</w:t>
            </w:r>
          </w:p>
        </w:tc>
      </w:tr>
      <w:tr w:rsidR="00E9237A" w:rsidRPr="005B4779" w14:paraId="36EE518D" w14:textId="77777777" w:rsidTr="00E9237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005342" w14:textId="77777777" w:rsidR="00F55159" w:rsidRPr="005B4779" w:rsidRDefault="00F55159" w:rsidP="00F55159">
            <w:pPr>
              <w:suppressAutoHyphens/>
              <w:jc w:val="left"/>
              <w:rPr>
                <w:color w:val="000000"/>
                <w:sz w:val="19"/>
                <w:szCs w:val="19"/>
                <w:lang w:val="fr-CA"/>
              </w:rPr>
            </w:pPr>
            <w:r w:rsidRPr="005B4779">
              <w:rPr>
                <w:color w:val="000000"/>
                <w:sz w:val="19"/>
                <w:szCs w:val="19"/>
                <w:lang w:val="fr-CA"/>
              </w:rPr>
              <w:t>HCFC</w:t>
            </w:r>
            <w:r w:rsidR="0031287B">
              <w:rPr>
                <w:color w:val="000000"/>
                <w:sz w:val="19"/>
                <w:szCs w:val="19"/>
                <w:lang w:val="fr-CA"/>
              </w:rPr>
              <w:noBreakHyphen/>
            </w:r>
            <w:r w:rsidRPr="005B4779">
              <w:rPr>
                <w:color w:val="000000"/>
                <w:sz w:val="19"/>
                <w:szCs w:val="19"/>
                <w:lang w:val="fr-CA"/>
              </w:rPr>
              <w:t>142b</w:t>
            </w:r>
          </w:p>
        </w:tc>
        <w:tc>
          <w:tcPr>
            <w:tcW w:w="535" w:type="pct"/>
            <w:tcBorders>
              <w:top w:val="single" w:sz="4" w:space="0" w:color="auto"/>
              <w:left w:val="single" w:sz="4" w:space="0" w:color="auto"/>
              <w:bottom w:val="single" w:sz="4" w:space="0" w:color="auto"/>
              <w:right w:val="single" w:sz="4" w:space="0" w:color="auto"/>
            </w:tcBorders>
          </w:tcPr>
          <w:p w14:paraId="1386E0EC"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1</w:t>
            </w:r>
            <w:r w:rsidR="00C6301A" w:rsidRPr="005B4779">
              <w:rPr>
                <w:color w:val="000000"/>
                <w:sz w:val="19"/>
                <w:szCs w:val="19"/>
                <w:lang w:val="fr-CA"/>
              </w:rPr>
              <w:t>,</w:t>
            </w:r>
            <w:r w:rsidRPr="005B4779">
              <w:rPr>
                <w:color w:val="000000"/>
                <w:sz w:val="19"/>
                <w:szCs w:val="19"/>
                <w:lang w:val="fr-CA"/>
              </w:rPr>
              <w:t>78</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86F7E53"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2</w:t>
            </w:r>
            <w:r w:rsidR="00C6301A" w:rsidRPr="005B4779">
              <w:rPr>
                <w:color w:val="000000"/>
                <w:sz w:val="19"/>
                <w:szCs w:val="19"/>
                <w:lang w:val="fr-CA"/>
              </w:rPr>
              <w:t>,</w:t>
            </w:r>
            <w:r w:rsidRPr="005B4779">
              <w:rPr>
                <w:color w:val="000000"/>
                <w:sz w:val="19"/>
                <w:szCs w:val="19"/>
                <w:lang w:val="fr-CA"/>
              </w:rPr>
              <w:t>41</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284DFFA9"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5355B123"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93</w:t>
            </w:r>
          </w:p>
        </w:tc>
        <w:tc>
          <w:tcPr>
            <w:tcW w:w="535" w:type="pct"/>
            <w:tcBorders>
              <w:top w:val="single" w:sz="4" w:space="0" w:color="auto"/>
              <w:left w:val="nil"/>
              <w:bottom w:val="single" w:sz="4" w:space="0" w:color="auto"/>
              <w:right w:val="single" w:sz="4" w:space="0" w:color="auto"/>
            </w:tcBorders>
            <w:tcMar>
              <w:left w:w="0" w:type="dxa"/>
              <w:right w:w="187" w:type="dxa"/>
            </w:tcMar>
          </w:tcPr>
          <w:p w14:paraId="19797524"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nil"/>
              <w:left w:val="single" w:sz="4" w:space="0" w:color="auto"/>
              <w:bottom w:val="single" w:sz="4" w:space="0" w:color="auto"/>
              <w:right w:val="single" w:sz="4" w:space="0" w:color="auto"/>
            </w:tcBorders>
            <w:tcMar>
              <w:left w:w="0" w:type="dxa"/>
              <w:right w:w="187" w:type="dxa"/>
            </w:tcMar>
          </w:tcPr>
          <w:p w14:paraId="638FAF5B"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1A4728A0" w14:textId="77777777" w:rsidR="00F55159" w:rsidRPr="005B4779" w:rsidRDefault="00F55159" w:rsidP="00F55159">
            <w:pPr>
              <w:keepNext/>
              <w:suppressAutoHyphens/>
              <w:jc w:val="right"/>
              <w:rPr>
                <w:bCs/>
                <w:color w:val="000000"/>
                <w:sz w:val="19"/>
                <w:szCs w:val="19"/>
                <w:lang w:val="fr-CA" w:eastAsia="en-CA"/>
              </w:rPr>
            </w:pPr>
            <w:r w:rsidRPr="005B4779">
              <w:rPr>
                <w:bCs/>
                <w:color w:val="000000"/>
                <w:sz w:val="19"/>
                <w:szCs w:val="19"/>
                <w:lang w:val="fr-CA" w:eastAsia="en-CA"/>
              </w:rPr>
              <w:t>18</w:t>
            </w:r>
            <w:r w:rsidR="00C6301A" w:rsidRPr="005B4779">
              <w:rPr>
                <w:bCs/>
                <w:color w:val="000000"/>
                <w:sz w:val="19"/>
                <w:szCs w:val="19"/>
                <w:lang w:val="fr-CA" w:eastAsia="en-CA"/>
              </w:rPr>
              <w:t>,</w:t>
            </w:r>
            <w:r w:rsidRPr="005B4779">
              <w:rPr>
                <w:bCs/>
                <w:color w:val="000000"/>
                <w:sz w:val="19"/>
                <w:szCs w:val="19"/>
                <w:lang w:val="fr-CA" w:eastAsia="en-CA"/>
              </w:rPr>
              <w:t>15</w:t>
            </w:r>
          </w:p>
        </w:tc>
      </w:tr>
      <w:tr w:rsidR="00E9237A" w:rsidRPr="005B4779" w14:paraId="70C195A7" w14:textId="77777777" w:rsidTr="00E9237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FBB5660" w14:textId="77777777" w:rsidR="00F55159" w:rsidRPr="002155EF" w:rsidRDefault="008E7F97" w:rsidP="00F55159">
            <w:pPr>
              <w:suppressAutoHyphens/>
              <w:jc w:val="left"/>
              <w:rPr>
                <w:b/>
                <w:bCs/>
                <w:color w:val="000000"/>
                <w:sz w:val="19"/>
                <w:szCs w:val="19"/>
                <w:lang w:val="fr-CA"/>
              </w:rPr>
            </w:pPr>
            <w:r w:rsidRPr="002155EF">
              <w:rPr>
                <w:b/>
                <w:bCs/>
                <w:color w:val="000000"/>
                <w:sz w:val="19"/>
                <w:szCs w:val="19"/>
                <w:lang w:val="fr-CA"/>
              </w:rPr>
              <w:t>Total (</w:t>
            </w:r>
            <w:proofErr w:type="spellStart"/>
            <w:r w:rsidRPr="002155EF">
              <w:rPr>
                <w:b/>
                <w:bCs/>
                <w:color w:val="000000"/>
                <w:sz w:val="19"/>
                <w:szCs w:val="19"/>
                <w:lang w:val="fr-CA"/>
              </w:rPr>
              <w:t>tm</w:t>
            </w:r>
            <w:proofErr w:type="spellEnd"/>
            <w:r w:rsidR="00F55159" w:rsidRPr="002155EF">
              <w:rPr>
                <w:b/>
                <w:bCs/>
                <w:color w:val="000000"/>
                <w:sz w:val="19"/>
                <w:szCs w:val="19"/>
                <w:lang w:val="fr-CA"/>
              </w:rPr>
              <w:t>)</w:t>
            </w:r>
          </w:p>
        </w:tc>
        <w:tc>
          <w:tcPr>
            <w:tcW w:w="535" w:type="pct"/>
            <w:tcBorders>
              <w:top w:val="single" w:sz="4" w:space="0" w:color="auto"/>
              <w:left w:val="single" w:sz="4" w:space="0" w:color="auto"/>
              <w:bottom w:val="single" w:sz="4" w:space="0" w:color="auto"/>
              <w:right w:val="single" w:sz="4" w:space="0" w:color="auto"/>
            </w:tcBorders>
          </w:tcPr>
          <w:p w14:paraId="00ED9E02" w14:textId="77777777" w:rsidR="00F55159" w:rsidRPr="005B4779" w:rsidRDefault="00F55159" w:rsidP="00F55159">
            <w:pPr>
              <w:suppressAutoHyphens/>
              <w:jc w:val="right"/>
              <w:rPr>
                <w:b/>
                <w:color w:val="000000"/>
                <w:sz w:val="19"/>
                <w:szCs w:val="19"/>
                <w:lang w:val="fr-CA"/>
              </w:rPr>
            </w:pPr>
            <w:r w:rsidRPr="005B4779">
              <w:rPr>
                <w:b/>
                <w:color w:val="000000"/>
                <w:sz w:val="19"/>
                <w:szCs w:val="19"/>
                <w:lang w:val="fr-CA"/>
              </w:rPr>
              <w:t>360</w:t>
            </w:r>
            <w:r w:rsidR="00C6301A" w:rsidRPr="005B4779">
              <w:rPr>
                <w:b/>
                <w:color w:val="000000"/>
                <w:sz w:val="19"/>
                <w:szCs w:val="19"/>
                <w:lang w:val="fr-CA"/>
              </w:rPr>
              <w:t>,</w:t>
            </w:r>
            <w:r w:rsidRPr="005B4779">
              <w:rPr>
                <w:b/>
                <w:color w:val="000000"/>
                <w:sz w:val="19"/>
                <w:szCs w:val="19"/>
                <w:lang w:val="fr-CA"/>
              </w:rPr>
              <w:t>64</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6D3733E" w14:textId="77777777" w:rsidR="00F55159" w:rsidRPr="005B4779" w:rsidRDefault="00F55159" w:rsidP="00F55159">
            <w:pPr>
              <w:suppressAutoHyphens/>
              <w:jc w:val="right"/>
              <w:rPr>
                <w:b/>
                <w:color w:val="000000"/>
                <w:sz w:val="19"/>
                <w:szCs w:val="19"/>
                <w:lang w:val="fr-CA"/>
              </w:rPr>
            </w:pPr>
            <w:r w:rsidRPr="005B4779">
              <w:rPr>
                <w:b/>
                <w:color w:val="000000"/>
                <w:sz w:val="19"/>
                <w:szCs w:val="19"/>
                <w:lang w:val="fr-CA"/>
              </w:rPr>
              <w:t>295</w:t>
            </w:r>
            <w:r w:rsidR="00C6301A" w:rsidRPr="005B4779">
              <w:rPr>
                <w:b/>
                <w:color w:val="000000"/>
                <w:sz w:val="19"/>
                <w:szCs w:val="19"/>
                <w:lang w:val="fr-CA"/>
              </w:rPr>
              <w:t>,</w:t>
            </w:r>
            <w:r w:rsidRPr="005B4779">
              <w:rPr>
                <w:b/>
                <w:color w:val="000000"/>
                <w:sz w:val="19"/>
                <w:szCs w:val="19"/>
                <w:lang w:val="fr-CA"/>
              </w:rPr>
              <w:t>17</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68F8D40F" w14:textId="77777777" w:rsidR="00F55159" w:rsidRPr="005B4779" w:rsidRDefault="00F55159" w:rsidP="00F55159">
            <w:pPr>
              <w:suppressAutoHyphens/>
              <w:jc w:val="right"/>
              <w:rPr>
                <w:b/>
                <w:color w:val="000000"/>
                <w:sz w:val="19"/>
                <w:szCs w:val="19"/>
                <w:lang w:val="fr-CA"/>
              </w:rPr>
            </w:pPr>
            <w:r w:rsidRPr="005B4779">
              <w:rPr>
                <w:b/>
                <w:color w:val="000000"/>
                <w:sz w:val="19"/>
                <w:szCs w:val="19"/>
                <w:lang w:val="fr-CA"/>
              </w:rPr>
              <w:t>224</w:t>
            </w:r>
            <w:r w:rsidR="00C6301A" w:rsidRPr="005B4779">
              <w:rPr>
                <w:b/>
                <w:color w:val="000000"/>
                <w:sz w:val="19"/>
                <w:szCs w:val="19"/>
                <w:lang w:val="fr-CA"/>
              </w:rPr>
              <w:t>,</w:t>
            </w:r>
            <w:r w:rsidRPr="005B4779">
              <w:rPr>
                <w:b/>
                <w:color w:val="000000"/>
                <w:sz w:val="19"/>
                <w:szCs w:val="19"/>
                <w:lang w:val="fr-CA"/>
              </w:rPr>
              <w:t>59</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2CEC3425" w14:textId="77777777" w:rsidR="00F55159" w:rsidRPr="005B4779" w:rsidRDefault="00F55159" w:rsidP="00F55159">
            <w:pPr>
              <w:suppressAutoHyphens/>
              <w:jc w:val="right"/>
              <w:rPr>
                <w:b/>
                <w:color w:val="000000"/>
                <w:sz w:val="19"/>
                <w:szCs w:val="19"/>
                <w:lang w:val="fr-CA"/>
              </w:rPr>
            </w:pPr>
            <w:r w:rsidRPr="005B4779">
              <w:rPr>
                <w:b/>
                <w:color w:val="000000"/>
                <w:sz w:val="19"/>
                <w:szCs w:val="19"/>
                <w:lang w:val="fr-CA"/>
              </w:rPr>
              <w:t>171</w:t>
            </w:r>
            <w:r w:rsidR="00C6301A" w:rsidRPr="005B4779">
              <w:rPr>
                <w:b/>
                <w:color w:val="000000"/>
                <w:sz w:val="19"/>
                <w:szCs w:val="19"/>
                <w:lang w:val="fr-CA"/>
              </w:rPr>
              <w:t>,</w:t>
            </w:r>
            <w:r w:rsidRPr="005B4779">
              <w:rPr>
                <w:b/>
                <w:color w:val="000000"/>
                <w:sz w:val="19"/>
                <w:szCs w:val="19"/>
                <w:lang w:val="fr-CA"/>
              </w:rPr>
              <w:t>11</w:t>
            </w:r>
          </w:p>
        </w:tc>
        <w:tc>
          <w:tcPr>
            <w:tcW w:w="535" w:type="pct"/>
            <w:tcBorders>
              <w:top w:val="single" w:sz="4" w:space="0" w:color="auto"/>
              <w:left w:val="nil"/>
              <w:bottom w:val="single" w:sz="4" w:space="0" w:color="auto"/>
              <w:right w:val="single" w:sz="4" w:space="0" w:color="auto"/>
            </w:tcBorders>
            <w:tcMar>
              <w:left w:w="0" w:type="dxa"/>
              <w:right w:w="187" w:type="dxa"/>
            </w:tcMar>
            <w:vAlign w:val="bottom"/>
          </w:tcPr>
          <w:p w14:paraId="7C992A1B" w14:textId="77777777" w:rsidR="00F55159" w:rsidRPr="005B4779" w:rsidRDefault="00F55159" w:rsidP="00F55159">
            <w:pPr>
              <w:suppressAutoHyphens/>
              <w:jc w:val="right"/>
              <w:rPr>
                <w:b/>
                <w:bCs/>
                <w:color w:val="000000"/>
                <w:sz w:val="19"/>
                <w:szCs w:val="19"/>
                <w:lang w:val="fr-CA"/>
              </w:rPr>
            </w:pPr>
            <w:r w:rsidRPr="005B4779">
              <w:rPr>
                <w:b/>
                <w:bCs/>
                <w:color w:val="000000"/>
                <w:sz w:val="19"/>
                <w:szCs w:val="19"/>
                <w:lang w:val="fr-CA"/>
              </w:rPr>
              <w:t>220</w:t>
            </w:r>
            <w:r w:rsidR="00C6301A" w:rsidRPr="005B4779">
              <w:rPr>
                <w:b/>
                <w:bCs/>
                <w:color w:val="000000"/>
                <w:sz w:val="19"/>
                <w:szCs w:val="19"/>
                <w:lang w:val="fr-CA"/>
              </w:rPr>
              <w:t>,</w:t>
            </w:r>
            <w:r w:rsidRPr="005B4779">
              <w:rPr>
                <w:b/>
                <w:bCs/>
                <w:color w:val="000000"/>
                <w:sz w:val="19"/>
                <w:szCs w:val="19"/>
                <w:lang w:val="fr-CA"/>
              </w:rPr>
              <w:t>17</w:t>
            </w:r>
          </w:p>
        </w:tc>
        <w:tc>
          <w:tcPr>
            <w:tcW w:w="535" w:type="pct"/>
            <w:tcBorders>
              <w:top w:val="nil"/>
              <w:left w:val="single" w:sz="4" w:space="0" w:color="auto"/>
              <w:bottom w:val="single" w:sz="4" w:space="0" w:color="auto"/>
              <w:right w:val="single" w:sz="4" w:space="0" w:color="auto"/>
            </w:tcBorders>
            <w:tcMar>
              <w:left w:w="0" w:type="dxa"/>
              <w:right w:w="187" w:type="dxa"/>
            </w:tcMar>
            <w:vAlign w:val="bottom"/>
          </w:tcPr>
          <w:p w14:paraId="1AF156A1" w14:textId="77777777" w:rsidR="00F55159" w:rsidRPr="005B4779" w:rsidRDefault="00F55159" w:rsidP="00F55159">
            <w:pPr>
              <w:suppressAutoHyphens/>
              <w:jc w:val="right"/>
              <w:rPr>
                <w:b/>
                <w:bCs/>
                <w:color w:val="000000"/>
                <w:sz w:val="19"/>
                <w:szCs w:val="19"/>
                <w:lang w:val="fr-CA"/>
              </w:rPr>
            </w:pPr>
            <w:r w:rsidRPr="005B4779">
              <w:rPr>
                <w:b/>
                <w:bCs/>
                <w:color w:val="000000"/>
                <w:sz w:val="19"/>
                <w:szCs w:val="19"/>
                <w:lang w:val="fr-CA"/>
              </w:rPr>
              <w:t>269</w:t>
            </w:r>
            <w:r w:rsidR="00C6301A" w:rsidRPr="005B4779">
              <w:rPr>
                <w:b/>
                <w:bCs/>
                <w:color w:val="000000"/>
                <w:sz w:val="19"/>
                <w:szCs w:val="19"/>
                <w:lang w:val="fr-CA"/>
              </w:rPr>
              <w:t>,</w:t>
            </w:r>
            <w:r w:rsidRPr="005B4779">
              <w:rPr>
                <w:b/>
                <w:bCs/>
                <w:color w:val="000000"/>
                <w:sz w:val="19"/>
                <w:szCs w:val="19"/>
                <w:lang w:val="fr-CA"/>
              </w:rPr>
              <w:t>85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37952BE4" w14:textId="77777777" w:rsidR="00F55159" w:rsidRPr="005B4779" w:rsidRDefault="00F55159" w:rsidP="00F55159">
            <w:pPr>
              <w:keepNext/>
              <w:suppressAutoHyphens/>
              <w:jc w:val="right"/>
              <w:rPr>
                <w:b/>
                <w:bCs/>
                <w:color w:val="000000"/>
                <w:sz w:val="19"/>
                <w:szCs w:val="19"/>
                <w:lang w:val="fr-CA" w:eastAsia="en-CA"/>
              </w:rPr>
            </w:pPr>
            <w:r w:rsidRPr="005B4779">
              <w:rPr>
                <w:b/>
                <w:bCs/>
                <w:color w:val="000000"/>
                <w:sz w:val="19"/>
                <w:szCs w:val="19"/>
                <w:lang w:val="fr-CA" w:eastAsia="en-CA"/>
              </w:rPr>
              <w:t>470</w:t>
            </w:r>
            <w:r w:rsidR="00C6301A" w:rsidRPr="005B4779">
              <w:rPr>
                <w:b/>
                <w:bCs/>
                <w:color w:val="000000"/>
                <w:sz w:val="19"/>
                <w:szCs w:val="19"/>
                <w:lang w:val="fr-CA" w:eastAsia="en-CA"/>
              </w:rPr>
              <w:t>,</w:t>
            </w:r>
            <w:r w:rsidRPr="005B4779">
              <w:rPr>
                <w:b/>
                <w:bCs/>
                <w:color w:val="000000"/>
                <w:sz w:val="19"/>
                <w:szCs w:val="19"/>
                <w:lang w:val="fr-CA" w:eastAsia="en-CA"/>
              </w:rPr>
              <w:t>46</w:t>
            </w:r>
          </w:p>
        </w:tc>
      </w:tr>
      <w:tr w:rsidR="006C0077" w:rsidRPr="005B4779" w14:paraId="130B4057" w14:textId="77777777" w:rsidTr="006C0077">
        <w:trPr>
          <w:trHeight w:val="395"/>
        </w:trPr>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D9720FA" w14:textId="77777777" w:rsidR="00F55159" w:rsidRPr="005B4779" w:rsidRDefault="00F55159" w:rsidP="00F55159">
            <w:pPr>
              <w:suppressAutoHyphens/>
              <w:jc w:val="left"/>
              <w:rPr>
                <w:color w:val="000000"/>
                <w:sz w:val="19"/>
                <w:szCs w:val="19"/>
                <w:lang w:val="fr-CA"/>
              </w:rPr>
            </w:pPr>
            <w:r w:rsidRPr="005B4779">
              <w:rPr>
                <w:color w:val="000000"/>
                <w:sz w:val="19"/>
                <w:szCs w:val="19"/>
                <w:lang w:val="fr-CA"/>
              </w:rPr>
              <w:t>HCFC</w:t>
            </w:r>
            <w:r w:rsidR="0031287B">
              <w:rPr>
                <w:color w:val="000000"/>
                <w:sz w:val="19"/>
                <w:szCs w:val="19"/>
                <w:lang w:val="fr-CA"/>
              </w:rPr>
              <w:noBreakHyphen/>
            </w:r>
            <w:r w:rsidRPr="005B4779">
              <w:rPr>
                <w:color w:val="000000"/>
                <w:sz w:val="19"/>
                <w:szCs w:val="19"/>
                <w:lang w:val="fr-CA"/>
              </w:rPr>
              <w:t xml:space="preserve">141b </w:t>
            </w:r>
            <w:r w:rsidR="008E7F97" w:rsidRPr="005B4779">
              <w:rPr>
                <w:color w:val="000000"/>
                <w:sz w:val="19"/>
                <w:szCs w:val="19"/>
                <w:lang w:val="fr-CA"/>
              </w:rPr>
              <w:t xml:space="preserve">contenu dans des polyols </w:t>
            </w:r>
            <w:proofErr w:type="spellStart"/>
            <w:r w:rsidR="008E7F97" w:rsidRPr="005B4779">
              <w:rPr>
                <w:color w:val="000000"/>
                <w:sz w:val="19"/>
                <w:szCs w:val="19"/>
                <w:lang w:val="fr-CA"/>
              </w:rPr>
              <w:t>prémélangés</w:t>
            </w:r>
            <w:proofErr w:type="spellEnd"/>
            <w:r w:rsidR="008E7F97" w:rsidRPr="005B4779">
              <w:rPr>
                <w:color w:val="000000"/>
                <w:sz w:val="19"/>
                <w:szCs w:val="19"/>
                <w:lang w:val="fr-CA"/>
              </w:rPr>
              <w:t xml:space="preserve"> importés </w:t>
            </w:r>
            <w:r w:rsidRPr="005B4779">
              <w:rPr>
                <w:color w:val="000000"/>
                <w:sz w:val="19"/>
                <w:szCs w:val="19"/>
                <w:lang w:val="fr-CA"/>
              </w:rPr>
              <w:t>**</w:t>
            </w:r>
          </w:p>
        </w:tc>
        <w:tc>
          <w:tcPr>
            <w:tcW w:w="535" w:type="pct"/>
            <w:tcBorders>
              <w:top w:val="single" w:sz="4" w:space="0" w:color="auto"/>
              <w:left w:val="single" w:sz="4" w:space="0" w:color="auto"/>
              <w:bottom w:val="single" w:sz="4" w:space="0" w:color="auto"/>
              <w:right w:val="single" w:sz="4" w:space="0" w:color="auto"/>
            </w:tcBorders>
          </w:tcPr>
          <w:p w14:paraId="39D8F3A8" w14:textId="77777777" w:rsidR="00F55159" w:rsidRPr="005B4779" w:rsidRDefault="00F55159" w:rsidP="00F55159">
            <w:pPr>
              <w:suppressAutoHyphens/>
              <w:jc w:val="right"/>
              <w:rPr>
                <w:sz w:val="19"/>
                <w:szCs w:val="19"/>
                <w:lang w:val="fr-CA"/>
              </w:rPr>
            </w:pPr>
            <w:r w:rsidRPr="005B4779">
              <w:rPr>
                <w:color w:val="000000"/>
                <w:sz w:val="19"/>
                <w:szCs w:val="19"/>
                <w:lang w:val="fr-CA"/>
              </w:rPr>
              <w:t>266</w:t>
            </w:r>
            <w:r w:rsidR="00C6301A" w:rsidRPr="005B4779">
              <w:rPr>
                <w:color w:val="000000"/>
                <w:sz w:val="19"/>
                <w:szCs w:val="19"/>
                <w:lang w:val="fr-CA"/>
              </w:rPr>
              <w:t>,</w:t>
            </w:r>
            <w:r w:rsidRPr="005B4779">
              <w:rPr>
                <w:color w:val="000000"/>
                <w:sz w:val="19"/>
                <w:szCs w:val="19"/>
                <w:lang w:val="fr-CA"/>
              </w:rPr>
              <w:t>22</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3084FE4" w14:textId="77777777" w:rsidR="00F55159" w:rsidRPr="005B4779" w:rsidRDefault="00F55159" w:rsidP="00F55159">
            <w:pPr>
              <w:suppressAutoHyphens/>
              <w:jc w:val="right"/>
              <w:rPr>
                <w:color w:val="000000"/>
                <w:sz w:val="19"/>
                <w:szCs w:val="19"/>
                <w:lang w:val="fr-CA"/>
              </w:rPr>
            </w:pPr>
            <w:r w:rsidRPr="005B4779">
              <w:rPr>
                <w:sz w:val="19"/>
                <w:szCs w:val="19"/>
                <w:lang w:val="fr-CA"/>
              </w:rPr>
              <w:t>132</w:t>
            </w:r>
            <w:r w:rsidR="00C6301A" w:rsidRPr="005B4779">
              <w:rPr>
                <w:sz w:val="19"/>
                <w:szCs w:val="19"/>
                <w:lang w:val="fr-CA"/>
              </w:rPr>
              <w:t>,</w:t>
            </w:r>
            <w:r w:rsidRPr="005B4779">
              <w:rPr>
                <w:sz w:val="19"/>
                <w:szCs w:val="19"/>
                <w:lang w:val="fr-CA"/>
              </w:rPr>
              <w:t>96</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0EDD232"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43</w:t>
            </w:r>
            <w:r w:rsidR="00C6301A" w:rsidRPr="005B4779">
              <w:rPr>
                <w:color w:val="000000"/>
                <w:sz w:val="19"/>
                <w:szCs w:val="19"/>
                <w:lang w:val="fr-CA"/>
              </w:rPr>
              <w:t>,</w:t>
            </w:r>
            <w:r w:rsidRPr="005B4779">
              <w:rPr>
                <w:color w:val="000000"/>
                <w:sz w:val="19"/>
                <w:szCs w:val="19"/>
                <w:lang w:val="fr-CA"/>
              </w:rPr>
              <w:t>69</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3EA57F03" w14:textId="77777777" w:rsidR="00F55159" w:rsidRPr="005B4779" w:rsidRDefault="00F55159" w:rsidP="00F55159">
            <w:pPr>
              <w:suppressAutoHyphens/>
              <w:jc w:val="right"/>
              <w:rPr>
                <w:sz w:val="19"/>
                <w:szCs w:val="19"/>
                <w:lang w:val="fr-CA"/>
              </w:rPr>
            </w:pPr>
            <w:r w:rsidRPr="005B4779">
              <w:rPr>
                <w:sz w:val="19"/>
                <w:szCs w:val="19"/>
                <w:lang w:val="fr-CA"/>
              </w:rPr>
              <w:t>26</w:t>
            </w:r>
            <w:r w:rsidR="00C6301A" w:rsidRPr="005B4779">
              <w:rPr>
                <w:sz w:val="19"/>
                <w:szCs w:val="19"/>
                <w:lang w:val="fr-CA"/>
              </w:rPr>
              <w:t>,</w:t>
            </w:r>
            <w:r w:rsidRPr="005B4779">
              <w:rPr>
                <w:sz w:val="19"/>
                <w:szCs w:val="19"/>
                <w:lang w:val="fr-CA"/>
              </w:rPr>
              <w:t>54</w:t>
            </w:r>
          </w:p>
        </w:tc>
        <w:tc>
          <w:tcPr>
            <w:tcW w:w="535" w:type="pct"/>
            <w:tcBorders>
              <w:top w:val="single" w:sz="4" w:space="0" w:color="auto"/>
              <w:left w:val="nil"/>
              <w:bottom w:val="single" w:sz="4" w:space="0" w:color="auto"/>
              <w:right w:val="single" w:sz="4" w:space="0" w:color="auto"/>
            </w:tcBorders>
            <w:tcMar>
              <w:left w:w="0" w:type="dxa"/>
              <w:right w:w="187" w:type="dxa"/>
            </w:tcMar>
          </w:tcPr>
          <w:p w14:paraId="6E066E6E"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11</w:t>
            </w:r>
            <w:r w:rsidR="00C6301A" w:rsidRPr="005B4779">
              <w:rPr>
                <w:color w:val="000000"/>
                <w:sz w:val="19"/>
                <w:szCs w:val="19"/>
                <w:lang w:val="fr-CA"/>
              </w:rPr>
              <w:t>,</w:t>
            </w:r>
            <w:r w:rsidRPr="005B4779">
              <w:rPr>
                <w:color w:val="000000"/>
                <w:sz w:val="19"/>
                <w:szCs w:val="19"/>
                <w:lang w:val="fr-CA"/>
              </w:rPr>
              <w:t>99</w:t>
            </w:r>
          </w:p>
        </w:tc>
        <w:tc>
          <w:tcPr>
            <w:tcW w:w="535" w:type="pct"/>
            <w:tcBorders>
              <w:top w:val="nil"/>
              <w:left w:val="single" w:sz="4" w:space="0" w:color="auto"/>
              <w:bottom w:val="single" w:sz="4" w:space="0" w:color="auto"/>
              <w:right w:val="single" w:sz="4" w:space="0" w:color="auto"/>
            </w:tcBorders>
            <w:tcMar>
              <w:left w:w="0" w:type="dxa"/>
              <w:right w:w="187" w:type="dxa"/>
            </w:tcMar>
          </w:tcPr>
          <w:p w14:paraId="07C75D30" w14:textId="77777777" w:rsidR="00F55159" w:rsidRPr="005B4779" w:rsidRDefault="00F55159" w:rsidP="00F55159">
            <w:pPr>
              <w:suppressAutoHyphens/>
              <w:jc w:val="right"/>
              <w:rPr>
                <w:sz w:val="19"/>
                <w:szCs w:val="19"/>
                <w:lang w:val="fr-CA"/>
              </w:rPr>
            </w:pPr>
            <w:r w:rsidRPr="005B4779">
              <w:rPr>
                <w:sz w:val="19"/>
                <w:szCs w:val="19"/>
                <w:lang w:val="fr-CA"/>
              </w:rPr>
              <w:t>0</w:t>
            </w:r>
            <w:r w:rsidR="00C6301A" w:rsidRPr="005B4779">
              <w:rPr>
                <w:sz w:val="19"/>
                <w:szCs w:val="19"/>
                <w:lang w:val="fr-CA"/>
              </w:rPr>
              <w:t>,</w:t>
            </w:r>
            <w:r w:rsidRPr="005B4779">
              <w:rPr>
                <w:sz w:val="19"/>
                <w:szCs w:val="19"/>
                <w:lang w:val="fr-CA"/>
              </w:rPr>
              <w:t>40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064EAB38" w14:textId="77777777" w:rsidR="00F55159" w:rsidRPr="005B4779" w:rsidRDefault="00F55159" w:rsidP="00F55159">
            <w:pPr>
              <w:keepNext/>
              <w:suppressAutoHyphens/>
              <w:jc w:val="right"/>
              <w:rPr>
                <w:bCs/>
                <w:color w:val="000000"/>
                <w:sz w:val="19"/>
                <w:szCs w:val="19"/>
                <w:lang w:val="fr-CA" w:eastAsia="en-CA"/>
              </w:rPr>
            </w:pPr>
            <w:r w:rsidRPr="005B4779">
              <w:rPr>
                <w:bCs/>
                <w:color w:val="000000"/>
                <w:sz w:val="19"/>
                <w:szCs w:val="19"/>
                <w:lang w:val="fr-CA" w:eastAsia="en-CA"/>
              </w:rPr>
              <w:t>***253</w:t>
            </w:r>
            <w:r w:rsidR="00C6301A" w:rsidRPr="005B4779">
              <w:rPr>
                <w:bCs/>
                <w:color w:val="000000"/>
                <w:sz w:val="19"/>
                <w:szCs w:val="19"/>
                <w:lang w:val="fr-CA" w:eastAsia="en-CA"/>
              </w:rPr>
              <w:t>,</w:t>
            </w:r>
            <w:r w:rsidRPr="005B4779">
              <w:rPr>
                <w:bCs/>
                <w:color w:val="000000"/>
                <w:sz w:val="19"/>
                <w:szCs w:val="19"/>
                <w:lang w:val="fr-CA" w:eastAsia="en-CA"/>
              </w:rPr>
              <w:t>73</w:t>
            </w:r>
          </w:p>
        </w:tc>
      </w:tr>
      <w:tr w:rsidR="00F55159" w:rsidRPr="005B4779" w14:paraId="46B829DF" w14:textId="77777777" w:rsidTr="006C0077">
        <w:trPr>
          <w:trHeight w:val="21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1AFF78A" w14:textId="77777777" w:rsidR="00F55159" w:rsidRPr="005B4779" w:rsidRDefault="008E7F97" w:rsidP="00F55159">
            <w:pPr>
              <w:suppressAutoHyphens/>
              <w:jc w:val="left"/>
              <w:rPr>
                <w:bCs/>
                <w:color w:val="000000"/>
                <w:sz w:val="19"/>
                <w:szCs w:val="19"/>
                <w:lang w:val="fr-CA" w:eastAsia="en-CA"/>
              </w:rPr>
            </w:pPr>
            <w:r w:rsidRPr="005B4779">
              <w:rPr>
                <w:b/>
                <w:bCs/>
                <w:color w:val="000000"/>
                <w:sz w:val="19"/>
                <w:szCs w:val="19"/>
                <w:lang w:val="fr-CA"/>
              </w:rPr>
              <w:t>Tonnes PAO</w:t>
            </w:r>
          </w:p>
        </w:tc>
      </w:tr>
      <w:tr w:rsidR="00F55159" w:rsidRPr="005B4779" w14:paraId="06138FE8" w14:textId="77777777" w:rsidTr="00E9237A">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2B2775" w14:textId="77777777" w:rsidR="00F55159" w:rsidRPr="005B4779" w:rsidRDefault="00F55159" w:rsidP="00F55159">
            <w:pPr>
              <w:suppressAutoHyphens/>
              <w:jc w:val="left"/>
              <w:rPr>
                <w:color w:val="000000"/>
                <w:sz w:val="19"/>
                <w:szCs w:val="19"/>
                <w:lang w:val="fr-CA"/>
              </w:rPr>
            </w:pPr>
            <w:r w:rsidRPr="005B4779">
              <w:rPr>
                <w:color w:val="000000"/>
                <w:sz w:val="19"/>
                <w:szCs w:val="19"/>
                <w:lang w:val="fr-CA"/>
              </w:rPr>
              <w:t>HCFC</w:t>
            </w:r>
            <w:r w:rsidR="0031287B">
              <w:rPr>
                <w:color w:val="000000"/>
                <w:sz w:val="19"/>
                <w:szCs w:val="19"/>
                <w:lang w:val="fr-CA"/>
              </w:rPr>
              <w:noBreakHyphen/>
            </w:r>
            <w:r w:rsidRPr="005B4779">
              <w:rPr>
                <w:color w:val="000000"/>
                <w:sz w:val="19"/>
                <w:szCs w:val="19"/>
                <w:lang w:val="fr-CA"/>
              </w:rPr>
              <w:t>22</w:t>
            </w:r>
          </w:p>
        </w:tc>
        <w:tc>
          <w:tcPr>
            <w:tcW w:w="535" w:type="pct"/>
            <w:tcBorders>
              <w:top w:val="single" w:sz="4" w:space="0" w:color="auto"/>
              <w:left w:val="single" w:sz="4" w:space="0" w:color="auto"/>
              <w:bottom w:val="single" w:sz="4" w:space="0" w:color="auto"/>
              <w:right w:val="single" w:sz="4" w:space="0" w:color="auto"/>
            </w:tcBorders>
          </w:tcPr>
          <w:p w14:paraId="6C956601"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19</w:t>
            </w:r>
            <w:r w:rsidR="00C6301A" w:rsidRPr="005B4779">
              <w:rPr>
                <w:color w:val="000000"/>
                <w:sz w:val="19"/>
                <w:szCs w:val="19"/>
                <w:lang w:val="fr-CA"/>
              </w:rPr>
              <w:t>,</w:t>
            </w:r>
            <w:r w:rsidRPr="005B4779">
              <w:rPr>
                <w:color w:val="000000"/>
                <w:sz w:val="19"/>
                <w:szCs w:val="19"/>
                <w:lang w:val="fr-CA"/>
              </w:rPr>
              <w:t>72</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A771E8A"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16</w:t>
            </w:r>
            <w:r w:rsidR="00C6301A" w:rsidRPr="005B4779">
              <w:rPr>
                <w:color w:val="000000"/>
                <w:sz w:val="19"/>
                <w:szCs w:val="19"/>
                <w:lang w:val="fr-CA"/>
              </w:rPr>
              <w:t>,</w:t>
            </w:r>
            <w:r w:rsidRPr="005B4779">
              <w:rPr>
                <w:color w:val="000000"/>
                <w:sz w:val="19"/>
                <w:szCs w:val="19"/>
                <w:lang w:val="fr-CA"/>
              </w:rPr>
              <w:t>10</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6DB5673"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12</w:t>
            </w:r>
            <w:r w:rsidR="00C6301A" w:rsidRPr="005B4779">
              <w:rPr>
                <w:color w:val="000000"/>
                <w:sz w:val="19"/>
                <w:szCs w:val="19"/>
                <w:lang w:val="fr-CA"/>
              </w:rPr>
              <w:t>,</w:t>
            </w:r>
            <w:r w:rsidRPr="005B4779">
              <w:rPr>
                <w:color w:val="000000"/>
                <w:sz w:val="19"/>
                <w:szCs w:val="19"/>
                <w:lang w:val="fr-CA"/>
              </w:rPr>
              <w:t>31</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279023BD"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9</w:t>
            </w:r>
            <w:r w:rsidR="00C6301A" w:rsidRPr="005B4779">
              <w:rPr>
                <w:color w:val="000000"/>
                <w:sz w:val="19"/>
                <w:szCs w:val="19"/>
                <w:lang w:val="fr-CA"/>
              </w:rPr>
              <w:t>,</w:t>
            </w:r>
            <w:r w:rsidRPr="005B4779">
              <w:rPr>
                <w:color w:val="000000"/>
                <w:sz w:val="19"/>
                <w:szCs w:val="19"/>
                <w:lang w:val="fr-CA"/>
              </w:rPr>
              <w:t>32</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vAlign w:val="bottom"/>
          </w:tcPr>
          <w:p w14:paraId="5FB7D8B5" w14:textId="77777777" w:rsidR="00F55159" w:rsidRPr="005B4779" w:rsidRDefault="00F55159" w:rsidP="00F55159">
            <w:pPr>
              <w:suppressAutoHyphens/>
              <w:jc w:val="right"/>
              <w:rPr>
                <w:color w:val="000000"/>
                <w:sz w:val="19"/>
                <w:szCs w:val="19"/>
                <w:lang w:val="fr-CA"/>
              </w:rPr>
            </w:pPr>
            <w:r w:rsidRPr="005B4779">
              <w:rPr>
                <w:sz w:val="19"/>
                <w:szCs w:val="19"/>
                <w:lang w:val="fr-CA"/>
              </w:rPr>
              <w:t>12</w:t>
            </w:r>
            <w:r w:rsidR="00C6301A" w:rsidRPr="005B4779">
              <w:rPr>
                <w:sz w:val="19"/>
                <w:szCs w:val="19"/>
                <w:lang w:val="fr-CA"/>
              </w:rPr>
              <w:t>,</w:t>
            </w:r>
            <w:r w:rsidRPr="005B4779">
              <w:rPr>
                <w:sz w:val="19"/>
                <w:szCs w:val="19"/>
                <w:lang w:val="fr-CA"/>
              </w:rPr>
              <w:t>11</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vAlign w:val="bottom"/>
          </w:tcPr>
          <w:p w14:paraId="2B0189CC" w14:textId="77777777" w:rsidR="00F55159" w:rsidRPr="005B4779" w:rsidRDefault="00F55159" w:rsidP="00F55159">
            <w:pPr>
              <w:suppressAutoHyphens/>
              <w:jc w:val="right"/>
              <w:rPr>
                <w:color w:val="000000"/>
                <w:sz w:val="19"/>
                <w:szCs w:val="19"/>
                <w:lang w:val="fr-CA"/>
              </w:rPr>
            </w:pPr>
            <w:r w:rsidRPr="005B4779">
              <w:rPr>
                <w:sz w:val="19"/>
                <w:szCs w:val="19"/>
                <w:lang w:val="fr-CA"/>
              </w:rPr>
              <w:t>14</w:t>
            </w:r>
            <w:r w:rsidR="00C6301A" w:rsidRPr="005B4779">
              <w:rPr>
                <w:sz w:val="19"/>
                <w:szCs w:val="19"/>
                <w:lang w:val="fr-CA"/>
              </w:rPr>
              <w:t>,</w:t>
            </w:r>
            <w:r w:rsidRPr="005B4779">
              <w:rPr>
                <w:sz w:val="19"/>
                <w:szCs w:val="19"/>
                <w:lang w:val="fr-CA"/>
              </w:rPr>
              <w:t>84</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75101C1E" w14:textId="77777777" w:rsidR="00F55159" w:rsidRPr="005B4779" w:rsidRDefault="00F55159" w:rsidP="00F55159">
            <w:pPr>
              <w:suppressAutoHyphens/>
              <w:jc w:val="right"/>
              <w:rPr>
                <w:bCs/>
                <w:color w:val="000000"/>
                <w:sz w:val="19"/>
                <w:szCs w:val="19"/>
                <w:lang w:val="fr-CA" w:eastAsia="en-CA"/>
              </w:rPr>
            </w:pPr>
            <w:r w:rsidRPr="005B4779">
              <w:rPr>
                <w:bCs/>
                <w:color w:val="000000"/>
                <w:sz w:val="19"/>
                <w:szCs w:val="19"/>
                <w:lang w:val="fr-CA" w:eastAsia="en-CA"/>
              </w:rPr>
              <w:t>23</w:t>
            </w:r>
            <w:r w:rsidR="00C6301A" w:rsidRPr="005B4779">
              <w:rPr>
                <w:bCs/>
                <w:color w:val="000000"/>
                <w:sz w:val="19"/>
                <w:szCs w:val="19"/>
                <w:lang w:val="fr-CA" w:eastAsia="en-CA"/>
              </w:rPr>
              <w:t>,</w:t>
            </w:r>
            <w:r w:rsidRPr="005B4779">
              <w:rPr>
                <w:bCs/>
                <w:color w:val="000000"/>
                <w:sz w:val="19"/>
                <w:szCs w:val="19"/>
                <w:lang w:val="fr-CA" w:eastAsia="en-CA"/>
              </w:rPr>
              <w:t>85</w:t>
            </w:r>
          </w:p>
        </w:tc>
      </w:tr>
      <w:tr w:rsidR="00F55159" w:rsidRPr="005B4779" w14:paraId="3AA9A2B4" w14:textId="77777777" w:rsidTr="006C0077">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846510" w14:textId="77777777" w:rsidR="00F55159" w:rsidRPr="005B4779" w:rsidRDefault="00F55159" w:rsidP="00F55159">
            <w:pPr>
              <w:suppressAutoHyphens/>
              <w:jc w:val="left"/>
              <w:rPr>
                <w:color w:val="000000"/>
                <w:sz w:val="19"/>
                <w:szCs w:val="19"/>
                <w:lang w:val="fr-CA"/>
              </w:rPr>
            </w:pPr>
            <w:r w:rsidRPr="005B4779">
              <w:rPr>
                <w:color w:val="000000"/>
                <w:sz w:val="19"/>
                <w:szCs w:val="19"/>
                <w:lang w:val="fr-CA"/>
              </w:rPr>
              <w:t>HCFC</w:t>
            </w:r>
            <w:r w:rsidR="0031287B">
              <w:rPr>
                <w:color w:val="000000"/>
                <w:sz w:val="19"/>
                <w:szCs w:val="19"/>
                <w:lang w:val="fr-CA"/>
              </w:rPr>
              <w:noBreakHyphen/>
            </w:r>
            <w:r w:rsidRPr="005B4779">
              <w:rPr>
                <w:color w:val="000000"/>
                <w:sz w:val="19"/>
                <w:szCs w:val="19"/>
                <w:lang w:val="fr-CA"/>
              </w:rPr>
              <w:t>123*</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6D25EFFA"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63742980"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7A69120D"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02</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2BE674E9"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02</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431FCF9C"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366C59A8"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75B84E88" w14:textId="77777777" w:rsidR="00F55159" w:rsidRPr="005B4779" w:rsidRDefault="00F55159" w:rsidP="00F55159">
            <w:pPr>
              <w:suppressAutoHyphens/>
              <w:jc w:val="right"/>
              <w:rPr>
                <w:bCs/>
                <w:color w:val="000000"/>
                <w:sz w:val="19"/>
                <w:szCs w:val="19"/>
                <w:lang w:val="fr-CA" w:eastAsia="en-CA"/>
              </w:rPr>
            </w:pPr>
            <w:r w:rsidRPr="005B4779">
              <w:rPr>
                <w:bCs/>
                <w:color w:val="000000"/>
                <w:sz w:val="19"/>
                <w:szCs w:val="19"/>
                <w:lang w:val="fr-CA" w:eastAsia="en-CA"/>
              </w:rPr>
              <w:t>0</w:t>
            </w:r>
            <w:r w:rsidR="00C6301A" w:rsidRPr="005B4779">
              <w:rPr>
                <w:bCs/>
                <w:color w:val="000000"/>
                <w:sz w:val="19"/>
                <w:szCs w:val="19"/>
                <w:lang w:val="fr-CA" w:eastAsia="en-CA"/>
              </w:rPr>
              <w:t>,</w:t>
            </w:r>
            <w:r w:rsidRPr="005B4779">
              <w:rPr>
                <w:bCs/>
                <w:color w:val="000000"/>
                <w:sz w:val="19"/>
                <w:szCs w:val="19"/>
                <w:lang w:val="fr-CA" w:eastAsia="en-CA"/>
              </w:rPr>
              <w:t>00</w:t>
            </w:r>
          </w:p>
        </w:tc>
      </w:tr>
      <w:tr w:rsidR="00F55159" w:rsidRPr="005B4779" w14:paraId="5B761369" w14:textId="77777777" w:rsidTr="006C0077">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D3B16E" w14:textId="77777777" w:rsidR="00F55159" w:rsidRPr="005B4779" w:rsidRDefault="00F55159" w:rsidP="00F55159">
            <w:pPr>
              <w:suppressAutoHyphens/>
              <w:jc w:val="left"/>
              <w:rPr>
                <w:color w:val="000000"/>
                <w:sz w:val="19"/>
                <w:szCs w:val="19"/>
                <w:lang w:val="fr-CA"/>
              </w:rPr>
            </w:pPr>
            <w:r w:rsidRPr="005B4779">
              <w:rPr>
                <w:color w:val="000000"/>
                <w:sz w:val="19"/>
                <w:szCs w:val="19"/>
                <w:lang w:val="fr-CA"/>
              </w:rPr>
              <w:t>HCFC</w:t>
            </w:r>
            <w:r w:rsidR="0031287B">
              <w:rPr>
                <w:color w:val="000000"/>
                <w:sz w:val="19"/>
                <w:szCs w:val="19"/>
                <w:lang w:val="fr-CA"/>
              </w:rPr>
              <w:noBreakHyphen/>
            </w:r>
            <w:r w:rsidRPr="005B4779">
              <w:rPr>
                <w:color w:val="000000"/>
                <w:sz w:val="19"/>
                <w:szCs w:val="19"/>
                <w:lang w:val="fr-CA"/>
              </w:rPr>
              <w:t>124</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0C4A7ADE"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01</w:t>
            </w:r>
          </w:p>
        </w:tc>
        <w:tc>
          <w:tcPr>
            <w:tcW w:w="53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20584914"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75F8411B"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4FE69587"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5C034B76"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0572CB88"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1FF6D5D5" w14:textId="77777777" w:rsidR="00F55159" w:rsidRPr="005B4779" w:rsidRDefault="00F55159" w:rsidP="00F55159">
            <w:pPr>
              <w:suppressAutoHyphens/>
              <w:jc w:val="right"/>
              <w:rPr>
                <w:bCs/>
                <w:color w:val="000000"/>
                <w:sz w:val="19"/>
                <w:szCs w:val="19"/>
                <w:lang w:val="fr-CA" w:eastAsia="en-CA"/>
              </w:rPr>
            </w:pPr>
            <w:r w:rsidRPr="005B4779">
              <w:rPr>
                <w:bCs/>
                <w:color w:val="000000"/>
                <w:sz w:val="19"/>
                <w:szCs w:val="19"/>
                <w:lang w:val="fr-CA" w:eastAsia="en-CA"/>
              </w:rPr>
              <w:t>0</w:t>
            </w:r>
            <w:r w:rsidR="00C6301A" w:rsidRPr="005B4779">
              <w:rPr>
                <w:bCs/>
                <w:color w:val="000000"/>
                <w:sz w:val="19"/>
                <w:szCs w:val="19"/>
                <w:lang w:val="fr-CA" w:eastAsia="en-CA"/>
              </w:rPr>
              <w:t>,</w:t>
            </w:r>
            <w:r w:rsidRPr="005B4779">
              <w:rPr>
                <w:bCs/>
                <w:color w:val="000000"/>
                <w:sz w:val="19"/>
                <w:szCs w:val="19"/>
                <w:lang w:val="fr-CA" w:eastAsia="en-CA"/>
              </w:rPr>
              <w:t>06</w:t>
            </w:r>
          </w:p>
        </w:tc>
      </w:tr>
      <w:tr w:rsidR="00E9237A" w:rsidRPr="005B4779" w14:paraId="1EB312E6" w14:textId="77777777" w:rsidTr="006C0077">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BD3847A" w14:textId="77777777" w:rsidR="00E9237A" w:rsidRPr="005B4779" w:rsidRDefault="00E9237A" w:rsidP="00E9237A">
            <w:pPr>
              <w:suppressAutoHyphens/>
              <w:jc w:val="left"/>
              <w:rPr>
                <w:color w:val="000000"/>
                <w:sz w:val="19"/>
                <w:szCs w:val="19"/>
                <w:lang w:val="fr-CA"/>
              </w:rPr>
            </w:pPr>
            <w:r w:rsidRPr="005B4779">
              <w:rPr>
                <w:color w:val="000000"/>
                <w:sz w:val="19"/>
                <w:szCs w:val="19"/>
                <w:lang w:val="fr-CA"/>
              </w:rPr>
              <w:t>HCFC</w:t>
            </w:r>
            <w:r w:rsidR="0031287B">
              <w:rPr>
                <w:color w:val="000000"/>
                <w:sz w:val="19"/>
                <w:szCs w:val="19"/>
                <w:lang w:val="fr-CA"/>
              </w:rPr>
              <w:noBreakHyphen/>
            </w:r>
            <w:r w:rsidRPr="005B4779">
              <w:rPr>
                <w:color w:val="000000"/>
                <w:sz w:val="19"/>
                <w:szCs w:val="19"/>
                <w:lang w:val="fr-CA"/>
              </w:rPr>
              <w:t>141b</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5C8E1449" w14:textId="77777777" w:rsidR="00E9237A" w:rsidRPr="005B4779" w:rsidRDefault="00E9237A" w:rsidP="00E9237A">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51AD17CC" w14:textId="77777777" w:rsidR="00E9237A" w:rsidRPr="005B4779" w:rsidRDefault="00E9237A" w:rsidP="00E9237A">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7876E0CC" w14:textId="77777777" w:rsidR="00E9237A" w:rsidRPr="005B4779" w:rsidRDefault="00E9237A" w:rsidP="00E9237A">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039ADD56" w14:textId="77777777" w:rsidR="00E9237A" w:rsidRPr="005B4779" w:rsidRDefault="00E9237A" w:rsidP="00E9237A">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6729DD05" w14:textId="77777777" w:rsidR="00E9237A" w:rsidRPr="005B4779" w:rsidRDefault="00E9237A" w:rsidP="00E9237A">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4C10EC2C" w14:textId="77777777" w:rsidR="00E9237A" w:rsidRPr="005B4779" w:rsidRDefault="00E9237A" w:rsidP="00E9237A">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0412847" w14:textId="77777777" w:rsidR="00E9237A" w:rsidRPr="005B4779" w:rsidRDefault="00E9237A" w:rsidP="00E9237A">
            <w:pPr>
              <w:suppressAutoHyphens/>
              <w:jc w:val="right"/>
              <w:rPr>
                <w:bCs/>
                <w:color w:val="000000"/>
                <w:sz w:val="19"/>
                <w:szCs w:val="19"/>
                <w:lang w:val="fr-CA" w:eastAsia="en-CA"/>
              </w:rPr>
            </w:pPr>
            <w:r w:rsidRPr="005B4779">
              <w:rPr>
                <w:bCs/>
                <w:color w:val="000000"/>
                <w:sz w:val="19"/>
                <w:szCs w:val="19"/>
                <w:lang w:val="fr-CA" w:eastAsia="en-CA"/>
              </w:rPr>
              <w:t>1</w:t>
            </w:r>
            <w:r w:rsidR="00C6301A" w:rsidRPr="005B4779">
              <w:rPr>
                <w:bCs/>
                <w:color w:val="000000"/>
                <w:sz w:val="19"/>
                <w:szCs w:val="19"/>
                <w:lang w:val="fr-CA" w:eastAsia="en-CA"/>
              </w:rPr>
              <w:t>,</w:t>
            </w:r>
            <w:r w:rsidRPr="005B4779">
              <w:rPr>
                <w:bCs/>
                <w:color w:val="000000"/>
                <w:sz w:val="19"/>
                <w:szCs w:val="19"/>
                <w:lang w:val="fr-CA" w:eastAsia="en-CA"/>
              </w:rPr>
              <w:t>79</w:t>
            </w:r>
          </w:p>
        </w:tc>
      </w:tr>
      <w:tr w:rsidR="00F55159" w:rsidRPr="005B4779" w14:paraId="09BFA15D" w14:textId="77777777" w:rsidTr="00E9237A">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E8B2A2" w14:textId="77777777" w:rsidR="00F55159" w:rsidRPr="005B4779" w:rsidRDefault="00F55159" w:rsidP="00F55159">
            <w:pPr>
              <w:suppressAutoHyphens/>
              <w:jc w:val="left"/>
              <w:rPr>
                <w:color w:val="000000"/>
                <w:sz w:val="19"/>
                <w:szCs w:val="19"/>
                <w:lang w:val="fr-CA"/>
              </w:rPr>
            </w:pPr>
            <w:r w:rsidRPr="005B4779">
              <w:rPr>
                <w:color w:val="000000"/>
                <w:sz w:val="19"/>
                <w:szCs w:val="19"/>
                <w:lang w:val="fr-CA"/>
              </w:rPr>
              <w:t>HCFC</w:t>
            </w:r>
            <w:r w:rsidR="0031287B">
              <w:rPr>
                <w:color w:val="000000"/>
                <w:sz w:val="19"/>
                <w:szCs w:val="19"/>
                <w:lang w:val="fr-CA"/>
              </w:rPr>
              <w:noBreakHyphen/>
            </w:r>
            <w:r w:rsidRPr="005B4779">
              <w:rPr>
                <w:color w:val="000000"/>
                <w:sz w:val="19"/>
                <w:szCs w:val="19"/>
                <w:lang w:val="fr-CA"/>
              </w:rPr>
              <w:t>142b</w:t>
            </w:r>
          </w:p>
        </w:tc>
        <w:tc>
          <w:tcPr>
            <w:tcW w:w="535" w:type="pct"/>
            <w:tcBorders>
              <w:top w:val="single" w:sz="4" w:space="0" w:color="auto"/>
              <w:left w:val="single" w:sz="4" w:space="0" w:color="auto"/>
              <w:bottom w:val="single" w:sz="4" w:space="0" w:color="auto"/>
              <w:right w:val="single" w:sz="4" w:space="0" w:color="auto"/>
            </w:tcBorders>
          </w:tcPr>
          <w:p w14:paraId="3819C9B8"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12</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05C5BA7"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16</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234FE46"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460B666C"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06</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tcPr>
          <w:p w14:paraId="3E651068"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tcPr>
          <w:p w14:paraId="46334816" w14:textId="77777777" w:rsidR="00F55159" w:rsidRPr="005B4779" w:rsidRDefault="00F55159" w:rsidP="00F55159">
            <w:pPr>
              <w:suppressAutoHyphens/>
              <w:jc w:val="right"/>
              <w:rPr>
                <w:color w:val="000000"/>
                <w:sz w:val="19"/>
                <w:szCs w:val="19"/>
                <w:lang w:val="fr-CA"/>
              </w:rPr>
            </w:pPr>
            <w:r w:rsidRPr="005B4779">
              <w:rPr>
                <w:color w:val="000000"/>
                <w:sz w:val="19"/>
                <w:szCs w:val="19"/>
                <w:lang w:val="fr-CA"/>
              </w:rPr>
              <w:t>0</w:t>
            </w:r>
            <w:r w:rsidR="00C6301A" w:rsidRPr="005B4779">
              <w:rPr>
                <w:color w:val="000000"/>
                <w:sz w:val="19"/>
                <w:szCs w:val="19"/>
                <w:lang w:val="fr-CA"/>
              </w:rPr>
              <w:t>,</w:t>
            </w:r>
            <w:r w:rsidRPr="005B4779">
              <w:rPr>
                <w:color w:val="000000"/>
                <w:sz w:val="19"/>
                <w:szCs w:val="19"/>
                <w:lang w:val="fr-CA"/>
              </w:rPr>
              <w:t>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386159D2" w14:textId="77777777" w:rsidR="00F55159" w:rsidRPr="005B4779" w:rsidRDefault="00F55159" w:rsidP="00F55159">
            <w:pPr>
              <w:suppressAutoHyphens/>
              <w:jc w:val="right"/>
              <w:rPr>
                <w:bCs/>
                <w:color w:val="000000"/>
                <w:sz w:val="19"/>
                <w:szCs w:val="19"/>
                <w:lang w:val="fr-CA" w:eastAsia="en-CA"/>
              </w:rPr>
            </w:pPr>
            <w:r w:rsidRPr="005B4779">
              <w:rPr>
                <w:bCs/>
                <w:color w:val="000000"/>
                <w:sz w:val="19"/>
                <w:szCs w:val="19"/>
                <w:lang w:val="fr-CA" w:eastAsia="en-CA"/>
              </w:rPr>
              <w:t>1</w:t>
            </w:r>
            <w:r w:rsidR="00C6301A" w:rsidRPr="005B4779">
              <w:rPr>
                <w:bCs/>
                <w:color w:val="000000"/>
                <w:sz w:val="19"/>
                <w:szCs w:val="19"/>
                <w:lang w:val="fr-CA" w:eastAsia="en-CA"/>
              </w:rPr>
              <w:t>,</w:t>
            </w:r>
            <w:r w:rsidRPr="005B4779">
              <w:rPr>
                <w:bCs/>
                <w:color w:val="000000"/>
                <w:sz w:val="19"/>
                <w:szCs w:val="19"/>
                <w:lang w:val="fr-CA" w:eastAsia="en-CA"/>
              </w:rPr>
              <w:t>18</w:t>
            </w:r>
          </w:p>
        </w:tc>
      </w:tr>
      <w:tr w:rsidR="00F55159" w:rsidRPr="005B4779" w14:paraId="52FFE70D" w14:textId="77777777" w:rsidTr="00E9237A">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79E189F" w14:textId="77777777" w:rsidR="00F55159" w:rsidRPr="005B4779" w:rsidRDefault="00F55159" w:rsidP="008E7F97">
            <w:pPr>
              <w:suppressAutoHyphens/>
              <w:jc w:val="left"/>
              <w:rPr>
                <w:rFonts w:eastAsiaTheme="minorHAnsi"/>
                <w:b/>
                <w:sz w:val="19"/>
                <w:szCs w:val="19"/>
                <w:lang w:val="fr-CA"/>
              </w:rPr>
            </w:pPr>
            <w:r w:rsidRPr="005B4779">
              <w:rPr>
                <w:b/>
                <w:sz w:val="19"/>
                <w:szCs w:val="19"/>
                <w:lang w:val="fr-CA"/>
              </w:rPr>
              <w:t>Total (</w:t>
            </w:r>
            <w:r w:rsidR="008E7F97" w:rsidRPr="005B4779">
              <w:rPr>
                <w:b/>
                <w:sz w:val="19"/>
                <w:szCs w:val="19"/>
                <w:lang w:val="fr-CA"/>
              </w:rPr>
              <w:t>tonnes PAO</w:t>
            </w:r>
            <w:r w:rsidRPr="005B4779">
              <w:rPr>
                <w:b/>
                <w:sz w:val="19"/>
                <w:szCs w:val="19"/>
                <w:lang w:val="fr-CA"/>
              </w:rPr>
              <w:t>)</w:t>
            </w:r>
          </w:p>
        </w:tc>
        <w:tc>
          <w:tcPr>
            <w:tcW w:w="535" w:type="pct"/>
            <w:tcBorders>
              <w:top w:val="single" w:sz="4" w:space="0" w:color="auto"/>
              <w:left w:val="single" w:sz="4" w:space="0" w:color="auto"/>
              <w:bottom w:val="single" w:sz="4" w:space="0" w:color="auto"/>
              <w:right w:val="single" w:sz="4" w:space="0" w:color="auto"/>
            </w:tcBorders>
          </w:tcPr>
          <w:p w14:paraId="27234934" w14:textId="77777777" w:rsidR="00F55159" w:rsidRPr="005B4779" w:rsidRDefault="00F55159" w:rsidP="00F55159">
            <w:pPr>
              <w:suppressAutoHyphens/>
              <w:jc w:val="right"/>
              <w:rPr>
                <w:b/>
                <w:color w:val="000000"/>
                <w:sz w:val="19"/>
                <w:szCs w:val="19"/>
                <w:lang w:val="fr-CA"/>
              </w:rPr>
            </w:pPr>
            <w:r w:rsidRPr="005B4779">
              <w:rPr>
                <w:b/>
                <w:color w:val="000000"/>
                <w:sz w:val="19"/>
                <w:szCs w:val="19"/>
                <w:lang w:val="fr-CA"/>
              </w:rPr>
              <w:t>19</w:t>
            </w:r>
            <w:r w:rsidR="00C6301A" w:rsidRPr="005B4779">
              <w:rPr>
                <w:b/>
                <w:color w:val="000000"/>
                <w:sz w:val="19"/>
                <w:szCs w:val="19"/>
                <w:lang w:val="fr-CA"/>
              </w:rPr>
              <w:t>,</w:t>
            </w:r>
            <w:r w:rsidRPr="005B4779">
              <w:rPr>
                <w:b/>
                <w:color w:val="000000"/>
                <w:sz w:val="19"/>
                <w:szCs w:val="19"/>
                <w:lang w:val="fr-CA"/>
              </w:rPr>
              <w:t>84</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FBC27A3" w14:textId="77777777" w:rsidR="00F55159" w:rsidRPr="005B4779" w:rsidRDefault="00F55159" w:rsidP="00F55159">
            <w:pPr>
              <w:suppressAutoHyphens/>
              <w:jc w:val="right"/>
              <w:rPr>
                <w:b/>
                <w:color w:val="000000"/>
                <w:sz w:val="19"/>
                <w:szCs w:val="19"/>
                <w:lang w:val="fr-CA"/>
              </w:rPr>
            </w:pPr>
            <w:r w:rsidRPr="005B4779">
              <w:rPr>
                <w:b/>
                <w:color w:val="000000"/>
                <w:sz w:val="19"/>
                <w:szCs w:val="19"/>
                <w:lang w:val="fr-CA"/>
              </w:rPr>
              <w:t>16</w:t>
            </w:r>
            <w:r w:rsidR="00C6301A" w:rsidRPr="005B4779">
              <w:rPr>
                <w:b/>
                <w:color w:val="000000"/>
                <w:sz w:val="19"/>
                <w:szCs w:val="19"/>
                <w:lang w:val="fr-CA"/>
              </w:rPr>
              <w:t>,</w:t>
            </w:r>
            <w:r w:rsidRPr="005B4779">
              <w:rPr>
                <w:b/>
                <w:color w:val="000000"/>
                <w:sz w:val="19"/>
                <w:szCs w:val="19"/>
                <w:lang w:val="fr-CA"/>
              </w:rPr>
              <w:t>26</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4049403A" w14:textId="77777777" w:rsidR="00F55159" w:rsidRPr="005B4779" w:rsidRDefault="00F55159" w:rsidP="00F55159">
            <w:pPr>
              <w:suppressAutoHyphens/>
              <w:jc w:val="right"/>
              <w:rPr>
                <w:b/>
                <w:color w:val="000000"/>
                <w:sz w:val="19"/>
                <w:szCs w:val="19"/>
                <w:lang w:val="fr-CA"/>
              </w:rPr>
            </w:pPr>
            <w:r w:rsidRPr="005B4779">
              <w:rPr>
                <w:b/>
                <w:color w:val="000000"/>
                <w:sz w:val="19"/>
                <w:szCs w:val="19"/>
                <w:lang w:val="fr-CA"/>
              </w:rPr>
              <w:t>12</w:t>
            </w:r>
            <w:r w:rsidR="00C6301A" w:rsidRPr="005B4779">
              <w:rPr>
                <w:b/>
                <w:color w:val="000000"/>
                <w:sz w:val="19"/>
                <w:szCs w:val="19"/>
                <w:lang w:val="fr-CA"/>
              </w:rPr>
              <w:t>,</w:t>
            </w:r>
            <w:r w:rsidRPr="005B4779">
              <w:rPr>
                <w:b/>
                <w:color w:val="000000"/>
                <w:sz w:val="19"/>
                <w:szCs w:val="19"/>
                <w:lang w:val="fr-CA"/>
              </w:rPr>
              <w:t>33</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5531CAC2" w14:textId="77777777" w:rsidR="00F55159" w:rsidRPr="005B4779" w:rsidRDefault="00F55159" w:rsidP="00F55159">
            <w:pPr>
              <w:suppressAutoHyphens/>
              <w:jc w:val="right"/>
              <w:rPr>
                <w:b/>
                <w:color w:val="000000"/>
                <w:sz w:val="19"/>
                <w:szCs w:val="19"/>
                <w:lang w:val="fr-CA"/>
              </w:rPr>
            </w:pPr>
            <w:r w:rsidRPr="005B4779">
              <w:rPr>
                <w:b/>
                <w:color w:val="000000"/>
                <w:sz w:val="19"/>
                <w:szCs w:val="19"/>
                <w:lang w:val="fr-CA"/>
              </w:rPr>
              <w:t>9</w:t>
            </w:r>
            <w:r w:rsidR="00C6301A" w:rsidRPr="005B4779">
              <w:rPr>
                <w:b/>
                <w:color w:val="000000"/>
                <w:sz w:val="19"/>
                <w:szCs w:val="19"/>
                <w:lang w:val="fr-CA"/>
              </w:rPr>
              <w:t>,</w:t>
            </w:r>
            <w:r w:rsidRPr="005B4779">
              <w:rPr>
                <w:b/>
                <w:color w:val="000000"/>
                <w:sz w:val="19"/>
                <w:szCs w:val="19"/>
                <w:lang w:val="fr-CA"/>
              </w:rPr>
              <w:t>40</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vAlign w:val="bottom"/>
          </w:tcPr>
          <w:p w14:paraId="723C5E93" w14:textId="77777777" w:rsidR="00F55159" w:rsidRPr="005B4779" w:rsidRDefault="00F55159" w:rsidP="00F55159">
            <w:pPr>
              <w:suppressAutoHyphens/>
              <w:jc w:val="right"/>
              <w:rPr>
                <w:b/>
                <w:bCs/>
                <w:color w:val="000000"/>
                <w:sz w:val="19"/>
                <w:szCs w:val="19"/>
                <w:lang w:val="fr-CA"/>
              </w:rPr>
            </w:pPr>
            <w:r w:rsidRPr="005B4779">
              <w:rPr>
                <w:b/>
                <w:bCs/>
                <w:sz w:val="19"/>
                <w:szCs w:val="19"/>
                <w:lang w:val="fr-CA"/>
              </w:rPr>
              <w:t>12</w:t>
            </w:r>
            <w:r w:rsidR="00C6301A" w:rsidRPr="005B4779">
              <w:rPr>
                <w:b/>
                <w:bCs/>
                <w:sz w:val="19"/>
                <w:szCs w:val="19"/>
                <w:lang w:val="fr-CA"/>
              </w:rPr>
              <w:t>,</w:t>
            </w:r>
            <w:r w:rsidRPr="005B4779">
              <w:rPr>
                <w:b/>
                <w:bCs/>
                <w:sz w:val="19"/>
                <w:szCs w:val="19"/>
                <w:lang w:val="fr-CA"/>
              </w:rPr>
              <w:t>11</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vAlign w:val="bottom"/>
          </w:tcPr>
          <w:p w14:paraId="11050F09" w14:textId="77777777" w:rsidR="00F55159" w:rsidRPr="005B4779" w:rsidRDefault="00F55159" w:rsidP="00F55159">
            <w:pPr>
              <w:suppressAutoHyphens/>
              <w:jc w:val="right"/>
              <w:rPr>
                <w:b/>
                <w:bCs/>
                <w:color w:val="000000"/>
                <w:sz w:val="19"/>
                <w:szCs w:val="19"/>
                <w:lang w:val="fr-CA"/>
              </w:rPr>
            </w:pPr>
            <w:r w:rsidRPr="005B4779">
              <w:rPr>
                <w:b/>
                <w:bCs/>
                <w:sz w:val="19"/>
                <w:szCs w:val="19"/>
                <w:lang w:val="fr-CA"/>
              </w:rPr>
              <w:t>14</w:t>
            </w:r>
            <w:r w:rsidR="00C6301A" w:rsidRPr="005B4779">
              <w:rPr>
                <w:b/>
                <w:bCs/>
                <w:sz w:val="19"/>
                <w:szCs w:val="19"/>
                <w:lang w:val="fr-CA"/>
              </w:rPr>
              <w:t>,</w:t>
            </w:r>
            <w:r w:rsidRPr="005B4779">
              <w:rPr>
                <w:b/>
                <w:bCs/>
                <w:sz w:val="19"/>
                <w:szCs w:val="19"/>
                <w:lang w:val="fr-CA"/>
              </w:rPr>
              <w:t>84</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0A1E99D3" w14:textId="77777777" w:rsidR="00F55159" w:rsidRPr="005B4779" w:rsidRDefault="00F55159" w:rsidP="00F55159">
            <w:pPr>
              <w:suppressAutoHyphens/>
              <w:jc w:val="right"/>
              <w:rPr>
                <w:b/>
                <w:bCs/>
                <w:color w:val="000000"/>
                <w:sz w:val="19"/>
                <w:szCs w:val="19"/>
                <w:lang w:val="fr-CA" w:eastAsia="en-CA"/>
              </w:rPr>
            </w:pPr>
            <w:r w:rsidRPr="005B4779">
              <w:rPr>
                <w:b/>
                <w:bCs/>
                <w:color w:val="000000"/>
                <w:sz w:val="19"/>
                <w:szCs w:val="19"/>
                <w:lang w:val="fr-CA" w:eastAsia="en-CA"/>
              </w:rPr>
              <w:t>26</w:t>
            </w:r>
            <w:r w:rsidR="00C6301A" w:rsidRPr="005B4779">
              <w:rPr>
                <w:b/>
                <w:bCs/>
                <w:color w:val="000000"/>
                <w:sz w:val="19"/>
                <w:szCs w:val="19"/>
                <w:lang w:val="fr-CA" w:eastAsia="en-CA"/>
              </w:rPr>
              <w:t>,</w:t>
            </w:r>
            <w:r w:rsidRPr="005B4779">
              <w:rPr>
                <w:b/>
                <w:bCs/>
                <w:color w:val="000000"/>
                <w:sz w:val="19"/>
                <w:szCs w:val="19"/>
                <w:lang w:val="fr-CA" w:eastAsia="en-CA"/>
              </w:rPr>
              <w:t>88</w:t>
            </w:r>
          </w:p>
        </w:tc>
      </w:tr>
      <w:tr w:rsidR="00F55159" w:rsidRPr="005B4779" w14:paraId="229CFB51" w14:textId="77777777" w:rsidTr="00E9237A">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E4FCECA" w14:textId="77777777" w:rsidR="00F55159" w:rsidRPr="005B4779" w:rsidRDefault="00F55159" w:rsidP="009C1FA3">
            <w:pPr>
              <w:keepNext/>
              <w:suppressAutoHyphens/>
              <w:jc w:val="left"/>
              <w:rPr>
                <w:color w:val="000000"/>
                <w:sz w:val="19"/>
                <w:szCs w:val="19"/>
                <w:lang w:val="fr-CA"/>
              </w:rPr>
            </w:pPr>
            <w:r w:rsidRPr="005B4779">
              <w:rPr>
                <w:color w:val="000000"/>
                <w:sz w:val="19"/>
                <w:szCs w:val="19"/>
                <w:lang w:val="fr-CA"/>
              </w:rPr>
              <w:lastRenderedPageBreak/>
              <w:t>HCFC</w:t>
            </w:r>
            <w:r w:rsidR="0031287B">
              <w:rPr>
                <w:color w:val="000000"/>
                <w:sz w:val="19"/>
                <w:szCs w:val="19"/>
                <w:lang w:val="fr-CA"/>
              </w:rPr>
              <w:noBreakHyphen/>
            </w:r>
            <w:r w:rsidRPr="005B4779">
              <w:rPr>
                <w:color w:val="000000"/>
                <w:sz w:val="19"/>
                <w:szCs w:val="19"/>
                <w:lang w:val="fr-CA"/>
              </w:rPr>
              <w:t xml:space="preserve">141b </w:t>
            </w:r>
            <w:r w:rsidR="00C6301A" w:rsidRPr="005B4779">
              <w:rPr>
                <w:color w:val="000000"/>
                <w:sz w:val="19"/>
                <w:szCs w:val="19"/>
                <w:lang w:val="fr-CA"/>
              </w:rPr>
              <w:t xml:space="preserve">contenu dans des polyols </w:t>
            </w:r>
            <w:proofErr w:type="spellStart"/>
            <w:r w:rsidR="00C6301A" w:rsidRPr="005B4779">
              <w:rPr>
                <w:color w:val="000000"/>
                <w:sz w:val="19"/>
                <w:szCs w:val="19"/>
                <w:lang w:val="fr-CA"/>
              </w:rPr>
              <w:t>prémélangés</w:t>
            </w:r>
            <w:proofErr w:type="spellEnd"/>
            <w:r w:rsidR="00C6301A" w:rsidRPr="005B4779">
              <w:rPr>
                <w:color w:val="000000"/>
                <w:sz w:val="19"/>
                <w:szCs w:val="19"/>
                <w:lang w:val="fr-CA"/>
              </w:rPr>
              <w:t xml:space="preserve"> importés </w:t>
            </w:r>
            <w:r w:rsidRPr="005B4779">
              <w:rPr>
                <w:rFonts w:eastAsiaTheme="minorHAnsi"/>
                <w:color w:val="000000"/>
                <w:sz w:val="19"/>
                <w:szCs w:val="19"/>
                <w:lang w:val="fr-CA"/>
              </w:rPr>
              <w:t>**</w:t>
            </w:r>
          </w:p>
        </w:tc>
        <w:tc>
          <w:tcPr>
            <w:tcW w:w="535" w:type="pct"/>
            <w:tcBorders>
              <w:top w:val="single" w:sz="4" w:space="0" w:color="auto"/>
              <w:left w:val="single" w:sz="4" w:space="0" w:color="auto"/>
              <w:bottom w:val="single" w:sz="4" w:space="0" w:color="auto"/>
              <w:right w:val="single" w:sz="4" w:space="0" w:color="auto"/>
            </w:tcBorders>
          </w:tcPr>
          <w:p w14:paraId="16BCF8E5" w14:textId="77777777" w:rsidR="00F55159" w:rsidRPr="005B4779" w:rsidRDefault="00F55159" w:rsidP="009C1FA3">
            <w:pPr>
              <w:keepNext/>
              <w:suppressAutoHyphens/>
              <w:jc w:val="right"/>
              <w:rPr>
                <w:rFonts w:eastAsiaTheme="minorHAnsi"/>
                <w:color w:val="000000"/>
                <w:sz w:val="19"/>
                <w:szCs w:val="19"/>
                <w:lang w:val="fr-CA"/>
              </w:rPr>
            </w:pPr>
            <w:r w:rsidRPr="005B4779">
              <w:rPr>
                <w:color w:val="000000"/>
                <w:sz w:val="19"/>
                <w:szCs w:val="19"/>
                <w:lang w:val="fr-CA"/>
              </w:rPr>
              <w:t>29</w:t>
            </w:r>
            <w:r w:rsidR="00C6301A" w:rsidRPr="005B4779">
              <w:rPr>
                <w:color w:val="000000"/>
                <w:sz w:val="19"/>
                <w:szCs w:val="19"/>
                <w:lang w:val="fr-CA"/>
              </w:rPr>
              <w:t>,</w:t>
            </w:r>
            <w:r w:rsidRPr="005B4779">
              <w:rPr>
                <w:color w:val="000000"/>
                <w:sz w:val="19"/>
                <w:szCs w:val="19"/>
                <w:lang w:val="fr-CA"/>
              </w:rPr>
              <w:t>28</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6AA5370A" w14:textId="77777777" w:rsidR="00F55159" w:rsidRPr="005B4779" w:rsidRDefault="00F55159" w:rsidP="009C1FA3">
            <w:pPr>
              <w:keepNext/>
              <w:suppressAutoHyphens/>
              <w:jc w:val="right"/>
              <w:rPr>
                <w:rFonts w:eastAsiaTheme="minorHAnsi"/>
                <w:color w:val="000000"/>
                <w:sz w:val="19"/>
                <w:szCs w:val="19"/>
                <w:lang w:val="fr-CA"/>
              </w:rPr>
            </w:pPr>
            <w:r w:rsidRPr="005B4779">
              <w:rPr>
                <w:rFonts w:eastAsiaTheme="minorHAnsi"/>
                <w:color w:val="000000"/>
                <w:sz w:val="19"/>
                <w:szCs w:val="19"/>
                <w:lang w:val="fr-CA"/>
              </w:rPr>
              <w:t>14</w:t>
            </w:r>
            <w:r w:rsidR="00C6301A" w:rsidRPr="005B4779">
              <w:rPr>
                <w:rFonts w:eastAsiaTheme="minorHAnsi"/>
                <w:color w:val="000000"/>
                <w:sz w:val="19"/>
                <w:szCs w:val="19"/>
                <w:lang w:val="fr-CA"/>
              </w:rPr>
              <w:t>,</w:t>
            </w:r>
            <w:r w:rsidRPr="005B4779">
              <w:rPr>
                <w:rFonts w:eastAsiaTheme="minorHAnsi"/>
                <w:color w:val="000000"/>
                <w:sz w:val="19"/>
                <w:szCs w:val="19"/>
                <w:lang w:val="fr-CA"/>
              </w:rPr>
              <w:t>63</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F3D7045" w14:textId="77777777" w:rsidR="00F55159" w:rsidRPr="005B4779" w:rsidRDefault="00F55159" w:rsidP="009C1FA3">
            <w:pPr>
              <w:keepNext/>
              <w:suppressAutoHyphens/>
              <w:jc w:val="right"/>
              <w:rPr>
                <w:color w:val="000000"/>
                <w:sz w:val="19"/>
                <w:szCs w:val="19"/>
                <w:lang w:val="fr-CA"/>
              </w:rPr>
            </w:pPr>
            <w:r w:rsidRPr="005B4779">
              <w:rPr>
                <w:color w:val="000000"/>
                <w:sz w:val="19"/>
                <w:szCs w:val="19"/>
                <w:lang w:val="fr-CA"/>
              </w:rPr>
              <w:t>4</w:t>
            </w:r>
            <w:r w:rsidR="00C6301A" w:rsidRPr="005B4779">
              <w:rPr>
                <w:color w:val="000000"/>
                <w:sz w:val="19"/>
                <w:szCs w:val="19"/>
                <w:lang w:val="fr-CA"/>
              </w:rPr>
              <w:t>,</w:t>
            </w:r>
            <w:r w:rsidRPr="005B4779">
              <w:rPr>
                <w:color w:val="000000"/>
                <w:sz w:val="19"/>
                <w:szCs w:val="19"/>
                <w:lang w:val="fr-CA"/>
              </w:rPr>
              <w:t>81</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5308E7A6" w14:textId="77777777" w:rsidR="00F55159" w:rsidRPr="005B4779" w:rsidRDefault="00F55159" w:rsidP="009C1FA3">
            <w:pPr>
              <w:keepNext/>
              <w:suppressAutoHyphens/>
              <w:jc w:val="right"/>
              <w:rPr>
                <w:rFonts w:eastAsiaTheme="minorHAnsi"/>
                <w:color w:val="000000"/>
                <w:sz w:val="19"/>
                <w:szCs w:val="19"/>
                <w:lang w:val="fr-CA"/>
              </w:rPr>
            </w:pPr>
            <w:r w:rsidRPr="005B4779">
              <w:rPr>
                <w:rFonts w:eastAsiaTheme="minorHAnsi"/>
                <w:color w:val="000000"/>
                <w:sz w:val="19"/>
                <w:szCs w:val="19"/>
                <w:lang w:val="fr-CA"/>
              </w:rPr>
              <w:t>2</w:t>
            </w:r>
            <w:r w:rsidR="00C6301A" w:rsidRPr="005B4779">
              <w:rPr>
                <w:rFonts w:eastAsiaTheme="minorHAnsi"/>
                <w:color w:val="000000"/>
                <w:sz w:val="19"/>
                <w:szCs w:val="19"/>
                <w:lang w:val="fr-CA"/>
              </w:rPr>
              <w:t>,</w:t>
            </w:r>
            <w:r w:rsidRPr="005B4779">
              <w:rPr>
                <w:rFonts w:eastAsiaTheme="minorHAnsi"/>
                <w:color w:val="000000"/>
                <w:sz w:val="19"/>
                <w:szCs w:val="19"/>
                <w:lang w:val="fr-CA"/>
              </w:rPr>
              <w:t>92</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tcPr>
          <w:p w14:paraId="17ABAA51" w14:textId="77777777" w:rsidR="00F55159" w:rsidRPr="005B4779" w:rsidRDefault="00F55159" w:rsidP="009C1FA3">
            <w:pPr>
              <w:keepNext/>
              <w:suppressAutoHyphens/>
              <w:jc w:val="right"/>
              <w:rPr>
                <w:color w:val="000000"/>
                <w:sz w:val="19"/>
                <w:szCs w:val="19"/>
                <w:lang w:val="fr-CA"/>
              </w:rPr>
            </w:pPr>
            <w:r w:rsidRPr="005B4779">
              <w:rPr>
                <w:color w:val="000000"/>
                <w:sz w:val="19"/>
                <w:szCs w:val="19"/>
                <w:lang w:val="fr-CA"/>
              </w:rPr>
              <w:t>1</w:t>
            </w:r>
            <w:r w:rsidR="00C6301A" w:rsidRPr="005B4779">
              <w:rPr>
                <w:color w:val="000000"/>
                <w:sz w:val="19"/>
                <w:szCs w:val="19"/>
                <w:lang w:val="fr-CA"/>
              </w:rPr>
              <w:t>,</w:t>
            </w:r>
            <w:r w:rsidRPr="005B4779">
              <w:rPr>
                <w:color w:val="000000"/>
                <w:sz w:val="19"/>
                <w:szCs w:val="19"/>
                <w:lang w:val="fr-CA"/>
              </w:rPr>
              <w:t>32</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tcPr>
          <w:p w14:paraId="2FB1A531" w14:textId="77777777" w:rsidR="00F55159" w:rsidRPr="005B4779" w:rsidRDefault="00F55159" w:rsidP="009C1FA3">
            <w:pPr>
              <w:keepNext/>
              <w:suppressAutoHyphens/>
              <w:jc w:val="right"/>
              <w:rPr>
                <w:rFonts w:eastAsiaTheme="minorHAnsi"/>
                <w:color w:val="000000"/>
                <w:sz w:val="19"/>
                <w:szCs w:val="19"/>
                <w:lang w:val="fr-CA"/>
              </w:rPr>
            </w:pPr>
            <w:r w:rsidRPr="005B4779">
              <w:rPr>
                <w:rFonts w:eastAsiaTheme="minorHAnsi"/>
                <w:color w:val="000000"/>
                <w:sz w:val="19"/>
                <w:szCs w:val="19"/>
                <w:lang w:val="fr-CA"/>
              </w:rPr>
              <w:t>0</w:t>
            </w:r>
            <w:r w:rsidR="00C6301A" w:rsidRPr="005B4779">
              <w:rPr>
                <w:rFonts w:eastAsiaTheme="minorHAnsi"/>
                <w:color w:val="000000"/>
                <w:sz w:val="19"/>
                <w:szCs w:val="19"/>
                <w:lang w:val="fr-CA"/>
              </w:rPr>
              <w:t>,</w:t>
            </w:r>
            <w:r w:rsidRPr="005B4779">
              <w:rPr>
                <w:rFonts w:eastAsiaTheme="minorHAnsi"/>
                <w:color w:val="000000"/>
                <w:sz w:val="19"/>
                <w:szCs w:val="19"/>
                <w:lang w:val="fr-CA"/>
              </w:rPr>
              <w:t>04</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4D1B1261" w14:textId="77777777" w:rsidR="00F55159" w:rsidRPr="005B4779" w:rsidRDefault="00F55159" w:rsidP="009C1FA3">
            <w:pPr>
              <w:keepNext/>
              <w:suppressAutoHyphens/>
              <w:jc w:val="right"/>
              <w:rPr>
                <w:bCs/>
                <w:color w:val="000000"/>
                <w:sz w:val="19"/>
                <w:szCs w:val="19"/>
                <w:lang w:val="fr-CA" w:eastAsia="en-CA"/>
              </w:rPr>
            </w:pPr>
            <w:r w:rsidRPr="005B4779">
              <w:rPr>
                <w:bCs/>
                <w:color w:val="000000"/>
                <w:sz w:val="19"/>
                <w:szCs w:val="19"/>
                <w:lang w:val="fr-CA" w:eastAsia="en-CA"/>
              </w:rPr>
              <w:t>***27</w:t>
            </w:r>
            <w:r w:rsidR="00C6301A" w:rsidRPr="005B4779">
              <w:rPr>
                <w:bCs/>
                <w:color w:val="000000"/>
                <w:sz w:val="19"/>
                <w:szCs w:val="19"/>
                <w:lang w:val="fr-CA" w:eastAsia="en-CA"/>
              </w:rPr>
              <w:t>,</w:t>
            </w:r>
            <w:r w:rsidRPr="005B4779">
              <w:rPr>
                <w:bCs/>
                <w:color w:val="000000"/>
                <w:sz w:val="19"/>
                <w:szCs w:val="19"/>
                <w:lang w:val="fr-CA" w:eastAsia="en-CA"/>
              </w:rPr>
              <w:t>91</w:t>
            </w:r>
          </w:p>
        </w:tc>
      </w:tr>
    </w:tbl>
    <w:p w14:paraId="7B62115D" w14:textId="77777777" w:rsidR="00944B6C" w:rsidRPr="005B4779" w:rsidRDefault="00944B6C" w:rsidP="009C1FA3">
      <w:pPr>
        <w:keepNext/>
        <w:suppressAutoHyphens/>
        <w:rPr>
          <w:sz w:val="18"/>
          <w:szCs w:val="18"/>
          <w:lang w:val="fr-CA"/>
        </w:rPr>
      </w:pPr>
      <w:r w:rsidRPr="005B4779">
        <w:rPr>
          <w:sz w:val="18"/>
          <w:szCs w:val="18"/>
          <w:lang w:val="fr-CA"/>
        </w:rPr>
        <w:t>* </w:t>
      </w:r>
      <w:r w:rsidR="00C6301A" w:rsidRPr="005B4779">
        <w:rPr>
          <w:sz w:val="18"/>
          <w:szCs w:val="18"/>
          <w:lang w:val="fr-CA" w:eastAsia="fr-CA"/>
        </w:rPr>
        <w:t>HCFC</w:t>
      </w:r>
      <w:r w:rsidR="0031287B">
        <w:rPr>
          <w:sz w:val="18"/>
          <w:szCs w:val="18"/>
          <w:lang w:val="fr-CA" w:eastAsia="fr-CA"/>
        </w:rPr>
        <w:noBreakHyphen/>
      </w:r>
      <w:r w:rsidR="00C6301A" w:rsidRPr="005B4779">
        <w:rPr>
          <w:sz w:val="18"/>
          <w:szCs w:val="18"/>
          <w:lang w:val="fr-CA" w:eastAsia="fr-CA"/>
        </w:rPr>
        <w:t>123 n</w:t>
      </w:r>
      <w:r w:rsidR="0031287B">
        <w:rPr>
          <w:sz w:val="18"/>
          <w:szCs w:val="18"/>
          <w:lang w:val="fr-CA" w:eastAsia="fr-CA"/>
        </w:rPr>
        <w:t>’</w:t>
      </w:r>
      <w:r w:rsidR="00C6301A" w:rsidRPr="005B4779">
        <w:rPr>
          <w:sz w:val="18"/>
          <w:szCs w:val="18"/>
          <w:lang w:val="fr-CA" w:eastAsia="fr-CA"/>
        </w:rPr>
        <w:t>était pas consommé avant 2015 et n</w:t>
      </w:r>
      <w:r w:rsidR="0031287B">
        <w:rPr>
          <w:sz w:val="18"/>
          <w:szCs w:val="18"/>
          <w:lang w:val="fr-CA" w:eastAsia="fr-CA"/>
        </w:rPr>
        <w:t>’</w:t>
      </w:r>
      <w:r w:rsidR="00C6301A" w:rsidRPr="005B4779">
        <w:rPr>
          <w:sz w:val="18"/>
          <w:szCs w:val="18"/>
          <w:lang w:val="fr-CA" w:eastAsia="fr-CA"/>
        </w:rPr>
        <w:t xml:space="preserve">est donc pas inclus dans la consommation de référence des HCFC ni dans le point de départ pour les réductions </w:t>
      </w:r>
      <w:r w:rsidR="001D3486" w:rsidRPr="005B4779">
        <w:rPr>
          <w:sz w:val="18"/>
          <w:szCs w:val="18"/>
          <w:lang w:val="fr-CA" w:eastAsia="fr-CA"/>
        </w:rPr>
        <w:t>globales</w:t>
      </w:r>
      <w:r w:rsidR="00C6301A" w:rsidRPr="005B4779">
        <w:rPr>
          <w:sz w:val="18"/>
          <w:szCs w:val="18"/>
          <w:lang w:val="fr-CA" w:eastAsia="fr-CA"/>
        </w:rPr>
        <w:t xml:space="preserve"> de la consommation de HCFC.</w:t>
      </w:r>
    </w:p>
    <w:p w14:paraId="7C410CCD" w14:textId="77777777" w:rsidR="00944B6C" w:rsidRPr="005B4779" w:rsidRDefault="00944B6C" w:rsidP="0014490D">
      <w:pPr>
        <w:suppressAutoHyphens/>
        <w:rPr>
          <w:sz w:val="18"/>
          <w:szCs w:val="18"/>
          <w:lang w:val="fr-CA"/>
        </w:rPr>
      </w:pPr>
      <w:r w:rsidRPr="005B4779">
        <w:rPr>
          <w:sz w:val="18"/>
          <w:szCs w:val="18"/>
          <w:lang w:val="fr-CA"/>
        </w:rPr>
        <w:t>** </w:t>
      </w:r>
      <w:r w:rsidR="001D3486" w:rsidRPr="005B4779">
        <w:rPr>
          <w:sz w:val="18"/>
          <w:szCs w:val="18"/>
          <w:lang w:val="fr-CA" w:eastAsia="fr-CA"/>
        </w:rPr>
        <w:t>Rapports de mise en œuvre du programme de pays.</w:t>
      </w:r>
    </w:p>
    <w:p w14:paraId="66950397" w14:textId="77777777" w:rsidR="00944B6C" w:rsidRPr="005B4779" w:rsidRDefault="00944B6C" w:rsidP="00D71FF7">
      <w:pPr>
        <w:suppressAutoHyphens/>
        <w:spacing w:after="240"/>
        <w:rPr>
          <w:sz w:val="20"/>
          <w:szCs w:val="20"/>
          <w:lang w:val="fr-CA"/>
        </w:rPr>
      </w:pPr>
      <w:r w:rsidRPr="005B4779">
        <w:rPr>
          <w:sz w:val="18"/>
          <w:szCs w:val="18"/>
          <w:lang w:val="fr-CA"/>
        </w:rPr>
        <w:t xml:space="preserve">*** </w:t>
      </w:r>
      <w:r w:rsidR="001D3486" w:rsidRPr="005B4779">
        <w:rPr>
          <w:sz w:val="18"/>
          <w:szCs w:val="18"/>
          <w:lang w:val="fr-CA" w:eastAsia="fr-CA"/>
        </w:rPr>
        <w:t>Point de départ établi dans l</w:t>
      </w:r>
      <w:r w:rsidR="0031287B">
        <w:rPr>
          <w:sz w:val="18"/>
          <w:szCs w:val="18"/>
          <w:lang w:val="fr-CA" w:eastAsia="fr-CA"/>
        </w:rPr>
        <w:t>’</w:t>
      </w:r>
      <w:r w:rsidR="001D3486" w:rsidRPr="005B4779">
        <w:rPr>
          <w:sz w:val="18"/>
          <w:szCs w:val="18"/>
          <w:lang w:val="fr-CA" w:eastAsia="fr-CA"/>
        </w:rPr>
        <w:t>Accord avec le Comité exécutif pour la phase II.</w:t>
      </w:r>
    </w:p>
    <w:p w14:paraId="7DB7A014" w14:textId="77777777" w:rsidR="00F55159" w:rsidRPr="005B4779" w:rsidRDefault="001D3486" w:rsidP="00596A68">
      <w:pPr>
        <w:pStyle w:val="Heading1"/>
        <w:ind w:left="0"/>
        <w:rPr>
          <w:lang w:val="fr-CA"/>
        </w:rPr>
      </w:pPr>
      <w:r w:rsidRPr="005B4779">
        <w:rPr>
          <w:lang w:val="fr-CA" w:eastAsia="fr-CA"/>
        </w:rPr>
        <w:t xml:space="preserve">La consommation de HCFC au Pérou a régulièrement diminué au cours des six dernières années grâce à la mise en œuvre des activités </w:t>
      </w:r>
      <w:r w:rsidR="00A955C9" w:rsidRPr="005B4779">
        <w:rPr>
          <w:lang w:val="fr-CA" w:eastAsia="fr-CA"/>
        </w:rPr>
        <w:t>au titre</w:t>
      </w:r>
      <w:r w:rsidRPr="005B4779">
        <w:rPr>
          <w:lang w:val="fr-CA" w:eastAsia="fr-CA"/>
        </w:rPr>
        <w:t xml:space="preserve"> du PGEH, y compris l</w:t>
      </w:r>
      <w:r w:rsidR="0031287B">
        <w:rPr>
          <w:lang w:val="fr-CA" w:eastAsia="fr-CA"/>
        </w:rPr>
        <w:t>’</w:t>
      </w:r>
      <w:r w:rsidRPr="005B4779">
        <w:rPr>
          <w:lang w:val="fr-CA" w:eastAsia="fr-CA"/>
        </w:rPr>
        <w:t xml:space="preserve">application du système de licences et de quotas pour les importations/exportations, et une transition progressive vers des technologies </w:t>
      </w:r>
      <w:r w:rsidR="00A955C9" w:rsidRPr="005B4779">
        <w:rPr>
          <w:lang w:val="fr-CA" w:eastAsia="fr-CA"/>
        </w:rPr>
        <w:t>de remplacement dans le secteur RAC. En </w:t>
      </w:r>
      <w:r w:rsidRPr="005B4779">
        <w:rPr>
          <w:lang w:val="fr-CA" w:eastAsia="fr-CA"/>
        </w:rPr>
        <w:t>2019, la rédu</w:t>
      </w:r>
      <w:r w:rsidR="00A955C9" w:rsidRPr="005B4779">
        <w:rPr>
          <w:lang w:val="fr-CA" w:eastAsia="fr-CA"/>
        </w:rPr>
        <w:t>ction relativement importante de</w:t>
      </w:r>
      <w:r w:rsidRPr="005B4779">
        <w:rPr>
          <w:lang w:val="fr-CA" w:eastAsia="fr-CA"/>
        </w:rPr>
        <w:t xml:space="preserve"> HCFC</w:t>
      </w:r>
      <w:r w:rsidR="0031287B">
        <w:rPr>
          <w:lang w:val="fr-CA" w:eastAsia="fr-CA"/>
        </w:rPr>
        <w:noBreakHyphen/>
      </w:r>
      <w:r w:rsidRPr="005B4779">
        <w:rPr>
          <w:lang w:val="fr-CA" w:eastAsia="fr-CA"/>
        </w:rPr>
        <w:t>22 était d</w:t>
      </w:r>
      <w:r w:rsidR="00A955C9" w:rsidRPr="005B4779">
        <w:rPr>
          <w:lang w:val="fr-CA" w:eastAsia="fr-CA"/>
        </w:rPr>
        <w:t>ue à une augmentation du prix de ce</w:t>
      </w:r>
      <w:r w:rsidRPr="005B4779">
        <w:rPr>
          <w:lang w:val="fr-CA" w:eastAsia="fr-CA"/>
        </w:rPr>
        <w:t xml:space="preserve"> frigorigène par rapport à ses </w:t>
      </w:r>
      <w:r w:rsidR="00A955C9" w:rsidRPr="005B4779">
        <w:rPr>
          <w:lang w:val="fr-CA" w:eastAsia="fr-CA"/>
        </w:rPr>
        <w:t>remplacements</w:t>
      </w:r>
      <w:r w:rsidRPr="005B4779">
        <w:rPr>
          <w:lang w:val="fr-CA" w:eastAsia="fr-CA"/>
        </w:rPr>
        <w:t>, tandis que la réduction de 50 pour cent du HCFC</w:t>
      </w:r>
      <w:r w:rsidR="0031287B">
        <w:rPr>
          <w:lang w:val="fr-CA" w:eastAsia="fr-CA"/>
        </w:rPr>
        <w:noBreakHyphen/>
      </w:r>
      <w:r w:rsidRPr="005B4779">
        <w:rPr>
          <w:lang w:val="fr-CA" w:eastAsia="fr-CA"/>
        </w:rPr>
        <w:t xml:space="preserve">141b contenu dans les polyols </w:t>
      </w:r>
      <w:proofErr w:type="spellStart"/>
      <w:r w:rsidRPr="005B4779">
        <w:rPr>
          <w:lang w:val="fr-CA" w:eastAsia="fr-CA"/>
        </w:rPr>
        <w:t>prémélangés</w:t>
      </w:r>
      <w:proofErr w:type="spellEnd"/>
      <w:r w:rsidRPr="005B4779">
        <w:rPr>
          <w:lang w:val="fr-CA" w:eastAsia="fr-CA"/>
        </w:rPr>
        <w:t xml:space="preserve"> importés résultait d</w:t>
      </w:r>
      <w:r w:rsidR="0031287B">
        <w:rPr>
          <w:lang w:val="fr-CA" w:eastAsia="fr-CA"/>
        </w:rPr>
        <w:t>’</w:t>
      </w:r>
      <w:r w:rsidRPr="005B4779">
        <w:rPr>
          <w:lang w:val="fr-CA" w:eastAsia="fr-CA"/>
        </w:rPr>
        <w:t>une augmentation des importations de systèmes similaires basés sur le</w:t>
      </w:r>
      <w:r w:rsidR="006E15C2" w:rsidRPr="005B4779">
        <w:rPr>
          <w:lang w:val="fr-CA" w:eastAsia="fr-CA"/>
        </w:rPr>
        <w:t xml:space="preserve"> HFC, le HFO et d</w:t>
      </w:r>
      <w:r w:rsidRPr="005B4779">
        <w:rPr>
          <w:lang w:val="fr-CA" w:eastAsia="fr-CA"/>
        </w:rPr>
        <w:t xml:space="preserve">es agents </w:t>
      </w:r>
      <w:r w:rsidR="00A955C9" w:rsidRPr="005B4779">
        <w:rPr>
          <w:lang w:val="fr-CA" w:eastAsia="fr-CA"/>
        </w:rPr>
        <w:t>d</w:t>
      </w:r>
      <w:r w:rsidR="0031287B">
        <w:rPr>
          <w:lang w:val="fr-CA" w:eastAsia="fr-CA"/>
        </w:rPr>
        <w:t>’</w:t>
      </w:r>
      <w:r w:rsidR="00A955C9" w:rsidRPr="005B4779">
        <w:rPr>
          <w:lang w:val="fr-CA" w:eastAsia="fr-CA"/>
        </w:rPr>
        <w:t>expansion</w:t>
      </w:r>
      <w:r w:rsidRPr="005B4779">
        <w:rPr>
          <w:lang w:val="fr-CA" w:eastAsia="fr-CA"/>
        </w:rPr>
        <w:t xml:space="preserve"> au cyclopentane. En outre, les effets de la pandémie et une récession économique dans le pays ont entraîné des réductions supplémentaires des importations de HCFC </w:t>
      </w:r>
      <w:r w:rsidR="00A955C9" w:rsidRPr="005B4779">
        <w:rPr>
          <w:lang w:val="fr-CA" w:eastAsia="fr-CA"/>
        </w:rPr>
        <w:t>en </w:t>
      </w:r>
      <w:r w:rsidRPr="005B4779">
        <w:rPr>
          <w:lang w:val="fr-CA" w:eastAsia="fr-CA"/>
        </w:rPr>
        <w:t>2020 et</w:t>
      </w:r>
      <w:r w:rsidR="00A955C9" w:rsidRPr="005B4779">
        <w:rPr>
          <w:lang w:val="fr-CA" w:eastAsia="fr-CA"/>
        </w:rPr>
        <w:t xml:space="preserve"> en </w:t>
      </w:r>
      <w:r w:rsidRPr="005B4779">
        <w:rPr>
          <w:lang w:val="fr-CA" w:eastAsia="fr-CA"/>
        </w:rPr>
        <w:t>2021, tandis que l</w:t>
      </w:r>
      <w:r w:rsidR="0031287B">
        <w:rPr>
          <w:lang w:val="fr-CA" w:eastAsia="fr-CA"/>
        </w:rPr>
        <w:t>’</w:t>
      </w:r>
      <w:r w:rsidRPr="005B4779">
        <w:rPr>
          <w:lang w:val="fr-CA" w:eastAsia="fr-CA"/>
        </w:rPr>
        <w:t>aug</w:t>
      </w:r>
      <w:r w:rsidR="00A955C9" w:rsidRPr="005B4779">
        <w:rPr>
          <w:lang w:val="fr-CA" w:eastAsia="fr-CA"/>
        </w:rPr>
        <w:t>mentation de la consommation de 2021 à </w:t>
      </w:r>
      <w:r w:rsidR="006E15C2" w:rsidRPr="005B4779">
        <w:rPr>
          <w:lang w:val="fr-CA" w:eastAsia="fr-CA"/>
        </w:rPr>
        <w:t>2023 est attribuée à la</w:t>
      </w:r>
      <w:r w:rsidRPr="005B4779">
        <w:rPr>
          <w:lang w:val="fr-CA" w:eastAsia="fr-CA"/>
        </w:rPr>
        <w:t xml:space="preserve"> demande </w:t>
      </w:r>
      <w:r w:rsidR="00A955C9" w:rsidRPr="005B4779">
        <w:rPr>
          <w:lang w:val="fr-CA" w:eastAsia="fr-CA"/>
        </w:rPr>
        <w:t>d</w:t>
      </w:r>
      <w:r w:rsidR="0031287B">
        <w:rPr>
          <w:lang w:val="fr-CA" w:eastAsia="fr-CA"/>
        </w:rPr>
        <w:t>’</w:t>
      </w:r>
      <w:r w:rsidR="00A955C9" w:rsidRPr="005B4779">
        <w:rPr>
          <w:lang w:val="fr-CA" w:eastAsia="fr-CA"/>
        </w:rPr>
        <w:t>entretien</w:t>
      </w:r>
      <w:r w:rsidRPr="005B4779">
        <w:rPr>
          <w:lang w:val="fr-CA" w:eastAsia="fr-CA"/>
        </w:rPr>
        <w:t xml:space="preserve"> d</w:t>
      </w:r>
      <w:r w:rsidR="0031287B">
        <w:rPr>
          <w:lang w:val="fr-CA" w:eastAsia="fr-CA"/>
        </w:rPr>
        <w:t>’</w:t>
      </w:r>
      <w:r w:rsidRPr="005B4779">
        <w:rPr>
          <w:lang w:val="fr-CA" w:eastAsia="fr-CA"/>
        </w:rPr>
        <w:t>équipements non entretenus au cours de la période 2020–2021</w:t>
      </w:r>
      <w:r w:rsidR="00A955C9" w:rsidRPr="005B4779">
        <w:rPr>
          <w:lang w:val="fr-CA" w:eastAsia="fr-CA"/>
        </w:rPr>
        <w:t>.</w:t>
      </w:r>
    </w:p>
    <w:p w14:paraId="08851282" w14:textId="77777777" w:rsidR="00A74346" w:rsidRPr="005B4779" w:rsidRDefault="006E15C2" w:rsidP="00596A68">
      <w:pPr>
        <w:pStyle w:val="Heading1"/>
        <w:ind w:left="0"/>
        <w:rPr>
          <w:lang w:val="fr-CA"/>
        </w:rPr>
      </w:pPr>
      <w:r w:rsidRPr="005B4779">
        <w:rPr>
          <w:lang w:val="fr-CA" w:eastAsia="fr-CA"/>
        </w:rPr>
        <w:t>La consommation de HCFC</w:t>
      </w:r>
      <w:r w:rsidR="0031287B">
        <w:rPr>
          <w:lang w:val="fr-CA" w:eastAsia="fr-CA"/>
        </w:rPr>
        <w:noBreakHyphen/>
      </w:r>
      <w:r w:rsidRPr="005B4779">
        <w:rPr>
          <w:lang w:val="fr-CA" w:eastAsia="fr-CA"/>
        </w:rPr>
        <w:t>142b en 2018, 2019 et 2021 est due à de modestes importations de R</w:t>
      </w:r>
      <w:r w:rsidR="0031287B">
        <w:rPr>
          <w:lang w:val="fr-CA" w:eastAsia="fr-CA"/>
        </w:rPr>
        <w:noBreakHyphen/>
      </w:r>
      <w:r w:rsidRPr="005B4779">
        <w:rPr>
          <w:lang w:val="fr-CA" w:eastAsia="fr-CA"/>
        </w:rPr>
        <w:t>406A liées aux besoins d</w:t>
      </w:r>
      <w:r w:rsidR="0031287B">
        <w:rPr>
          <w:lang w:val="fr-CA" w:eastAsia="fr-CA"/>
        </w:rPr>
        <w:t>’</w:t>
      </w:r>
      <w:r w:rsidRPr="005B4779">
        <w:rPr>
          <w:lang w:val="fr-CA" w:eastAsia="fr-CA"/>
        </w:rPr>
        <w:t>entretien pour des équipements arrivés en fin de vie. Concernant le HCFC</w:t>
      </w:r>
      <w:r w:rsidR="0031287B">
        <w:rPr>
          <w:lang w:val="fr-CA" w:eastAsia="fr-CA"/>
        </w:rPr>
        <w:noBreakHyphen/>
      </w:r>
      <w:r w:rsidRPr="005B4779">
        <w:rPr>
          <w:lang w:val="fr-CA" w:eastAsia="fr-CA"/>
        </w:rPr>
        <w:t>124 et le HCFC</w:t>
      </w:r>
      <w:r w:rsidR="0031287B">
        <w:rPr>
          <w:lang w:val="fr-CA" w:eastAsia="fr-CA"/>
        </w:rPr>
        <w:noBreakHyphen/>
      </w:r>
      <w:r w:rsidRPr="005B4779">
        <w:rPr>
          <w:lang w:val="fr-CA" w:eastAsia="fr-CA"/>
        </w:rPr>
        <w:t>142b en tant que composants des mélanges R</w:t>
      </w:r>
      <w:r w:rsidR="0031287B">
        <w:rPr>
          <w:lang w:val="fr-CA" w:eastAsia="fr-CA"/>
        </w:rPr>
        <w:noBreakHyphen/>
      </w:r>
      <w:r w:rsidRPr="005B4779">
        <w:rPr>
          <w:lang w:val="fr-CA" w:eastAsia="fr-CA"/>
        </w:rPr>
        <w:t>409A, les importations les plus récentes remontent à 2018. Avec le remplacement prévu des équipements obsolètes à court terme, les importations de R</w:t>
      </w:r>
      <w:r w:rsidR="0031287B">
        <w:rPr>
          <w:lang w:val="fr-CA" w:eastAsia="fr-CA"/>
        </w:rPr>
        <w:noBreakHyphen/>
      </w:r>
      <w:r w:rsidRPr="005B4779">
        <w:rPr>
          <w:lang w:val="fr-CA" w:eastAsia="fr-CA"/>
        </w:rPr>
        <w:t>409A devraient rester nulles dans les années à venir.</w:t>
      </w:r>
    </w:p>
    <w:p w14:paraId="7423C6A3" w14:textId="77777777" w:rsidR="00BE2DAA" w:rsidRPr="005B4779" w:rsidRDefault="006E15C2" w:rsidP="000A16C0">
      <w:pPr>
        <w:spacing w:after="240"/>
        <w:rPr>
          <w:i/>
          <w:lang w:val="fr-CA"/>
        </w:rPr>
      </w:pPr>
      <w:bookmarkStart w:id="2" w:name="_Hlk126915671"/>
      <w:r w:rsidRPr="005B4779">
        <w:rPr>
          <w:bCs/>
          <w:i/>
          <w:lang w:val="fr-CA" w:eastAsia="fr-CA"/>
        </w:rPr>
        <w:t>Rapport de mise en œuvre du programme de pays</w:t>
      </w:r>
    </w:p>
    <w:bookmarkEnd w:id="2"/>
    <w:p w14:paraId="1B884B03" w14:textId="77777777" w:rsidR="00BE2DAA" w:rsidRPr="005B4779" w:rsidRDefault="006E15C2" w:rsidP="00596A68">
      <w:pPr>
        <w:pStyle w:val="Heading1"/>
        <w:ind w:left="0"/>
        <w:rPr>
          <w:lang w:val="fr-CA"/>
        </w:rPr>
      </w:pPr>
      <w:r w:rsidRPr="005B4779">
        <w:rPr>
          <w:lang w:val="fr-CA" w:eastAsia="fr-CA"/>
        </w:rPr>
        <w:t xml:space="preserve">Le gouvernement du Pérou a communiqué des données de consommation sectorielles des HCFC dans le rapport de mise en œuvre du programme de pays </w:t>
      </w:r>
      <w:r w:rsidRPr="005B4779">
        <w:rPr>
          <w:lang w:val="fr-CA"/>
        </w:rPr>
        <w:t>pour </w:t>
      </w:r>
      <w:r w:rsidRPr="005B4779">
        <w:rPr>
          <w:lang w:val="fr-CA" w:eastAsia="fr-CA"/>
        </w:rPr>
        <w:t>2023, conformes aux données déclarées au titre de l</w:t>
      </w:r>
      <w:r w:rsidR="0031287B">
        <w:rPr>
          <w:lang w:val="fr-CA" w:eastAsia="fr-CA"/>
        </w:rPr>
        <w:t>’</w:t>
      </w:r>
      <w:r w:rsidRPr="005B4779">
        <w:rPr>
          <w:lang w:val="fr-CA" w:eastAsia="fr-CA"/>
        </w:rPr>
        <w:t>article 7 du Protocole de Montréal.</w:t>
      </w:r>
    </w:p>
    <w:p w14:paraId="56B265DD" w14:textId="77777777" w:rsidR="00957706" w:rsidRPr="005B4779" w:rsidRDefault="006E15C2" w:rsidP="000A16C0">
      <w:pPr>
        <w:spacing w:after="240"/>
        <w:rPr>
          <w:u w:val="single"/>
          <w:lang w:val="fr-CA"/>
        </w:rPr>
      </w:pPr>
      <w:bookmarkStart w:id="3" w:name="_Hlk126915699"/>
      <w:r w:rsidRPr="005B4779">
        <w:rPr>
          <w:bCs/>
          <w:u w:val="single"/>
          <w:lang w:val="fr-CA" w:eastAsia="fr-CA"/>
        </w:rPr>
        <w:t>État d</w:t>
      </w:r>
      <w:r w:rsidR="0031287B">
        <w:rPr>
          <w:bCs/>
          <w:u w:val="single"/>
          <w:lang w:val="fr-CA" w:eastAsia="fr-CA"/>
        </w:rPr>
        <w:t>’</w:t>
      </w:r>
      <w:r w:rsidRPr="005B4779">
        <w:rPr>
          <w:bCs/>
          <w:u w:val="single"/>
          <w:lang w:val="fr-CA" w:eastAsia="fr-CA"/>
        </w:rPr>
        <w:t>avancement et décaissement</w:t>
      </w:r>
    </w:p>
    <w:bookmarkEnd w:id="3"/>
    <w:p w14:paraId="14FABCD5" w14:textId="77777777" w:rsidR="009C4704" w:rsidRPr="005B4779" w:rsidRDefault="006E15C2" w:rsidP="000A16C0">
      <w:pPr>
        <w:suppressAutoHyphens/>
        <w:rPr>
          <w:i/>
          <w:lang w:val="fr-CA"/>
        </w:rPr>
      </w:pPr>
      <w:r w:rsidRPr="005B4779">
        <w:rPr>
          <w:bCs/>
          <w:i/>
          <w:lang w:val="fr-CA" w:eastAsia="fr-CA"/>
        </w:rPr>
        <w:t>Cadre juridique et application</w:t>
      </w:r>
    </w:p>
    <w:p w14:paraId="722B0048" w14:textId="77777777" w:rsidR="00B35EAE" w:rsidRPr="005B4779" w:rsidRDefault="00B35EAE" w:rsidP="000A16C0">
      <w:pPr>
        <w:suppressAutoHyphens/>
        <w:rPr>
          <w:i/>
          <w:lang w:val="fr-CA"/>
        </w:rPr>
      </w:pPr>
    </w:p>
    <w:p w14:paraId="76B6C03D" w14:textId="77777777" w:rsidR="009C4704" w:rsidRPr="005B4779" w:rsidRDefault="006E15C2" w:rsidP="00596A68">
      <w:pPr>
        <w:pStyle w:val="Heading1"/>
        <w:ind w:left="0"/>
        <w:rPr>
          <w:lang w:val="fr-CA"/>
        </w:rPr>
      </w:pPr>
      <w:r w:rsidRPr="005B4779">
        <w:rPr>
          <w:lang w:val="fr-CA" w:eastAsia="fr-CA"/>
        </w:rPr>
        <w:t>Le Pérou dispose d</w:t>
      </w:r>
      <w:r w:rsidR="0031287B">
        <w:rPr>
          <w:lang w:val="fr-CA" w:eastAsia="fr-CA"/>
        </w:rPr>
        <w:t>’</w:t>
      </w:r>
      <w:r w:rsidRPr="005B4779">
        <w:rPr>
          <w:lang w:val="fr-CA" w:eastAsia="fr-CA"/>
        </w:rPr>
        <w:t>un système opérationnel de licences et de quotas pour l</w:t>
      </w:r>
      <w:r w:rsidR="0031287B">
        <w:rPr>
          <w:lang w:val="fr-CA" w:eastAsia="fr-CA"/>
        </w:rPr>
        <w:t>’</w:t>
      </w:r>
      <w:r w:rsidRPr="005B4779">
        <w:rPr>
          <w:lang w:val="fr-CA" w:eastAsia="fr-CA"/>
        </w:rPr>
        <w:t xml:space="preserve">importation de HCFC, renforcé par un lien électronique entre </w:t>
      </w:r>
      <w:r w:rsidR="00D1379A">
        <w:rPr>
          <w:lang w:val="fr-CA" w:eastAsia="fr-CA"/>
        </w:rPr>
        <w:t xml:space="preserve">le </w:t>
      </w:r>
      <w:r w:rsidR="00CE1A06">
        <w:rPr>
          <w:lang w:val="fr-CA" w:eastAsia="fr-CA"/>
        </w:rPr>
        <w:t>Service</w:t>
      </w:r>
      <w:r w:rsidR="00D1379A">
        <w:rPr>
          <w:lang w:val="fr-CA" w:eastAsia="fr-CA"/>
        </w:rPr>
        <w:t xml:space="preserve"> national de l’ozone</w:t>
      </w:r>
      <w:r w:rsidRPr="005B4779">
        <w:rPr>
          <w:lang w:val="fr-CA" w:eastAsia="fr-CA"/>
        </w:rPr>
        <w:t xml:space="preserve"> (</w:t>
      </w:r>
      <w:r w:rsidR="00D1379A">
        <w:rPr>
          <w:lang w:val="fr-CA" w:eastAsia="fr-CA"/>
        </w:rPr>
        <w:t>NOU</w:t>
      </w:r>
      <w:r w:rsidRPr="005B4779">
        <w:rPr>
          <w:lang w:val="fr-CA" w:eastAsia="fr-CA"/>
        </w:rPr>
        <w:t>) et le Département des douanes pour recouper les informations sur les importat</w:t>
      </w:r>
      <w:r w:rsidR="00D1379A">
        <w:rPr>
          <w:lang w:val="fr-CA" w:eastAsia="fr-CA"/>
        </w:rPr>
        <w:t>ions de HCFC. Le décret suprême </w:t>
      </w:r>
      <w:r w:rsidRPr="005B4779">
        <w:rPr>
          <w:lang w:val="fr-CA" w:eastAsia="fr-CA"/>
        </w:rPr>
        <w:t>019</w:t>
      </w:r>
      <w:r w:rsidR="0031287B">
        <w:rPr>
          <w:lang w:val="fr-CA" w:eastAsia="fr-CA"/>
        </w:rPr>
        <w:noBreakHyphen/>
      </w:r>
      <w:r w:rsidRPr="005B4779">
        <w:rPr>
          <w:lang w:val="fr-CA" w:eastAsia="fr-CA"/>
        </w:rPr>
        <w:t>2021</w:t>
      </w:r>
      <w:r w:rsidR="0031287B">
        <w:rPr>
          <w:lang w:val="fr-CA" w:eastAsia="fr-CA"/>
        </w:rPr>
        <w:noBreakHyphen/>
      </w:r>
      <w:r w:rsidRPr="005B4779">
        <w:rPr>
          <w:lang w:val="fr-CA" w:eastAsia="fr-CA"/>
        </w:rPr>
        <w:t xml:space="preserve">PRODUCE intègre les engagements </w:t>
      </w:r>
      <w:r w:rsidR="00BC4518" w:rsidRPr="005B4779">
        <w:rPr>
          <w:lang w:val="fr-CA" w:eastAsia="fr-CA"/>
        </w:rPr>
        <w:t xml:space="preserve">souscrits au titre </w:t>
      </w:r>
      <w:r w:rsidRPr="005B4779">
        <w:rPr>
          <w:lang w:val="fr-CA" w:eastAsia="fr-CA"/>
        </w:rPr>
        <w:t>de l</w:t>
      </w:r>
      <w:r w:rsidR="0031287B">
        <w:rPr>
          <w:lang w:val="fr-CA" w:eastAsia="fr-CA"/>
        </w:rPr>
        <w:t>’</w:t>
      </w:r>
      <w:r w:rsidRPr="005B4779">
        <w:rPr>
          <w:lang w:val="fr-CA" w:eastAsia="fr-CA"/>
        </w:rPr>
        <w:t>Amendement de Kigali dans la législation nationale. Toutes les entreprises titulaires de licences doivent figurer dans le registre national des importateurs de substances appauvrissant la couche d</w:t>
      </w:r>
      <w:r w:rsidR="0031287B">
        <w:rPr>
          <w:lang w:val="fr-CA" w:eastAsia="fr-CA"/>
        </w:rPr>
        <w:t>’</w:t>
      </w:r>
      <w:r w:rsidRPr="005B4779">
        <w:rPr>
          <w:lang w:val="fr-CA" w:eastAsia="fr-CA"/>
        </w:rPr>
        <w:t xml:space="preserve">ozone (SAO), et les quotas sont attribués à la fin de chaque année sur la base des antécédents, avec une </w:t>
      </w:r>
      <w:r w:rsidR="00BC4518" w:rsidRPr="005B4779">
        <w:rPr>
          <w:lang w:val="fr-CA" w:eastAsia="fr-CA"/>
        </w:rPr>
        <w:t>légère</w:t>
      </w:r>
      <w:r w:rsidRPr="005B4779">
        <w:rPr>
          <w:lang w:val="fr-CA" w:eastAsia="fr-CA"/>
        </w:rPr>
        <w:t xml:space="preserve"> marge réservée aux imprévus et aux </w:t>
      </w:r>
      <w:r w:rsidR="00BC4518" w:rsidRPr="005B4779">
        <w:rPr>
          <w:lang w:val="fr-CA" w:eastAsia="fr-CA"/>
        </w:rPr>
        <w:t>éventuels nouveaux importateurs.</w:t>
      </w:r>
    </w:p>
    <w:p w14:paraId="5BF9EE8D" w14:textId="77777777" w:rsidR="00B35EAE" w:rsidRPr="005B4779" w:rsidRDefault="000850A8" w:rsidP="00596A68">
      <w:pPr>
        <w:pStyle w:val="Heading1"/>
        <w:ind w:left="0"/>
        <w:rPr>
          <w:lang w:val="fr-CA"/>
        </w:rPr>
      </w:pPr>
      <w:r w:rsidRPr="005B4779">
        <w:rPr>
          <w:lang w:val="fr-CA" w:eastAsia="fr-CA"/>
        </w:rPr>
        <w:t xml:space="preserve">Le Comité technique de normalisation du pays a adopté plusieurs normes </w:t>
      </w:r>
      <w:r w:rsidR="00CE1A06">
        <w:rPr>
          <w:lang w:val="fr-CA" w:eastAsia="fr-CA"/>
        </w:rPr>
        <w:t>relatives au RAC, notamment NTP ISO </w:t>
      </w:r>
      <w:r w:rsidRPr="005B4779">
        <w:rPr>
          <w:lang w:val="fr-CA" w:eastAsia="fr-CA"/>
        </w:rPr>
        <w:t>5149:2020/2021 sur les exigences en matière de sécurité et d</w:t>
      </w:r>
      <w:r w:rsidR="0031287B">
        <w:rPr>
          <w:lang w:val="fr-CA" w:eastAsia="fr-CA"/>
        </w:rPr>
        <w:t>’</w:t>
      </w:r>
      <w:r w:rsidRPr="005B4779">
        <w:rPr>
          <w:lang w:val="fr-CA" w:eastAsia="fr-CA"/>
        </w:rPr>
        <w:t>environnement pour les systèmes de réfrigérati</w:t>
      </w:r>
      <w:r w:rsidR="00CE1A06">
        <w:rPr>
          <w:lang w:val="fr-CA" w:eastAsia="fr-CA"/>
        </w:rPr>
        <w:t>on et les pompes à chaleur, NTP ISO </w:t>
      </w:r>
      <w:r w:rsidRPr="005B4779">
        <w:rPr>
          <w:lang w:val="fr-CA" w:eastAsia="fr-CA"/>
        </w:rPr>
        <w:t>817:2022 sur la désignation et la classification de sé</w:t>
      </w:r>
      <w:r w:rsidR="00CE1A06">
        <w:rPr>
          <w:lang w:val="fr-CA" w:eastAsia="fr-CA"/>
        </w:rPr>
        <w:t>curité des frigorigènes, et NTP ISO </w:t>
      </w:r>
      <w:r w:rsidRPr="005B4779">
        <w:rPr>
          <w:lang w:val="fr-CA" w:eastAsia="fr-CA"/>
        </w:rPr>
        <w:t>11650:2023 sur la performance des équipements de récupération et/ou de recyclage des frigorigènes.</w:t>
      </w:r>
    </w:p>
    <w:p w14:paraId="1E4183F2" w14:textId="77777777" w:rsidR="00AB4E1A" w:rsidRPr="005B4779" w:rsidRDefault="000850A8" w:rsidP="00596A68">
      <w:pPr>
        <w:pStyle w:val="Heading1"/>
        <w:ind w:left="0"/>
        <w:rPr>
          <w:lang w:val="fr-CA"/>
        </w:rPr>
      </w:pPr>
      <w:r w:rsidRPr="005B4779">
        <w:rPr>
          <w:lang w:val="fr-CA" w:eastAsia="fr-CA"/>
        </w:rPr>
        <w:lastRenderedPageBreak/>
        <w:t>En coordination avec le Ministère du travail, une norme de compétence professionnelle sur les bonnes pratiques en réfrigération et climatisation (RDG n° 072</w:t>
      </w:r>
      <w:r w:rsidR="0031287B">
        <w:rPr>
          <w:lang w:val="fr-CA" w:eastAsia="fr-CA"/>
        </w:rPr>
        <w:noBreakHyphen/>
      </w:r>
      <w:r w:rsidRPr="005B4779">
        <w:rPr>
          <w:lang w:val="fr-CA" w:eastAsia="fr-CA"/>
        </w:rPr>
        <w:t>2020</w:t>
      </w:r>
      <w:r w:rsidR="0031287B">
        <w:rPr>
          <w:lang w:val="fr-CA" w:eastAsia="fr-CA"/>
        </w:rPr>
        <w:noBreakHyphen/>
      </w:r>
      <w:r w:rsidRPr="005B4779">
        <w:rPr>
          <w:lang w:val="fr-CA" w:eastAsia="fr-CA"/>
        </w:rPr>
        <w:t>MTPE/3/19) et une norme relative aux instruments d</w:t>
      </w:r>
      <w:r w:rsidR="0031287B">
        <w:rPr>
          <w:lang w:val="fr-CA" w:eastAsia="fr-CA"/>
        </w:rPr>
        <w:t>’</w:t>
      </w:r>
      <w:r w:rsidRPr="005B4779">
        <w:rPr>
          <w:lang w:val="fr-CA" w:eastAsia="fr-CA"/>
        </w:rPr>
        <w:t>évaluation (RDG n° 095</w:t>
      </w:r>
      <w:r w:rsidR="0031287B">
        <w:rPr>
          <w:lang w:val="fr-CA" w:eastAsia="fr-CA"/>
        </w:rPr>
        <w:noBreakHyphen/>
      </w:r>
      <w:r w:rsidRPr="005B4779">
        <w:rPr>
          <w:lang w:val="fr-CA" w:eastAsia="fr-CA"/>
        </w:rPr>
        <w:t>2021</w:t>
      </w:r>
      <w:r w:rsidR="0031287B">
        <w:rPr>
          <w:lang w:val="fr-CA" w:eastAsia="fr-CA"/>
        </w:rPr>
        <w:noBreakHyphen/>
      </w:r>
      <w:r w:rsidRPr="005B4779">
        <w:rPr>
          <w:lang w:val="fr-CA" w:eastAsia="fr-CA"/>
        </w:rPr>
        <w:t>MTPE/3/19) ont été approuvées.</w:t>
      </w:r>
    </w:p>
    <w:p w14:paraId="526FA3E5" w14:textId="77777777" w:rsidR="00D9093D" w:rsidRPr="005B4779" w:rsidRDefault="000850A8" w:rsidP="00596A68">
      <w:pPr>
        <w:pStyle w:val="Heading1"/>
        <w:suppressAutoHyphens/>
        <w:ind w:left="0"/>
        <w:rPr>
          <w:i/>
          <w:iCs/>
          <w:lang w:val="fr-CA"/>
        </w:rPr>
      </w:pPr>
      <w:r w:rsidRPr="005B4779">
        <w:rPr>
          <w:lang w:val="fr-CA" w:eastAsia="fr-CA"/>
        </w:rPr>
        <w:t xml:space="preserve">Une formation </w:t>
      </w:r>
      <w:r w:rsidR="00A66F4E">
        <w:rPr>
          <w:lang w:val="fr-CA" w:eastAsia="fr-CA"/>
        </w:rPr>
        <w:t>aux</w:t>
      </w:r>
      <w:r w:rsidRPr="005B4779">
        <w:rPr>
          <w:lang w:val="fr-CA" w:eastAsia="fr-CA"/>
        </w:rPr>
        <w:t xml:space="preserve"> codes du Système harmonisé (SH) actualisés a été dispensée à 391 agents des douanes, </w:t>
      </w:r>
      <w:r w:rsidR="001750DD" w:rsidRPr="005B4779">
        <w:rPr>
          <w:lang w:val="fr-CA" w:eastAsia="fr-CA"/>
        </w:rPr>
        <w:t>courtiers en douanes</w:t>
      </w:r>
      <w:r w:rsidRPr="005B4779">
        <w:rPr>
          <w:lang w:val="fr-CA" w:eastAsia="fr-CA"/>
        </w:rPr>
        <w:t xml:space="preserve"> e</w:t>
      </w:r>
      <w:r w:rsidR="001750DD" w:rsidRPr="005B4779">
        <w:rPr>
          <w:lang w:val="fr-CA" w:eastAsia="fr-CA"/>
        </w:rPr>
        <w:t>t importateurs. Cent trois</w:t>
      </w:r>
      <w:r w:rsidRPr="005B4779">
        <w:rPr>
          <w:lang w:val="fr-CA" w:eastAsia="fr-CA"/>
        </w:rPr>
        <w:t xml:space="preserve"> agents des douanes ont été formés </w:t>
      </w:r>
      <w:r w:rsidR="001750DD" w:rsidRPr="005B4779">
        <w:rPr>
          <w:lang w:val="fr-CA" w:eastAsia="fr-CA"/>
        </w:rPr>
        <w:t>au</w:t>
      </w:r>
      <w:r w:rsidRPr="005B4779">
        <w:rPr>
          <w:lang w:val="fr-CA" w:eastAsia="fr-CA"/>
        </w:rPr>
        <w:t xml:space="preserve"> contrôle des HCFC et des équipements contenant des HCFC, ainsi </w:t>
      </w:r>
      <w:r w:rsidR="001750DD" w:rsidRPr="005B4779">
        <w:rPr>
          <w:lang w:val="fr-CA" w:eastAsia="fr-CA"/>
        </w:rPr>
        <w:t>qu</w:t>
      </w:r>
      <w:r w:rsidR="0031287B">
        <w:rPr>
          <w:lang w:val="fr-CA" w:eastAsia="fr-CA"/>
        </w:rPr>
        <w:t>’</w:t>
      </w:r>
      <w:r w:rsidR="001750DD" w:rsidRPr="005B4779">
        <w:rPr>
          <w:lang w:val="fr-CA" w:eastAsia="fr-CA"/>
        </w:rPr>
        <w:t>aux</w:t>
      </w:r>
      <w:r w:rsidRPr="005B4779">
        <w:rPr>
          <w:lang w:val="fr-CA" w:eastAsia="fr-CA"/>
        </w:rPr>
        <w:t xml:space="preserve"> mesures pour prévenir le commerce </w:t>
      </w:r>
      <w:r w:rsidR="001750DD" w:rsidRPr="005B4779">
        <w:rPr>
          <w:lang w:val="fr-CA" w:eastAsia="fr-CA"/>
        </w:rPr>
        <w:t>illicite</w:t>
      </w:r>
      <w:r w:rsidRPr="005B4779">
        <w:rPr>
          <w:lang w:val="fr-CA" w:eastAsia="fr-CA"/>
        </w:rPr>
        <w:t>, y compris les procédures de gestion des risques. Des notes officielles sur le contrôle des SAO et des équipements contenant des SAO ont été fourni</w:t>
      </w:r>
      <w:r w:rsidR="001750DD" w:rsidRPr="005B4779">
        <w:rPr>
          <w:lang w:val="fr-CA" w:eastAsia="fr-CA"/>
        </w:rPr>
        <w:t>es aux douaniers des points</w:t>
      </w:r>
      <w:r w:rsidRPr="005B4779">
        <w:rPr>
          <w:lang w:val="fr-CA" w:eastAsia="fr-CA"/>
        </w:rPr>
        <w:t xml:space="preserve"> de contrôle, accompagnées d</w:t>
      </w:r>
      <w:r w:rsidR="0031287B">
        <w:rPr>
          <w:lang w:val="fr-CA" w:eastAsia="fr-CA"/>
        </w:rPr>
        <w:t>’</w:t>
      </w:r>
      <w:r w:rsidRPr="005B4779">
        <w:rPr>
          <w:lang w:val="fr-CA" w:eastAsia="fr-CA"/>
        </w:rPr>
        <w:t>un outil</w:t>
      </w:r>
      <w:r w:rsidR="00B849C6" w:rsidRPr="005B4779">
        <w:rPr>
          <w:lang w:val="fr-CA" w:eastAsia="fr-CA"/>
        </w:rPr>
        <w:t xml:space="preserve"> leur</w:t>
      </w:r>
      <w:r w:rsidRPr="005B4779">
        <w:rPr>
          <w:lang w:val="fr-CA" w:eastAsia="fr-CA"/>
        </w:rPr>
        <w:t xml:space="preserve"> </w:t>
      </w:r>
      <w:r w:rsidR="00B849C6" w:rsidRPr="005B4779">
        <w:rPr>
          <w:lang w:val="fr-CA" w:eastAsia="fr-CA"/>
        </w:rPr>
        <w:t xml:space="preserve">permettant de dépister </w:t>
      </w:r>
      <w:r w:rsidRPr="005B4779">
        <w:rPr>
          <w:lang w:val="fr-CA" w:eastAsia="fr-CA"/>
        </w:rPr>
        <w:t>rapide</w:t>
      </w:r>
      <w:r w:rsidR="00B849C6" w:rsidRPr="005B4779">
        <w:rPr>
          <w:lang w:val="fr-CA" w:eastAsia="fr-CA"/>
        </w:rPr>
        <w:t>ment</w:t>
      </w:r>
      <w:r w:rsidRPr="005B4779">
        <w:rPr>
          <w:lang w:val="fr-CA" w:eastAsia="fr-CA"/>
        </w:rPr>
        <w:t xml:space="preserve"> </w:t>
      </w:r>
      <w:r w:rsidR="00B849C6" w:rsidRPr="005B4779">
        <w:rPr>
          <w:lang w:val="fr-CA" w:eastAsia="fr-CA"/>
        </w:rPr>
        <w:t xml:space="preserve">les </w:t>
      </w:r>
      <w:r w:rsidR="001750DD" w:rsidRPr="005B4779">
        <w:rPr>
          <w:lang w:val="fr-CA" w:eastAsia="fr-CA"/>
        </w:rPr>
        <w:t>SAO; d</w:t>
      </w:r>
      <w:r w:rsidRPr="005B4779">
        <w:rPr>
          <w:lang w:val="fr-CA" w:eastAsia="fr-CA"/>
        </w:rPr>
        <w:t>eux identificateurs multi</w:t>
      </w:r>
      <w:r w:rsidR="0031287B">
        <w:rPr>
          <w:lang w:val="fr-CA" w:eastAsia="fr-CA"/>
        </w:rPr>
        <w:noBreakHyphen/>
      </w:r>
      <w:r w:rsidRPr="005B4779">
        <w:rPr>
          <w:lang w:val="fr-CA" w:eastAsia="fr-CA"/>
        </w:rPr>
        <w:t>frigorigènes ont été acquis et livrés aux douanes</w:t>
      </w:r>
      <w:r w:rsidR="001750DD" w:rsidRPr="005B4779">
        <w:rPr>
          <w:lang w:val="fr-CA" w:eastAsia="fr-CA"/>
        </w:rPr>
        <w:t>; l</w:t>
      </w:r>
      <w:r w:rsidRPr="005B4779">
        <w:rPr>
          <w:lang w:val="fr-CA" w:eastAsia="fr-CA"/>
        </w:rPr>
        <w:t xml:space="preserve">e système électronique </w:t>
      </w:r>
      <w:r w:rsidR="001750DD" w:rsidRPr="005B4779">
        <w:rPr>
          <w:lang w:val="fr-CA" w:eastAsia="fr-CA"/>
        </w:rPr>
        <w:t xml:space="preserve">de délivrance </w:t>
      </w:r>
      <w:r w:rsidRPr="005B4779">
        <w:rPr>
          <w:lang w:val="fr-CA" w:eastAsia="fr-CA"/>
        </w:rPr>
        <w:t xml:space="preserve">de licences </w:t>
      </w:r>
      <w:r w:rsidR="001750DD" w:rsidRPr="005B4779">
        <w:rPr>
          <w:lang w:val="fr-CA" w:eastAsia="fr-CA"/>
        </w:rPr>
        <w:t xml:space="preserve">pour les </w:t>
      </w:r>
      <w:r w:rsidRPr="005B4779">
        <w:rPr>
          <w:lang w:val="fr-CA" w:eastAsia="fr-CA"/>
        </w:rPr>
        <w:t xml:space="preserve">HCFC a été migré vers une plateforme </w:t>
      </w:r>
      <w:r w:rsidR="00B849C6" w:rsidRPr="005B4779">
        <w:rPr>
          <w:lang w:val="fr-CA" w:eastAsia="fr-CA"/>
        </w:rPr>
        <w:t>à fenêtre</w:t>
      </w:r>
      <w:r w:rsidRPr="005B4779">
        <w:rPr>
          <w:lang w:val="fr-CA" w:eastAsia="fr-CA"/>
        </w:rPr>
        <w:t xml:space="preserve"> unique pour les importations, et de nouveaux codes tarifai</w:t>
      </w:r>
      <w:r w:rsidR="00B849C6" w:rsidRPr="005B4779">
        <w:rPr>
          <w:lang w:val="fr-CA" w:eastAsia="fr-CA"/>
        </w:rPr>
        <w:t>res ont été mis en œuvre à partir de </w:t>
      </w:r>
      <w:r w:rsidRPr="005B4779">
        <w:rPr>
          <w:lang w:val="fr-CA" w:eastAsia="fr-CA"/>
        </w:rPr>
        <w:t xml:space="preserve">2022 pour </w:t>
      </w:r>
      <w:r w:rsidR="00B849C6" w:rsidRPr="005B4779">
        <w:rPr>
          <w:lang w:val="fr-CA" w:eastAsia="fr-CA"/>
        </w:rPr>
        <w:t>renforcer</w:t>
      </w:r>
      <w:r w:rsidRPr="005B4779">
        <w:rPr>
          <w:lang w:val="fr-CA" w:eastAsia="fr-CA"/>
        </w:rPr>
        <w:t xml:space="preserve"> la surveillance des substances contrôlées </w:t>
      </w:r>
      <w:r w:rsidR="00B849C6" w:rsidRPr="005B4779">
        <w:rPr>
          <w:lang w:val="fr-CA" w:eastAsia="fr-CA"/>
        </w:rPr>
        <w:t>au titre du</w:t>
      </w:r>
      <w:r w:rsidRPr="005B4779">
        <w:rPr>
          <w:lang w:val="fr-CA" w:eastAsia="fr-CA"/>
        </w:rPr>
        <w:t xml:space="preserve"> Protocole de Montréal</w:t>
      </w:r>
      <w:r w:rsidR="00B849C6" w:rsidRPr="005B4779">
        <w:rPr>
          <w:lang w:val="fr-CA" w:eastAsia="fr-CA"/>
        </w:rPr>
        <w:t>.</w:t>
      </w:r>
    </w:p>
    <w:p w14:paraId="1FEF5EE3" w14:textId="77777777" w:rsidR="009C4704" w:rsidRPr="005B4779" w:rsidRDefault="00B849C6" w:rsidP="00082332">
      <w:pPr>
        <w:keepNext/>
        <w:tabs>
          <w:tab w:val="left" w:pos="7133"/>
        </w:tabs>
        <w:suppressAutoHyphens/>
        <w:rPr>
          <w:i/>
          <w:lang w:val="fr-CA"/>
        </w:rPr>
      </w:pPr>
      <w:r w:rsidRPr="005B4779">
        <w:rPr>
          <w:bCs/>
          <w:i/>
          <w:lang w:val="fr-CA" w:eastAsia="fr-CA"/>
        </w:rPr>
        <w:t>Secteur de l</w:t>
      </w:r>
      <w:r w:rsidR="0031287B">
        <w:rPr>
          <w:bCs/>
          <w:i/>
          <w:lang w:val="fr-CA" w:eastAsia="fr-CA"/>
        </w:rPr>
        <w:t>’</w:t>
      </w:r>
      <w:r w:rsidRPr="005B4779">
        <w:rPr>
          <w:bCs/>
          <w:i/>
          <w:lang w:val="fr-CA" w:eastAsia="fr-CA"/>
        </w:rPr>
        <w:t>entretien de la réfrigération</w:t>
      </w:r>
    </w:p>
    <w:p w14:paraId="3D17E403" w14:textId="77777777" w:rsidR="00E142D2" w:rsidRPr="005B4779" w:rsidRDefault="00E142D2" w:rsidP="00082332">
      <w:pPr>
        <w:keepNext/>
        <w:tabs>
          <w:tab w:val="left" w:pos="7133"/>
        </w:tabs>
        <w:suppressAutoHyphens/>
        <w:rPr>
          <w:lang w:val="fr-CA"/>
        </w:rPr>
      </w:pPr>
    </w:p>
    <w:p w14:paraId="58930DBF" w14:textId="77777777" w:rsidR="009C4704" w:rsidRPr="005B4779" w:rsidRDefault="00B849C6" w:rsidP="002E611A">
      <w:pPr>
        <w:pStyle w:val="Heading1"/>
        <w:keepNext/>
        <w:suppressAutoHyphens/>
        <w:ind w:left="0"/>
        <w:rPr>
          <w:lang w:val="fr-CA"/>
        </w:rPr>
      </w:pPr>
      <w:r w:rsidRPr="005B4779">
        <w:rPr>
          <w:lang w:val="fr-CA" w:eastAsia="fr-CA"/>
        </w:rPr>
        <w:t>Au cours de la phase II, les activités suivantes ont été mises en œuvre jusqu</w:t>
      </w:r>
      <w:r w:rsidR="0031287B">
        <w:rPr>
          <w:lang w:val="fr-CA" w:eastAsia="fr-CA"/>
        </w:rPr>
        <w:t>’</w:t>
      </w:r>
      <w:r w:rsidRPr="005B4779">
        <w:rPr>
          <w:lang w:val="fr-CA" w:eastAsia="fr-CA"/>
        </w:rPr>
        <w:t>à présent</w:t>
      </w:r>
      <w:r w:rsidR="0031287B">
        <w:rPr>
          <w:lang w:val="fr-CA" w:eastAsia="fr-CA"/>
        </w:rPr>
        <w:t> :</w:t>
      </w:r>
    </w:p>
    <w:p w14:paraId="1C833D3E" w14:textId="77777777" w:rsidR="00977BBD" w:rsidRPr="005B4779" w:rsidRDefault="00E504A8" w:rsidP="00010D00">
      <w:pPr>
        <w:pStyle w:val="Heading2"/>
        <w:widowControl/>
        <w:numPr>
          <w:ilvl w:val="0"/>
          <w:numId w:val="17"/>
        </w:numPr>
        <w:ind w:left="1276" w:hanging="873"/>
        <w:rPr>
          <w:lang w:val="fr-CA" w:eastAsia="zh-CN"/>
        </w:rPr>
      </w:pPr>
      <w:r w:rsidRPr="005B4779">
        <w:rPr>
          <w:bCs/>
          <w:i/>
          <w:lang w:val="fr-CA" w:eastAsia="fr-CA"/>
        </w:rPr>
        <w:t>Application des bonnes pratiques et procédures de réfrigération dans l</w:t>
      </w:r>
      <w:r w:rsidR="0031287B">
        <w:rPr>
          <w:bCs/>
          <w:i/>
          <w:lang w:val="fr-CA" w:eastAsia="fr-CA"/>
        </w:rPr>
        <w:t>’</w:t>
      </w:r>
      <w:r w:rsidRPr="005B4779">
        <w:rPr>
          <w:bCs/>
          <w:i/>
          <w:lang w:val="fr-CA" w:eastAsia="fr-CA"/>
        </w:rPr>
        <w:t>utilisation de frigorigènes de remplacement à faible potentiel de réchauffement global (PRG)</w:t>
      </w:r>
      <w:r w:rsidR="0031287B">
        <w:rPr>
          <w:bCs/>
          <w:i/>
          <w:lang w:val="fr-CA" w:eastAsia="fr-CA"/>
        </w:rPr>
        <w:t> :</w:t>
      </w:r>
      <w:r w:rsidRPr="005B4779">
        <w:rPr>
          <w:bCs/>
          <w:i/>
          <w:lang w:val="fr-CA" w:eastAsia="fr-CA"/>
        </w:rPr>
        <w:t xml:space="preserve"> </w:t>
      </w:r>
      <w:r w:rsidRPr="005B4779">
        <w:rPr>
          <w:lang w:val="fr-CA" w:eastAsia="fr-CA"/>
        </w:rPr>
        <w:t>35 ensembles d</w:t>
      </w:r>
      <w:r w:rsidR="0031287B">
        <w:rPr>
          <w:lang w:val="fr-CA" w:eastAsia="fr-CA"/>
        </w:rPr>
        <w:t>’</w:t>
      </w:r>
      <w:r w:rsidRPr="005B4779">
        <w:rPr>
          <w:lang w:val="fr-CA" w:eastAsia="fr-CA"/>
        </w:rPr>
        <w:t>équipements, outils et instruments pour la manipulation de frigorigènes inflammables et pour la récupération de frigorigènes ont été fournis à l</w:t>
      </w:r>
      <w:r w:rsidR="0031287B">
        <w:rPr>
          <w:lang w:val="fr-CA" w:eastAsia="fr-CA"/>
        </w:rPr>
        <w:t>’</w:t>
      </w:r>
      <w:r w:rsidRPr="005B4779">
        <w:rPr>
          <w:lang w:val="fr-CA" w:eastAsia="fr-CA"/>
        </w:rPr>
        <w:t xml:space="preserve">Association péruvienne de réfrigération, climatisation et </w:t>
      </w:r>
      <w:r w:rsidRPr="00F86F0C">
        <w:rPr>
          <w:bCs/>
          <w:i/>
          <w:lang w:val="fr-CA"/>
        </w:rPr>
        <w:t>ventilation</w:t>
      </w:r>
      <w:r w:rsidRPr="005B4779">
        <w:rPr>
          <w:lang w:val="fr-CA" w:eastAsia="fr-CA"/>
        </w:rPr>
        <w:t>; 613 techniciens ont été formés aux bonnes pratiques de maintenance des systèmes de réfrigération et à l</w:t>
      </w:r>
      <w:r w:rsidR="0031287B">
        <w:rPr>
          <w:lang w:val="fr-CA" w:eastAsia="fr-CA"/>
        </w:rPr>
        <w:t>’</w:t>
      </w:r>
      <w:r w:rsidRPr="005B4779">
        <w:rPr>
          <w:lang w:val="fr-CA" w:eastAsia="fr-CA"/>
        </w:rPr>
        <w:t>utilisation de frigorigènes à faible PRG; 164 techniciens ont été formés lors d</w:t>
      </w:r>
      <w:r w:rsidR="0031287B">
        <w:rPr>
          <w:lang w:val="fr-CA" w:eastAsia="fr-CA"/>
        </w:rPr>
        <w:t>’</w:t>
      </w:r>
      <w:r w:rsidRPr="005B4779">
        <w:rPr>
          <w:lang w:val="fr-CA" w:eastAsia="fr-CA"/>
        </w:rPr>
        <w:t>ateliers virtuels sur l</w:t>
      </w:r>
      <w:r w:rsidR="0031287B">
        <w:rPr>
          <w:lang w:val="fr-CA" w:eastAsia="fr-CA"/>
        </w:rPr>
        <w:t>’</w:t>
      </w:r>
      <w:r w:rsidRPr="005B4779">
        <w:rPr>
          <w:lang w:val="fr-CA" w:eastAsia="fr-CA"/>
        </w:rPr>
        <w:t>électronique appliquée au secteur RAC, la manipulation sécuritaire des hydrocarbures (HC), de l</w:t>
      </w:r>
      <w:r w:rsidR="0031287B">
        <w:rPr>
          <w:lang w:val="fr-CA" w:eastAsia="fr-CA"/>
        </w:rPr>
        <w:t>’</w:t>
      </w:r>
      <w:r w:rsidRPr="005B4779">
        <w:rPr>
          <w:lang w:val="fr-CA" w:eastAsia="fr-CA"/>
        </w:rPr>
        <w:t>ammoniac et du dioxyde de carbone (CO</w:t>
      </w:r>
      <w:r w:rsidRPr="005B4779">
        <w:rPr>
          <w:vertAlign w:val="subscript"/>
          <w:lang w:val="fr-CA" w:eastAsia="fr-CA"/>
        </w:rPr>
        <w:t>2</w:t>
      </w:r>
      <w:r w:rsidRPr="005B4779">
        <w:rPr>
          <w:lang w:val="fr-CA" w:eastAsia="fr-CA"/>
        </w:rPr>
        <w:t xml:space="preserve">) </w:t>
      </w:r>
      <w:proofErr w:type="spellStart"/>
      <w:r w:rsidRPr="005B4779">
        <w:rPr>
          <w:lang w:val="fr-CA" w:eastAsia="fr-CA"/>
        </w:rPr>
        <w:t>transcritique</w:t>
      </w:r>
      <w:proofErr w:type="spellEnd"/>
      <w:r w:rsidRPr="005B4779">
        <w:rPr>
          <w:lang w:val="fr-CA" w:eastAsia="fr-CA"/>
        </w:rPr>
        <w:t>, les bonnes pratiques, et la récupération et le recyclage des frigorigènes (RR); deux modules vidéo de formation et deux manuels de formation ont été produits, tous deux sur les bonnes pratiques en réfrigération, y compris l</w:t>
      </w:r>
      <w:r w:rsidR="0031287B">
        <w:rPr>
          <w:lang w:val="fr-CA" w:eastAsia="fr-CA"/>
        </w:rPr>
        <w:t>’</w:t>
      </w:r>
      <w:r w:rsidRPr="005B4779">
        <w:rPr>
          <w:lang w:val="fr-CA" w:eastAsia="fr-CA"/>
        </w:rPr>
        <w:t>utilisation de frigorigènes inflammables, la soudure spécialisée et le contrôle des fuites; 27 techniciens ont été formés à la manipulation sécuritaire des frigorigènes à base d</w:t>
      </w:r>
      <w:r w:rsidR="0031287B">
        <w:rPr>
          <w:lang w:val="fr-CA" w:eastAsia="fr-CA"/>
        </w:rPr>
        <w:t>’</w:t>
      </w:r>
      <w:r w:rsidRPr="005B4779">
        <w:rPr>
          <w:lang w:val="fr-CA" w:eastAsia="fr-CA"/>
        </w:rPr>
        <w:t>hydrocarbures; et des brochures techniques numériques sur les bonnes pratiques de réfrigération, la soudure spécialisée en réfrigération, l</w:t>
      </w:r>
      <w:r w:rsidR="0031287B">
        <w:rPr>
          <w:lang w:val="fr-CA" w:eastAsia="fr-CA"/>
        </w:rPr>
        <w:t>’</w:t>
      </w:r>
      <w:r w:rsidRPr="005B4779">
        <w:rPr>
          <w:lang w:val="fr-CA" w:eastAsia="fr-CA"/>
        </w:rPr>
        <w:t>électronique appliquée et la réglementation ainsi que la manipulation sécuritaire des frigorigènes naturels ont été conçues;</w:t>
      </w:r>
    </w:p>
    <w:p w14:paraId="71D139BB" w14:textId="77777777" w:rsidR="00A809CA" w:rsidRPr="005B4779" w:rsidRDefault="00AA14AA" w:rsidP="00010D00">
      <w:pPr>
        <w:pStyle w:val="Heading2"/>
        <w:widowControl/>
        <w:numPr>
          <w:ilvl w:val="0"/>
          <w:numId w:val="17"/>
        </w:numPr>
        <w:ind w:left="1276" w:hanging="873"/>
        <w:rPr>
          <w:lang w:val="fr-CA" w:eastAsia="zh-CN"/>
        </w:rPr>
      </w:pPr>
      <w:r w:rsidRPr="005B4779">
        <w:rPr>
          <w:bCs/>
          <w:i/>
          <w:lang w:val="fr-CA" w:eastAsia="fr-CA"/>
        </w:rPr>
        <w:t>Appui technique et institutionnel pour l</w:t>
      </w:r>
      <w:r w:rsidR="0031287B">
        <w:rPr>
          <w:bCs/>
          <w:i/>
          <w:lang w:val="fr-CA" w:eastAsia="fr-CA"/>
        </w:rPr>
        <w:t>’</w:t>
      </w:r>
      <w:r w:rsidRPr="005B4779">
        <w:rPr>
          <w:bCs/>
          <w:i/>
          <w:lang w:val="fr-CA" w:eastAsia="fr-CA"/>
        </w:rPr>
        <w:t>opérationnalisation du système de certification</w:t>
      </w:r>
      <w:r w:rsidR="0031287B">
        <w:rPr>
          <w:i/>
          <w:lang w:val="fr-CA" w:eastAsia="fr-CA"/>
        </w:rPr>
        <w:t> :</w:t>
      </w:r>
      <w:r w:rsidRPr="005B4779">
        <w:rPr>
          <w:lang w:val="fr-CA" w:eastAsia="fr-CA"/>
        </w:rPr>
        <w:t xml:space="preserve"> 23 instructeurs ont été formés conformément à la norme de compétence profess</w:t>
      </w:r>
      <w:r w:rsidR="002C3DA4">
        <w:rPr>
          <w:lang w:val="fr-CA" w:eastAsia="fr-CA"/>
        </w:rPr>
        <w:t>ionnelle; des représentants du</w:t>
      </w:r>
      <w:r w:rsidR="00D1379A">
        <w:rPr>
          <w:lang w:val="fr-CA" w:eastAsia="fr-CA"/>
        </w:rPr>
        <w:t xml:space="preserve"> NOU</w:t>
      </w:r>
      <w:r w:rsidRPr="005B4779">
        <w:rPr>
          <w:lang w:val="fr-CA" w:eastAsia="fr-CA"/>
        </w:rPr>
        <w:t xml:space="preserve"> et de quatre instituts techniques de formation ont effectué une visite d</w:t>
      </w:r>
      <w:r w:rsidR="0031287B">
        <w:rPr>
          <w:lang w:val="fr-CA" w:eastAsia="fr-CA"/>
        </w:rPr>
        <w:t>’</w:t>
      </w:r>
      <w:r w:rsidRPr="005B4779">
        <w:rPr>
          <w:lang w:val="fr-CA" w:eastAsia="fr-CA"/>
        </w:rPr>
        <w:t>étude en Colombie sur les procédures de certification; la Norme de compétence professionnelle pour les bonnes pratiques en réfrigération et climatisation a été mise à jour et approuvée au cours du premier semestre 2024 pour promouvoir le lancement de la certification dans le pays;</w:t>
      </w:r>
    </w:p>
    <w:p w14:paraId="02A09C58" w14:textId="77777777" w:rsidR="000A59FE" w:rsidRPr="005B4779" w:rsidRDefault="00AA14AA" w:rsidP="00010D00">
      <w:pPr>
        <w:pStyle w:val="Heading2"/>
        <w:widowControl/>
        <w:numPr>
          <w:ilvl w:val="0"/>
          <w:numId w:val="17"/>
        </w:numPr>
        <w:ind w:left="1276" w:hanging="873"/>
        <w:rPr>
          <w:lang w:val="fr-CA" w:eastAsia="zh-CN"/>
        </w:rPr>
      </w:pPr>
      <w:r w:rsidRPr="005B4779">
        <w:rPr>
          <w:bCs/>
          <w:i/>
          <w:lang w:val="fr-CA" w:eastAsia="fr-CA"/>
        </w:rPr>
        <w:t>Assistance technique pour l</w:t>
      </w:r>
      <w:r w:rsidR="0031287B">
        <w:rPr>
          <w:bCs/>
          <w:i/>
          <w:lang w:val="fr-CA" w:eastAsia="fr-CA"/>
        </w:rPr>
        <w:t>’</w:t>
      </w:r>
      <w:r w:rsidRPr="005B4779">
        <w:rPr>
          <w:bCs/>
          <w:i/>
          <w:lang w:val="fr-CA" w:eastAsia="fr-CA"/>
        </w:rPr>
        <w:t>adoption de normes de sécurité</w:t>
      </w:r>
      <w:r w:rsidR="0031287B">
        <w:rPr>
          <w:i/>
          <w:lang w:val="fr-CA" w:eastAsia="fr-CA"/>
        </w:rPr>
        <w:t> :</w:t>
      </w:r>
      <w:r w:rsidRPr="005B4779">
        <w:rPr>
          <w:i/>
          <w:lang w:val="fr-CA" w:eastAsia="fr-CA"/>
        </w:rPr>
        <w:t xml:space="preserve"> </w:t>
      </w:r>
      <w:r w:rsidRPr="005B4779">
        <w:rPr>
          <w:lang w:val="fr-CA" w:eastAsia="fr-CA"/>
        </w:rPr>
        <w:t xml:space="preserve">Approbation de deux normes ISO sur la classification </w:t>
      </w:r>
      <w:r w:rsidRPr="00F86F0C">
        <w:rPr>
          <w:bCs/>
          <w:i/>
          <w:lang w:val="fr-CA"/>
        </w:rPr>
        <w:t>des</w:t>
      </w:r>
      <w:r w:rsidRPr="005B4779">
        <w:rPr>
          <w:lang w:val="fr-CA" w:eastAsia="fr-CA"/>
        </w:rPr>
        <w:t xml:space="preserve"> frigorigènes et la récupération/ le recyclage des frigorigènes, avec quatre autres normes ISO en cours d</w:t>
      </w:r>
      <w:r w:rsidR="0031287B">
        <w:rPr>
          <w:lang w:val="fr-CA" w:eastAsia="fr-CA"/>
        </w:rPr>
        <w:t>’</w:t>
      </w:r>
      <w:r w:rsidRPr="005B4779">
        <w:rPr>
          <w:lang w:val="fr-CA" w:eastAsia="fr-CA"/>
        </w:rPr>
        <w:t>examen;</w:t>
      </w:r>
    </w:p>
    <w:p w14:paraId="669A948A" w14:textId="77777777" w:rsidR="009C4704" w:rsidRPr="005B4779" w:rsidRDefault="00AA14AA" w:rsidP="00010D00">
      <w:pPr>
        <w:pStyle w:val="Heading2"/>
        <w:widowControl/>
        <w:numPr>
          <w:ilvl w:val="0"/>
          <w:numId w:val="17"/>
        </w:numPr>
        <w:ind w:left="1276" w:hanging="873"/>
        <w:rPr>
          <w:lang w:val="fr-CA" w:eastAsia="zh-CN"/>
        </w:rPr>
      </w:pPr>
      <w:r w:rsidRPr="005B4779">
        <w:rPr>
          <w:bCs/>
          <w:i/>
          <w:lang w:val="fr-CA" w:eastAsia="fr-CA"/>
        </w:rPr>
        <w:t>Renforcement de l</w:t>
      </w:r>
      <w:r w:rsidR="0031287B">
        <w:rPr>
          <w:bCs/>
          <w:i/>
          <w:lang w:val="fr-CA" w:eastAsia="fr-CA"/>
        </w:rPr>
        <w:t>’</w:t>
      </w:r>
      <w:r w:rsidRPr="005B4779">
        <w:rPr>
          <w:bCs/>
          <w:i/>
          <w:lang w:val="fr-CA" w:eastAsia="fr-CA"/>
        </w:rPr>
        <w:t>éducation formelle pour les techniciens en réfrigération</w:t>
      </w:r>
      <w:r w:rsidR="0031287B">
        <w:rPr>
          <w:i/>
          <w:lang w:val="fr-CA" w:eastAsia="fr-CA"/>
        </w:rPr>
        <w:t> :</w:t>
      </w:r>
      <w:r w:rsidRPr="005B4779">
        <w:rPr>
          <w:lang w:val="fr-CA" w:eastAsia="fr-CA"/>
        </w:rPr>
        <w:t xml:space="preserve"> Tous les centres du Service national de formation industrielle (SENATI) ont actualisé leurs programmes en 2020 pour intégrer les bonnes pratiques dans la manipulation des HCFC et des frigorigènes alternatifs à PRG faible ou nul; des outils et des équipements ont été </w:t>
      </w:r>
      <w:r w:rsidRPr="005B4779">
        <w:rPr>
          <w:lang w:val="fr-CA" w:eastAsia="fr-CA"/>
        </w:rPr>
        <w:lastRenderedPageBreak/>
        <w:t>achetés et fournis à trois instituts techniques de formation RAC sélectionnés pour renforcer leurs capacités;</w:t>
      </w:r>
    </w:p>
    <w:p w14:paraId="5341514B" w14:textId="77777777" w:rsidR="00F7775E" w:rsidRPr="005B4779" w:rsidRDefault="00AA14AA" w:rsidP="00010D00">
      <w:pPr>
        <w:pStyle w:val="Heading2"/>
        <w:widowControl/>
        <w:numPr>
          <w:ilvl w:val="0"/>
          <w:numId w:val="17"/>
        </w:numPr>
        <w:ind w:left="1276" w:hanging="873"/>
        <w:rPr>
          <w:lang w:val="fr-CA" w:eastAsia="zh-CN"/>
        </w:rPr>
      </w:pPr>
      <w:r w:rsidRPr="005B4779">
        <w:rPr>
          <w:bCs/>
          <w:i/>
          <w:lang w:val="fr-CA" w:eastAsia="fr-CA"/>
        </w:rPr>
        <w:t>Mise en place des centres de récupération et de recyclage des frigorigènes</w:t>
      </w:r>
      <w:r w:rsidR="0031287B">
        <w:rPr>
          <w:lang w:val="fr-CA" w:eastAsia="fr-CA"/>
        </w:rPr>
        <w:t> :</w:t>
      </w:r>
      <w:r w:rsidRPr="005B4779">
        <w:rPr>
          <w:lang w:val="fr-CA" w:eastAsia="fr-CA"/>
        </w:rPr>
        <w:t xml:space="preserve"> Acquisition, livraison, installation et formation à l</w:t>
      </w:r>
      <w:r w:rsidR="0031287B">
        <w:rPr>
          <w:lang w:val="fr-CA" w:eastAsia="fr-CA"/>
        </w:rPr>
        <w:t>’</w:t>
      </w:r>
      <w:r w:rsidR="002C3DA4">
        <w:rPr>
          <w:lang w:val="fr-CA" w:eastAsia="fr-CA"/>
        </w:rPr>
        <w:t>utilisation d’</w:t>
      </w:r>
      <w:r w:rsidRPr="005B4779">
        <w:rPr>
          <w:lang w:val="fr-CA" w:eastAsia="fr-CA"/>
        </w:rPr>
        <w:t>équipements pour l</w:t>
      </w:r>
      <w:r w:rsidR="0031287B">
        <w:rPr>
          <w:lang w:val="fr-CA" w:eastAsia="fr-CA"/>
        </w:rPr>
        <w:t>’</w:t>
      </w:r>
      <w:r w:rsidRPr="005B4779">
        <w:rPr>
          <w:lang w:val="fr-CA" w:eastAsia="fr-CA"/>
        </w:rPr>
        <w:t>exploitation de cinq centres de récupération et recyclage (RR) dans des sites pertinents; organisation de sept ateliers de formation virtuelle sur le RR, auxquels ont participé 130 techniciens RAC;</w:t>
      </w:r>
    </w:p>
    <w:p w14:paraId="0BD88EF4" w14:textId="77777777" w:rsidR="00E836BC" w:rsidRPr="005B4779" w:rsidRDefault="00AA14AA" w:rsidP="00010D00">
      <w:pPr>
        <w:pStyle w:val="Heading2"/>
        <w:widowControl/>
        <w:numPr>
          <w:ilvl w:val="0"/>
          <w:numId w:val="17"/>
        </w:numPr>
        <w:ind w:left="1276" w:hanging="873"/>
        <w:rPr>
          <w:color w:val="000000"/>
          <w:lang w:val="fr-CA" w:eastAsia="en-CA"/>
        </w:rPr>
      </w:pPr>
      <w:r w:rsidRPr="005B4779">
        <w:rPr>
          <w:bCs/>
          <w:i/>
          <w:lang w:val="fr-CA" w:eastAsia="fr-CA"/>
        </w:rPr>
        <w:t>Assistance technique pour l</w:t>
      </w:r>
      <w:r w:rsidR="0031287B">
        <w:rPr>
          <w:bCs/>
          <w:i/>
          <w:lang w:val="fr-CA" w:eastAsia="fr-CA"/>
        </w:rPr>
        <w:t>’</w:t>
      </w:r>
      <w:r w:rsidRPr="005B4779">
        <w:rPr>
          <w:bCs/>
          <w:i/>
          <w:lang w:val="fr-CA" w:eastAsia="fr-CA"/>
        </w:rPr>
        <w:t>adoption de technologies à faible PRG pour les utilisateurs finaux en réfrigération commerciale</w:t>
      </w:r>
      <w:r w:rsidR="0031287B">
        <w:rPr>
          <w:lang w:val="fr-CA" w:eastAsia="fr-CA"/>
        </w:rPr>
        <w:t> :</w:t>
      </w:r>
      <w:r w:rsidRPr="005B4779">
        <w:rPr>
          <w:lang w:val="fr-CA" w:eastAsia="fr-CA"/>
        </w:rPr>
        <w:t xml:space="preserve"> Une étude documentaire sur les utilisateurs finaux des secteurs des supermarchés, de l</w:t>
      </w:r>
      <w:r w:rsidR="0031287B">
        <w:rPr>
          <w:lang w:val="fr-CA" w:eastAsia="fr-CA"/>
        </w:rPr>
        <w:t>’</w:t>
      </w:r>
      <w:r w:rsidRPr="005B4779">
        <w:rPr>
          <w:lang w:val="fr-CA" w:eastAsia="fr-CA"/>
        </w:rPr>
        <w:t>agro</w:t>
      </w:r>
      <w:r w:rsidR="0031287B">
        <w:rPr>
          <w:lang w:val="fr-CA" w:eastAsia="fr-CA"/>
        </w:rPr>
        <w:noBreakHyphen/>
      </w:r>
      <w:r w:rsidRPr="005B4779">
        <w:rPr>
          <w:lang w:val="fr-CA" w:eastAsia="fr-CA"/>
        </w:rPr>
        <w:t>industrie et des entrepôts a été menée pour identifier les parties prenantes et les besoins techniques liés à la conversion/</w:t>
      </w:r>
      <w:r w:rsidR="00A52958" w:rsidRPr="005B4779">
        <w:rPr>
          <w:lang w:val="fr-CA" w:eastAsia="fr-CA"/>
        </w:rPr>
        <w:t xml:space="preserve"> au </w:t>
      </w:r>
      <w:r w:rsidRPr="005B4779">
        <w:rPr>
          <w:lang w:val="fr-CA" w:eastAsia="fr-CA"/>
        </w:rPr>
        <w:t>remplacement des systèmes RAC basés sur les HCFC dans des secteurs clés utilisant le CO</w:t>
      </w:r>
      <w:r w:rsidRPr="005B4779">
        <w:rPr>
          <w:vertAlign w:val="subscript"/>
          <w:lang w:val="fr-CA" w:eastAsia="fr-CA"/>
        </w:rPr>
        <w:t>2</w:t>
      </w:r>
      <w:r w:rsidRPr="005B4779">
        <w:rPr>
          <w:lang w:val="fr-CA" w:eastAsia="fr-CA"/>
        </w:rPr>
        <w:t xml:space="preserve"> </w:t>
      </w:r>
      <w:proofErr w:type="spellStart"/>
      <w:r w:rsidRPr="005B4779">
        <w:rPr>
          <w:lang w:val="fr-CA" w:eastAsia="fr-CA"/>
        </w:rPr>
        <w:t>transcritique</w:t>
      </w:r>
      <w:proofErr w:type="spellEnd"/>
      <w:r w:rsidR="00A52958" w:rsidRPr="005B4779">
        <w:rPr>
          <w:lang w:val="fr-CA" w:eastAsia="fr-CA"/>
        </w:rPr>
        <w:t>;</w:t>
      </w:r>
      <w:r w:rsidRPr="005B4779">
        <w:rPr>
          <w:lang w:val="fr-CA" w:eastAsia="fr-CA"/>
        </w:rPr>
        <w:t xml:space="preserve"> </w:t>
      </w:r>
      <w:r w:rsidR="00A52958" w:rsidRPr="005B4779">
        <w:rPr>
          <w:lang w:val="fr-CA" w:eastAsia="fr-CA"/>
        </w:rPr>
        <w:t>u</w:t>
      </w:r>
      <w:r w:rsidRPr="005B4779">
        <w:rPr>
          <w:lang w:val="fr-CA" w:eastAsia="fr-CA"/>
        </w:rPr>
        <w:t>ne assistance technique a été fournie à trois entreprises sélectionnées pour promouvoir les technologies de réfrigération basées sur le CO</w:t>
      </w:r>
      <w:r w:rsidRPr="005B4779">
        <w:rPr>
          <w:vertAlign w:val="subscript"/>
          <w:lang w:val="fr-CA" w:eastAsia="fr-CA"/>
        </w:rPr>
        <w:t>2</w:t>
      </w:r>
      <w:r w:rsidRPr="005B4779">
        <w:rPr>
          <w:lang w:val="fr-CA" w:eastAsia="fr-CA"/>
        </w:rPr>
        <w:t>, y compris des visites techniques pour vérifier les données et estimer les coûts liés à la conversion technologique des équipements de r</w:t>
      </w:r>
      <w:r w:rsidR="00A52958" w:rsidRPr="005B4779">
        <w:rPr>
          <w:lang w:val="fr-CA" w:eastAsia="fr-CA"/>
        </w:rPr>
        <w:t>éfrigération utilisant des HCFC;</w:t>
      </w:r>
      <w:r w:rsidRPr="005B4779">
        <w:rPr>
          <w:lang w:val="fr-CA" w:eastAsia="fr-CA"/>
        </w:rPr>
        <w:t xml:space="preserve"> </w:t>
      </w:r>
      <w:r w:rsidR="00A52958" w:rsidRPr="005B4779">
        <w:rPr>
          <w:lang w:val="fr-CA" w:eastAsia="fr-CA"/>
        </w:rPr>
        <w:t>u</w:t>
      </w:r>
      <w:r w:rsidRPr="005B4779">
        <w:rPr>
          <w:lang w:val="fr-CA" w:eastAsia="fr-CA"/>
        </w:rPr>
        <w:t xml:space="preserve">ne série de webinaires ont été organisés pour promouvoir les frigorigènes </w:t>
      </w:r>
      <w:r w:rsidR="00A52958" w:rsidRPr="005B4779">
        <w:rPr>
          <w:lang w:val="fr-CA" w:eastAsia="fr-CA"/>
        </w:rPr>
        <w:t>de remplacement (66 </w:t>
      </w:r>
      <w:r w:rsidRPr="005B4779">
        <w:rPr>
          <w:lang w:val="fr-CA" w:eastAsia="fr-CA"/>
        </w:rPr>
        <w:t>participants) e</w:t>
      </w:r>
      <w:r w:rsidR="00A52958" w:rsidRPr="005B4779">
        <w:rPr>
          <w:lang w:val="fr-CA" w:eastAsia="fr-CA"/>
        </w:rPr>
        <w:t>t une production moins polluante (38 participants);</w:t>
      </w:r>
      <w:r w:rsidR="001178D8" w:rsidRPr="005B4779">
        <w:rPr>
          <w:color w:val="000000"/>
          <w:lang w:val="fr-CA" w:eastAsia="en-CA"/>
        </w:rPr>
        <w:t xml:space="preserve"> </w:t>
      </w:r>
    </w:p>
    <w:p w14:paraId="0DF0DEEA" w14:textId="77777777" w:rsidR="009C4704" w:rsidRPr="005B4779" w:rsidRDefault="00A52958" w:rsidP="00010D00">
      <w:pPr>
        <w:pStyle w:val="Heading2"/>
        <w:widowControl/>
        <w:numPr>
          <w:ilvl w:val="0"/>
          <w:numId w:val="17"/>
        </w:numPr>
        <w:ind w:left="1276" w:hanging="873"/>
        <w:rPr>
          <w:color w:val="000000"/>
          <w:lang w:val="fr-CA" w:eastAsia="en-CA"/>
        </w:rPr>
      </w:pPr>
      <w:r w:rsidRPr="005B4779">
        <w:rPr>
          <w:bCs/>
          <w:i/>
          <w:lang w:val="fr-CA" w:eastAsia="fr-CA"/>
        </w:rPr>
        <w:t>Programme de sensibilisation pour promouvoir l</w:t>
      </w:r>
      <w:r w:rsidR="0031287B">
        <w:rPr>
          <w:bCs/>
          <w:i/>
          <w:lang w:val="fr-CA" w:eastAsia="fr-CA"/>
        </w:rPr>
        <w:t>’</w:t>
      </w:r>
      <w:r w:rsidRPr="005B4779">
        <w:rPr>
          <w:bCs/>
          <w:i/>
          <w:lang w:val="fr-CA" w:eastAsia="fr-CA"/>
        </w:rPr>
        <w:t>élimination des HCFC</w:t>
      </w:r>
      <w:r w:rsidR="0031287B">
        <w:rPr>
          <w:i/>
          <w:lang w:val="fr-CA" w:eastAsia="fr-CA"/>
        </w:rPr>
        <w:t> :</w:t>
      </w:r>
      <w:r w:rsidRPr="005B4779">
        <w:rPr>
          <w:lang w:val="fr-CA" w:eastAsia="fr-CA"/>
        </w:rPr>
        <w:t xml:space="preserve"> Plusieurs séminaires de sensibilisation virtuels et en personne sur l</w:t>
      </w:r>
      <w:r w:rsidR="0031287B">
        <w:rPr>
          <w:lang w:val="fr-CA" w:eastAsia="fr-CA"/>
        </w:rPr>
        <w:t>’</w:t>
      </w:r>
      <w:r w:rsidRPr="005B4779">
        <w:rPr>
          <w:lang w:val="fr-CA" w:eastAsia="fr-CA"/>
        </w:rPr>
        <w:t xml:space="preserve">élimination des HCFC et les alternatives à faible PRG ont été </w:t>
      </w:r>
      <w:r w:rsidRPr="00F86F0C">
        <w:rPr>
          <w:bCs/>
          <w:i/>
          <w:lang w:val="fr-CA"/>
        </w:rPr>
        <w:t>organisés</w:t>
      </w:r>
      <w:r w:rsidRPr="005B4779">
        <w:rPr>
          <w:lang w:val="fr-CA" w:eastAsia="fr-CA"/>
        </w:rPr>
        <w:t>, réunissant au total 1 105 participants parmi les principales parties prenantes; du matériel numérique sur les alternatives à faible PRG pour les équipements RAC, la certification des techniciens, le RR, et les engagements nationaux en matière d</w:t>
      </w:r>
      <w:r w:rsidR="0031287B">
        <w:rPr>
          <w:lang w:val="fr-CA" w:eastAsia="fr-CA"/>
        </w:rPr>
        <w:t>’</w:t>
      </w:r>
      <w:r w:rsidRPr="005B4779">
        <w:rPr>
          <w:lang w:val="fr-CA" w:eastAsia="fr-CA"/>
        </w:rPr>
        <w:t>élimination des HCFC a été élaboré et diffusé; neuf séminaires virtuels ou en présentiel sur les</w:t>
      </w:r>
      <w:r w:rsidR="00664F27">
        <w:rPr>
          <w:lang w:val="fr-CA" w:eastAsia="fr-CA"/>
        </w:rPr>
        <w:t xml:space="preserve"> substituts</w:t>
      </w:r>
      <w:r w:rsidRPr="005B4779">
        <w:rPr>
          <w:lang w:val="fr-CA" w:eastAsia="fr-CA"/>
        </w:rPr>
        <w:t xml:space="preserve"> à faible PRG et l</w:t>
      </w:r>
      <w:r w:rsidR="0031287B">
        <w:rPr>
          <w:lang w:val="fr-CA" w:eastAsia="fr-CA"/>
        </w:rPr>
        <w:t>’</w:t>
      </w:r>
      <w:r w:rsidRPr="005B4779">
        <w:rPr>
          <w:lang w:val="fr-CA" w:eastAsia="fr-CA"/>
        </w:rPr>
        <w:t>élimination des HCFC ont été suivis par 803 participants.</w:t>
      </w:r>
    </w:p>
    <w:p w14:paraId="6CA47A4B" w14:textId="77777777" w:rsidR="0026685E" w:rsidRPr="005B4779" w:rsidRDefault="00CB2FE3" w:rsidP="0014490D">
      <w:pPr>
        <w:pStyle w:val="Heading1"/>
        <w:keepNext/>
        <w:numPr>
          <w:ilvl w:val="0"/>
          <w:numId w:val="0"/>
        </w:numPr>
        <w:rPr>
          <w:u w:val="single"/>
          <w:lang w:val="fr-CA"/>
        </w:rPr>
      </w:pPr>
      <w:r w:rsidRPr="005B4779">
        <w:rPr>
          <w:bCs/>
          <w:u w:val="single"/>
          <w:lang w:val="fr-CA" w:eastAsia="fr-CA"/>
        </w:rPr>
        <w:t>Niveau de décaissement des fonds</w:t>
      </w:r>
    </w:p>
    <w:p w14:paraId="7CF46D6D" w14:textId="77777777" w:rsidR="0026685E" w:rsidRPr="005B4779" w:rsidRDefault="00CB2FE3" w:rsidP="002E611A">
      <w:pPr>
        <w:pStyle w:val="Heading1"/>
        <w:keepNext/>
        <w:ind w:left="0"/>
        <w:rPr>
          <w:lang w:val="fr-CA"/>
        </w:rPr>
      </w:pPr>
      <w:r w:rsidRPr="005B4779">
        <w:rPr>
          <w:lang w:val="fr-CA" w:eastAsia="fr-CA"/>
        </w:rPr>
        <w:t>En juin 2024, sur les 1 320 700 $US approuvés jusqu</w:t>
      </w:r>
      <w:r w:rsidR="0031287B">
        <w:rPr>
          <w:lang w:val="fr-CA" w:eastAsia="fr-CA"/>
        </w:rPr>
        <w:t>’</w:t>
      </w:r>
      <w:r w:rsidRPr="005B4779">
        <w:rPr>
          <w:lang w:val="fr-CA" w:eastAsia="fr-CA"/>
        </w:rPr>
        <w:t>à présent pour les trois premières tranches de la phase II, 689 903 $US (52 pour cent) avaient été décaissés. Le solde de 630 797 $US sera décaissé d</w:t>
      </w:r>
      <w:r w:rsidR="0031287B">
        <w:rPr>
          <w:lang w:val="fr-CA" w:eastAsia="fr-CA"/>
        </w:rPr>
        <w:t>’</w:t>
      </w:r>
      <w:r w:rsidRPr="005B4779">
        <w:rPr>
          <w:lang w:val="fr-CA" w:eastAsia="fr-CA"/>
        </w:rPr>
        <w:t>ici à 2026, conformément à l</w:t>
      </w:r>
      <w:r w:rsidR="0031287B">
        <w:rPr>
          <w:lang w:val="fr-CA" w:eastAsia="fr-CA"/>
        </w:rPr>
        <w:t>’</w:t>
      </w:r>
      <w:r w:rsidRPr="005B4779">
        <w:rPr>
          <w:lang w:val="fr-CA" w:eastAsia="fr-CA"/>
        </w:rPr>
        <w:t>Accord.</w:t>
      </w:r>
    </w:p>
    <w:p w14:paraId="4816FB3D" w14:textId="77777777" w:rsidR="00BE2DAA" w:rsidRPr="005B4779" w:rsidRDefault="004E4D41" w:rsidP="0014490D">
      <w:pPr>
        <w:autoSpaceDE w:val="0"/>
        <w:autoSpaceDN w:val="0"/>
        <w:adjustRightInd w:val="0"/>
        <w:spacing w:after="240"/>
        <w:rPr>
          <w:b/>
          <w:lang w:val="fr-CA"/>
        </w:rPr>
      </w:pPr>
      <w:bookmarkStart w:id="4" w:name="_Hlk126915708"/>
      <w:r w:rsidRPr="005B4779">
        <w:rPr>
          <w:b/>
          <w:bCs/>
          <w:lang w:val="fr-CA" w:eastAsia="fr-CA"/>
        </w:rPr>
        <w:t>Phase III du plan de gestion de l</w:t>
      </w:r>
      <w:r w:rsidR="0031287B">
        <w:rPr>
          <w:b/>
          <w:bCs/>
          <w:lang w:val="fr-CA" w:eastAsia="fr-CA"/>
        </w:rPr>
        <w:t>’</w:t>
      </w:r>
      <w:r w:rsidRPr="005B4779">
        <w:rPr>
          <w:b/>
          <w:bCs/>
          <w:lang w:val="fr-CA" w:eastAsia="fr-CA"/>
        </w:rPr>
        <w:t>élimination des HCFC</w:t>
      </w:r>
    </w:p>
    <w:p w14:paraId="34B12AC1" w14:textId="77777777" w:rsidR="002B18F0" w:rsidRPr="005B4779" w:rsidRDefault="004E4D41" w:rsidP="002B18F0">
      <w:pPr>
        <w:spacing w:after="240"/>
        <w:outlineLvl w:val="0"/>
        <w:rPr>
          <w:u w:val="single"/>
          <w:lang w:val="fr-CA"/>
        </w:rPr>
      </w:pPr>
      <w:bookmarkStart w:id="5" w:name="_Hlk126915728"/>
      <w:bookmarkEnd w:id="4"/>
      <w:r w:rsidRPr="005B4779">
        <w:rPr>
          <w:bCs/>
          <w:u w:val="single"/>
          <w:lang w:val="fr-CA" w:eastAsia="fr-CA"/>
        </w:rPr>
        <w:t xml:space="preserve">Consommation restante </w:t>
      </w:r>
      <w:r w:rsidR="00664F27">
        <w:rPr>
          <w:bCs/>
          <w:u w:val="single"/>
          <w:lang w:val="fr-CA" w:eastAsia="fr-CA"/>
        </w:rPr>
        <w:t>admissible</w:t>
      </w:r>
      <w:r w:rsidRPr="005B4779">
        <w:rPr>
          <w:bCs/>
          <w:u w:val="single"/>
          <w:lang w:val="fr-CA" w:eastAsia="fr-CA"/>
        </w:rPr>
        <w:t xml:space="preserve"> au financement</w:t>
      </w:r>
    </w:p>
    <w:p w14:paraId="55FE0FA8" w14:textId="5491EFD0" w:rsidR="00F576FA" w:rsidRPr="00F576FA" w:rsidRDefault="00587067" w:rsidP="00F576FA">
      <w:pPr>
        <w:pStyle w:val="Heading1"/>
        <w:ind w:left="0"/>
        <w:rPr>
          <w:lang w:val="fr-CA" w:eastAsia="fr-CA"/>
        </w:rPr>
      </w:pPr>
      <w:r w:rsidRPr="005B4779">
        <w:rPr>
          <w:lang w:val="fr-CA" w:eastAsia="fr-CA"/>
        </w:rPr>
        <w:t>Après avoir déduit 3,74 tonnes PAO de HCFC éliminées au cours de la phase I, 14,40 tonnes PAO de HCFC</w:t>
      </w:r>
      <w:r w:rsidR="0031287B">
        <w:rPr>
          <w:lang w:val="fr-CA" w:eastAsia="fr-CA"/>
        </w:rPr>
        <w:noBreakHyphen/>
      </w:r>
      <w:r w:rsidRPr="005B4779">
        <w:rPr>
          <w:lang w:val="fr-CA" w:eastAsia="fr-CA"/>
        </w:rPr>
        <w:t>22 éliminées au cours de la phase II, ainsi que 0,06 tonne PAO de HCFC</w:t>
      </w:r>
      <w:r w:rsidR="0031287B">
        <w:rPr>
          <w:lang w:val="fr-CA" w:eastAsia="fr-CA"/>
        </w:rPr>
        <w:noBreakHyphen/>
      </w:r>
      <w:r w:rsidRPr="005B4779">
        <w:rPr>
          <w:lang w:val="fr-CA" w:eastAsia="fr-CA"/>
        </w:rPr>
        <w:t>124, 1,18 tonne PAO de HCFC</w:t>
      </w:r>
      <w:r w:rsidR="0031287B">
        <w:rPr>
          <w:lang w:val="fr-CA" w:eastAsia="fr-CA"/>
        </w:rPr>
        <w:noBreakHyphen/>
      </w:r>
      <w:r w:rsidRPr="005B4779">
        <w:rPr>
          <w:lang w:val="fr-CA" w:eastAsia="fr-CA"/>
        </w:rPr>
        <w:t>142b et 27,87 tonnes PAO de HCFC</w:t>
      </w:r>
      <w:r w:rsidR="0031287B">
        <w:rPr>
          <w:lang w:val="fr-CA" w:eastAsia="fr-CA"/>
        </w:rPr>
        <w:noBreakHyphen/>
      </w:r>
      <w:r w:rsidRPr="005B4779">
        <w:rPr>
          <w:lang w:val="fr-CA" w:eastAsia="fr-CA"/>
        </w:rPr>
        <w:t xml:space="preserve">141b dans des polyols </w:t>
      </w:r>
      <w:proofErr w:type="spellStart"/>
      <w:r w:rsidRPr="005B4779">
        <w:rPr>
          <w:lang w:val="fr-CA" w:eastAsia="fr-CA"/>
        </w:rPr>
        <w:t>prémélangés</w:t>
      </w:r>
      <w:proofErr w:type="spellEnd"/>
      <w:r w:rsidRPr="005B4779">
        <w:rPr>
          <w:lang w:val="fr-CA" w:eastAsia="fr-CA"/>
        </w:rPr>
        <w:t xml:space="preserve"> importés éliminées sans l</w:t>
      </w:r>
      <w:r w:rsidR="0031287B">
        <w:rPr>
          <w:lang w:val="fr-CA" w:eastAsia="fr-CA"/>
        </w:rPr>
        <w:t>’</w:t>
      </w:r>
      <w:r w:rsidRPr="005B4779">
        <w:rPr>
          <w:lang w:val="fr-CA" w:eastAsia="fr-CA"/>
        </w:rPr>
        <w:t xml:space="preserve">appui du Fonds multilatéral, la consommation restante </w:t>
      </w:r>
      <w:r w:rsidR="00664F27">
        <w:rPr>
          <w:lang w:val="fr-CA" w:eastAsia="fr-CA"/>
        </w:rPr>
        <w:t>admissible</w:t>
      </w:r>
      <w:r w:rsidRPr="005B4779">
        <w:rPr>
          <w:lang w:val="fr-CA" w:eastAsia="fr-CA"/>
        </w:rPr>
        <w:t xml:space="preserve"> au financement dans la phase III s</w:t>
      </w:r>
      <w:r w:rsidR="0031287B">
        <w:rPr>
          <w:lang w:val="fr-CA" w:eastAsia="fr-CA"/>
        </w:rPr>
        <w:t>’</w:t>
      </w:r>
      <w:r w:rsidRPr="005B4779">
        <w:rPr>
          <w:lang w:val="fr-CA" w:eastAsia="fr-CA"/>
        </w:rPr>
        <w:t>élève à 7,50 tonnes PAO de HCFC</w:t>
      </w:r>
      <w:r w:rsidR="0031287B">
        <w:rPr>
          <w:lang w:val="fr-CA" w:eastAsia="fr-CA"/>
        </w:rPr>
        <w:noBreakHyphen/>
      </w:r>
      <w:r w:rsidRPr="005B4779">
        <w:rPr>
          <w:lang w:val="fr-CA" w:eastAsia="fr-CA"/>
        </w:rPr>
        <w:t>22 et 0,04 tonne PAO de HCFC</w:t>
      </w:r>
      <w:r w:rsidR="0031287B">
        <w:rPr>
          <w:lang w:val="fr-CA" w:eastAsia="fr-CA"/>
        </w:rPr>
        <w:noBreakHyphen/>
      </w:r>
      <w:r w:rsidRPr="005B4779">
        <w:rPr>
          <w:lang w:val="fr-CA" w:eastAsia="fr-CA"/>
        </w:rPr>
        <w:t xml:space="preserve">141b dans des polyols </w:t>
      </w:r>
      <w:proofErr w:type="spellStart"/>
      <w:r w:rsidRPr="005B4779">
        <w:rPr>
          <w:lang w:val="fr-CA" w:eastAsia="fr-CA"/>
        </w:rPr>
        <w:t>prémélangés</w:t>
      </w:r>
      <w:proofErr w:type="spellEnd"/>
      <w:r w:rsidRPr="005B4779">
        <w:rPr>
          <w:lang w:val="fr-CA" w:eastAsia="fr-CA"/>
        </w:rPr>
        <w:t xml:space="preserve"> importés, comme indiqué au tableau 2.</w:t>
      </w:r>
    </w:p>
    <w:p w14:paraId="29E97928" w14:textId="77777777" w:rsidR="002B18F0" w:rsidRPr="005B4779" w:rsidRDefault="00664F27" w:rsidP="002B18F0">
      <w:pPr>
        <w:keepNext/>
        <w:rPr>
          <w:b/>
          <w:lang w:val="fr-CA"/>
        </w:rPr>
      </w:pPr>
      <w:bookmarkStart w:id="6" w:name="_Hlk181701807"/>
      <w:proofErr w:type="spellStart"/>
      <w:r>
        <w:rPr>
          <w:b/>
          <w:lang w:val="fr-CA"/>
        </w:rPr>
        <w:lastRenderedPageBreak/>
        <w:t>Tablau</w:t>
      </w:r>
      <w:proofErr w:type="spellEnd"/>
      <w:r>
        <w:rPr>
          <w:b/>
          <w:lang w:val="fr-CA"/>
        </w:rPr>
        <w:t> 2</w:t>
      </w:r>
      <w:r w:rsidR="009F5676">
        <w:rPr>
          <w:b/>
          <w:lang w:val="fr-CA"/>
        </w:rPr>
        <w:t>.</w:t>
      </w:r>
      <w:r w:rsidR="002B18F0" w:rsidRPr="005B4779">
        <w:rPr>
          <w:b/>
          <w:lang w:val="fr-CA"/>
        </w:rPr>
        <w:t xml:space="preserve"> </w:t>
      </w:r>
      <w:r w:rsidR="002A4184" w:rsidRPr="005B4779">
        <w:rPr>
          <w:b/>
          <w:bCs/>
          <w:lang w:val="fr-CA" w:eastAsia="fr-CA"/>
        </w:rPr>
        <w:t xml:space="preserve">Aperçu de la consommation restante de HCFC </w:t>
      </w:r>
      <w:r w:rsidR="000C5F07">
        <w:rPr>
          <w:b/>
          <w:bCs/>
          <w:lang w:val="fr-CA" w:eastAsia="fr-CA"/>
        </w:rPr>
        <w:t>admissible</w:t>
      </w:r>
      <w:r w:rsidR="002A4184" w:rsidRPr="005B4779">
        <w:rPr>
          <w:b/>
          <w:bCs/>
          <w:lang w:val="fr-CA" w:eastAsia="fr-CA"/>
        </w:rPr>
        <w:t xml:space="preserve"> au financement (tonnes PAO) </w:t>
      </w:r>
    </w:p>
    <w:tbl>
      <w:tblPr>
        <w:tblW w:w="5163" w:type="pct"/>
        <w:tblLayout w:type="fixed"/>
        <w:tblLook w:val="04A0" w:firstRow="1" w:lastRow="0" w:firstColumn="1" w:lastColumn="0" w:noHBand="0" w:noVBand="1"/>
      </w:tblPr>
      <w:tblGrid>
        <w:gridCol w:w="1382"/>
        <w:gridCol w:w="771"/>
        <w:gridCol w:w="1072"/>
        <w:gridCol w:w="1419"/>
        <w:gridCol w:w="1134"/>
        <w:gridCol w:w="1560"/>
        <w:gridCol w:w="1134"/>
        <w:gridCol w:w="1416"/>
      </w:tblGrid>
      <w:tr w:rsidR="002A4184" w:rsidRPr="009C451B" w14:paraId="13BB0CFD" w14:textId="77777777" w:rsidTr="000C5F07">
        <w:trPr>
          <w:trHeight w:val="219"/>
        </w:trPr>
        <w:tc>
          <w:tcPr>
            <w:tcW w:w="13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D9B684" w14:textId="77777777" w:rsidR="002A4184" w:rsidRPr="005B4779" w:rsidRDefault="002A4184" w:rsidP="001B08B5">
            <w:pPr>
              <w:keepNext/>
              <w:jc w:val="center"/>
              <w:rPr>
                <w:b/>
                <w:sz w:val="18"/>
                <w:szCs w:val="18"/>
                <w:lang w:val="fr-CA"/>
              </w:rPr>
            </w:pPr>
            <w:bookmarkStart w:id="7" w:name="_Hlk181629497"/>
            <w:r w:rsidRPr="005B4779">
              <w:rPr>
                <w:b/>
                <w:sz w:val="18"/>
                <w:szCs w:val="18"/>
                <w:lang w:val="fr-CA"/>
              </w:rPr>
              <w:t>HCFC</w:t>
            </w:r>
          </w:p>
        </w:tc>
        <w:tc>
          <w:tcPr>
            <w:tcW w:w="771" w:type="dxa"/>
            <w:tcBorders>
              <w:top w:val="single" w:sz="4" w:space="0" w:color="auto"/>
              <w:left w:val="nil"/>
              <w:bottom w:val="single" w:sz="4" w:space="0" w:color="auto"/>
              <w:right w:val="single" w:sz="4" w:space="0" w:color="auto"/>
            </w:tcBorders>
            <w:shd w:val="clear" w:color="auto" w:fill="auto"/>
            <w:vAlign w:val="center"/>
            <w:hideMark/>
          </w:tcPr>
          <w:p w14:paraId="473BCEA1" w14:textId="77777777" w:rsidR="002A4184" w:rsidRPr="005B4779" w:rsidRDefault="002A4184" w:rsidP="001A34F0">
            <w:pPr>
              <w:jc w:val="center"/>
              <w:rPr>
                <w:b/>
                <w:bCs/>
                <w:sz w:val="18"/>
                <w:szCs w:val="18"/>
                <w:lang w:val="fr-CA" w:eastAsia="fr-CA"/>
              </w:rPr>
            </w:pPr>
            <w:r w:rsidRPr="005B4779">
              <w:rPr>
                <w:b/>
                <w:bCs/>
                <w:sz w:val="18"/>
                <w:szCs w:val="18"/>
                <w:lang w:val="fr-CA" w:eastAsia="fr-CA"/>
              </w:rPr>
              <w:t>Point de départ</w:t>
            </w:r>
          </w:p>
        </w:tc>
        <w:tc>
          <w:tcPr>
            <w:tcW w:w="1072" w:type="dxa"/>
            <w:tcBorders>
              <w:top w:val="single" w:sz="4" w:space="0" w:color="auto"/>
              <w:left w:val="nil"/>
              <w:bottom w:val="single" w:sz="4" w:space="0" w:color="auto"/>
              <w:right w:val="single" w:sz="4" w:space="0" w:color="auto"/>
            </w:tcBorders>
            <w:shd w:val="clear" w:color="auto" w:fill="auto"/>
            <w:noWrap/>
            <w:vAlign w:val="center"/>
            <w:hideMark/>
          </w:tcPr>
          <w:p w14:paraId="5C72C6E3" w14:textId="77777777" w:rsidR="002A4184" w:rsidRPr="005B4779" w:rsidRDefault="002A4184" w:rsidP="001A34F0">
            <w:pPr>
              <w:jc w:val="center"/>
              <w:rPr>
                <w:b/>
                <w:bCs/>
                <w:sz w:val="18"/>
                <w:szCs w:val="18"/>
                <w:lang w:val="fr-CA" w:eastAsia="fr-CA"/>
              </w:rPr>
            </w:pPr>
            <w:r w:rsidRPr="005B4779">
              <w:rPr>
                <w:b/>
                <w:bCs/>
                <w:sz w:val="18"/>
                <w:szCs w:val="18"/>
                <w:lang w:val="fr-CA" w:eastAsia="fr-CA"/>
              </w:rPr>
              <w:t>Réduction phase I</w:t>
            </w:r>
          </w:p>
        </w:tc>
        <w:tc>
          <w:tcPr>
            <w:tcW w:w="1419" w:type="dxa"/>
            <w:tcBorders>
              <w:top w:val="single" w:sz="4" w:space="0" w:color="auto"/>
              <w:left w:val="single" w:sz="4" w:space="0" w:color="auto"/>
              <w:bottom w:val="single" w:sz="4" w:space="0" w:color="auto"/>
              <w:right w:val="single" w:sz="4" w:space="0" w:color="auto"/>
            </w:tcBorders>
            <w:vAlign w:val="center"/>
          </w:tcPr>
          <w:p w14:paraId="3A44C87C" w14:textId="77777777" w:rsidR="002A4184" w:rsidRPr="005B4779" w:rsidRDefault="002A4184" w:rsidP="001A34F0">
            <w:pPr>
              <w:jc w:val="center"/>
              <w:rPr>
                <w:b/>
                <w:bCs/>
                <w:sz w:val="18"/>
                <w:szCs w:val="18"/>
                <w:lang w:val="fr-CA" w:eastAsia="fr-CA"/>
              </w:rPr>
            </w:pPr>
            <w:r w:rsidRPr="005B4779">
              <w:rPr>
                <w:b/>
                <w:bCs/>
                <w:sz w:val="18"/>
                <w:szCs w:val="18"/>
                <w:lang w:val="fr-CA" w:eastAsia="fr-CA"/>
              </w:rPr>
              <w:t>Consommation restante après phase I</w:t>
            </w:r>
          </w:p>
        </w:tc>
        <w:tc>
          <w:tcPr>
            <w:tcW w:w="1134" w:type="dxa"/>
            <w:tcBorders>
              <w:top w:val="single" w:sz="4" w:space="0" w:color="auto"/>
              <w:left w:val="single" w:sz="4" w:space="0" w:color="auto"/>
              <w:bottom w:val="single" w:sz="4" w:space="0" w:color="auto"/>
              <w:right w:val="single" w:sz="4" w:space="0" w:color="auto"/>
            </w:tcBorders>
            <w:vAlign w:val="center"/>
          </w:tcPr>
          <w:p w14:paraId="7BCC049A" w14:textId="77777777" w:rsidR="002A4184" w:rsidRPr="005B4779" w:rsidRDefault="002A4184" w:rsidP="001A34F0">
            <w:pPr>
              <w:jc w:val="center"/>
              <w:rPr>
                <w:b/>
                <w:bCs/>
                <w:sz w:val="18"/>
                <w:szCs w:val="18"/>
                <w:lang w:val="fr-CA" w:eastAsia="fr-CA"/>
              </w:rPr>
            </w:pPr>
            <w:r w:rsidRPr="005B4779">
              <w:rPr>
                <w:b/>
                <w:bCs/>
                <w:sz w:val="18"/>
                <w:szCs w:val="18"/>
                <w:lang w:val="fr-CA" w:eastAsia="fr-CA"/>
              </w:rPr>
              <w:t>Réduction phase II</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973B1" w14:textId="77777777" w:rsidR="002A4184" w:rsidRPr="005B4779" w:rsidRDefault="002A4184" w:rsidP="001A34F0">
            <w:pPr>
              <w:jc w:val="center"/>
              <w:rPr>
                <w:b/>
                <w:bCs/>
                <w:sz w:val="18"/>
                <w:szCs w:val="18"/>
                <w:lang w:val="fr-CA" w:eastAsia="fr-CA"/>
              </w:rPr>
            </w:pPr>
            <w:r w:rsidRPr="005B4779">
              <w:rPr>
                <w:b/>
                <w:bCs/>
                <w:sz w:val="18"/>
                <w:szCs w:val="18"/>
                <w:lang w:val="fr-CA" w:eastAsia="fr-CA"/>
              </w:rPr>
              <w:t>Consommation restante après phase II</w:t>
            </w:r>
          </w:p>
        </w:tc>
        <w:tc>
          <w:tcPr>
            <w:tcW w:w="1134" w:type="dxa"/>
            <w:tcBorders>
              <w:top w:val="single" w:sz="4" w:space="0" w:color="auto"/>
              <w:left w:val="single" w:sz="4" w:space="0" w:color="auto"/>
              <w:bottom w:val="single" w:sz="4" w:space="0" w:color="auto"/>
              <w:right w:val="single" w:sz="4" w:space="0" w:color="auto"/>
            </w:tcBorders>
            <w:vAlign w:val="center"/>
          </w:tcPr>
          <w:p w14:paraId="1D382EC9" w14:textId="77777777" w:rsidR="002A4184" w:rsidRPr="005B4779" w:rsidRDefault="002A4184" w:rsidP="001A34F0">
            <w:pPr>
              <w:jc w:val="center"/>
              <w:rPr>
                <w:b/>
                <w:bCs/>
                <w:sz w:val="18"/>
                <w:szCs w:val="18"/>
                <w:lang w:val="fr-CA" w:eastAsia="fr-CA"/>
              </w:rPr>
            </w:pPr>
            <w:r w:rsidRPr="005B4779">
              <w:rPr>
                <w:b/>
                <w:bCs/>
                <w:sz w:val="18"/>
                <w:szCs w:val="18"/>
                <w:lang w:val="fr-CA" w:eastAsia="fr-CA"/>
              </w:rPr>
              <w:t>Réduction phase III</w:t>
            </w:r>
          </w:p>
        </w:tc>
        <w:tc>
          <w:tcPr>
            <w:tcW w:w="1416" w:type="dxa"/>
            <w:tcBorders>
              <w:top w:val="single" w:sz="4" w:space="0" w:color="auto"/>
              <w:left w:val="single" w:sz="4" w:space="0" w:color="auto"/>
              <w:bottom w:val="single" w:sz="4" w:space="0" w:color="auto"/>
              <w:right w:val="single" w:sz="4" w:space="0" w:color="auto"/>
            </w:tcBorders>
            <w:vAlign w:val="center"/>
          </w:tcPr>
          <w:p w14:paraId="0F679490" w14:textId="77777777" w:rsidR="002A4184" w:rsidRPr="005B4779" w:rsidRDefault="002A4184" w:rsidP="001A34F0">
            <w:pPr>
              <w:jc w:val="center"/>
              <w:rPr>
                <w:b/>
                <w:bCs/>
                <w:sz w:val="18"/>
                <w:szCs w:val="18"/>
                <w:lang w:val="fr-CA" w:eastAsia="fr-CA"/>
              </w:rPr>
            </w:pPr>
            <w:r w:rsidRPr="005B4779">
              <w:rPr>
                <w:b/>
                <w:bCs/>
                <w:sz w:val="18"/>
                <w:szCs w:val="18"/>
                <w:lang w:val="fr-CA" w:eastAsia="fr-CA"/>
              </w:rPr>
              <w:t>Consommation restante après phase III</w:t>
            </w:r>
          </w:p>
        </w:tc>
      </w:tr>
      <w:tr w:rsidR="002B18F0" w:rsidRPr="005B4779" w14:paraId="705DCDEA" w14:textId="77777777" w:rsidTr="000C5F07">
        <w:trPr>
          <w:trHeight w:val="53"/>
        </w:trPr>
        <w:tc>
          <w:tcPr>
            <w:tcW w:w="13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EE13FD" w14:textId="77777777" w:rsidR="002B18F0" w:rsidRPr="005B4779" w:rsidRDefault="002B18F0" w:rsidP="00FC44F2">
            <w:pPr>
              <w:keepNext/>
              <w:rPr>
                <w:sz w:val="19"/>
                <w:szCs w:val="19"/>
                <w:lang w:val="fr-CA"/>
              </w:rPr>
            </w:pPr>
            <w:r w:rsidRPr="005B4779">
              <w:rPr>
                <w:sz w:val="19"/>
                <w:szCs w:val="19"/>
                <w:lang w:val="fr-CA"/>
              </w:rPr>
              <w:t>HCFC</w:t>
            </w:r>
            <w:r w:rsidR="0031287B">
              <w:rPr>
                <w:sz w:val="19"/>
                <w:szCs w:val="19"/>
                <w:lang w:val="fr-CA"/>
              </w:rPr>
              <w:noBreakHyphen/>
            </w:r>
            <w:r w:rsidRPr="005B4779">
              <w:rPr>
                <w:sz w:val="19"/>
                <w:szCs w:val="19"/>
                <w:lang w:val="fr-CA"/>
              </w:rPr>
              <w:t>22</w:t>
            </w:r>
          </w:p>
        </w:tc>
        <w:tc>
          <w:tcPr>
            <w:tcW w:w="771" w:type="dxa"/>
            <w:tcBorders>
              <w:top w:val="single" w:sz="4" w:space="0" w:color="auto"/>
              <w:bottom w:val="single" w:sz="4" w:space="0" w:color="auto"/>
              <w:right w:val="single" w:sz="4" w:space="0" w:color="auto"/>
            </w:tcBorders>
            <w:shd w:val="clear" w:color="auto" w:fill="auto"/>
            <w:noWrap/>
            <w:vAlign w:val="center"/>
          </w:tcPr>
          <w:p w14:paraId="0D818EBB" w14:textId="77777777" w:rsidR="002B18F0" w:rsidRPr="005B4779" w:rsidRDefault="002B18F0" w:rsidP="00FC44F2">
            <w:pPr>
              <w:jc w:val="right"/>
              <w:rPr>
                <w:color w:val="000000"/>
                <w:sz w:val="19"/>
                <w:szCs w:val="19"/>
                <w:lang w:val="fr-CA" w:eastAsia="es-CO"/>
              </w:rPr>
            </w:pPr>
            <w:r w:rsidRPr="005B4779">
              <w:rPr>
                <w:color w:val="000000"/>
                <w:sz w:val="19"/>
                <w:szCs w:val="19"/>
                <w:lang w:val="fr-CA" w:eastAsia="es-CO"/>
              </w:rPr>
              <w:t>23</w:t>
            </w:r>
            <w:r w:rsidR="002A4184" w:rsidRPr="005B4779">
              <w:rPr>
                <w:color w:val="000000"/>
                <w:sz w:val="19"/>
                <w:szCs w:val="19"/>
                <w:lang w:val="fr-CA" w:eastAsia="es-CO"/>
              </w:rPr>
              <w:t>,</w:t>
            </w:r>
            <w:r w:rsidRPr="005B4779">
              <w:rPr>
                <w:color w:val="000000"/>
                <w:sz w:val="19"/>
                <w:szCs w:val="19"/>
                <w:lang w:val="fr-CA" w:eastAsia="es-CO"/>
              </w:rPr>
              <w:t>85</w:t>
            </w:r>
          </w:p>
        </w:tc>
        <w:tc>
          <w:tcPr>
            <w:tcW w:w="10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4D49CA" w14:textId="77777777" w:rsidR="002B18F0" w:rsidRPr="005B4779" w:rsidRDefault="002B18F0" w:rsidP="00FC44F2">
            <w:pPr>
              <w:jc w:val="right"/>
              <w:rPr>
                <w:color w:val="000000"/>
                <w:sz w:val="19"/>
                <w:szCs w:val="19"/>
                <w:lang w:val="fr-CA" w:eastAsia="es-CO"/>
              </w:rPr>
            </w:pPr>
            <w:r w:rsidRPr="005B4779">
              <w:rPr>
                <w:color w:val="000000"/>
                <w:sz w:val="19"/>
                <w:szCs w:val="19"/>
                <w:lang w:val="fr-CA" w:eastAsia="es-CO"/>
              </w:rPr>
              <w:t>1</w:t>
            </w:r>
            <w:r w:rsidR="002A4184" w:rsidRPr="005B4779">
              <w:rPr>
                <w:color w:val="000000"/>
                <w:sz w:val="19"/>
                <w:szCs w:val="19"/>
                <w:lang w:val="fr-CA" w:eastAsia="es-CO"/>
              </w:rPr>
              <w:t>,</w:t>
            </w:r>
            <w:r w:rsidRPr="005B4779">
              <w:rPr>
                <w:color w:val="000000"/>
                <w:sz w:val="19"/>
                <w:szCs w:val="19"/>
                <w:lang w:val="fr-CA" w:eastAsia="es-CO"/>
              </w:rPr>
              <w:t>95</w:t>
            </w:r>
          </w:p>
        </w:tc>
        <w:tc>
          <w:tcPr>
            <w:tcW w:w="1419" w:type="dxa"/>
            <w:tcBorders>
              <w:left w:val="single" w:sz="4" w:space="0" w:color="auto"/>
            </w:tcBorders>
            <w:shd w:val="clear" w:color="auto" w:fill="auto"/>
            <w:vAlign w:val="center"/>
          </w:tcPr>
          <w:p w14:paraId="3614AA84" w14:textId="77777777" w:rsidR="002B18F0" w:rsidRPr="005B4779" w:rsidRDefault="002B18F0" w:rsidP="00FC44F2">
            <w:pPr>
              <w:jc w:val="right"/>
              <w:rPr>
                <w:color w:val="000000"/>
                <w:sz w:val="19"/>
                <w:szCs w:val="19"/>
                <w:lang w:val="fr-CA" w:eastAsia="es-CO"/>
              </w:rPr>
            </w:pPr>
            <w:r w:rsidRPr="005B4779">
              <w:rPr>
                <w:color w:val="000000"/>
                <w:sz w:val="19"/>
                <w:szCs w:val="19"/>
                <w:lang w:val="fr-CA" w:eastAsia="es-CO"/>
              </w:rPr>
              <w:t>21</w:t>
            </w:r>
            <w:r w:rsidR="002A4184" w:rsidRPr="005B4779">
              <w:rPr>
                <w:color w:val="000000"/>
                <w:sz w:val="19"/>
                <w:szCs w:val="19"/>
                <w:lang w:val="fr-CA" w:eastAsia="es-CO"/>
              </w:rPr>
              <w:t>,</w:t>
            </w:r>
            <w:r w:rsidRPr="005B4779">
              <w:rPr>
                <w:color w:val="000000"/>
                <w:sz w:val="19"/>
                <w:szCs w:val="19"/>
                <w:lang w:val="fr-CA" w:eastAsia="es-CO"/>
              </w:rPr>
              <w:t>90</w:t>
            </w:r>
          </w:p>
        </w:tc>
        <w:tc>
          <w:tcPr>
            <w:tcW w:w="1134" w:type="dxa"/>
            <w:tcBorders>
              <w:top w:val="single" w:sz="4" w:space="0" w:color="auto"/>
              <w:left w:val="single" w:sz="4" w:space="0" w:color="auto"/>
              <w:bottom w:val="single" w:sz="4" w:space="0" w:color="auto"/>
              <w:right w:val="single" w:sz="4" w:space="0" w:color="auto"/>
            </w:tcBorders>
          </w:tcPr>
          <w:p w14:paraId="51DE6584" w14:textId="77777777" w:rsidR="002B18F0" w:rsidRPr="005B4779" w:rsidRDefault="002B18F0" w:rsidP="00FC44F2">
            <w:pPr>
              <w:keepNext/>
              <w:jc w:val="right"/>
              <w:rPr>
                <w:sz w:val="19"/>
                <w:szCs w:val="19"/>
                <w:lang w:val="fr-CA"/>
              </w:rPr>
            </w:pPr>
            <w:r w:rsidRPr="005B4779">
              <w:rPr>
                <w:sz w:val="19"/>
                <w:szCs w:val="19"/>
                <w:lang w:val="fr-CA"/>
              </w:rPr>
              <w:t>14</w:t>
            </w:r>
            <w:r w:rsidR="002A4184" w:rsidRPr="005B4779">
              <w:rPr>
                <w:sz w:val="19"/>
                <w:szCs w:val="19"/>
                <w:lang w:val="fr-CA"/>
              </w:rPr>
              <w:t>,</w:t>
            </w:r>
            <w:r w:rsidRPr="005B4779">
              <w:rPr>
                <w:sz w:val="19"/>
                <w:szCs w:val="19"/>
                <w:lang w:val="fr-CA"/>
              </w:rPr>
              <w:t>40</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14:paraId="5BE95171" w14:textId="77777777" w:rsidR="002B18F0" w:rsidRPr="005B4779" w:rsidRDefault="002B18F0" w:rsidP="00FC44F2">
            <w:pPr>
              <w:keepNext/>
              <w:jc w:val="right"/>
              <w:rPr>
                <w:sz w:val="19"/>
                <w:szCs w:val="19"/>
                <w:lang w:val="fr-CA"/>
              </w:rPr>
            </w:pPr>
            <w:r w:rsidRPr="005B4779">
              <w:rPr>
                <w:sz w:val="19"/>
                <w:szCs w:val="19"/>
                <w:lang w:val="fr-CA"/>
              </w:rPr>
              <w:t>7</w:t>
            </w:r>
            <w:r w:rsidR="002A4184" w:rsidRPr="005B4779">
              <w:rPr>
                <w:sz w:val="19"/>
                <w:szCs w:val="19"/>
                <w:lang w:val="fr-CA"/>
              </w:rPr>
              <w:t>,</w:t>
            </w:r>
            <w:r w:rsidRPr="005B4779">
              <w:rPr>
                <w:sz w:val="19"/>
                <w:szCs w:val="19"/>
                <w:lang w:val="fr-CA"/>
              </w:rPr>
              <w:t>50</w:t>
            </w:r>
          </w:p>
        </w:tc>
        <w:tc>
          <w:tcPr>
            <w:tcW w:w="1134" w:type="dxa"/>
            <w:tcBorders>
              <w:top w:val="single" w:sz="4" w:space="0" w:color="auto"/>
              <w:left w:val="single" w:sz="4" w:space="0" w:color="auto"/>
              <w:bottom w:val="single" w:sz="4" w:space="0" w:color="auto"/>
              <w:right w:val="single" w:sz="4" w:space="0" w:color="auto"/>
            </w:tcBorders>
          </w:tcPr>
          <w:p w14:paraId="20E649BF" w14:textId="77777777" w:rsidR="002B18F0" w:rsidRPr="005B4779" w:rsidRDefault="002B18F0" w:rsidP="00FC44F2">
            <w:pPr>
              <w:keepNext/>
              <w:jc w:val="right"/>
              <w:rPr>
                <w:sz w:val="19"/>
                <w:szCs w:val="19"/>
                <w:lang w:val="fr-CA"/>
              </w:rPr>
            </w:pPr>
            <w:r w:rsidRPr="005B4779">
              <w:rPr>
                <w:sz w:val="19"/>
                <w:szCs w:val="19"/>
                <w:lang w:val="fr-CA"/>
              </w:rPr>
              <w:t>7</w:t>
            </w:r>
            <w:r w:rsidR="002A4184" w:rsidRPr="005B4779">
              <w:rPr>
                <w:sz w:val="19"/>
                <w:szCs w:val="19"/>
                <w:lang w:val="fr-CA"/>
              </w:rPr>
              <w:t>,</w:t>
            </w:r>
            <w:r w:rsidRPr="005B4779">
              <w:rPr>
                <w:sz w:val="19"/>
                <w:szCs w:val="19"/>
                <w:lang w:val="fr-CA"/>
              </w:rPr>
              <w:t>50</w:t>
            </w:r>
          </w:p>
        </w:tc>
        <w:tc>
          <w:tcPr>
            <w:tcW w:w="1416" w:type="dxa"/>
            <w:tcBorders>
              <w:top w:val="single" w:sz="4" w:space="0" w:color="auto"/>
              <w:left w:val="single" w:sz="4" w:space="0" w:color="auto"/>
              <w:bottom w:val="single" w:sz="4" w:space="0" w:color="auto"/>
              <w:right w:val="single" w:sz="4" w:space="0" w:color="auto"/>
            </w:tcBorders>
          </w:tcPr>
          <w:p w14:paraId="3DA7FB3B" w14:textId="77777777" w:rsidR="002B18F0" w:rsidRPr="005B4779" w:rsidRDefault="00C40097" w:rsidP="00FC44F2">
            <w:pPr>
              <w:keepNext/>
              <w:jc w:val="right"/>
              <w:rPr>
                <w:sz w:val="19"/>
                <w:szCs w:val="19"/>
                <w:lang w:val="fr-CA"/>
              </w:rPr>
            </w:pPr>
            <w:r w:rsidRPr="005B4779">
              <w:rPr>
                <w:sz w:val="19"/>
                <w:szCs w:val="19"/>
                <w:lang w:val="fr-CA"/>
              </w:rPr>
              <w:t>0</w:t>
            </w:r>
            <w:r w:rsidR="002A4184" w:rsidRPr="005B4779">
              <w:rPr>
                <w:sz w:val="19"/>
                <w:szCs w:val="19"/>
                <w:lang w:val="fr-CA"/>
              </w:rPr>
              <w:t>,</w:t>
            </w:r>
            <w:r w:rsidRPr="005B4779">
              <w:rPr>
                <w:sz w:val="19"/>
                <w:szCs w:val="19"/>
                <w:lang w:val="fr-CA"/>
              </w:rPr>
              <w:t>00</w:t>
            </w:r>
          </w:p>
        </w:tc>
      </w:tr>
      <w:tr w:rsidR="00C40097" w:rsidRPr="005B4779" w14:paraId="3055634E" w14:textId="77777777" w:rsidTr="000C5F07">
        <w:trPr>
          <w:trHeight w:val="40"/>
        </w:trPr>
        <w:tc>
          <w:tcPr>
            <w:tcW w:w="1382" w:type="dxa"/>
            <w:tcBorders>
              <w:top w:val="single" w:sz="4" w:space="0" w:color="auto"/>
              <w:left w:val="single" w:sz="4" w:space="0" w:color="auto"/>
              <w:bottom w:val="single" w:sz="4" w:space="0" w:color="auto"/>
              <w:right w:val="single" w:sz="4" w:space="0" w:color="auto"/>
            </w:tcBorders>
            <w:shd w:val="clear" w:color="auto" w:fill="auto"/>
            <w:noWrap/>
          </w:tcPr>
          <w:p w14:paraId="59B16EC9" w14:textId="77777777" w:rsidR="00C40097" w:rsidRPr="005B4779" w:rsidRDefault="00C40097" w:rsidP="00C40097">
            <w:pPr>
              <w:keepNext/>
              <w:rPr>
                <w:sz w:val="19"/>
                <w:szCs w:val="19"/>
                <w:lang w:val="fr-CA"/>
              </w:rPr>
            </w:pPr>
            <w:r w:rsidRPr="005B4779">
              <w:rPr>
                <w:sz w:val="19"/>
                <w:szCs w:val="19"/>
                <w:lang w:val="fr-CA"/>
              </w:rPr>
              <w:t>HCFC</w:t>
            </w:r>
            <w:r w:rsidR="0031287B">
              <w:rPr>
                <w:sz w:val="19"/>
                <w:szCs w:val="19"/>
                <w:lang w:val="fr-CA"/>
              </w:rPr>
              <w:noBreakHyphen/>
            </w:r>
            <w:r w:rsidRPr="005B4779">
              <w:rPr>
                <w:sz w:val="19"/>
                <w:szCs w:val="19"/>
                <w:lang w:val="fr-CA"/>
              </w:rPr>
              <w:t>123</w:t>
            </w:r>
          </w:p>
        </w:tc>
        <w:tc>
          <w:tcPr>
            <w:tcW w:w="771" w:type="dxa"/>
            <w:tcBorders>
              <w:top w:val="single" w:sz="4" w:space="0" w:color="auto"/>
              <w:left w:val="nil"/>
              <w:bottom w:val="single" w:sz="4" w:space="0" w:color="auto"/>
              <w:right w:val="single" w:sz="4" w:space="0" w:color="auto"/>
            </w:tcBorders>
            <w:shd w:val="clear" w:color="auto" w:fill="auto"/>
            <w:noWrap/>
          </w:tcPr>
          <w:p w14:paraId="06F3FAB3" w14:textId="77777777" w:rsidR="00C40097" w:rsidRPr="005B4779" w:rsidRDefault="00C40097" w:rsidP="00C40097">
            <w:pPr>
              <w:keepNext/>
              <w:jc w:val="right"/>
              <w:rPr>
                <w:sz w:val="19"/>
                <w:szCs w:val="19"/>
                <w:lang w:val="fr-CA"/>
              </w:rPr>
            </w:pPr>
            <w:r w:rsidRPr="005B4779">
              <w:rPr>
                <w:sz w:val="19"/>
                <w:szCs w:val="19"/>
                <w:lang w:val="fr-CA"/>
              </w:rPr>
              <w:t>0</w:t>
            </w:r>
            <w:r w:rsidR="002A4184" w:rsidRPr="005B4779">
              <w:rPr>
                <w:sz w:val="19"/>
                <w:szCs w:val="19"/>
                <w:lang w:val="fr-CA"/>
              </w:rPr>
              <w:t>,</w:t>
            </w:r>
            <w:r w:rsidRPr="005B4779">
              <w:rPr>
                <w:sz w:val="19"/>
                <w:szCs w:val="19"/>
                <w:lang w:val="fr-CA"/>
              </w:rPr>
              <w:t>00</w:t>
            </w:r>
          </w:p>
        </w:tc>
        <w:tc>
          <w:tcPr>
            <w:tcW w:w="1072" w:type="dxa"/>
            <w:tcBorders>
              <w:top w:val="single" w:sz="4" w:space="0" w:color="auto"/>
              <w:left w:val="nil"/>
              <w:bottom w:val="single" w:sz="4" w:space="0" w:color="auto"/>
              <w:right w:val="single" w:sz="4" w:space="0" w:color="auto"/>
            </w:tcBorders>
            <w:shd w:val="clear" w:color="auto" w:fill="auto"/>
            <w:noWrap/>
          </w:tcPr>
          <w:p w14:paraId="58E56B29" w14:textId="77777777" w:rsidR="00C40097" w:rsidRPr="005B4779" w:rsidRDefault="00C40097" w:rsidP="00C40097">
            <w:pPr>
              <w:keepNext/>
              <w:jc w:val="right"/>
              <w:rPr>
                <w:sz w:val="19"/>
                <w:szCs w:val="19"/>
                <w:lang w:val="fr-CA"/>
              </w:rPr>
            </w:pPr>
            <w:r w:rsidRPr="005B4779">
              <w:rPr>
                <w:sz w:val="19"/>
                <w:szCs w:val="19"/>
                <w:lang w:val="fr-CA"/>
              </w:rPr>
              <w:t>0</w:t>
            </w:r>
            <w:r w:rsidR="002A4184" w:rsidRPr="005B4779">
              <w:rPr>
                <w:sz w:val="19"/>
                <w:szCs w:val="19"/>
                <w:lang w:val="fr-CA"/>
              </w:rPr>
              <w:t>,</w:t>
            </w:r>
            <w:r w:rsidRPr="005B4779">
              <w:rPr>
                <w:sz w:val="19"/>
                <w:szCs w:val="19"/>
                <w:lang w:val="fr-CA"/>
              </w:rPr>
              <w:t>00</w:t>
            </w:r>
          </w:p>
        </w:tc>
        <w:tc>
          <w:tcPr>
            <w:tcW w:w="1419" w:type="dxa"/>
            <w:tcBorders>
              <w:top w:val="single" w:sz="4" w:space="0" w:color="auto"/>
              <w:left w:val="single" w:sz="4" w:space="0" w:color="auto"/>
              <w:bottom w:val="single" w:sz="4" w:space="0" w:color="auto"/>
              <w:right w:val="single" w:sz="4" w:space="0" w:color="auto"/>
            </w:tcBorders>
          </w:tcPr>
          <w:p w14:paraId="744CDE55" w14:textId="77777777" w:rsidR="00C40097" w:rsidRPr="005B4779" w:rsidRDefault="00C40097" w:rsidP="00C40097">
            <w:pPr>
              <w:keepNext/>
              <w:jc w:val="right"/>
              <w:rPr>
                <w:sz w:val="19"/>
                <w:szCs w:val="19"/>
                <w:lang w:val="fr-CA"/>
              </w:rPr>
            </w:pPr>
            <w:r w:rsidRPr="005B4779">
              <w:rPr>
                <w:sz w:val="19"/>
                <w:szCs w:val="19"/>
                <w:lang w:val="fr-CA"/>
              </w:rPr>
              <w:t>0</w:t>
            </w:r>
            <w:r w:rsidR="002A4184" w:rsidRPr="005B4779">
              <w:rPr>
                <w:sz w:val="19"/>
                <w:szCs w:val="19"/>
                <w:lang w:val="fr-CA"/>
              </w:rPr>
              <w:t>,</w:t>
            </w:r>
            <w:r w:rsidRPr="005B4779">
              <w:rPr>
                <w:sz w:val="19"/>
                <w:szCs w:val="19"/>
                <w:lang w:val="fr-CA"/>
              </w:rPr>
              <w:t>00</w:t>
            </w:r>
          </w:p>
        </w:tc>
        <w:tc>
          <w:tcPr>
            <w:tcW w:w="1134" w:type="dxa"/>
            <w:tcBorders>
              <w:top w:val="single" w:sz="4" w:space="0" w:color="auto"/>
              <w:left w:val="single" w:sz="4" w:space="0" w:color="auto"/>
              <w:bottom w:val="single" w:sz="4" w:space="0" w:color="auto"/>
              <w:right w:val="single" w:sz="4" w:space="0" w:color="auto"/>
            </w:tcBorders>
          </w:tcPr>
          <w:p w14:paraId="43FA45EF" w14:textId="77777777" w:rsidR="00C40097" w:rsidRPr="005B4779" w:rsidRDefault="00C40097" w:rsidP="00C40097">
            <w:pPr>
              <w:keepNext/>
              <w:jc w:val="right"/>
              <w:rPr>
                <w:sz w:val="19"/>
                <w:szCs w:val="19"/>
                <w:lang w:val="fr-CA"/>
              </w:rPr>
            </w:pPr>
            <w:r w:rsidRPr="005B4779">
              <w:rPr>
                <w:sz w:val="19"/>
                <w:szCs w:val="19"/>
                <w:lang w:val="fr-CA"/>
              </w:rPr>
              <w:t>0</w:t>
            </w:r>
            <w:r w:rsidR="002A4184" w:rsidRPr="005B4779">
              <w:rPr>
                <w:sz w:val="19"/>
                <w:szCs w:val="19"/>
                <w:lang w:val="fr-CA"/>
              </w:rPr>
              <w:t>,</w:t>
            </w:r>
            <w:r w:rsidRPr="005B4779">
              <w:rPr>
                <w:sz w:val="19"/>
                <w:szCs w:val="19"/>
                <w:lang w:val="fr-CA"/>
              </w:rPr>
              <w:t>00</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14:paraId="7359C09B" w14:textId="77777777" w:rsidR="00C40097" w:rsidRPr="005B4779" w:rsidRDefault="00C40097" w:rsidP="00C40097">
            <w:pPr>
              <w:keepNext/>
              <w:jc w:val="right"/>
              <w:rPr>
                <w:sz w:val="19"/>
                <w:szCs w:val="19"/>
                <w:lang w:val="fr-CA"/>
              </w:rPr>
            </w:pPr>
            <w:r w:rsidRPr="005B4779">
              <w:rPr>
                <w:sz w:val="19"/>
                <w:szCs w:val="19"/>
                <w:lang w:val="fr-CA"/>
              </w:rPr>
              <w:t>0</w:t>
            </w:r>
            <w:r w:rsidR="002A4184" w:rsidRPr="005B4779">
              <w:rPr>
                <w:sz w:val="19"/>
                <w:szCs w:val="19"/>
                <w:lang w:val="fr-CA"/>
              </w:rPr>
              <w:t>,</w:t>
            </w:r>
            <w:r w:rsidRPr="005B4779">
              <w:rPr>
                <w:sz w:val="19"/>
                <w:szCs w:val="19"/>
                <w:lang w:val="fr-CA"/>
              </w:rPr>
              <w:t>00</w:t>
            </w:r>
          </w:p>
        </w:tc>
        <w:tc>
          <w:tcPr>
            <w:tcW w:w="1134" w:type="dxa"/>
            <w:tcBorders>
              <w:top w:val="single" w:sz="4" w:space="0" w:color="auto"/>
              <w:left w:val="single" w:sz="4" w:space="0" w:color="auto"/>
              <w:bottom w:val="single" w:sz="4" w:space="0" w:color="auto"/>
              <w:right w:val="single" w:sz="4" w:space="0" w:color="auto"/>
            </w:tcBorders>
          </w:tcPr>
          <w:p w14:paraId="553EF1E5" w14:textId="77777777" w:rsidR="00C40097" w:rsidRPr="005B4779" w:rsidRDefault="00C40097" w:rsidP="00C40097">
            <w:pPr>
              <w:keepNext/>
              <w:jc w:val="right"/>
              <w:rPr>
                <w:sz w:val="19"/>
                <w:szCs w:val="19"/>
                <w:lang w:val="fr-CA"/>
              </w:rPr>
            </w:pPr>
            <w:r w:rsidRPr="005B4779">
              <w:rPr>
                <w:sz w:val="19"/>
                <w:szCs w:val="19"/>
                <w:lang w:val="fr-CA"/>
              </w:rPr>
              <w:t>0</w:t>
            </w:r>
            <w:r w:rsidR="002A4184" w:rsidRPr="005B4779">
              <w:rPr>
                <w:sz w:val="19"/>
                <w:szCs w:val="19"/>
                <w:lang w:val="fr-CA"/>
              </w:rPr>
              <w:t>,</w:t>
            </w:r>
            <w:r w:rsidRPr="005B4779">
              <w:rPr>
                <w:sz w:val="19"/>
                <w:szCs w:val="19"/>
                <w:lang w:val="fr-CA"/>
              </w:rPr>
              <w:t>00</w:t>
            </w:r>
          </w:p>
        </w:tc>
        <w:tc>
          <w:tcPr>
            <w:tcW w:w="1416" w:type="dxa"/>
            <w:tcBorders>
              <w:top w:val="single" w:sz="4" w:space="0" w:color="auto"/>
              <w:left w:val="single" w:sz="4" w:space="0" w:color="auto"/>
              <w:bottom w:val="single" w:sz="4" w:space="0" w:color="auto"/>
              <w:right w:val="single" w:sz="4" w:space="0" w:color="auto"/>
            </w:tcBorders>
          </w:tcPr>
          <w:p w14:paraId="6AD2B422" w14:textId="77777777" w:rsidR="00C40097" w:rsidRPr="005B4779" w:rsidRDefault="00C40097" w:rsidP="00C40097">
            <w:pPr>
              <w:keepNext/>
              <w:jc w:val="right"/>
              <w:rPr>
                <w:sz w:val="19"/>
                <w:szCs w:val="19"/>
                <w:lang w:val="fr-CA"/>
              </w:rPr>
            </w:pPr>
            <w:r w:rsidRPr="005B4779">
              <w:rPr>
                <w:sz w:val="19"/>
                <w:szCs w:val="19"/>
                <w:lang w:val="fr-CA"/>
              </w:rPr>
              <w:t>0</w:t>
            </w:r>
            <w:r w:rsidR="002A4184" w:rsidRPr="005B4779">
              <w:rPr>
                <w:sz w:val="19"/>
                <w:szCs w:val="19"/>
                <w:lang w:val="fr-CA"/>
              </w:rPr>
              <w:t>,</w:t>
            </w:r>
            <w:r w:rsidRPr="005B4779">
              <w:rPr>
                <w:sz w:val="19"/>
                <w:szCs w:val="19"/>
                <w:lang w:val="fr-CA"/>
              </w:rPr>
              <w:t>00</w:t>
            </w:r>
          </w:p>
        </w:tc>
      </w:tr>
      <w:tr w:rsidR="00C40097" w:rsidRPr="005B4779" w14:paraId="00788CC9" w14:textId="77777777" w:rsidTr="000C5F07">
        <w:trPr>
          <w:trHeight w:val="40"/>
        </w:trPr>
        <w:tc>
          <w:tcPr>
            <w:tcW w:w="1382" w:type="dxa"/>
            <w:tcBorders>
              <w:top w:val="single" w:sz="4" w:space="0" w:color="auto"/>
              <w:left w:val="single" w:sz="4" w:space="0" w:color="auto"/>
              <w:bottom w:val="single" w:sz="4" w:space="0" w:color="auto"/>
              <w:right w:val="single" w:sz="4" w:space="0" w:color="auto"/>
            </w:tcBorders>
            <w:shd w:val="clear" w:color="auto" w:fill="auto"/>
            <w:noWrap/>
          </w:tcPr>
          <w:p w14:paraId="56CF70D7" w14:textId="77777777" w:rsidR="00C40097" w:rsidRPr="005B4779" w:rsidRDefault="00C40097" w:rsidP="00C40097">
            <w:pPr>
              <w:keepNext/>
              <w:rPr>
                <w:sz w:val="19"/>
                <w:szCs w:val="19"/>
                <w:lang w:val="fr-CA"/>
              </w:rPr>
            </w:pPr>
            <w:r w:rsidRPr="005B4779">
              <w:rPr>
                <w:sz w:val="19"/>
                <w:szCs w:val="19"/>
                <w:lang w:val="fr-CA"/>
              </w:rPr>
              <w:t>HCFC</w:t>
            </w:r>
            <w:r w:rsidR="0031287B">
              <w:rPr>
                <w:sz w:val="19"/>
                <w:szCs w:val="19"/>
                <w:lang w:val="fr-CA"/>
              </w:rPr>
              <w:noBreakHyphen/>
            </w:r>
            <w:r w:rsidRPr="005B4779">
              <w:rPr>
                <w:sz w:val="19"/>
                <w:szCs w:val="19"/>
                <w:lang w:val="fr-CA"/>
              </w:rPr>
              <w:t>124</w:t>
            </w:r>
          </w:p>
        </w:tc>
        <w:tc>
          <w:tcPr>
            <w:tcW w:w="771" w:type="dxa"/>
            <w:tcBorders>
              <w:top w:val="single" w:sz="4" w:space="0" w:color="auto"/>
              <w:bottom w:val="single" w:sz="4" w:space="0" w:color="auto"/>
              <w:right w:val="single" w:sz="4" w:space="0" w:color="auto"/>
            </w:tcBorders>
            <w:shd w:val="clear" w:color="auto" w:fill="auto"/>
            <w:noWrap/>
            <w:vAlign w:val="center"/>
          </w:tcPr>
          <w:p w14:paraId="6F28C936" w14:textId="77777777" w:rsidR="00C40097" w:rsidRPr="005B4779" w:rsidRDefault="00C40097" w:rsidP="00C40097">
            <w:pPr>
              <w:jc w:val="right"/>
              <w:rPr>
                <w:color w:val="000000"/>
                <w:sz w:val="19"/>
                <w:szCs w:val="19"/>
                <w:lang w:val="fr-CA" w:eastAsia="es-CO"/>
              </w:rPr>
            </w:pPr>
            <w:r w:rsidRPr="005B4779">
              <w:rPr>
                <w:color w:val="000000"/>
                <w:sz w:val="19"/>
                <w:szCs w:val="19"/>
                <w:lang w:val="fr-CA" w:eastAsia="es-CO"/>
              </w:rPr>
              <w:t>0</w:t>
            </w:r>
            <w:r w:rsidR="002A4184" w:rsidRPr="005B4779">
              <w:rPr>
                <w:color w:val="000000"/>
                <w:sz w:val="19"/>
                <w:szCs w:val="19"/>
                <w:lang w:val="fr-CA" w:eastAsia="es-CO"/>
              </w:rPr>
              <w:t>,</w:t>
            </w:r>
            <w:r w:rsidRPr="005B4779">
              <w:rPr>
                <w:color w:val="000000"/>
                <w:sz w:val="19"/>
                <w:szCs w:val="19"/>
                <w:lang w:val="fr-CA" w:eastAsia="es-CO"/>
              </w:rPr>
              <w:t>06</w:t>
            </w:r>
          </w:p>
        </w:tc>
        <w:tc>
          <w:tcPr>
            <w:tcW w:w="10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BC060B" w14:textId="77777777" w:rsidR="00C40097" w:rsidRPr="005B4779" w:rsidRDefault="00C40097" w:rsidP="00C40097">
            <w:pPr>
              <w:jc w:val="right"/>
              <w:rPr>
                <w:color w:val="000000"/>
                <w:sz w:val="19"/>
                <w:szCs w:val="19"/>
                <w:lang w:val="fr-CA" w:eastAsia="es-CO"/>
              </w:rPr>
            </w:pPr>
            <w:r w:rsidRPr="005B4779">
              <w:rPr>
                <w:color w:val="000000"/>
                <w:sz w:val="19"/>
                <w:szCs w:val="19"/>
                <w:lang w:val="fr-CA" w:eastAsia="es-CO"/>
              </w:rPr>
              <w:t>0</w:t>
            </w:r>
            <w:r w:rsidR="002A4184" w:rsidRPr="005B4779">
              <w:rPr>
                <w:color w:val="000000"/>
                <w:sz w:val="19"/>
                <w:szCs w:val="19"/>
                <w:lang w:val="fr-CA" w:eastAsia="es-CO"/>
              </w:rPr>
              <w:t>,</w:t>
            </w:r>
            <w:r w:rsidRPr="005B4779">
              <w:rPr>
                <w:color w:val="000000"/>
                <w:sz w:val="19"/>
                <w:szCs w:val="19"/>
                <w:lang w:val="fr-CA" w:eastAsia="es-CO"/>
              </w:rPr>
              <w:t>00</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14:paraId="6A409D59" w14:textId="77777777" w:rsidR="00C40097" w:rsidRPr="005B4779" w:rsidRDefault="00C40097" w:rsidP="00C40097">
            <w:pPr>
              <w:jc w:val="right"/>
              <w:rPr>
                <w:color w:val="000000"/>
                <w:sz w:val="19"/>
                <w:szCs w:val="19"/>
                <w:lang w:val="fr-CA" w:eastAsia="es-CO"/>
              </w:rPr>
            </w:pPr>
            <w:r w:rsidRPr="005B4779">
              <w:rPr>
                <w:color w:val="000000"/>
                <w:sz w:val="19"/>
                <w:szCs w:val="19"/>
                <w:lang w:val="fr-CA" w:eastAsia="es-CO"/>
              </w:rPr>
              <w:t>0</w:t>
            </w:r>
            <w:r w:rsidR="002A4184" w:rsidRPr="005B4779">
              <w:rPr>
                <w:color w:val="000000"/>
                <w:sz w:val="19"/>
                <w:szCs w:val="19"/>
                <w:lang w:val="fr-CA" w:eastAsia="es-CO"/>
              </w:rPr>
              <w:t>,</w:t>
            </w:r>
            <w:r w:rsidRPr="005B4779">
              <w:rPr>
                <w:color w:val="000000"/>
                <w:sz w:val="19"/>
                <w:szCs w:val="19"/>
                <w:lang w:val="fr-CA" w:eastAsia="es-CO"/>
              </w:rPr>
              <w:t>06</w:t>
            </w:r>
          </w:p>
        </w:tc>
        <w:tc>
          <w:tcPr>
            <w:tcW w:w="1134" w:type="dxa"/>
            <w:tcBorders>
              <w:left w:val="single" w:sz="4" w:space="0" w:color="auto"/>
            </w:tcBorders>
            <w:shd w:val="clear" w:color="auto" w:fill="auto"/>
            <w:vAlign w:val="center"/>
          </w:tcPr>
          <w:p w14:paraId="4BE158DE" w14:textId="77777777" w:rsidR="00C40097" w:rsidRPr="005B4779" w:rsidRDefault="00C40097" w:rsidP="00C40097">
            <w:pPr>
              <w:jc w:val="right"/>
              <w:rPr>
                <w:color w:val="000000"/>
                <w:sz w:val="19"/>
                <w:szCs w:val="19"/>
                <w:lang w:val="fr-CA" w:eastAsia="es-CO"/>
              </w:rPr>
            </w:pPr>
            <w:r w:rsidRPr="005B4779">
              <w:rPr>
                <w:color w:val="000000"/>
                <w:sz w:val="19"/>
                <w:szCs w:val="19"/>
                <w:lang w:val="fr-CA" w:eastAsia="es-CO"/>
              </w:rPr>
              <w:t>0</w:t>
            </w:r>
            <w:r w:rsidR="002A4184" w:rsidRPr="005B4779">
              <w:rPr>
                <w:color w:val="000000"/>
                <w:sz w:val="19"/>
                <w:szCs w:val="19"/>
                <w:lang w:val="fr-CA" w:eastAsia="es-CO"/>
              </w:rPr>
              <w:t>,</w:t>
            </w:r>
            <w:r w:rsidRPr="005B4779">
              <w:rPr>
                <w:color w:val="000000"/>
                <w:sz w:val="19"/>
                <w:szCs w:val="19"/>
                <w:lang w:val="fr-CA" w:eastAsia="es-CO"/>
              </w:rPr>
              <w:t>06</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14:paraId="1F1B07F4" w14:textId="77777777" w:rsidR="00C40097" w:rsidRPr="005B4779" w:rsidRDefault="00C40097" w:rsidP="00C40097">
            <w:pPr>
              <w:keepNext/>
              <w:jc w:val="right"/>
              <w:rPr>
                <w:sz w:val="19"/>
                <w:szCs w:val="19"/>
                <w:lang w:val="fr-CA"/>
              </w:rPr>
            </w:pPr>
            <w:r w:rsidRPr="005B4779">
              <w:rPr>
                <w:sz w:val="19"/>
                <w:szCs w:val="19"/>
                <w:lang w:val="fr-CA"/>
              </w:rPr>
              <w:t>0</w:t>
            </w:r>
            <w:r w:rsidR="002A4184" w:rsidRPr="005B4779">
              <w:rPr>
                <w:sz w:val="19"/>
                <w:szCs w:val="19"/>
                <w:lang w:val="fr-CA"/>
              </w:rPr>
              <w:t>,</w:t>
            </w:r>
            <w:r w:rsidRPr="005B4779">
              <w:rPr>
                <w:sz w:val="19"/>
                <w:szCs w:val="19"/>
                <w:lang w:val="fr-CA"/>
              </w:rPr>
              <w:t>00</w:t>
            </w:r>
          </w:p>
        </w:tc>
        <w:tc>
          <w:tcPr>
            <w:tcW w:w="1134" w:type="dxa"/>
            <w:tcBorders>
              <w:top w:val="single" w:sz="4" w:space="0" w:color="auto"/>
              <w:left w:val="single" w:sz="4" w:space="0" w:color="auto"/>
              <w:bottom w:val="single" w:sz="4" w:space="0" w:color="auto"/>
              <w:right w:val="single" w:sz="4" w:space="0" w:color="auto"/>
            </w:tcBorders>
          </w:tcPr>
          <w:p w14:paraId="6B0CE42B" w14:textId="77777777" w:rsidR="00C40097" w:rsidRPr="005B4779" w:rsidRDefault="00C40097" w:rsidP="00C40097">
            <w:pPr>
              <w:keepNext/>
              <w:jc w:val="right"/>
              <w:rPr>
                <w:sz w:val="19"/>
                <w:szCs w:val="19"/>
                <w:lang w:val="fr-CA"/>
              </w:rPr>
            </w:pPr>
            <w:r w:rsidRPr="005B4779">
              <w:rPr>
                <w:sz w:val="19"/>
                <w:szCs w:val="19"/>
                <w:lang w:val="fr-CA"/>
              </w:rPr>
              <w:t>0</w:t>
            </w:r>
            <w:r w:rsidR="002A4184" w:rsidRPr="005B4779">
              <w:rPr>
                <w:sz w:val="19"/>
                <w:szCs w:val="19"/>
                <w:lang w:val="fr-CA"/>
              </w:rPr>
              <w:t>,</w:t>
            </w:r>
            <w:r w:rsidRPr="005B4779">
              <w:rPr>
                <w:sz w:val="19"/>
                <w:szCs w:val="19"/>
                <w:lang w:val="fr-CA"/>
              </w:rPr>
              <w:t>00</w:t>
            </w:r>
          </w:p>
        </w:tc>
        <w:tc>
          <w:tcPr>
            <w:tcW w:w="1416" w:type="dxa"/>
            <w:tcBorders>
              <w:top w:val="single" w:sz="4" w:space="0" w:color="auto"/>
              <w:left w:val="single" w:sz="4" w:space="0" w:color="auto"/>
              <w:bottom w:val="single" w:sz="4" w:space="0" w:color="auto"/>
              <w:right w:val="single" w:sz="4" w:space="0" w:color="auto"/>
            </w:tcBorders>
          </w:tcPr>
          <w:p w14:paraId="689A3F3A" w14:textId="77777777" w:rsidR="00C40097" w:rsidRPr="005B4779" w:rsidRDefault="00C40097" w:rsidP="00C40097">
            <w:pPr>
              <w:keepNext/>
              <w:jc w:val="right"/>
              <w:rPr>
                <w:sz w:val="19"/>
                <w:szCs w:val="19"/>
                <w:lang w:val="fr-CA"/>
              </w:rPr>
            </w:pPr>
            <w:r w:rsidRPr="005B4779">
              <w:rPr>
                <w:sz w:val="19"/>
                <w:szCs w:val="19"/>
                <w:lang w:val="fr-CA"/>
              </w:rPr>
              <w:t>0</w:t>
            </w:r>
            <w:r w:rsidR="002A4184" w:rsidRPr="005B4779">
              <w:rPr>
                <w:sz w:val="19"/>
                <w:szCs w:val="19"/>
                <w:lang w:val="fr-CA"/>
              </w:rPr>
              <w:t>,</w:t>
            </w:r>
            <w:r w:rsidRPr="005B4779">
              <w:rPr>
                <w:sz w:val="19"/>
                <w:szCs w:val="19"/>
                <w:lang w:val="fr-CA"/>
              </w:rPr>
              <w:t>00</w:t>
            </w:r>
          </w:p>
        </w:tc>
      </w:tr>
      <w:tr w:rsidR="00C40097" w:rsidRPr="005B4779" w14:paraId="78F00EB4" w14:textId="77777777" w:rsidTr="000C5F07">
        <w:trPr>
          <w:trHeight w:val="40"/>
        </w:trPr>
        <w:tc>
          <w:tcPr>
            <w:tcW w:w="13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BDA009" w14:textId="77777777" w:rsidR="00C40097" w:rsidRPr="005B4779" w:rsidRDefault="00C40097" w:rsidP="00C40097">
            <w:pPr>
              <w:keepNext/>
              <w:rPr>
                <w:sz w:val="19"/>
                <w:szCs w:val="19"/>
                <w:lang w:val="fr-CA"/>
              </w:rPr>
            </w:pPr>
            <w:r w:rsidRPr="005B4779">
              <w:rPr>
                <w:sz w:val="19"/>
                <w:szCs w:val="19"/>
                <w:lang w:val="fr-CA"/>
              </w:rPr>
              <w:t>HCFC</w:t>
            </w:r>
            <w:r w:rsidR="0031287B">
              <w:rPr>
                <w:sz w:val="19"/>
                <w:szCs w:val="19"/>
                <w:lang w:val="fr-CA"/>
              </w:rPr>
              <w:noBreakHyphen/>
            </w:r>
            <w:r w:rsidRPr="005B4779">
              <w:rPr>
                <w:sz w:val="19"/>
                <w:szCs w:val="19"/>
                <w:lang w:val="fr-CA"/>
              </w:rPr>
              <w:t>141b</w:t>
            </w:r>
          </w:p>
        </w:tc>
        <w:tc>
          <w:tcPr>
            <w:tcW w:w="771" w:type="dxa"/>
            <w:tcBorders>
              <w:top w:val="single" w:sz="4" w:space="0" w:color="auto"/>
              <w:bottom w:val="single" w:sz="4" w:space="0" w:color="auto"/>
              <w:right w:val="single" w:sz="4" w:space="0" w:color="auto"/>
            </w:tcBorders>
            <w:shd w:val="clear" w:color="auto" w:fill="auto"/>
            <w:noWrap/>
            <w:vAlign w:val="center"/>
          </w:tcPr>
          <w:p w14:paraId="24B148C6" w14:textId="77777777" w:rsidR="00C40097" w:rsidRPr="005B4779" w:rsidRDefault="00C40097" w:rsidP="00C40097">
            <w:pPr>
              <w:jc w:val="right"/>
              <w:rPr>
                <w:color w:val="000000"/>
                <w:sz w:val="19"/>
                <w:szCs w:val="19"/>
                <w:lang w:val="fr-CA" w:eastAsia="es-CO"/>
              </w:rPr>
            </w:pPr>
            <w:r w:rsidRPr="005B4779">
              <w:rPr>
                <w:color w:val="000000"/>
                <w:sz w:val="19"/>
                <w:szCs w:val="19"/>
                <w:lang w:val="fr-CA" w:eastAsia="es-CO"/>
              </w:rPr>
              <w:t>1</w:t>
            </w:r>
            <w:r w:rsidR="002A4184" w:rsidRPr="005B4779">
              <w:rPr>
                <w:color w:val="000000"/>
                <w:sz w:val="19"/>
                <w:szCs w:val="19"/>
                <w:lang w:val="fr-CA" w:eastAsia="es-CO"/>
              </w:rPr>
              <w:t>,</w:t>
            </w:r>
            <w:r w:rsidRPr="005B4779">
              <w:rPr>
                <w:color w:val="000000"/>
                <w:sz w:val="19"/>
                <w:szCs w:val="19"/>
                <w:lang w:val="fr-CA" w:eastAsia="es-CO"/>
              </w:rPr>
              <w:t>79</w:t>
            </w:r>
          </w:p>
        </w:tc>
        <w:tc>
          <w:tcPr>
            <w:tcW w:w="10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418831" w14:textId="77777777" w:rsidR="00C40097" w:rsidRPr="005B4779" w:rsidRDefault="00C40097" w:rsidP="00C40097">
            <w:pPr>
              <w:jc w:val="right"/>
              <w:rPr>
                <w:color w:val="000000"/>
                <w:sz w:val="19"/>
                <w:szCs w:val="19"/>
                <w:lang w:val="fr-CA" w:eastAsia="es-CO"/>
              </w:rPr>
            </w:pPr>
            <w:r w:rsidRPr="005B4779">
              <w:rPr>
                <w:color w:val="000000"/>
                <w:sz w:val="19"/>
                <w:szCs w:val="19"/>
                <w:lang w:val="fr-CA" w:eastAsia="es-CO"/>
              </w:rPr>
              <w:t>1</w:t>
            </w:r>
            <w:r w:rsidR="002A4184" w:rsidRPr="005B4779">
              <w:rPr>
                <w:color w:val="000000"/>
                <w:sz w:val="19"/>
                <w:szCs w:val="19"/>
                <w:lang w:val="fr-CA" w:eastAsia="es-CO"/>
              </w:rPr>
              <w:t>,</w:t>
            </w:r>
            <w:r w:rsidRPr="005B4779">
              <w:rPr>
                <w:color w:val="000000"/>
                <w:sz w:val="19"/>
                <w:szCs w:val="19"/>
                <w:lang w:val="fr-CA" w:eastAsia="es-CO"/>
              </w:rPr>
              <w:t>79</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14:paraId="2D12A119" w14:textId="77777777" w:rsidR="00C40097" w:rsidRPr="005B4779" w:rsidRDefault="00C40097" w:rsidP="00C40097">
            <w:pPr>
              <w:jc w:val="right"/>
              <w:rPr>
                <w:color w:val="000000"/>
                <w:sz w:val="19"/>
                <w:szCs w:val="19"/>
                <w:lang w:val="fr-CA" w:eastAsia="es-CO"/>
              </w:rPr>
            </w:pPr>
            <w:r w:rsidRPr="005B4779">
              <w:rPr>
                <w:color w:val="000000"/>
                <w:sz w:val="19"/>
                <w:szCs w:val="19"/>
                <w:lang w:val="fr-CA" w:eastAsia="es-CO"/>
              </w:rPr>
              <w:t>0</w:t>
            </w:r>
            <w:r w:rsidR="002A4184" w:rsidRPr="005B4779">
              <w:rPr>
                <w:color w:val="000000"/>
                <w:sz w:val="19"/>
                <w:szCs w:val="19"/>
                <w:lang w:val="fr-CA" w:eastAsia="es-CO"/>
              </w:rPr>
              <w:t>,</w:t>
            </w:r>
            <w:r w:rsidRPr="005B4779">
              <w:rPr>
                <w:color w:val="000000"/>
                <w:sz w:val="19"/>
                <w:szCs w:val="19"/>
                <w:lang w:val="fr-CA" w:eastAsia="es-CO"/>
              </w:rPr>
              <w:t>00</w:t>
            </w:r>
          </w:p>
        </w:tc>
        <w:tc>
          <w:tcPr>
            <w:tcW w:w="1134" w:type="dxa"/>
            <w:tcBorders>
              <w:top w:val="single" w:sz="4" w:space="0" w:color="auto"/>
              <w:left w:val="single" w:sz="4" w:space="0" w:color="auto"/>
              <w:bottom w:val="single" w:sz="4" w:space="0" w:color="auto"/>
              <w:right w:val="single" w:sz="4" w:space="0" w:color="auto"/>
            </w:tcBorders>
          </w:tcPr>
          <w:p w14:paraId="3EBAFD6B" w14:textId="77777777" w:rsidR="00C40097" w:rsidRPr="005B4779" w:rsidRDefault="00C40097" w:rsidP="00C40097">
            <w:pPr>
              <w:keepNext/>
              <w:jc w:val="right"/>
              <w:rPr>
                <w:sz w:val="19"/>
                <w:szCs w:val="19"/>
                <w:lang w:val="fr-CA"/>
              </w:rPr>
            </w:pPr>
            <w:r w:rsidRPr="005B4779">
              <w:rPr>
                <w:sz w:val="19"/>
                <w:szCs w:val="19"/>
                <w:lang w:val="fr-CA"/>
              </w:rPr>
              <w:t>0</w:t>
            </w:r>
            <w:r w:rsidR="002A4184" w:rsidRPr="005B4779">
              <w:rPr>
                <w:sz w:val="19"/>
                <w:szCs w:val="19"/>
                <w:lang w:val="fr-CA"/>
              </w:rPr>
              <w:t>,</w:t>
            </w:r>
            <w:r w:rsidRPr="005B4779">
              <w:rPr>
                <w:sz w:val="19"/>
                <w:szCs w:val="19"/>
                <w:lang w:val="fr-CA"/>
              </w:rPr>
              <w:t>00</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14:paraId="2698DAB3" w14:textId="77777777" w:rsidR="00C40097" w:rsidRPr="005B4779" w:rsidRDefault="00C40097" w:rsidP="00C40097">
            <w:pPr>
              <w:keepNext/>
              <w:jc w:val="right"/>
              <w:rPr>
                <w:sz w:val="19"/>
                <w:szCs w:val="19"/>
                <w:lang w:val="fr-CA"/>
              </w:rPr>
            </w:pPr>
            <w:r w:rsidRPr="005B4779">
              <w:rPr>
                <w:sz w:val="19"/>
                <w:szCs w:val="19"/>
                <w:lang w:val="fr-CA"/>
              </w:rPr>
              <w:t>0</w:t>
            </w:r>
            <w:r w:rsidR="002A4184" w:rsidRPr="005B4779">
              <w:rPr>
                <w:sz w:val="19"/>
                <w:szCs w:val="19"/>
                <w:lang w:val="fr-CA"/>
              </w:rPr>
              <w:t>,</w:t>
            </w:r>
            <w:r w:rsidRPr="005B4779">
              <w:rPr>
                <w:sz w:val="19"/>
                <w:szCs w:val="19"/>
                <w:lang w:val="fr-CA"/>
              </w:rPr>
              <w:t>00</w:t>
            </w:r>
          </w:p>
        </w:tc>
        <w:tc>
          <w:tcPr>
            <w:tcW w:w="1134" w:type="dxa"/>
            <w:tcBorders>
              <w:top w:val="single" w:sz="4" w:space="0" w:color="auto"/>
              <w:left w:val="single" w:sz="4" w:space="0" w:color="auto"/>
              <w:bottom w:val="single" w:sz="4" w:space="0" w:color="auto"/>
              <w:right w:val="single" w:sz="4" w:space="0" w:color="auto"/>
            </w:tcBorders>
          </w:tcPr>
          <w:p w14:paraId="510ABCEC" w14:textId="77777777" w:rsidR="00C40097" w:rsidRPr="005B4779" w:rsidRDefault="00C40097" w:rsidP="00C40097">
            <w:pPr>
              <w:keepNext/>
              <w:jc w:val="right"/>
              <w:rPr>
                <w:sz w:val="19"/>
                <w:szCs w:val="19"/>
                <w:lang w:val="fr-CA"/>
              </w:rPr>
            </w:pPr>
            <w:r w:rsidRPr="005B4779">
              <w:rPr>
                <w:sz w:val="19"/>
                <w:szCs w:val="19"/>
                <w:lang w:val="fr-CA"/>
              </w:rPr>
              <w:t>0</w:t>
            </w:r>
            <w:r w:rsidR="002A4184" w:rsidRPr="005B4779">
              <w:rPr>
                <w:sz w:val="19"/>
                <w:szCs w:val="19"/>
                <w:lang w:val="fr-CA"/>
              </w:rPr>
              <w:t>,</w:t>
            </w:r>
            <w:r w:rsidRPr="005B4779">
              <w:rPr>
                <w:sz w:val="19"/>
                <w:szCs w:val="19"/>
                <w:lang w:val="fr-CA"/>
              </w:rPr>
              <w:t>00</w:t>
            </w:r>
          </w:p>
        </w:tc>
        <w:tc>
          <w:tcPr>
            <w:tcW w:w="1416" w:type="dxa"/>
            <w:tcBorders>
              <w:top w:val="single" w:sz="4" w:space="0" w:color="auto"/>
              <w:left w:val="single" w:sz="4" w:space="0" w:color="auto"/>
              <w:bottom w:val="single" w:sz="4" w:space="0" w:color="auto"/>
              <w:right w:val="single" w:sz="4" w:space="0" w:color="auto"/>
            </w:tcBorders>
          </w:tcPr>
          <w:p w14:paraId="23FE96E8" w14:textId="77777777" w:rsidR="00C40097" w:rsidRPr="005B4779" w:rsidRDefault="00C40097" w:rsidP="00C40097">
            <w:pPr>
              <w:keepNext/>
              <w:jc w:val="right"/>
              <w:rPr>
                <w:sz w:val="19"/>
                <w:szCs w:val="19"/>
                <w:lang w:val="fr-CA"/>
              </w:rPr>
            </w:pPr>
            <w:r w:rsidRPr="005B4779">
              <w:rPr>
                <w:sz w:val="19"/>
                <w:szCs w:val="19"/>
                <w:lang w:val="fr-CA"/>
              </w:rPr>
              <w:t>0</w:t>
            </w:r>
            <w:r w:rsidR="002A4184" w:rsidRPr="005B4779">
              <w:rPr>
                <w:sz w:val="19"/>
                <w:szCs w:val="19"/>
                <w:lang w:val="fr-CA"/>
              </w:rPr>
              <w:t>,</w:t>
            </w:r>
            <w:r w:rsidRPr="005B4779">
              <w:rPr>
                <w:sz w:val="19"/>
                <w:szCs w:val="19"/>
                <w:lang w:val="fr-CA"/>
              </w:rPr>
              <w:t>00</w:t>
            </w:r>
          </w:p>
        </w:tc>
      </w:tr>
      <w:tr w:rsidR="00C40097" w:rsidRPr="005B4779" w14:paraId="38032BA3" w14:textId="77777777" w:rsidTr="000C5F07">
        <w:trPr>
          <w:trHeight w:val="40"/>
        </w:trPr>
        <w:tc>
          <w:tcPr>
            <w:tcW w:w="13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711A16" w14:textId="77777777" w:rsidR="00C40097" w:rsidRPr="005B4779" w:rsidRDefault="00C40097" w:rsidP="00C40097">
            <w:pPr>
              <w:keepNext/>
              <w:rPr>
                <w:sz w:val="19"/>
                <w:szCs w:val="19"/>
                <w:lang w:val="fr-CA"/>
              </w:rPr>
            </w:pPr>
            <w:r w:rsidRPr="005B4779">
              <w:rPr>
                <w:sz w:val="19"/>
                <w:szCs w:val="19"/>
                <w:lang w:val="fr-CA"/>
              </w:rPr>
              <w:t>HCFC</w:t>
            </w:r>
            <w:r w:rsidR="0031287B">
              <w:rPr>
                <w:sz w:val="19"/>
                <w:szCs w:val="19"/>
                <w:lang w:val="fr-CA"/>
              </w:rPr>
              <w:noBreakHyphen/>
            </w:r>
            <w:r w:rsidRPr="005B4779">
              <w:rPr>
                <w:sz w:val="19"/>
                <w:szCs w:val="19"/>
                <w:lang w:val="fr-CA"/>
              </w:rPr>
              <w:t>142b</w:t>
            </w:r>
          </w:p>
        </w:tc>
        <w:tc>
          <w:tcPr>
            <w:tcW w:w="771" w:type="dxa"/>
            <w:tcBorders>
              <w:top w:val="single" w:sz="4" w:space="0" w:color="auto"/>
              <w:bottom w:val="single" w:sz="4" w:space="0" w:color="auto"/>
              <w:right w:val="single" w:sz="4" w:space="0" w:color="auto"/>
            </w:tcBorders>
            <w:shd w:val="clear" w:color="auto" w:fill="auto"/>
            <w:noWrap/>
            <w:vAlign w:val="center"/>
          </w:tcPr>
          <w:p w14:paraId="0A0279DD" w14:textId="77777777" w:rsidR="00C40097" w:rsidRPr="005B4779" w:rsidRDefault="00C40097" w:rsidP="00C40097">
            <w:pPr>
              <w:jc w:val="right"/>
              <w:rPr>
                <w:color w:val="000000"/>
                <w:sz w:val="19"/>
                <w:szCs w:val="19"/>
                <w:lang w:val="fr-CA" w:eastAsia="es-CO"/>
              </w:rPr>
            </w:pPr>
            <w:r w:rsidRPr="005B4779">
              <w:rPr>
                <w:color w:val="000000"/>
                <w:sz w:val="19"/>
                <w:szCs w:val="19"/>
                <w:lang w:val="fr-CA" w:eastAsia="es-CO"/>
              </w:rPr>
              <w:t>1</w:t>
            </w:r>
            <w:r w:rsidR="002A4184" w:rsidRPr="005B4779">
              <w:rPr>
                <w:color w:val="000000"/>
                <w:sz w:val="19"/>
                <w:szCs w:val="19"/>
                <w:lang w:val="fr-CA" w:eastAsia="es-CO"/>
              </w:rPr>
              <w:t>,</w:t>
            </w:r>
            <w:r w:rsidRPr="005B4779">
              <w:rPr>
                <w:color w:val="000000"/>
                <w:sz w:val="19"/>
                <w:szCs w:val="19"/>
                <w:lang w:val="fr-CA" w:eastAsia="es-CO"/>
              </w:rPr>
              <w:t>18</w:t>
            </w:r>
          </w:p>
        </w:tc>
        <w:tc>
          <w:tcPr>
            <w:tcW w:w="10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09CBC9" w14:textId="77777777" w:rsidR="00C40097" w:rsidRPr="005B4779" w:rsidRDefault="00C40097" w:rsidP="00C40097">
            <w:pPr>
              <w:jc w:val="right"/>
              <w:rPr>
                <w:color w:val="000000"/>
                <w:sz w:val="19"/>
                <w:szCs w:val="19"/>
                <w:lang w:val="fr-CA" w:eastAsia="es-CO"/>
              </w:rPr>
            </w:pPr>
            <w:r w:rsidRPr="005B4779">
              <w:rPr>
                <w:color w:val="000000"/>
                <w:sz w:val="19"/>
                <w:szCs w:val="19"/>
                <w:lang w:val="fr-CA" w:eastAsia="es-CO"/>
              </w:rPr>
              <w:t>0</w:t>
            </w:r>
            <w:r w:rsidR="002A4184" w:rsidRPr="005B4779">
              <w:rPr>
                <w:color w:val="000000"/>
                <w:sz w:val="19"/>
                <w:szCs w:val="19"/>
                <w:lang w:val="fr-CA" w:eastAsia="es-CO"/>
              </w:rPr>
              <w:t>,</w:t>
            </w:r>
            <w:r w:rsidRPr="005B4779">
              <w:rPr>
                <w:color w:val="000000"/>
                <w:sz w:val="19"/>
                <w:szCs w:val="19"/>
                <w:lang w:val="fr-CA" w:eastAsia="es-CO"/>
              </w:rPr>
              <w:t>00</w:t>
            </w:r>
          </w:p>
        </w:tc>
        <w:tc>
          <w:tcPr>
            <w:tcW w:w="1419" w:type="dxa"/>
            <w:tcBorders>
              <w:top w:val="single" w:sz="4" w:space="0" w:color="auto"/>
              <w:left w:val="single" w:sz="4" w:space="0" w:color="auto"/>
              <w:bottom w:val="single" w:sz="4" w:space="0" w:color="auto"/>
            </w:tcBorders>
            <w:shd w:val="clear" w:color="auto" w:fill="auto"/>
            <w:vAlign w:val="center"/>
          </w:tcPr>
          <w:p w14:paraId="3EDB8FD9" w14:textId="77777777" w:rsidR="00C40097" w:rsidRPr="005B4779" w:rsidRDefault="00C40097" w:rsidP="00C40097">
            <w:pPr>
              <w:jc w:val="right"/>
              <w:rPr>
                <w:color w:val="000000"/>
                <w:sz w:val="19"/>
                <w:szCs w:val="19"/>
                <w:lang w:val="fr-CA" w:eastAsia="es-CO"/>
              </w:rPr>
            </w:pPr>
            <w:r w:rsidRPr="005B4779">
              <w:rPr>
                <w:color w:val="000000"/>
                <w:sz w:val="19"/>
                <w:szCs w:val="19"/>
                <w:lang w:val="fr-CA" w:eastAsia="es-CO"/>
              </w:rPr>
              <w:t>1</w:t>
            </w:r>
            <w:r w:rsidR="002A4184" w:rsidRPr="005B4779">
              <w:rPr>
                <w:color w:val="000000"/>
                <w:sz w:val="19"/>
                <w:szCs w:val="19"/>
                <w:lang w:val="fr-CA" w:eastAsia="es-CO"/>
              </w:rPr>
              <w:t>,</w:t>
            </w:r>
            <w:r w:rsidRPr="005B4779">
              <w:rPr>
                <w:color w:val="000000"/>
                <w:sz w:val="19"/>
                <w:szCs w:val="19"/>
                <w:lang w:val="fr-CA" w:eastAsia="es-CO"/>
              </w:rPr>
              <w:t>18</w:t>
            </w:r>
          </w:p>
        </w:tc>
        <w:tc>
          <w:tcPr>
            <w:tcW w:w="1134" w:type="dxa"/>
            <w:tcBorders>
              <w:top w:val="single" w:sz="4" w:space="0" w:color="auto"/>
              <w:left w:val="single" w:sz="4" w:space="0" w:color="auto"/>
              <w:bottom w:val="single" w:sz="4" w:space="0" w:color="auto"/>
              <w:right w:val="single" w:sz="4" w:space="0" w:color="auto"/>
            </w:tcBorders>
          </w:tcPr>
          <w:p w14:paraId="082A49A8" w14:textId="77777777" w:rsidR="00C40097" w:rsidRPr="005B4779" w:rsidRDefault="00C40097" w:rsidP="00C40097">
            <w:pPr>
              <w:keepNext/>
              <w:jc w:val="right"/>
              <w:rPr>
                <w:sz w:val="19"/>
                <w:szCs w:val="19"/>
                <w:lang w:val="fr-CA"/>
              </w:rPr>
            </w:pPr>
            <w:r w:rsidRPr="005B4779">
              <w:rPr>
                <w:sz w:val="19"/>
                <w:szCs w:val="19"/>
                <w:lang w:val="fr-CA"/>
              </w:rPr>
              <w:t>1</w:t>
            </w:r>
            <w:r w:rsidR="002A4184" w:rsidRPr="005B4779">
              <w:rPr>
                <w:sz w:val="19"/>
                <w:szCs w:val="19"/>
                <w:lang w:val="fr-CA"/>
              </w:rPr>
              <w:t>,</w:t>
            </w:r>
            <w:r w:rsidRPr="005B4779">
              <w:rPr>
                <w:sz w:val="19"/>
                <w:szCs w:val="19"/>
                <w:lang w:val="fr-CA"/>
              </w:rPr>
              <w:t>18</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14:paraId="595872FE" w14:textId="77777777" w:rsidR="00C40097" w:rsidRPr="005B4779" w:rsidRDefault="00C40097" w:rsidP="00C40097">
            <w:pPr>
              <w:keepNext/>
              <w:jc w:val="right"/>
              <w:rPr>
                <w:sz w:val="19"/>
                <w:szCs w:val="19"/>
                <w:lang w:val="fr-CA"/>
              </w:rPr>
            </w:pPr>
            <w:r w:rsidRPr="005B4779">
              <w:rPr>
                <w:sz w:val="19"/>
                <w:szCs w:val="19"/>
                <w:lang w:val="fr-CA"/>
              </w:rPr>
              <w:t>0</w:t>
            </w:r>
            <w:r w:rsidR="002A4184" w:rsidRPr="005B4779">
              <w:rPr>
                <w:sz w:val="19"/>
                <w:szCs w:val="19"/>
                <w:lang w:val="fr-CA"/>
              </w:rPr>
              <w:t>,</w:t>
            </w:r>
            <w:r w:rsidRPr="005B4779">
              <w:rPr>
                <w:sz w:val="19"/>
                <w:szCs w:val="19"/>
                <w:lang w:val="fr-CA"/>
              </w:rPr>
              <w:t>00</w:t>
            </w:r>
          </w:p>
        </w:tc>
        <w:tc>
          <w:tcPr>
            <w:tcW w:w="1134" w:type="dxa"/>
            <w:tcBorders>
              <w:top w:val="single" w:sz="4" w:space="0" w:color="auto"/>
              <w:left w:val="single" w:sz="4" w:space="0" w:color="auto"/>
              <w:bottom w:val="single" w:sz="4" w:space="0" w:color="auto"/>
              <w:right w:val="single" w:sz="4" w:space="0" w:color="auto"/>
            </w:tcBorders>
          </w:tcPr>
          <w:p w14:paraId="3140669F" w14:textId="77777777" w:rsidR="00C40097" w:rsidRPr="005B4779" w:rsidRDefault="00C40097" w:rsidP="00C40097">
            <w:pPr>
              <w:keepNext/>
              <w:jc w:val="right"/>
              <w:rPr>
                <w:sz w:val="19"/>
                <w:szCs w:val="19"/>
                <w:lang w:val="fr-CA"/>
              </w:rPr>
            </w:pPr>
            <w:r w:rsidRPr="005B4779">
              <w:rPr>
                <w:sz w:val="19"/>
                <w:szCs w:val="19"/>
                <w:lang w:val="fr-CA"/>
              </w:rPr>
              <w:t>0</w:t>
            </w:r>
            <w:r w:rsidR="002A4184" w:rsidRPr="005B4779">
              <w:rPr>
                <w:sz w:val="19"/>
                <w:szCs w:val="19"/>
                <w:lang w:val="fr-CA"/>
              </w:rPr>
              <w:t>,</w:t>
            </w:r>
            <w:r w:rsidRPr="005B4779">
              <w:rPr>
                <w:sz w:val="19"/>
                <w:szCs w:val="19"/>
                <w:lang w:val="fr-CA"/>
              </w:rPr>
              <w:t>00</w:t>
            </w:r>
          </w:p>
        </w:tc>
        <w:tc>
          <w:tcPr>
            <w:tcW w:w="1416" w:type="dxa"/>
            <w:tcBorders>
              <w:top w:val="single" w:sz="4" w:space="0" w:color="auto"/>
              <w:left w:val="single" w:sz="4" w:space="0" w:color="auto"/>
              <w:bottom w:val="single" w:sz="4" w:space="0" w:color="auto"/>
              <w:right w:val="single" w:sz="4" w:space="0" w:color="auto"/>
            </w:tcBorders>
          </w:tcPr>
          <w:p w14:paraId="0EADAE44" w14:textId="77777777" w:rsidR="00C40097" w:rsidRPr="005B4779" w:rsidRDefault="00C40097" w:rsidP="00C40097">
            <w:pPr>
              <w:keepNext/>
              <w:jc w:val="right"/>
              <w:rPr>
                <w:sz w:val="19"/>
                <w:szCs w:val="19"/>
                <w:lang w:val="fr-CA"/>
              </w:rPr>
            </w:pPr>
            <w:r w:rsidRPr="005B4779">
              <w:rPr>
                <w:sz w:val="19"/>
                <w:szCs w:val="19"/>
                <w:lang w:val="fr-CA"/>
              </w:rPr>
              <w:t>0</w:t>
            </w:r>
            <w:r w:rsidR="002A4184" w:rsidRPr="005B4779">
              <w:rPr>
                <w:sz w:val="19"/>
                <w:szCs w:val="19"/>
                <w:lang w:val="fr-CA"/>
              </w:rPr>
              <w:t>,</w:t>
            </w:r>
            <w:r w:rsidRPr="005B4779">
              <w:rPr>
                <w:sz w:val="19"/>
                <w:szCs w:val="19"/>
                <w:lang w:val="fr-CA"/>
              </w:rPr>
              <w:t>00</w:t>
            </w:r>
          </w:p>
        </w:tc>
      </w:tr>
      <w:tr w:rsidR="002B18F0" w:rsidRPr="005B4779" w14:paraId="02B767C8" w14:textId="77777777" w:rsidTr="000C5F07">
        <w:trPr>
          <w:trHeight w:val="40"/>
        </w:trPr>
        <w:tc>
          <w:tcPr>
            <w:tcW w:w="13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ADEA3F" w14:textId="77777777" w:rsidR="002B18F0" w:rsidRPr="005B4779" w:rsidRDefault="002B18F0" w:rsidP="00FC44F2">
            <w:pPr>
              <w:keepNext/>
              <w:jc w:val="left"/>
              <w:rPr>
                <w:bCs/>
                <w:sz w:val="19"/>
                <w:szCs w:val="19"/>
                <w:lang w:val="fr-CA"/>
              </w:rPr>
            </w:pPr>
            <w:r w:rsidRPr="005B4779">
              <w:rPr>
                <w:bCs/>
                <w:sz w:val="19"/>
                <w:szCs w:val="19"/>
                <w:lang w:val="fr-CA"/>
              </w:rPr>
              <w:t>HCFC</w:t>
            </w:r>
            <w:r w:rsidR="0031287B">
              <w:rPr>
                <w:bCs/>
                <w:sz w:val="19"/>
                <w:szCs w:val="19"/>
                <w:lang w:val="fr-CA"/>
              </w:rPr>
              <w:noBreakHyphen/>
            </w:r>
            <w:r w:rsidRPr="005B4779">
              <w:rPr>
                <w:bCs/>
                <w:sz w:val="19"/>
                <w:szCs w:val="19"/>
                <w:lang w:val="fr-CA"/>
              </w:rPr>
              <w:t xml:space="preserve">141b </w:t>
            </w:r>
            <w:r w:rsidR="002A4184" w:rsidRPr="005B4779">
              <w:rPr>
                <w:sz w:val="18"/>
                <w:szCs w:val="18"/>
                <w:lang w:val="fr-CA" w:eastAsia="fr-CA"/>
              </w:rPr>
              <w:t xml:space="preserve">dans polyols </w:t>
            </w:r>
            <w:proofErr w:type="spellStart"/>
            <w:r w:rsidR="002A4184" w:rsidRPr="005B4779">
              <w:rPr>
                <w:sz w:val="18"/>
                <w:szCs w:val="18"/>
                <w:lang w:val="fr-CA" w:eastAsia="fr-CA"/>
              </w:rPr>
              <w:t>prémélangés</w:t>
            </w:r>
            <w:proofErr w:type="spellEnd"/>
            <w:r w:rsidR="002A4184" w:rsidRPr="005B4779">
              <w:rPr>
                <w:sz w:val="18"/>
                <w:szCs w:val="18"/>
                <w:lang w:val="fr-CA" w:eastAsia="fr-CA"/>
              </w:rPr>
              <w:t xml:space="preserve"> importés</w:t>
            </w:r>
          </w:p>
        </w:tc>
        <w:tc>
          <w:tcPr>
            <w:tcW w:w="771" w:type="dxa"/>
            <w:tcBorders>
              <w:top w:val="single" w:sz="4" w:space="0" w:color="auto"/>
              <w:left w:val="nil"/>
              <w:bottom w:val="single" w:sz="4" w:space="0" w:color="auto"/>
              <w:right w:val="single" w:sz="4" w:space="0" w:color="auto"/>
            </w:tcBorders>
            <w:shd w:val="clear" w:color="auto" w:fill="auto"/>
            <w:noWrap/>
          </w:tcPr>
          <w:p w14:paraId="67007183" w14:textId="77777777" w:rsidR="002B18F0" w:rsidRPr="005B4779" w:rsidRDefault="002B18F0" w:rsidP="00FC44F2">
            <w:pPr>
              <w:keepNext/>
              <w:jc w:val="right"/>
              <w:rPr>
                <w:bCs/>
                <w:sz w:val="19"/>
                <w:szCs w:val="19"/>
                <w:lang w:val="fr-CA"/>
              </w:rPr>
            </w:pPr>
            <w:r w:rsidRPr="005B4779">
              <w:rPr>
                <w:bCs/>
                <w:sz w:val="19"/>
                <w:szCs w:val="19"/>
                <w:lang w:val="fr-CA"/>
              </w:rPr>
              <w:t>27</w:t>
            </w:r>
            <w:r w:rsidR="002A4184" w:rsidRPr="005B4779">
              <w:rPr>
                <w:bCs/>
                <w:sz w:val="19"/>
                <w:szCs w:val="19"/>
                <w:lang w:val="fr-CA"/>
              </w:rPr>
              <w:t>,</w:t>
            </w:r>
            <w:r w:rsidRPr="005B4779">
              <w:rPr>
                <w:bCs/>
                <w:sz w:val="19"/>
                <w:szCs w:val="19"/>
                <w:lang w:val="fr-CA"/>
              </w:rPr>
              <w:t>91</w:t>
            </w:r>
          </w:p>
        </w:tc>
        <w:tc>
          <w:tcPr>
            <w:tcW w:w="1072" w:type="dxa"/>
            <w:tcBorders>
              <w:top w:val="single" w:sz="4" w:space="0" w:color="auto"/>
              <w:left w:val="nil"/>
              <w:bottom w:val="single" w:sz="4" w:space="0" w:color="auto"/>
              <w:right w:val="single" w:sz="4" w:space="0" w:color="auto"/>
            </w:tcBorders>
            <w:shd w:val="clear" w:color="auto" w:fill="auto"/>
            <w:noWrap/>
          </w:tcPr>
          <w:p w14:paraId="170FADBF" w14:textId="77777777" w:rsidR="002B18F0" w:rsidRPr="005B4779" w:rsidRDefault="002B18F0" w:rsidP="00FC44F2">
            <w:pPr>
              <w:keepNext/>
              <w:jc w:val="right"/>
              <w:rPr>
                <w:bCs/>
                <w:sz w:val="19"/>
                <w:szCs w:val="19"/>
                <w:lang w:val="fr-CA"/>
              </w:rPr>
            </w:pPr>
            <w:r w:rsidRPr="005B4779">
              <w:rPr>
                <w:bCs/>
                <w:sz w:val="19"/>
                <w:szCs w:val="19"/>
                <w:lang w:val="fr-CA"/>
              </w:rPr>
              <w:t>0</w:t>
            </w:r>
            <w:r w:rsidR="002A4184" w:rsidRPr="005B4779">
              <w:rPr>
                <w:bCs/>
                <w:sz w:val="19"/>
                <w:szCs w:val="19"/>
                <w:lang w:val="fr-CA"/>
              </w:rPr>
              <w:t>,</w:t>
            </w:r>
            <w:r w:rsidR="00C40097" w:rsidRPr="005B4779">
              <w:rPr>
                <w:bCs/>
                <w:sz w:val="19"/>
                <w:szCs w:val="19"/>
                <w:lang w:val="fr-CA"/>
              </w:rPr>
              <w:t>00</w:t>
            </w:r>
          </w:p>
        </w:tc>
        <w:tc>
          <w:tcPr>
            <w:tcW w:w="1419" w:type="dxa"/>
            <w:tcBorders>
              <w:top w:val="single" w:sz="4" w:space="0" w:color="auto"/>
              <w:left w:val="single" w:sz="4" w:space="0" w:color="auto"/>
              <w:bottom w:val="single" w:sz="4" w:space="0" w:color="auto"/>
              <w:right w:val="single" w:sz="4" w:space="0" w:color="auto"/>
            </w:tcBorders>
          </w:tcPr>
          <w:p w14:paraId="4F89353A" w14:textId="77777777" w:rsidR="002B18F0" w:rsidRPr="005B4779" w:rsidRDefault="002B18F0" w:rsidP="00FC44F2">
            <w:pPr>
              <w:keepNext/>
              <w:jc w:val="right"/>
              <w:rPr>
                <w:bCs/>
                <w:sz w:val="19"/>
                <w:szCs w:val="19"/>
                <w:lang w:val="fr-CA"/>
              </w:rPr>
            </w:pPr>
            <w:r w:rsidRPr="005B4779">
              <w:rPr>
                <w:bCs/>
                <w:sz w:val="19"/>
                <w:szCs w:val="19"/>
                <w:lang w:val="fr-CA"/>
              </w:rPr>
              <w:t>27</w:t>
            </w:r>
            <w:r w:rsidR="002A4184" w:rsidRPr="005B4779">
              <w:rPr>
                <w:bCs/>
                <w:sz w:val="19"/>
                <w:szCs w:val="19"/>
                <w:lang w:val="fr-CA"/>
              </w:rPr>
              <w:t>,</w:t>
            </w:r>
            <w:r w:rsidRPr="005B4779">
              <w:rPr>
                <w:bCs/>
                <w:sz w:val="19"/>
                <w:szCs w:val="19"/>
                <w:lang w:val="fr-CA"/>
              </w:rPr>
              <w:t>91</w:t>
            </w:r>
          </w:p>
        </w:tc>
        <w:tc>
          <w:tcPr>
            <w:tcW w:w="1134" w:type="dxa"/>
            <w:tcBorders>
              <w:top w:val="single" w:sz="4" w:space="0" w:color="auto"/>
              <w:left w:val="single" w:sz="4" w:space="0" w:color="auto"/>
              <w:bottom w:val="single" w:sz="4" w:space="0" w:color="auto"/>
              <w:right w:val="single" w:sz="4" w:space="0" w:color="auto"/>
            </w:tcBorders>
          </w:tcPr>
          <w:p w14:paraId="5DCBDECA" w14:textId="77777777" w:rsidR="002B18F0" w:rsidRPr="005B4779" w:rsidRDefault="002B18F0" w:rsidP="00C11EB2">
            <w:pPr>
              <w:keepNext/>
              <w:jc w:val="right"/>
              <w:rPr>
                <w:bCs/>
                <w:sz w:val="19"/>
                <w:szCs w:val="19"/>
                <w:lang w:val="fr-CA"/>
              </w:rPr>
            </w:pPr>
            <w:r w:rsidRPr="005B4779">
              <w:rPr>
                <w:bCs/>
                <w:sz w:val="19"/>
                <w:szCs w:val="19"/>
                <w:lang w:val="fr-CA"/>
              </w:rPr>
              <w:t>27</w:t>
            </w:r>
            <w:r w:rsidR="002A4184" w:rsidRPr="005B4779">
              <w:rPr>
                <w:bCs/>
                <w:sz w:val="19"/>
                <w:szCs w:val="19"/>
                <w:lang w:val="fr-CA"/>
              </w:rPr>
              <w:t>,</w:t>
            </w:r>
            <w:r w:rsidRPr="005B4779">
              <w:rPr>
                <w:bCs/>
                <w:sz w:val="19"/>
                <w:szCs w:val="19"/>
                <w:lang w:val="fr-CA"/>
              </w:rPr>
              <w:t>87</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14:paraId="712EDAB9" w14:textId="77777777" w:rsidR="002B18F0" w:rsidRPr="005B4779" w:rsidRDefault="002B18F0" w:rsidP="00C11EB2">
            <w:pPr>
              <w:keepNext/>
              <w:jc w:val="right"/>
              <w:rPr>
                <w:bCs/>
                <w:sz w:val="19"/>
                <w:szCs w:val="19"/>
                <w:lang w:val="fr-CA"/>
              </w:rPr>
            </w:pPr>
            <w:r w:rsidRPr="005B4779">
              <w:rPr>
                <w:bCs/>
                <w:sz w:val="19"/>
                <w:szCs w:val="19"/>
                <w:lang w:val="fr-CA"/>
              </w:rPr>
              <w:t>0</w:t>
            </w:r>
            <w:r w:rsidR="002A4184" w:rsidRPr="005B4779">
              <w:rPr>
                <w:bCs/>
                <w:sz w:val="19"/>
                <w:szCs w:val="19"/>
                <w:lang w:val="fr-CA"/>
              </w:rPr>
              <w:t>,</w:t>
            </w:r>
            <w:r w:rsidRPr="005B4779">
              <w:rPr>
                <w:bCs/>
                <w:sz w:val="19"/>
                <w:szCs w:val="19"/>
                <w:lang w:val="fr-CA"/>
              </w:rPr>
              <w:t>04</w:t>
            </w:r>
          </w:p>
        </w:tc>
        <w:tc>
          <w:tcPr>
            <w:tcW w:w="1134" w:type="dxa"/>
            <w:tcBorders>
              <w:top w:val="single" w:sz="4" w:space="0" w:color="auto"/>
              <w:left w:val="single" w:sz="4" w:space="0" w:color="auto"/>
              <w:bottom w:val="single" w:sz="4" w:space="0" w:color="auto"/>
              <w:right w:val="single" w:sz="4" w:space="0" w:color="auto"/>
            </w:tcBorders>
          </w:tcPr>
          <w:p w14:paraId="2D89E844" w14:textId="77777777" w:rsidR="002B18F0" w:rsidRPr="005B4779" w:rsidRDefault="002B18F0" w:rsidP="00C11EB2">
            <w:pPr>
              <w:keepNext/>
              <w:jc w:val="right"/>
              <w:rPr>
                <w:bCs/>
                <w:sz w:val="19"/>
                <w:szCs w:val="19"/>
                <w:lang w:val="fr-CA"/>
              </w:rPr>
            </w:pPr>
            <w:r w:rsidRPr="005B4779">
              <w:rPr>
                <w:rFonts w:eastAsiaTheme="minorHAnsi"/>
                <w:color w:val="000000"/>
                <w:sz w:val="20"/>
                <w:szCs w:val="20"/>
                <w:lang w:val="fr-CA"/>
              </w:rPr>
              <w:t>0</w:t>
            </w:r>
            <w:r w:rsidR="002A4184" w:rsidRPr="005B4779">
              <w:rPr>
                <w:rFonts w:eastAsiaTheme="minorHAnsi"/>
                <w:color w:val="000000"/>
                <w:sz w:val="20"/>
                <w:szCs w:val="20"/>
                <w:lang w:val="fr-CA"/>
              </w:rPr>
              <w:t>,</w:t>
            </w:r>
            <w:r w:rsidRPr="005B4779">
              <w:rPr>
                <w:rFonts w:eastAsiaTheme="minorHAnsi"/>
                <w:color w:val="000000"/>
                <w:sz w:val="20"/>
                <w:szCs w:val="20"/>
                <w:lang w:val="fr-CA"/>
              </w:rPr>
              <w:t>04</w:t>
            </w:r>
          </w:p>
        </w:tc>
        <w:tc>
          <w:tcPr>
            <w:tcW w:w="1416" w:type="dxa"/>
            <w:tcBorders>
              <w:top w:val="single" w:sz="4" w:space="0" w:color="auto"/>
              <w:left w:val="single" w:sz="4" w:space="0" w:color="auto"/>
              <w:bottom w:val="single" w:sz="4" w:space="0" w:color="auto"/>
              <w:right w:val="single" w:sz="4" w:space="0" w:color="auto"/>
            </w:tcBorders>
          </w:tcPr>
          <w:p w14:paraId="1EA03253" w14:textId="77777777" w:rsidR="002B18F0" w:rsidRPr="005B4779" w:rsidRDefault="00C40097" w:rsidP="00FC44F2">
            <w:pPr>
              <w:keepNext/>
              <w:jc w:val="right"/>
              <w:rPr>
                <w:bCs/>
                <w:sz w:val="19"/>
                <w:szCs w:val="19"/>
                <w:lang w:val="fr-CA"/>
              </w:rPr>
            </w:pPr>
            <w:r w:rsidRPr="005B4779">
              <w:rPr>
                <w:sz w:val="19"/>
                <w:szCs w:val="19"/>
                <w:lang w:val="fr-CA"/>
              </w:rPr>
              <w:t>0</w:t>
            </w:r>
            <w:r w:rsidR="002A4184" w:rsidRPr="005B4779">
              <w:rPr>
                <w:sz w:val="19"/>
                <w:szCs w:val="19"/>
                <w:lang w:val="fr-CA"/>
              </w:rPr>
              <w:t>,</w:t>
            </w:r>
            <w:r w:rsidRPr="005B4779">
              <w:rPr>
                <w:sz w:val="19"/>
                <w:szCs w:val="19"/>
                <w:lang w:val="fr-CA"/>
              </w:rPr>
              <w:t>00</w:t>
            </w:r>
          </w:p>
        </w:tc>
      </w:tr>
      <w:tr w:rsidR="002B18F0" w:rsidRPr="005B4779" w14:paraId="3BEA05A0" w14:textId="77777777" w:rsidTr="000C5F07">
        <w:trPr>
          <w:trHeight w:val="40"/>
        </w:trPr>
        <w:tc>
          <w:tcPr>
            <w:tcW w:w="13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151E06" w14:textId="77777777" w:rsidR="002B18F0" w:rsidRPr="005B4779" w:rsidRDefault="002B18F0" w:rsidP="00F978EE">
            <w:pPr>
              <w:keepNext/>
              <w:jc w:val="left"/>
              <w:rPr>
                <w:b/>
                <w:sz w:val="19"/>
                <w:szCs w:val="19"/>
                <w:lang w:val="fr-CA"/>
              </w:rPr>
            </w:pPr>
            <w:r w:rsidRPr="005B4779">
              <w:rPr>
                <w:b/>
                <w:sz w:val="19"/>
                <w:szCs w:val="19"/>
                <w:lang w:val="fr-CA"/>
              </w:rPr>
              <w:t>Total (tonnes</w:t>
            </w:r>
            <w:r w:rsidR="00F978EE" w:rsidRPr="005B4779">
              <w:rPr>
                <w:b/>
                <w:sz w:val="19"/>
                <w:szCs w:val="19"/>
                <w:lang w:val="fr-CA"/>
              </w:rPr>
              <w:t> PAO</w:t>
            </w:r>
            <w:r w:rsidRPr="005B4779">
              <w:rPr>
                <w:b/>
                <w:sz w:val="19"/>
                <w:szCs w:val="19"/>
                <w:lang w:val="fr-CA"/>
              </w:rPr>
              <w:t>)</w:t>
            </w:r>
          </w:p>
        </w:tc>
        <w:tc>
          <w:tcPr>
            <w:tcW w:w="771" w:type="dxa"/>
            <w:tcBorders>
              <w:top w:val="single" w:sz="4" w:space="0" w:color="auto"/>
              <w:left w:val="nil"/>
              <w:bottom w:val="single" w:sz="4" w:space="0" w:color="auto"/>
              <w:right w:val="single" w:sz="4" w:space="0" w:color="auto"/>
            </w:tcBorders>
            <w:shd w:val="clear" w:color="auto" w:fill="auto"/>
            <w:noWrap/>
          </w:tcPr>
          <w:p w14:paraId="322DB921" w14:textId="77777777" w:rsidR="002B18F0" w:rsidRPr="005B4779" w:rsidRDefault="002B18F0" w:rsidP="00FC44F2">
            <w:pPr>
              <w:keepNext/>
              <w:jc w:val="right"/>
              <w:rPr>
                <w:b/>
                <w:sz w:val="19"/>
                <w:szCs w:val="19"/>
                <w:lang w:val="fr-CA"/>
              </w:rPr>
            </w:pPr>
            <w:r w:rsidRPr="005B4779">
              <w:rPr>
                <w:b/>
                <w:sz w:val="19"/>
                <w:szCs w:val="19"/>
                <w:lang w:val="fr-CA"/>
              </w:rPr>
              <w:t>54</w:t>
            </w:r>
            <w:r w:rsidR="002A4184" w:rsidRPr="005B4779">
              <w:rPr>
                <w:b/>
                <w:sz w:val="19"/>
                <w:szCs w:val="19"/>
                <w:lang w:val="fr-CA"/>
              </w:rPr>
              <w:t>,</w:t>
            </w:r>
            <w:r w:rsidRPr="005B4779">
              <w:rPr>
                <w:b/>
                <w:sz w:val="19"/>
                <w:szCs w:val="19"/>
                <w:lang w:val="fr-CA"/>
              </w:rPr>
              <w:t>79</w:t>
            </w:r>
          </w:p>
        </w:tc>
        <w:tc>
          <w:tcPr>
            <w:tcW w:w="1072" w:type="dxa"/>
            <w:tcBorders>
              <w:top w:val="single" w:sz="4" w:space="0" w:color="auto"/>
              <w:left w:val="nil"/>
              <w:bottom w:val="single" w:sz="4" w:space="0" w:color="auto"/>
              <w:right w:val="single" w:sz="4" w:space="0" w:color="auto"/>
            </w:tcBorders>
            <w:shd w:val="clear" w:color="auto" w:fill="auto"/>
            <w:noWrap/>
          </w:tcPr>
          <w:p w14:paraId="1F23F584" w14:textId="77777777" w:rsidR="002B18F0" w:rsidRPr="005B4779" w:rsidRDefault="002B18F0" w:rsidP="00FC44F2">
            <w:pPr>
              <w:keepNext/>
              <w:jc w:val="right"/>
              <w:rPr>
                <w:b/>
                <w:sz w:val="19"/>
                <w:szCs w:val="19"/>
                <w:lang w:val="fr-CA"/>
              </w:rPr>
            </w:pPr>
            <w:r w:rsidRPr="005B4779">
              <w:rPr>
                <w:b/>
                <w:sz w:val="19"/>
                <w:szCs w:val="19"/>
                <w:lang w:val="fr-CA"/>
              </w:rPr>
              <w:t>3</w:t>
            </w:r>
            <w:r w:rsidR="002A4184" w:rsidRPr="005B4779">
              <w:rPr>
                <w:b/>
                <w:sz w:val="19"/>
                <w:szCs w:val="19"/>
                <w:lang w:val="fr-CA"/>
              </w:rPr>
              <w:t>,</w:t>
            </w:r>
            <w:r w:rsidRPr="005B4779">
              <w:rPr>
                <w:b/>
                <w:sz w:val="19"/>
                <w:szCs w:val="19"/>
                <w:lang w:val="fr-CA"/>
              </w:rPr>
              <w:t>74</w:t>
            </w:r>
          </w:p>
        </w:tc>
        <w:tc>
          <w:tcPr>
            <w:tcW w:w="1419" w:type="dxa"/>
            <w:tcBorders>
              <w:top w:val="single" w:sz="4" w:space="0" w:color="auto"/>
              <w:left w:val="single" w:sz="4" w:space="0" w:color="auto"/>
              <w:bottom w:val="single" w:sz="4" w:space="0" w:color="auto"/>
              <w:right w:val="single" w:sz="4" w:space="0" w:color="auto"/>
            </w:tcBorders>
          </w:tcPr>
          <w:p w14:paraId="418E8A37" w14:textId="77777777" w:rsidR="002B18F0" w:rsidRPr="005B4779" w:rsidRDefault="00C40097" w:rsidP="00FC44F2">
            <w:pPr>
              <w:keepNext/>
              <w:jc w:val="right"/>
              <w:rPr>
                <w:b/>
                <w:sz w:val="19"/>
                <w:szCs w:val="19"/>
                <w:lang w:val="fr-CA"/>
              </w:rPr>
            </w:pPr>
            <w:r w:rsidRPr="005B4779">
              <w:rPr>
                <w:b/>
                <w:sz w:val="19"/>
                <w:szCs w:val="19"/>
                <w:lang w:val="fr-CA"/>
              </w:rPr>
              <w:t>51</w:t>
            </w:r>
            <w:r w:rsidR="002A4184" w:rsidRPr="005B4779">
              <w:rPr>
                <w:b/>
                <w:sz w:val="19"/>
                <w:szCs w:val="19"/>
                <w:lang w:val="fr-CA"/>
              </w:rPr>
              <w:t>,</w:t>
            </w:r>
            <w:r w:rsidRPr="005B4779">
              <w:rPr>
                <w:b/>
                <w:sz w:val="19"/>
                <w:szCs w:val="19"/>
                <w:lang w:val="fr-CA"/>
              </w:rPr>
              <w:t>05</w:t>
            </w:r>
          </w:p>
        </w:tc>
        <w:tc>
          <w:tcPr>
            <w:tcW w:w="1134" w:type="dxa"/>
            <w:tcBorders>
              <w:top w:val="single" w:sz="4" w:space="0" w:color="auto"/>
              <w:left w:val="single" w:sz="4" w:space="0" w:color="auto"/>
              <w:bottom w:val="single" w:sz="4" w:space="0" w:color="auto"/>
              <w:right w:val="single" w:sz="4" w:space="0" w:color="auto"/>
            </w:tcBorders>
          </w:tcPr>
          <w:p w14:paraId="145941D7" w14:textId="77777777" w:rsidR="002B18F0" w:rsidRPr="005B4779" w:rsidRDefault="00C40097" w:rsidP="00FC44F2">
            <w:pPr>
              <w:keepNext/>
              <w:jc w:val="right"/>
              <w:rPr>
                <w:b/>
                <w:sz w:val="19"/>
                <w:szCs w:val="19"/>
                <w:lang w:val="fr-CA"/>
              </w:rPr>
            </w:pPr>
            <w:r w:rsidRPr="005B4779">
              <w:rPr>
                <w:b/>
                <w:sz w:val="19"/>
                <w:szCs w:val="19"/>
                <w:lang w:val="fr-CA"/>
              </w:rPr>
              <w:t>43</w:t>
            </w:r>
            <w:r w:rsidR="002A4184" w:rsidRPr="005B4779">
              <w:rPr>
                <w:b/>
                <w:sz w:val="19"/>
                <w:szCs w:val="19"/>
                <w:lang w:val="fr-CA"/>
              </w:rPr>
              <w:t>,</w:t>
            </w:r>
            <w:r w:rsidRPr="005B4779">
              <w:rPr>
                <w:b/>
                <w:sz w:val="19"/>
                <w:szCs w:val="19"/>
                <w:lang w:val="fr-CA"/>
              </w:rPr>
              <w:t>51</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14:paraId="3F3F9120" w14:textId="77777777" w:rsidR="002B18F0" w:rsidRPr="005B4779" w:rsidRDefault="00C40097" w:rsidP="00FC44F2">
            <w:pPr>
              <w:keepNext/>
              <w:jc w:val="right"/>
              <w:rPr>
                <w:b/>
                <w:sz w:val="19"/>
                <w:szCs w:val="19"/>
                <w:lang w:val="fr-CA"/>
              </w:rPr>
            </w:pPr>
            <w:r w:rsidRPr="005B4779">
              <w:rPr>
                <w:b/>
                <w:sz w:val="19"/>
                <w:szCs w:val="19"/>
                <w:lang w:val="fr-CA"/>
              </w:rPr>
              <w:t>7</w:t>
            </w:r>
            <w:r w:rsidR="002A4184" w:rsidRPr="005B4779">
              <w:rPr>
                <w:b/>
                <w:sz w:val="19"/>
                <w:szCs w:val="19"/>
                <w:lang w:val="fr-CA"/>
              </w:rPr>
              <w:t>,</w:t>
            </w:r>
            <w:r w:rsidRPr="005B4779">
              <w:rPr>
                <w:b/>
                <w:sz w:val="19"/>
                <w:szCs w:val="19"/>
                <w:lang w:val="fr-CA"/>
              </w:rPr>
              <w:t>5</w:t>
            </w:r>
            <w:r w:rsidR="002B18F0" w:rsidRPr="005B4779">
              <w:rPr>
                <w:b/>
                <w:sz w:val="19"/>
                <w:szCs w:val="19"/>
                <w:lang w:val="fr-CA"/>
              </w:rPr>
              <w:t>4</w:t>
            </w:r>
          </w:p>
        </w:tc>
        <w:tc>
          <w:tcPr>
            <w:tcW w:w="1134" w:type="dxa"/>
            <w:tcBorders>
              <w:top w:val="single" w:sz="4" w:space="0" w:color="auto"/>
              <w:left w:val="single" w:sz="4" w:space="0" w:color="auto"/>
              <w:bottom w:val="single" w:sz="4" w:space="0" w:color="auto"/>
              <w:right w:val="single" w:sz="4" w:space="0" w:color="auto"/>
            </w:tcBorders>
          </w:tcPr>
          <w:p w14:paraId="04AF3F10" w14:textId="77777777" w:rsidR="002B18F0" w:rsidRPr="005B4779" w:rsidRDefault="002B18F0" w:rsidP="00FC44F2">
            <w:pPr>
              <w:keepNext/>
              <w:jc w:val="right"/>
              <w:rPr>
                <w:b/>
                <w:sz w:val="19"/>
                <w:szCs w:val="19"/>
                <w:lang w:val="fr-CA"/>
              </w:rPr>
            </w:pPr>
            <w:r w:rsidRPr="005B4779">
              <w:rPr>
                <w:b/>
                <w:sz w:val="19"/>
                <w:szCs w:val="19"/>
                <w:lang w:val="fr-CA"/>
              </w:rPr>
              <w:t>7</w:t>
            </w:r>
            <w:r w:rsidR="002A4184" w:rsidRPr="005B4779">
              <w:rPr>
                <w:b/>
                <w:sz w:val="19"/>
                <w:szCs w:val="19"/>
                <w:lang w:val="fr-CA"/>
              </w:rPr>
              <w:t>,</w:t>
            </w:r>
            <w:r w:rsidRPr="005B4779">
              <w:rPr>
                <w:b/>
                <w:sz w:val="19"/>
                <w:szCs w:val="19"/>
                <w:lang w:val="fr-CA"/>
              </w:rPr>
              <w:t>5</w:t>
            </w:r>
            <w:r w:rsidR="00C40097" w:rsidRPr="005B4779">
              <w:rPr>
                <w:b/>
                <w:sz w:val="19"/>
                <w:szCs w:val="19"/>
                <w:lang w:val="fr-CA"/>
              </w:rPr>
              <w:t>4</w:t>
            </w:r>
          </w:p>
        </w:tc>
        <w:tc>
          <w:tcPr>
            <w:tcW w:w="1416" w:type="dxa"/>
            <w:tcBorders>
              <w:top w:val="single" w:sz="4" w:space="0" w:color="auto"/>
              <w:left w:val="single" w:sz="4" w:space="0" w:color="auto"/>
              <w:bottom w:val="single" w:sz="4" w:space="0" w:color="auto"/>
              <w:right w:val="single" w:sz="4" w:space="0" w:color="auto"/>
            </w:tcBorders>
          </w:tcPr>
          <w:p w14:paraId="5212F266" w14:textId="77777777" w:rsidR="002B18F0" w:rsidRPr="005B4779" w:rsidRDefault="002B18F0" w:rsidP="00FC44F2">
            <w:pPr>
              <w:keepNext/>
              <w:jc w:val="right"/>
              <w:rPr>
                <w:b/>
                <w:sz w:val="19"/>
                <w:szCs w:val="19"/>
                <w:lang w:val="fr-CA"/>
              </w:rPr>
            </w:pPr>
            <w:r w:rsidRPr="005B4779">
              <w:rPr>
                <w:b/>
                <w:sz w:val="19"/>
                <w:szCs w:val="19"/>
                <w:lang w:val="fr-CA"/>
              </w:rPr>
              <w:t>0</w:t>
            </w:r>
            <w:r w:rsidR="002A4184" w:rsidRPr="005B4779">
              <w:rPr>
                <w:b/>
                <w:sz w:val="19"/>
                <w:szCs w:val="19"/>
                <w:lang w:val="fr-CA"/>
              </w:rPr>
              <w:t>,</w:t>
            </w:r>
            <w:r w:rsidRPr="005B4779">
              <w:rPr>
                <w:b/>
                <w:sz w:val="19"/>
                <w:szCs w:val="19"/>
                <w:lang w:val="fr-CA"/>
              </w:rPr>
              <w:t>00</w:t>
            </w:r>
          </w:p>
        </w:tc>
      </w:tr>
    </w:tbl>
    <w:bookmarkEnd w:id="6"/>
    <w:bookmarkEnd w:id="7"/>
    <w:p w14:paraId="39C75DF0" w14:textId="77777777" w:rsidR="00BE2DAA" w:rsidRPr="005B4779" w:rsidRDefault="00346017" w:rsidP="001C220A">
      <w:pPr>
        <w:spacing w:before="240" w:after="240"/>
        <w:outlineLvl w:val="0"/>
        <w:rPr>
          <w:u w:val="single"/>
          <w:lang w:val="fr-CA"/>
        </w:rPr>
      </w:pPr>
      <w:r w:rsidRPr="005B4779">
        <w:rPr>
          <w:bCs/>
          <w:u w:val="single"/>
          <w:lang w:val="fr-CA" w:eastAsia="fr-CA"/>
        </w:rPr>
        <w:t>Répartition sectorielle des HCFC</w:t>
      </w:r>
    </w:p>
    <w:p w14:paraId="306B9708" w14:textId="77777777" w:rsidR="00FD6101" w:rsidRPr="005B4779" w:rsidRDefault="00346017" w:rsidP="0014490D">
      <w:pPr>
        <w:spacing w:after="240"/>
        <w:outlineLvl w:val="0"/>
        <w:rPr>
          <w:i/>
          <w:iCs/>
          <w:lang w:val="fr-CA"/>
        </w:rPr>
      </w:pPr>
      <w:r w:rsidRPr="005B4779">
        <w:rPr>
          <w:bCs/>
          <w:i/>
          <w:lang w:val="fr-CA" w:eastAsia="fr-CA"/>
        </w:rPr>
        <w:t>Fabrication de mousses à base de polyuréthane</w:t>
      </w:r>
    </w:p>
    <w:p w14:paraId="2A8DD564" w14:textId="77777777" w:rsidR="00AC7487" w:rsidRPr="005B4779" w:rsidRDefault="00470E4F" w:rsidP="002E611A">
      <w:pPr>
        <w:pStyle w:val="Heading1"/>
        <w:ind w:left="0"/>
        <w:rPr>
          <w:i/>
          <w:iCs/>
          <w:lang w:val="fr-CA"/>
        </w:rPr>
      </w:pPr>
      <w:r w:rsidRPr="005B4779">
        <w:rPr>
          <w:lang w:val="fr-CA" w:eastAsia="fr-CA"/>
        </w:rPr>
        <w:t>Le Pérou n</w:t>
      </w:r>
      <w:r w:rsidR="0031287B">
        <w:rPr>
          <w:lang w:val="fr-CA" w:eastAsia="fr-CA"/>
        </w:rPr>
        <w:t>’</w:t>
      </w:r>
      <w:r w:rsidRPr="005B4779">
        <w:rPr>
          <w:lang w:val="fr-CA" w:eastAsia="fr-CA"/>
        </w:rPr>
        <w:t>a pas importé de HCFC</w:t>
      </w:r>
      <w:r w:rsidR="0031287B">
        <w:rPr>
          <w:lang w:val="fr-CA" w:eastAsia="fr-CA"/>
        </w:rPr>
        <w:noBreakHyphen/>
      </w:r>
      <w:r w:rsidRPr="005B4779">
        <w:rPr>
          <w:lang w:val="fr-CA" w:eastAsia="fr-CA"/>
        </w:rPr>
        <w:t>141b depuis 2018 en raison de l</w:t>
      </w:r>
      <w:r w:rsidR="0031287B">
        <w:rPr>
          <w:lang w:val="fr-CA" w:eastAsia="fr-CA"/>
        </w:rPr>
        <w:t>’</w:t>
      </w:r>
      <w:r w:rsidRPr="005B4779">
        <w:rPr>
          <w:lang w:val="fr-CA" w:eastAsia="fr-CA"/>
        </w:rPr>
        <w:t>absence de quota pour cette substance. Actuellement, les importations de HCFC</w:t>
      </w:r>
      <w:r w:rsidR="0031287B">
        <w:rPr>
          <w:lang w:val="fr-CA" w:eastAsia="fr-CA"/>
        </w:rPr>
        <w:noBreakHyphen/>
      </w:r>
      <w:r w:rsidRPr="005B4779">
        <w:rPr>
          <w:lang w:val="fr-CA" w:eastAsia="fr-CA"/>
        </w:rPr>
        <w:t xml:space="preserve">141b contenu dans les polyols </w:t>
      </w:r>
      <w:proofErr w:type="spellStart"/>
      <w:r w:rsidRPr="005B4779">
        <w:rPr>
          <w:lang w:val="fr-CA" w:eastAsia="fr-CA"/>
        </w:rPr>
        <w:t>prémélangés</w:t>
      </w:r>
      <w:proofErr w:type="spellEnd"/>
      <w:r w:rsidRPr="005B4779">
        <w:rPr>
          <w:lang w:val="fr-CA" w:eastAsia="fr-CA"/>
        </w:rPr>
        <w:t xml:space="preserve"> sont quasiment nulles. Les produits en mousse de polyuréthane (PU) dépendent entièrement de l</w:t>
      </w:r>
      <w:r w:rsidR="0031287B">
        <w:rPr>
          <w:lang w:val="fr-CA" w:eastAsia="fr-CA"/>
        </w:rPr>
        <w:t>’</w:t>
      </w:r>
      <w:r w:rsidRPr="005B4779">
        <w:rPr>
          <w:lang w:val="fr-CA" w:eastAsia="fr-CA"/>
        </w:rPr>
        <w:t>importation de polyols provenant de fabricants étrangers de systèmes, qui fournissent principalement des systèmes de polyols basés sur les HFC.</w:t>
      </w:r>
    </w:p>
    <w:p w14:paraId="1E401BBF" w14:textId="77777777" w:rsidR="00FD6101" w:rsidRPr="005B4779" w:rsidRDefault="00470E4F" w:rsidP="0014490D">
      <w:pPr>
        <w:pStyle w:val="Heading1"/>
        <w:numPr>
          <w:ilvl w:val="0"/>
          <w:numId w:val="0"/>
        </w:numPr>
        <w:rPr>
          <w:i/>
          <w:iCs/>
          <w:lang w:val="fr-CA"/>
        </w:rPr>
      </w:pPr>
      <w:r w:rsidRPr="005B4779">
        <w:rPr>
          <w:bCs/>
          <w:i/>
          <w:lang w:val="fr-CA" w:eastAsia="fr-CA"/>
        </w:rPr>
        <w:t>Entretien des équipements de réfrigération et climatisation (RAC)</w:t>
      </w:r>
    </w:p>
    <w:p w14:paraId="1C752DA1" w14:textId="77777777" w:rsidR="0031121A" w:rsidRPr="005B4779" w:rsidRDefault="00470E4F" w:rsidP="0014490D">
      <w:pPr>
        <w:numPr>
          <w:ilvl w:val="0"/>
          <w:numId w:val="1"/>
        </w:numPr>
        <w:tabs>
          <w:tab w:val="num" w:pos="0"/>
        </w:tabs>
        <w:suppressAutoHyphens/>
        <w:spacing w:after="240"/>
        <w:ind w:left="0"/>
        <w:outlineLvl w:val="0"/>
        <w:rPr>
          <w:lang w:val="fr-CA"/>
        </w:rPr>
      </w:pPr>
      <w:r w:rsidRPr="005B4779">
        <w:rPr>
          <w:lang w:val="fr-CA" w:eastAsia="fr-CA"/>
        </w:rPr>
        <w:t>En 2022 et en 2023, le HCFC</w:t>
      </w:r>
      <w:r w:rsidR="0031287B">
        <w:rPr>
          <w:lang w:val="fr-CA" w:eastAsia="fr-CA"/>
        </w:rPr>
        <w:noBreakHyphen/>
      </w:r>
      <w:r w:rsidRPr="005B4779">
        <w:rPr>
          <w:lang w:val="fr-CA" w:eastAsia="fr-CA"/>
        </w:rPr>
        <w:t>22 a été le seul HCFC importé, utilisé uniquement dans le secteur de l</w:t>
      </w:r>
      <w:r w:rsidR="0031287B">
        <w:rPr>
          <w:lang w:val="fr-CA" w:eastAsia="fr-CA"/>
        </w:rPr>
        <w:t>’</w:t>
      </w:r>
      <w:r w:rsidRPr="005B4779">
        <w:rPr>
          <w:lang w:val="fr-CA" w:eastAsia="fr-CA"/>
        </w:rPr>
        <w:t xml:space="preserve">entretien des équipements RAC pour les systèmes unitaires et à séparation, les climatiseurs commerciaux, les unités de condensation moyennes et grandes, les systèmes centralisés, la réfrigération commerciale et industrielle, ainsi que le transport réfrigéré, comme indiqué </w:t>
      </w:r>
      <w:r w:rsidR="002D5181">
        <w:rPr>
          <w:lang w:val="fr-CA" w:eastAsia="fr-CA"/>
        </w:rPr>
        <w:t>au</w:t>
      </w:r>
      <w:r w:rsidRPr="005B4779">
        <w:rPr>
          <w:lang w:val="fr-CA" w:eastAsia="fr-CA"/>
        </w:rPr>
        <w:t xml:space="preserve"> tableau 3. En 2023, le HCFC</w:t>
      </w:r>
      <w:r w:rsidR="0031287B">
        <w:rPr>
          <w:lang w:val="fr-CA" w:eastAsia="fr-CA"/>
        </w:rPr>
        <w:noBreakHyphen/>
      </w:r>
      <w:r w:rsidRPr="005B4779">
        <w:rPr>
          <w:lang w:val="fr-CA" w:eastAsia="fr-CA"/>
        </w:rPr>
        <w:t>22 représentait 15 pour cent des frigorigènes utilisés dans le secteur de l</w:t>
      </w:r>
      <w:r w:rsidR="0031287B">
        <w:rPr>
          <w:lang w:val="fr-CA" w:eastAsia="fr-CA"/>
        </w:rPr>
        <w:t>’</w:t>
      </w:r>
      <w:r w:rsidRPr="005B4779">
        <w:rPr>
          <w:lang w:val="fr-CA" w:eastAsia="fr-CA"/>
        </w:rPr>
        <w:t>entretien, aux côtés du HFC</w:t>
      </w:r>
      <w:r w:rsidR="0031287B">
        <w:rPr>
          <w:lang w:val="fr-CA" w:eastAsia="fr-CA"/>
        </w:rPr>
        <w:noBreakHyphen/>
      </w:r>
      <w:r w:rsidRPr="005B4779">
        <w:rPr>
          <w:lang w:val="fr-CA" w:eastAsia="fr-CA"/>
        </w:rPr>
        <w:t>134a (25 pour cent), du R</w:t>
      </w:r>
      <w:r w:rsidR="0031287B">
        <w:rPr>
          <w:lang w:val="fr-CA" w:eastAsia="fr-CA"/>
        </w:rPr>
        <w:noBreakHyphen/>
      </w:r>
      <w:r w:rsidRPr="005B4779">
        <w:rPr>
          <w:lang w:val="fr-CA" w:eastAsia="fr-CA"/>
        </w:rPr>
        <w:t xml:space="preserve">410A (18 pour cent), des </w:t>
      </w:r>
      <w:r w:rsidR="002D5181">
        <w:rPr>
          <w:lang w:val="fr-CA" w:eastAsia="fr-CA"/>
        </w:rPr>
        <w:t>substituts</w:t>
      </w:r>
      <w:r w:rsidRPr="005B4779">
        <w:rPr>
          <w:lang w:val="fr-CA" w:eastAsia="fr-CA"/>
        </w:rPr>
        <w:t xml:space="preserve"> à faible PRG</w:t>
      </w:r>
      <w:r w:rsidR="00A11925" w:rsidRPr="005B4779">
        <w:rPr>
          <w:rStyle w:val="FootnoteReference"/>
          <w:lang w:val="fr-CA"/>
        </w:rPr>
        <w:footnoteReference w:id="7"/>
      </w:r>
      <w:r w:rsidRPr="005B4779">
        <w:rPr>
          <w:lang w:val="fr-CA" w:eastAsia="fr-CA"/>
        </w:rPr>
        <w:t xml:space="preserve"> (16 pour cent), du R</w:t>
      </w:r>
      <w:r w:rsidR="0031287B">
        <w:rPr>
          <w:lang w:val="fr-CA" w:eastAsia="fr-CA"/>
        </w:rPr>
        <w:noBreakHyphen/>
      </w:r>
      <w:r w:rsidRPr="005B4779">
        <w:rPr>
          <w:lang w:val="fr-CA" w:eastAsia="fr-CA"/>
        </w:rPr>
        <w:t>507A (14 pour cent), du R</w:t>
      </w:r>
      <w:r w:rsidR="0031287B">
        <w:rPr>
          <w:lang w:val="fr-CA" w:eastAsia="fr-CA"/>
        </w:rPr>
        <w:noBreakHyphen/>
      </w:r>
      <w:r w:rsidRPr="005B4779">
        <w:rPr>
          <w:lang w:val="fr-CA" w:eastAsia="fr-CA"/>
        </w:rPr>
        <w:t>404A (8 pour cent) et d</w:t>
      </w:r>
      <w:r w:rsidR="0031287B">
        <w:rPr>
          <w:lang w:val="fr-CA" w:eastAsia="fr-CA"/>
        </w:rPr>
        <w:t>’</w:t>
      </w:r>
      <w:r w:rsidRPr="005B4779">
        <w:rPr>
          <w:lang w:val="fr-CA" w:eastAsia="fr-CA"/>
        </w:rPr>
        <w:t>autres HFC</w:t>
      </w:r>
      <w:r w:rsidR="00A11925" w:rsidRPr="005B4779">
        <w:rPr>
          <w:rStyle w:val="FootnoteReference"/>
          <w:lang w:val="fr-CA"/>
        </w:rPr>
        <w:footnoteReference w:id="8"/>
      </w:r>
      <w:r w:rsidR="00A11925" w:rsidRPr="005B4779">
        <w:rPr>
          <w:lang w:val="fr-CA"/>
        </w:rPr>
        <w:t xml:space="preserve"> </w:t>
      </w:r>
      <w:r w:rsidRPr="005B4779">
        <w:rPr>
          <w:lang w:val="fr-CA" w:eastAsia="fr-CA"/>
        </w:rPr>
        <w:t>(3 pour cent).</w:t>
      </w:r>
    </w:p>
    <w:bookmarkEnd w:id="5"/>
    <w:p w14:paraId="566438A7" w14:textId="77777777" w:rsidR="00BE2DAA" w:rsidRPr="005B4779" w:rsidRDefault="00BE2DAA" w:rsidP="002B18F0">
      <w:pPr>
        <w:keepNext/>
        <w:rPr>
          <w:lang w:val="fr-CA"/>
        </w:rPr>
      </w:pPr>
      <w:r w:rsidRPr="005B4779">
        <w:rPr>
          <w:b/>
          <w:lang w:val="fr-CA"/>
        </w:rPr>
        <w:t>Table</w:t>
      </w:r>
      <w:r w:rsidR="00F15EDC" w:rsidRPr="005B4779">
        <w:rPr>
          <w:b/>
          <w:lang w:val="fr-CA"/>
        </w:rPr>
        <w:t>au </w:t>
      </w:r>
      <w:r w:rsidR="002B18F0" w:rsidRPr="005B4779">
        <w:rPr>
          <w:b/>
          <w:lang w:val="fr-CA"/>
        </w:rPr>
        <w:t>3</w:t>
      </w:r>
      <w:r w:rsidRPr="005B4779">
        <w:rPr>
          <w:b/>
          <w:lang w:val="fr-CA"/>
        </w:rPr>
        <w:t xml:space="preserve">. </w:t>
      </w:r>
      <w:r w:rsidR="00F15EDC" w:rsidRPr="005B4779">
        <w:rPr>
          <w:b/>
          <w:bCs/>
          <w:lang w:val="fr-CA" w:eastAsia="fr-CA"/>
        </w:rPr>
        <w:t>Estimation de la demande de HCFC</w:t>
      </w:r>
      <w:r w:rsidR="0031287B">
        <w:rPr>
          <w:b/>
          <w:bCs/>
          <w:lang w:val="fr-CA" w:eastAsia="fr-CA"/>
        </w:rPr>
        <w:noBreakHyphen/>
      </w:r>
      <w:r w:rsidR="00F15EDC" w:rsidRPr="005B4779">
        <w:rPr>
          <w:b/>
          <w:bCs/>
          <w:lang w:val="fr-CA" w:eastAsia="fr-CA"/>
        </w:rPr>
        <w:t>22 dans le secteur de l</w:t>
      </w:r>
      <w:r w:rsidR="0031287B">
        <w:rPr>
          <w:b/>
          <w:bCs/>
          <w:lang w:val="fr-CA" w:eastAsia="fr-CA"/>
        </w:rPr>
        <w:t>’</w:t>
      </w:r>
      <w:r w:rsidR="00F15EDC" w:rsidRPr="005B4779">
        <w:rPr>
          <w:b/>
          <w:bCs/>
          <w:lang w:val="fr-CA" w:eastAsia="fr-CA"/>
        </w:rPr>
        <w:t>entretien RAC au Pérou</w:t>
      </w:r>
    </w:p>
    <w:tbl>
      <w:tblPr>
        <w:tblW w:w="5021" w:type="pct"/>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4A0" w:firstRow="1" w:lastRow="0" w:firstColumn="1" w:lastColumn="0" w:noHBand="0" w:noVBand="1"/>
      </w:tblPr>
      <w:tblGrid>
        <w:gridCol w:w="1310"/>
        <w:gridCol w:w="1275"/>
        <w:gridCol w:w="1385"/>
        <w:gridCol w:w="985"/>
        <w:gridCol w:w="1367"/>
        <w:gridCol w:w="1823"/>
        <w:gridCol w:w="1362"/>
      </w:tblGrid>
      <w:tr w:rsidR="00595F37" w:rsidRPr="005B4779" w14:paraId="105BE091" w14:textId="77777777" w:rsidTr="0029194F">
        <w:trPr>
          <w:trHeight w:val="20"/>
          <w:tblHeader/>
        </w:trPr>
        <w:tc>
          <w:tcPr>
            <w:tcW w:w="2585" w:type="dxa"/>
            <w:gridSpan w:val="2"/>
            <w:vMerge w:val="restart"/>
            <w:shd w:val="clear" w:color="auto" w:fill="auto"/>
            <w:vAlign w:val="center"/>
          </w:tcPr>
          <w:p w14:paraId="5DDE3D3A" w14:textId="77777777" w:rsidR="00595F37" w:rsidRPr="005B4779" w:rsidRDefault="0029194F" w:rsidP="006C35AE">
            <w:pPr>
              <w:keepNext/>
              <w:jc w:val="center"/>
              <w:rPr>
                <w:b/>
                <w:sz w:val="18"/>
                <w:szCs w:val="18"/>
                <w:lang w:val="fr-CA"/>
              </w:rPr>
            </w:pPr>
            <w:r w:rsidRPr="005B4779">
              <w:rPr>
                <w:b/>
                <w:sz w:val="18"/>
                <w:szCs w:val="18"/>
                <w:lang w:val="fr-CA"/>
              </w:rPr>
              <w:t>Secteur</w:t>
            </w:r>
            <w:r w:rsidR="00595F37" w:rsidRPr="005B4779">
              <w:rPr>
                <w:b/>
                <w:sz w:val="18"/>
                <w:szCs w:val="18"/>
                <w:lang w:val="fr-CA"/>
              </w:rPr>
              <w:t>/Application</w:t>
            </w:r>
          </w:p>
        </w:tc>
        <w:tc>
          <w:tcPr>
            <w:tcW w:w="1385" w:type="dxa"/>
            <w:shd w:val="clear" w:color="auto" w:fill="auto"/>
            <w:tcMar>
              <w:left w:w="0" w:type="dxa"/>
              <w:right w:w="0" w:type="dxa"/>
            </w:tcMar>
          </w:tcPr>
          <w:p w14:paraId="31DFBCC1" w14:textId="77777777" w:rsidR="00595F37" w:rsidRPr="005B4779" w:rsidRDefault="00595F37" w:rsidP="006C35AE">
            <w:pPr>
              <w:keepNext/>
              <w:ind w:left="137" w:right="82"/>
              <w:jc w:val="center"/>
              <w:rPr>
                <w:b/>
                <w:sz w:val="18"/>
                <w:szCs w:val="18"/>
                <w:lang w:val="fr-CA"/>
              </w:rPr>
            </w:pPr>
            <w:r w:rsidRPr="005B4779">
              <w:rPr>
                <w:b/>
                <w:sz w:val="18"/>
                <w:szCs w:val="18"/>
                <w:lang w:val="fr-CA"/>
              </w:rPr>
              <w:t>(</w:t>
            </w:r>
            <w:proofErr w:type="gramStart"/>
            <w:r w:rsidRPr="005B4779">
              <w:rPr>
                <w:b/>
                <w:sz w:val="18"/>
                <w:szCs w:val="18"/>
                <w:lang w:val="fr-CA"/>
              </w:rPr>
              <w:t>a</w:t>
            </w:r>
            <w:proofErr w:type="gramEnd"/>
            <w:r w:rsidRPr="005B4779">
              <w:rPr>
                <w:b/>
                <w:sz w:val="18"/>
                <w:szCs w:val="18"/>
                <w:lang w:val="fr-CA"/>
              </w:rPr>
              <w:t>)</w:t>
            </w:r>
          </w:p>
        </w:tc>
        <w:tc>
          <w:tcPr>
            <w:tcW w:w="985" w:type="dxa"/>
          </w:tcPr>
          <w:p w14:paraId="6F58F40E" w14:textId="77777777" w:rsidR="00595F37" w:rsidRPr="005B4779" w:rsidRDefault="00595F37" w:rsidP="006C35AE">
            <w:pPr>
              <w:keepNext/>
              <w:jc w:val="center"/>
              <w:rPr>
                <w:b/>
                <w:sz w:val="18"/>
                <w:szCs w:val="18"/>
                <w:lang w:val="fr-CA"/>
              </w:rPr>
            </w:pPr>
            <w:r w:rsidRPr="005B4779">
              <w:rPr>
                <w:b/>
                <w:sz w:val="18"/>
                <w:szCs w:val="18"/>
                <w:lang w:val="fr-CA"/>
              </w:rPr>
              <w:t>(</w:t>
            </w:r>
            <w:proofErr w:type="gramStart"/>
            <w:r w:rsidRPr="005B4779">
              <w:rPr>
                <w:b/>
                <w:sz w:val="18"/>
                <w:szCs w:val="18"/>
                <w:lang w:val="fr-CA"/>
              </w:rPr>
              <w:t>b</w:t>
            </w:r>
            <w:proofErr w:type="gramEnd"/>
            <w:r w:rsidRPr="005B4779">
              <w:rPr>
                <w:b/>
                <w:sz w:val="18"/>
                <w:szCs w:val="18"/>
                <w:lang w:val="fr-CA"/>
              </w:rPr>
              <w:t>)</w:t>
            </w:r>
          </w:p>
        </w:tc>
        <w:tc>
          <w:tcPr>
            <w:tcW w:w="1367" w:type="dxa"/>
          </w:tcPr>
          <w:p w14:paraId="4297A2EA" w14:textId="77777777" w:rsidR="00595F37" w:rsidRPr="005B4779" w:rsidRDefault="00595F37" w:rsidP="006C35AE">
            <w:pPr>
              <w:keepNext/>
              <w:ind w:left="86" w:right="81"/>
              <w:jc w:val="center"/>
              <w:rPr>
                <w:b/>
                <w:color w:val="000000"/>
                <w:sz w:val="18"/>
                <w:szCs w:val="18"/>
                <w:lang w:val="fr-CA"/>
              </w:rPr>
            </w:pPr>
            <w:r w:rsidRPr="005B4779">
              <w:rPr>
                <w:b/>
                <w:color w:val="000000"/>
                <w:sz w:val="18"/>
                <w:szCs w:val="18"/>
                <w:lang w:val="fr-CA"/>
              </w:rPr>
              <w:t>(</w:t>
            </w:r>
            <w:proofErr w:type="gramStart"/>
            <w:r w:rsidRPr="005B4779">
              <w:rPr>
                <w:b/>
                <w:color w:val="000000"/>
                <w:sz w:val="18"/>
                <w:szCs w:val="18"/>
                <w:lang w:val="fr-CA"/>
              </w:rPr>
              <w:t>c</w:t>
            </w:r>
            <w:proofErr w:type="gramEnd"/>
            <w:r w:rsidRPr="005B4779">
              <w:rPr>
                <w:b/>
                <w:color w:val="000000"/>
                <w:sz w:val="18"/>
                <w:szCs w:val="18"/>
                <w:lang w:val="fr-CA"/>
              </w:rPr>
              <w:t>)=</w:t>
            </w:r>
            <w:r w:rsidR="004E7424" w:rsidRPr="005B4779">
              <w:rPr>
                <w:b/>
                <w:color w:val="000000"/>
                <w:sz w:val="18"/>
                <w:szCs w:val="18"/>
                <w:lang w:val="fr-CA"/>
              </w:rPr>
              <w:t>(</w:t>
            </w:r>
            <w:r w:rsidRPr="005B4779">
              <w:rPr>
                <w:b/>
                <w:color w:val="000000"/>
                <w:sz w:val="18"/>
                <w:szCs w:val="18"/>
                <w:lang w:val="fr-CA"/>
              </w:rPr>
              <w:t>a)*(b)</w:t>
            </w:r>
          </w:p>
        </w:tc>
        <w:tc>
          <w:tcPr>
            <w:tcW w:w="1823" w:type="dxa"/>
          </w:tcPr>
          <w:p w14:paraId="4E51BF27" w14:textId="77777777" w:rsidR="00595F37" w:rsidRPr="005B4779" w:rsidRDefault="00595F37" w:rsidP="006C35AE">
            <w:pPr>
              <w:keepNext/>
              <w:ind w:left="86" w:right="81"/>
              <w:jc w:val="center"/>
              <w:rPr>
                <w:b/>
                <w:color w:val="000000"/>
                <w:sz w:val="18"/>
                <w:szCs w:val="18"/>
                <w:lang w:val="fr-CA"/>
              </w:rPr>
            </w:pPr>
            <w:r w:rsidRPr="005B4779">
              <w:rPr>
                <w:b/>
                <w:color w:val="000000"/>
                <w:sz w:val="18"/>
                <w:szCs w:val="18"/>
                <w:lang w:val="fr-CA"/>
              </w:rPr>
              <w:t>(</w:t>
            </w:r>
            <w:proofErr w:type="gramStart"/>
            <w:r w:rsidRPr="005B4779">
              <w:rPr>
                <w:b/>
                <w:color w:val="000000"/>
                <w:sz w:val="18"/>
                <w:szCs w:val="18"/>
                <w:lang w:val="fr-CA"/>
              </w:rPr>
              <w:t>d</w:t>
            </w:r>
            <w:proofErr w:type="gramEnd"/>
            <w:r w:rsidRPr="005B4779">
              <w:rPr>
                <w:b/>
                <w:color w:val="000000"/>
                <w:sz w:val="18"/>
                <w:szCs w:val="18"/>
                <w:lang w:val="fr-CA"/>
              </w:rPr>
              <w:t>)</w:t>
            </w:r>
          </w:p>
        </w:tc>
        <w:tc>
          <w:tcPr>
            <w:tcW w:w="1362" w:type="dxa"/>
            <w:tcMar>
              <w:left w:w="0" w:type="dxa"/>
              <w:right w:w="0" w:type="dxa"/>
            </w:tcMar>
          </w:tcPr>
          <w:p w14:paraId="311F1455" w14:textId="77777777" w:rsidR="00595F37" w:rsidRPr="005B4779" w:rsidRDefault="00595F37" w:rsidP="006C35AE">
            <w:pPr>
              <w:keepNext/>
              <w:ind w:left="86" w:right="81"/>
              <w:jc w:val="center"/>
              <w:rPr>
                <w:b/>
                <w:color w:val="000000"/>
                <w:sz w:val="18"/>
                <w:szCs w:val="18"/>
                <w:lang w:val="fr-CA"/>
              </w:rPr>
            </w:pPr>
            <w:r w:rsidRPr="005B4779">
              <w:rPr>
                <w:b/>
                <w:color w:val="000000"/>
                <w:sz w:val="18"/>
                <w:szCs w:val="18"/>
                <w:lang w:val="fr-CA"/>
              </w:rPr>
              <w:t>(</w:t>
            </w:r>
            <w:proofErr w:type="gramStart"/>
            <w:r w:rsidRPr="005B4779">
              <w:rPr>
                <w:b/>
                <w:color w:val="000000"/>
                <w:sz w:val="18"/>
                <w:szCs w:val="18"/>
                <w:lang w:val="fr-CA"/>
              </w:rPr>
              <w:t>c</w:t>
            </w:r>
            <w:proofErr w:type="gramEnd"/>
            <w:r w:rsidRPr="005B4779">
              <w:rPr>
                <w:b/>
                <w:color w:val="000000"/>
                <w:sz w:val="18"/>
                <w:szCs w:val="18"/>
                <w:lang w:val="fr-CA"/>
              </w:rPr>
              <w:t>)*(d)</w:t>
            </w:r>
          </w:p>
        </w:tc>
      </w:tr>
      <w:tr w:rsidR="00595F37" w:rsidRPr="009C451B" w14:paraId="3CBE9681" w14:textId="77777777" w:rsidTr="0029194F">
        <w:trPr>
          <w:trHeight w:val="20"/>
          <w:tblHeader/>
        </w:trPr>
        <w:tc>
          <w:tcPr>
            <w:tcW w:w="2585" w:type="dxa"/>
            <w:gridSpan w:val="2"/>
            <w:vMerge/>
            <w:shd w:val="clear" w:color="auto" w:fill="auto"/>
            <w:vAlign w:val="center"/>
          </w:tcPr>
          <w:p w14:paraId="2FC2CC6E" w14:textId="77777777" w:rsidR="00595F37" w:rsidRPr="005B4779" w:rsidRDefault="00595F37" w:rsidP="006C35AE">
            <w:pPr>
              <w:keepNext/>
              <w:jc w:val="center"/>
              <w:rPr>
                <w:b/>
                <w:sz w:val="18"/>
                <w:szCs w:val="18"/>
                <w:lang w:val="fr-CA"/>
              </w:rPr>
            </w:pPr>
          </w:p>
        </w:tc>
        <w:tc>
          <w:tcPr>
            <w:tcW w:w="1385" w:type="dxa"/>
            <w:shd w:val="clear" w:color="auto" w:fill="auto"/>
            <w:tcMar>
              <w:left w:w="0" w:type="dxa"/>
              <w:right w:w="0" w:type="dxa"/>
            </w:tcMar>
          </w:tcPr>
          <w:p w14:paraId="5F2962D0" w14:textId="77777777" w:rsidR="00595F37" w:rsidRPr="005B4779" w:rsidRDefault="0029194F" w:rsidP="006C35AE">
            <w:pPr>
              <w:keepNext/>
              <w:ind w:left="137" w:right="82"/>
              <w:jc w:val="center"/>
              <w:rPr>
                <w:b/>
                <w:sz w:val="18"/>
                <w:szCs w:val="18"/>
                <w:lang w:val="fr-CA"/>
              </w:rPr>
            </w:pPr>
            <w:r w:rsidRPr="005B4779">
              <w:rPr>
                <w:b/>
                <w:sz w:val="18"/>
                <w:szCs w:val="18"/>
                <w:lang w:val="fr-CA"/>
              </w:rPr>
              <w:t>Inventaire d</w:t>
            </w:r>
            <w:r w:rsidR="0031287B">
              <w:rPr>
                <w:b/>
                <w:sz w:val="18"/>
                <w:szCs w:val="18"/>
                <w:lang w:val="fr-CA"/>
              </w:rPr>
              <w:t>’</w:t>
            </w:r>
            <w:r w:rsidRPr="005B4779">
              <w:rPr>
                <w:b/>
                <w:sz w:val="18"/>
                <w:szCs w:val="18"/>
                <w:lang w:val="fr-CA"/>
              </w:rPr>
              <w:t>équipement</w:t>
            </w:r>
          </w:p>
        </w:tc>
        <w:tc>
          <w:tcPr>
            <w:tcW w:w="985" w:type="dxa"/>
          </w:tcPr>
          <w:p w14:paraId="51C0B102" w14:textId="77777777" w:rsidR="00595F37" w:rsidRPr="005B4779" w:rsidRDefault="0029194F" w:rsidP="006C35AE">
            <w:pPr>
              <w:keepNext/>
              <w:jc w:val="center"/>
              <w:rPr>
                <w:b/>
                <w:sz w:val="18"/>
                <w:szCs w:val="18"/>
                <w:lang w:val="fr-CA"/>
              </w:rPr>
            </w:pPr>
            <w:r w:rsidRPr="005B4779">
              <w:rPr>
                <w:b/>
                <w:sz w:val="18"/>
                <w:szCs w:val="18"/>
                <w:lang w:val="fr-CA"/>
              </w:rPr>
              <w:t>Charge moyenne</w:t>
            </w:r>
            <w:r w:rsidR="00595F37" w:rsidRPr="005B4779">
              <w:rPr>
                <w:b/>
                <w:sz w:val="18"/>
                <w:szCs w:val="18"/>
                <w:lang w:val="fr-CA"/>
              </w:rPr>
              <w:t xml:space="preserve"> (kg)</w:t>
            </w:r>
          </w:p>
        </w:tc>
        <w:tc>
          <w:tcPr>
            <w:tcW w:w="1367" w:type="dxa"/>
          </w:tcPr>
          <w:p w14:paraId="685385B2" w14:textId="77777777" w:rsidR="00595F37" w:rsidRPr="005B4779" w:rsidRDefault="0029194F" w:rsidP="006C35AE">
            <w:pPr>
              <w:keepNext/>
              <w:ind w:left="86" w:right="81"/>
              <w:jc w:val="center"/>
              <w:rPr>
                <w:b/>
                <w:color w:val="000000"/>
                <w:sz w:val="18"/>
                <w:szCs w:val="18"/>
                <w:lang w:val="fr-CA"/>
              </w:rPr>
            </w:pPr>
            <w:r w:rsidRPr="005B4779">
              <w:rPr>
                <w:b/>
                <w:color w:val="000000"/>
                <w:sz w:val="18"/>
                <w:szCs w:val="18"/>
                <w:lang w:val="fr-CA"/>
              </w:rPr>
              <w:t>Banque d</w:t>
            </w:r>
            <w:r w:rsidR="0031287B">
              <w:rPr>
                <w:b/>
                <w:color w:val="000000"/>
                <w:sz w:val="18"/>
                <w:szCs w:val="18"/>
                <w:lang w:val="fr-CA"/>
              </w:rPr>
              <w:t>’</w:t>
            </w:r>
            <w:r w:rsidRPr="005B4779">
              <w:rPr>
                <w:b/>
                <w:color w:val="000000"/>
                <w:sz w:val="18"/>
                <w:szCs w:val="18"/>
                <w:lang w:val="fr-CA"/>
              </w:rPr>
              <w:t>HCFC (</w:t>
            </w:r>
            <w:proofErr w:type="spellStart"/>
            <w:r w:rsidRPr="005B4779">
              <w:rPr>
                <w:b/>
                <w:color w:val="000000"/>
                <w:sz w:val="18"/>
                <w:szCs w:val="18"/>
                <w:lang w:val="fr-CA"/>
              </w:rPr>
              <w:t>tm</w:t>
            </w:r>
            <w:proofErr w:type="spellEnd"/>
            <w:r w:rsidR="00595F37" w:rsidRPr="005B4779">
              <w:rPr>
                <w:b/>
                <w:color w:val="000000"/>
                <w:sz w:val="18"/>
                <w:szCs w:val="18"/>
                <w:lang w:val="fr-CA"/>
              </w:rPr>
              <w:t>)</w:t>
            </w:r>
          </w:p>
        </w:tc>
        <w:tc>
          <w:tcPr>
            <w:tcW w:w="1823" w:type="dxa"/>
          </w:tcPr>
          <w:p w14:paraId="673CF40C" w14:textId="77777777" w:rsidR="00595F37" w:rsidRPr="005B4779" w:rsidRDefault="0029194F" w:rsidP="0029194F">
            <w:pPr>
              <w:keepNext/>
              <w:ind w:left="86" w:right="81"/>
              <w:jc w:val="center"/>
              <w:rPr>
                <w:b/>
                <w:color w:val="000000"/>
                <w:sz w:val="18"/>
                <w:szCs w:val="18"/>
                <w:lang w:val="fr-CA"/>
              </w:rPr>
            </w:pPr>
            <w:r w:rsidRPr="005B4779">
              <w:rPr>
                <w:b/>
                <w:color w:val="000000"/>
                <w:sz w:val="18"/>
                <w:szCs w:val="18"/>
                <w:lang w:val="fr-CA"/>
              </w:rPr>
              <w:t>Remplissage estimé de la banque pendant l</w:t>
            </w:r>
            <w:r w:rsidR="0031287B">
              <w:rPr>
                <w:b/>
                <w:color w:val="000000"/>
                <w:sz w:val="18"/>
                <w:szCs w:val="18"/>
                <w:lang w:val="fr-CA"/>
              </w:rPr>
              <w:t>’</w:t>
            </w:r>
            <w:r w:rsidRPr="005B4779">
              <w:rPr>
                <w:b/>
                <w:color w:val="000000"/>
                <w:sz w:val="18"/>
                <w:szCs w:val="18"/>
                <w:lang w:val="fr-CA"/>
              </w:rPr>
              <w:t xml:space="preserve">entretien </w:t>
            </w:r>
            <w:r w:rsidR="00595F37" w:rsidRPr="005B4779">
              <w:rPr>
                <w:b/>
                <w:color w:val="000000"/>
                <w:sz w:val="18"/>
                <w:szCs w:val="18"/>
                <w:lang w:val="fr-CA"/>
              </w:rPr>
              <w:t>(%)</w:t>
            </w:r>
          </w:p>
        </w:tc>
        <w:tc>
          <w:tcPr>
            <w:tcW w:w="1362" w:type="dxa"/>
            <w:tcMar>
              <w:left w:w="0" w:type="dxa"/>
              <w:right w:w="0" w:type="dxa"/>
            </w:tcMar>
          </w:tcPr>
          <w:p w14:paraId="286B7044" w14:textId="77777777" w:rsidR="00595F37" w:rsidRPr="005B4779" w:rsidRDefault="0029194F" w:rsidP="0029194F">
            <w:pPr>
              <w:keepNext/>
              <w:ind w:left="86" w:right="81"/>
              <w:jc w:val="center"/>
              <w:rPr>
                <w:b/>
                <w:color w:val="000000"/>
                <w:sz w:val="18"/>
                <w:szCs w:val="18"/>
                <w:lang w:val="fr-CA"/>
              </w:rPr>
            </w:pPr>
            <w:r w:rsidRPr="005B4779">
              <w:rPr>
                <w:b/>
                <w:color w:val="000000"/>
                <w:sz w:val="18"/>
                <w:szCs w:val="18"/>
                <w:lang w:val="fr-CA"/>
              </w:rPr>
              <w:t>Besoin annuel en matière d</w:t>
            </w:r>
            <w:r w:rsidR="0031287B">
              <w:rPr>
                <w:b/>
                <w:color w:val="000000"/>
                <w:sz w:val="18"/>
                <w:szCs w:val="18"/>
                <w:lang w:val="fr-CA"/>
              </w:rPr>
              <w:t>’</w:t>
            </w:r>
            <w:r w:rsidRPr="005B4779">
              <w:rPr>
                <w:b/>
                <w:color w:val="000000"/>
                <w:sz w:val="18"/>
                <w:szCs w:val="18"/>
                <w:lang w:val="fr-CA"/>
              </w:rPr>
              <w:t>entretien (</w:t>
            </w:r>
            <w:proofErr w:type="spellStart"/>
            <w:r w:rsidRPr="005B4779">
              <w:rPr>
                <w:b/>
                <w:color w:val="000000"/>
                <w:sz w:val="18"/>
                <w:szCs w:val="18"/>
                <w:lang w:val="fr-CA"/>
              </w:rPr>
              <w:t>tm</w:t>
            </w:r>
            <w:proofErr w:type="spellEnd"/>
            <w:r w:rsidR="00595F37" w:rsidRPr="005B4779">
              <w:rPr>
                <w:b/>
                <w:color w:val="000000"/>
                <w:sz w:val="18"/>
                <w:szCs w:val="18"/>
                <w:lang w:val="fr-CA"/>
              </w:rPr>
              <w:t>)</w:t>
            </w:r>
          </w:p>
        </w:tc>
      </w:tr>
      <w:tr w:rsidR="00595F37" w:rsidRPr="005B4779" w14:paraId="313277CC" w14:textId="77777777" w:rsidTr="0029194F">
        <w:trPr>
          <w:trHeight w:val="20"/>
        </w:trPr>
        <w:tc>
          <w:tcPr>
            <w:tcW w:w="2585" w:type="dxa"/>
            <w:gridSpan w:val="2"/>
            <w:shd w:val="clear" w:color="auto" w:fill="auto"/>
            <w:hideMark/>
          </w:tcPr>
          <w:p w14:paraId="76A0965F" w14:textId="77777777" w:rsidR="00595F37" w:rsidRPr="005B4779" w:rsidRDefault="0029194F" w:rsidP="006C35AE">
            <w:pPr>
              <w:jc w:val="left"/>
              <w:rPr>
                <w:sz w:val="20"/>
                <w:lang w:val="fr-CA"/>
              </w:rPr>
            </w:pPr>
            <w:bookmarkStart w:id="8" w:name="_Hlk176084151"/>
            <w:r w:rsidRPr="005B4779">
              <w:rPr>
                <w:sz w:val="20"/>
                <w:szCs w:val="20"/>
                <w:lang w:val="fr-CA" w:eastAsia="fr-CA"/>
              </w:rPr>
              <w:t xml:space="preserve">Climatisation résidentielle (unitaires et </w:t>
            </w:r>
            <w:proofErr w:type="spellStart"/>
            <w:r w:rsidRPr="005B4779">
              <w:rPr>
                <w:sz w:val="20"/>
                <w:szCs w:val="20"/>
                <w:lang w:val="fr-CA" w:eastAsia="fr-CA"/>
              </w:rPr>
              <w:t>splits</w:t>
            </w:r>
            <w:proofErr w:type="spellEnd"/>
            <w:r w:rsidRPr="005B4779">
              <w:rPr>
                <w:sz w:val="20"/>
                <w:szCs w:val="20"/>
                <w:lang w:val="fr-CA" w:eastAsia="fr-CA"/>
              </w:rPr>
              <w:t>)</w:t>
            </w:r>
          </w:p>
        </w:tc>
        <w:tc>
          <w:tcPr>
            <w:tcW w:w="1385" w:type="dxa"/>
            <w:shd w:val="clear" w:color="auto" w:fill="auto"/>
            <w:tcMar>
              <w:left w:w="115" w:type="dxa"/>
              <w:right w:w="216" w:type="dxa"/>
            </w:tcMar>
          </w:tcPr>
          <w:p w14:paraId="09B5AD9B" w14:textId="77777777" w:rsidR="00595F37" w:rsidRPr="005B4779" w:rsidRDefault="00595F37" w:rsidP="006C35AE">
            <w:pPr>
              <w:ind w:right="-110"/>
              <w:jc w:val="right"/>
              <w:rPr>
                <w:sz w:val="20"/>
                <w:szCs w:val="20"/>
                <w:lang w:val="fr-CA"/>
              </w:rPr>
            </w:pPr>
            <w:r w:rsidRPr="005B4779">
              <w:rPr>
                <w:sz w:val="20"/>
                <w:szCs w:val="20"/>
                <w:lang w:val="fr-CA"/>
              </w:rPr>
              <w:t>630</w:t>
            </w:r>
            <w:r w:rsidR="0029194F" w:rsidRPr="005B4779">
              <w:rPr>
                <w:sz w:val="20"/>
                <w:szCs w:val="20"/>
                <w:lang w:val="fr-CA"/>
              </w:rPr>
              <w:t> </w:t>
            </w:r>
            <w:r w:rsidRPr="005B4779">
              <w:rPr>
                <w:sz w:val="20"/>
                <w:szCs w:val="20"/>
                <w:lang w:val="fr-CA"/>
              </w:rPr>
              <w:t>000</w:t>
            </w:r>
          </w:p>
        </w:tc>
        <w:tc>
          <w:tcPr>
            <w:tcW w:w="985" w:type="dxa"/>
          </w:tcPr>
          <w:p w14:paraId="19D1C6C9" w14:textId="77777777" w:rsidR="00595F37" w:rsidRPr="005B4779" w:rsidRDefault="00595F37" w:rsidP="006C35AE">
            <w:pPr>
              <w:ind w:right="18"/>
              <w:jc w:val="right"/>
              <w:rPr>
                <w:sz w:val="20"/>
                <w:szCs w:val="20"/>
                <w:lang w:val="fr-CA"/>
              </w:rPr>
            </w:pPr>
            <w:r w:rsidRPr="005B4779">
              <w:rPr>
                <w:sz w:val="20"/>
                <w:szCs w:val="20"/>
                <w:lang w:val="fr-CA"/>
              </w:rPr>
              <w:t>0</w:t>
            </w:r>
            <w:r w:rsidR="0029194F" w:rsidRPr="005B4779">
              <w:rPr>
                <w:sz w:val="20"/>
                <w:szCs w:val="20"/>
                <w:lang w:val="fr-CA"/>
              </w:rPr>
              <w:t>,</w:t>
            </w:r>
            <w:r w:rsidRPr="005B4779">
              <w:rPr>
                <w:sz w:val="20"/>
                <w:szCs w:val="20"/>
                <w:lang w:val="fr-CA"/>
              </w:rPr>
              <w:t>90</w:t>
            </w:r>
          </w:p>
        </w:tc>
        <w:tc>
          <w:tcPr>
            <w:tcW w:w="1367" w:type="dxa"/>
          </w:tcPr>
          <w:p w14:paraId="1FC3DEB2" w14:textId="77777777" w:rsidR="00595F37" w:rsidRPr="005B4779" w:rsidRDefault="004E7424" w:rsidP="006C35AE">
            <w:pPr>
              <w:ind w:right="-38"/>
              <w:jc w:val="right"/>
              <w:rPr>
                <w:color w:val="000000" w:themeColor="text1"/>
                <w:sz w:val="20"/>
                <w:szCs w:val="20"/>
                <w:lang w:val="fr-CA"/>
              </w:rPr>
            </w:pPr>
            <w:r w:rsidRPr="005B4779">
              <w:rPr>
                <w:color w:val="000000" w:themeColor="text1"/>
                <w:sz w:val="20"/>
                <w:szCs w:val="20"/>
                <w:lang w:val="fr-CA"/>
              </w:rPr>
              <w:t>567</w:t>
            </w:r>
            <w:r w:rsidR="0029194F" w:rsidRPr="005B4779">
              <w:rPr>
                <w:color w:val="000000" w:themeColor="text1"/>
                <w:sz w:val="20"/>
                <w:szCs w:val="20"/>
                <w:lang w:val="fr-CA"/>
              </w:rPr>
              <w:t>,</w:t>
            </w:r>
            <w:r w:rsidRPr="005B4779">
              <w:rPr>
                <w:color w:val="000000" w:themeColor="text1"/>
                <w:sz w:val="20"/>
                <w:szCs w:val="20"/>
                <w:lang w:val="fr-CA"/>
              </w:rPr>
              <w:t>0</w:t>
            </w:r>
          </w:p>
        </w:tc>
        <w:tc>
          <w:tcPr>
            <w:tcW w:w="1823" w:type="dxa"/>
          </w:tcPr>
          <w:p w14:paraId="384305B1" w14:textId="77777777" w:rsidR="00595F37" w:rsidRPr="005B4779" w:rsidRDefault="004E7424" w:rsidP="006C35AE">
            <w:pPr>
              <w:ind w:right="-38"/>
              <w:jc w:val="right"/>
              <w:rPr>
                <w:color w:val="000000" w:themeColor="text1"/>
                <w:sz w:val="20"/>
                <w:szCs w:val="20"/>
                <w:lang w:val="fr-CA"/>
              </w:rPr>
            </w:pPr>
            <w:r w:rsidRPr="005B4779">
              <w:rPr>
                <w:color w:val="000000" w:themeColor="text1"/>
                <w:sz w:val="20"/>
                <w:szCs w:val="20"/>
                <w:lang w:val="fr-CA"/>
              </w:rPr>
              <w:t>16</w:t>
            </w:r>
          </w:p>
        </w:tc>
        <w:tc>
          <w:tcPr>
            <w:tcW w:w="1362" w:type="dxa"/>
            <w:tcMar>
              <w:left w:w="115" w:type="dxa"/>
              <w:right w:w="216" w:type="dxa"/>
            </w:tcMar>
          </w:tcPr>
          <w:p w14:paraId="7E3E2586" w14:textId="77777777" w:rsidR="00595F37" w:rsidRPr="005B4779" w:rsidRDefault="00595F37" w:rsidP="006C35AE">
            <w:pPr>
              <w:ind w:right="-38"/>
              <w:jc w:val="right"/>
              <w:rPr>
                <w:color w:val="000000"/>
                <w:sz w:val="20"/>
                <w:szCs w:val="20"/>
                <w:lang w:val="fr-CA"/>
              </w:rPr>
            </w:pPr>
            <w:r w:rsidRPr="005B4779">
              <w:rPr>
                <w:color w:val="000000" w:themeColor="text1"/>
                <w:sz w:val="20"/>
                <w:szCs w:val="20"/>
                <w:lang w:val="fr-CA"/>
              </w:rPr>
              <w:t>90</w:t>
            </w:r>
            <w:r w:rsidR="0029194F" w:rsidRPr="005B4779">
              <w:rPr>
                <w:color w:val="000000" w:themeColor="text1"/>
                <w:sz w:val="20"/>
                <w:szCs w:val="20"/>
                <w:lang w:val="fr-CA"/>
              </w:rPr>
              <w:t>,</w:t>
            </w:r>
            <w:r w:rsidRPr="005B4779">
              <w:rPr>
                <w:color w:val="000000" w:themeColor="text1"/>
                <w:sz w:val="20"/>
                <w:szCs w:val="20"/>
                <w:lang w:val="fr-CA"/>
              </w:rPr>
              <w:t>72</w:t>
            </w:r>
          </w:p>
        </w:tc>
      </w:tr>
      <w:tr w:rsidR="00595F37" w:rsidRPr="005B4779" w14:paraId="5030927D" w14:textId="77777777" w:rsidTr="0029194F">
        <w:trPr>
          <w:trHeight w:val="20"/>
        </w:trPr>
        <w:tc>
          <w:tcPr>
            <w:tcW w:w="1310" w:type="dxa"/>
            <w:vMerge w:val="restart"/>
            <w:shd w:val="clear" w:color="auto" w:fill="auto"/>
            <w:hideMark/>
          </w:tcPr>
          <w:p w14:paraId="782A9929" w14:textId="77777777" w:rsidR="00595F37" w:rsidRPr="005B4779" w:rsidRDefault="0029194F" w:rsidP="006C35AE">
            <w:pPr>
              <w:jc w:val="left"/>
              <w:rPr>
                <w:sz w:val="20"/>
                <w:szCs w:val="20"/>
                <w:lang w:val="fr-CA"/>
              </w:rPr>
            </w:pPr>
            <w:r w:rsidRPr="005B4779">
              <w:rPr>
                <w:sz w:val="20"/>
                <w:szCs w:val="20"/>
                <w:lang w:val="fr-CA" w:eastAsia="fr-CA"/>
              </w:rPr>
              <w:t>Climatisation commerciale</w:t>
            </w:r>
          </w:p>
        </w:tc>
        <w:tc>
          <w:tcPr>
            <w:tcW w:w="1275" w:type="dxa"/>
            <w:shd w:val="clear" w:color="auto" w:fill="auto"/>
          </w:tcPr>
          <w:p w14:paraId="1542A1C0" w14:textId="77777777" w:rsidR="00595F37" w:rsidRPr="005B4779" w:rsidRDefault="0029194F" w:rsidP="006C35AE">
            <w:pPr>
              <w:jc w:val="left"/>
              <w:rPr>
                <w:sz w:val="20"/>
                <w:szCs w:val="20"/>
                <w:lang w:val="fr-CA"/>
              </w:rPr>
            </w:pPr>
            <w:r w:rsidRPr="005B4779">
              <w:rPr>
                <w:sz w:val="20"/>
                <w:szCs w:val="20"/>
                <w:lang w:val="fr-CA" w:eastAsia="fr-CA"/>
              </w:rPr>
              <w:t>Unités autonomes</w:t>
            </w:r>
          </w:p>
        </w:tc>
        <w:tc>
          <w:tcPr>
            <w:tcW w:w="1385" w:type="dxa"/>
            <w:shd w:val="clear" w:color="auto" w:fill="auto"/>
            <w:tcMar>
              <w:left w:w="115" w:type="dxa"/>
              <w:right w:w="216" w:type="dxa"/>
            </w:tcMar>
          </w:tcPr>
          <w:p w14:paraId="3843ECC9" w14:textId="77777777" w:rsidR="00595F37" w:rsidRPr="005B4779" w:rsidRDefault="00595F37" w:rsidP="006C35AE">
            <w:pPr>
              <w:ind w:right="-110"/>
              <w:jc w:val="right"/>
              <w:rPr>
                <w:sz w:val="20"/>
                <w:szCs w:val="20"/>
                <w:lang w:val="fr-CA"/>
              </w:rPr>
            </w:pPr>
            <w:r w:rsidRPr="005B4779">
              <w:rPr>
                <w:sz w:val="20"/>
                <w:szCs w:val="20"/>
                <w:lang w:val="fr-CA"/>
              </w:rPr>
              <w:t>220</w:t>
            </w:r>
            <w:r w:rsidR="0029194F" w:rsidRPr="005B4779">
              <w:rPr>
                <w:sz w:val="20"/>
                <w:szCs w:val="20"/>
                <w:lang w:val="fr-CA"/>
              </w:rPr>
              <w:t> </w:t>
            </w:r>
            <w:r w:rsidRPr="005B4779">
              <w:rPr>
                <w:sz w:val="20"/>
                <w:szCs w:val="20"/>
                <w:lang w:val="fr-CA"/>
              </w:rPr>
              <w:t>000</w:t>
            </w:r>
          </w:p>
        </w:tc>
        <w:tc>
          <w:tcPr>
            <w:tcW w:w="985" w:type="dxa"/>
          </w:tcPr>
          <w:p w14:paraId="20DFB10A" w14:textId="77777777" w:rsidR="00595F37" w:rsidRPr="005B4779" w:rsidRDefault="00595F37" w:rsidP="006C35AE">
            <w:pPr>
              <w:ind w:right="18"/>
              <w:jc w:val="right"/>
              <w:rPr>
                <w:sz w:val="20"/>
                <w:szCs w:val="20"/>
                <w:lang w:val="fr-CA"/>
              </w:rPr>
            </w:pPr>
            <w:r w:rsidRPr="005B4779">
              <w:rPr>
                <w:sz w:val="20"/>
                <w:szCs w:val="20"/>
                <w:lang w:val="fr-CA"/>
              </w:rPr>
              <w:t>1</w:t>
            </w:r>
            <w:r w:rsidR="0029194F" w:rsidRPr="005B4779">
              <w:rPr>
                <w:sz w:val="20"/>
                <w:szCs w:val="20"/>
                <w:lang w:val="fr-CA"/>
              </w:rPr>
              <w:t>,</w:t>
            </w:r>
            <w:r w:rsidRPr="005B4779">
              <w:rPr>
                <w:sz w:val="20"/>
                <w:szCs w:val="20"/>
                <w:lang w:val="fr-CA"/>
              </w:rPr>
              <w:t>80</w:t>
            </w:r>
          </w:p>
        </w:tc>
        <w:tc>
          <w:tcPr>
            <w:tcW w:w="1367" w:type="dxa"/>
          </w:tcPr>
          <w:p w14:paraId="40979431" w14:textId="77777777" w:rsidR="00595F37" w:rsidRPr="005B4779" w:rsidRDefault="004E7424" w:rsidP="006C35AE">
            <w:pPr>
              <w:ind w:right="-38"/>
              <w:jc w:val="right"/>
              <w:rPr>
                <w:color w:val="000000" w:themeColor="text1"/>
                <w:sz w:val="20"/>
                <w:szCs w:val="20"/>
                <w:lang w:val="fr-CA"/>
              </w:rPr>
            </w:pPr>
            <w:r w:rsidRPr="005B4779">
              <w:rPr>
                <w:color w:val="000000" w:themeColor="text1"/>
                <w:sz w:val="20"/>
                <w:szCs w:val="20"/>
                <w:lang w:val="fr-CA"/>
              </w:rPr>
              <w:t>396</w:t>
            </w:r>
            <w:r w:rsidR="0029194F" w:rsidRPr="005B4779">
              <w:rPr>
                <w:color w:val="000000" w:themeColor="text1"/>
                <w:sz w:val="20"/>
                <w:szCs w:val="20"/>
                <w:lang w:val="fr-CA"/>
              </w:rPr>
              <w:t>,</w:t>
            </w:r>
            <w:r w:rsidRPr="005B4779">
              <w:rPr>
                <w:color w:val="000000" w:themeColor="text1"/>
                <w:sz w:val="20"/>
                <w:szCs w:val="20"/>
                <w:lang w:val="fr-CA"/>
              </w:rPr>
              <w:t>0</w:t>
            </w:r>
          </w:p>
        </w:tc>
        <w:tc>
          <w:tcPr>
            <w:tcW w:w="1823" w:type="dxa"/>
          </w:tcPr>
          <w:p w14:paraId="121CE130" w14:textId="77777777" w:rsidR="00595F37" w:rsidRPr="005B4779" w:rsidRDefault="004E7424" w:rsidP="006C35AE">
            <w:pPr>
              <w:ind w:right="-38"/>
              <w:jc w:val="right"/>
              <w:rPr>
                <w:color w:val="000000" w:themeColor="text1"/>
                <w:sz w:val="20"/>
                <w:szCs w:val="20"/>
                <w:lang w:val="fr-CA"/>
              </w:rPr>
            </w:pPr>
            <w:r w:rsidRPr="005B4779">
              <w:rPr>
                <w:color w:val="000000" w:themeColor="text1"/>
                <w:sz w:val="20"/>
                <w:szCs w:val="20"/>
                <w:lang w:val="fr-CA"/>
              </w:rPr>
              <w:t>24</w:t>
            </w:r>
          </w:p>
        </w:tc>
        <w:tc>
          <w:tcPr>
            <w:tcW w:w="1362" w:type="dxa"/>
            <w:tcMar>
              <w:left w:w="115" w:type="dxa"/>
              <w:right w:w="216" w:type="dxa"/>
            </w:tcMar>
          </w:tcPr>
          <w:p w14:paraId="78F7A98E" w14:textId="77777777" w:rsidR="00595F37" w:rsidRPr="005B4779" w:rsidRDefault="0029194F" w:rsidP="006C35AE">
            <w:pPr>
              <w:ind w:right="-38"/>
              <w:jc w:val="right"/>
              <w:rPr>
                <w:color w:val="000000"/>
                <w:sz w:val="20"/>
                <w:szCs w:val="20"/>
                <w:lang w:val="fr-CA"/>
              </w:rPr>
            </w:pPr>
            <w:r w:rsidRPr="005B4779">
              <w:rPr>
                <w:color w:val="000000" w:themeColor="text1"/>
                <w:sz w:val="20"/>
                <w:szCs w:val="20"/>
                <w:lang w:val="fr-CA"/>
              </w:rPr>
              <w:t>95,</w:t>
            </w:r>
            <w:r w:rsidR="00595F37" w:rsidRPr="005B4779">
              <w:rPr>
                <w:color w:val="000000" w:themeColor="text1"/>
                <w:sz w:val="20"/>
                <w:szCs w:val="20"/>
                <w:lang w:val="fr-CA"/>
              </w:rPr>
              <w:t>04</w:t>
            </w:r>
          </w:p>
        </w:tc>
      </w:tr>
      <w:tr w:rsidR="00595F37" w:rsidRPr="005B4779" w14:paraId="0F4CCC6E" w14:textId="77777777" w:rsidTr="0029194F">
        <w:trPr>
          <w:trHeight w:val="20"/>
        </w:trPr>
        <w:tc>
          <w:tcPr>
            <w:tcW w:w="1310" w:type="dxa"/>
            <w:vMerge/>
            <w:shd w:val="clear" w:color="auto" w:fill="auto"/>
            <w:hideMark/>
          </w:tcPr>
          <w:p w14:paraId="7270A072" w14:textId="77777777" w:rsidR="00595F37" w:rsidRPr="005B4779" w:rsidRDefault="00595F37" w:rsidP="006C35AE">
            <w:pPr>
              <w:rPr>
                <w:lang w:val="fr-CA"/>
              </w:rPr>
            </w:pPr>
          </w:p>
        </w:tc>
        <w:tc>
          <w:tcPr>
            <w:tcW w:w="1275" w:type="dxa"/>
            <w:shd w:val="clear" w:color="auto" w:fill="auto"/>
          </w:tcPr>
          <w:p w14:paraId="65C829DA" w14:textId="77777777" w:rsidR="00595F37" w:rsidRPr="005B4779" w:rsidRDefault="0029194F" w:rsidP="006C35AE">
            <w:pPr>
              <w:jc w:val="left"/>
              <w:rPr>
                <w:sz w:val="20"/>
                <w:szCs w:val="20"/>
                <w:lang w:val="fr-CA"/>
              </w:rPr>
            </w:pPr>
            <w:r w:rsidRPr="005B4779">
              <w:rPr>
                <w:sz w:val="20"/>
                <w:szCs w:val="20"/>
                <w:lang w:val="fr-CA" w:eastAsia="fr-CA"/>
              </w:rPr>
              <w:t>Unités de condensation</w:t>
            </w:r>
          </w:p>
        </w:tc>
        <w:tc>
          <w:tcPr>
            <w:tcW w:w="1385" w:type="dxa"/>
            <w:shd w:val="clear" w:color="auto" w:fill="auto"/>
            <w:tcMar>
              <w:left w:w="115" w:type="dxa"/>
              <w:right w:w="216" w:type="dxa"/>
            </w:tcMar>
          </w:tcPr>
          <w:p w14:paraId="4AFA7460" w14:textId="77777777" w:rsidR="00595F37" w:rsidRPr="005B4779" w:rsidRDefault="00595F37" w:rsidP="006C35AE">
            <w:pPr>
              <w:ind w:right="-110"/>
              <w:jc w:val="right"/>
              <w:rPr>
                <w:sz w:val="20"/>
                <w:szCs w:val="20"/>
                <w:lang w:val="fr-CA"/>
              </w:rPr>
            </w:pPr>
            <w:r w:rsidRPr="005B4779">
              <w:rPr>
                <w:sz w:val="20"/>
                <w:szCs w:val="20"/>
                <w:lang w:val="fr-CA"/>
              </w:rPr>
              <w:t>8</w:t>
            </w:r>
            <w:r w:rsidR="0029194F" w:rsidRPr="005B4779">
              <w:rPr>
                <w:sz w:val="20"/>
                <w:szCs w:val="20"/>
                <w:lang w:val="fr-CA"/>
              </w:rPr>
              <w:t> </w:t>
            </w:r>
            <w:r w:rsidRPr="005B4779">
              <w:rPr>
                <w:sz w:val="20"/>
                <w:szCs w:val="20"/>
                <w:lang w:val="fr-CA"/>
              </w:rPr>
              <w:t>569</w:t>
            </w:r>
          </w:p>
        </w:tc>
        <w:tc>
          <w:tcPr>
            <w:tcW w:w="985" w:type="dxa"/>
          </w:tcPr>
          <w:p w14:paraId="054F5B19" w14:textId="77777777" w:rsidR="00595F37" w:rsidRPr="005B4779" w:rsidRDefault="00595F37" w:rsidP="006C35AE">
            <w:pPr>
              <w:ind w:right="18"/>
              <w:jc w:val="right"/>
              <w:rPr>
                <w:sz w:val="20"/>
                <w:szCs w:val="20"/>
                <w:lang w:val="fr-CA"/>
              </w:rPr>
            </w:pPr>
            <w:r w:rsidRPr="005B4779">
              <w:rPr>
                <w:sz w:val="20"/>
                <w:szCs w:val="20"/>
                <w:lang w:val="fr-CA"/>
              </w:rPr>
              <w:t>14</w:t>
            </w:r>
            <w:r w:rsidR="0029194F" w:rsidRPr="005B4779">
              <w:rPr>
                <w:sz w:val="20"/>
                <w:szCs w:val="20"/>
                <w:lang w:val="fr-CA"/>
              </w:rPr>
              <w:t>,</w:t>
            </w:r>
            <w:r w:rsidRPr="005B4779">
              <w:rPr>
                <w:sz w:val="20"/>
                <w:szCs w:val="20"/>
                <w:lang w:val="fr-CA"/>
              </w:rPr>
              <w:t>00</w:t>
            </w:r>
          </w:p>
        </w:tc>
        <w:tc>
          <w:tcPr>
            <w:tcW w:w="1367" w:type="dxa"/>
          </w:tcPr>
          <w:p w14:paraId="506687DA" w14:textId="77777777" w:rsidR="00595F37" w:rsidRPr="005B4779" w:rsidRDefault="004E7424" w:rsidP="006C35AE">
            <w:pPr>
              <w:ind w:right="-38"/>
              <w:jc w:val="right"/>
              <w:rPr>
                <w:color w:val="000000" w:themeColor="text1"/>
                <w:sz w:val="20"/>
                <w:szCs w:val="20"/>
                <w:lang w:val="fr-CA"/>
              </w:rPr>
            </w:pPr>
            <w:r w:rsidRPr="005B4779">
              <w:rPr>
                <w:color w:val="000000" w:themeColor="text1"/>
                <w:sz w:val="20"/>
                <w:szCs w:val="20"/>
                <w:lang w:val="fr-CA"/>
              </w:rPr>
              <w:t>120</w:t>
            </w:r>
            <w:r w:rsidR="0029194F" w:rsidRPr="005B4779">
              <w:rPr>
                <w:color w:val="000000" w:themeColor="text1"/>
                <w:sz w:val="20"/>
                <w:szCs w:val="20"/>
                <w:lang w:val="fr-CA"/>
              </w:rPr>
              <w:t>,</w:t>
            </w:r>
            <w:r w:rsidRPr="005B4779">
              <w:rPr>
                <w:color w:val="000000" w:themeColor="text1"/>
                <w:sz w:val="20"/>
                <w:szCs w:val="20"/>
                <w:lang w:val="fr-CA"/>
              </w:rPr>
              <w:t>0</w:t>
            </w:r>
          </w:p>
        </w:tc>
        <w:tc>
          <w:tcPr>
            <w:tcW w:w="1823" w:type="dxa"/>
          </w:tcPr>
          <w:p w14:paraId="087691C3" w14:textId="77777777" w:rsidR="00595F37" w:rsidRPr="005B4779" w:rsidRDefault="008E2C97" w:rsidP="006C35AE">
            <w:pPr>
              <w:ind w:right="-38"/>
              <w:jc w:val="right"/>
              <w:rPr>
                <w:color w:val="000000" w:themeColor="text1"/>
                <w:sz w:val="20"/>
                <w:szCs w:val="20"/>
                <w:lang w:val="fr-CA"/>
              </w:rPr>
            </w:pPr>
            <w:r w:rsidRPr="005B4779">
              <w:rPr>
                <w:color w:val="000000" w:themeColor="text1"/>
                <w:sz w:val="20"/>
                <w:szCs w:val="20"/>
                <w:lang w:val="fr-CA"/>
              </w:rPr>
              <w:t>24</w:t>
            </w:r>
          </w:p>
        </w:tc>
        <w:tc>
          <w:tcPr>
            <w:tcW w:w="1362" w:type="dxa"/>
            <w:tcMar>
              <w:left w:w="115" w:type="dxa"/>
              <w:right w:w="216" w:type="dxa"/>
            </w:tcMar>
          </w:tcPr>
          <w:p w14:paraId="47C297F7" w14:textId="77777777" w:rsidR="00595F37" w:rsidRPr="005B4779" w:rsidRDefault="00595F37" w:rsidP="0029194F">
            <w:pPr>
              <w:ind w:right="-38"/>
              <w:jc w:val="right"/>
              <w:rPr>
                <w:color w:val="000000" w:themeColor="text1"/>
                <w:sz w:val="20"/>
                <w:szCs w:val="20"/>
                <w:lang w:val="fr-CA"/>
              </w:rPr>
            </w:pPr>
            <w:r w:rsidRPr="005B4779">
              <w:rPr>
                <w:color w:val="000000" w:themeColor="text1"/>
                <w:sz w:val="20"/>
                <w:szCs w:val="20"/>
                <w:lang w:val="fr-CA"/>
              </w:rPr>
              <w:t>28</w:t>
            </w:r>
            <w:r w:rsidR="0029194F" w:rsidRPr="005B4779">
              <w:rPr>
                <w:color w:val="000000" w:themeColor="text1"/>
                <w:sz w:val="20"/>
                <w:szCs w:val="20"/>
                <w:lang w:val="fr-CA"/>
              </w:rPr>
              <w:t>,</w:t>
            </w:r>
            <w:r w:rsidRPr="005B4779">
              <w:rPr>
                <w:color w:val="000000" w:themeColor="text1"/>
                <w:sz w:val="20"/>
                <w:szCs w:val="20"/>
                <w:lang w:val="fr-CA"/>
              </w:rPr>
              <w:t>79</w:t>
            </w:r>
          </w:p>
        </w:tc>
      </w:tr>
      <w:tr w:rsidR="00595F37" w:rsidRPr="005B4779" w14:paraId="59F1E8AB" w14:textId="77777777" w:rsidTr="0029194F">
        <w:trPr>
          <w:trHeight w:val="20"/>
        </w:trPr>
        <w:tc>
          <w:tcPr>
            <w:tcW w:w="1310" w:type="dxa"/>
            <w:vMerge/>
            <w:shd w:val="clear" w:color="auto" w:fill="auto"/>
            <w:hideMark/>
          </w:tcPr>
          <w:p w14:paraId="104B4871" w14:textId="77777777" w:rsidR="00595F37" w:rsidRPr="005B4779" w:rsidRDefault="00595F37" w:rsidP="006C35AE">
            <w:pPr>
              <w:rPr>
                <w:lang w:val="fr-CA"/>
              </w:rPr>
            </w:pPr>
          </w:p>
        </w:tc>
        <w:tc>
          <w:tcPr>
            <w:tcW w:w="1275" w:type="dxa"/>
            <w:shd w:val="clear" w:color="auto" w:fill="auto"/>
          </w:tcPr>
          <w:p w14:paraId="3326DE89" w14:textId="77777777" w:rsidR="00595F37" w:rsidRPr="005B4779" w:rsidRDefault="0029194F" w:rsidP="006C35AE">
            <w:pPr>
              <w:jc w:val="left"/>
              <w:rPr>
                <w:sz w:val="20"/>
                <w:szCs w:val="20"/>
                <w:lang w:val="fr-CA"/>
              </w:rPr>
            </w:pPr>
            <w:r w:rsidRPr="005B4779">
              <w:rPr>
                <w:sz w:val="20"/>
                <w:szCs w:val="20"/>
                <w:lang w:val="fr-CA" w:eastAsia="fr-CA"/>
              </w:rPr>
              <w:t>Systèmes centralisés</w:t>
            </w:r>
          </w:p>
        </w:tc>
        <w:tc>
          <w:tcPr>
            <w:tcW w:w="1385" w:type="dxa"/>
            <w:shd w:val="clear" w:color="auto" w:fill="auto"/>
            <w:tcMar>
              <w:left w:w="115" w:type="dxa"/>
              <w:right w:w="216" w:type="dxa"/>
            </w:tcMar>
          </w:tcPr>
          <w:p w14:paraId="7533EC2F" w14:textId="77777777" w:rsidR="00595F37" w:rsidRPr="005B4779" w:rsidRDefault="00595F37" w:rsidP="006C35AE">
            <w:pPr>
              <w:ind w:right="-110"/>
              <w:jc w:val="right"/>
              <w:rPr>
                <w:sz w:val="20"/>
                <w:szCs w:val="20"/>
                <w:lang w:val="fr-CA"/>
              </w:rPr>
            </w:pPr>
            <w:r w:rsidRPr="005B4779">
              <w:rPr>
                <w:sz w:val="20"/>
                <w:szCs w:val="20"/>
                <w:lang w:val="fr-CA"/>
              </w:rPr>
              <w:t>800</w:t>
            </w:r>
          </w:p>
        </w:tc>
        <w:tc>
          <w:tcPr>
            <w:tcW w:w="985" w:type="dxa"/>
          </w:tcPr>
          <w:p w14:paraId="63F8ACAD" w14:textId="77777777" w:rsidR="00595F37" w:rsidRPr="005B4779" w:rsidRDefault="00595F37" w:rsidP="006C35AE">
            <w:pPr>
              <w:ind w:right="18"/>
              <w:jc w:val="right"/>
              <w:rPr>
                <w:sz w:val="20"/>
                <w:szCs w:val="20"/>
                <w:lang w:val="fr-CA"/>
              </w:rPr>
            </w:pPr>
            <w:r w:rsidRPr="005B4779">
              <w:rPr>
                <w:sz w:val="20"/>
                <w:szCs w:val="20"/>
                <w:lang w:val="fr-CA"/>
              </w:rPr>
              <w:t>3</w:t>
            </w:r>
            <w:r w:rsidR="0029194F" w:rsidRPr="005B4779">
              <w:rPr>
                <w:sz w:val="20"/>
                <w:szCs w:val="20"/>
                <w:lang w:val="fr-CA"/>
              </w:rPr>
              <w:t>,</w:t>
            </w:r>
            <w:r w:rsidRPr="005B4779">
              <w:rPr>
                <w:sz w:val="20"/>
                <w:szCs w:val="20"/>
                <w:lang w:val="fr-CA"/>
              </w:rPr>
              <w:t>40</w:t>
            </w:r>
          </w:p>
        </w:tc>
        <w:tc>
          <w:tcPr>
            <w:tcW w:w="1367" w:type="dxa"/>
          </w:tcPr>
          <w:p w14:paraId="56054E60" w14:textId="77777777" w:rsidR="00595F37" w:rsidRPr="005B4779" w:rsidRDefault="004E7424" w:rsidP="006C35AE">
            <w:pPr>
              <w:ind w:right="-38"/>
              <w:jc w:val="right"/>
              <w:rPr>
                <w:color w:val="000000" w:themeColor="text1"/>
                <w:sz w:val="20"/>
                <w:szCs w:val="20"/>
                <w:lang w:val="fr-CA"/>
              </w:rPr>
            </w:pPr>
            <w:r w:rsidRPr="005B4779">
              <w:rPr>
                <w:color w:val="000000" w:themeColor="text1"/>
                <w:sz w:val="20"/>
                <w:szCs w:val="20"/>
                <w:lang w:val="fr-CA"/>
              </w:rPr>
              <w:t>2</w:t>
            </w:r>
            <w:r w:rsidR="0029194F" w:rsidRPr="005B4779">
              <w:rPr>
                <w:color w:val="000000" w:themeColor="text1"/>
                <w:sz w:val="20"/>
                <w:szCs w:val="20"/>
                <w:lang w:val="fr-CA"/>
              </w:rPr>
              <w:t>,</w:t>
            </w:r>
            <w:r w:rsidRPr="005B4779">
              <w:rPr>
                <w:color w:val="000000" w:themeColor="text1"/>
                <w:sz w:val="20"/>
                <w:szCs w:val="20"/>
                <w:lang w:val="fr-CA"/>
              </w:rPr>
              <w:t>7</w:t>
            </w:r>
          </w:p>
        </w:tc>
        <w:tc>
          <w:tcPr>
            <w:tcW w:w="1823" w:type="dxa"/>
          </w:tcPr>
          <w:p w14:paraId="249C9770" w14:textId="77777777" w:rsidR="00595F37" w:rsidRPr="005B4779" w:rsidRDefault="008E2C97" w:rsidP="006C35AE">
            <w:pPr>
              <w:ind w:right="-38"/>
              <w:jc w:val="right"/>
              <w:rPr>
                <w:color w:val="000000" w:themeColor="text1"/>
                <w:sz w:val="20"/>
                <w:szCs w:val="20"/>
                <w:lang w:val="fr-CA"/>
              </w:rPr>
            </w:pPr>
            <w:r w:rsidRPr="005B4779">
              <w:rPr>
                <w:color w:val="000000" w:themeColor="text1"/>
                <w:sz w:val="20"/>
                <w:szCs w:val="20"/>
                <w:lang w:val="fr-CA"/>
              </w:rPr>
              <w:t>40</w:t>
            </w:r>
          </w:p>
        </w:tc>
        <w:tc>
          <w:tcPr>
            <w:tcW w:w="1362" w:type="dxa"/>
            <w:tcMar>
              <w:left w:w="115" w:type="dxa"/>
              <w:right w:w="216" w:type="dxa"/>
            </w:tcMar>
          </w:tcPr>
          <w:p w14:paraId="266A6002" w14:textId="77777777" w:rsidR="00595F37" w:rsidRPr="005B4779" w:rsidRDefault="0029194F" w:rsidP="006C35AE">
            <w:pPr>
              <w:ind w:right="-38"/>
              <w:jc w:val="right"/>
              <w:rPr>
                <w:color w:val="000000" w:themeColor="text1"/>
                <w:sz w:val="20"/>
                <w:szCs w:val="20"/>
                <w:lang w:val="fr-CA"/>
              </w:rPr>
            </w:pPr>
            <w:r w:rsidRPr="005B4779">
              <w:rPr>
                <w:color w:val="000000" w:themeColor="text1"/>
                <w:sz w:val="20"/>
                <w:szCs w:val="20"/>
                <w:lang w:val="fr-CA"/>
              </w:rPr>
              <w:t>1,</w:t>
            </w:r>
            <w:r w:rsidR="00595F37" w:rsidRPr="005B4779">
              <w:rPr>
                <w:color w:val="000000" w:themeColor="text1"/>
                <w:sz w:val="20"/>
                <w:szCs w:val="20"/>
                <w:lang w:val="fr-CA"/>
              </w:rPr>
              <w:t>0</w:t>
            </w:r>
            <w:r w:rsidR="008E2C97" w:rsidRPr="005B4779">
              <w:rPr>
                <w:color w:val="000000" w:themeColor="text1"/>
                <w:sz w:val="20"/>
                <w:szCs w:val="20"/>
                <w:lang w:val="fr-CA"/>
              </w:rPr>
              <w:t>8</w:t>
            </w:r>
          </w:p>
        </w:tc>
      </w:tr>
      <w:tr w:rsidR="00595F37" w:rsidRPr="005B4779" w14:paraId="722F422F" w14:textId="77777777" w:rsidTr="0029194F">
        <w:trPr>
          <w:trHeight w:val="20"/>
        </w:trPr>
        <w:tc>
          <w:tcPr>
            <w:tcW w:w="2585" w:type="dxa"/>
            <w:gridSpan w:val="2"/>
            <w:shd w:val="clear" w:color="auto" w:fill="auto"/>
          </w:tcPr>
          <w:p w14:paraId="3077CDF3" w14:textId="77777777" w:rsidR="00595F37" w:rsidRPr="005B4779" w:rsidRDefault="0029194F" w:rsidP="006C35AE">
            <w:pPr>
              <w:jc w:val="left"/>
              <w:rPr>
                <w:sz w:val="20"/>
                <w:lang w:val="fr-CA"/>
              </w:rPr>
            </w:pPr>
            <w:r w:rsidRPr="005B4779">
              <w:rPr>
                <w:sz w:val="20"/>
                <w:lang w:val="fr-CA"/>
              </w:rPr>
              <w:t>Refroidisseurs</w:t>
            </w:r>
          </w:p>
        </w:tc>
        <w:tc>
          <w:tcPr>
            <w:tcW w:w="1385" w:type="dxa"/>
            <w:shd w:val="clear" w:color="auto" w:fill="auto"/>
            <w:tcMar>
              <w:left w:w="115" w:type="dxa"/>
              <w:right w:w="216" w:type="dxa"/>
            </w:tcMar>
          </w:tcPr>
          <w:p w14:paraId="7F24B758" w14:textId="77777777" w:rsidR="00595F37" w:rsidRPr="005B4779" w:rsidRDefault="00595F37" w:rsidP="006C35AE">
            <w:pPr>
              <w:ind w:right="-110"/>
              <w:jc w:val="right"/>
              <w:rPr>
                <w:sz w:val="20"/>
                <w:szCs w:val="20"/>
                <w:lang w:val="fr-CA"/>
              </w:rPr>
            </w:pPr>
            <w:r w:rsidRPr="005B4779">
              <w:rPr>
                <w:sz w:val="20"/>
                <w:szCs w:val="20"/>
                <w:lang w:val="fr-CA"/>
              </w:rPr>
              <w:t>580</w:t>
            </w:r>
          </w:p>
        </w:tc>
        <w:tc>
          <w:tcPr>
            <w:tcW w:w="985" w:type="dxa"/>
          </w:tcPr>
          <w:p w14:paraId="3E9AA387" w14:textId="77777777" w:rsidR="00595F37" w:rsidRPr="005B4779" w:rsidRDefault="00595F37" w:rsidP="006C35AE">
            <w:pPr>
              <w:ind w:right="18"/>
              <w:jc w:val="right"/>
              <w:rPr>
                <w:sz w:val="20"/>
                <w:szCs w:val="20"/>
                <w:lang w:val="fr-CA"/>
              </w:rPr>
            </w:pPr>
            <w:r w:rsidRPr="005B4779">
              <w:rPr>
                <w:sz w:val="20"/>
                <w:szCs w:val="20"/>
                <w:lang w:val="fr-CA"/>
              </w:rPr>
              <w:t>80</w:t>
            </w:r>
            <w:r w:rsidR="0029194F" w:rsidRPr="005B4779">
              <w:rPr>
                <w:sz w:val="20"/>
                <w:szCs w:val="20"/>
                <w:lang w:val="fr-CA"/>
              </w:rPr>
              <w:t>,</w:t>
            </w:r>
            <w:r w:rsidRPr="005B4779">
              <w:rPr>
                <w:sz w:val="20"/>
                <w:szCs w:val="20"/>
                <w:lang w:val="fr-CA"/>
              </w:rPr>
              <w:t>00</w:t>
            </w:r>
          </w:p>
        </w:tc>
        <w:tc>
          <w:tcPr>
            <w:tcW w:w="1367" w:type="dxa"/>
          </w:tcPr>
          <w:p w14:paraId="4D8055EC" w14:textId="77777777" w:rsidR="00595F37" w:rsidRPr="005B4779" w:rsidRDefault="004E7424" w:rsidP="006C35AE">
            <w:pPr>
              <w:ind w:right="-38"/>
              <w:jc w:val="right"/>
              <w:rPr>
                <w:color w:val="000000" w:themeColor="text1"/>
                <w:sz w:val="20"/>
                <w:szCs w:val="20"/>
                <w:lang w:val="fr-CA"/>
              </w:rPr>
            </w:pPr>
            <w:r w:rsidRPr="005B4779">
              <w:rPr>
                <w:color w:val="000000" w:themeColor="text1"/>
                <w:sz w:val="20"/>
                <w:szCs w:val="20"/>
                <w:lang w:val="fr-CA"/>
              </w:rPr>
              <w:t>46</w:t>
            </w:r>
            <w:r w:rsidR="0029194F" w:rsidRPr="005B4779">
              <w:rPr>
                <w:color w:val="000000" w:themeColor="text1"/>
                <w:sz w:val="20"/>
                <w:szCs w:val="20"/>
                <w:lang w:val="fr-CA"/>
              </w:rPr>
              <w:t>,</w:t>
            </w:r>
            <w:r w:rsidRPr="005B4779">
              <w:rPr>
                <w:color w:val="000000" w:themeColor="text1"/>
                <w:sz w:val="20"/>
                <w:szCs w:val="20"/>
                <w:lang w:val="fr-CA"/>
              </w:rPr>
              <w:t>4</w:t>
            </w:r>
          </w:p>
        </w:tc>
        <w:tc>
          <w:tcPr>
            <w:tcW w:w="1823" w:type="dxa"/>
          </w:tcPr>
          <w:p w14:paraId="4F6D1D71" w14:textId="77777777" w:rsidR="00595F37" w:rsidRPr="005B4779" w:rsidRDefault="008E2C97" w:rsidP="006C35AE">
            <w:pPr>
              <w:ind w:right="-38"/>
              <w:jc w:val="right"/>
              <w:rPr>
                <w:color w:val="000000" w:themeColor="text1"/>
                <w:sz w:val="20"/>
                <w:szCs w:val="20"/>
                <w:lang w:val="fr-CA"/>
              </w:rPr>
            </w:pPr>
            <w:r w:rsidRPr="005B4779">
              <w:rPr>
                <w:color w:val="000000" w:themeColor="text1"/>
                <w:sz w:val="20"/>
                <w:szCs w:val="20"/>
                <w:lang w:val="fr-CA"/>
              </w:rPr>
              <w:t>25</w:t>
            </w:r>
          </w:p>
        </w:tc>
        <w:tc>
          <w:tcPr>
            <w:tcW w:w="1362" w:type="dxa"/>
            <w:tcMar>
              <w:left w:w="115" w:type="dxa"/>
              <w:right w:w="216" w:type="dxa"/>
            </w:tcMar>
          </w:tcPr>
          <w:p w14:paraId="280F68AB" w14:textId="77777777" w:rsidR="00595F37" w:rsidRPr="005B4779" w:rsidRDefault="00595F37" w:rsidP="006C35AE">
            <w:pPr>
              <w:ind w:right="-38"/>
              <w:jc w:val="right"/>
              <w:rPr>
                <w:color w:val="000000"/>
                <w:sz w:val="20"/>
                <w:szCs w:val="20"/>
                <w:lang w:val="fr-CA"/>
              </w:rPr>
            </w:pPr>
            <w:r w:rsidRPr="005B4779">
              <w:rPr>
                <w:color w:val="000000" w:themeColor="text1"/>
                <w:sz w:val="20"/>
                <w:szCs w:val="20"/>
                <w:lang w:val="fr-CA"/>
              </w:rPr>
              <w:t>11</w:t>
            </w:r>
            <w:r w:rsidR="0029194F" w:rsidRPr="005B4779">
              <w:rPr>
                <w:color w:val="000000" w:themeColor="text1"/>
                <w:sz w:val="20"/>
                <w:szCs w:val="20"/>
                <w:lang w:val="fr-CA"/>
              </w:rPr>
              <w:t>,</w:t>
            </w:r>
            <w:r w:rsidRPr="005B4779">
              <w:rPr>
                <w:color w:val="000000" w:themeColor="text1"/>
                <w:sz w:val="20"/>
                <w:szCs w:val="20"/>
                <w:lang w:val="fr-CA"/>
              </w:rPr>
              <w:t>60</w:t>
            </w:r>
          </w:p>
        </w:tc>
      </w:tr>
      <w:tr w:rsidR="00595F37" w:rsidRPr="005B4779" w14:paraId="46073427" w14:textId="77777777" w:rsidTr="0029194F">
        <w:trPr>
          <w:trHeight w:val="20"/>
        </w:trPr>
        <w:tc>
          <w:tcPr>
            <w:tcW w:w="2585" w:type="dxa"/>
            <w:gridSpan w:val="2"/>
            <w:shd w:val="clear" w:color="auto" w:fill="auto"/>
            <w:hideMark/>
          </w:tcPr>
          <w:p w14:paraId="1A0AEBA7" w14:textId="77777777" w:rsidR="00595F37" w:rsidRPr="005B4779" w:rsidRDefault="0029194F" w:rsidP="006C35AE">
            <w:pPr>
              <w:jc w:val="left"/>
              <w:rPr>
                <w:sz w:val="20"/>
                <w:lang w:val="fr-CA"/>
              </w:rPr>
            </w:pPr>
            <w:r w:rsidRPr="005B4779">
              <w:rPr>
                <w:sz w:val="20"/>
                <w:szCs w:val="20"/>
                <w:lang w:val="fr-CA" w:eastAsia="fr-CA"/>
              </w:rPr>
              <w:t>Réfrigération commerciale</w:t>
            </w:r>
          </w:p>
        </w:tc>
        <w:tc>
          <w:tcPr>
            <w:tcW w:w="1385" w:type="dxa"/>
            <w:shd w:val="clear" w:color="auto" w:fill="auto"/>
            <w:tcMar>
              <w:left w:w="115" w:type="dxa"/>
              <w:right w:w="216" w:type="dxa"/>
            </w:tcMar>
          </w:tcPr>
          <w:p w14:paraId="2FFF32C5" w14:textId="77777777" w:rsidR="00595F37" w:rsidRPr="005B4779" w:rsidRDefault="00595F37" w:rsidP="006C35AE">
            <w:pPr>
              <w:ind w:right="-110"/>
              <w:jc w:val="right"/>
              <w:rPr>
                <w:sz w:val="20"/>
                <w:szCs w:val="20"/>
                <w:lang w:val="fr-CA"/>
              </w:rPr>
            </w:pPr>
            <w:r w:rsidRPr="005B4779">
              <w:rPr>
                <w:sz w:val="20"/>
                <w:szCs w:val="20"/>
                <w:lang w:val="fr-CA"/>
              </w:rPr>
              <w:t>625</w:t>
            </w:r>
            <w:r w:rsidR="0029194F" w:rsidRPr="005B4779">
              <w:rPr>
                <w:sz w:val="20"/>
                <w:szCs w:val="20"/>
                <w:lang w:val="fr-CA"/>
              </w:rPr>
              <w:t> </w:t>
            </w:r>
            <w:r w:rsidRPr="005B4779">
              <w:rPr>
                <w:sz w:val="20"/>
                <w:szCs w:val="20"/>
                <w:lang w:val="fr-CA"/>
              </w:rPr>
              <w:t>000</w:t>
            </w:r>
          </w:p>
        </w:tc>
        <w:tc>
          <w:tcPr>
            <w:tcW w:w="985" w:type="dxa"/>
          </w:tcPr>
          <w:p w14:paraId="6C4B85E2" w14:textId="77777777" w:rsidR="00595F37" w:rsidRPr="005B4779" w:rsidRDefault="00595F37" w:rsidP="006C35AE">
            <w:pPr>
              <w:ind w:right="18"/>
              <w:jc w:val="right"/>
              <w:rPr>
                <w:sz w:val="20"/>
                <w:szCs w:val="20"/>
                <w:lang w:val="fr-CA"/>
              </w:rPr>
            </w:pPr>
            <w:r w:rsidRPr="005B4779">
              <w:rPr>
                <w:sz w:val="20"/>
                <w:szCs w:val="20"/>
                <w:lang w:val="fr-CA"/>
              </w:rPr>
              <w:t>0</w:t>
            </w:r>
            <w:r w:rsidR="0029194F" w:rsidRPr="005B4779">
              <w:rPr>
                <w:sz w:val="20"/>
                <w:szCs w:val="20"/>
                <w:lang w:val="fr-CA"/>
              </w:rPr>
              <w:t>,</w:t>
            </w:r>
            <w:r w:rsidRPr="005B4779">
              <w:rPr>
                <w:sz w:val="20"/>
                <w:szCs w:val="20"/>
                <w:lang w:val="fr-CA"/>
              </w:rPr>
              <w:t>31</w:t>
            </w:r>
          </w:p>
        </w:tc>
        <w:tc>
          <w:tcPr>
            <w:tcW w:w="1367" w:type="dxa"/>
          </w:tcPr>
          <w:p w14:paraId="285C1288" w14:textId="77777777" w:rsidR="00595F37" w:rsidRPr="005B4779" w:rsidRDefault="004E7424" w:rsidP="006C35AE">
            <w:pPr>
              <w:ind w:right="-38"/>
              <w:jc w:val="right"/>
              <w:rPr>
                <w:color w:val="000000" w:themeColor="text1"/>
                <w:sz w:val="20"/>
                <w:szCs w:val="20"/>
                <w:lang w:val="fr-CA"/>
              </w:rPr>
            </w:pPr>
            <w:r w:rsidRPr="005B4779">
              <w:rPr>
                <w:color w:val="000000" w:themeColor="text1"/>
                <w:sz w:val="20"/>
                <w:szCs w:val="20"/>
                <w:lang w:val="fr-CA"/>
              </w:rPr>
              <w:t>193</w:t>
            </w:r>
            <w:r w:rsidR="0029194F" w:rsidRPr="005B4779">
              <w:rPr>
                <w:color w:val="000000" w:themeColor="text1"/>
                <w:sz w:val="20"/>
                <w:szCs w:val="20"/>
                <w:lang w:val="fr-CA"/>
              </w:rPr>
              <w:t>,</w:t>
            </w:r>
            <w:r w:rsidRPr="005B4779">
              <w:rPr>
                <w:color w:val="000000" w:themeColor="text1"/>
                <w:sz w:val="20"/>
                <w:szCs w:val="20"/>
                <w:lang w:val="fr-CA"/>
              </w:rPr>
              <w:t>8</w:t>
            </w:r>
          </w:p>
        </w:tc>
        <w:tc>
          <w:tcPr>
            <w:tcW w:w="1823" w:type="dxa"/>
          </w:tcPr>
          <w:p w14:paraId="6F3FC6BE" w14:textId="77777777" w:rsidR="00595F37" w:rsidRPr="005B4779" w:rsidRDefault="008E2C97" w:rsidP="006C35AE">
            <w:pPr>
              <w:ind w:right="-38"/>
              <w:jc w:val="right"/>
              <w:rPr>
                <w:color w:val="000000" w:themeColor="text1"/>
                <w:sz w:val="20"/>
                <w:szCs w:val="20"/>
                <w:lang w:val="fr-CA"/>
              </w:rPr>
            </w:pPr>
            <w:r w:rsidRPr="005B4779">
              <w:rPr>
                <w:color w:val="000000" w:themeColor="text1"/>
                <w:sz w:val="20"/>
                <w:szCs w:val="20"/>
                <w:lang w:val="fr-CA"/>
              </w:rPr>
              <w:t>18</w:t>
            </w:r>
          </w:p>
        </w:tc>
        <w:tc>
          <w:tcPr>
            <w:tcW w:w="1362" w:type="dxa"/>
            <w:tcMar>
              <w:left w:w="115" w:type="dxa"/>
              <w:right w:w="216" w:type="dxa"/>
            </w:tcMar>
          </w:tcPr>
          <w:p w14:paraId="7CB850F8" w14:textId="77777777" w:rsidR="00595F37" w:rsidRPr="005B4779" w:rsidRDefault="00595F37" w:rsidP="006C35AE">
            <w:pPr>
              <w:ind w:right="-38"/>
              <w:jc w:val="right"/>
              <w:rPr>
                <w:color w:val="000000"/>
                <w:sz w:val="20"/>
                <w:szCs w:val="20"/>
                <w:lang w:val="fr-CA"/>
              </w:rPr>
            </w:pPr>
            <w:r w:rsidRPr="005B4779">
              <w:rPr>
                <w:color w:val="000000" w:themeColor="text1"/>
                <w:sz w:val="20"/>
                <w:szCs w:val="20"/>
                <w:lang w:val="fr-CA"/>
              </w:rPr>
              <w:t>33</w:t>
            </w:r>
            <w:r w:rsidR="0029194F" w:rsidRPr="005B4779">
              <w:rPr>
                <w:color w:val="000000" w:themeColor="text1"/>
                <w:sz w:val="20"/>
                <w:szCs w:val="20"/>
                <w:lang w:val="fr-CA"/>
              </w:rPr>
              <w:t>,</w:t>
            </w:r>
            <w:r w:rsidRPr="005B4779">
              <w:rPr>
                <w:color w:val="000000" w:themeColor="text1"/>
                <w:sz w:val="20"/>
                <w:szCs w:val="20"/>
                <w:lang w:val="fr-CA"/>
              </w:rPr>
              <w:t>91</w:t>
            </w:r>
          </w:p>
        </w:tc>
      </w:tr>
      <w:tr w:rsidR="00595F37" w:rsidRPr="005B4779" w14:paraId="1594C61A" w14:textId="77777777" w:rsidTr="0029194F">
        <w:trPr>
          <w:trHeight w:val="20"/>
        </w:trPr>
        <w:tc>
          <w:tcPr>
            <w:tcW w:w="2585" w:type="dxa"/>
            <w:gridSpan w:val="2"/>
            <w:shd w:val="clear" w:color="auto" w:fill="auto"/>
            <w:hideMark/>
          </w:tcPr>
          <w:p w14:paraId="1D6891F7" w14:textId="77777777" w:rsidR="00595F37" w:rsidRPr="005B4779" w:rsidRDefault="0029194F" w:rsidP="006C35AE">
            <w:pPr>
              <w:jc w:val="left"/>
              <w:rPr>
                <w:sz w:val="20"/>
                <w:lang w:val="fr-CA"/>
              </w:rPr>
            </w:pPr>
            <w:r w:rsidRPr="005B4779">
              <w:rPr>
                <w:sz w:val="20"/>
                <w:szCs w:val="20"/>
                <w:lang w:val="fr-CA" w:eastAsia="fr-CA"/>
              </w:rPr>
              <w:t>Réfrigération industrielle</w:t>
            </w:r>
          </w:p>
        </w:tc>
        <w:tc>
          <w:tcPr>
            <w:tcW w:w="1385" w:type="dxa"/>
            <w:shd w:val="clear" w:color="auto" w:fill="auto"/>
            <w:tcMar>
              <w:left w:w="115" w:type="dxa"/>
              <w:right w:w="216" w:type="dxa"/>
            </w:tcMar>
          </w:tcPr>
          <w:p w14:paraId="4FB46362" w14:textId="77777777" w:rsidR="00595F37" w:rsidRPr="005B4779" w:rsidRDefault="00595F37" w:rsidP="006C35AE">
            <w:pPr>
              <w:ind w:right="-110"/>
              <w:jc w:val="right"/>
              <w:rPr>
                <w:sz w:val="20"/>
                <w:szCs w:val="20"/>
                <w:lang w:val="fr-CA"/>
              </w:rPr>
            </w:pPr>
            <w:r w:rsidRPr="005B4779">
              <w:rPr>
                <w:sz w:val="20"/>
                <w:szCs w:val="20"/>
                <w:lang w:val="fr-CA"/>
              </w:rPr>
              <w:t>905</w:t>
            </w:r>
          </w:p>
        </w:tc>
        <w:tc>
          <w:tcPr>
            <w:tcW w:w="985" w:type="dxa"/>
          </w:tcPr>
          <w:p w14:paraId="56557859" w14:textId="77777777" w:rsidR="00595F37" w:rsidRPr="005B4779" w:rsidRDefault="00595F37" w:rsidP="006C35AE">
            <w:pPr>
              <w:ind w:right="18"/>
              <w:jc w:val="right"/>
              <w:rPr>
                <w:sz w:val="20"/>
                <w:szCs w:val="20"/>
                <w:lang w:val="fr-CA"/>
              </w:rPr>
            </w:pPr>
            <w:r w:rsidRPr="005B4779">
              <w:rPr>
                <w:sz w:val="20"/>
                <w:szCs w:val="20"/>
                <w:lang w:val="fr-CA"/>
              </w:rPr>
              <w:t>20</w:t>
            </w:r>
            <w:r w:rsidR="0029194F" w:rsidRPr="005B4779">
              <w:rPr>
                <w:sz w:val="20"/>
                <w:szCs w:val="20"/>
                <w:lang w:val="fr-CA"/>
              </w:rPr>
              <w:t>,</w:t>
            </w:r>
            <w:r w:rsidRPr="005B4779">
              <w:rPr>
                <w:sz w:val="20"/>
                <w:szCs w:val="20"/>
                <w:lang w:val="fr-CA"/>
              </w:rPr>
              <w:t>00</w:t>
            </w:r>
          </w:p>
        </w:tc>
        <w:tc>
          <w:tcPr>
            <w:tcW w:w="1367" w:type="dxa"/>
          </w:tcPr>
          <w:p w14:paraId="27F6CEB1" w14:textId="77777777" w:rsidR="00595F37" w:rsidRPr="005B4779" w:rsidRDefault="004E7424" w:rsidP="006C35AE">
            <w:pPr>
              <w:ind w:right="-38"/>
              <w:jc w:val="right"/>
              <w:rPr>
                <w:color w:val="000000" w:themeColor="text1"/>
                <w:sz w:val="20"/>
                <w:szCs w:val="20"/>
                <w:lang w:val="fr-CA"/>
              </w:rPr>
            </w:pPr>
            <w:r w:rsidRPr="005B4779">
              <w:rPr>
                <w:color w:val="000000" w:themeColor="text1"/>
                <w:sz w:val="20"/>
                <w:szCs w:val="20"/>
                <w:lang w:val="fr-CA"/>
              </w:rPr>
              <w:t>18</w:t>
            </w:r>
            <w:r w:rsidR="0029194F" w:rsidRPr="005B4779">
              <w:rPr>
                <w:color w:val="000000" w:themeColor="text1"/>
                <w:sz w:val="20"/>
                <w:szCs w:val="20"/>
                <w:lang w:val="fr-CA"/>
              </w:rPr>
              <w:t>,</w:t>
            </w:r>
            <w:r w:rsidRPr="005B4779">
              <w:rPr>
                <w:color w:val="000000" w:themeColor="text1"/>
                <w:sz w:val="20"/>
                <w:szCs w:val="20"/>
                <w:lang w:val="fr-CA"/>
              </w:rPr>
              <w:t>1</w:t>
            </w:r>
          </w:p>
        </w:tc>
        <w:tc>
          <w:tcPr>
            <w:tcW w:w="1823" w:type="dxa"/>
          </w:tcPr>
          <w:p w14:paraId="42642668" w14:textId="77777777" w:rsidR="00595F37" w:rsidRPr="005B4779" w:rsidRDefault="008E2C97" w:rsidP="006C35AE">
            <w:pPr>
              <w:ind w:right="-38"/>
              <w:jc w:val="right"/>
              <w:rPr>
                <w:color w:val="000000" w:themeColor="text1"/>
                <w:sz w:val="20"/>
                <w:szCs w:val="20"/>
                <w:lang w:val="fr-CA"/>
              </w:rPr>
            </w:pPr>
            <w:r w:rsidRPr="005B4779">
              <w:rPr>
                <w:color w:val="000000" w:themeColor="text1"/>
                <w:sz w:val="20"/>
                <w:szCs w:val="20"/>
                <w:lang w:val="fr-CA"/>
              </w:rPr>
              <w:t>25</w:t>
            </w:r>
          </w:p>
        </w:tc>
        <w:tc>
          <w:tcPr>
            <w:tcW w:w="1362" w:type="dxa"/>
            <w:tcMar>
              <w:left w:w="115" w:type="dxa"/>
              <w:right w:w="216" w:type="dxa"/>
            </w:tcMar>
          </w:tcPr>
          <w:p w14:paraId="17222FE9" w14:textId="77777777" w:rsidR="00595F37" w:rsidRPr="005B4779" w:rsidRDefault="00595F37" w:rsidP="006C35AE">
            <w:pPr>
              <w:ind w:right="-38"/>
              <w:jc w:val="right"/>
              <w:rPr>
                <w:color w:val="000000"/>
                <w:sz w:val="20"/>
                <w:szCs w:val="20"/>
                <w:lang w:val="fr-CA"/>
              </w:rPr>
            </w:pPr>
            <w:r w:rsidRPr="005B4779">
              <w:rPr>
                <w:color w:val="000000" w:themeColor="text1"/>
                <w:sz w:val="20"/>
                <w:szCs w:val="20"/>
                <w:lang w:val="fr-CA"/>
              </w:rPr>
              <w:t>4</w:t>
            </w:r>
            <w:r w:rsidR="0029194F" w:rsidRPr="005B4779">
              <w:rPr>
                <w:color w:val="000000" w:themeColor="text1"/>
                <w:sz w:val="20"/>
                <w:szCs w:val="20"/>
                <w:lang w:val="fr-CA"/>
              </w:rPr>
              <w:t>,</w:t>
            </w:r>
            <w:r w:rsidRPr="005B4779">
              <w:rPr>
                <w:color w:val="000000" w:themeColor="text1"/>
                <w:sz w:val="20"/>
                <w:szCs w:val="20"/>
                <w:lang w:val="fr-CA"/>
              </w:rPr>
              <w:t>53</w:t>
            </w:r>
          </w:p>
        </w:tc>
      </w:tr>
      <w:tr w:rsidR="00595F37" w:rsidRPr="005B4779" w14:paraId="0FB9B242" w14:textId="77777777" w:rsidTr="0029194F">
        <w:trPr>
          <w:trHeight w:val="20"/>
        </w:trPr>
        <w:tc>
          <w:tcPr>
            <w:tcW w:w="2585" w:type="dxa"/>
            <w:gridSpan w:val="2"/>
            <w:shd w:val="clear" w:color="auto" w:fill="auto"/>
            <w:hideMark/>
          </w:tcPr>
          <w:p w14:paraId="07809FBA" w14:textId="77777777" w:rsidR="00595F37" w:rsidRPr="005B4779" w:rsidRDefault="0029194F" w:rsidP="006C35AE">
            <w:pPr>
              <w:jc w:val="left"/>
              <w:rPr>
                <w:sz w:val="20"/>
                <w:szCs w:val="20"/>
                <w:lang w:val="fr-CA"/>
              </w:rPr>
            </w:pPr>
            <w:r w:rsidRPr="005B4779">
              <w:rPr>
                <w:sz w:val="20"/>
                <w:szCs w:val="20"/>
                <w:lang w:val="fr-CA" w:eastAsia="fr-CA"/>
              </w:rPr>
              <w:lastRenderedPageBreak/>
              <w:t>Transport réfrigéré</w:t>
            </w:r>
          </w:p>
        </w:tc>
        <w:tc>
          <w:tcPr>
            <w:tcW w:w="1385" w:type="dxa"/>
            <w:shd w:val="clear" w:color="auto" w:fill="auto"/>
            <w:tcMar>
              <w:left w:w="115" w:type="dxa"/>
              <w:right w:w="216" w:type="dxa"/>
            </w:tcMar>
          </w:tcPr>
          <w:p w14:paraId="6C7C5299" w14:textId="77777777" w:rsidR="00595F37" w:rsidRPr="005B4779" w:rsidRDefault="00595F37" w:rsidP="006C35AE">
            <w:pPr>
              <w:ind w:right="-110"/>
              <w:jc w:val="right"/>
              <w:rPr>
                <w:sz w:val="20"/>
                <w:szCs w:val="20"/>
                <w:lang w:val="fr-CA"/>
              </w:rPr>
            </w:pPr>
            <w:r w:rsidRPr="005B4779">
              <w:rPr>
                <w:sz w:val="20"/>
                <w:szCs w:val="20"/>
                <w:lang w:val="fr-CA"/>
              </w:rPr>
              <w:t>3</w:t>
            </w:r>
            <w:r w:rsidR="0029194F" w:rsidRPr="005B4779">
              <w:rPr>
                <w:sz w:val="20"/>
                <w:szCs w:val="20"/>
                <w:lang w:val="fr-CA"/>
              </w:rPr>
              <w:t> </w:t>
            </w:r>
            <w:r w:rsidRPr="005B4779">
              <w:rPr>
                <w:sz w:val="20"/>
                <w:szCs w:val="20"/>
                <w:lang w:val="fr-CA"/>
              </w:rPr>
              <w:t>221</w:t>
            </w:r>
          </w:p>
        </w:tc>
        <w:tc>
          <w:tcPr>
            <w:tcW w:w="985" w:type="dxa"/>
          </w:tcPr>
          <w:p w14:paraId="7879A1FA" w14:textId="77777777" w:rsidR="00595F37" w:rsidRPr="005B4779" w:rsidRDefault="00595F37" w:rsidP="006C35AE">
            <w:pPr>
              <w:ind w:right="18"/>
              <w:jc w:val="right"/>
              <w:rPr>
                <w:sz w:val="20"/>
                <w:szCs w:val="20"/>
                <w:lang w:val="fr-CA"/>
              </w:rPr>
            </w:pPr>
            <w:r w:rsidRPr="005B4779">
              <w:rPr>
                <w:sz w:val="20"/>
                <w:szCs w:val="20"/>
                <w:lang w:val="fr-CA"/>
              </w:rPr>
              <w:t>3</w:t>
            </w:r>
            <w:r w:rsidR="0029194F" w:rsidRPr="005B4779">
              <w:rPr>
                <w:sz w:val="20"/>
                <w:szCs w:val="20"/>
                <w:lang w:val="fr-CA"/>
              </w:rPr>
              <w:t>,</w:t>
            </w:r>
            <w:r w:rsidRPr="005B4779">
              <w:rPr>
                <w:sz w:val="20"/>
                <w:szCs w:val="20"/>
                <w:lang w:val="fr-CA"/>
              </w:rPr>
              <w:t>35</w:t>
            </w:r>
          </w:p>
        </w:tc>
        <w:tc>
          <w:tcPr>
            <w:tcW w:w="1367" w:type="dxa"/>
          </w:tcPr>
          <w:p w14:paraId="6D47F153" w14:textId="77777777" w:rsidR="00595F37" w:rsidRPr="005B4779" w:rsidRDefault="004E7424" w:rsidP="006C35AE">
            <w:pPr>
              <w:ind w:right="-38"/>
              <w:jc w:val="right"/>
              <w:rPr>
                <w:color w:val="000000" w:themeColor="text1"/>
                <w:sz w:val="20"/>
                <w:szCs w:val="20"/>
                <w:lang w:val="fr-CA"/>
              </w:rPr>
            </w:pPr>
            <w:r w:rsidRPr="005B4779">
              <w:rPr>
                <w:color w:val="000000" w:themeColor="text1"/>
                <w:sz w:val="20"/>
                <w:szCs w:val="20"/>
                <w:lang w:val="fr-CA"/>
              </w:rPr>
              <w:t>10</w:t>
            </w:r>
            <w:r w:rsidR="0029194F" w:rsidRPr="005B4779">
              <w:rPr>
                <w:color w:val="000000" w:themeColor="text1"/>
                <w:sz w:val="20"/>
                <w:szCs w:val="20"/>
                <w:lang w:val="fr-CA"/>
              </w:rPr>
              <w:t>,</w:t>
            </w:r>
            <w:r w:rsidRPr="005B4779">
              <w:rPr>
                <w:color w:val="000000" w:themeColor="text1"/>
                <w:sz w:val="20"/>
                <w:szCs w:val="20"/>
                <w:lang w:val="fr-CA"/>
              </w:rPr>
              <w:t>8</w:t>
            </w:r>
          </w:p>
        </w:tc>
        <w:tc>
          <w:tcPr>
            <w:tcW w:w="1823" w:type="dxa"/>
          </w:tcPr>
          <w:p w14:paraId="7C01E094" w14:textId="77777777" w:rsidR="00595F37" w:rsidRPr="005B4779" w:rsidRDefault="008E2C97" w:rsidP="006C35AE">
            <w:pPr>
              <w:ind w:right="-38"/>
              <w:jc w:val="right"/>
              <w:rPr>
                <w:color w:val="000000" w:themeColor="text1"/>
                <w:sz w:val="20"/>
                <w:szCs w:val="20"/>
                <w:lang w:val="fr-CA"/>
              </w:rPr>
            </w:pPr>
            <w:r w:rsidRPr="005B4779">
              <w:rPr>
                <w:color w:val="000000" w:themeColor="text1"/>
                <w:sz w:val="20"/>
                <w:szCs w:val="20"/>
                <w:lang w:val="fr-CA"/>
              </w:rPr>
              <w:t>35</w:t>
            </w:r>
          </w:p>
        </w:tc>
        <w:tc>
          <w:tcPr>
            <w:tcW w:w="1362" w:type="dxa"/>
            <w:tcMar>
              <w:left w:w="115" w:type="dxa"/>
              <w:right w:w="216" w:type="dxa"/>
            </w:tcMar>
          </w:tcPr>
          <w:p w14:paraId="6F118F77" w14:textId="77777777" w:rsidR="00595F37" w:rsidRPr="005B4779" w:rsidRDefault="00595F37" w:rsidP="006C35AE">
            <w:pPr>
              <w:ind w:right="-38"/>
              <w:jc w:val="right"/>
              <w:rPr>
                <w:color w:val="000000" w:themeColor="text1"/>
                <w:sz w:val="20"/>
                <w:szCs w:val="20"/>
                <w:lang w:val="fr-CA"/>
              </w:rPr>
            </w:pPr>
            <w:r w:rsidRPr="005B4779">
              <w:rPr>
                <w:color w:val="000000" w:themeColor="text1"/>
                <w:sz w:val="20"/>
                <w:szCs w:val="20"/>
                <w:lang w:val="fr-CA"/>
              </w:rPr>
              <w:t>3</w:t>
            </w:r>
            <w:r w:rsidR="0029194F" w:rsidRPr="005B4779">
              <w:rPr>
                <w:color w:val="000000" w:themeColor="text1"/>
                <w:sz w:val="20"/>
                <w:szCs w:val="20"/>
                <w:lang w:val="fr-CA"/>
              </w:rPr>
              <w:t>,</w:t>
            </w:r>
            <w:r w:rsidRPr="005B4779">
              <w:rPr>
                <w:color w:val="000000" w:themeColor="text1"/>
                <w:sz w:val="20"/>
                <w:szCs w:val="20"/>
                <w:lang w:val="fr-CA"/>
              </w:rPr>
              <w:t>78</w:t>
            </w:r>
          </w:p>
        </w:tc>
      </w:tr>
      <w:tr w:rsidR="00595F37" w:rsidRPr="005B4779" w14:paraId="287CAE6E" w14:textId="77777777" w:rsidTr="0029194F">
        <w:trPr>
          <w:trHeight w:val="20"/>
        </w:trPr>
        <w:tc>
          <w:tcPr>
            <w:tcW w:w="2585" w:type="dxa"/>
            <w:gridSpan w:val="2"/>
            <w:shd w:val="clear" w:color="auto" w:fill="auto"/>
            <w:hideMark/>
          </w:tcPr>
          <w:p w14:paraId="61F8425A" w14:textId="77777777" w:rsidR="00595F37" w:rsidRPr="005B4779" w:rsidRDefault="00595F37" w:rsidP="006C35AE">
            <w:pPr>
              <w:jc w:val="left"/>
              <w:rPr>
                <w:b/>
                <w:sz w:val="20"/>
                <w:lang w:val="fr-CA"/>
              </w:rPr>
            </w:pPr>
            <w:r w:rsidRPr="005B4779">
              <w:rPr>
                <w:b/>
                <w:sz w:val="20"/>
                <w:lang w:val="fr-CA"/>
              </w:rPr>
              <w:t>Total</w:t>
            </w:r>
          </w:p>
        </w:tc>
        <w:tc>
          <w:tcPr>
            <w:tcW w:w="1385" w:type="dxa"/>
            <w:shd w:val="clear" w:color="auto" w:fill="auto"/>
            <w:noWrap/>
            <w:tcMar>
              <w:left w:w="115" w:type="dxa"/>
              <w:right w:w="216" w:type="dxa"/>
            </w:tcMar>
          </w:tcPr>
          <w:p w14:paraId="0C164F44" w14:textId="77777777" w:rsidR="00595F37" w:rsidRPr="005B4779" w:rsidRDefault="00595F37" w:rsidP="006C35AE">
            <w:pPr>
              <w:ind w:right="-74"/>
              <w:jc w:val="right"/>
              <w:rPr>
                <w:b/>
                <w:bCs/>
                <w:color w:val="000000"/>
                <w:sz w:val="20"/>
                <w:szCs w:val="20"/>
                <w:lang w:val="fr-CA"/>
              </w:rPr>
            </w:pPr>
            <w:r w:rsidRPr="005B4779">
              <w:rPr>
                <w:b/>
                <w:bCs/>
                <w:color w:val="000000" w:themeColor="text1"/>
                <w:sz w:val="20"/>
                <w:szCs w:val="20"/>
                <w:lang w:val="fr-CA"/>
              </w:rPr>
              <w:t>1</w:t>
            </w:r>
            <w:r w:rsidR="0029194F" w:rsidRPr="005B4779">
              <w:rPr>
                <w:b/>
                <w:bCs/>
                <w:color w:val="000000" w:themeColor="text1"/>
                <w:sz w:val="20"/>
                <w:szCs w:val="20"/>
                <w:lang w:val="fr-CA"/>
              </w:rPr>
              <w:t> </w:t>
            </w:r>
            <w:r w:rsidRPr="005B4779">
              <w:rPr>
                <w:b/>
                <w:bCs/>
                <w:color w:val="000000" w:themeColor="text1"/>
                <w:sz w:val="20"/>
                <w:szCs w:val="20"/>
                <w:lang w:val="fr-CA"/>
              </w:rPr>
              <w:t>489</w:t>
            </w:r>
            <w:r w:rsidR="0029194F" w:rsidRPr="005B4779">
              <w:rPr>
                <w:b/>
                <w:bCs/>
                <w:color w:val="000000" w:themeColor="text1"/>
                <w:sz w:val="20"/>
                <w:szCs w:val="20"/>
                <w:lang w:val="fr-CA"/>
              </w:rPr>
              <w:t> </w:t>
            </w:r>
            <w:r w:rsidRPr="005B4779">
              <w:rPr>
                <w:b/>
                <w:bCs/>
                <w:color w:val="000000" w:themeColor="text1"/>
                <w:sz w:val="20"/>
                <w:szCs w:val="20"/>
                <w:lang w:val="fr-CA"/>
              </w:rPr>
              <w:t>075</w:t>
            </w:r>
          </w:p>
        </w:tc>
        <w:tc>
          <w:tcPr>
            <w:tcW w:w="985" w:type="dxa"/>
          </w:tcPr>
          <w:p w14:paraId="4EEB8BA4" w14:textId="77777777" w:rsidR="00595F37" w:rsidRPr="005B4779" w:rsidRDefault="00595F37" w:rsidP="006C35AE">
            <w:pPr>
              <w:ind w:right="41"/>
              <w:jc w:val="right"/>
              <w:rPr>
                <w:b/>
                <w:color w:val="000000"/>
                <w:sz w:val="20"/>
                <w:lang w:val="fr-CA"/>
              </w:rPr>
            </w:pPr>
          </w:p>
        </w:tc>
        <w:tc>
          <w:tcPr>
            <w:tcW w:w="1367" w:type="dxa"/>
          </w:tcPr>
          <w:p w14:paraId="3D58E54D" w14:textId="77777777" w:rsidR="00595F37" w:rsidRPr="005B4779" w:rsidRDefault="004E7424" w:rsidP="006C35AE">
            <w:pPr>
              <w:ind w:right="-38"/>
              <w:jc w:val="right"/>
              <w:rPr>
                <w:b/>
                <w:bCs/>
                <w:color w:val="000000" w:themeColor="text1"/>
                <w:sz w:val="20"/>
                <w:szCs w:val="20"/>
                <w:lang w:val="fr-CA"/>
              </w:rPr>
            </w:pPr>
            <w:r w:rsidRPr="005B4779">
              <w:rPr>
                <w:b/>
                <w:bCs/>
                <w:color w:val="000000" w:themeColor="text1"/>
                <w:sz w:val="20"/>
                <w:szCs w:val="20"/>
                <w:lang w:val="fr-CA"/>
              </w:rPr>
              <w:t>1</w:t>
            </w:r>
            <w:r w:rsidR="0029194F" w:rsidRPr="005B4779">
              <w:rPr>
                <w:b/>
                <w:bCs/>
                <w:color w:val="000000" w:themeColor="text1"/>
                <w:sz w:val="20"/>
                <w:szCs w:val="20"/>
                <w:lang w:val="fr-CA"/>
              </w:rPr>
              <w:t> </w:t>
            </w:r>
            <w:r w:rsidRPr="005B4779">
              <w:rPr>
                <w:b/>
                <w:bCs/>
                <w:color w:val="000000" w:themeColor="text1"/>
                <w:sz w:val="20"/>
                <w:szCs w:val="20"/>
                <w:lang w:val="fr-CA"/>
              </w:rPr>
              <w:t>354</w:t>
            </w:r>
            <w:r w:rsidR="0029194F" w:rsidRPr="005B4779">
              <w:rPr>
                <w:b/>
                <w:bCs/>
                <w:color w:val="000000" w:themeColor="text1"/>
                <w:sz w:val="20"/>
                <w:szCs w:val="20"/>
                <w:lang w:val="fr-CA"/>
              </w:rPr>
              <w:t>,</w:t>
            </w:r>
            <w:r w:rsidRPr="005B4779">
              <w:rPr>
                <w:b/>
                <w:bCs/>
                <w:sz w:val="20"/>
                <w:szCs w:val="20"/>
                <w:lang w:val="fr-CA"/>
              </w:rPr>
              <w:t>7</w:t>
            </w:r>
          </w:p>
        </w:tc>
        <w:tc>
          <w:tcPr>
            <w:tcW w:w="1823" w:type="dxa"/>
          </w:tcPr>
          <w:p w14:paraId="166182D5" w14:textId="77777777" w:rsidR="00595F37" w:rsidRPr="005B4779" w:rsidRDefault="00595F37" w:rsidP="006C35AE">
            <w:pPr>
              <w:ind w:right="-38"/>
              <w:jc w:val="right"/>
              <w:rPr>
                <w:b/>
                <w:bCs/>
                <w:color w:val="000000" w:themeColor="text1"/>
                <w:sz w:val="20"/>
                <w:szCs w:val="20"/>
                <w:lang w:val="fr-CA"/>
              </w:rPr>
            </w:pPr>
          </w:p>
        </w:tc>
        <w:tc>
          <w:tcPr>
            <w:tcW w:w="1362" w:type="dxa"/>
            <w:tcMar>
              <w:left w:w="115" w:type="dxa"/>
              <w:right w:w="216" w:type="dxa"/>
            </w:tcMar>
          </w:tcPr>
          <w:p w14:paraId="35E4E046" w14:textId="77777777" w:rsidR="00595F37" w:rsidRPr="005B4779" w:rsidRDefault="00595F37" w:rsidP="006C35AE">
            <w:pPr>
              <w:ind w:right="-38"/>
              <w:jc w:val="right"/>
              <w:rPr>
                <w:b/>
                <w:bCs/>
                <w:color w:val="000000"/>
                <w:sz w:val="20"/>
                <w:szCs w:val="20"/>
                <w:highlight w:val="yellow"/>
                <w:lang w:val="fr-CA"/>
              </w:rPr>
            </w:pPr>
            <w:r w:rsidRPr="005B4779">
              <w:rPr>
                <w:b/>
                <w:bCs/>
                <w:color w:val="000000" w:themeColor="text1"/>
                <w:sz w:val="20"/>
                <w:szCs w:val="20"/>
                <w:lang w:val="fr-CA"/>
              </w:rPr>
              <w:t>269</w:t>
            </w:r>
            <w:r w:rsidR="0029194F" w:rsidRPr="005B4779">
              <w:rPr>
                <w:b/>
                <w:bCs/>
                <w:color w:val="000000" w:themeColor="text1"/>
                <w:sz w:val="20"/>
                <w:szCs w:val="20"/>
                <w:lang w:val="fr-CA"/>
              </w:rPr>
              <w:t>,</w:t>
            </w:r>
            <w:r w:rsidRPr="005B4779">
              <w:rPr>
                <w:b/>
                <w:bCs/>
                <w:color w:val="000000" w:themeColor="text1"/>
                <w:sz w:val="20"/>
                <w:szCs w:val="20"/>
                <w:lang w:val="fr-CA"/>
              </w:rPr>
              <w:t>4</w:t>
            </w:r>
            <w:r w:rsidR="008E2C97" w:rsidRPr="005B4779">
              <w:rPr>
                <w:b/>
                <w:bCs/>
                <w:color w:val="000000" w:themeColor="text1"/>
                <w:sz w:val="20"/>
                <w:szCs w:val="20"/>
                <w:lang w:val="fr-CA"/>
              </w:rPr>
              <w:t>5</w:t>
            </w:r>
          </w:p>
        </w:tc>
      </w:tr>
      <w:bookmarkEnd w:id="8"/>
    </w:tbl>
    <w:p w14:paraId="523C72FF" w14:textId="77777777" w:rsidR="008E270A" w:rsidRPr="005B4779" w:rsidRDefault="008E270A" w:rsidP="0014490D">
      <w:pPr>
        <w:tabs>
          <w:tab w:val="left" w:pos="2657"/>
          <w:tab w:val="left" w:pos="3945"/>
          <w:tab w:val="left" w:pos="5142"/>
          <w:tab w:val="left" w:pos="6481"/>
          <w:tab w:val="left" w:pos="8039"/>
        </w:tabs>
        <w:ind w:left="107" w:right="-74"/>
        <w:jc w:val="left"/>
        <w:rPr>
          <w:b/>
          <w:color w:val="000000"/>
          <w:sz w:val="20"/>
          <w:lang w:val="fr-CA"/>
        </w:rPr>
      </w:pPr>
    </w:p>
    <w:p w14:paraId="547CC005" w14:textId="79A68A6A" w:rsidR="002D5181" w:rsidRPr="001C220A" w:rsidRDefault="00D35C6B" w:rsidP="001C220A">
      <w:pPr>
        <w:pStyle w:val="Heading1"/>
        <w:ind w:left="0"/>
        <w:rPr>
          <w:lang w:val="fr-CA"/>
        </w:rPr>
      </w:pPr>
      <w:bookmarkStart w:id="9" w:name="_Hlk126915738"/>
      <w:r w:rsidRPr="005B4779">
        <w:rPr>
          <w:lang w:val="fr-CA" w:eastAsia="fr-CA"/>
        </w:rPr>
        <w:t>Le secteur de l</w:t>
      </w:r>
      <w:r w:rsidR="0031287B">
        <w:rPr>
          <w:lang w:val="fr-CA" w:eastAsia="fr-CA"/>
        </w:rPr>
        <w:t>’</w:t>
      </w:r>
      <w:r w:rsidRPr="005B4779">
        <w:rPr>
          <w:lang w:val="fr-CA" w:eastAsia="fr-CA"/>
        </w:rPr>
        <w:t xml:space="preserve">entretien au Pérou emploie environ 6 000 techniciens et compte 1 650 ateliers, répartis en deux grands groupes, le premier travaillant sur les climatiseurs (AC) et </w:t>
      </w:r>
      <w:r w:rsidR="00EA1A24" w:rsidRPr="005B4779">
        <w:rPr>
          <w:lang w:val="fr-CA" w:eastAsia="fr-CA"/>
        </w:rPr>
        <w:t>l</w:t>
      </w:r>
      <w:r w:rsidR="0031287B">
        <w:rPr>
          <w:lang w:val="fr-CA" w:eastAsia="fr-CA"/>
        </w:rPr>
        <w:t>’</w:t>
      </w:r>
      <w:r w:rsidR="00EA1A24" w:rsidRPr="005B4779">
        <w:rPr>
          <w:lang w:val="fr-CA" w:eastAsia="fr-CA"/>
        </w:rPr>
        <w:t xml:space="preserve">autre, </w:t>
      </w:r>
      <w:r w:rsidRPr="005B4779">
        <w:rPr>
          <w:lang w:val="fr-CA" w:eastAsia="fr-CA"/>
        </w:rPr>
        <w:t>sur les appareils de réfri</w:t>
      </w:r>
      <w:r w:rsidR="00EA1A24" w:rsidRPr="005B4779">
        <w:rPr>
          <w:lang w:val="fr-CA" w:eastAsia="fr-CA"/>
        </w:rPr>
        <w:t>gération. Environ 1 500 </w:t>
      </w:r>
      <w:r w:rsidRPr="005B4779">
        <w:rPr>
          <w:lang w:val="fr-CA" w:eastAsia="fr-CA"/>
        </w:rPr>
        <w:t>ateliers emploient entre un et</w:t>
      </w:r>
      <w:r w:rsidR="00EA1A24" w:rsidRPr="005B4779">
        <w:rPr>
          <w:lang w:val="fr-CA" w:eastAsia="fr-CA"/>
        </w:rPr>
        <w:t xml:space="preserve"> cinq techniciens, et seuls 150 </w:t>
      </w:r>
      <w:r w:rsidRPr="005B4779">
        <w:rPr>
          <w:lang w:val="fr-CA" w:eastAsia="fr-CA"/>
        </w:rPr>
        <w:t>ateliers à l</w:t>
      </w:r>
      <w:r w:rsidR="0031287B">
        <w:rPr>
          <w:lang w:val="fr-CA" w:eastAsia="fr-CA"/>
        </w:rPr>
        <w:t>’</w:t>
      </w:r>
      <w:r w:rsidRPr="005B4779">
        <w:rPr>
          <w:lang w:val="fr-CA" w:eastAsia="fr-CA"/>
        </w:rPr>
        <w:t>échelle nationale comptent plus de cinq techniciens. On estime que deux techniciens sur cinq travaillant dans le secteur RAC ont reçu une formation officielle. Des cours techniques sur la construction, l</w:t>
      </w:r>
      <w:r w:rsidR="0031287B">
        <w:rPr>
          <w:lang w:val="fr-CA" w:eastAsia="fr-CA"/>
        </w:rPr>
        <w:t>’</w:t>
      </w:r>
      <w:r w:rsidRPr="005B4779">
        <w:rPr>
          <w:lang w:val="fr-CA" w:eastAsia="fr-CA"/>
        </w:rPr>
        <w:t>installation, l</w:t>
      </w:r>
      <w:r w:rsidR="0031287B">
        <w:rPr>
          <w:lang w:val="fr-CA" w:eastAsia="fr-CA"/>
        </w:rPr>
        <w:t>’</w:t>
      </w:r>
      <w:r w:rsidRPr="005B4779">
        <w:rPr>
          <w:lang w:val="fr-CA" w:eastAsia="fr-CA"/>
        </w:rPr>
        <w:t>entretien et l</w:t>
      </w:r>
      <w:r w:rsidR="0031287B">
        <w:rPr>
          <w:lang w:val="fr-CA" w:eastAsia="fr-CA"/>
        </w:rPr>
        <w:t>’</w:t>
      </w:r>
      <w:r w:rsidRPr="005B4779">
        <w:rPr>
          <w:lang w:val="fr-CA" w:eastAsia="fr-CA"/>
        </w:rPr>
        <w:t>ajustement des équipements et systèmes RAC, conformes aux normes de sécurité et de qualité établies, sont proposés par les principaux instituts de formation RAC au Pérou,</w:t>
      </w:r>
      <w:r w:rsidR="00EA1A24" w:rsidRPr="005B4779">
        <w:rPr>
          <w:rStyle w:val="FootnoteReference"/>
          <w:lang w:val="fr-CA"/>
        </w:rPr>
        <w:footnoteReference w:id="9"/>
      </w:r>
      <w:r w:rsidRPr="005B4779">
        <w:rPr>
          <w:lang w:val="fr-CA" w:eastAsia="fr-CA"/>
        </w:rPr>
        <w:t xml:space="preserve"> avec en</w:t>
      </w:r>
      <w:r w:rsidR="00EA1A24" w:rsidRPr="005B4779">
        <w:rPr>
          <w:lang w:val="fr-CA" w:eastAsia="fr-CA"/>
        </w:rPr>
        <w:t>viron 1 300 </w:t>
      </w:r>
      <w:r w:rsidRPr="005B4779">
        <w:rPr>
          <w:lang w:val="fr-CA" w:eastAsia="fr-CA"/>
        </w:rPr>
        <w:t>inscriptions par an.</w:t>
      </w:r>
    </w:p>
    <w:p w14:paraId="50DF6B7D" w14:textId="77777777" w:rsidR="00BE2DAA" w:rsidRPr="005B4779" w:rsidRDefault="002022F5" w:rsidP="0014490D">
      <w:pPr>
        <w:spacing w:before="240" w:after="240"/>
        <w:rPr>
          <w:b/>
          <w:lang w:val="fr-CA"/>
        </w:rPr>
      </w:pPr>
      <w:r w:rsidRPr="005B4779">
        <w:rPr>
          <w:bCs/>
          <w:u w:val="single"/>
          <w:lang w:val="fr-CA" w:eastAsia="fr-CA"/>
        </w:rPr>
        <w:t>Stratégie d</w:t>
      </w:r>
      <w:r w:rsidR="0031287B">
        <w:rPr>
          <w:bCs/>
          <w:u w:val="single"/>
          <w:lang w:val="fr-CA" w:eastAsia="fr-CA"/>
        </w:rPr>
        <w:t>’</w:t>
      </w:r>
      <w:r w:rsidR="00F12837" w:rsidRPr="005B4779">
        <w:rPr>
          <w:bCs/>
          <w:u w:val="single"/>
          <w:lang w:val="fr-CA" w:eastAsia="fr-CA"/>
        </w:rPr>
        <w:t>élimination</w:t>
      </w:r>
    </w:p>
    <w:p w14:paraId="262B74ED" w14:textId="77777777" w:rsidR="005E1DE4" w:rsidRPr="005B4779" w:rsidRDefault="002022F5" w:rsidP="00596A68">
      <w:pPr>
        <w:pStyle w:val="Heading1"/>
        <w:ind w:left="0"/>
        <w:rPr>
          <w:lang w:val="fr-CA"/>
        </w:rPr>
      </w:pPr>
      <w:bookmarkStart w:id="10" w:name="_Hlk125636542"/>
      <w:bookmarkEnd w:id="9"/>
      <w:r w:rsidRPr="005B4779">
        <w:rPr>
          <w:lang w:val="fr-CA" w:eastAsia="fr-CA"/>
        </w:rPr>
        <w:t>La phase III du PGEH mettra l</w:t>
      </w:r>
      <w:r w:rsidR="0031287B">
        <w:rPr>
          <w:lang w:val="fr-CA" w:eastAsia="fr-CA"/>
        </w:rPr>
        <w:t>’</w:t>
      </w:r>
      <w:r w:rsidRPr="005B4779">
        <w:rPr>
          <w:lang w:val="fr-CA" w:eastAsia="fr-CA"/>
        </w:rPr>
        <w:t>accent sur le renforcement du cadre juridique pour le contrôle des HCFC et des équipements à base de HCFC, le développement du réseau de récupération, de recyclage et de régénération (RRR) des frigorigènes en coordination avec les activités au titre du plan de mise en œuvre de l</w:t>
      </w:r>
      <w:r w:rsidR="0031287B">
        <w:rPr>
          <w:lang w:val="fr-CA" w:eastAsia="fr-CA"/>
        </w:rPr>
        <w:t>’</w:t>
      </w:r>
      <w:r w:rsidRPr="005B4779">
        <w:rPr>
          <w:lang w:val="fr-CA" w:eastAsia="fr-CA"/>
        </w:rPr>
        <w:t>Amendement de Kigali relatif aux HFC (PMK), la promotion de la transition vers des technologies à faible potentiel de réchauffement global (PRG) dans le secteur RAC, la mise en œuvre d</w:t>
      </w:r>
      <w:r w:rsidR="0031287B">
        <w:rPr>
          <w:lang w:val="fr-CA" w:eastAsia="fr-CA"/>
        </w:rPr>
        <w:t>’</w:t>
      </w:r>
      <w:r w:rsidRPr="005B4779">
        <w:rPr>
          <w:lang w:val="fr-CA" w:eastAsia="fr-CA"/>
        </w:rPr>
        <w:t>instruments juridiques pour l</w:t>
      </w:r>
      <w:r w:rsidR="0031287B">
        <w:rPr>
          <w:lang w:val="fr-CA" w:eastAsia="fr-CA"/>
        </w:rPr>
        <w:t>’</w:t>
      </w:r>
      <w:r w:rsidRPr="005B4779">
        <w:rPr>
          <w:lang w:val="fr-CA" w:eastAsia="fr-CA"/>
        </w:rPr>
        <w:t>utilisation sécuritaire des nouvelles technologies, le renforcement ultérieur des capacités du secteur de l</w:t>
      </w:r>
      <w:r w:rsidR="0031287B">
        <w:rPr>
          <w:lang w:val="fr-CA" w:eastAsia="fr-CA"/>
        </w:rPr>
        <w:t>’</w:t>
      </w:r>
      <w:r w:rsidRPr="005B4779">
        <w:rPr>
          <w:lang w:val="fr-CA" w:eastAsia="fr-CA"/>
        </w:rPr>
        <w:t>entretien, la formation aux bonnes pratiques en réfrigération avec des frigorigènes à faible PRG, et l</w:t>
      </w:r>
      <w:r w:rsidR="0031287B">
        <w:rPr>
          <w:lang w:val="fr-CA" w:eastAsia="fr-CA"/>
        </w:rPr>
        <w:t>’</w:t>
      </w:r>
      <w:r w:rsidRPr="005B4779">
        <w:rPr>
          <w:lang w:val="fr-CA" w:eastAsia="fr-CA"/>
        </w:rPr>
        <w:t>établissement d</w:t>
      </w:r>
      <w:r w:rsidR="0031287B">
        <w:rPr>
          <w:lang w:val="fr-CA" w:eastAsia="fr-CA"/>
        </w:rPr>
        <w:t>’</w:t>
      </w:r>
      <w:r w:rsidRPr="005B4779">
        <w:rPr>
          <w:lang w:val="fr-CA" w:eastAsia="fr-CA"/>
        </w:rPr>
        <w:t>un système de certification pour les techniciens.</w:t>
      </w:r>
      <w:bookmarkEnd w:id="10"/>
    </w:p>
    <w:p w14:paraId="6C316BC1" w14:textId="77777777" w:rsidR="00BE2DAA" w:rsidRPr="005B4779" w:rsidRDefault="002022F5" w:rsidP="000A16C0">
      <w:pPr>
        <w:spacing w:after="240"/>
        <w:rPr>
          <w:i/>
          <w:iCs/>
          <w:lang w:val="fr-CA"/>
        </w:rPr>
      </w:pPr>
      <w:r w:rsidRPr="005B4779">
        <w:rPr>
          <w:bCs/>
          <w:i/>
          <w:lang w:val="fr-CA" w:eastAsia="fr-CA"/>
        </w:rPr>
        <w:t>Activités proposées</w:t>
      </w:r>
    </w:p>
    <w:p w14:paraId="3EFFCC24" w14:textId="77777777" w:rsidR="00BE2DAA" w:rsidRPr="005B4779" w:rsidRDefault="002022F5" w:rsidP="00596A68">
      <w:pPr>
        <w:pStyle w:val="Heading1"/>
        <w:ind w:left="0"/>
        <w:rPr>
          <w:lang w:val="fr-CA"/>
        </w:rPr>
      </w:pPr>
      <w:bookmarkStart w:id="11" w:name="_Hlk126915743"/>
      <w:r w:rsidRPr="005B4779">
        <w:rPr>
          <w:lang w:val="fr-CA" w:eastAsia="fr-CA"/>
        </w:rPr>
        <w:t>La phase III propose les activités suivantes</w:t>
      </w:r>
      <w:r w:rsidR="0031287B">
        <w:rPr>
          <w:lang w:val="fr-CA" w:eastAsia="fr-CA"/>
        </w:rPr>
        <w:t> :</w:t>
      </w:r>
    </w:p>
    <w:p w14:paraId="764752AC" w14:textId="77777777" w:rsidR="00E1447B" w:rsidRPr="005B4779" w:rsidRDefault="00E1447B" w:rsidP="0014490D">
      <w:pPr>
        <w:keepNext/>
        <w:rPr>
          <w:b/>
          <w:bCs/>
          <w:lang w:val="fr-CA"/>
        </w:rPr>
      </w:pPr>
      <w:bookmarkStart w:id="12" w:name="_Hlk126915749"/>
      <w:bookmarkEnd w:id="11"/>
      <w:r w:rsidRPr="005B4779">
        <w:rPr>
          <w:b/>
          <w:bCs/>
          <w:lang w:val="fr-CA"/>
        </w:rPr>
        <w:t>Table</w:t>
      </w:r>
      <w:r w:rsidR="009875D2" w:rsidRPr="005B4779">
        <w:rPr>
          <w:b/>
          <w:bCs/>
          <w:lang w:val="fr-CA"/>
        </w:rPr>
        <w:t>au </w:t>
      </w:r>
      <w:r w:rsidR="00E32548" w:rsidRPr="005B4779">
        <w:rPr>
          <w:b/>
          <w:bCs/>
          <w:lang w:val="fr-CA"/>
        </w:rPr>
        <w:t>4</w:t>
      </w:r>
      <w:r w:rsidRPr="005B4779">
        <w:rPr>
          <w:b/>
          <w:bCs/>
          <w:lang w:val="fr-CA"/>
        </w:rPr>
        <w:t xml:space="preserve">. </w:t>
      </w:r>
      <w:r w:rsidR="009875D2" w:rsidRPr="005B4779">
        <w:rPr>
          <w:b/>
          <w:bCs/>
          <w:lang w:val="fr-CA"/>
        </w:rPr>
        <w:t>Activités proposées pour la mise en œuvre dans le secteur de l</w:t>
      </w:r>
      <w:r w:rsidR="0031287B">
        <w:rPr>
          <w:b/>
          <w:bCs/>
          <w:lang w:val="fr-CA"/>
        </w:rPr>
        <w:t>’</w:t>
      </w:r>
      <w:r w:rsidR="009875D2" w:rsidRPr="005B4779">
        <w:rPr>
          <w:b/>
          <w:bCs/>
          <w:lang w:val="fr-CA"/>
        </w:rPr>
        <w:t>entretien au titre de la phase III du PGEH</w:t>
      </w:r>
    </w:p>
    <w:tbl>
      <w:tblPr>
        <w:tblStyle w:val="TableGrid"/>
        <w:tblW w:w="5051" w:type="pct"/>
        <w:tblLayout w:type="fixed"/>
        <w:tblLook w:val="04A0" w:firstRow="1" w:lastRow="0" w:firstColumn="1" w:lastColumn="0" w:noHBand="0" w:noVBand="1"/>
      </w:tblPr>
      <w:tblGrid>
        <w:gridCol w:w="547"/>
        <w:gridCol w:w="8026"/>
        <w:gridCol w:w="1101"/>
      </w:tblGrid>
      <w:tr w:rsidR="00E1447B" w:rsidRPr="005B4779" w14:paraId="1EF8F4EF" w14:textId="77777777" w:rsidTr="44B588B4">
        <w:trPr>
          <w:trHeight w:val="470"/>
          <w:tblHeader/>
        </w:trPr>
        <w:tc>
          <w:tcPr>
            <w:tcW w:w="283" w:type="pct"/>
            <w:tcBorders>
              <w:top w:val="single" w:sz="4" w:space="0" w:color="auto"/>
              <w:left w:val="single" w:sz="4" w:space="0" w:color="auto"/>
              <w:right w:val="single" w:sz="4" w:space="0" w:color="auto"/>
            </w:tcBorders>
            <w:vAlign w:val="center"/>
          </w:tcPr>
          <w:p w14:paraId="293B8945" w14:textId="77777777" w:rsidR="00E1447B" w:rsidRPr="005B4779" w:rsidRDefault="00E1447B" w:rsidP="0014490D">
            <w:pPr>
              <w:keepNext/>
              <w:jc w:val="center"/>
              <w:rPr>
                <w:b/>
                <w:bCs/>
                <w:sz w:val="20"/>
                <w:szCs w:val="20"/>
                <w:lang w:val="fr-CA"/>
              </w:rPr>
            </w:pPr>
            <w:r w:rsidRPr="005B4779">
              <w:rPr>
                <w:b/>
                <w:bCs/>
                <w:sz w:val="20"/>
                <w:szCs w:val="20"/>
                <w:lang w:val="fr-CA"/>
              </w:rPr>
              <w:t>#</w:t>
            </w:r>
          </w:p>
        </w:tc>
        <w:tc>
          <w:tcPr>
            <w:tcW w:w="4148" w:type="pct"/>
            <w:tcBorders>
              <w:top w:val="single" w:sz="4" w:space="0" w:color="auto"/>
              <w:left w:val="single" w:sz="4" w:space="0" w:color="auto"/>
              <w:right w:val="single" w:sz="4" w:space="0" w:color="auto"/>
            </w:tcBorders>
            <w:vAlign w:val="center"/>
          </w:tcPr>
          <w:p w14:paraId="6C0DEE69" w14:textId="77777777" w:rsidR="00E1447B" w:rsidRPr="005B4779" w:rsidRDefault="009875D2" w:rsidP="0014490D">
            <w:pPr>
              <w:keepNext/>
              <w:jc w:val="center"/>
              <w:rPr>
                <w:b/>
                <w:bCs/>
                <w:sz w:val="20"/>
                <w:szCs w:val="20"/>
                <w:lang w:val="fr-CA"/>
              </w:rPr>
            </w:pPr>
            <w:r w:rsidRPr="005B4779">
              <w:rPr>
                <w:b/>
                <w:bCs/>
                <w:sz w:val="20"/>
                <w:szCs w:val="20"/>
                <w:lang w:val="fr-CA"/>
              </w:rPr>
              <w:t>Activités et sous</w:t>
            </w:r>
            <w:r w:rsidR="0031287B">
              <w:rPr>
                <w:b/>
                <w:bCs/>
                <w:sz w:val="20"/>
                <w:szCs w:val="20"/>
                <w:lang w:val="fr-CA"/>
              </w:rPr>
              <w:noBreakHyphen/>
            </w:r>
            <w:r w:rsidRPr="005B4779">
              <w:rPr>
                <w:b/>
                <w:bCs/>
                <w:sz w:val="20"/>
                <w:szCs w:val="20"/>
                <w:lang w:val="fr-CA"/>
              </w:rPr>
              <w:t>activités</w:t>
            </w:r>
            <w:r w:rsidR="00E1447B" w:rsidRPr="005B4779">
              <w:rPr>
                <w:b/>
                <w:bCs/>
                <w:sz w:val="20"/>
                <w:szCs w:val="20"/>
                <w:lang w:val="fr-CA"/>
              </w:rPr>
              <w:t xml:space="preserve"> </w:t>
            </w:r>
          </w:p>
        </w:tc>
        <w:tc>
          <w:tcPr>
            <w:tcW w:w="569" w:type="pct"/>
            <w:tcBorders>
              <w:top w:val="single" w:sz="4" w:space="0" w:color="auto"/>
              <w:left w:val="single" w:sz="4" w:space="0" w:color="auto"/>
              <w:right w:val="single" w:sz="4" w:space="0" w:color="auto"/>
            </w:tcBorders>
            <w:vAlign w:val="center"/>
          </w:tcPr>
          <w:p w14:paraId="6D8023E2" w14:textId="77777777" w:rsidR="00E1447B" w:rsidRPr="005B4779" w:rsidRDefault="009875D2" w:rsidP="0014490D">
            <w:pPr>
              <w:keepNext/>
              <w:ind w:left="-107" w:right="-105"/>
              <w:rPr>
                <w:b/>
                <w:bCs/>
                <w:sz w:val="20"/>
                <w:szCs w:val="20"/>
                <w:lang w:val="fr-CA"/>
              </w:rPr>
            </w:pPr>
            <w:r w:rsidRPr="005B4779">
              <w:rPr>
                <w:b/>
                <w:bCs/>
                <w:sz w:val="20"/>
                <w:szCs w:val="20"/>
                <w:lang w:val="fr-CA"/>
              </w:rPr>
              <w:t>Coû</w:t>
            </w:r>
            <w:r w:rsidR="00E1447B" w:rsidRPr="005B4779">
              <w:rPr>
                <w:b/>
                <w:bCs/>
                <w:sz w:val="20"/>
                <w:szCs w:val="20"/>
                <w:lang w:val="fr-CA"/>
              </w:rPr>
              <w:t>t</w:t>
            </w:r>
            <w:r w:rsidRPr="005B4779">
              <w:rPr>
                <w:b/>
                <w:bCs/>
                <w:sz w:val="20"/>
                <w:szCs w:val="20"/>
                <w:lang w:val="fr-CA"/>
              </w:rPr>
              <w:t xml:space="preserve"> total</w:t>
            </w:r>
          </w:p>
          <w:p w14:paraId="67ED8AF6" w14:textId="77777777" w:rsidR="00E1447B" w:rsidRPr="005B4779" w:rsidRDefault="00E1447B" w:rsidP="009875D2">
            <w:pPr>
              <w:keepNext/>
              <w:ind w:left="-107" w:right="-105"/>
              <w:jc w:val="center"/>
              <w:rPr>
                <w:b/>
                <w:bCs/>
                <w:sz w:val="20"/>
                <w:szCs w:val="20"/>
                <w:lang w:val="fr-CA"/>
              </w:rPr>
            </w:pPr>
            <w:r w:rsidRPr="005B4779">
              <w:rPr>
                <w:b/>
                <w:bCs/>
                <w:sz w:val="20"/>
                <w:szCs w:val="20"/>
                <w:lang w:val="fr-CA"/>
              </w:rPr>
              <w:t>(</w:t>
            </w:r>
            <w:r w:rsidR="009875D2" w:rsidRPr="005B4779">
              <w:rPr>
                <w:b/>
                <w:bCs/>
                <w:sz w:val="20"/>
                <w:szCs w:val="20"/>
                <w:lang w:val="fr-CA"/>
              </w:rPr>
              <w:t>$US</w:t>
            </w:r>
            <w:r w:rsidRPr="005B4779">
              <w:rPr>
                <w:b/>
                <w:bCs/>
                <w:sz w:val="20"/>
                <w:szCs w:val="20"/>
                <w:lang w:val="fr-CA"/>
              </w:rPr>
              <w:t>)</w:t>
            </w:r>
          </w:p>
        </w:tc>
      </w:tr>
      <w:tr w:rsidR="00057A26" w:rsidRPr="009C451B" w14:paraId="21B5CCA9" w14:textId="77777777" w:rsidTr="44B588B4">
        <w:trPr>
          <w:trHeight w:val="57"/>
        </w:trPr>
        <w:tc>
          <w:tcPr>
            <w:tcW w:w="283" w:type="pct"/>
            <w:tcBorders>
              <w:top w:val="single" w:sz="4" w:space="0" w:color="auto"/>
              <w:left w:val="single" w:sz="4" w:space="0" w:color="auto"/>
              <w:bottom w:val="single" w:sz="4" w:space="0" w:color="auto"/>
              <w:right w:val="single" w:sz="4" w:space="0" w:color="auto"/>
            </w:tcBorders>
            <w:shd w:val="clear" w:color="auto" w:fill="auto"/>
          </w:tcPr>
          <w:p w14:paraId="4FD92813" w14:textId="77777777" w:rsidR="00057A26" w:rsidRPr="005B4779" w:rsidRDefault="00057A26" w:rsidP="00010D00">
            <w:pPr>
              <w:pStyle w:val="ListParagraph"/>
              <w:numPr>
                <w:ilvl w:val="0"/>
                <w:numId w:val="10"/>
              </w:numPr>
              <w:ind w:left="515" w:right="36" w:hanging="540"/>
              <w:jc w:val="left"/>
              <w:rPr>
                <w:b/>
                <w:bCs/>
                <w:sz w:val="20"/>
                <w:szCs w:val="20"/>
                <w:lang w:val="fr-CA"/>
              </w:rPr>
            </w:pPr>
            <w:bookmarkStart w:id="13" w:name="_Hlk178347280"/>
          </w:p>
        </w:tc>
        <w:tc>
          <w:tcPr>
            <w:tcW w:w="4717" w:type="pct"/>
            <w:gridSpan w:val="2"/>
            <w:tcBorders>
              <w:top w:val="single" w:sz="4" w:space="0" w:color="auto"/>
              <w:left w:val="single" w:sz="4" w:space="0" w:color="auto"/>
              <w:bottom w:val="single" w:sz="4" w:space="0" w:color="auto"/>
              <w:right w:val="single" w:sz="4" w:space="0" w:color="auto"/>
            </w:tcBorders>
            <w:shd w:val="clear" w:color="auto" w:fill="auto"/>
          </w:tcPr>
          <w:p w14:paraId="58E34408" w14:textId="77777777" w:rsidR="00057A26" w:rsidRPr="005B4779" w:rsidRDefault="009875D2" w:rsidP="009875D2">
            <w:pPr>
              <w:ind w:left="-25" w:right="36"/>
              <w:jc w:val="left"/>
              <w:rPr>
                <w:b/>
                <w:bCs/>
                <w:sz w:val="20"/>
                <w:szCs w:val="20"/>
                <w:lang w:val="fr-CA"/>
              </w:rPr>
            </w:pPr>
            <w:r w:rsidRPr="005B4779">
              <w:rPr>
                <w:rStyle w:val="Strong"/>
                <w:sz w:val="20"/>
                <w:szCs w:val="20"/>
                <w:lang w:val="fr-CA"/>
              </w:rPr>
              <w:t>Renforcement du cadre juridique et de l</w:t>
            </w:r>
            <w:r w:rsidR="0031287B">
              <w:rPr>
                <w:rStyle w:val="Strong"/>
                <w:sz w:val="20"/>
                <w:szCs w:val="20"/>
                <w:lang w:val="fr-CA"/>
              </w:rPr>
              <w:t>’</w:t>
            </w:r>
            <w:r w:rsidRPr="005B4779">
              <w:rPr>
                <w:rStyle w:val="Strong"/>
                <w:sz w:val="20"/>
                <w:szCs w:val="20"/>
                <w:lang w:val="fr-CA"/>
              </w:rPr>
              <w:t>application des lois</w:t>
            </w:r>
          </w:p>
        </w:tc>
      </w:tr>
      <w:tr w:rsidR="00E1447B" w:rsidRPr="005B4779" w14:paraId="4389474D" w14:textId="77777777" w:rsidTr="44B588B4">
        <w:trPr>
          <w:trHeight w:val="57"/>
        </w:trPr>
        <w:tc>
          <w:tcPr>
            <w:tcW w:w="283" w:type="pct"/>
            <w:tcBorders>
              <w:top w:val="single" w:sz="4" w:space="0" w:color="auto"/>
              <w:left w:val="single" w:sz="4" w:space="0" w:color="auto"/>
              <w:bottom w:val="single" w:sz="4" w:space="0" w:color="auto"/>
              <w:right w:val="single" w:sz="4" w:space="0" w:color="auto"/>
            </w:tcBorders>
            <w:shd w:val="clear" w:color="auto" w:fill="auto"/>
          </w:tcPr>
          <w:p w14:paraId="56793C7F" w14:textId="77777777" w:rsidR="00E1447B" w:rsidRPr="005B4779" w:rsidRDefault="00E1447B" w:rsidP="0014490D">
            <w:pPr>
              <w:ind w:right="-45"/>
              <w:jc w:val="left"/>
              <w:rPr>
                <w:sz w:val="20"/>
                <w:szCs w:val="20"/>
                <w:lang w:val="fr-CA"/>
              </w:rPr>
            </w:pPr>
            <w:bookmarkStart w:id="14" w:name="_Hlk178347228"/>
            <w:bookmarkStart w:id="15" w:name="_Hlk175565502"/>
            <w:bookmarkEnd w:id="13"/>
            <w:r w:rsidRPr="005B4779">
              <w:rPr>
                <w:sz w:val="20"/>
                <w:szCs w:val="20"/>
                <w:lang w:val="fr-CA"/>
              </w:rPr>
              <w:t>1.1</w:t>
            </w:r>
          </w:p>
        </w:tc>
        <w:tc>
          <w:tcPr>
            <w:tcW w:w="4148" w:type="pct"/>
            <w:tcBorders>
              <w:top w:val="single" w:sz="4" w:space="0" w:color="auto"/>
              <w:left w:val="single" w:sz="4" w:space="0" w:color="auto"/>
              <w:bottom w:val="single" w:sz="4" w:space="0" w:color="auto"/>
              <w:right w:val="single" w:sz="4" w:space="0" w:color="auto"/>
            </w:tcBorders>
            <w:shd w:val="clear" w:color="auto" w:fill="auto"/>
            <w:vAlign w:val="center"/>
          </w:tcPr>
          <w:p w14:paraId="0412AA75" w14:textId="77777777" w:rsidR="00E1447B" w:rsidRPr="005B4779" w:rsidRDefault="009875D2" w:rsidP="00517612">
            <w:pPr>
              <w:ind w:right="33"/>
              <w:rPr>
                <w:rFonts w:cstheme="minorBidi"/>
                <w:sz w:val="20"/>
                <w:szCs w:val="20"/>
                <w:lang w:val="fr-CA"/>
              </w:rPr>
            </w:pPr>
            <w:r w:rsidRPr="005B4779">
              <w:rPr>
                <w:i/>
                <w:sz w:val="20"/>
                <w:szCs w:val="20"/>
                <w:lang w:val="fr-CA"/>
              </w:rPr>
              <w:t>Renforcement du cadre juridique et du contrôle des échanges pour atteindre l</w:t>
            </w:r>
            <w:r w:rsidR="0031287B">
              <w:rPr>
                <w:i/>
                <w:sz w:val="20"/>
                <w:szCs w:val="20"/>
                <w:lang w:val="fr-CA"/>
              </w:rPr>
              <w:t>’</w:t>
            </w:r>
            <w:r w:rsidRPr="005B4779">
              <w:rPr>
                <w:i/>
                <w:sz w:val="20"/>
                <w:szCs w:val="20"/>
                <w:lang w:val="fr-CA"/>
              </w:rPr>
              <w:t>élimination totale des HCFC</w:t>
            </w:r>
            <w:r w:rsidR="0031287B">
              <w:rPr>
                <w:i/>
                <w:sz w:val="20"/>
                <w:szCs w:val="20"/>
                <w:lang w:val="fr-CA"/>
              </w:rPr>
              <w:t> :</w:t>
            </w:r>
            <w:r w:rsidRPr="005B4779">
              <w:rPr>
                <w:sz w:val="20"/>
                <w:szCs w:val="20"/>
                <w:lang w:val="fr-CA"/>
              </w:rPr>
              <w:t xml:space="preserve"> Mise à jour des quotas de consommation des HCFC; effectuer une évaluation pour réviser et actualiser le cadre réglementaire existant, y compris une interdiction des importations de HCFC</w:t>
            </w:r>
            <w:r w:rsidR="00517612" w:rsidRPr="005B4779">
              <w:rPr>
                <w:rStyle w:val="FootnoteReference"/>
                <w:sz w:val="20"/>
                <w:szCs w:val="20"/>
                <w:lang w:val="fr-CA"/>
              </w:rPr>
              <w:footnoteReference w:id="10"/>
            </w:r>
            <w:r w:rsidRPr="005B4779">
              <w:rPr>
                <w:sz w:val="20"/>
                <w:szCs w:val="20"/>
                <w:lang w:val="fr-CA"/>
              </w:rPr>
              <w:t xml:space="preserve"> et des équipements contenant des HCFC à compter du 1</w:t>
            </w:r>
            <w:r w:rsidRPr="005B4779">
              <w:rPr>
                <w:sz w:val="20"/>
                <w:szCs w:val="20"/>
                <w:vertAlign w:val="superscript"/>
                <w:lang w:val="fr-CA"/>
              </w:rPr>
              <w:t>er</w:t>
            </w:r>
            <w:r w:rsidRPr="005B4779">
              <w:rPr>
                <w:sz w:val="20"/>
                <w:szCs w:val="20"/>
                <w:lang w:val="fr-CA"/>
              </w:rPr>
              <w:t xml:space="preserve"> janvier 2030; créer un Comité interinstitutionnel de contrôle du commerce des HCFC pour améliorer le suivi des échanges, ainsi que le contrôle et la prévention du commerce illicite; et former 60 agents des douanes et agents de dédouanement </w:t>
            </w:r>
            <w:r w:rsidR="00517612" w:rsidRPr="005B4779">
              <w:rPr>
                <w:sz w:val="20"/>
                <w:szCs w:val="20"/>
                <w:lang w:val="fr-CA"/>
              </w:rPr>
              <w:t>aux</w:t>
            </w:r>
            <w:r w:rsidRPr="005B4779">
              <w:rPr>
                <w:sz w:val="20"/>
                <w:szCs w:val="20"/>
                <w:lang w:val="fr-CA"/>
              </w:rPr>
              <w:t xml:space="preserve"> engagements</w:t>
            </w:r>
            <w:r w:rsidR="00517612" w:rsidRPr="005B4779">
              <w:rPr>
                <w:sz w:val="20"/>
                <w:szCs w:val="20"/>
                <w:lang w:val="fr-CA"/>
              </w:rPr>
              <w:t xml:space="preserve"> souscrits par le</w:t>
            </w:r>
            <w:r w:rsidRPr="005B4779">
              <w:rPr>
                <w:sz w:val="20"/>
                <w:szCs w:val="20"/>
                <w:lang w:val="fr-CA"/>
              </w:rPr>
              <w:t xml:space="preserve"> pays, </w:t>
            </w:r>
            <w:r w:rsidR="00517612" w:rsidRPr="005B4779">
              <w:rPr>
                <w:sz w:val="20"/>
                <w:szCs w:val="20"/>
                <w:lang w:val="fr-CA"/>
              </w:rPr>
              <w:t>aux</w:t>
            </w:r>
            <w:r w:rsidRPr="005B4779">
              <w:rPr>
                <w:sz w:val="20"/>
                <w:szCs w:val="20"/>
                <w:lang w:val="fr-CA"/>
              </w:rPr>
              <w:t xml:space="preserve"> mesures de contrôle des HCFC et des équipements à base de HCFC,</w:t>
            </w:r>
            <w:r w:rsidR="00517612" w:rsidRPr="005B4779">
              <w:rPr>
                <w:sz w:val="20"/>
                <w:szCs w:val="20"/>
                <w:lang w:val="fr-CA"/>
              </w:rPr>
              <w:t xml:space="preserve"> à</w:t>
            </w:r>
            <w:r w:rsidRPr="005B4779">
              <w:rPr>
                <w:sz w:val="20"/>
                <w:szCs w:val="20"/>
                <w:lang w:val="fr-CA"/>
              </w:rPr>
              <w:t xml:space="preserve"> l</w:t>
            </w:r>
            <w:r w:rsidR="0031287B">
              <w:rPr>
                <w:sz w:val="20"/>
                <w:szCs w:val="20"/>
                <w:lang w:val="fr-CA"/>
              </w:rPr>
              <w:t>’</w:t>
            </w:r>
            <w:r w:rsidRPr="005B4779">
              <w:rPr>
                <w:sz w:val="20"/>
                <w:szCs w:val="20"/>
                <w:lang w:val="fr-CA"/>
              </w:rPr>
              <w:t xml:space="preserve">utilisation adéquate des codes SH, </w:t>
            </w:r>
            <w:r w:rsidR="00517612" w:rsidRPr="005B4779">
              <w:rPr>
                <w:sz w:val="20"/>
                <w:szCs w:val="20"/>
                <w:lang w:val="fr-CA"/>
              </w:rPr>
              <w:t>aux</w:t>
            </w:r>
            <w:r w:rsidRPr="005B4779">
              <w:rPr>
                <w:sz w:val="20"/>
                <w:szCs w:val="20"/>
                <w:lang w:val="fr-CA"/>
              </w:rPr>
              <w:t xml:space="preserve"> documents de soutien et </w:t>
            </w:r>
            <w:r w:rsidR="00517612" w:rsidRPr="005B4779">
              <w:rPr>
                <w:sz w:val="20"/>
                <w:szCs w:val="20"/>
                <w:lang w:val="fr-CA"/>
              </w:rPr>
              <w:t>aux</w:t>
            </w:r>
            <w:r w:rsidRPr="005B4779">
              <w:rPr>
                <w:sz w:val="20"/>
                <w:szCs w:val="20"/>
                <w:lang w:val="fr-CA"/>
              </w:rPr>
              <w:t xml:space="preserve"> équipements associés au contrôle des HCFC; et concevoir et imprimer des supports de formation</w:t>
            </w:r>
            <w:r w:rsidR="00517612" w:rsidRPr="005B4779">
              <w:rPr>
                <w:sz w:val="20"/>
                <w:szCs w:val="20"/>
                <w:lang w:val="fr-CA"/>
              </w:rPr>
              <w:t>.</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5B220792" w14:textId="77777777" w:rsidR="00E1447B" w:rsidRPr="005B4779" w:rsidRDefault="00DF7F8A" w:rsidP="0014490D">
            <w:pPr>
              <w:ind w:right="36"/>
              <w:jc w:val="right"/>
              <w:rPr>
                <w:sz w:val="20"/>
                <w:szCs w:val="20"/>
                <w:lang w:val="fr-CA"/>
              </w:rPr>
            </w:pPr>
            <w:r w:rsidRPr="005B4779">
              <w:rPr>
                <w:sz w:val="20"/>
                <w:szCs w:val="20"/>
                <w:lang w:val="fr-CA"/>
              </w:rPr>
              <w:t>50</w:t>
            </w:r>
            <w:r w:rsidR="00A75019" w:rsidRPr="005B4779">
              <w:rPr>
                <w:sz w:val="20"/>
                <w:szCs w:val="20"/>
                <w:lang w:val="fr-CA"/>
              </w:rPr>
              <w:t> </w:t>
            </w:r>
            <w:r w:rsidRPr="005B4779">
              <w:rPr>
                <w:sz w:val="20"/>
                <w:szCs w:val="20"/>
                <w:lang w:val="fr-CA"/>
              </w:rPr>
              <w:t>000</w:t>
            </w:r>
          </w:p>
        </w:tc>
      </w:tr>
      <w:tr w:rsidR="00E1447B" w:rsidRPr="005B4779" w14:paraId="4113DE7A" w14:textId="77777777" w:rsidTr="44B588B4">
        <w:trPr>
          <w:trHeight w:val="57"/>
        </w:trPr>
        <w:tc>
          <w:tcPr>
            <w:tcW w:w="283" w:type="pct"/>
            <w:tcBorders>
              <w:top w:val="single" w:sz="4" w:space="0" w:color="auto"/>
              <w:left w:val="single" w:sz="4" w:space="0" w:color="auto"/>
              <w:bottom w:val="single" w:sz="4" w:space="0" w:color="auto"/>
              <w:right w:val="single" w:sz="4" w:space="0" w:color="auto"/>
            </w:tcBorders>
            <w:shd w:val="clear" w:color="auto" w:fill="auto"/>
          </w:tcPr>
          <w:p w14:paraId="048137F5" w14:textId="77777777" w:rsidR="00E1447B" w:rsidRPr="005B4779" w:rsidRDefault="00E1447B" w:rsidP="0014490D">
            <w:pPr>
              <w:ind w:right="-45"/>
              <w:jc w:val="left"/>
              <w:rPr>
                <w:sz w:val="20"/>
                <w:szCs w:val="20"/>
                <w:lang w:val="fr-CA"/>
              </w:rPr>
            </w:pPr>
            <w:r w:rsidRPr="005B4779">
              <w:rPr>
                <w:sz w:val="20"/>
                <w:szCs w:val="20"/>
                <w:lang w:val="fr-CA"/>
              </w:rPr>
              <w:t>1.2</w:t>
            </w:r>
          </w:p>
        </w:tc>
        <w:tc>
          <w:tcPr>
            <w:tcW w:w="4148" w:type="pct"/>
            <w:tcBorders>
              <w:top w:val="single" w:sz="4" w:space="0" w:color="auto"/>
              <w:left w:val="single" w:sz="4" w:space="0" w:color="auto"/>
              <w:bottom w:val="single" w:sz="4" w:space="0" w:color="auto"/>
              <w:right w:val="single" w:sz="4" w:space="0" w:color="auto"/>
            </w:tcBorders>
            <w:shd w:val="clear" w:color="auto" w:fill="auto"/>
            <w:vAlign w:val="center"/>
          </w:tcPr>
          <w:p w14:paraId="6C4C6374" w14:textId="77777777" w:rsidR="00CD18C6" w:rsidRPr="005B4779" w:rsidRDefault="00517612" w:rsidP="00517612">
            <w:pPr>
              <w:ind w:right="36"/>
              <w:rPr>
                <w:lang w:val="fr-CA"/>
              </w:rPr>
            </w:pPr>
            <w:r w:rsidRPr="005B4779">
              <w:rPr>
                <w:i/>
                <w:sz w:val="20"/>
                <w:szCs w:val="20"/>
                <w:lang w:val="fr-CA"/>
              </w:rPr>
              <w:t>Expansion de la stratégie de certification des techniciens</w:t>
            </w:r>
            <w:r w:rsidR="0031287B">
              <w:rPr>
                <w:i/>
                <w:sz w:val="20"/>
                <w:szCs w:val="20"/>
                <w:lang w:val="fr-CA"/>
              </w:rPr>
              <w:t> :</w:t>
            </w:r>
            <w:r w:rsidRPr="005B4779">
              <w:rPr>
                <w:sz w:val="20"/>
                <w:szCs w:val="20"/>
                <w:lang w:val="fr-CA"/>
              </w:rPr>
              <w:t xml:space="preserve"> Établir au moins une norme de compétence professionnelle pour la manipulation sécuritaire des hydrocarbures (HC) en tant que frigorigènes, y compris la conception et l</w:t>
            </w:r>
            <w:r w:rsidR="0031287B">
              <w:rPr>
                <w:sz w:val="20"/>
                <w:szCs w:val="20"/>
                <w:lang w:val="fr-CA"/>
              </w:rPr>
              <w:t>’</w:t>
            </w:r>
            <w:r w:rsidRPr="005B4779">
              <w:rPr>
                <w:sz w:val="20"/>
                <w:szCs w:val="20"/>
                <w:lang w:val="fr-CA"/>
              </w:rPr>
              <w:t xml:space="preserve">impression de la norme; élaborer et mettre en œuvre </w:t>
            </w:r>
            <w:r w:rsidRPr="005B4779">
              <w:rPr>
                <w:sz w:val="20"/>
                <w:szCs w:val="20"/>
                <w:lang w:val="fr-CA"/>
              </w:rPr>
              <w:lastRenderedPageBreak/>
              <w:t>une stratégie d</w:t>
            </w:r>
            <w:r w:rsidR="0031287B">
              <w:rPr>
                <w:sz w:val="20"/>
                <w:szCs w:val="20"/>
                <w:lang w:val="fr-CA"/>
              </w:rPr>
              <w:t>’</w:t>
            </w:r>
            <w:r w:rsidRPr="005B4779">
              <w:rPr>
                <w:sz w:val="20"/>
                <w:szCs w:val="20"/>
                <w:lang w:val="fr-CA"/>
              </w:rPr>
              <w:t>information pour sa promotion; et certifier au minimum 40 techniciens</w:t>
            </w:r>
            <w:r w:rsidR="004929F1" w:rsidRPr="005B4779">
              <w:rPr>
                <w:sz w:val="20"/>
                <w:szCs w:val="20"/>
                <w:lang w:val="fr-CA"/>
              </w:rPr>
              <w:t>.</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499054D9" w14:textId="77777777" w:rsidR="00E1447B" w:rsidRPr="005B4779" w:rsidRDefault="00DF7F8A" w:rsidP="0014490D">
            <w:pPr>
              <w:ind w:right="36"/>
              <w:jc w:val="right"/>
              <w:rPr>
                <w:sz w:val="20"/>
                <w:szCs w:val="20"/>
                <w:lang w:val="fr-CA"/>
              </w:rPr>
            </w:pPr>
            <w:r w:rsidRPr="005B4779">
              <w:rPr>
                <w:sz w:val="20"/>
                <w:szCs w:val="20"/>
                <w:lang w:val="fr-CA"/>
              </w:rPr>
              <w:lastRenderedPageBreak/>
              <w:t>60</w:t>
            </w:r>
            <w:r w:rsidR="00A75019" w:rsidRPr="005B4779">
              <w:rPr>
                <w:sz w:val="20"/>
                <w:szCs w:val="20"/>
                <w:lang w:val="fr-CA"/>
              </w:rPr>
              <w:t> </w:t>
            </w:r>
            <w:r w:rsidRPr="005B4779">
              <w:rPr>
                <w:sz w:val="20"/>
                <w:szCs w:val="20"/>
                <w:lang w:val="fr-CA"/>
              </w:rPr>
              <w:t>000</w:t>
            </w:r>
          </w:p>
        </w:tc>
      </w:tr>
      <w:tr w:rsidR="00C253D7" w:rsidRPr="005B4779" w14:paraId="1A147475" w14:textId="77777777" w:rsidTr="44B588B4">
        <w:trPr>
          <w:trHeight w:val="57"/>
        </w:trPr>
        <w:tc>
          <w:tcPr>
            <w:tcW w:w="283" w:type="pct"/>
            <w:tcBorders>
              <w:top w:val="single" w:sz="4" w:space="0" w:color="auto"/>
              <w:left w:val="single" w:sz="4" w:space="0" w:color="auto"/>
              <w:bottom w:val="single" w:sz="4" w:space="0" w:color="auto"/>
              <w:right w:val="single" w:sz="4" w:space="0" w:color="auto"/>
            </w:tcBorders>
            <w:shd w:val="clear" w:color="auto" w:fill="auto"/>
          </w:tcPr>
          <w:p w14:paraId="324AB966" w14:textId="77777777" w:rsidR="00C253D7" w:rsidRPr="005B4779" w:rsidRDefault="00C253D7" w:rsidP="00C253D7">
            <w:pPr>
              <w:ind w:right="-45"/>
              <w:jc w:val="left"/>
              <w:rPr>
                <w:sz w:val="20"/>
                <w:szCs w:val="20"/>
                <w:lang w:val="fr-CA"/>
              </w:rPr>
            </w:pPr>
            <w:r w:rsidRPr="005B4779">
              <w:rPr>
                <w:sz w:val="20"/>
                <w:szCs w:val="20"/>
                <w:lang w:val="fr-CA"/>
              </w:rPr>
              <w:t>1.3</w:t>
            </w:r>
          </w:p>
        </w:tc>
        <w:tc>
          <w:tcPr>
            <w:tcW w:w="4148" w:type="pct"/>
            <w:tcBorders>
              <w:top w:val="single" w:sz="4" w:space="0" w:color="auto"/>
              <w:left w:val="single" w:sz="4" w:space="0" w:color="auto"/>
              <w:bottom w:val="single" w:sz="4" w:space="0" w:color="auto"/>
              <w:right w:val="single" w:sz="4" w:space="0" w:color="auto"/>
            </w:tcBorders>
            <w:shd w:val="clear" w:color="auto" w:fill="auto"/>
            <w:vAlign w:val="center"/>
          </w:tcPr>
          <w:p w14:paraId="77B7580A" w14:textId="77777777" w:rsidR="00895594" w:rsidRPr="005B4779" w:rsidRDefault="00A75019" w:rsidP="00A75019">
            <w:pPr>
              <w:ind w:right="36"/>
              <w:rPr>
                <w:rFonts w:cstheme="minorHAnsi"/>
                <w:sz w:val="20"/>
                <w:szCs w:val="20"/>
                <w:lang w:val="fr-CA"/>
              </w:rPr>
            </w:pPr>
            <w:r w:rsidRPr="005B4779">
              <w:rPr>
                <w:i/>
                <w:sz w:val="20"/>
                <w:szCs w:val="20"/>
                <w:lang w:val="fr-CA"/>
              </w:rPr>
              <w:t>Promotion de l</w:t>
            </w:r>
            <w:r w:rsidR="0031287B">
              <w:rPr>
                <w:i/>
                <w:sz w:val="20"/>
                <w:szCs w:val="20"/>
                <w:lang w:val="fr-CA"/>
              </w:rPr>
              <w:t>’</w:t>
            </w:r>
            <w:r w:rsidRPr="005B4779">
              <w:rPr>
                <w:i/>
                <w:sz w:val="20"/>
                <w:szCs w:val="20"/>
                <w:lang w:val="fr-CA"/>
              </w:rPr>
              <w:t>inclusion des femmes</w:t>
            </w:r>
            <w:r w:rsidR="0031287B">
              <w:rPr>
                <w:i/>
                <w:sz w:val="20"/>
                <w:szCs w:val="20"/>
                <w:lang w:val="fr-CA"/>
              </w:rPr>
              <w:t> :</w:t>
            </w:r>
            <w:r w:rsidRPr="005B4779">
              <w:rPr>
                <w:sz w:val="20"/>
                <w:szCs w:val="20"/>
                <w:lang w:val="fr-CA"/>
              </w:rPr>
              <w:t xml:space="preserve"> Embaucher un consultant pour soutenir la conception et la mise en œuvre d</w:t>
            </w:r>
            <w:r w:rsidR="0031287B">
              <w:rPr>
                <w:sz w:val="20"/>
                <w:szCs w:val="20"/>
                <w:lang w:val="fr-CA"/>
              </w:rPr>
              <w:t>’</w:t>
            </w:r>
            <w:r w:rsidRPr="005B4779">
              <w:rPr>
                <w:sz w:val="20"/>
                <w:szCs w:val="20"/>
                <w:lang w:val="fr-CA"/>
              </w:rPr>
              <w:t>un plan d</w:t>
            </w:r>
            <w:r w:rsidR="0031287B">
              <w:rPr>
                <w:sz w:val="20"/>
                <w:szCs w:val="20"/>
                <w:lang w:val="fr-CA"/>
              </w:rPr>
              <w:t>’</w:t>
            </w:r>
            <w:r w:rsidRPr="005B4779">
              <w:rPr>
                <w:sz w:val="20"/>
                <w:szCs w:val="20"/>
                <w:lang w:val="fr-CA"/>
              </w:rPr>
              <w:t>action visant à intégrer la perspective de genre dans les activités de la phase III et promouvoir la participation des femmes dans les organes décisionnels; établir la base de référence pour les femmes œuvrant dans le secteur RAC et effectuer un suivi des changements obtenus lors de la mise en œuvre des tranches; et organiser quatre ateliers de formation sur l</w:t>
            </w:r>
            <w:r w:rsidR="0031287B">
              <w:rPr>
                <w:sz w:val="20"/>
                <w:szCs w:val="20"/>
                <w:lang w:val="fr-CA"/>
              </w:rPr>
              <w:t>’</w:t>
            </w:r>
            <w:r w:rsidRPr="005B4779">
              <w:rPr>
                <w:sz w:val="20"/>
                <w:szCs w:val="20"/>
                <w:lang w:val="fr-CA"/>
              </w:rPr>
              <w:t>autonomisation et le leadership destinés aux femmes participant à la phase III à divers niveaux.</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4FB97D9B" w14:textId="77777777" w:rsidR="00C253D7" w:rsidRPr="005B4779" w:rsidRDefault="00C253D7" w:rsidP="00C253D7">
            <w:pPr>
              <w:ind w:right="36"/>
              <w:jc w:val="right"/>
              <w:rPr>
                <w:sz w:val="20"/>
                <w:szCs w:val="20"/>
                <w:lang w:val="fr-CA"/>
              </w:rPr>
            </w:pPr>
            <w:r w:rsidRPr="005B4779">
              <w:rPr>
                <w:sz w:val="20"/>
                <w:szCs w:val="20"/>
                <w:lang w:val="fr-CA"/>
              </w:rPr>
              <w:t>30</w:t>
            </w:r>
            <w:r w:rsidR="00A75019" w:rsidRPr="005B4779">
              <w:rPr>
                <w:sz w:val="20"/>
                <w:szCs w:val="20"/>
                <w:lang w:val="fr-CA"/>
              </w:rPr>
              <w:t> </w:t>
            </w:r>
            <w:r w:rsidRPr="005B4779">
              <w:rPr>
                <w:sz w:val="20"/>
                <w:szCs w:val="20"/>
                <w:lang w:val="fr-CA"/>
              </w:rPr>
              <w:t>000</w:t>
            </w:r>
          </w:p>
        </w:tc>
      </w:tr>
      <w:bookmarkEnd w:id="14"/>
      <w:tr w:rsidR="00511DA6" w:rsidRPr="005B4779" w14:paraId="4A1705D2" w14:textId="77777777" w:rsidTr="00AD492A">
        <w:trPr>
          <w:trHeight w:val="57"/>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1DC47B7B" w14:textId="77777777" w:rsidR="00511DA6" w:rsidRPr="005B4779" w:rsidRDefault="00A75019" w:rsidP="0014490D">
            <w:pPr>
              <w:ind w:right="36"/>
              <w:jc w:val="right"/>
              <w:rPr>
                <w:i/>
                <w:iCs/>
                <w:sz w:val="20"/>
                <w:szCs w:val="20"/>
                <w:lang w:val="fr-CA"/>
              </w:rPr>
            </w:pPr>
            <w:r w:rsidRPr="005B4779">
              <w:rPr>
                <w:i/>
                <w:iCs/>
                <w:sz w:val="20"/>
                <w:szCs w:val="20"/>
                <w:lang w:val="fr-CA"/>
              </w:rPr>
              <w:t>Sous</w:t>
            </w:r>
            <w:r w:rsidR="0031287B">
              <w:rPr>
                <w:i/>
                <w:iCs/>
                <w:sz w:val="20"/>
                <w:szCs w:val="20"/>
                <w:lang w:val="fr-CA"/>
              </w:rPr>
              <w:noBreakHyphen/>
            </w:r>
            <w:r w:rsidRPr="005B4779">
              <w:rPr>
                <w:i/>
                <w:iCs/>
                <w:sz w:val="20"/>
                <w:szCs w:val="20"/>
                <w:lang w:val="fr-CA"/>
              </w:rPr>
              <w:t>total composante </w:t>
            </w:r>
            <w:r w:rsidR="00511DA6" w:rsidRPr="005B4779">
              <w:rPr>
                <w:i/>
                <w:iCs/>
                <w:sz w:val="20"/>
                <w:szCs w:val="20"/>
                <w:lang w:val="fr-CA"/>
              </w:rPr>
              <w:t>1</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15C1E265" w14:textId="77777777" w:rsidR="00511DA6" w:rsidRPr="005B4779" w:rsidRDefault="00511DA6" w:rsidP="0014490D">
            <w:pPr>
              <w:ind w:right="36"/>
              <w:jc w:val="right"/>
              <w:rPr>
                <w:i/>
                <w:iCs/>
                <w:sz w:val="20"/>
                <w:szCs w:val="20"/>
                <w:lang w:val="fr-CA"/>
              </w:rPr>
            </w:pPr>
            <w:r w:rsidRPr="005B4779">
              <w:rPr>
                <w:i/>
                <w:iCs/>
                <w:sz w:val="20"/>
                <w:szCs w:val="20"/>
                <w:lang w:val="fr-CA"/>
              </w:rPr>
              <w:t>1</w:t>
            </w:r>
            <w:r w:rsidR="00C253D7" w:rsidRPr="005B4779">
              <w:rPr>
                <w:i/>
                <w:iCs/>
                <w:sz w:val="20"/>
                <w:szCs w:val="20"/>
                <w:lang w:val="fr-CA"/>
              </w:rPr>
              <w:t>4</w:t>
            </w:r>
            <w:r w:rsidRPr="005B4779">
              <w:rPr>
                <w:i/>
                <w:iCs/>
                <w:sz w:val="20"/>
                <w:szCs w:val="20"/>
                <w:lang w:val="fr-CA"/>
              </w:rPr>
              <w:t>0</w:t>
            </w:r>
            <w:r w:rsidR="00A75019" w:rsidRPr="005B4779">
              <w:rPr>
                <w:i/>
                <w:iCs/>
                <w:sz w:val="20"/>
                <w:szCs w:val="20"/>
                <w:lang w:val="fr-CA"/>
              </w:rPr>
              <w:t> </w:t>
            </w:r>
            <w:r w:rsidRPr="005B4779">
              <w:rPr>
                <w:i/>
                <w:iCs/>
                <w:sz w:val="20"/>
                <w:szCs w:val="20"/>
                <w:lang w:val="fr-CA"/>
              </w:rPr>
              <w:t>000</w:t>
            </w:r>
          </w:p>
        </w:tc>
      </w:tr>
      <w:tr w:rsidR="00EF7D7A" w:rsidRPr="009C451B" w14:paraId="64D90F0A" w14:textId="77777777" w:rsidTr="44B588B4">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70472DEA" w14:textId="77777777" w:rsidR="00EF7D7A" w:rsidRPr="005B4779" w:rsidRDefault="00EF7D7A" w:rsidP="0014490D">
            <w:pPr>
              <w:ind w:right="33"/>
              <w:jc w:val="left"/>
              <w:rPr>
                <w:b/>
                <w:bCs/>
                <w:sz w:val="20"/>
                <w:szCs w:val="20"/>
                <w:lang w:val="fr-CA"/>
              </w:rPr>
            </w:pPr>
            <w:r w:rsidRPr="005B4779">
              <w:rPr>
                <w:b/>
                <w:bCs/>
                <w:sz w:val="20"/>
                <w:szCs w:val="20"/>
                <w:lang w:val="fr-CA"/>
              </w:rPr>
              <w:t>2.</w:t>
            </w:r>
            <w:r w:rsidRPr="005B4779">
              <w:rPr>
                <w:rFonts w:cstheme="minorHAnsi"/>
                <w:b/>
                <w:bCs/>
                <w:sz w:val="20"/>
                <w:szCs w:val="20"/>
                <w:lang w:val="fr-CA"/>
              </w:rPr>
              <w:t xml:space="preserve"> </w:t>
            </w:r>
          </w:p>
        </w:tc>
        <w:tc>
          <w:tcPr>
            <w:tcW w:w="4717" w:type="pct"/>
            <w:gridSpan w:val="2"/>
            <w:tcBorders>
              <w:top w:val="single" w:sz="4" w:space="0" w:color="auto"/>
              <w:left w:val="single" w:sz="4" w:space="0" w:color="auto"/>
              <w:bottom w:val="single" w:sz="4" w:space="0" w:color="auto"/>
              <w:right w:val="single" w:sz="4" w:space="0" w:color="auto"/>
            </w:tcBorders>
            <w:shd w:val="clear" w:color="auto" w:fill="auto"/>
          </w:tcPr>
          <w:p w14:paraId="75B96809" w14:textId="77777777" w:rsidR="00EF7D7A" w:rsidRPr="005B4779" w:rsidRDefault="00070C76" w:rsidP="0014490D">
            <w:pPr>
              <w:ind w:right="33"/>
              <w:jc w:val="left"/>
              <w:rPr>
                <w:b/>
                <w:bCs/>
                <w:sz w:val="20"/>
                <w:szCs w:val="20"/>
                <w:lang w:val="fr-CA"/>
              </w:rPr>
            </w:pPr>
            <w:r w:rsidRPr="005B4779">
              <w:rPr>
                <w:rStyle w:val="Strong"/>
                <w:sz w:val="20"/>
                <w:szCs w:val="20"/>
                <w:lang w:val="fr-CA"/>
              </w:rPr>
              <w:t>Élimination de la consommation de HCFC dans le secteur de l</w:t>
            </w:r>
            <w:r w:rsidR="0031287B">
              <w:rPr>
                <w:rStyle w:val="Strong"/>
                <w:sz w:val="20"/>
                <w:szCs w:val="20"/>
                <w:lang w:val="fr-CA"/>
              </w:rPr>
              <w:t>’</w:t>
            </w:r>
            <w:r w:rsidRPr="005B4779">
              <w:rPr>
                <w:rStyle w:val="Strong"/>
                <w:sz w:val="20"/>
                <w:szCs w:val="20"/>
                <w:lang w:val="fr-CA"/>
              </w:rPr>
              <w:t>entretien</w:t>
            </w:r>
          </w:p>
        </w:tc>
      </w:tr>
      <w:tr w:rsidR="00E65613" w:rsidRPr="005B4779" w14:paraId="3A6DACEA" w14:textId="77777777" w:rsidTr="44B588B4">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7622D084" w14:textId="77777777" w:rsidR="00E65613" w:rsidRPr="005B4779" w:rsidRDefault="00E65613" w:rsidP="0014490D">
            <w:pPr>
              <w:ind w:right="33"/>
              <w:jc w:val="left"/>
              <w:rPr>
                <w:sz w:val="20"/>
                <w:szCs w:val="20"/>
                <w:lang w:val="fr-CA"/>
              </w:rPr>
            </w:pPr>
            <w:r w:rsidRPr="005B4779">
              <w:rPr>
                <w:sz w:val="20"/>
                <w:szCs w:val="20"/>
                <w:lang w:val="fr-CA"/>
              </w:rPr>
              <w:t>2.1</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30A648A6" w14:textId="77777777" w:rsidR="00E65613" w:rsidRPr="005B4779" w:rsidRDefault="00070C76" w:rsidP="00070C76">
            <w:pPr>
              <w:ind w:right="33"/>
              <w:rPr>
                <w:rFonts w:cstheme="minorHAnsi"/>
                <w:color w:val="000000"/>
                <w:sz w:val="20"/>
                <w:szCs w:val="20"/>
                <w:lang w:val="fr-CA"/>
              </w:rPr>
            </w:pPr>
            <w:r w:rsidRPr="005B4779">
              <w:rPr>
                <w:i/>
                <w:sz w:val="20"/>
                <w:szCs w:val="20"/>
                <w:lang w:val="fr-CA"/>
              </w:rPr>
              <w:t>Formation à l</w:t>
            </w:r>
            <w:r w:rsidR="0031287B">
              <w:rPr>
                <w:i/>
                <w:sz w:val="20"/>
                <w:szCs w:val="20"/>
                <w:lang w:val="fr-CA"/>
              </w:rPr>
              <w:t>’</w:t>
            </w:r>
            <w:r w:rsidRPr="005B4779">
              <w:rPr>
                <w:i/>
                <w:sz w:val="20"/>
                <w:szCs w:val="20"/>
                <w:lang w:val="fr-CA"/>
              </w:rPr>
              <w:t>intention des techniciens RAC</w:t>
            </w:r>
            <w:r w:rsidR="0031287B">
              <w:rPr>
                <w:i/>
                <w:sz w:val="20"/>
                <w:szCs w:val="20"/>
                <w:lang w:val="fr-CA"/>
              </w:rPr>
              <w:t> :</w:t>
            </w:r>
            <w:r w:rsidRPr="005B4779">
              <w:rPr>
                <w:sz w:val="20"/>
                <w:szCs w:val="20"/>
                <w:lang w:val="fr-CA"/>
              </w:rPr>
              <w:t xml:space="preserve"> Réviser les programmes de formation actuels pour y introduire des technologies de remplacement, en mettant l</w:t>
            </w:r>
            <w:r w:rsidR="0031287B">
              <w:rPr>
                <w:sz w:val="20"/>
                <w:szCs w:val="20"/>
                <w:lang w:val="fr-CA"/>
              </w:rPr>
              <w:t>’</w:t>
            </w:r>
            <w:r w:rsidRPr="005B4779">
              <w:rPr>
                <w:sz w:val="20"/>
                <w:szCs w:val="20"/>
                <w:lang w:val="fr-CA"/>
              </w:rPr>
              <w:t>accent sur le contrôle des fuites, l</w:t>
            </w:r>
            <w:r w:rsidR="0031287B">
              <w:rPr>
                <w:sz w:val="20"/>
                <w:szCs w:val="20"/>
                <w:lang w:val="fr-CA"/>
              </w:rPr>
              <w:t>’</w:t>
            </w:r>
            <w:r w:rsidRPr="005B4779">
              <w:rPr>
                <w:sz w:val="20"/>
                <w:szCs w:val="20"/>
                <w:lang w:val="fr-CA"/>
              </w:rPr>
              <w:t>utilisation d</w:t>
            </w:r>
            <w:r w:rsidR="0031287B">
              <w:rPr>
                <w:sz w:val="20"/>
                <w:szCs w:val="20"/>
                <w:lang w:val="fr-CA"/>
              </w:rPr>
              <w:t>’</w:t>
            </w:r>
            <w:r w:rsidRPr="005B4779">
              <w:rPr>
                <w:sz w:val="20"/>
                <w:szCs w:val="20"/>
                <w:lang w:val="fr-CA"/>
              </w:rPr>
              <w:t>outils appropriés pour l</w:t>
            </w:r>
            <w:r w:rsidR="0031287B">
              <w:rPr>
                <w:sz w:val="20"/>
                <w:szCs w:val="20"/>
                <w:lang w:val="fr-CA"/>
              </w:rPr>
              <w:t>’</w:t>
            </w:r>
            <w:r w:rsidRPr="005B4779">
              <w:rPr>
                <w:sz w:val="20"/>
                <w:szCs w:val="20"/>
                <w:lang w:val="fr-CA"/>
              </w:rPr>
              <w:t>entretien, la formation à l</w:t>
            </w:r>
            <w:r w:rsidR="0031287B">
              <w:rPr>
                <w:sz w:val="20"/>
                <w:szCs w:val="20"/>
                <w:lang w:val="fr-CA"/>
              </w:rPr>
              <w:t>’</w:t>
            </w:r>
            <w:r w:rsidRPr="005B4779">
              <w:rPr>
                <w:sz w:val="20"/>
                <w:szCs w:val="20"/>
                <w:lang w:val="fr-CA"/>
              </w:rPr>
              <w:t>utilisation d</w:t>
            </w:r>
            <w:r w:rsidR="0031287B">
              <w:rPr>
                <w:sz w:val="20"/>
                <w:szCs w:val="20"/>
                <w:lang w:val="fr-CA"/>
              </w:rPr>
              <w:t>’</w:t>
            </w:r>
            <w:r w:rsidRPr="005B4779">
              <w:rPr>
                <w:sz w:val="20"/>
                <w:szCs w:val="20"/>
                <w:lang w:val="fr-CA"/>
              </w:rPr>
              <w:t>instruments électroniques et à la préservation de l</w:t>
            </w:r>
            <w:r w:rsidR="0031287B">
              <w:rPr>
                <w:sz w:val="20"/>
                <w:szCs w:val="20"/>
                <w:lang w:val="fr-CA"/>
              </w:rPr>
              <w:t>’</w:t>
            </w:r>
            <w:r w:rsidRPr="005B4779">
              <w:rPr>
                <w:sz w:val="20"/>
                <w:szCs w:val="20"/>
                <w:lang w:val="fr-CA"/>
              </w:rPr>
              <w:t>efficacité énergétique pendant l</w:t>
            </w:r>
            <w:r w:rsidR="0031287B">
              <w:rPr>
                <w:sz w:val="20"/>
                <w:szCs w:val="20"/>
                <w:lang w:val="fr-CA"/>
              </w:rPr>
              <w:t>’</w:t>
            </w:r>
            <w:r w:rsidRPr="005B4779">
              <w:rPr>
                <w:sz w:val="20"/>
                <w:szCs w:val="20"/>
                <w:lang w:val="fr-CA"/>
              </w:rPr>
              <w:t>entretien des équipements RAC; créer au moins cinq ateliers nationaux à l</w:t>
            </w:r>
            <w:r w:rsidR="0031287B">
              <w:rPr>
                <w:sz w:val="20"/>
                <w:szCs w:val="20"/>
                <w:lang w:val="fr-CA"/>
              </w:rPr>
              <w:t>’</w:t>
            </w:r>
            <w:r w:rsidRPr="005B4779">
              <w:rPr>
                <w:sz w:val="20"/>
                <w:szCs w:val="20"/>
                <w:lang w:val="fr-CA"/>
              </w:rPr>
              <w:t>intention de 30 formateurs et 480 techniciens selon les programmes révisés; et fournir à 50 ateliers d</w:t>
            </w:r>
            <w:r w:rsidR="0031287B">
              <w:rPr>
                <w:sz w:val="20"/>
                <w:szCs w:val="20"/>
                <w:lang w:val="fr-CA"/>
              </w:rPr>
              <w:t>’</w:t>
            </w:r>
            <w:r w:rsidRPr="005B4779">
              <w:rPr>
                <w:sz w:val="20"/>
                <w:szCs w:val="20"/>
                <w:lang w:val="fr-CA"/>
              </w:rPr>
              <w:t>entretien/associations de techniciens des équipements et des outils</w:t>
            </w:r>
            <w:r w:rsidRPr="005B4779">
              <w:rPr>
                <w:rStyle w:val="FootnoteReference"/>
                <w:rFonts w:cstheme="minorHAnsi"/>
                <w:color w:val="000000"/>
                <w:sz w:val="20"/>
                <w:szCs w:val="20"/>
                <w:lang w:val="fr-CA"/>
              </w:rPr>
              <w:footnoteReference w:id="11"/>
            </w:r>
            <w:r w:rsidRPr="005B4779">
              <w:rPr>
                <w:rFonts w:cstheme="minorHAnsi"/>
                <w:color w:val="000000"/>
                <w:sz w:val="20"/>
                <w:szCs w:val="20"/>
                <w:lang w:val="fr-CA"/>
              </w:rPr>
              <w:t xml:space="preserve"> </w:t>
            </w:r>
            <w:r w:rsidRPr="005B4779">
              <w:rPr>
                <w:sz w:val="20"/>
                <w:szCs w:val="20"/>
                <w:lang w:val="fr-CA"/>
              </w:rPr>
              <w:t>pour le contrôle des fuites et d</w:t>
            </w:r>
            <w:r w:rsidR="0031287B">
              <w:rPr>
                <w:sz w:val="20"/>
                <w:szCs w:val="20"/>
                <w:lang w:val="fr-CA"/>
              </w:rPr>
              <w:t>’</w:t>
            </w:r>
            <w:r w:rsidRPr="005B4779">
              <w:rPr>
                <w:sz w:val="20"/>
                <w:szCs w:val="20"/>
                <w:lang w:val="fr-CA"/>
              </w:rPr>
              <w:t>autres outils pour les bonnes pratiques.</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763DC2F8" w14:textId="38F7A731" w:rsidR="000F2E98" w:rsidRPr="005B4779" w:rsidRDefault="00511DA6" w:rsidP="00E6394F">
            <w:pPr>
              <w:ind w:right="33"/>
              <w:jc w:val="right"/>
              <w:rPr>
                <w:sz w:val="20"/>
                <w:szCs w:val="20"/>
                <w:lang w:val="fr-CA"/>
              </w:rPr>
            </w:pPr>
            <w:r w:rsidRPr="005B4779">
              <w:rPr>
                <w:sz w:val="20"/>
                <w:szCs w:val="20"/>
                <w:lang w:val="fr-CA"/>
              </w:rPr>
              <w:t>180</w:t>
            </w:r>
            <w:r w:rsidR="00806FD1">
              <w:rPr>
                <w:sz w:val="20"/>
                <w:szCs w:val="20"/>
                <w:lang w:val="fr-CA"/>
              </w:rPr>
              <w:t> </w:t>
            </w:r>
            <w:r w:rsidRPr="005B4779">
              <w:rPr>
                <w:sz w:val="20"/>
                <w:szCs w:val="20"/>
                <w:lang w:val="fr-CA"/>
              </w:rPr>
              <w:t>000</w:t>
            </w:r>
          </w:p>
        </w:tc>
      </w:tr>
      <w:bookmarkEnd w:id="15"/>
      <w:tr w:rsidR="00E65613" w:rsidRPr="005B4779" w14:paraId="3AB2C42E" w14:textId="77777777" w:rsidTr="44B588B4">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1C8F5A69" w14:textId="77777777" w:rsidR="00E65613" w:rsidRPr="005B4779" w:rsidRDefault="00E65613" w:rsidP="0014490D">
            <w:pPr>
              <w:ind w:right="33"/>
              <w:jc w:val="left"/>
              <w:rPr>
                <w:sz w:val="20"/>
                <w:szCs w:val="20"/>
                <w:lang w:val="fr-CA"/>
              </w:rPr>
            </w:pPr>
            <w:r w:rsidRPr="005B4779">
              <w:rPr>
                <w:sz w:val="20"/>
                <w:szCs w:val="20"/>
                <w:lang w:val="fr-CA"/>
              </w:rPr>
              <w:t>2.2</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428C39F9" w14:textId="77777777" w:rsidR="00954D0B" w:rsidRPr="005B4779" w:rsidRDefault="00FC34D3" w:rsidP="00FC34D3">
            <w:pPr>
              <w:ind w:right="29"/>
              <w:rPr>
                <w:rFonts w:cstheme="minorBidi"/>
                <w:sz w:val="20"/>
                <w:szCs w:val="20"/>
                <w:lang w:val="fr-CA"/>
              </w:rPr>
            </w:pPr>
            <w:r w:rsidRPr="005B4779">
              <w:rPr>
                <w:i/>
                <w:sz w:val="20"/>
                <w:szCs w:val="20"/>
                <w:lang w:val="fr-CA"/>
              </w:rPr>
              <w:t>Renforcer les instituts de formation des techniciens</w:t>
            </w:r>
            <w:r w:rsidR="0031287B">
              <w:rPr>
                <w:i/>
                <w:sz w:val="20"/>
                <w:szCs w:val="20"/>
                <w:lang w:val="fr-CA"/>
              </w:rPr>
              <w:t> :</w:t>
            </w:r>
            <w:r w:rsidRPr="005B4779">
              <w:rPr>
                <w:sz w:val="20"/>
                <w:szCs w:val="20"/>
                <w:lang w:val="fr-CA"/>
              </w:rPr>
              <w:t xml:space="preserve"> Sélectionner deux instituts de formation RAC pour la fourniture de nouveaux ensembles</w:t>
            </w:r>
            <w:r w:rsidR="009341ED" w:rsidRPr="005B4779">
              <w:rPr>
                <w:rStyle w:val="FootnoteReference"/>
                <w:rFonts w:cstheme="minorBidi"/>
                <w:color w:val="000000" w:themeColor="text1"/>
                <w:sz w:val="20"/>
                <w:szCs w:val="20"/>
                <w:lang w:val="fr-CA"/>
              </w:rPr>
              <w:footnoteReference w:id="12"/>
            </w:r>
            <w:r w:rsidR="009341ED" w:rsidRPr="005B4779">
              <w:rPr>
                <w:rFonts w:cstheme="minorBidi"/>
                <w:color w:val="000000" w:themeColor="text1"/>
                <w:sz w:val="20"/>
                <w:szCs w:val="20"/>
                <w:lang w:val="fr-CA"/>
              </w:rPr>
              <w:t xml:space="preserve"> </w:t>
            </w:r>
            <w:r w:rsidRPr="005B4779">
              <w:rPr>
                <w:sz w:val="20"/>
                <w:szCs w:val="20"/>
                <w:lang w:val="fr-CA"/>
              </w:rPr>
              <w:t>d</w:t>
            </w:r>
            <w:r w:rsidR="0031287B">
              <w:rPr>
                <w:sz w:val="20"/>
                <w:szCs w:val="20"/>
                <w:lang w:val="fr-CA"/>
              </w:rPr>
              <w:t>’</w:t>
            </w:r>
            <w:r w:rsidRPr="005B4779">
              <w:rPr>
                <w:sz w:val="20"/>
                <w:szCs w:val="20"/>
                <w:lang w:val="fr-CA"/>
              </w:rPr>
              <w:t>équipements de formation et de guides de formation mis à jour, achat des ensembles, et formation de 60 formateurs à leur utilisation et à des sujets connexes.</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1898D868" w14:textId="1917016B" w:rsidR="00E65613" w:rsidRPr="005B4779" w:rsidRDefault="00511DA6" w:rsidP="0014490D">
            <w:pPr>
              <w:ind w:right="33"/>
              <w:jc w:val="right"/>
              <w:rPr>
                <w:sz w:val="20"/>
                <w:szCs w:val="20"/>
                <w:lang w:val="fr-CA"/>
              </w:rPr>
            </w:pPr>
            <w:r w:rsidRPr="005B4779">
              <w:rPr>
                <w:sz w:val="20"/>
                <w:szCs w:val="20"/>
                <w:lang w:val="fr-CA"/>
              </w:rPr>
              <w:t>75</w:t>
            </w:r>
            <w:r w:rsidR="00806FD1">
              <w:rPr>
                <w:sz w:val="20"/>
                <w:szCs w:val="20"/>
                <w:lang w:val="fr-CA"/>
              </w:rPr>
              <w:t> </w:t>
            </w:r>
            <w:r w:rsidRPr="005B4779">
              <w:rPr>
                <w:sz w:val="20"/>
                <w:szCs w:val="20"/>
                <w:lang w:val="fr-CA"/>
              </w:rPr>
              <w:t>000</w:t>
            </w:r>
          </w:p>
        </w:tc>
      </w:tr>
      <w:tr w:rsidR="00F57C3B" w:rsidRPr="005B4779" w14:paraId="73C672F8" w14:textId="77777777" w:rsidTr="44B588B4">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771CED9A" w14:textId="77777777" w:rsidR="00F57C3B" w:rsidRPr="005B4779" w:rsidRDefault="00F57C3B" w:rsidP="0014490D">
            <w:pPr>
              <w:ind w:right="33"/>
              <w:jc w:val="left"/>
              <w:rPr>
                <w:sz w:val="20"/>
                <w:szCs w:val="20"/>
                <w:lang w:val="fr-CA"/>
              </w:rPr>
            </w:pPr>
            <w:r w:rsidRPr="005B4779">
              <w:rPr>
                <w:sz w:val="20"/>
                <w:szCs w:val="20"/>
                <w:lang w:val="fr-CA"/>
              </w:rPr>
              <w:t>2.3</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2BD4256E" w14:textId="77777777" w:rsidR="00F57C3B" w:rsidRPr="005B4779" w:rsidRDefault="009F6A7F" w:rsidP="009F6A7F">
            <w:pPr>
              <w:ind w:right="29"/>
              <w:rPr>
                <w:rFonts w:cstheme="minorBidi"/>
                <w:color w:val="000000" w:themeColor="text1"/>
                <w:sz w:val="20"/>
                <w:szCs w:val="20"/>
                <w:lang w:val="fr-CA"/>
              </w:rPr>
            </w:pPr>
            <w:r w:rsidRPr="005B4779">
              <w:rPr>
                <w:i/>
                <w:sz w:val="20"/>
                <w:szCs w:val="20"/>
                <w:lang w:val="fr-CA"/>
              </w:rPr>
              <w:t>Renforcer les centres de récupération et de recyclage et mettre sur pied des centres de régénération</w:t>
            </w:r>
            <w:r w:rsidR="0031287B">
              <w:rPr>
                <w:sz w:val="20"/>
                <w:szCs w:val="20"/>
                <w:lang w:val="fr-CA"/>
              </w:rPr>
              <w:t> :</w:t>
            </w:r>
            <w:r w:rsidRPr="005B4779">
              <w:rPr>
                <w:sz w:val="20"/>
                <w:szCs w:val="20"/>
                <w:lang w:val="fr-CA"/>
              </w:rPr>
              <w:t xml:space="preserve"> Évaluer l</w:t>
            </w:r>
            <w:r w:rsidR="0031287B">
              <w:rPr>
                <w:sz w:val="20"/>
                <w:szCs w:val="20"/>
                <w:lang w:val="fr-CA"/>
              </w:rPr>
              <w:t>’</w:t>
            </w:r>
            <w:r w:rsidRPr="005B4779">
              <w:rPr>
                <w:sz w:val="20"/>
                <w:szCs w:val="20"/>
                <w:lang w:val="fr-CA"/>
              </w:rPr>
              <w:t>état du réseau de récupération et de recyclage (RR) et élaborer un modèle économique afin qu</w:t>
            </w:r>
            <w:r w:rsidR="0031287B">
              <w:rPr>
                <w:sz w:val="20"/>
                <w:szCs w:val="20"/>
                <w:lang w:val="fr-CA"/>
              </w:rPr>
              <w:t>’</w:t>
            </w:r>
            <w:r w:rsidRPr="005B4779">
              <w:rPr>
                <w:sz w:val="20"/>
                <w:szCs w:val="20"/>
                <w:lang w:val="fr-CA"/>
              </w:rPr>
              <w:t>il devienne un réseau RRR (récupération, recyclage, régénération) autosuffisant; mettre en place deux nouveaux centres de récupération de réfrigérants; installer deux centres de régénération d</w:t>
            </w:r>
            <w:r w:rsidR="0031287B">
              <w:rPr>
                <w:sz w:val="20"/>
                <w:szCs w:val="20"/>
                <w:lang w:val="fr-CA"/>
              </w:rPr>
              <w:t>’</w:t>
            </w:r>
            <w:r w:rsidRPr="005B4779">
              <w:rPr>
                <w:sz w:val="20"/>
                <w:szCs w:val="20"/>
                <w:lang w:val="fr-CA"/>
              </w:rPr>
              <w:t>ici à 2029; concevoir une stratégie de sensibilisation pour incorporer des techniciens supplémentaires, des ateliers et des entreprises RAC dans le réseau RR, et organiser deux ateliers pour promouvoir le RRR auprès de 60 parties prenantes principales.</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04ACC9CD" w14:textId="28A38176" w:rsidR="00F57C3B" w:rsidRPr="005B4779" w:rsidRDefault="00621E61" w:rsidP="0014490D">
            <w:pPr>
              <w:ind w:right="33"/>
              <w:jc w:val="right"/>
              <w:rPr>
                <w:sz w:val="20"/>
                <w:szCs w:val="20"/>
                <w:lang w:val="fr-CA"/>
              </w:rPr>
            </w:pPr>
            <w:r w:rsidRPr="005B4779">
              <w:rPr>
                <w:sz w:val="20"/>
                <w:szCs w:val="20"/>
                <w:lang w:val="fr-CA"/>
              </w:rPr>
              <w:t>240</w:t>
            </w:r>
            <w:r w:rsidR="00806FD1">
              <w:rPr>
                <w:sz w:val="20"/>
                <w:szCs w:val="20"/>
                <w:lang w:val="fr-CA"/>
              </w:rPr>
              <w:t> </w:t>
            </w:r>
            <w:r w:rsidRPr="005B4779">
              <w:rPr>
                <w:sz w:val="20"/>
                <w:szCs w:val="20"/>
                <w:lang w:val="fr-CA"/>
              </w:rPr>
              <w:t>000</w:t>
            </w:r>
          </w:p>
        </w:tc>
      </w:tr>
      <w:tr w:rsidR="00F57C3B" w:rsidRPr="005B4779" w14:paraId="7DE56AEF" w14:textId="77777777" w:rsidTr="44B588B4">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1F358876" w14:textId="77777777" w:rsidR="00F57C3B" w:rsidRPr="005B4779" w:rsidRDefault="00F57C3B" w:rsidP="0014490D">
            <w:pPr>
              <w:ind w:right="33"/>
              <w:jc w:val="left"/>
              <w:rPr>
                <w:sz w:val="20"/>
                <w:szCs w:val="20"/>
                <w:lang w:val="fr-CA"/>
              </w:rPr>
            </w:pPr>
            <w:r w:rsidRPr="005B4779">
              <w:rPr>
                <w:sz w:val="20"/>
                <w:szCs w:val="20"/>
                <w:lang w:val="fr-CA"/>
              </w:rPr>
              <w:t>2.4</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63C0CDCA" w14:textId="77777777" w:rsidR="00F57C3B" w:rsidRPr="005B4779" w:rsidRDefault="009341ED" w:rsidP="00B86A01">
            <w:pPr>
              <w:ind w:right="29"/>
              <w:rPr>
                <w:i/>
                <w:iCs/>
                <w:sz w:val="20"/>
                <w:szCs w:val="20"/>
                <w:lang w:val="fr-CA"/>
              </w:rPr>
            </w:pPr>
            <w:r w:rsidRPr="005B4779">
              <w:rPr>
                <w:i/>
                <w:sz w:val="20"/>
                <w:szCs w:val="20"/>
                <w:lang w:val="fr-CA"/>
              </w:rPr>
              <w:t>Encourager l</w:t>
            </w:r>
            <w:r w:rsidR="0031287B">
              <w:rPr>
                <w:i/>
                <w:sz w:val="20"/>
                <w:szCs w:val="20"/>
                <w:lang w:val="fr-CA"/>
              </w:rPr>
              <w:t>’</w:t>
            </w:r>
            <w:r w:rsidRPr="005B4779">
              <w:rPr>
                <w:i/>
                <w:sz w:val="20"/>
                <w:szCs w:val="20"/>
                <w:lang w:val="fr-CA"/>
              </w:rPr>
              <w:t xml:space="preserve">adoption </w:t>
            </w:r>
            <w:r w:rsidR="00B86A01" w:rsidRPr="005B4779">
              <w:rPr>
                <w:i/>
                <w:sz w:val="20"/>
                <w:szCs w:val="20"/>
                <w:lang w:val="fr-CA"/>
              </w:rPr>
              <w:t>de substituts</w:t>
            </w:r>
            <w:r w:rsidRPr="005B4779">
              <w:rPr>
                <w:i/>
                <w:sz w:val="20"/>
                <w:szCs w:val="20"/>
                <w:lang w:val="fr-CA"/>
              </w:rPr>
              <w:t xml:space="preserve"> à faible PRG par les utilisateurs finaux</w:t>
            </w:r>
            <w:r w:rsidR="0031287B">
              <w:rPr>
                <w:i/>
                <w:sz w:val="20"/>
                <w:szCs w:val="20"/>
                <w:lang w:val="fr-CA"/>
              </w:rPr>
              <w:t> :</w:t>
            </w:r>
            <w:r w:rsidRPr="005B4779">
              <w:rPr>
                <w:sz w:val="20"/>
                <w:szCs w:val="20"/>
                <w:lang w:val="fr-CA"/>
              </w:rPr>
              <w:t xml:space="preserve"> Créer trois ateliers pour un total de 120 utilisateurs finaux sur les technologies </w:t>
            </w:r>
            <w:r w:rsidR="00B86A01" w:rsidRPr="005B4779">
              <w:rPr>
                <w:sz w:val="20"/>
                <w:szCs w:val="20"/>
                <w:lang w:val="fr-CA"/>
              </w:rPr>
              <w:t>de remplacement</w:t>
            </w:r>
            <w:r w:rsidRPr="005B4779">
              <w:rPr>
                <w:sz w:val="20"/>
                <w:szCs w:val="20"/>
                <w:lang w:val="fr-CA"/>
              </w:rPr>
              <w:t xml:space="preserve"> à faible PRG avec le soutien d</w:t>
            </w:r>
            <w:r w:rsidR="0031287B">
              <w:rPr>
                <w:sz w:val="20"/>
                <w:szCs w:val="20"/>
                <w:lang w:val="fr-CA"/>
              </w:rPr>
              <w:t>’</w:t>
            </w:r>
            <w:r w:rsidRPr="005B4779">
              <w:rPr>
                <w:sz w:val="20"/>
                <w:szCs w:val="20"/>
                <w:lang w:val="fr-CA"/>
              </w:rPr>
              <w:t>un expert international; et concevoir un guide pour le choix de substituts à faible PRG pour remplacer le HCFC</w:t>
            </w:r>
            <w:r w:rsidR="0031287B">
              <w:rPr>
                <w:sz w:val="20"/>
                <w:szCs w:val="20"/>
                <w:lang w:val="fr-CA"/>
              </w:rPr>
              <w:noBreakHyphen/>
            </w:r>
            <w:r w:rsidRPr="005B4779">
              <w:rPr>
                <w:sz w:val="20"/>
                <w:szCs w:val="20"/>
                <w:lang w:val="fr-CA"/>
              </w:rPr>
              <w:t>22, afin de permettre aux utilisateurs finaux commerciaux et industriels RAC de procéder, à l</w:t>
            </w:r>
            <w:r w:rsidR="0031287B">
              <w:rPr>
                <w:sz w:val="20"/>
                <w:szCs w:val="20"/>
                <w:lang w:val="fr-CA"/>
              </w:rPr>
              <w:t>’</w:t>
            </w:r>
            <w:r w:rsidRPr="005B4779">
              <w:rPr>
                <w:sz w:val="20"/>
                <w:szCs w:val="20"/>
                <w:lang w:val="fr-CA"/>
              </w:rPr>
              <w:t>avenir, à l</w:t>
            </w:r>
            <w:r w:rsidR="0031287B">
              <w:rPr>
                <w:sz w:val="20"/>
                <w:szCs w:val="20"/>
                <w:lang w:val="fr-CA"/>
              </w:rPr>
              <w:t>’</w:t>
            </w:r>
            <w:r w:rsidRPr="005B4779">
              <w:rPr>
                <w:sz w:val="20"/>
                <w:szCs w:val="20"/>
                <w:lang w:val="fr-CA"/>
              </w:rPr>
              <w:t>acquisition éclairée d</w:t>
            </w:r>
            <w:r w:rsidR="0031287B">
              <w:rPr>
                <w:sz w:val="20"/>
                <w:szCs w:val="20"/>
                <w:lang w:val="fr-CA"/>
              </w:rPr>
              <w:t>’</w:t>
            </w:r>
            <w:r w:rsidRPr="005B4779">
              <w:rPr>
                <w:sz w:val="20"/>
                <w:szCs w:val="20"/>
                <w:lang w:val="fr-CA"/>
              </w:rPr>
              <w:t>équipements.</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76A39DB0" w14:textId="55EAFD87" w:rsidR="00F57C3B" w:rsidRPr="005B4779" w:rsidRDefault="00511DA6" w:rsidP="0014490D">
            <w:pPr>
              <w:ind w:right="33"/>
              <w:jc w:val="right"/>
              <w:rPr>
                <w:sz w:val="20"/>
                <w:szCs w:val="20"/>
                <w:lang w:val="fr-CA"/>
              </w:rPr>
            </w:pPr>
            <w:r w:rsidRPr="005B4779">
              <w:rPr>
                <w:sz w:val="20"/>
                <w:szCs w:val="20"/>
                <w:lang w:val="fr-CA"/>
              </w:rPr>
              <w:t>65</w:t>
            </w:r>
            <w:r w:rsidR="00806FD1">
              <w:rPr>
                <w:sz w:val="20"/>
                <w:szCs w:val="20"/>
                <w:lang w:val="fr-CA"/>
              </w:rPr>
              <w:t> </w:t>
            </w:r>
            <w:r w:rsidRPr="005B4779">
              <w:rPr>
                <w:sz w:val="20"/>
                <w:szCs w:val="20"/>
                <w:lang w:val="fr-CA"/>
              </w:rPr>
              <w:t>000</w:t>
            </w:r>
          </w:p>
        </w:tc>
      </w:tr>
      <w:tr w:rsidR="00F57C3B" w:rsidRPr="005B4779" w14:paraId="1BE937EF" w14:textId="77777777" w:rsidTr="00AD492A">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654458B8" w14:textId="77777777" w:rsidR="00F57C3B" w:rsidRPr="005B4779" w:rsidRDefault="004A6888" w:rsidP="004A6888">
            <w:pPr>
              <w:tabs>
                <w:tab w:val="right" w:pos="8106"/>
              </w:tabs>
              <w:ind w:right="33"/>
              <w:jc w:val="left"/>
              <w:rPr>
                <w:i/>
                <w:iCs/>
                <w:color w:val="000000"/>
                <w:sz w:val="20"/>
                <w:szCs w:val="20"/>
                <w:lang w:val="fr-CA"/>
              </w:rPr>
            </w:pPr>
            <w:r w:rsidRPr="005B4779">
              <w:rPr>
                <w:i/>
                <w:iCs/>
                <w:color w:val="000000"/>
                <w:sz w:val="20"/>
                <w:szCs w:val="20"/>
                <w:lang w:val="fr-CA"/>
              </w:rPr>
              <w:tab/>
            </w:r>
            <w:r w:rsidR="00A75019" w:rsidRPr="005B4779">
              <w:rPr>
                <w:i/>
                <w:iCs/>
                <w:sz w:val="20"/>
                <w:szCs w:val="20"/>
                <w:lang w:val="fr-CA"/>
              </w:rPr>
              <w:t>Sous</w:t>
            </w:r>
            <w:r w:rsidR="0031287B">
              <w:rPr>
                <w:i/>
                <w:iCs/>
                <w:sz w:val="20"/>
                <w:szCs w:val="20"/>
                <w:lang w:val="fr-CA"/>
              </w:rPr>
              <w:noBreakHyphen/>
            </w:r>
            <w:r w:rsidR="00A75019" w:rsidRPr="005B4779">
              <w:rPr>
                <w:i/>
                <w:iCs/>
                <w:sz w:val="20"/>
                <w:szCs w:val="20"/>
                <w:lang w:val="fr-CA"/>
              </w:rPr>
              <w:t>total composante </w:t>
            </w:r>
            <w:r w:rsidR="00F57C3B" w:rsidRPr="005B4779">
              <w:rPr>
                <w:i/>
                <w:iCs/>
                <w:color w:val="000000"/>
                <w:sz w:val="20"/>
                <w:szCs w:val="20"/>
                <w:lang w:val="fr-CA"/>
              </w:rPr>
              <w:t>2</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0A0C7B77" w14:textId="77777777" w:rsidR="00F57C3B" w:rsidRPr="005B4779" w:rsidRDefault="00621E61" w:rsidP="0014490D">
            <w:pPr>
              <w:pStyle w:val="ListParagraph"/>
              <w:keepNext/>
              <w:ind w:left="175" w:right="33"/>
              <w:jc w:val="right"/>
              <w:rPr>
                <w:i/>
                <w:iCs/>
                <w:sz w:val="20"/>
                <w:szCs w:val="20"/>
                <w:lang w:val="fr-CA"/>
              </w:rPr>
            </w:pPr>
            <w:r w:rsidRPr="005B4779">
              <w:rPr>
                <w:i/>
                <w:iCs/>
                <w:sz w:val="20"/>
                <w:szCs w:val="20"/>
                <w:lang w:val="fr-CA"/>
              </w:rPr>
              <w:t>560</w:t>
            </w:r>
            <w:r w:rsidR="00A75019" w:rsidRPr="005B4779">
              <w:rPr>
                <w:i/>
                <w:iCs/>
                <w:sz w:val="20"/>
                <w:szCs w:val="20"/>
                <w:lang w:val="fr-CA"/>
              </w:rPr>
              <w:t> </w:t>
            </w:r>
            <w:r w:rsidRPr="005B4779">
              <w:rPr>
                <w:i/>
                <w:iCs/>
                <w:sz w:val="20"/>
                <w:szCs w:val="20"/>
                <w:lang w:val="fr-CA"/>
              </w:rPr>
              <w:t>000</w:t>
            </w:r>
          </w:p>
        </w:tc>
      </w:tr>
      <w:tr w:rsidR="00EF7D7A" w:rsidRPr="005B4779" w14:paraId="0554AABF" w14:textId="77777777" w:rsidTr="44B588B4">
        <w:trPr>
          <w:trHeight w:val="131"/>
        </w:trPr>
        <w:tc>
          <w:tcPr>
            <w:tcW w:w="283" w:type="pct"/>
            <w:tcBorders>
              <w:top w:val="single" w:sz="4" w:space="0" w:color="auto"/>
              <w:left w:val="single" w:sz="4" w:space="0" w:color="auto"/>
              <w:bottom w:val="single" w:sz="4" w:space="0" w:color="auto"/>
              <w:right w:val="single" w:sz="4" w:space="0" w:color="auto"/>
            </w:tcBorders>
            <w:shd w:val="clear" w:color="auto" w:fill="auto"/>
          </w:tcPr>
          <w:p w14:paraId="5D138C09" w14:textId="77777777" w:rsidR="00EF7D7A" w:rsidRPr="005B4779" w:rsidRDefault="00EF7D7A" w:rsidP="00BF13B5">
            <w:pPr>
              <w:pStyle w:val="ListParagraph"/>
              <w:ind w:left="0" w:right="33"/>
              <w:jc w:val="left"/>
              <w:rPr>
                <w:b/>
                <w:bCs/>
                <w:sz w:val="20"/>
                <w:szCs w:val="20"/>
                <w:lang w:val="fr-CA"/>
              </w:rPr>
            </w:pPr>
            <w:r w:rsidRPr="005B4779">
              <w:rPr>
                <w:b/>
                <w:bCs/>
                <w:sz w:val="20"/>
                <w:szCs w:val="20"/>
                <w:lang w:val="fr-CA"/>
              </w:rPr>
              <w:t xml:space="preserve">3. </w:t>
            </w:r>
          </w:p>
        </w:tc>
        <w:tc>
          <w:tcPr>
            <w:tcW w:w="4717" w:type="pct"/>
            <w:gridSpan w:val="2"/>
            <w:tcBorders>
              <w:top w:val="single" w:sz="4" w:space="0" w:color="auto"/>
              <w:left w:val="single" w:sz="4" w:space="0" w:color="auto"/>
              <w:bottom w:val="single" w:sz="4" w:space="0" w:color="auto"/>
              <w:right w:val="single" w:sz="4" w:space="0" w:color="auto"/>
            </w:tcBorders>
            <w:shd w:val="clear" w:color="auto" w:fill="auto"/>
          </w:tcPr>
          <w:p w14:paraId="51F028A9" w14:textId="77777777" w:rsidR="00EF7D7A" w:rsidRPr="005B4779" w:rsidRDefault="00A2408B" w:rsidP="00BF13B5">
            <w:pPr>
              <w:pStyle w:val="ListParagraph"/>
              <w:ind w:left="0" w:right="33"/>
              <w:jc w:val="left"/>
              <w:rPr>
                <w:b/>
                <w:bCs/>
                <w:sz w:val="20"/>
                <w:szCs w:val="20"/>
                <w:lang w:val="fr-CA"/>
              </w:rPr>
            </w:pPr>
            <w:r w:rsidRPr="005B4779">
              <w:rPr>
                <w:b/>
                <w:bCs/>
                <w:sz w:val="20"/>
                <w:szCs w:val="20"/>
                <w:lang w:val="fr-CA"/>
              </w:rPr>
              <w:t>Sensibilisation</w:t>
            </w:r>
          </w:p>
        </w:tc>
      </w:tr>
      <w:tr w:rsidR="00F57C3B" w:rsidRPr="005B4779" w14:paraId="54F1A106" w14:textId="77777777" w:rsidTr="44B588B4">
        <w:trPr>
          <w:trHeight w:val="131"/>
        </w:trPr>
        <w:tc>
          <w:tcPr>
            <w:tcW w:w="283" w:type="pct"/>
            <w:tcBorders>
              <w:top w:val="single" w:sz="4" w:space="0" w:color="auto"/>
              <w:left w:val="single" w:sz="4" w:space="0" w:color="auto"/>
              <w:bottom w:val="single" w:sz="4" w:space="0" w:color="auto"/>
              <w:right w:val="single" w:sz="4" w:space="0" w:color="auto"/>
            </w:tcBorders>
            <w:shd w:val="clear" w:color="auto" w:fill="auto"/>
          </w:tcPr>
          <w:p w14:paraId="1C272294" w14:textId="77777777" w:rsidR="00F57C3B" w:rsidRPr="005B4779" w:rsidRDefault="00F57C3B" w:rsidP="00BF13B5">
            <w:pPr>
              <w:rPr>
                <w:sz w:val="20"/>
                <w:szCs w:val="20"/>
                <w:lang w:val="fr-CA"/>
              </w:rPr>
            </w:pPr>
            <w:r w:rsidRPr="005B4779">
              <w:rPr>
                <w:sz w:val="20"/>
                <w:szCs w:val="20"/>
                <w:lang w:val="fr-CA"/>
              </w:rPr>
              <w:t>3.</w:t>
            </w:r>
            <w:r w:rsidR="00C253D7" w:rsidRPr="005B4779">
              <w:rPr>
                <w:sz w:val="20"/>
                <w:szCs w:val="20"/>
                <w:lang w:val="fr-CA"/>
              </w:rPr>
              <w:t>1</w:t>
            </w:r>
          </w:p>
        </w:tc>
        <w:tc>
          <w:tcPr>
            <w:tcW w:w="4148" w:type="pct"/>
            <w:tcBorders>
              <w:top w:val="single" w:sz="4" w:space="0" w:color="auto"/>
              <w:left w:val="single" w:sz="4" w:space="0" w:color="auto"/>
              <w:bottom w:val="single" w:sz="4" w:space="0" w:color="auto"/>
              <w:right w:val="single" w:sz="4" w:space="0" w:color="auto"/>
            </w:tcBorders>
            <w:shd w:val="clear" w:color="auto" w:fill="auto"/>
            <w:vAlign w:val="center"/>
          </w:tcPr>
          <w:p w14:paraId="24663C4B" w14:textId="77777777" w:rsidR="00F57C3B" w:rsidRPr="005B4779" w:rsidRDefault="009341ED" w:rsidP="00B86A01">
            <w:pPr>
              <w:rPr>
                <w:sz w:val="20"/>
                <w:szCs w:val="20"/>
                <w:lang w:val="fr-CA"/>
              </w:rPr>
            </w:pPr>
            <w:r w:rsidRPr="005B4779">
              <w:rPr>
                <w:i/>
                <w:sz w:val="20"/>
                <w:szCs w:val="20"/>
                <w:lang w:val="fr-CA"/>
              </w:rPr>
              <w:t>Diffusion d</w:t>
            </w:r>
            <w:r w:rsidR="0031287B">
              <w:rPr>
                <w:i/>
                <w:sz w:val="20"/>
                <w:szCs w:val="20"/>
                <w:lang w:val="fr-CA"/>
              </w:rPr>
              <w:t>’</w:t>
            </w:r>
            <w:r w:rsidRPr="005B4779">
              <w:rPr>
                <w:i/>
                <w:sz w:val="20"/>
                <w:szCs w:val="20"/>
                <w:lang w:val="fr-CA"/>
              </w:rPr>
              <w:t>information et sensibilisation en matière d</w:t>
            </w:r>
            <w:r w:rsidR="0031287B">
              <w:rPr>
                <w:i/>
                <w:sz w:val="20"/>
                <w:szCs w:val="20"/>
                <w:lang w:val="fr-CA"/>
              </w:rPr>
              <w:t>’</w:t>
            </w:r>
            <w:r w:rsidRPr="005B4779">
              <w:rPr>
                <w:i/>
                <w:sz w:val="20"/>
                <w:szCs w:val="20"/>
                <w:lang w:val="fr-CA"/>
              </w:rPr>
              <w:t>élimination totale des HCFC</w:t>
            </w:r>
            <w:r w:rsidR="0031287B">
              <w:rPr>
                <w:i/>
                <w:sz w:val="20"/>
                <w:szCs w:val="20"/>
                <w:lang w:val="fr-CA"/>
              </w:rPr>
              <w:t> :</w:t>
            </w:r>
            <w:r w:rsidRPr="005B4779">
              <w:rPr>
                <w:sz w:val="20"/>
                <w:szCs w:val="20"/>
                <w:lang w:val="fr-CA"/>
              </w:rPr>
              <w:t xml:space="preserve"> </w:t>
            </w:r>
            <w:r w:rsidR="00A11925" w:rsidRPr="005B4779">
              <w:rPr>
                <w:sz w:val="20"/>
                <w:szCs w:val="20"/>
                <w:lang w:val="fr-CA"/>
              </w:rPr>
              <w:t>Élaborer</w:t>
            </w:r>
            <w:r w:rsidRPr="005B4779">
              <w:rPr>
                <w:sz w:val="20"/>
                <w:szCs w:val="20"/>
                <w:lang w:val="fr-CA"/>
              </w:rPr>
              <w:t xml:space="preserve"> et mettre en œuvre une stratégie de communication </w:t>
            </w:r>
            <w:r w:rsidR="00B86A01" w:rsidRPr="005B4779">
              <w:rPr>
                <w:sz w:val="20"/>
                <w:szCs w:val="20"/>
                <w:lang w:val="fr-CA"/>
              </w:rPr>
              <w:t>visant les</w:t>
            </w:r>
            <w:r w:rsidRPr="005B4779">
              <w:rPr>
                <w:sz w:val="20"/>
                <w:szCs w:val="20"/>
                <w:lang w:val="fr-CA"/>
              </w:rPr>
              <w:t xml:space="preserve"> utilisateurs finaux, importateurs de réfrigérants et d</w:t>
            </w:r>
            <w:r w:rsidR="0031287B">
              <w:rPr>
                <w:sz w:val="20"/>
                <w:szCs w:val="20"/>
                <w:lang w:val="fr-CA"/>
              </w:rPr>
              <w:t>’</w:t>
            </w:r>
            <w:r w:rsidRPr="005B4779">
              <w:rPr>
                <w:sz w:val="20"/>
                <w:szCs w:val="20"/>
                <w:lang w:val="fr-CA"/>
              </w:rPr>
              <w:t xml:space="preserve">équipements à base de HCFC, fournisseurs et techniciens RAC; concevoir et mettre en œuvre cinq campagnes annuelles de contenu numérique via des infographies et des </w:t>
            </w:r>
            <w:r w:rsidRPr="005B4779">
              <w:rPr>
                <w:sz w:val="20"/>
                <w:szCs w:val="20"/>
                <w:lang w:val="fr-CA"/>
              </w:rPr>
              <w:lastRenderedPageBreak/>
              <w:t>prospectus téléchargeables sur les sites Web des associations RAC et des entreprises utilisatrices, en promouvant le remplacement d</w:t>
            </w:r>
            <w:r w:rsidR="00B86A01" w:rsidRPr="005B4779">
              <w:rPr>
                <w:sz w:val="20"/>
                <w:szCs w:val="20"/>
                <w:lang w:val="fr-CA"/>
              </w:rPr>
              <w:t>es équipements RAC utilisant le</w:t>
            </w:r>
            <w:r w:rsidRPr="005B4779">
              <w:rPr>
                <w:sz w:val="20"/>
                <w:szCs w:val="20"/>
                <w:lang w:val="fr-CA"/>
              </w:rPr>
              <w:t xml:space="preserve"> HCFC</w:t>
            </w:r>
            <w:r w:rsidR="0031287B">
              <w:rPr>
                <w:sz w:val="20"/>
                <w:szCs w:val="20"/>
                <w:lang w:val="fr-CA"/>
              </w:rPr>
              <w:noBreakHyphen/>
            </w:r>
            <w:r w:rsidRPr="005B4779">
              <w:rPr>
                <w:sz w:val="20"/>
                <w:szCs w:val="20"/>
                <w:lang w:val="fr-CA"/>
              </w:rPr>
              <w:t>22 par des substituts à faible PRG, y compris des brochures et des matériels audiovisuels</w:t>
            </w:r>
            <w:r w:rsidR="00B86A01" w:rsidRPr="005B4779">
              <w:rPr>
                <w:sz w:val="20"/>
                <w:szCs w:val="20"/>
                <w:lang w:val="fr-CA"/>
              </w:rPr>
              <w:t>.</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0123C964" w14:textId="14EA7379" w:rsidR="00E6394F" w:rsidRPr="005B4779" w:rsidRDefault="00DF7F8A" w:rsidP="00BF13B5">
            <w:pPr>
              <w:pStyle w:val="ListParagraph"/>
              <w:keepNext/>
              <w:ind w:left="-108" w:right="33"/>
              <w:jc w:val="right"/>
              <w:rPr>
                <w:lang w:val="fr-CA"/>
              </w:rPr>
            </w:pPr>
            <w:r w:rsidRPr="005B4779">
              <w:rPr>
                <w:sz w:val="20"/>
                <w:szCs w:val="20"/>
                <w:lang w:val="fr-CA"/>
              </w:rPr>
              <w:lastRenderedPageBreak/>
              <w:t>62</w:t>
            </w:r>
            <w:r w:rsidR="00806FD1">
              <w:rPr>
                <w:sz w:val="20"/>
                <w:szCs w:val="20"/>
                <w:lang w:val="fr-CA"/>
              </w:rPr>
              <w:t> </w:t>
            </w:r>
            <w:r w:rsidRPr="005B4779">
              <w:rPr>
                <w:sz w:val="20"/>
                <w:szCs w:val="20"/>
                <w:lang w:val="fr-CA"/>
              </w:rPr>
              <w:t>760</w:t>
            </w:r>
          </w:p>
        </w:tc>
      </w:tr>
      <w:tr w:rsidR="00F57C3B" w:rsidRPr="005B4779" w14:paraId="1CF5CA4F" w14:textId="77777777" w:rsidTr="00AD492A">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54BB36A6" w14:textId="77777777" w:rsidR="00F57C3B" w:rsidRPr="005B4779" w:rsidRDefault="00A75019" w:rsidP="0014490D">
            <w:pPr>
              <w:ind w:right="33"/>
              <w:jc w:val="right"/>
              <w:rPr>
                <w:sz w:val="20"/>
                <w:szCs w:val="20"/>
                <w:lang w:val="fr-CA"/>
              </w:rPr>
            </w:pPr>
            <w:r w:rsidRPr="005B4779">
              <w:rPr>
                <w:i/>
                <w:iCs/>
                <w:sz w:val="20"/>
                <w:szCs w:val="20"/>
                <w:lang w:val="fr-CA"/>
              </w:rPr>
              <w:t>Sous</w:t>
            </w:r>
            <w:r w:rsidR="0031287B">
              <w:rPr>
                <w:i/>
                <w:iCs/>
                <w:sz w:val="20"/>
                <w:szCs w:val="20"/>
                <w:lang w:val="fr-CA"/>
              </w:rPr>
              <w:noBreakHyphen/>
            </w:r>
            <w:r w:rsidRPr="005B4779">
              <w:rPr>
                <w:i/>
                <w:iCs/>
                <w:sz w:val="20"/>
                <w:szCs w:val="20"/>
                <w:lang w:val="fr-CA"/>
              </w:rPr>
              <w:t>total composante </w:t>
            </w:r>
            <w:r w:rsidR="00F57C3B" w:rsidRPr="005B4779">
              <w:rPr>
                <w:i/>
                <w:iCs/>
                <w:color w:val="000000"/>
                <w:sz w:val="20"/>
                <w:szCs w:val="20"/>
                <w:lang w:val="fr-CA"/>
              </w:rPr>
              <w:t>3</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2D2C70F2" w14:textId="77777777" w:rsidR="00F57C3B" w:rsidRPr="005B4779" w:rsidRDefault="00C253D7" w:rsidP="0014490D">
            <w:pPr>
              <w:pStyle w:val="ListParagraph"/>
              <w:keepNext/>
              <w:ind w:left="-108" w:right="33"/>
              <w:jc w:val="right"/>
              <w:rPr>
                <w:i/>
                <w:iCs/>
                <w:sz w:val="20"/>
                <w:szCs w:val="20"/>
                <w:lang w:val="fr-CA"/>
              </w:rPr>
            </w:pPr>
            <w:r w:rsidRPr="005B4779">
              <w:rPr>
                <w:i/>
                <w:iCs/>
                <w:sz w:val="20"/>
                <w:szCs w:val="20"/>
                <w:lang w:val="fr-CA"/>
              </w:rPr>
              <w:t>6</w:t>
            </w:r>
            <w:r w:rsidR="00DF7F8A" w:rsidRPr="005B4779">
              <w:rPr>
                <w:i/>
                <w:iCs/>
                <w:sz w:val="20"/>
                <w:szCs w:val="20"/>
                <w:lang w:val="fr-CA"/>
              </w:rPr>
              <w:t>2</w:t>
            </w:r>
            <w:r w:rsidR="00A75019" w:rsidRPr="005B4779">
              <w:rPr>
                <w:i/>
                <w:iCs/>
                <w:sz w:val="20"/>
                <w:szCs w:val="20"/>
                <w:lang w:val="fr-CA"/>
              </w:rPr>
              <w:t> </w:t>
            </w:r>
            <w:r w:rsidR="00DF7F8A" w:rsidRPr="005B4779">
              <w:rPr>
                <w:i/>
                <w:iCs/>
                <w:sz w:val="20"/>
                <w:szCs w:val="20"/>
                <w:lang w:val="fr-CA"/>
              </w:rPr>
              <w:t>760</w:t>
            </w:r>
          </w:p>
        </w:tc>
      </w:tr>
      <w:tr w:rsidR="00621E61" w:rsidRPr="005B4779" w14:paraId="7A159F0A" w14:textId="77777777" w:rsidTr="44B588B4">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1C5EFCBD" w14:textId="77777777" w:rsidR="00621E61" w:rsidRPr="005B4779" w:rsidRDefault="00B86A01" w:rsidP="00B86A01">
            <w:pPr>
              <w:pStyle w:val="ListParagraph"/>
              <w:keepNext/>
              <w:ind w:left="0" w:right="33"/>
              <w:jc w:val="left"/>
              <w:rPr>
                <w:b/>
                <w:bCs/>
                <w:sz w:val="20"/>
                <w:szCs w:val="20"/>
                <w:lang w:val="fr-CA"/>
              </w:rPr>
            </w:pPr>
            <w:r w:rsidRPr="005B4779">
              <w:rPr>
                <w:rStyle w:val="Strong"/>
                <w:sz w:val="20"/>
                <w:szCs w:val="20"/>
                <w:lang w:val="fr-CA"/>
              </w:rPr>
              <w:t>Coût total des activités de la phase III du PGEH</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03128F71" w14:textId="77777777" w:rsidR="00621E61" w:rsidRPr="005B4779" w:rsidRDefault="00621E61" w:rsidP="0014490D">
            <w:pPr>
              <w:pStyle w:val="ListParagraph"/>
              <w:keepNext/>
              <w:ind w:left="0" w:right="33"/>
              <w:jc w:val="right"/>
              <w:rPr>
                <w:b/>
                <w:bCs/>
                <w:sz w:val="20"/>
                <w:szCs w:val="20"/>
                <w:lang w:val="fr-CA"/>
              </w:rPr>
            </w:pPr>
            <w:r w:rsidRPr="005B4779">
              <w:rPr>
                <w:b/>
                <w:bCs/>
                <w:sz w:val="20"/>
                <w:szCs w:val="20"/>
                <w:lang w:val="fr-CA"/>
              </w:rPr>
              <w:t>762</w:t>
            </w:r>
            <w:r w:rsidR="00A75019" w:rsidRPr="005B4779">
              <w:rPr>
                <w:b/>
                <w:bCs/>
                <w:sz w:val="20"/>
                <w:szCs w:val="20"/>
                <w:lang w:val="fr-CA"/>
              </w:rPr>
              <w:t> </w:t>
            </w:r>
            <w:r w:rsidRPr="005B4779">
              <w:rPr>
                <w:b/>
                <w:bCs/>
                <w:sz w:val="20"/>
                <w:szCs w:val="20"/>
                <w:lang w:val="fr-CA"/>
              </w:rPr>
              <w:t>760</w:t>
            </w:r>
          </w:p>
        </w:tc>
      </w:tr>
      <w:tr w:rsidR="00F57C3B" w:rsidRPr="005B4779" w14:paraId="4DFDE149" w14:textId="77777777" w:rsidTr="00AD492A">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2A833D4B" w14:textId="77777777" w:rsidR="00F57C3B" w:rsidRPr="005B4779" w:rsidRDefault="00B86A01" w:rsidP="0014490D">
            <w:pPr>
              <w:ind w:right="33"/>
              <w:jc w:val="left"/>
              <w:rPr>
                <w:b/>
                <w:i/>
                <w:iCs/>
                <w:color w:val="000000" w:themeColor="text1"/>
                <w:sz w:val="20"/>
                <w:szCs w:val="20"/>
                <w:lang w:val="fr-CA"/>
              </w:rPr>
            </w:pPr>
            <w:r w:rsidRPr="005B4779">
              <w:rPr>
                <w:rStyle w:val="Strong"/>
                <w:b w:val="0"/>
                <w:i/>
                <w:sz w:val="20"/>
                <w:szCs w:val="20"/>
                <w:lang w:val="fr-CA"/>
              </w:rPr>
              <w:t>Coordination et suivi de projet</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07D33DFE" w14:textId="77777777" w:rsidR="00F57C3B" w:rsidRPr="005B4779" w:rsidRDefault="00621E61" w:rsidP="0014490D">
            <w:pPr>
              <w:pStyle w:val="ListParagraph"/>
              <w:keepNext/>
              <w:ind w:left="-108" w:right="33"/>
              <w:jc w:val="right"/>
              <w:rPr>
                <w:i/>
                <w:iCs/>
                <w:sz w:val="20"/>
                <w:szCs w:val="20"/>
                <w:lang w:val="fr-CA"/>
              </w:rPr>
            </w:pPr>
            <w:r w:rsidRPr="005B4779">
              <w:rPr>
                <w:i/>
                <w:iCs/>
                <w:color w:val="000000"/>
                <w:sz w:val="20"/>
                <w:szCs w:val="20"/>
                <w:lang w:val="fr-CA" w:eastAsia="es-CO"/>
              </w:rPr>
              <w:t>76</w:t>
            </w:r>
            <w:r w:rsidR="00A75019" w:rsidRPr="005B4779">
              <w:rPr>
                <w:i/>
                <w:iCs/>
                <w:color w:val="000000"/>
                <w:sz w:val="20"/>
                <w:szCs w:val="20"/>
                <w:lang w:val="fr-CA" w:eastAsia="es-CO"/>
              </w:rPr>
              <w:t> </w:t>
            </w:r>
            <w:r w:rsidRPr="005B4779">
              <w:rPr>
                <w:i/>
                <w:iCs/>
                <w:color w:val="000000"/>
                <w:sz w:val="20"/>
                <w:szCs w:val="20"/>
                <w:lang w:val="fr-CA" w:eastAsia="es-CO"/>
              </w:rPr>
              <w:t>276</w:t>
            </w:r>
          </w:p>
        </w:tc>
      </w:tr>
      <w:tr w:rsidR="00F57C3B" w:rsidRPr="005B4779" w14:paraId="66BCEC53" w14:textId="77777777" w:rsidTr="44B588B4">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1FB88736" w14:textId="77777777" w:rsidR="00F57C3B" w:rsidRPr="005B4779" w:rsidRDefault="00B86A01" w:rsidP="0014490D">
            <w:pPr>
              <w:ind w:right="33"/>
              <w:jc w:val="left"/>
              <w:rPr>
                <w:b/>
                <w:bCs/>
                <w:sz w:val="20"/>
                <w:szCs w:val="20"/>
                <w:lang w:val="fr-CA"/>
              </w:rPr>
            </w:pPr>
            <w:r w:rsidRPr="005B4779">
              <w:rPr>
                <w:b/>
                <w:bCs/>
                <w:sz w:val="20"/>
                <w:szCs w:val="20"/>
                <w:lang w:val="fr-CA"/>
              </w:rPr>
              <w:t>Total général</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0527E65B" w14:textId="77777777" w:rsidR="00F57C3B" w:rsidRPr="005B4779" w:rsidRDefault="00621E61" w:rsidP="0014490D">
            <w:pPr>
              <w:pStyle w:val="ListParagraph"/>
              <w:keepNext/>
              <w:ind w:left="-108" w:right="33"/>
              <w:jc w:val="right"/>
              <w:rPr>
                <w:b/>
                <w:bCs/>
                <w:sz w:val="20"/>
                <w:szCs w:val="20"/>
                <w:lang w:val="fr-CA"/>
              </w:rPr>
            </w:pPr>
            <w:r w:rsidRPr="005B4779">
              <w:rPr>
                <w:b/>
                <w:bCs/>
                <w:sz w:val="20"/>
                <w:szCs w:val="20"/>
                <w:lang w:val="fr-CA"/>
              </w:rPr>
              <w:t>839</w:t>
            </w:r>
            <w:r w:rsidR="00A75019" w:rsidRPr="005B4779">
              <w:rPr>
                <w:b/>
                <w:bCs/>
                <w:sz w:val="20"/>
                <w:szCs w:val="20"/>
                <w:lang w:val="fr-CA"/>
              </w:rPr>
              <w:t> </w:t>
            </w:r>
            <w:r w:rsidRPr="005B4779">
              <w:rPr>
                <w:b/>
                <w:bCs/>
                <w:sz w:val="20"/>
                <w:szCs w:val="20"/>
                <w:lang w:val="fr-CA"/>
              </w:rPr>
              <w:t>036</w:t>
            </w:r>
          </w:p>
        </w:tc>
      </w:tr>
    </w:tbl>
    <w:p w14:paraId="78C31FFD" w14:textId="77777777" w:rsidR="00BE2DAA" w:rsidRPr="005B4779" w:rsidRDefault="00A32386" w:rsidP="0014490D">
      <w:pPr>
        <w:spacing w:before="240" w:after="240"/>
        <w:rPr>
          <w:i/>
          <w:iCs/>
          <w:lang w:val="fr-CA"/>
        </w:rPr>
      </w:pPr>
      <w:r w:rsidRPr="005B4779">
        <w:rPr>
          <w:rStyle w:val="Strong"/>
          <w:b w:val="0"/>
          <w:i/>
          <w:lang w:val="fr-CA"/>
        </w:rPr>
        <w:t>Mise en œuvre et suivi du projet</w:t>
      </w:r>
    </w:p>
    <w:bookmarkEnd w:id="12"/>
    <w:p w14:paraId="70AF2611" w14:textId="77777777" w:rsidR="00BE2DAA" w:rsidRPr="005B4779" w:rsidRDefault="00A32386" w:rsidP="00596A68">
      <w:pPr>
        <w:pStyle w:val="Heading1"/>
        <w:ind w:left="0"/>
        <w:rPr>
          <w:lang w:val="fr-CA"/>
        </w:rPr>
      </w:pPr>
      <w:r w:rsidRPr="005B4779">
        <w:rPr>
          <w:lang w:val="fr-CA"/>
        </w:rPr>
        <w:t>Le système établi dans le cadre des phases I et II du PGEH se poursuivra au cours de la phase III, avec l</w:t>
      </w:r>
      <w:r w:rsidR="00D1379A">
        <w:rPr>
          <w:lang w:val="fr-CA"/>
        </w:rPr>
        <w:t>e NOU</w:t>
      </w:r>
      <w:r w:rsidRPr="005B4779">
        <w:rPr>
          <w:lang w:val="fr-CA"/>
        </w:rPr>
        <w:t xml:space="preserve"> (</w:t>
      </w:r>
      <w:r w:rsidR="00733ACE">
        <w:rPr>
          <w:lang w:val="fr-CA"/>
        </w:rPr>
        <w:t>Service national de l’ozone</w:t>
      </w:r>
      <w:r w:rsidRPr="005B4779">
        <w:rPr>
          <w:lang w:val="fr-CA"/>
        </w:rPr>
        <w:t>) et le PNUD surveillant les activités, rapportant les progrès et collaborant avec les parties prenantes pour éliminer les HCFC. Le coût de ces activités pour le PNUD s</w:t>
      </w:r>
      <w:r w:rsidR="0031287B">
        <w:rPr>
          <w:lang w:val="fr-CA"/>
        </w:rPr>
        <w:t>’</w:t>
      </w:r>
      <w:r w:rsidRPr="005B4779">
        <w:rPr>
          <w:lang w:val="fr-CA"/>
        </w:rPr>
        <w:t>élève à 76 276 $US, comprenant le personnel du projet et les consultants (56 276 $US), les réunions avec les parties prenantes (5 000 $US) et deux rapports de vérification (15 000 $US).</w:t>
      </w:r>
    </w:p>
    <w:p w14:paraId="0A544F71" w14:textId="77777777" w:rsidR="00BE2DAA" w:rsidRPr="005B4779" w:rsidRDefault="00A32386" w:rsidP="00354816">
      <w:pPr>
        <w:keepNext/>
        <w:keepLines/>
        <w:spacing w:after="240"/>
        <w:rPr>
          <w:i/>
          <w:lang w:val="fr-CA"/>
        </w:rPr>
      </w:pPr>
      <w:bookmarkStart w:id="16" w:name="_Hlk126915810"/>
      <w:r w:rsidRPr="005B4779">
        <w:rPr>
          <w:rStyle w:val="Strong"/>
          <w:b w:val="0"/>
          <w:i/>
          <w:lang w:val="fr-CA"/>
        </w:rPr>
        <w:t>Mise en œuvre de la politique d</w:t>
      </w:r>
      <w:r w:rsidR="0031287B">
        <w:rPr>
          <w:rStyle w:val="Strong"/>
          <w:b w:val="0"/>
          <w:i/>
          <w:lang w:val="fr-CA"/>
        </w:rPr>
        <w:t>’</w:t>
      </w:r>
      <w:r w:rsidRPr="005B4779">
        <w:rPr>
          <w:rStyle w:val="Strong"/>
          <w:b w:val="0"/>
          <w:i/>
          <w:lang w:val="fr-CA"/>
        </w:rPr>
        <w:t>égalité des sexes</w:t>
      </w:r>
      <w:bookmarkEnd w:id="16"/>
    </w:p>
    <w:p w14:paraId="5F785FDD" w14:textId="77777777" w:rsidR="00354816" w:rsidRPr="005B4779" w:rsidRDefault="001D2D82" w:rsidP="00596A68">
      <w:pPr>
        <w:pStyle w:val="Heading1"/>
        <w:keepNext/>
        <w:keepLines/>
        <w:ind w:left="0"/>
        <w:rPr>
          <w:lang w:val="fr-CA"/>
        </w:rPr>
      </w:pPr>
      <w:r w:rsidRPr="005B4779">
        <w:rPr>
          <w:lang w:val="fr-CA"/>
        </w:rPr>
        <w:t>Conformément aux décisions 84/92(d), 90/48(c) et 92/40(b), la phase III du PGEH accordera la priorité à l</w:t>
      </w:r>
      <w:r w:rsidR="0031287B">
        <w:rPr>
          <w:lang w:val="fr-CA"/>
        </w:rPr>
        <w:t>’</w:t>
      </w:r>
      <w:r w:rsidRPr="005B4779">
        <w:rPr>
          <w:lang w:val="fr-CA"/>
        </w:rPr>
        <w:t xml:space="preserve">égalité des sexes </w:t>
      </w:r>
      <w:r w:rsidR="008D3E38">
        <w:rPr>
          <w:lang w:val="fr-CA"/>
        </w:rPr>
        <w:t>dans toutes les</w:t>
      </w:r>
      <w:r w:rsidRPr="005B4779">
        <w:rPr>
          <w:lang w:val="fr-CA"/>
        </w:rPr>
        <w:t xml:space="preserve"> tranches</w:t>
      </w:r>
      <w:r w:rsidR="008D3E38">
        <w:rPr>
          <w:lang w:val="fr-CA"/>
        </w:rPr>
        <w:t xml:space="preserve"> de mise en œuvre</w:t>
      </w:r>
      <w:r w:rsidRPr="005B4779">
        <w:rPr>
          <w:lang w:val="fr-CA"/>
        </w:rPr>
        <w:t>. Cela inclut la garantie de la participation des femmes aux processus décisionnels, l</w:t>
      </w:r>
      <w:r w:rsidR="0031287B">
        <w:rPr>
          <w:lang w:val="fr-CA"/>
        </w:rPr>
        <w:t>’</w:t>
      </w:r>
      <w:r w:rsidRPr="005B4779">
        <w:rPr>
          <w:lang w:val="fr-CA"/>
        </w:rPr>
        <w:t>embauche de consultants et d</w:t>
      </w:r>
      <w:r w:rsidR="0031287B">
        <w:rPr>
          <w:lang w:val="fr-CA"/>
        </w:rPr>
        <w:t>’</w:t>
      </w:r>
      <w:r w:rsidRPr="005B4779">
        <w:rPr>
          <w:lang w:val="fr-CA"/>
        </w:rPr>
        <w:t xml:space="preserve">experts avec un engagement </w:t>
      </w:r>
      <w:r w:rsidR="00285C38">
        <w:rPr>
          <w:lang w:val="fr-CA"/>
        </w:rPr>
        <w:t>en faveur de la parité</w:t>
      </w:r>
      <w:r w:rsidRPr="005B4779">
        <w:rPr>
          <w:lang w:val="fr-CA"/>
        </w:rPr>
        <w:t>, et la promotion d</w:t>
      </w:r>
      <w:r w:rsidR="0031287B">
        <w:rPr>
          <w:lang w:val="fr-CA"/>
        </w:rPr>
        <w:t>’</w:t>
      </w:r>
      <w:r w:rsidRPr="005B4779">
        <w:rPr>
          <w:lang w:val="fr-CA"/>
        </w:rPr>
        <w:t>une participation équitable dans les activités de formation et de renforcement des capacités. Le PNUD a confirmé que le gouvernement du Pérou surveillera les résultats du projet et rendra compte de tous les indicateurs obligatoires d</w:t>
      </w:r>
      <w:r w:rsidR="0031287B">
        <w:rPr>
          <w:lang w:val="fr-CA"/>
        </w:rPr>
        <w:t>’</w:t>
      </w:r>
      <w:r w:rsidRPr="005B4779">
        <w:rPr>
          <w:lang w:val="fr-CA"/>
        </w:rPr>
        <w:t>intégration de la dimension de genre établis par le Fonds Multilatéral dans les rapports de progression de la phase III et les demandes de tranches. Ces indicateurs comprendront le nombre de femmes et d</w:t>
      </w:r>
      <w:r w:rsidR="0031287B">
        <w:rPr>
          <w:lang w:val="fr-CA"/>
        </w:rPr>
        <w:t>’</w:t>
      </w:r>
      <w:r w:rsidRPr="005B4779">
        <w:rPr>
          <w:lang w:val="fr-CA"/>
        </w:rPr>
        <w:t>hommes employés dans le cadre du projet, les experts et entrepreneurs formés à l</w:t>
      </w:r>
      <w:r w:rsidR="0031287B">
        <w:rPr>
          <w:lang w:val="fr-CA"/>
        </w:rPr>
        <w:t>’</w:t>
      </w:r>
      <w:r w:rsidRPr="005B4779">
        <w:rPr>
          <w:lang w:val="fr-CA"/>
        </w:rPr>
        <w:t>intégration de la dimension de genre, des données quantitatives ventilées par sexe pour les activités entreprises, ainsi que les changements dans la situation de référence des femmes dans le secteur RAC. De plus, les rapports mettront en lumière les supports d</w:t>
      </w:r>
      <w:r w:rsidR="0031287B">
        <w:rPr>
          <w:lang w:val="fr-CA"/>
        </w:rPr>
        <w:t>’</w:t>
      </w:r>
      <w:r w:rsidRPr="005B4779">
        <w:rPr>
          <w:lang w:val="fr-CA"/>
        </w:rPr>
        <w:t>information développés avec un accent sur le genre et les ateliers de formation au leadership et à l</w:t>
      </w:r>
      <w:r w:rsidR="0031287B">
        <w:rPr>
          <w:lang w:val="fr-CA"/>
        </w:rPr>
        <w:t>’</w:t>
      </w:r>
      <w:r w:rsidRPr="005B4779">
        <w:rPr>
          <w:lang w:val="fr-CA"/>
        </w:rPr>
        <w:t>autonomisation des femmes.</w:t>
      </w:r>
      <w:bookmarkStart w:id="17" w:name="_Hlk126915819"/>
    </w:p>
    <w:p w14:paraId="28029BDF" w14:textId="77777777" w:rsidR="00BE2DAA" w:rsidRPr="005B4779" w:rsidRDefault="004842BB" w:rsidP="0014490D">
      <w:pPr>
        <w:pStyle w:val="Heading1"/>
        <w:numPr>
          <w:ilvl w:val="0"/>
          <w:numId w:val="0"/>
        </w:numPr>
        <w:rPr>
          <w:u w:val="single"/>
          <w:lang w:val="fr-CA"/>
        </w:rPr>
      </w:pPr>
      <w:r w:rsidRPr="005B4779">
        <w:rPr>
          <w:rStyle w:val="Strong"/>
          <w:b w:val="0"/>
          <w:u w:val="single"/>
          <w:lang w:val="fr-CA"/>
        </w:rPr>
        <w:t>Coût total de la phase III du plan de gestion de l</w:t>
      </w:r>
      <w:r w:rsidR="0031287B">
        <w:rPr>
          <w:rStyle w:val="Strong"/>
          <w:b w:val="0"/>
          <w:u w:val="single"/>
          <w:lang w:val="fr-CA"/>
        </w:rPr>
        <w:t>’</w:t>
      </w:r>
      <w:r w:rsidRPr="005B4779">
        <w:rPr>
          <w:rStyle w:val="Strong"/>
          <w:b w:val="0"/>
          <w:u w:val="single"/>
          <w:lang w:val="fr-CA"/>
        </w:rPr>
        <w:t>élimination des HCFC</w:t>
      </w:r>
    </w:p>
    <w:bookmarkEnd w:id="17"/>
    <w:p w14:paraId="072273C9" w14:textId="77777777" w:rsidR="00954B99" w:rsidRPr="005B4779" w:rsidRDefault="004842BB" w:rsidP="00596A68">
      <w:pPr>
        <w:pStyle w:val="Heading1"/>
        <w:ind w:left="0"/>
        <w:rPr>
          <w:u w:val="single"/>
          <w:lang w:val="fr-CA"/>
        </w:rPr>
      </w:pPr>
      <w:r w:rsidRPr="005B4779">
        <w:rPr>
          <w:lang w:val="fr-CA"/>
        </w:rPr>
        <w:t>Le coût total de la phase III du PGEH pour le Pérou a été estimé à 839 036 $US</w:t>
      </w:r>
      <w:r w:rsidR="00782F06">
        <w:rPr>
          <w:lang w:val="fr-CA"/>
        </w:rPr>
        <w:t xml:space="preserve"> (plus les </w:t>
      </w:r>
      <w:r w:rsidR="00E165D0">
        <w:rPr>
          <w:lang w:val="fr-CA"/>
        </w:rPr>
        <w:t>coûts</w:t>
      </w:r>
      <w:r w:rsidR="00782F06">
        <w:rPr>
          <w:lang w:val="fr-CA"/>
        </w:rPr>
        <w:t xml:space="preserve"> d</w:t>
      </w:r>
      <w:r w:rsidR="00E165D0">
        <w:rPr>
          <w:lang w:val="fr-CA"/>
        </w:rPr>
        <w:t>’appui d’agence</w:t>
      </w:r>
      <w:r w:rsidRPr="005B4779">
        <w:rPr>
          <w:lang w:val="fr-CA"/>
        </w:rPr>
        <w:t>), tel que présenté initialement, pour atteindre une réduction de 100 pour cent par rapport à la consommation de référence des HCFC d</w:t>
      </w:r>
      <w:r w:rsidR="0031287B">
        <w:rPr>
          <w:lang w:val="fr-CA"/>
        </w:rPr>
        <w:t>’</w:t>
      </w:r>
      <w:r w:rsidRPr="005B4779">
        <w:rPr>
          <w:lang w:val="fr-CA"/>
        </w:rPr>
        <w:t>ici à 2030. Les activités proposées et la ventilation des coûts sont résumées dans le tableau 4 ci</w:t>
      </w:r>
      <w:r w:rsidR="0031287B">
        <w:rPr>
          <w:lang w:val="fr-CA"/>
        </w:rPr>
        <w:noBreakHyphen/>
      </w:r>
      <w:r w:rsidRPr="005B4779">
        <w:rPr>
          <w:lang w:val="fr-CA"/>
        </w:rPr>
        <w:t>dessus.</w:t>
      </w:r>
      <w:bookmarkStart w:id="18" w:name="_Hlk126915832"/>
    </w:p>
    <w:p w14:paraId="4FC09B38" w14:textId="77777777" w:rsidR="00BE2DAA" w:rsidRPr="005B4779" w:rsidRDefault="004842BB" w:rsidP="0014490D">
      <w:pPr>
        <w:pStyle w:val="Heading1"/>
        <w:numPr>
          <w:ilvl w:val="0"/>
          <w:numId w:val="0"/>
        </w:numPr>
        <w:rPr>
          <w:u w:val="single"/>
          <w:lang w:val="fr-CA"/>
        </w:rPr>
      </w:pPr>
      <w:bookmarkStart w:id="19" w:name="_Hlk181354726"/>
      <w:r w:rsidRPr="005B4779">
        <w:rPr>
          <w:rStyle w:val="Strong"/>
          <w:b w:val="0"/>
          <w:u w:val="single"/>
          <w:lang w:val="fr-CA"/>
        </w:rPr>
        <w:t>Plan de mise en œuvre pour la première tranche de la phase III du plan de gestion de l</w:t>
      </w:r>
      <w:r w:rsidR="0031287B">
        <w:rPr>
          <w:rStyle w:val="Strong"/>
          <w:b w:val="0"/>
          <w:u w:val="single"/>
          <w:lang w:val="fr-CA"/>
        </w:rPr>
        <w:t>’</w:t>
      </w:r>
      <w:r w:rsidRPr="005B4779">
        <w:rPr>
          <w:rStyle w:val="Strong"/>
          <w:b w:val="0"/>
          <w:u w:val="single"/>
          <w:lang w:val="fr-CA"/>
        </w:rPr>
        <w:t>élimination des HCFC</w:t>
      </w:r>
    </w:p>
    <w:bookmarkEnd w:id="18"/>
    <w:p w14:paraId="2B0F8BD6" w14:textId="77777777" w:rsidR="00BE2DAA" w:rsidRPr="005B4779" w:rsidRDefault="00145010" w:rsidP="00596A68">
      <w:pPr>
        <w:pStyle w:val="Heading1"/>
        <w:ind w:left="0"/>
        <w:rPr>
          <w:lang w:val="fr-CA"/>
        </w:rPr>
      </w:pPr>
      <w:r w:rsidRPr="005B4779">
        <w:rPr>
          <w:lang w:val="fr-CA"/>
        </w:rPr>
        <w:t>Tel que demandé, la première tranche de financement de la phase III du PGEH, d</w:t>
      </w:r>
      <w:r w:rsidR="0031287B">
        <w:rPr>
          <w:lang w:val="fr-CA"/>
        </w:rPr>
        <w:t>’</w:t>
      </w:r>
      <w:r w:rsidRPr="005B4779">
        <w:rPr>
          <w:lang w:val="fr-CA"/>
        </w:rPr>
        <w:t>un montant total de 335 614 $US, sera mise en œuvre entre le 1</w:t>
      </w:r>
      <w:r w:rsidRPr="005B4779">
        <w:rPr>
          <w:vertAlign w:val="superscript"/>
          <w:lang w:val="fr-CA"/>
        </w:rPr>
        <w:t>er</w:t>
      </w:r>
      <w:r w:rsidRPr="005B4779">
        <w:rPr>
          <w:lang w:val="fr-CA"/>
        </w:rPr>
        <w:t> janvier 2025 et le 31 décembre 2027 et comprendra les activités suivantes</w:t>
      </w:r>
      <w:r w:rsidR="0031287B">
        <w:rPr>
          <w:lang w:val="fr-CA"/>
        </w:rPr>
        <w:t> :</w:t>
      </w:r>
    </w:p>
    <w:p w14:paraId="0E745814" w14:textId="77777777" w:rsidR="00DE0AD4" w:rsidRPr="005B4779" w:rsidRDefault="00FF2024" w:rsidP="00010D00">
      <w:pPr>
        <w:pStyle w:val="Heading2"/>
        <w:widowControl/>
        <w:numPr>
          <w:ilvl w:val="0"/>
          <w:numId w:val="22"/>
        </w:numPr>
        <w:ind w:left="1276" w:hanging="850"/>
        <w:rPr>
          <w:lang w:val="fr-CA"/>
        </w:rPr>
      </w:pPr>
      <w:r w:rsidRPr="00B642D8">
        <w:rPr>
          <w:i/>
          <w:iCs/>
          <w:lang w:val="fr-CA" w:eastAsia="fr-CA"/>
        </w:rPr>
        <w:t>Renforcement</w:t>
      </w:r>
      <w:r w:rsidRPr="00B642D8">
        <w:rPr>
          <w:i/>
          <w:iCs/>
          <w:lang w:val="fr-CA"/>
        </w:rPr>
        <w:t xml:space="preserve"> du cadre juridique et du contrôle des échanges pour atteindre l</w:t>
      </w:r>
      <w:r w:rsidR="0031287B" w:rsidRPr="00B642D8">
        <w:rPr>
          <w:i/>
          <w:iCs/>
          <w:lang w:val="fr-CA"/>
        </w:rPr>
        <w:t>’</w:t>
      </w:r>
      <w:r w:rsidRPr="00B642D8">
        <w:rPr>
          <w:i/>
          <w:iCs/>
          <w:lang w:val="fr-CA"/>
        </w:rPr>
        <w:t>élimination totale des HCFC</w:t>
      </w:r>
      <w:r w:rsidR="0031287B">
        <w:rPr>
          <w:i/>
          <w:lang w:val="fr-CA"/>
        </w:rPr>
        <w:t> :</w:t>
      </w:r>
      <w:r w:rsidRPr="005B4779">
        <w:rPr>
          <w:lang w:val="fr-CA"/>
        </w:rPr>
        <w:t xml:space="preserve"> Former 60 agents des douanes et agents de dédouanement aux engagements du pays, aux mesures de contrôle des HCFC et aux équipements à base de HCFC, à l</w:t>
      </w:r>
      <w:r w:rsidR="0031287B">
        <w:rPr>
          <w:lang w:val="fr-CA"/>
        </w:rPr>
        <w:t>’</w:t>
      </w:r>
      <w:r w:rsidRPr="005B4779">
        <w:rPr>
          <w:lang w:val="fr-CA"/>
        </w:rPr>
        <w:t>utilisation adéquate des codes SH, aux documents de soutien et aux équipements associés au contrôle des HCFC; et concevoir et imprimer des supports de formation (20 000 $US);</w:t>
      </w:r>
    </w:p>
    <w:p w14:paraId="2063A7BF" w14:textId="77777777" w:rsidR="00D31C11" w:rsidRPr="005B4779" w:rsidRDefault="00FF2024" w:rsidP="00010D00">
      <w:pPr>
        <w:pStyle w:val="Heading2"/>
        <w:widowControl/>
        <w:numPr>
          <w:ilvl w:val="0"/>
          <w:numId w:val="22"/>
        </w:numPr>
        <w:ind w:left="1276" w:hanging="873"/>
        <w:rPr>
          <w:lang w:val="fr-CA"/>
        </w:rPr>
      </w:pPr>
      <w:r w:rsidRPr="005B4779">
        <w:rPr>
          <w:i/>
          <w:lang w:val="fr-CA"/>
        </w:rPr>
        <w:lastRenderedPageBreak/>
        <w:t>Formation des techniciens RAC</w:t>
      </w:r>
      <w:r w:rsidR="0031287B">
        <w:rPr>
          <w:i/>
          <w:lang w:val="fr-CA"/>
        </w:rPr>
        <w:t> :</w:t>
      </w:r>
      <w:r w:rsidRPr="005B4779">
        <w:rPr>
          <w:lang w:val="fr-CA"/>
        </w:rPr>
        <w:t xml:space="preserve"> Réviser les programmes de formation actuels pour y introduire des technologies de remplacement, en mettant l</w:t>
      </w:r>
      <w:r w:rsidR="0031287B">
        <w:rPr>
          <w:lang w:val="fr-CA"/>
        </w:rPr>
        <w:t>’</w:t>
      </w:r>
      <w:r w:rsidRPr="005B4779">
        <w:rPr>
          <w:lang w:val="fr-CA"/>
        </w:rPr>
        <w:t>accent sur le contrôle des fuites, l</w:t>
      </w:r>
      <w:r w:rsidR="0031287B">
        <w:rPr>
          <w:lang w:val="fr-CA"/>
        </w:rPr>
        <w:t>’</w:t>
      </w:r>
      <w:r w:rsidRPr="005B4779">
        <w:rPr>
          <w:lang w:val="fr-CA"/>
        </w:rPr>
        <w:t>utilisation d</w:t>
      </w:r>
      <w:r w:rsidR="0031287B">
        <w:rPr>
          <w:lang w:val="fr-CA"/>
        </w:rPr>
        <w:t>’</w:t>
      </w:r>
      <w:r w:rsidRPr="005B4779">
        <w:rPr>
          <w:lang w:val="fr-CA"/>
        </w:rPr>
        <w:t xml:space="preserve">outils </w:t>
      </w:r>
      <w:r w:rsidRPr="005B4779">
        <w:rPr>
          <w:lang w:val="fr-CA" w:eastAsia="fr-CA"/>
        </w:rPr>
        <w:t>appropriés</w:t>
      </w:r>
      <w:r w:rsidRPr="005B4779">
        <w:rPr>
          <w:lang w:val="fr-CA"/>
        </w:rPr>
        <w:t xml:space="preserve"> pour l</w:t>
      </w:r>
      <w:r w:rsidR="0031287B">
        <w:rPr>
          <w:lang w:val="fr-CA"/>
        </w:rPr>
        <w:t>’</w:t>
      </w:r>
      <w:r w:rsidRPr="005B4779">
        <w:rPr>
          <w:lang w:val="fr-CA"/>
        </w:rPr>
        <w:t>entretien, la formation à l</w:t>
      </w:r>
      <w:r w:rsidR="0031287B">
        <w:rPr>
          <w:lang w:val="fr-CA"/>
        </w:rPr>
        <w:t>’</w:t>
      </w:r>
      <w:r w:rsidRPr="005B4779">
        <w:rPr>
          <w:lang w:val="fr-CA"/>
        </w:rPr>
        <w:t>utilisation d</w:t>
      </w:r>
      <w:r w:rsidR="0031287B">
        <w:rPr>
          <w:lang w:val="fr-CA"/>
        </w:rPr>
        <w:t>’</w:t>
      </w:r>
      <w:r w:rsidRPr="005B4779">
        <w:rPr>
          <w:lang w:val="fr-CA"/>
        </w:rPr>
        <w:t>instruments électroniques et la préservation de l</w:t>
      </w:r>
      <w:r w:rsidR="0031287B">
        <w:rPr>
          <w:lang w:val="fr-CA"/>
        </w:rPr>
        <w:t>’</w:t>
      </w:r>
      <w:r w:rsidRPr="005B4779">
        <w:rPr>
          <w:lang w:val="fr-CA"/>
        </w:rPr>
        <w:t>efficacité énergétique lors de l</w:t>
      </w:r>
      <w:r w:rsidR="0031287B">
        <w:rPr>
          <w:lang w:val="fr-CA"/>
        </w:rPr>
        <w:t>’</w:t>
      </w:r>
      <w:r w:rsidRPr="005B4779">
        <w:rPr>
          <w:lang w:val="fr-CA"/>
        </w:rPr>
        <w:t>entretien des équipements RAC; créer deux ateliers pour 30 formateurs chacun selon les programmes révisés; et fournir à 22 ateliers d</w:t>
      </w:r>
      <w:r w:rsidR="0031287B">
        <w:rPr>
          <w:lang w:val="fr-CA"/>
        </w:rPr>
        <w:t>’</w:t>
      </w:r>
      <w:r w:rsidRPr="005B4779">
        <w:rPr>
          <w:lang w:val="fr-CA"/>
        </w:rPr>
        <w:t>entretien/associations de techniciens des équipements et des outils pour le contrôle des fuites et d</w:t>
      </w:r>
      <w:r w:rsidR="0031287B">
        <w:rPr>
          <w:lang w:val="fr-CA"/>
        </w:rPr>
        <w:t>’</w:t>
      </w:r>
      <w:r w:rsidRPr="005B4779">
        <w:rPr>
          <w:lang w:val="fr-CA"/>
        </w:rPr>
        <w:t>autres outils pour les bonnes pratiques (72 000 $US);</w:t>
      </w:r>
    </w:p>
    <w:p w14:paraId="2A2711DF" w14:textId="77777777" w:rsidR="00653E89" w:rsidRPr="005B4779" w:rsidRDefault="00CF2019" w:rsidP="00010D00">
      <w:pPr>
        <w:pStyle w:val="Heading2"/>
        <w:widowControl/>
        <w:numPr>
          <w:ilvl w:val="0"/>
          <w:numId w:val="22"/>
        </w:numPr>
        <w:ind w:left="1276" w:hanging="873"/>
        <w:rPr>
          <w:lang w:val="fr-CA"/>
        </w:rPr>
      </w:pPr>
      <w:r w:rsidRPr="009F1BBB">
        <w:rPr>
          <w:i/>
          <w:iCs/>
          <w:lang w:val="fr-CA" w:eastAsia="fr-CA"/>
        </w:rPr>
        <w:t>Renforcement</w:t>
      </w:r>
      <w:r w:rsidRPr="009F1BBB">
        <w:rPr>
          <w:i/>
          <w:iCs/>
          <w:lang w:val="fr-CA"/>
        </w:rPr>
        <w:t xml:space="preserve"> des instituts de formation des techniciens</w:t>
      </w:r>
      <w:r w:rsidR="0031287B">
        <w:rPr>
          <w:i/>
          <w:lang w:val="fr-CA"/>
        </w:rPr>
        <w:t> :</w:t>
      </w:r>
      <w:r w:rsidRPr="005B4779">
        <w:rPr>
          <w:lang w:val="fr-CA"/>
        </w:rPr>
        <w:t xml:space="preserve"> Sélectionner un institut de formation RAC pour la fourniture de nouveaux ensembles d</w:t>
      </w:r>
      <w:r w:rsidR="0031287B">
        <w:rPr>
          <w:lang w:val="fr-CA"/>
        </w:rPr>
        <w:t>’</w:t>
      </w:r>
      <w:r w:rsidRPr="005B4779">
        <w:rPr>
          <w:lang w:val="fr-CA"/>
        </w:rPr>
        <w:t>équipements de formation et de guides mis à jour, acheter les ensembles et former 30 formateurs à leur utilisation et à des sujets connexes (30 000 $US);</w:t>
      </w:r>
    </w:p>
    <w:p w14:paraId="37E5566E" w14:textId="77777777" w:rsidR="00FF0B53" w:rsidRPr="005B4779" w:rsidRDefault="009038F4" w:rsidP="00010D00">
      <w:pPr>
        <w:pStyle w:val="Heading2"/>
        <w:widowControl/>
        <w:numPr>
          <w:ilvl w:val="0"/>
          <w:numId w:val="22"/>
        </w:numPr>
        <w:ind w:left="1276" w:hanging="873"/>
        <w:rPr>
          <w:lang w:val="fr-CA"/>
        </w:rPr>
      </w:pPr>
      <w:r w:rsidRPr="005B4779">
        <w:rPr>
          <w:i/>
          <w:lang w:val="fr-CA"/>
        </w:rPr>
        <w:t>Renforcement des centres de récupération et de recyclage et mise en place de centres de régénération</w:t>
      </w:r>
      <w:r w:rsidR="0031287B">
        <w:rPr>
          <w:i/>
          <w:lang w:val="fr-CA"/>
        </w:rPr>
        <w:t> :</w:t>
      </w:r>
      <w:r w:rsidRPr="005B4779">
        <w:rPr>
          <w:lang w:val="fr-CA"/>
        </w:rPr>
        <w:t xml:space="preserve"> Évaluer l</w:t>
      </w:r>
      <w:r w:rsidR="0031287B">
        <w:rPr>
          <w:lang w:val="fr-CA"/>
        </w:rPr>
        <w:t>’</w:t>
      </w:r>
      <w:r w:rsidRPr="005B4779">
        <w:rPr>
          <w:lang w:val="fr-CA"/>
        </w:rPr>
        <w:t>état du réseau RR et élaborer un modèle économique pour l</w:t>
      </w:r>
      <w:r w:rsidR="0031287B">
        <w:rPr>
          <w:lang w:val="fr-CA"/>
        </w:rPr>
        <w:t>’</w:t>
      </w:r>
      <w:r w:rsidRPr="005B4779">
        <w:rPr>
          <w:lang w:val="fr-CA"/>
        </w:rPr>
        <w:t xml:space="preserve">étendre vers un réseau RRR autosuffisant; établir un nouveau centre de récupération de réfrigérants; concevoir une stratégie de sensibilisation pour inclure des techniciens supplémentaires, des ateliers et des entreprises RAC dans le réseau RR et organiser deux ateliers pour promouvoir le RRR auprès de 60 parties prenantes </w:t>
      </w:r>
      <w:r w:rsidR="00BC7CC6">
        <w:rPr>
          <w:lang w:val="fr-CA"/>
        </w:rPr>
        <w:t>clés</w:t>
      </w:r>
      <w:r w:rsidRPr="005B4779">
        <w:rPr>
          <w:lang w:val="fr-CA"/>
        </w:rPr>
        <w:t xml:space="preserve"> (132 200 $US);</w:t>
      </w:r>
    </w:p>
    <w:p w14:paraId="74317933" w14:textId="77777777" w:rsidR="00BE2DAA" w:rsidRPr="005B4779" w:rsidRDefault="00D168AF" w:rsidP="00010D00">
      <w:pPr>
        <w:pStyle w:val="Heading2"/>
        <w:widowControl/>
        <w:numPr>
          <w:ilvl w:val="0"/>
          <w:numId w:val="22"/>
        </w:numPr>
        <w:ind w:left="1276" w:hanging="873"/>
        <w:rPr>
          <w:lang w:val="fr-CA"/>
        </w:rPr>
      </w:pPr>
      <w:r w:rsidRPr="005B4779">
        <w:rPr>
          <w:i/>
          <w:lang w:val="fr-CA"/>
        </w:rPr>
        <w:t>Encourager l</w:t>
      </w:r>
      <w:r w:rsidR="0031287B">
        <w:rPr>
          <w:i/>
          <w:lang w:val="fr-CA"/>
        </w:rPr>
        <w:t>’</w:t>
      </w:r>
      <w:r w:rsidRPr="005B4779">
        <w:rPr>
          <w:i/>
          <w:lang w:val="fr-CA"/>
        </w:rPr>
        <w:t>adoption de substituts à faible PRG par les utilisateurs finaux</w:t>
      </w:r>
      <w:r w:rsidR="0031287B">
        <w:rPr>
          <w:i/>
          <w:lang w:val="fr-CA"/>
        </w:rPr>
        <w:t> :</w:t>
      </w:r>
      <w:r w:rsidRPr="005B4779">
        <w:rPr>
          <w:lang w:val="fr-CA"/>
        </w:rPr>
        <w:t xml:space="preserve"> Organiser un atelier à l</w:t>
      </w:r>
      <w:r w:rsidR="0031287B">
        <w:rPr>
          <w:lang w:val="fr-CA"/>
        </w:rPr>
        <w:t>’</w:t>
      </w:r>
      <w:r w:rsidRPr="005B4779">
        <w:rPr>
          <w:lang w:val="fr-CA"/>
        </w:rPr>
        <w:t xml:space="preserve">intention de 30 utilisateurs finaux sur les technologies de remplacement à faible PRG avec le soutien </w:t>
      </w:r>
      <w:r w:rsidRPr="005B4779">
        <w:rPr>
          <w:lang w:val="fr-CA" w:eastAsia="fr-CA"/>
        </w:rPr>
        <w:t>d</w:t>
      </w:r>
      <w:r w:rsidR="0031287B">
        <w:rPr>
          <w:lang w:val="fr-CA" w:eastAsia="fr-CA"/>
        </w:rPr>
        <w:t>’</w:t>
      </w:r>
      <w:r w:rsidRPr="005B4779">
        <w:rPr>
          <w:lang w:val="fr-CA" w:eastAsia="fr-CA"/>
        </w:rPr>
        <w:t>un</w:t>
      </w:r>
      <w:r w:rsidRPr="005B4779">
        <w:rPr>
          <w:lang w:val="fr-CA"/>
        </w:rPr>
        <w:t xml:space="preserve"> expert international; et concevoir un guide pour le choix de substituts à faible PRG pour remplacer le HCFC</w:t>
      </w:r>
      <w:r w:rsidR="0031287B">
        <w:rPr>
          <w:lang w:val="fr-CA"/>
        </w:rPr>
        <w:noBreakHyphen/>
      </w:r>
      <w:r w:rsidRPr="005B4779">
        <w:rPr>
          <w:lang w:val="fr-CA"/>
        </w:rPr>
        <w:t>22, afin de permettre aux utilisateurs finaux commerciaux et industriels RAC de procéder, à l</w:t>
      </w:r>
      <w:r w:rsidR="0031287B">
        <w:rPr>
          <w:lang w:val="fr-CA"/>
        </w:rPr>
        <w:t>’</w:t>
      </w:r>
      <w:r w:rsidRPr="005B4779">
        <w:rPr>
          <w:lang w:val="fr-CA"/>
        </w:rPr>
        <w:t>avenir, à l</w:t>
      </w:r>
      <w:r w:rsidR="0031287B">
        <w:rPr>
          <w:lang w:val="fr-CA"/>
        </w:rPr>
        <w:t>’</w:t>
      </w:r>
      <w:r w:rsidRPr="005B4779">
        <w:rPr>
          <w:lang w:val="fr-CA"/>
        </w:rPr>
        <w:t>acquisition éclairée d</w:t>
      </w:r>
      <w:r w:rsidR="0031287B">
        <w:rPr>
          <w:lang w:val="fr-CA"/>
        </w:rPr>
        <w:t>’</w:t>
      </w:r>
      <w:r w:rsidRPr="005B4779">
        <w:rPr>
          <w:lang w:val="fr-CA"/>
        </w:rPr>
        <w:t>équipements (24 300 $US);</w:t>
      </w:r>
    </w:p>
    <w:p w14:paraId="29037F0F" w14:textId="77777777" w:rsidR="00BE2DAA" w:rsidRPr="005B4779" w:rsidRDefault="00CC3D00" w:rsidP="00010D00">
      <w:pPr>
        <w:pStyle w:val="Heading2"/>
        <w:widowControl/>
        <w:numPr>
          <w:ilvl w:val="0"/>
          <w:numId w:val="22"/>
        </w:numPr>
        <w:ind w:left="1276" w:hanging="873"/>
        <w:rPr>
          <w:lang w:val="fr-CA"/>
        </w:rPr>
      </w:pPr>
      <w:r w:rsidRPr="005B4779">
        <w:rPr>
          <w:i/>
          <w:lang w:val="fr-CA"/>
        </w:rPr>
        <w:t>Diffusion d</w:t>
      </w:r>
      <w:r w:rsidR="0031287B">
        <w:rPr>
          <w:i/>
          <w:lang w:val="fr-CA"/>
        </w:rPr>
        <w:t>’</w:t>
      </w:r>
      <w:r w:rsidRPr="005B4779">
        <w:rPr>
          <w:i/>
          <w:lang w:val="fr-CA"/>
        </w:rPr>
        <w:t>information et sensibilisation en matière d</w:t>
      </w:r>
      <w:r w:rsidR="0031287B">
        <w:rPr>
          <w:i/>
          <w:lang w:val="fr-CA"/>
        </w:rPr>
        <w:t>’</w:t>
      </w:r>
      <w:r w:rsidRPr="005B4779">
        <w:rPr>
          <w:i/>
          <w:lang w:val="fr-CA"/>
        </w:rPr>
        <w:t>élimination totale des HCFC</w:t>
      </w:r>
      <w:r w:rsidR="0031287B">
        <w:rPr>
          <w:i/>
          <w:lang w:val="fr-CA"/>
        </w:rPr>
        <w:t> :</w:t>
      </w:r>
      <w:r w:rsidRPr="005B4779">
        <w:rPr>
          <w:sz w:val="20"/>
          <w:szCs w:val="20"/>
          <w:lang w:val="fr-CA"/>
        </w:rPr>
        <w:t xml:space="preserve"> </w:t>
      </w:r>
      <w:r w:rsidRPr="005B4779">
        <w:rPr>
          <w:lang w:val="fr-CA"/>
        </w:rPr>
        <w:t xml:space="preserve">Élaborer et mettre en œuvre une stratégie de communication visant les utilisateurs finaux, importateurs de </w:t>
      </w:r>
      <w:r w:rsidRPr="005B4779">
        <w:rPr>
          <w:lang w:val="fr-CA" w:eastAsia="fr-CA"/>
        </w:rPr>
        <w:t>réfrigérants</w:t>
      </w:r>
      <w:r w:rsidRPr="005B4779">
        <w:rPr>
          <w:lang w:val="fr-CA"/>
        </w:rPr>
        <w:t xml:space="preserve"> et d</w:t>
      </w:r>
      <w:r w:rsidR="0031287B">
        <w:rPr>
          <w:lang w:val="fr-CA"/>
        </w:rPr>
        <w:t>’</w:t>
      </w:r>
      <w:r w:rsidRPr="005B4779">
        <w:rPr>
          <w:lang w:val="fr-CA"/>
        </w:rPr>
        <w:t>équipements à base de HCFC, fournisseurs et techniciens RAC; concevoir et mettre en œuvre cinq campagnes annuelles de contenu numérique via des infographies et des prospectus téléchargeables sur les sites Web des associations RAC et des entreprises utilisatrices, en promouvant le remplacement des équipements RAC utilisant le HCFC</w:t>
      </w:r>
      <w:r w:rsidR="0031287B">
        <w:rPr>
          <w:lang w:val="fr-CA"/>
        </w:rPr>
        <w:noBreakHyphen/>
      </w:r>
      <w:r w:rsidRPr="005B4779">
        <w:rPr>
          <w:lang w:val="fr-CA"/>
        </w:rPr>
        <w:t>22 par des substituts à faible PRG, y compris des brochures et des matériels audiovisuels (26 604 $US); et</w:t>
      </w:r>
    </w:p>
    <w:p w14:paraId="062E1AB9" w14:textId="77777777" w:rsidR="005E1DE4" w:rsidRPr="005B4779" w:rsidRDefault="00CC3D00" w:rsidP="00010D00">
      <w:pPr>
        <w:pStyle w:val="Heading2"/>
        <w:widowControl/>
        <w:numPr>
          <w:ilvl w:val="0"/>
          <w:numId w:val="22"/>
        </w:numPr>
        <w:ind w:left="1276" w:hanging="873"/>
        <w:rPr>
          <w:lang w:val="fr-CA"/>
        </w:rPr>
      </w:pPr>
      <w:r w:rsidRPr="005B4779">
        <w:rPr>
          <w:bCs/>
          <w:i/>
          <w:lang w:val="fr-CA"/>
        </w:rPr>
        <w:t>Coordination et suivi de projet</w:t>
      </w:r>
      <w:r w:rsidR="0031287B">
        <w:rPr>
          <w:bCs/>
          <w:i/>
          <w:lang w:val="fr-CA"/>
        </w:rPr>
        <w:t> :</w:t>
      </w:r>
      <w:r w:rsidRPr="005B4779">
        <w:rPr>
          <w:rStyle w:val="Strong"/>
          <w:b w:val="0"/>
          <w:sz w:val="20"/>
          <w:szCs w:val="20"/>
          <w:lang w:val="fr-CA"/>
        </w:rPr>
        <w:t xml:space="preserve"> </w:t>
      </w:r>
      <w:r w:rsidRPr="005B4779">
        <w:rPr>
          <w:bCs/>
          <w:lang w:val="fr-CA"/>
        </w:rPr>
        <w:t xml:space="preserve">comprend le personnel du projet et les consultants </w:t>
      </w:r>
      <w:r w:rsidRPr="005B4779">
        <w:rPr>
          <w:lang w:val="fr-CA"/>
        </w:rPr>
        <w:t>(21 010 $US), les réunions avec les parties prenantes (2 000 $US), et un rapport de vérification (</w:t>
      </w:r>
      <w:r w:rsidRPr="005B4779">
        <w:rPr>
          <w:lang w:val="fr-CA" w:eastAsia="es-CO"/>
        </w:rPr>
        <w:t>7 500 $US</w:t>
      </w:r>
      <w:r w:rsidRPr="005B4779">
        <w:rPr>
          <w:lang w:val="fr-CA"/>
        </w:rPr>
        <w:t>) (total 30 510 $US).</w:t>
      </w:r>
    </w:p>
    <w:p w14:paraId="31C3EE7E" w14:textId="77777777" w:rsidR="00BE2DAA" w:rsidRPr="005B4779" w:rsidRDefault="00CC3D00" w:rsidP="0014490D">
      <w:pPr>
        <w:spacing w:before="360" w:after="240"/>
        <w:jc w:val="center"/>
        <w:rPr>
          <w:b/>
          <w:lang w:val="fr-CA"/>
        </w:rPr>
      </w:pPr>
      <w:bookmarkStart w:id="20" w:name="_Hlk126916095"/>
      <w:bookmarkEnd w:id="19"/>
      <w:r w:rsidRPr="005B4779">
        <w:rPr>
          <w:b/>
          <w:lang w:val="fr-CA"/>
        </w:rPr>
        <w:t>OBSERVATIONS ET RECOMMANDATION DU SECRÉTAIRAT</w:t>
      </w:r>
    </w:p>
    <w:p w14:paraId="44A135F5" w14:textId="77777777" w:rsidR="00BE2DAA" w:rsidRPr="005B4779" w:rsidRDefault="00CC3D00" w:rsidP="0014490D">
      <w:pPr>
        <w:spacing w:after="240"/>
        <w:rPr>
          <w:highlight w:val="yellow"/>
          <w:lang w:val="fr-CA"/>
        </w:rPr>
      </w:pPr>
      <w:r w:rsidRPr="005B4779">
        <w:rPr>
          <w:b/>
          <w:bCs/>
          <w:lang w:val="fr-CA"/>
        </w:rPr>
        <w:t>OBSERVATIONS</w:t>
      </w:r>
    </w:p>
    <w:bookmarkEnd w:id="20"/>
    <w:p w14:paraId="779FDE34" w14:textId="77777777" w:rsidR="00BE2DAA" w:rsidRPr="005B4779" w:rsidRDefault="00850F3D" w:rsidP="00596A68">
      <w:pPr>
        <w:pStyle w:val="Heading1"/>
        <w:ind w:left="0"/>
        <w:rPr>
          <w:lang w:val="fr-CA"/>
        </w:rPr>
      </w:pPr>
      <w:r w:rsidRPr="005B4779">
        <w:rPr>
          <w:lang w:val="fr-CA" w:eastAsia="fr-CA"/>
        </w:rPr>
        <w:t>Le Secrétariat a examiné la phase III du PGEH à la lumière des phases I et II, des politiques et des lignes directrices du Fonds Multilatéral, y compris les critères de financement de l</w:t>
      </w:r>
      <w:r w:rsidR="0031287B">
        <w:rPr>
          <w:lang w:val="fr-CA" w:eastAsia="fr-CA"/>
        </w:rPr>
        <w:t>’</w:t>
      </w:r>
      <w:r w:rsidRPr="005B4779">
        <w:rPr>
          <w:lang w:val="fr-CA" w:eastAsia="fr-CA"/>
        </w:rPr>
        <w:t>élimination progressive des HCFC dans le secteur de la consommation pour la phase II des PGEH (décisions 74/50 et 90/31), la phase I du PMK et le plan d</w:t>
      </w:r>
      <w:r w:rsidR="0031287B">
        <w:rPr>
          <w:lang w:val="fr-CA" w:eastAsia="fr-CA"/>
        </w:rPr>
        <w:t>’</w:t>
      </w:r>
      <w:r w:rsidRPr="005B4779">
        <w:rPr>
          <w:lang w:val="fr-CA" w:eastAsia="fr-CA"/>
        </w:rPr>
        <w:t>affaires 2024</w:t>
      </w:r>
      <w:r w:rsidR="0031287B">
        <w:rPr>
          <w:lang w:val="fr-CA" w:eastAsia="fr-CA"/>
        </w:rPr>
        <w:noBreakHyphen/>
      </w:r>
      <w:r w:rsidRPr="005B4779">
        <w:rPr>
          <w:lang w:val="fr-CA" w:eastAsia="fr-CA"/>
        </w:rPr>
        <w:t>2026 du Fonds Multilatéral</w:t>
      </w:r>
      <w:r w:rsidRPr="005B4779">
        <w:rPr>
          <w:lang w:val="fr-CA"/>
        </w:rPr>
        <w:t>.</w:t>
      </w:r>
    </w:p>
    <w:p w14:paraId="4B1C67CD" w14:textId="77777777" w:rsidR="00BE2DAA" w:rsidRPr="005B4779" w:rsidRDefault="00941C9D" w:rsidP="0014490D">
      <w:pPr>
        <w:spacing w:after="240"/>
        <w:rPr>
          <w:u w:val="single"/>
          <w:lang w:val="fr-CA"/>
        </w:rPr>
      </w:pPr>
      <w:bookmarkStart w:id="21" w:name="_Hlk126916105"/>
      <w:r w:rsidRPr="005B4779">
        <w:rPr>
          <w:rStyle w:val="Strong"/>
          <w:b w:val="0"/>
          <w:u w:val="single"/>
          <w:lang w:val="fr-CA"/>
        </w:rPr>
        <w:t>Stratégie générale</w:t>
      </w:r>
    </w:p>
    <w:bookmarkEnd w:id="21"/>
    <w:p w14:paraId="1BC70781" w14:textId="77777777" w:rsidR="00BE2DAA" w:rsidRPr="005B4779" w:rsidRDefault="00144019" w:rsidP="00596A68">
      <w:pPr>
        <w:pStyle w:val="Heading1"/>
        <w:ind w:left="0"/>
        <w:rPr>
          <w:lang w:val="fr-CA"/>
        </w:rPr>
      </w:pPr>
      <w:r w:rsidRPr="005B4779">
        <w:rPr>
          <w:lang w:val="fr-CA"/>
        </w:rPr>
        <w:lastRenderedPageBreak/>
        <w:t>Le gouvernement du Pérou propose de parvenir à une réduction de 100 pour cent de sa consommation de référence des HCFC d</w:t>
      </w:r>
      <w:r w:rsidR="0031287B">
        <w:rPr>
          <w:lang w:val="fr-CA"/>
        </w:rPr>
        <w:t>’</w:t>
      </w:r>
      <w:r w:rsidRPr="005B4779">
        <w:rPr>
          <w:lang w:val="fr-CA"/>
        </w:rPr>
        <w:t>ici à 2030 et de maintenir une consommation annuelle maximale de HCFC pendant la période 2030</w:t>
      </w:r>
      <w:r w:rsidR="0031287B">
        <w:rPr>
          <w:lang w:val="fr-CA"/>
        </w:rPr>
        <w:noBreakHyphen/>
      </w:r>
      <w:r w:rsidRPr="005B4779">
        <w:rPr>
          <w:lang w:val="fr-CA"/>
        </w:rPr>
        <w:t>2040 à un niveau conforme à l</w:t>
      </w:r>
      <w:r w:rsidR="0031287B">
        <w:rPr>
          <w:lang w:val="fr-CA"/>
        </w:rPr>
        <w:t>’</w:t>
      </w:r>
      <w:r w:rsidRPr="005B4779">
        <w:rPr>
          <w:lang w:val="fr-CA"/>
        </w:rPr>
        <w:t>article 5, paragraphe 8 ter(e)(i) du Protocole de Montréal.</w:t>
      </w:r>
      <w:r w:rsidRPr="005B4779">
        <w:rPr>
          <w:vertAlign w:val="superscript"/>
          <w:lang w:val="fr-CA"/>
        </w:rPr>
        <w:footnoteReference w:id="13"/>
      </w:r>
      <w:r w:rsidRPr="005B4779">
        <w:rPr>
          <w:lang w:val="fr-CA"/>
        </w:rPr>
        <w:t xml:space="preserve"> Le gouvernement du Pérou s</w:t>
      </w:r>
      <w:r w:rsidR="0031287B">
        <w:rPr>
          <w:lang w:val="fr-CA"/>
        </w:rPr>
        <w:t>’</w:t>
      </w:r>
      <w:r w:rsidRPr="005B4779">
        <w:rPr>
          <w:lang w:val="fr-CA"/>
        </w:rPr>
        <w:t>engage à continuer de mettre en place des méthodes strictes d</w:t>
      </w:r>
      <w:r w:rsidR="0031287B">
        <w:rPr>
          <w:lang w:val="fr-CA"/>
        </w:rPr>
        <w:t>’</w:t>
      </w:r>
      <w:r w:rsidRPr="005B4779">
        <w:rPr>
          <w:lang w:val="fr-CA"/>
        </w:rPr>
        <w:t>importation et de contrôle pour surveiller les niveaux d</w:t>
      </w:r>
      <w:r w:rsidR="0031287B">
        <w:rPr>
          <w:lang w:val="fr-CA"/>
        </w:rPr>
        <w:t>’</w:t>
      </w:r>
      <w:r w:rsidRPr="005B4779">
        <w:rPr>
          <w:lang w:val="fr-CA"/>
        </w:rPr>
        <w:t>importation et les usages des HCFC durant cette période, afin de garantir qu</w:t>
      </w:r>
      <w:r w:rsidR="0031287B">
        <w:rPr>
          <w:lang w:val="fr-CA"/>
        </w:rPr>
        <w:t>’</w:t>
      </w:r>
      <w:r w:rsidRPr="005B4779">
        <w:rPr>
          <w:lang w:val="fr-CA"/>
        </w:rPr>
        <w:t>ils sont limités aux conditions établies par le Protocole de Montréal.</w:t>
      </w:r>
    </w:p>
    <w:p w14:paraId="3D77A626" w14:textId="77777777" w:rsidR="00BE2DAA" w:rsidRPr="005B4779" w:rsidRDefault="00164430" w:rsidP="00596A68">
      <w:pPr>
        <w:pStyle w:val="Heading1"/>
        <w:ind w:left="0"/>
        <w:rPr>
          <w:lang w:val="fr-CA"/>
        </w:rPr>
      </w:pPr>
      <w:r w:rsidRPr="005B4779">
        <w:rPr>
          <w:lang w:val="fr-CA" w:eastAsia="fr-CA"/>
        </w:rPr>
        <w:t>Conformément à la décision 86/51, pour permettre l</w:t>
      </w:r>
      <w:r w:rsidR="0031287B">
        <w:rPr>
          <w:lang w:val="fr-CA" w:eastAsia="fr-CA"/>
        </w:rPr>
        <w:t>’</w:t>
      </w:r>
      <w:r w:rsidRPr="005B4779">
        <w:rPr>
          <w:lang w:val="fr-CA" w:eastAsia="fr-CA"/>
        </w:rPr>
        <w:t>examen de la tranche finale de son PGEH, le gouvernement du Pérou a accepté de soumettre une description détaillée du cadre réglementaire et politique en place pour mettre en œuvre des mesures visant à garantir que la consommation de HCFC est conforme au paragraphe 8 ter(e)(i) de l</w:t>
      </w:r>
      <w:r w:rsidR="0031287B">
        <w:rPr>
          <w:lang w:val="fr-CA" w:eastAsia="fr-CA"/>
        </w:rPr>
        <w:t>’</w:t>
      </w:r>
      <w:r w:rsidRPr="005B4779">
        <w:rPr>
          <w:lang w:val="fr-CA" w:eastAsia="fr-CA"/>
        </w:rPr>
        <w:t>article 5 du Protocole de Montréal pour la période 2030</w:t>
      </w:r>
      <w:r w:rsidR="0031287B">
        <w:rPr>
          <w:lang w:val="fr-CA" w:eastAsia="fr-CA"/>
        </w:rPr>
        <w:noBreakHyphen/>
      </w:r>
      <w:r w:rsidRPr="005B4779">
        <w:rPr>
          <w:lang w:val="fr-CA" w:eastAsia="fr-CA"/>
        </w:rPr>
        <w:t>2040. Par ailleurs, si le Pérou envisage de consommer des HCFC pendant la période 2030</w:t>
      </w:r>
      <w:r w:rsidR="0031287B">
        <w:rPr>
          <w:lang w:val="fr-CA" w:eastAsia="fr-CA"/>
        </w:rPr>
        <w:noBreakHyphen/>
      </w:r>
      <w:r w:rsidRPr="005B4779">
        <w:rPr>
          <w:lang w:val="fr-CA" w:eastAsia="fr-CA"/>
        </w:rPr>
        <w:t>2040, conformément au paragraphe 8 ter(e)(i) de l</w:t>
      </w:r>
      <w:r w:rsidR="0031287B">
        <w:rPr>
          <w:lang w:val="fr-CA" w:eastAsia="fr-CA"/>
        </w:rPr>
        <w:t>’</w:t>
      </w:r>
      <w:r w:rsidRPr="005B4779">
        <w:rPr>
          <w:lang w:val="fr-CA" w:eastAsia="fr-CA"/>
        </w:rPr>
        <w:t>article 5 du Protocole de Montréal, le gouvernement a accepté de soumettre des modifications proposées à son Accord avec le Comité exécutif couvrant la période au</w:t>
      </w:r>
      <w:r w:rsidR="0031287B">
        <w:rPr>
          <w:lang w:val="fr-CA" w:eastAsia="fr-CA"/>
        </w:rPr>
        <w:noBreakHyphen/>
      </w:r>
      <w:r w:rsidRPr="005B4779">
        <w:rPr>
          <w:lang w:val="fr-CA" w:eastAsia="fr-CA"/>
        </w:rPr>
        <w:t>delà de 2030.</w:t>
      </w:r>
    </w:p>
    <w:p w14:paraId="322DC1D1" w14:textId="77777777" w:rsidR="00BE2DAA" w:rsidRPr="005B4779" w:rsidRDefault="00164430" w:rsidP="0014490D">
      <w:pPr>
        <w:spacing w:after="240"/>
        <w:rPr>
          <w:u w:val="single"/>
          <w:lang w:val="fr-CA"/>
        </w:rPr>
      </w:pPr>
      <w:bookmarkStart w:id="22" w:name="_Hlk126916111"/>
      <w:r w:rsidRPr="005B4779">
        <w:rPr>
          <w:bCs/>
          <w:u w:val="single"/>
          <w:lang w:val="fr-CA"/>
        </w:rPr>
        <w:t>Cadre juridique</w:t>
      </w:r>
    </w:p>
    <w:bookmarkEnd w:id="22"/>
    <w:p w14:paraId="207149BE" w14:textId="77777777" w:rsidR="00D80198" w:rsidRPr="005B4779" w:rsidRDefault="00CC7E4A" w:rsidP="00596A68">
      <w:pPr>
        <w:pStyle w:val="Heading1"/>
        <w:ind w:left="0"/>
        <w:rPr>
          <w:lang w:val="fr-CA"/>
        </w:rPr>
      </w:pPr>
      <w:r w:rsidRPr="005B4779">
        <w:rPr>
          <w:lang w:val="fr-CA"/>
        </w:rPr>
        <w:t>Le gouvernement du Pérou a déjà établi les quotas d</w:t>
      </w:r>
      <w:r w:rsidR="0031287B">
        <w:rPr>
          <w:lang w:val="fr-CA"/>
        </w:rPr>
        <w:t>’</w:t>
      </w:r>
      <w:r w:rsidRPr="005B4779">
        <w:rPr>
          <w:lang w:val="fr-CA"/>
        </w:rPr>
        <w:t>importation des HCFC pour 2024 et 2025 à 14,7 et 8,74 tonnes PAO, respectivement, ce qui est conforme aux objectifs de contrôle du Protocole de Montréal.</w:t>
      </w:r>
    </w:p>
    <w:p w14:paraId="3526B732" w14:textId="77777777" w:rsidR="00FD6101" w:rsidRPr="005B4779" w:rsidRDefault="00164430" w:rsidP="00354816">
      <w:pPr>
        <w:keepNext/>
        <w:spacing w:after="240"/>
        <w:rPr>
          <w:u w:val="single"/>
          <w:lang w:val="fr-CA"/>
        </w:rPr>
      </w:pPr>
      <w:bookmarkStart w:id="23" w:name="_Hlk126916116"/>
      <w:r w:rsidRPr="005B4779">
        <w:rPr>
          <w:rStyle w:val="Strong"/>
          <w:b w:val="0"/>
          <w:u w:val="single"/>
          <w:lang w:val="fr-CA"/>
        </w:rPr>
        <w:t>Questions techniques et liées aux coûts</w:t>
      </w:r>
    </w:p>
    <w:p w14:paraId="294EC358" w14:textId="77777777" w:rsidR="004D6785" w:rsidRPr="005B4779" w:rsidRDefault="00164430" w:rsidP="00354816">
      <w:pPr>
        <w:keepNext/>
        <w:spacing w:after="240"/>
        <w:rPr>
          <w:i/>
          <w:iCs/>
          <w:lang w:val="fr-CA"/>
        </w:rPr>
      </w:pPr>
      <w:r w:rsidRPr="005B4779">
        <w:rPr>
          <w:rStyle w:val="Strong"/>
          <w:b w:val="0"/>
          <w:i/>
          <w:lang w:val="fr-CA"/>
        </w:rPr>
        <w:t>Fabrication de mousse PU</w:t>
      </w:r>
    </w:p>
    <w:p w14:paraId="4DA8DA10" w14:textId="77777777" w:rsidR="004D6785" w:rsidRPr="005B4779" w:rsidRDefault="00CC7E4A" w:rsidP="00596A68">
      <w:pPr>
        <w:pStyle w:val="Heading1"/>
        <w:ind w:left="0"/>
        <w:rPr>
          <w:lang w:val="fr-CA"/>
        </w:rPr>
      </w:pPr>
      <w:r w:rsidRPr="005B4779">
        <w:rPr>
          <w:lang w:val="fr-CA"/>
        </w:rPr>
        <w:t>Compte tenu des circonstances actuelles, le gouvernement du Pérou a décidé de ne pas inclure dans la soumission un projet visant à éliminer HCFC</w:t>
      </w:r>
      <w:r w:rsidR="0031287B">
        <w:rPr>
          <w:lang w:val="fr-CA"/>
        </w:rPr>
        <w:noBreakHyphen/>
      </w:r>
      <w:r w:rsidRPr="005B4779">
        <w:rPr>
          <w:lang w:val="fr-CA"/>
        </w:rPr>
        <w:t>141b dans les polyols mais pourrait soumettre un projet pour éliminer l</w:t>
      </w:r>
      <w:r w:rsidR="0031287B">
        <w:rPr>
          <w:lang w:val="fr-CA"/>
        </w:rPr>
        <w:t>’</w:t>
      </w:r>
      <w:r w:rsidRPr="005B4779">
        <w:rPr>
          <w:lang w:val="fr-CA"/>
        </w:rPr>
        <w:t>utilisation des HFC contenus dans les prémélanges importés dans le secteur des mousses PU lorsqu</w:t>
      </w:r>
      <w:r w:rsidR="0031287B">
        <w:rPr>
          <w:lang w:val="fr-CA"/>
        </w:rPr>
        <w:t>’</w:t>
      </w:r>
      <w:r w:rsidRPr="005B4779">
        <w:rPr>
          <w:lang w:val="fr-CA"/>
        </w:rPr>
        <w:t>une technologie à faible PRG, efficace et commercialement disponible</w:t>
      </w:r>
      <w:r w:rsidR="00BC7CC6">
        <w:rPr>
          <w:lang w:val="fr-CA"/>
        </w:rPr>
        <w:t>,</w:t>
      </w:r>
      <w:r w:rsidRPr="005B4779">
        <w:rPr>
          <w:lang w:val="fr-CA"/>
        </w:rPr>
        <w:t xml:space="preserve"> le permettra, sous réserve d</w:t>
      </w:r>
      <w:r w:rsidR="0031287B">
        <w:rPr>
          <w:lang w:val="fr-CA"/>
        </w:rPr>
        <w:t>’</w:t>
      </w:r>
      <w:r w:rsidRPr="005B4779">
        <w:rPr>
          <w:lang w:val="fr-CA"/>
        </w:rPr>
        <w:t xml:space="preserve">une décision du Comité exécutif sur le financement de la réduction progressive des HFC contenus dans les polyols </w:t>
      </w:r>
      <w:proofErr w:type="spellStart"/>
      <w:r w:rsidRPr="005B4779">
        <w:rPr>
          <w:lang w:val="fr-CA"/>
        </w:rPr>
        <w:t>prémélangés</w:t>
      </w:r>
      <w:proofErr w:type="spellEnd"/>
      <w:r w:rsidRPr="005B4779">
        <w:rPr>
          <w:lang w:val="fr-CA"/>
        </w:rPr>
        <w:t xml:space="preserve"> importés, conformément à la décision 93/73(b)(iv).</w:t>
      </w:r>
    </w:p>
    <w:bookmarkEnd w:id="23"/>
    <w:p w14:paraId="61C28282" w14:textId="77777777" w:rsidR="00DF70E3" w:rsidRPr="005B4779" w:rsidRDefault="005E1B13" w:rsidP="005F1E54">
      <w:pPr>
        <w:keepNext/>
        <w:spacing w:after="240"/>
        <w:rPr>
          <w:lang w:val="fr-CA"/>
        </w:rPr>
      </w:pPr>
      <w:r w:rsidRPr="005B4779">
        <w:rPr>
          <w:rStyle w:val="Strong"/>
          <w:b w:val="0"/>
          <w:i/>
          <w:lang w:val="fr-CA"/>
        </w:rPr>
        <w:t>Opérations du réseau de récupération et de recyclage (RR)</w:t>
      </w:r>
    </w:p>
    <w:p w14:paraId="7E15A83D" w14:textId="77777777" w:rsidR="00DF70E3" w:rsidRPr="005B4779" w:rsidRDefault="00C54604" w:rsidP="00596A68">
      <w:pPr>
        <w:pStyle w:val="Heading1"/>
        <w:ind w:left="0"/>
        <w:rPr>
          <w:lang w:val="fr-CA"/>
        </w:rPr>
      </w:pPr>
      <w:r w:rsidRPr="005B4779">
        <w:rPr>
          <w:lang w:val="fr-CA"/>
        </w:rPr>
        <w:t>En réponse à la question du Secrétariat sur les opérations du réseau RR, le PNUD a rapporté qu</w:t>
      </w:r>
      <w:r w:rsidR="0031287B">
        <w:rPr>
          <w:lang w:val="fr-CA"/>
        </w:rPr>
        <w:t>’</w:t>
      </w:r>
      <w:r w:rsidRPr="005B4779">
        <w:rPr>
          <w:lang w:val="fr-CA"/>
        </w:rPr>
        <w:t xml:space="preserve">il existe cinq centres RR opérationnels dans trois grandes villes du pays (Lima, Piura et Arequipa). Ces centres sont gérés par trois entreprises offrant des services RAC, et des rapports périodiques sur leurs opérations sont envoyés </w:t>
      </w:r>
      <w:r w:rsidR="006C4712">
        <w:rPr>
          <w:lang w:val="fr-CA"/>
        </w:rPr>
        <w:t>au</w:t>
      </w:r>
      <w:r w:rsidR="00D1379A">
        <w:rPr>
          <w:lang w:val="fr-CA"/>
        </w:rPr>
        <w:t xml:space="preserve"> NOU</w:t>
      </w:r>
      <w:r w:rsidRPr="005B4779">
        <w:rPr>
          <w:lang w:val="fr-CA"/>
        </w:rPr>
        <w:t xml:space="preserve"> à des fins de suivi. Actuellement, le service n</w:t>
      </w:r>
      <w:r w:rsidR="0031287B">
        <w:rPr>
          <w:lang w:val="fr-CA"/>
        </w:rPr>
        <w:t>’</w:t>
      </w:r>
      <w:r w:rsidRPr="005B4779">
        <w:rPr>
          <w:lang w:val="fr-CA"/>
        </w:rPr>
        <w:t>est ni gratuit ni subventionné. Les techniciens paient pour le service offert par l</w:t>
      </w:r>
      <w:r w:rsidR="0031287B">
        <w:rPr>
          <w:lang w:val="fr-CA"/>
        </w:rPr>
        <w:t>’</w:t>
      </w:r>
      <w:r w:rsidRPr="005B4779">
        <w:rPr>
          <w:lang w:val="fr-CA"/>
        </w:rPr>
        <w:t>un des centres RR, qui couvre ses propres coûts d</w:t>
      </w:r>
      <w:r w:rsidR="0031287B">
        <w:rPr>
          <w:lang w:val="fr-CA"/>
        </w:rPr>
        <w:t>’</w:t>
      </w:r>
      <w:r w:rsidRPr="005B4779">
        <w:rPr>
          <w:lang w:val="fr-CA"/>
        </w:rPr>
        <w:t>exploitation. Chaque centre gère trois unités de récupération, et 35 unités de récupération supplémentaires sont gérées via l</w:t>
      </w:r>
      <w:r w:rsidR="0031287B">
        <w:rPr>
          <w:lang w:val="fr-CA"/>
        </w:rPr>
        <w:t>’</w:t>
      </w:r>
      <w:r w:rsidRPr="005B4779">
        <w:rPr>
          <w:lang w:val="fr-CA"/>
        </w:rPr>
        <w:t>association des techniciens (50, au total). Grâce à cette infrastructure, 157,04 kg de HCFC</w:t>
      </w:r>
      <w:r w:rsidR="0031287B">
        <w:rPr>
          <w:lang w:val="fr-CA"/>
        </w:rPr>
        <w:noBreakHyphen/>
      </w:r>
      <w:r w:rsidRPr="005B4779">
        <w:rPr>
          <w:lang w:val="fr-CA"/>
        </w:rPr>
        <w:t>22, 5,01 kg de HFC</w:t>
      </w:r>
      <w:r w:rsidR="0031287B">
        <w:rPr>
          <w:lang w:val="fr-CA"/>
        </w:rPr>
        <w:noBreakHyphen/>
      </w:r>
      <w:r w:rsidRPr="005B4779">
        <w:rPr>
          <w:lang w:val="fr-CA"/>
        </w:rPr>
        <w:t>134a, 66,80 kg de R</w:t>
      </w:r>
      <w:r w:rsidR="0031287B">
        <w:rPr>
          <w:lang w:val="fr-CA"/>
        </w:rPr>
        <w:noBreakHyphen/>
      </w:r>
      <w:r w:rsidRPr="005B4779">
        <w:rPr>
          <w:lang w:val="fr-CA"/>
        </w:rPr>
        <w:t>410A, 13,10 kg de R</w:t>
      </w:r>
      <w:r w:rsidR="0031287B">
        <w:rPr>
          <w:lang w:val="fr-CA"/>
        </w:rPr>
        <w:noBreakHyphen/>
      </w:r>
      <w:r w:rsidRPr="005B4779">
        <w:rPr>
          <w:lang w:val="fr-CA"/>
        </w:rPr>
        <w:t>404A et 25 kg de CFC</w:t>
      </w:r>
      <w:r w:rsidR="0031287B">
        <w:rPr>
          <w:lang w:val="fr-CA"/>
        </w:rPr>
        <w:noBreakHyphen/>
      </w:r>
      <w:r w:rsidRPr="005B4779">
        <w:rPr>
          <w:lang w:val="fr-CA"/>
        </w:rPr>
        <w:t>11 ont été récupérés. En outre, le CFC</w:t>
      </w:r>
      <w:r w:rsidR="0031287B">
        <w:rPr>
          <w:lang w:val="fr-CA"/>
        </w:rPr>
        <w:noBreakHyphen/>
      </w:r>
      <w:r w:rsidRPr="005B4779">
        <w:rPr>
          <w:lang w:val="fr-CA"/>
        </w:rPr>
        <w:t>11 a été envoyé pour stockage dans les installations d</w:t>
      </w:r>
      <w:r w:rsidR="0031287B">
        <w:rPr>
          <w:lang w:val="fr-CA"/>
        </w:rPr>
        <w:t>’</w:t>
      </w:r>
      <w:r w:rsidRPr="005B4779">
        <w:rPr>
          <w:lang w:val="fr-CA"/>
        </w:rPr>
        <w:t>un des centres RR situés à Lima (AMICO SERVIZI GENERALI) et est en attente d</w:t>
      </w:r>
      <w:r w:rsidR="0031287B">
        <w:rPr>
          <w:lang w:val="fr-CA"/>
        </w:rPr>
        <w:t>’</w:t>
      </w:r>
      <w:r w:rsidRPr="005B4779">
        <w:rPr>
          <w:lang w:val="fr-CA"/>
        </w:rPr>
        <w:t xml:space="preserve">élimination finale. Le PNUD et </w:t>
      </w:r>
      <w:r w:rsidR="00D1379A">
        <w:rPr>
          <w:lang w:val="fr-CA"/>
        </w:rPr>
        <w:t>le NOU</w:t>
      </w:r>
      <w:r w:rsidRPr="005B4779">
        <w:rPr>
          <w:lang w:val="fr-CA"/>
        </w:rPr>
        <w:t xml:space="preserve"> préparent un inventaire national des substances réglementées non désirées ainsi qu</w:t>
      </w:r>
      <w:r w:rsidR="0031287B">
        <w:rPr>
          <w:lang w:val="fr-CA"/>
        </w:rPr>
        <w:t>’</w:t>
      </w:r>
      <w:r w:rsidRPr="005B4779">
        <w:rPr>
          <w:lang w:val="fr-CA"/>
        </w:rPr>
        <w:t>un plan d</w:t>
      </w:r>
      <w:r w:rsidR="0031287B">
        <w:rPr>
          <w:lang w:val="fr-CA"/>
        </w:rPr>
        <w:t>’</w:t>
      </w:r>
      <w:r w:rsidRPr="005B4779">
        <w:rPr>
          <w:lang w:val="fr-CA"/>
        </w:rPr>
        <w:t>action pour gérer ces substances dans le pays.</w:t>
      </w:r>
    </w:p>
    <w:p w14:paraId="1FE42565" w14:textId="77777777" w:rsidR="001A26B4" w:rsidRPr="005B4779" w:rsidRDefault="00B42402" w:rsidP="00596A68">
      <w:pPr>
        <w:pStyle w:val="Heading1"/>
        <w:ind w:left="0"/>
        <w:rPr>
          <w:lang w:val="fr-CA"/>
        </w:rPr>
      </w:pPr>
      <w:r w:rsidRPr="005B4779">
        <w:rPr>
          <w:lang w:val="fr-CA" w:eastAsia="fr-CA"/>
        </w:rPr>
        <w:lastRenderedPageBreak/>
        <w:t>Le Secrétariat a consulté le PNUD sur les raisons du faible volume de récupération des réfrigérants. Le PNUD a expliqué que la pratique de l</w:t>
      </w:r>
      <w:r w:rsidR="0031287B">
        <w:rPr>
          <w:lang w:val="fr-CA" w:eastAsia="fr-CA"/>
        </w:rPr>
        <w:t>’</w:t>
      </w:r>
      <w:r w:rsidRPr="005B4779">
        <w:rPr>
          <w:lang w:val="fr-CA" w:eastAsia="fr-CA"/>
        </w:rPr>
        <w:t>évacuation des réfrigérants reste répandue dans le pays en raison de nombreux facteurs</w:t>
      </w:r>
      <w:r w:rsidR="0031287B">
        <w:rPr>
          <w:lang w:val="fr-CA" w:eastAsia="fr-CA"/>
        </w:rPr>
        <w:t> :</w:t>
      </w:r>
      <w:r w:rsidRPr="005B4779">
        <w:rPr>
          <w:lang w:val="fr-CA" w:eastAsia="fr-CA"/>
        </w:rPr>
        <w:t xml:space="preserve"> la large disponibilité des réfrigérants, les techniciens qui ne pratiquent pas la récupération ou les charges de réfrigérants qui fuient entièrement avant l</w:t>
      </w:r>
      <w:r w:rsidR="0031287B">
        <w:rPr>
          <w:lang w:val="fr-CA" w:eastAsia="fr-CA"/>
        </w:rPr>
        <w:t>’</w:t>
      </w:r>
      <w:r w:rsidRPr="005B4779">
        <w:rPr>
          <w:lang w:val="fr-CA" w:eastAsia="fr-CA"/>
        </w:rPr>
        <w:t>entretien dans certains cas. Par conséquent, une sensibilisation intense et une formation sur le RR seront menées dans le cadre de la mise en œuvre du PGEH et du PMK. Le PNUD a pris note de la suggestion du Secrétariat d</w:t>
      </w:r>
      <w:r w:rsidR="0031287B">
        <w:rPr>
          <w:lang w:val="fr-CA" w:eastAsia="fr-CA"/>
        </w:rPr>
        <w:t>’</w:t>
      </w:r>
      <w:r w:rsidRPr="005B4779">
        <w:rPr>
          <w:lang w:val="fr-CA" w:eastAsia="fr-CA"/>
        </w:rPr>
        <w:t>inclure un registre obligatoire des grands utilisateurs finaux et d</w:t>
      </w:r>
      <w:r w:rsidR="0031287B">
        <w:rPr>
          <w:lang w:val="fr-CA" w:eastAsia="fr-CA"/>
        </w:rPr>
        <w:t>’</w:t>
      </w:r>
      <w:r w:rsidRPr="005B4779">
        <w:rPr>
          <w:lang w:val="fr-CA" w:eastAsia="fr-CA"/>
        </w:rPr>
        <w:t>interdire le rejet intentionnel des réfrigérants dans l</w:t>
      </w:r>
      <w:r w:rsidR="0031287B">
        <w:rPr>
          <w:lang w:val="fr-CA" w:eastAsia="fr-CA"/>
        </w:rPr>
        <w:t>’</w:t>
      </w:r>
      <w:r w:rsidRPr="005B4779">
        <w:rPr>
          <w:lang w:val="fr-CA" w:eastAsia="fr-CA"/>
        </w:rPr>
        <w:t>évaluation du cadre réglementaire existant.</w:t>
      </w:r>
    </w:p>
    <w:p w14:paraId="0E7B697D" w14:textId="77777777" w:rsidR="004D6785" w:rsidRPr="005B4779" w:rsidRDefault="006C4712" w:rsidP="000A16C0">
      <w:pPr>
        <w:keepNext/>
        <w:rPr>
          <w:i/>
          <w:iCs/>
          <w:lang w:val="fr-CA"/>
        </w:rPr>
      </w:pPr>
      <w:r w:rsidRPr="00981515">
        <w:rPr>
          <w:bCs/>
          <w:i/>
        </w:rPr>
        <w:t xml:space="preserve">Certification des </w:t>
      </w:r>
      <w:proofErr w:type="spellStart"/>
      <w:r w:rsidRPr="00981515">
        <w:rPr>
          <w:bCs/>
          <w:i/>
        </w:rPr>
        <w:t>techniciens</w:t>
      </w:r>
      <w:proofErr w:type="spellEnd"/>
      <w:r w:rsidRPr="00981515">
        <w:rPr>
          <w:bCs/>
          <w:i/>
        </w:rPr>
        <w:t xml:space="preserve"> d</w:t>
      </w:r>
      <w:r>
        <w:rPr>
          <w:bCs/>
          <w:i/>
        </w:rPr>
        <w:t xml:space="preserve">e </w:t>
      </w:r>
      <w:proofErr w:type="spellStart"/>
      <w:r>
        <w:rPr>
          <w:bCs/>
          <w:i/>
        </w:rPr>
        <w:t>l</w:t>
      </w:r>
      <w:r w:rsidRPr="00981515">
        <w:rPr>
          <w:bCs/>
          <w:i/>
        </w:rPr>
        <w:t>’entretien</w:t>
      </w:r>
      <w:proofErr w:type="spellEnd"/>
    </w:p>
    <w:p w14:paraId="2F8A9310" w14:textId="77777777" w:rsidR="004D6785" w:rsidRPr="005B4779" w:rsidRDefault="004D6785" w:rsidP="000A16C0">
      <w:pPr>
        <w:keepNext/>
        <w:rPr>
          <w:lang w:val="fr-CA"/>
        </w:rPr>
      </w:pPr>
    </w:p>
    <w:p w14:paraId="0127B450" w14:textId="728FED13" w:rsidR="006C4712" w:rsidRPr="00CD3458" w:rsidRDefault="00E84770" w:rsidP="00CD3458">
      <w:pPr>
        <w:pStyle w:val="Heading1"/>
        <w:keepNext/>
        <w:ind w:left="0"/>
        <w:rPr>
          <w:rStyle w:val="Strong"/>
          <w:b w:val="0"/>
          <w:bCs w:val="0"/>
          <w:i/>
          <w:iCs/>
          <w:lang w:val="fr-CA"/>
        </w:rPr>
      </w:pPr>
      <w:r w:rsidRPr="005B4779">
        <w:rPr>
          <w:lang w:val="fr-CA"/>
        </w:rPr>
        <w:t>Au cours du premier semestre de 2024, la mise à jour de la norme de compétence professionnelle sur les bonnes pratiques en matière de réfrigération et de climatisation a été approuvée. Par ailleurs, 23 instructeurs ont été formés selon cette norme, les principaux centres de formation ont mis à jour leurs programmes, et près de 400 techniciens ont été formés aux bonnes pratiques d</w:t>
      </w:r>
      <w:r w:rsidR="0031287B">
        <w:rPr>
          <w:lang w:val="fr-CA"/>
        </w:rPr>
        <w:t>’</w:t>
      </w:r>
      <w:r w:rsidRPr="005B4779">
        <w:rPr>
          <w:lang w:val="fr-CA"/>
        </w:rPr>
        <w:t>entretien et aux réfrigérants à faible PRG. Le Secrétariat a demandé des éclaircissements sur les obstacles empêchant la certification des techniciens, qui n</w:t>
      </w:r>
      <w:r w:rsidR="0031287B">
        <w:rPr>
          <w:lang w:val="fr-CA"/>
        </w:rPr>
        <w:t>’</w:t>
      </w:r>
      <w:r w:rsidRPr="005B4779">
        <w:rPr>
          <w:lang w:val="fr-CA"/>
        </w:rPr>
        <w:t>a pas encore commencé. Le PNUD a répondu que la normalisation du système de certification à l</w:t>
      </w:r>
      <w:r w:rsidR="0031287B">
        <w:rPr>
          <w:lang w:val="fr-CA"/>
        </w:rPr>
        <w:t>’</w:t>
      </w:r>
      <w:r w:rsidRPr="005B4779">
        <w:rPr>
          <w:lang w:val="fr-CA"/>
        </w:rPr>
        <w:t>échelle nationale et l</w:t>
      </w:r>
      <w:r w:rsidR="0031287B">
        <w:rPr>
          <w:lang w:val="fr-CA"/>
        </w:rPr>
        <w:t>’</w:t>
      </w:r>
      <w:r w:rsidRPr="005B4779">
        <w:rPr>
          <w:lang w:val="fr-CA"/>
        </w:rPr>
        <w:t>autorisation des centres de certification étaient encore en cours et devraient être achevées dans le cadre de la mise en œuvre de la deuxième tranche de la phase II.</w:t>
      </w:r>
    </w:p>
    <w:p w14:paraId="6B3D04CD" w14:textId="77777777" w:rsidR="004D6785" w:rsidRPr="005B4779" w:rsidRDefault="007163CD" w:rsidP="0014490D">
      <w:pPr>
        <w:pStyle w:val="Heading1"/>
        <w:numPr>
          <w:ilvl w:val="0"/>
          <w:numId w:val="0"/>
        </w:numPr>
        <w:rPr>
          <w:i/>
          <w:iCs/>
          <w:lang w:val="fr-CA"/>
        </w:rPr>
      </w:pPr>
      <w:r w:rsidRPr="005B4779">
        <w:rPr>
          <w:rStyle w:val="Strong"/>
          <w:b w:val="0"/>
          <w:i/>
          <w:lang w:val="fr-CA"/>
        </w:rPr>
        <w:t>Mise en œuvre simultanée du PGEH et du PMK</w:t>
      </w:r>
    </w:p>
    <w:p w14:paraId="1EEE1EF7" w14:textId="77777777" w:rsidR="00F32C38" w:rsidRPr="005B4779" w:rsidRDefault="007163CD" w:rsidP="00F32C38">
      <w:pPr>
        <w:pStyle w:val="Heading1"/>
        <w:ind w:left="0"/>
        <w:rPr>
          <w:lang w:val="fr-CA"/>
        </w:rPr>
      </w:pPr>
      <w:r w:rsidRPr="005B4779">
        <w:rPr>
          <w:lang w:val="fr-CA"/>
        </w:rPr>
        <w:t>S</w:t>
      </w:r>
      <w:r w:rsidR="0031287B">
        <w:rPr>
          <w:lang w:val="fr-CA"/>
        </w:rPr>
        <w:t>’</w:t>
      </w:r>
      <w:r w:rsidRPr="005B4779">
        <w:rPr>
          <w:lang w:val="fr-CA"/>
        </w:rPr>
        <w:t>agissant de la coordination des activités entre le PGEH et le PMK, le PNUD a expliqué que la phase III du PGEH représente l</w:t>
      </w:r>
      <w:r w:rsidR="0031287B">
        <w:rPr>
          <w:lang w:val="fr-CA"/>
        </w:rPr>
        <w:t>’</w:t>
      </w:r>
      <w:r w:rsidRPr="005B4779">
        <w:rPr>
          <w:lang w:val="fr-CA"/>
        </w:rPr>
        <w:t>étape finale de l</w:t>
      </w:r>
      <w:r w:rsidR="0031287B">
        <w:rPr>
          <w:lang w:val="fr-CA"/>
        </w:rPr>
        <w:t>’</w:t>
      </w:r>
      <w:r w:rsidRPr="005B4779">
        <w:rPr>
          <w:lang w:val="fr-CA"/>
        </w:rPr>
        <w:t>élimination totale des HCFC et est conçue pour s</w:t>
      </w:r>
      <w:r w:rsidR="0031287B">
        <w:rPr>
          <w:lang w:val="fr-CA"/>
        </w:rPr>
        <w:t>’</w:t>
      </w:r>
      <w:r w:rsidRPr="005B4779">
        <w:rPr>
          <w:lang w:val="fr-CA"/>
        </w:rPr>
        <w:t>aligner sur les activités en cours dans le cadre de la phase II du PGEH et de la phase I du PMK. Toutes ces activités doivent être mises en œuvre de manière simultanée et coordonnée afin de maximiser les synergies et d</w:t>
      </w:r>
      <w:r w:rsidR="0031287B">
        <w:rPr>
          <w:lang w:val="fr-CA"/>
        </w:rPr>
        <w:t>’</w:t>
      </w:r>
      <w:r w:rsidRPr="005B4779">
        <w:rPr>
          <w:lang w:val="fr-CA"/>
        </w:rPr>
        <w:t>éviter tout chevauchement d</w:t>
      </w:r>
      <w:r w:rsidR="0031287B">
        <w:rPr>
          <w:lang w:val="fr-CA"/>
        </w:rPr>
        <w:t>’</w:t>
      </w:r>
      <w:r w:rsidRPr="005B4779">
        <w:rPr>
          <w:lang w:val="fr-CA"/>
        </w:rPr>
        <w:t>activités. Au cours de cette phase, les techniciens et les ateliers d</w:t>
      </w:r>
      <w:r w:rsidR="0031287B">
        <w:rPr>
          <w:lang w:val="fr-CA"/>
        </w:rPr>
        <w:t>’</w:t>
      </w:r>
      <w:r w:rsidRPr="005B4779">
        <w:rPr>
          <w:lang w:val="fr-CA"/>
        </w:rPr>
        <w:t>entretien devront relever des défis importants, tels que la gestion des HCFC, des HFC et des réfrigérants à PRG faible ou nul, y compris les mélanges. Cette complexité nécessite des opérations soigneuses pour éviter la contamination croisée des réfrigérants ainsi qu</w:t>
      </w:r>
      <w:r w:rsidR="0031287B">
        <w:rPr>
          <w:lang w:val="fr-CA"/>
        </w:rPr>
        <w:t>’</w:t>
      </w:r>
      <w:r w:rsidRPr="005B4779">
        <w:rPr>
          <w:lang w:val="fr-CA"/>
        </w:rPr>
        <w:t>une manipulation sécuritaire des substituts inflammables, à haute pression ou toxiques. Par conséquent, des mesures spécifiques doivent être mises en place tout au long du cycle de vie des réfrigérants, notamment pour leur transport, leur stockage, leur charge, l</w:t>
      </w:r>
      <w:r w:rsidR="0031287B">
        <w:rPr>
          <w:lang w:val="fr-CA"/>
        </w:rPr>
        <w:t>’</w:t>
      </w:r>
      <w:r w:rsidRPr="005B4779">
        <w:rPr>
          <w:lang w:val="fr-CA"/>
        </w:rPr>
        <w:t xml:space="preserve">entretien des équipements, leur récupération et leur élimination. Dans certains secteurs RAC, les substituts à faible PRG peuvent ne pas être disponibles ou abordables, ce qui rend essentiel un renforcement des capacités de formation aux meilleures pratiques de confinement et de réfrigération. Cette formation devrait également inclure tous les réfrigérants HFC et être associée à une stratégie solide de confinement pour prolonger la durée de vie des réfrigérants dans les équipements. Par conséquent, </w:t>
      </w:r>
      <w:r w:rsidR="00D1379A">
        <w:rPr>
          <w:lang w:val="fr-CA"/>
        </w:rPr>
        <w:t>le NOU</w:t>
      </w:r>
      <w:r w:rsidRPr="005B4779">
        <w:rPr>
          <w:lang w:val="fr-CA"/>
        </w:rPr>
        <w:t xml:space="preserve"> et le PNUD veilleront à une coordination efficace entre la phase III du PGEH et la phase I du PMK.</w:t>
      </w:r>
    </w:p>
    <w:p w14:paraId="3026BDBA" w14:textId="77777777" w:rsidR="00F32C38" w:rsidRPr="005B4779" w:rsidRDefault="00D54BBF" w:rsidP="00F32C38">
      <w:pPr>
        <w:pStyle w:val="Heading1"/>
        <w:ind w:left="0"/>
        <w:rPr>
          <w:lang w:val="fr-CA"/>
        </w:rPr>
      </w:pPr>
      <w:r w:rsidRPr="005B4779">
        <w:rPr>
          <w:lang w:val="fr-CA"/>
        </w:rPr>
        <w:t>Le PNUD a ajouté que la phase III du PGEH facilitera le remplacement des équipements existants par d</w:t>
      </w:r>
      <w:r w:rsidR="0031287B">
        <w:rPr>
          <w:lang w:val="fr-CA"/>
        </w:rPr>
        <w:t>’</w:t>
      </w:r>
      <w:r w:rsidRPr="005B4779">
        <w:rPr>
          <w:lang w:val="fr-CA"/>
        </w:rPr>
        <w:t>autres équipements basés sur des substituts à faible PRG et des technologies économes en énergie. La phase I du PMK fournira l</w:t>
      </w:r>
      <w:r w:rsidR="0031287B">
        <w:rPr>
          <w:lang w:val="fr-CA"/>
        </w:rPr>
        <w:t>’</w:t>
      </w:r>
      <w:r w:rsidRPr="005B4779">
        <w:rPr>
          <w:lang w:val="fr-CA"/>
        </w:rPr>
        <w:t>expertise nécessaire pour soutenir l</w:t>
      </w:r>
      <w:r w:rsidR="0031287B">
        <w:rPr>
          <w:lang w:val="fr-CA"/>
        </w:rPr>
        <w:t>’</w:t>
      </w:r>
      <w:r w:rsidRPr="005B4779">
        <w:rPr>
          <w:lang w:val="fr-CA"/>
        </w:rPr>
        <w:t>adoption de ces technologies. Les techniciens RAC doivent acquérir de nouvelles compétences liées à ces avancées, nécessitant des programmes de formation plus spécialisés et prolongés avec des équipements appropriés. Afin de répondre aux besoins spécifiques liés à la gestion des différentes technologies à faible PRG, un système de certification est élaboré dans le cadre de la phase III du PGEH, en complément de celui mis en place au cours de la phase I du PMK.</w:t>
      </w:r>
    </w:p>
    <w:p w14:paraId="594953CC" w14:textId="77777777" w:rsidR="00BE2DAA" w:rsidRPr="005B4779" w:rsidRDefault="005B4779" w:rsidP="00FC44F2">
      <w:pPr>
        <w:pStyle w:val="Heading1"/>
        <w:keepNext/>
        <w:numPr>
          <w:ilvl w:val="0"/>
          <w:numId w:val="0"/>
        </w:numPr>
        <w:spacing w:before="240"/>
        <w:rPr>
          <w:u w:val="single"/>
          <w:lang w:val="fr-CA"/>
        </w:rPr>
      </w:pPr>
      <w:r w:rsidRPr="005B4779">
        <w:rPr>
          <w:bCs/>
          <w:u w:val="single"/>
          <w:lang w:val="fr-CA" w:eastAsia="fr-CA"/>
        </w:rPr>
        <w:lastRenderedPageBreak/>
        <w:t>Coût total du projet</w:t>
      </w:r>
    </w:p>
    <w:p w14:paraId="6D20A108" w14:textId="77777777" w:rsidR="00DB64F4" w:rsidRPr="005B4779" w:rsidRDefault="005B4779" w:rsidP="00596A68">
      <w:pPr>
        <w:pStyle w:val="Heading1"/>
        <w:ind w:left="0"/>
        <w:rPr>
          <w:bCs/>
          <w:lang w:val="fr-CA"/>
        </w:rPr>
      </w:pPr>
      <w:r w:rsidRPr="00C1605B">
        <w:rPr>
          <w:lang w:val="fr-CA" w:eastAsia="fr-CA"/>
        </w:rPr>
        <w:t>Initialement, le PNUD avait calculé le coût total en fonction de 8,74 tonnes PAO</w:t>
      </w:r>
      <w:r w:rsidRPr="005B4779">
        <w:rPr>
          <w:rStyle w:val="FootnoteReference"/>
          <w:lang w:val="fr-CA"/>
        </w:rPr>
        <w:footnoteReference w:id="14"/>
      </w:r>
      <w:r w:rsidRPr="00C1605B">
        <w:rPr>
          <w:lang w:val="fr-CA" w:eastAsia="fr-CA"/>
        </w:rPr>
        <w:t xml:space="preserve"> </w:t>
      </w:r>
      <w:r w:rsidR="00AC5EF0">
        <w:rPr>
          <w:lang w:val="fr-CA" w:eastAsia="fr-CA"/>
        </w:rPr>
        <w:t>admissibles</w:t>
      </w:r>
      <w:r w:rsidRPr="00C1605B">
        <w:rPr>
          <w:lang w:val="fr-CA" w:eastAsia="fr-CA"/>
        </w:rPr>
        <w:t xml:space="preserve"> au financement. Cependant, le HCFC</w:t>
      </w:r>
      <w:r w:rsidR="0031287B">
        <w:rPr>
          <w:lang w:val="fr-CA" w:eastAsia="fr-CA"/>
        </w:rPr>
        <w:noBreakHyphen/>
      </w:r>
      <w:r w:rsidRPr="00C1605B">
        <w:rPr>
          <w:lang w:val="fr-CA" w:eastAsia="fr-CA"/>
        </w:rPr>
        <w:t>124 et le HCFC</w:t>
      </w:r>
      <w:r w:rsidR="0031287B">
        <w:rPr>
          <w:lang w:val="fr-CA" w:eastAsia="fr-CA"/>
        </w:rPr>
        <w:noBreakHyphen/>
      </w:r>
      <w:r w:rsidRPr="00C1605B">
        <w:rPr>
          <w:lang w:val="fr-CA" w:eastAsia="fr-CA"/>
        </w:rPr>
        <w:t>142b ne sont plus utilisés dans le pays. Par conséquent, selon l</w:t>
      </w:r>
      <w:r w:rsidR="0031287B">
        <w:rPr>
          <w:lang w:val="fr-CA" w:eastAsia="fr-CA"/>
        </w:rPr>
        <w:t>’</w:t>
      </w:r>
      <w:r w:rsidRPr="00C1605B">
        <w:rPr>
          <w:lang w:val="fr-CA" w:eastAsia="fr-CA"/>
        </w:rPr>
        <w:t>accord entre le Comité exécutif et le pays pour la phase II du PGEH, la quantité de HCFC</w:t>
      </w:r>
      <w:r w:rsidR="0031287B">
        <w:rPr>
          <w:lang w:val="fr-CA" w:eastAsia="fr-CA"/>
        </w:rPr>
        <w:noBreakHyphen/>
      </w:r>
      <w:r w:rsidRPr="00C1605B">
        <w:rPr>
          <w:lang w:val="fr-CA" w:eastAsia="fr-CA"/>
        </w:rPr>
        <w:t xml:space="preserve">22 </w:t>
      </w:r>
      <w:proofErr w:type="gramStart"/>
      <w:r w:rsidR="00AC5EF0">
        <w:rPr>
          <w:lang w:val="fr-CA" w:eastAsia="fr-CA"/>
        </w:rPr>
        <w:t>admissible</w:t>
      </w:r>
      <w:proofErr w:type="gramEnd"/>
      <w:r w:rsidRPr="00C1605B">
        <w:rPr>
          <w:lang w:val="fr-CA" w:eastAsia="fr-CA"/>
        </w:rPr>
        <w:t xml:space="preserve"> au financement est de 7,50 tonnes PAO, </w:t>
      </w:r>
      <w:r w:rsidR="00C57BFC">
        <w:rPr>
          <w:lang w:val="fr-CA" w:eastAsia="fr-CA"/>
        </w:rPr>
        <w:t>et il s</w:t>
      </w:r>
      <w:r w:rsidR="0031287B">
        <w:rPr>
          <w:lang w:val="fr-CA" w:eastAsia="fr-CA"/>
        </w:rPr>
        <w:t>’</w:t>
      </w:r>
      <w:r w:rsidR="00C57BFC">
        <w:rPr>
          <w:lang w:val="fr-CA" w:eastAsia="fr-CA"/>
        </w:rPr>
        <w:t>agit du</w:t>
      </w:r>
      <w:r w:rsidRPr="00C1605B">
        <w:rPr>
          <w:lang w:val="fr-CA" w:eastAsia="fr-CA"/>
        </w:rPr>
        <w:t xml:space="preserve"> seul HCFC utilisé dans le pays. </w:t>
      </w:r>
      <w:r w:rsidR="00C57BFC">
        <w:rPr>
          <w:lang w:val="fr-CA" w:eastAsia="fr-CA"/>
        </w:rPr>
        <w:t>Par ailleurs</w:t>
      </w:r>
      <w:r w:rsidRPr="00C1605B">
        <w:rPr>
          <w:lang w:val="fr-CA" w:eastAsia="fr-CA"/>
        </w:rPr>
        <w:t>, 27,87 sur 27,91 tonnes PAO de HCFC</w:t>
      </w:r>
      <w:r w:rsidR="0031287B">
        <w:rPr>
          <w:lang w:val="fr-CA" w:eastAsia="fr-CA"/>
        </w:rPr>
        <w:noBreakHyphen/>
      </w:r>
      <w:r w:rsidRPr="00C1605B">
        <w:rPr>
          <w:lang w:val="fr-CA" w:eastAsia="fr-CA"/>
        </w:rPr>
        <w:t xml:space="preserve">141b contenues dans des </w:t>
      </w:r>
      <w:r w:rsidRPr="00C1605B">
        <w:rPr>
          <w:noProof/>
          <w:lang w:val="fr-CA" w:eastAsia="fr-CA"/>
        </w:rPr>
        <w:t>polyols prémélangés importés ont été éliminées lors de la mise en œuvre de la phase II, sans l</w:t>
      </w:r>
      <w:r w:rsidR="0031287B">
        <w:rPr>
          <w:noProof/>
          <w:lang w:val="fr-CA" w:eastAsia="fr-CA"/>
        </w:rPr>
        <w:t>’</w:t>
      </w:r>
      <w:r w:rsidRPr="00C1605B">
        <w:rPr>
          <w:noProof/>
          <w:lang w:val="fr-CA" w:eastAsia="fr-CA"/>
        </w:rPr>
        <w:t>appui du Fonds multilatéral</w:t>
      </w:r>
      <w:r w:rsidRPr="00C1605B">
        <w:rPr>
          <w:lang w:val="fr-CA" w:eastAsia="fr-CA"/>
        </w:rPr>
        <w:t>. Le pays a également confirmé qu</w:t>
      </w:r>
      <w:r w:rsidR="0031287B">
        <w:rPr>
          <w:lang w:val="fr-CA" w:eastAsia="fr-CA"/>
        </w:rPr>
        <w:t>’</w:t>
      </w:r>
      <w:r w:rsidRPr="00C1605B">
        <w:rPr>
          <w:lang w:val="fr-CA" w:eastAsia="fr-CA"/>
        </w:rPr>
        <w:t>il ne demandera pas de soutien pour éliminer les 0</w:t>
      </w:r>
      <w:r w:rsidR="00C57BFC">
        <w:rPr>
          <w:lang w:val="fr-CA" w:eastAsia="fr-CA"/>
        </w:rPr>
        <w:t>,04 </w:t>
      </w:r>
      <w:r w:rsidRPr="00C1605B">
        <w:rPr>
          <w:lang w:val="fr-CA" w:eastAsia="fr-CA"/>
        </w:rPr>
        <w:t>tonne PAO restantes dans le cadre de la phase III</w:t>
      </w:r>
      <w:r>
        <w:rPr>
          <w:lang w:val="fr-CA" w:eastAsia="fr-CA"/>
        </w:rPr>
        <w:t>.</w:t>
      </w:r>
    </w:p>
    <w:p w14:paraId="17CEADA4" w14:textId="77777777" w:rsidR="00AD489F" w:rsidRPr="005B4779" w:rsidRDefault="00E23B94" w:rsidP="00596A68">
      <w:pPr>
        <w:pStyle w:val="Heading1"/>
        <w:ind w:left="0"/>
        <w:rPr>
          <w:lang w:val="fr-CA"/>
        </w:rPr>
      </w:pPr>
      <w:r w:rsidRPr="00C1605B">
        <w:rPr>
          <w:lang w:val="fr-CA" w:eastAsia="fr-CA"/>
        </w:rPr>
        <w:t>Le coût total de la phase III du PGEH</w:t>
      </w:r>
      <w:r>
        <w:rPr>
          <w:lang w:val="fr-CA" w:eastAsia="fr-CA"/>
        </w:rPr>
        <w:t xml:space="preserve"> a été convenu à hauteur de 720 </w:t>
      </w:r>
      <w:r w:rsidRPr="00C1605B">
        <w:rPr>
          <w:lang w:val="fr-CA" w:eastAsia="fr-CA"/>
        </w:rPr>
        <w:t>000 $US</w:t>
      </w:r>
      <w:r>
        <w:rPr>
          <w:lang w:val="fr-CA" w:eastAsia="fr-CA"/>
        </w:rPr>
        <w:t>,</w:t>
      </w:r>
      <w:r w:rsidR="006C0F33" w:rsidRPr="005B4779">
        <w:rPr>
          <w:rStyle w:val="FootnoteReference"/>
          <w:lang w:val="fr-CA"/>
        </w:rPr>
        <w:footnoteReference w:id="15"/>
      </w:r>
      <w:r>
        <w:rPr>
          <w:lang w:val="fr-CA" w:eastAsia="fr-CA"/>
        </w:rPr>
        <w:t xml:space="preserve"> conformément à la décision </w:t>
      </w:r>
      <w:r w:rsidRPr="00C1605B">
        <w:rPr>
          <w:lang w:val="fr-CA" w:eastAsia="fr-CA"/>
        </w:rPr>
        <w:t xml:space="preserve">74/50 relative au niveau de financement </w:t>
      </w:r>
      <w:r w:rsidR="00AC5EF0">
        <w:rPr>
          <w:lang w:val="fr-CA" w:eastAsia="fr-CA"/>
        </w:rPr>
        <w:t>admissible</w:t>
      </w:r>
      <w:r w:rsidRPr="00C1605B">
        <w:rPr>
          <w:lang w:val="fr-CA" w:eastAsia="fr-CA"/>
        </w:rPr>
        <w:t xml:space="preserve"> pour un pays </w:t>
      </w:r>
      <w:r w:rsidR="006C0F33">
        <w:rPr>
          <w:lang w:val="fr-CA" w:eastAsia="fr-CA"/>
        </w:rPr>
        <w:t>à volume de consommation</w:t>
      </w:r>
      <w:r w:rsidRPr="00C1605B">
        <w:rPr>
          <w:lang w:val="fr-CA" w:eastAsia="fr-CA"/>
        </w:rPr>
        <w:t xml:space="preserve"> non</w:t>
      </w:r>
      <w:r w:rsidR="006C0F33">
        <w:rPr>
          <w:lang w:val="fr-CA" w:eastAsia="fr-CA"/>
        </w:rPr>
        <w:t> négligeable.</w:t>
      </w:r>
    </w:p>
    <w:p w14:paraId="6EE8181C" w14:textId="77777777" w:rsidR="00DB64F4" w:rsidRPr="005B4779" w:rsidRDefault="007C75E1" w:rsidP="00596A68">
      <w:pPr>
        <w:pStyle w:val="Heading1"/>
        <w:ind w:left="0"/>
        <w:rPr>
          <w:bCs/>
          <w:lang w:val="fr-CA"/>
        </w:rPr>
      </w:pPr>
      <w:r w:rsidRPr="00C1605B">
        <w:rPr>
          <w:lang w:val="fr-CA" w:eastAsia="fr-CA"/>
        </w:rPr>
        <w:t xml:space="preserve">Après révision du coût total pour la phase III, il est proposé de créer un nouveau centre de récupération </w:t>
      </w:r>
      <w:r w:rsidR="009A48D9">
        <w:rPr>
          <w:lang w:val="fr-CA" w:eastAsia="fr-CA"/>
        </w:rPr>
        <w:t xml:space="preserve">et de recyclage </w:t>
      </w:r>
      <w:r w:rsidRPr="00C1605B">
        <w:rPr>
          <w:lang w:val="fr-CA" w:eastAsia="fr-CA"/>
        </w:rPr>
        <w:t xml:space="preserve">de réfrigérant (RR) et un centre de régénération, au lieu de deux. Par ailleurs, le PNUD a proposé une révision des coûts </w:t>
      </w:r>
      <w:r w:rsidR="009A48D9">
        <w:rPr>
          <w:lang w:val="fr-CA" w:eastAsia="fr-CA"/>
        </w:rPr>
        <w:t>affectés à la</w:t>
      </w:r>
      <w:r w:rsidRPr="00C1605B">
        <w:rPr>
          <w:lang w:val="fr-CA" w:eastAsia="fr-CA"/>
        </w:rPr>
        <w:t xml:space="preserve"> sensibilisation ainsi qu</w:t>
      </w:r>
      <w:r w:rsidR="0031287B">
        <w:rPr>
          <w:lang w:val="fr-CA" w:eastAsia="fr-CA"/>
        </w:rPr>
        <w:t>’</w:t>
      </w:r>
      <w:r w:rsidRPr="00C1605B">
        <w:rPr>
          <w:lang w:val="fr-CA" w:eastAsia="fr-CA"/>
        </w:rPr>
        <w:t>un ajustement du budget pour le suivi, l</w:t>
      </w:r>
      <w:r w:rsidR="0031287B">
        <w:rPr>
          <w:lang w:val="fr-CA" w:eastAsia="fr-CA"/>
        </w:rPr>
        <w:t>’</w:t>
      </w:r>
      <w:r w:rsidRPr="00C1605B">
        <w:rPr>
          <w:lang w:val="fr-CA" w:eastAsia="fr-CA"/>
        </w:rPr>
        <w:t>évaluation et la production de rapports. Le Secrétariat a accept</w:t>
      </w:r>
      <w:r w:rsidR="009A48D9">
        <w:rPr>
          <w:lang w:val="fr-CA" w:eastAsia="fr-CA"/>
        </w:rPr>
        <w:t>é ces modifications. Le tableau </w:t>
      </w:r>
      <w:r w:rsidRPr="00C1605B">
        <w:rPr>
          <w:lang w:val="fr-CA" w:eastAsia="fr-CA"/>
        </w:rPr>
        <w:t>5 présente les coûts demandés et convenus pour la phase III</w:t>
      </w:r>
      <w:r w:rsidR="009A48D9">
        <w:rPr>
          <w:lang w:val="fr-CA" w:eastAsia="fr-CA"/>
        </w:rPr>
        <w:t>.</w:t>
      </w:r>
    </w:p>
    <w:p w14:paraId="58F1D877" w14:textId="77777777" w:rsidR="009F0B51" w:rsidRPr="005B4779" w:rsidRDefault="009A48D9" w:rsidP="009F0B51">
      <w:pPr>
        <w:keepNext/>
        <w:rPr>
          <w:b/>
          <w:bCs/>
          <w:lang w:val="fr-CA"/>
        </w:rPr>
      </w:pPr>
      <w:r>
        <w:rPr>
          <w:b/>
          <w:bCs/>
          <w:lang w:val="fr-CA"/>
        </w:rPr>
        <w:t>Tableau </w:t>
      </w:r>
      <w:r w:rsidR="0000101C" w:rsidRPr="005B4779">
        <w:rPr>
          <w:b/>
          <w:bCs/>
          <w:lang w:val="fr-CA"/>
        </w:rPr>
        <w:t>5</w:t>
      </w:r>
      <w:r w:rsidR="00AC5EF0">
        <w:rPr>
          <w:b/>
          <w:bCs/>
          <w:lang w:val="fr-CA"/>
        </w:rPr>
        <w:t>.</w:t>
      </w:r>
      <w:r w:rsidR="009F0B51" w:rsidRPr="005B4779">
        <w:rPr>
          <w:b/>
          <w:bCs/>
          <w:lang w:val="fr-CA"/>
        </w:rPr>
        <w:t xml:space="preserve"> </w:t>
      </w:r>
      <w:r w:rsidR="00D06E91">
        <w:rPr>
          <w:b/>
          <w:bCs/>
          <w:lang w:val="fr-CA" w:eastAsia="fr-CA"/>
        </w:rPr>
        <w:t>Coûts demandés et convenus pour</w:t>
      </w:r>
      <w:r w:rsidRPr="009B35DA">
        <w:rPr>
          <w:b/>
          <w:bCs/>
          <w:lang w:val="fr-CA" w:eastAsia="fr-CA"/>
        </w:rPr>
        <w:t xml:space="preserve"> la phase III du PGEH pour le Pérou</w:t>
      </w:r>
    </w:p>
    <w:tbl>
      <w:tblPr>
        <w:tblStyle w:val="TableGrid"/>
        <w:tblW w:w="5000" w:type="pct"/>
        <w:tblLook w:val="04A0" w:firstRow="1" w:lastRow="0" w:firstColumn="1" w:lastColumn="0" w:noHBand="0" w:noVBand="1"/>
      </w:tblPr>
      <w:tblGrid>
        <w:gridCol w:w="629"/>
        <w:gridCol w:w="6529"/>
        <w:gridCol w:w="1209"/>
        <w:gridCol w:w="1209"/>
      </w:tblGrid>
      <w:tr w:rsidR="00F117E9" w:rsidRPr="005B4779" w14:paraId="5EF835E2" w14:textId="77777777" w:rsidTr="00FC44F2">
        <w:trPr>
          <w:trHeight w:val="159"/>
          <w:tblHeader/>
        </w:trPr>
        <w:tc>
          <w:tcPr>
            <w:tcW w:w="615" w:type="dxa"/>
            <w:vMerge w:val="restart"/>
          </w:tcPr>
          <w:p w14:paraId="510A3574" w14:textId="77777777" w:rsidR="00F117E9" w:rsidRPr="005B4779" w:rsidRDefault="00F117E9" w:rsidP="00280B42">
            <w:pPr>
              <w:jc w:val="left"/>
              <w:rPr>
                <w:b/>
                <w:bCs/>
                <w:sz w:val="20"/>
                <w:szCs w:val="20"/>
                <w:lang w:val="fr-CA"/>
              </w:rPr>
            </w:pPr>
          </w:p>
        </w:tc>
        <w:tc>
          <w:tcPr>
            <w:tcW w:w="6375" w:type="dxa"/>
            <w:vMerge w:val="restart"/>
          </w:tcPr>
          <w:p w14:paraId="0FB19662" w14:textId="77777777" w:rsidR="00F117E9" w:rsidRPr="009A48D9" w:rsidRDefault="009A48D9" w:rsidP="00280B42">
            <w:pPr>
              <w:jc w:val="center"/>
              <w:rPr>
                <w:b/>
                <w:bCs/>
                <w:sz w:val="20"/>
                <w:szCs w:val="20"/>
                <w:lang w:val="fr-CA"/>
              </w:rPr>
            </w:pPr>
            <w:r w:rsidRPr="009A48D9">
              <w:rPr>
                <w:b/>
                <w:bCs/>
                <w:sz w:val="20"/>
                <w:szCs w:val="20"/>
                <w:lang w:val="fr-CA" w:eastAsia="fr-CA"/>
              </w:rPr>
              <w:t>Composantes/Activités</w:t>
            </w:r>
          </w:p>
        </w:tc>
        <w:tc>
          <w:tcPr>
            <w:tcW w:w="2360" w:type="dxa"/>
            <w:gridSpan w:val="2"/>
          </w:tcPr>
          <w:p w14:paraId="2AE2EF04" w14:textId="77777777" w:rsidR="00F117E9" w:rsidRPr="009A48D9" w:rsidRDefault="009A48D9" w:rsidP="00FC44F2">
            <w:pPr>
              <w:keepNext/>
              <w:jc w:val="center"/>
              <w:rPr>
                <w:b/>
                <w:bCs/>
                <w:sz w:val="20"/>
                <w:szCs w:val="20"/>
                <w:lang w:val="fr-CA"/>
              </w:rPr>
            </w:pPr>
            <w:r w:rsidRPr="009A48D9">
              <w:rPr>
                <w:b/>
                <w:bCs/>
                <w:sz w:val="20"/>
                <w:szCs w:val="20"/>
                <w:lang w:val="fr-CA" w:eastAsia="fr-CA"/>
              </w:rPr>
              <w:t>Coût</w:t>
            </w:r>
            <w:r w:rsidR="00F117E9" w:rsidRPr="009A48D9">
              <w:rPr>
                <w:b/>
                <w:bCs/>
                <w:sz w:val="20"/>
                <w:szCs w:val="20"/>
                <w:lang w:val="fr-CA"/>
              </w:rPr>
              <w:t xml:space="preserve"> (</w:t>
            </w:r>
            <w:r w:rsidRPr="009A48D9">
              <w:rPr>
                <w:b/>
                <w:bCs/>
                <w:sz w:val="20"/>
                <w:szCs w:val="20"/>
                <w:lang w:val="fr-CA"/>
              </w:rPr>
              <w:t>$US</w:t>
            </w:r>
            <w:r w:rsidR="00F117E9" w:rsidRPr="009A48D9">
              <w:rPr>
                <w:b/>
                <w:bCs/>
                <w:sz w:val="20"/>
                <w:szCs w:val="20"/>
                <w:lang w:val="fr-CA"/>
              </w:rPr>
              <w:t>)</w:t>
            </w:r>
          </w:p>
        </w:tc>
      </w:tr>
      <w:tr w:rsidR="009F0B51" w:rsidRPr="005B4779" w14:paraId="7F52DFED" w14:textId="77777777" w:rsidTr="00F117E9">
        <w:trPr>
          <w:trHeight w:val="159"/>
          <w:tblHeader/>
        </w:trPr>
        <w:tc>
          <w:tcPr>
            <w:tcW w:w="615" w:type="dxa"/>
            <w:vMerge/>
          </w:tcPr>
          <w:p w14:paraId="7337F93D" w14:textId="77777777" w:rsidR="009F0B51" w:rsidRPr="005B4779" w:rsidRDefault="009F0B51" w:rsidP="00280B42">
            <w:pPr>
              <w:jc w:val="left"/>
              <w:rPr>
                <w:b/>
                <w:bCs/>
                <w:sz w:val="20"/>
                <w:szCs w:val="20"/>
                <w:lang w:val="fr-CA"/>
              </w:rPr>
            </w:pPr>
          </w:p>
        </w:tc>
        <w:tc>
          <w:tcPr>
            <w:tcW w:w="6375" w:type="dxa"/>
            <w:vMerge/>
          </w:tcPr>
          <w:p w14:paraId="456186B5" w14:textId="77777777" w:rsidR="009F0B51" w:rsidRPr="009A48D9" w:rsidRDefault="009F0B51" w:rsidP="00280B42">
            <w:pPr>
              <w:jc w:val="center"/>
              <w:rPr>
                <w:b/>
                <w:bCs/>
                <w:sz w:val="20"/>
                <w:szCs w:val="20"/>
                <w:lang w:val="fr-CA"/>
              </w:rPr>
            </w:pPr>
          </w:p>
        </w:tc>
        <w:tc>
          <w:tcPr>
            <w:tcW w:w="1180" w:type="dxa"/>
          </w:tcPr>
          <w:p w14:paraId="497996A9" w14:textId="77777777" w:rsidR="009F0B51" w:rsidRPr="009A48D9" w:rsidRDefault="009A48D9" w:rsidP="00FC44F2">
            <w:pPr>
              <w:keepNext/>
              <w:jc w:val="center"/>
              <w:rPr>
                <w:b/>
                <w:bCs/>
                <w:sz w:val="20"/>
                <w:szCs w:val="20"/>
                <w:lang w:val="fr-CA"/>
              </w:rPr>
            </w:pPr>
            <w:r w:rsidRPr="009A48D9">
              <w:rPr>
                <w:b/>
                <w:bCs/>
                <w:sz w:val="20"/>
                <w:szCs w:val="20"/>
                <w:lang w:val="fr-CA" w:eastAsia="fr-CA"/>
              </w:rPr>
              <w:t>Demandé</w:t>
            </w:r>
          </w:p>
        </w:tc>
        <w:tc>
          <w:tcPr>
            <w:tcW w:w="1180" w:type="dxa"/>
          </w:tcPr>
          <w:p w14:paraId="5895A11E" w14:textId="77777777" w:rsidR="009F0B51" w:rsidRPr="009A48D9" w:rsidRDefault="009A48D9" w:rsidP="00FC44F2">
            <w:pPr>
              <w:keepNext/>
              <w:jc w:val="center"/>
              <w:rPr>
                <w:b/>
                <w:bCs/>
                <w:sz w:val="20"/>
                <w:szCs w:val="20"/>
                <w:lang w:val="fr-CA"/>
              </w:rPr>
            </w:pPr>
            <w:r w:rsidRPr="009A48D9">
              <w:rPr>
                <w:b/>
                <w:bCs/>
                <w:sz w:val="20"/>
                <w:szCs w:val="20"/>
                <w:lang w:val="fr-CA" w:eastAsia="fr-CA"/>
              </w:rPr>
              <w:t>Convenu</w:t>
            </w:r>
          </w:p>
        </w:tc>
      </w:tr>
      <w:tr w:rsidR="00E34755" w:rsidRPr="009C451B" w14:paraId="5118ABDE" w14:textId="77777777" w:rsidTr="00FC44F2">
        <w:trPr>
          <w:trHeight w:val="288"/>
        </w:trPr>
        <w:tc>
          <w:tcPr>
            <w:tcW w:w="615" w:type="dxa"/>
          </w:tcPr>
          <w:p w14:paraId="296573BF" w14:textId="77777777" w:rsidR="00E34755" w:rsidRPr="005B4779" w:rsidRDefault="00E34755" w:rsidP="00280B42">
            <w:pPr>
              <w:jc w:val="left"/>
              <w:rPr>
                <w:sz w:val="20"/>
                <w:szCs w:val="20"/>
                <w:lang w:val="fr-CA"/>
              </w:rPr>
            </w:pPr>
            <w:r w:rsidRPr="005B4779">
              <w:rPr>
                <w:b/>
                <w:bCs/>
                <w:sz w:val="20"/>
                <w:szCs w:val="20"/>
                <w:lang w:val="fr-CA"/>
              </w:rPr>
              <w:t>1</w:t>
            </w:r>
          </w:p>
        </w:tc>
        <w:tc>
          <w:tcPr>
            <w:tcW w:w="8735" w:type="dxa"/>
            <w:gridSpan w:val="3"/>
          </w:tcPr>
          <w:p w14:paraId="34162866" w14:textId="77777777" w:rsidR="00E34755" w:rsidRPr="005B4779" w:rsidRDefault="009A48D9" w:rsidP="00280B42">
            <w:pPr>
              <w:jc w:val="left"/>
              <w:rPr>
                <w:sz w:val="20"/>
                <w:szCs w:val="20"/>
                <w:lang w:val="fr-CA"/>
              </w:rPr>
            </w:pPr>
            <w:r w:rsidRPr="00BD2552">
              <w:rPr>
                <w:b/>
                <w:bCs/>
                <w:sz w:val="20"/>
                <w:szCs w:val="20"/>
                <w:lang w:val="fr-CA" w:eastAsia="fr-CA"/>
              </w:rPr>
              <w:t>Renforcement du cadre juridique et de l</w:t>
            </w:r>
            <w:r w:rsidR="0031287B">
              <w:rPr>
                <w:b/>
                <w:bCs/>
                <w:sz w:val="20"/>
                <w:szCs w:val="20"/>
                <w:lang w:val="fr-CA" w:eastAsia="fr-CA"/>
              </w:rPr>
              <w:t>’</w:t>
            </w:r>
            <w:r w:rsidRPr="00BD2552">
              <w:rPr>
                <w:b/>
                <w:bCs/>
                <w:sz w:val="20"/>
                <w:szCs w:val="20"/>
                <w:lang w:val="fr-CA" w:eastAsia="fr-CA"/>
              </w:rPr>
              <w:t>application</w:t>
            </w:r>
          </w:p>
        </w:tc>
      </w:tr>
      <w:tr w:rsidR="00E34755" w:rsidRPr="005B4779" w14:paraId="0889BCCC" w14:textId="77777777" w:rsidTr="00F117E9">
        <w:trPr>
          <w:trHeight w:val="288"/>
        </w:trPr>
        <w:tc>
          <w:tcPr>
            <w:tcW w:w="615" w:type="dxa"/>
          </w:tcPr>
          <w:p w14:paraId="3A86432F" w14:textId="77777777" w:rsidR="00E34755" w:rsidRPr="005B4779" w:rsidRDefault="00E34755" w:rsidP="00280B42">
            <w:pPr>
              <w:jc w:val="left"/>
              <w:rPr>
                <w:sz w:val="20"/>
                <w:szCs w:val="20"/>
                <w:lang w:val="fr-CA"/>
              </w:rPr>
            </w:pPr>
            <w:r w:rsidRPr="005B4779">
              <w:rPr>
                <w:sz w:val="20"/>
                <w:szCs w:val="20"/>
                <w:lang w:val="fr-CA"/>
              </w:rPr>
              <w:t>1.1</w:t>
            </w:r>
          </w:p>
        </w:tc>
        <w:tc>
          <w:tcPr>
            <w:tcW w:w="6375" w:type="dxa"/>
            <w:vAlign w:val="center"/>
          </w:tcPr>
          <w:p w14:paraId="4BCC2C41" w14:textId="77777777" w:rsidR="00E34755" w:rsidRPr="005B4779" w:rsidRDefault="009A48D9" w:rsidP="009A48D9">
            <w:pPr>
              <w:rPr>
                <w:sz w:val="20"/>
                <w:szCs w:val="20"/>
                <w:lang w:val="fr-CA"/>
              </w:rPr>
            </w:pPr>
            <w:r w:rsidRPr="00BD2552">
              <w:rPr>
                <w:sz w:val="20"/>
                <w:szCs w:val="20"/>
                <w:lang w:val="fr-CA" w:eastAsia="fr-CA"/>
              </w:rPr>
              <w:t>Renforcement du cadre juridique et du contrôle commercial pour</w:t>
            </w:r>
            <w:r>
              <w:rPr>
                <w:sz w:val="20"/>
                <w:szCs w:val="20"/>
                <w:lang w:val="fr-CA" w:eastAsia="fr-CA"/>
              </w:rPr>
              <w:t xml:space="preserve"> réaliser</w:t>
            </w:r>
            <w:r w:rsidRPr="00BD2552">
              <w:rPr>
                <w:sz w:val="20"/>
                <w:szCs w:val="20"/>
                <w:lang w:val="fr-CA" w:eastAsia="fr-CA"/>
              </w:rPr>
              <w:t xml:space="preserve"> l</w:t>
            </w:r>
            <w:r w:rsidR="0031287B">
              <w:rPr>
                <w:sz w:val="20"/>
                <w:szCs w:val="20"/>
                <w:lang w:val="fr-CA" w:eastAsia="fr-CA"/>
              </w:rPr>
              <w:t>’</w:t>
            </w:r>
            <w:r w:rsidRPr="00BD2552">
              <w:rPr>
                <w:sz w:val="20"/>
                <w:szCs w:val="20"/>
                <w:lang w:val="fr-CA" w:eastAsia="fr-CA"/>
              </w:rPr>
              <w:t>élimination totale des HCFC</w:t>
            </w:r>
          </w:p>
        </w:tc>
        <w:tc>
          <w:tcPr>
            <w:tcW w:w="1180" w:type="dxa"/>
          </w:tcPr>
          <w:p w14:paraId="72CA8CB5" w14:textId="77777777" w:rsidR="00E34755" w:rsidRPr="005B4779" w:rsidRDefault="00E34755" w:rsidP="00E34755">
            <w:pPr>
              <w:keepNext/>
              <w:jc w:val="right"/>
              <w:rPr>
                <w:sz w:val="20"/>
                <w:szCs w:val="20"/>
                <w:lang w:val="fr-CA"/>
              </w:rPr>
            </w:pPr>
            <w:r w:rsidRPr="005B4779">
              <w:rPr>
                <w:sz w:val="20"/>
                <w:szCs w:val="20"/>
                <w:lang w:val="fr-CA"/>
              </w:rPr>
              <w:t>50</w:t>
            </w:r>
            <w:r w:rsidR="003D5A7D">
              <w:rPr>
                <w:sz w:val="20"/>
                <w:szCs w:val="20"/>
                <w:lang w:val="fr-CA"/>
              </w:rPr>
              <w:t> </w:t>
            </w:r>
            <w:r w:rsidRPr="005B4779">
              <w:rPr>
                <w:sz w:val="20"/>
                <w:szCs w:val="20"/>
                <w:lang w:val="fr-CA"/>
              </w:rPr>
              <w:t>000</w:t>
            </w:r>
          </w:p>
        </w:tc>
        <w:tc>
          <w:tcPr>
            <w:tcW w:w="1180" w:type="dxa"/>
          </w:tcPr>
          <w:p w14:paraId="5F84E673" w14:textId="281E789C" w:rsidR="00E34755" w:rsidRPr="005B4779" w:rsidRDefault="00E34755" w:rsidP="00E34755">
            <w:pPr>
              <w:keepNext/>
              <w:jc w:val="right"/>
              <w:rPr>
                <w:sz w:val="20"/>
                <w:szCs w:val="20"/>
                <w:lang w:val="fr-CA"/>
              </w:rPr>
            </w:pPr>
            <w:r w:rsidRPr="005B4779">
              <w:rPr>
                <w:sz w:val="20"/>
                <w:szCs w:val="20"/>
                <w:lang w:val="fr-CA"/>
              </w:rPr>
              <w:t>50</w:t>
            </w:r>
            <w:r w:rsidR="00B37C2E">
              <w:rPr>
                <w:sz w:val="20"/>
                <w:szCs w:val="20"/>
                <w:lang w:val="fr-CA"/>
              </w:rPr>
              <w:t> </w:t>
            </w:r>
            <w:r w:rsidRPr="005B4779">
              <w:rPr>
                <w:sz w:val="20"/>
                <w:szCs w:val="20"/>
                <w:lang w:val="fr-CA"/>
              </w:rPr>
              <w:t>000</w:t>
            </w:r>
          </w:p>
        </w:tc>
      </w:tr>
      <w:tr w:rsidR="00E34755" w:rsidRPr="005B4779" w14:paraId="328C46D8" w14:textId="77777777" w:rsidTr="00F117E9">
        <w:trPr>
          <w:trHeight w:val="288"/>
        </w:trPr>
        <w:tc>
          <w:tcPr>
            <w:tcW w:w="615" w:type="dxa"/>
          </w:tcPr>
          <w:p w14:paraId="271C8A9E" w14:textId="77777777" w:rsidR="00E34755" w:rsidRPr="005B4779" w:rsidRDefault="00E34755" w:rsidP="00E34755">
            <w:pPr>
              <w:jc w:val="left"/>
              <w:rPr>
                <w:sz w:val="20"/>
                <w:szCs w:val="20"/>
                <w:lang w:val="fr-CA"/>
              </w:rPr>
            </w:pPr>
            <w:r w:rsidRPr="005B4779">
              <w:rPr>
                <w:sz w:val="20"/>
                <w:szCs w:val="20"/>
                <w:lang w:val="fr-CA"/>
              </w:rPr>
              <w:t>1.2</w:t>
            </w:r>
          </w:p>
        </w:tc>
        <w:tc>
          <w:tcPr>
            <w:tcW w:w="6375" w:type="dxa"/>
            <w:vAlign w:val="center"/>
          </w:tcPr>
          <w:p w14:paraId="0CFEA532" w14:textId="77777777" w:rsidR="00E34755" w:rsidRPr="005B4779" w:rsidRDefault="009A48D9" w:rsidP="00E34755">
            <w:pPr>
              <w:rPr>
                <w:sz w:val="20"/>
                <w:szCs w:val="20"/>
                <w:lang w:val="fr-CA"/>
              </w:rPr>
            </w:pPr>
            <w:r w:rsidRPr="00BD2552">
              <w:rPr>
                <w:sz w:val="20"/>
                <w:szCs w:val="20"/>
                <w:lang w:val="fr-CA" w:eastAsia="fr-CA"/>
              </w:rPr>
              <w:t>Extension de la stratégie de certification des techniciens</w:t>
            </w:r>
          </w:p>
        </w:tc>
        <w:tc>
          <w:tcPr>
            <w:tcW w:w="1180" w:type="dxa"/>
          </w:tcPr>
          <w:p w14:paraId="201421D1" w14:textId="77777777" w:rsidR="00E34755" w:rsidRPr="005B4779" w:rsidRDefault="00E34755" w:rsidP="00E34755">
            <w:pPr>
              <w:jc w:val="right"/>
              <w:rPr>
                <w:sz w:val="20"/>
                <w:szCs w:val="20"/>
                <w:lang w:val="fr-CA"/>
              </w:rPr>
            </w:pPr>
            <w:r w:rsidRPr="005B4779">
              <w:rPr>
                <w:sz w:val="20"/>
                <w:szCs w:val="20"/>
                <w:lang w:val="fr-CA"/>
              </w:rPr>
              <w:t>60</w:t>
            </w:r>
            <w:r w:rsidR="003D5A7D">
              <w:rPr>
                <w:sz w:val="20"/>
                <w:szCs w:val="20"/>
                <w:lang w:val="fr-CA"/>
              </w:rPr>
              <w:t> </w:t>
            </w:r>
            <w:r w:rsidRPr="005B4779">
              <w:rPr>
                <w:sz w:val="20"/>
                <w:szCs w:val="20"/>
                <w:lang w:val="fr-CA"/>
              </w:rPr>
              <w:t>000</w:t>
            </w:r>
          </w:p>
        </w:tc>
        <w:tc>
          <w:tcPr>
            <w:tcW w:w="1180" w:type="dxa"/>
          </w:tcPr>
          <w:p w14:paraId="3F6220AC" w14:textId="77777777" w:rsidR="00E34755" w:rsidRPr="005B4779" w:rsidRDefault="003D5A7D" w:rsidP="00E34755">
            <w:pPr>
              <w:jc w:val="right"/>
              <w:rPr>
                <w:sz w:val="20"/>
                <w:szCs w:val="20"/>
                <w:lang w:val="fr-CA"/>
              </w:rPr>
            </w:pPr>
            <w:r>
              <w:rPr>
                <w:sz w:val="20"/>
                <w:szCs w:val="20"/>
                <w:lang w:val="fr-CA"/>
              </w:rPr>
              <w:t>60 </w:t>
            </w:r>
            <w:r w:rsidR="00E34755" w:rsidRPr="005B4779">
              <w:rPr>
                <w:sz w:val="20"/>
                <w:szCs w:val="20"/>
                <w:lang w:val="fr-CA"/>
              </w:rPr>
              <w:t>000</w:t>
            </w:r>
          </w:p>
        </w:tc>
      </w:tr>
      <w:tr w:rsidR="00E34755" w:rsidRPr="005B4779" w14:paraId="0E9B32B5" w14:textId="77777777" w:rsidTr="00F117E9">
        <w:trPr>
          <w:trHeight w:val="288"/>
        </w:trPr>
        <w:tc>
          <w:tcPr>
            <w:tcW w:w="615" w:type="dxa"/>
          </w:tcPr>
          <w:p w14:paraId="4A869693" w14:textId="77777777" w:rsidR="00E34755" w:rsidRPr="005B4779" w:rsidRDefault="00E34755" w:rsidP="00E34755">
            <w:pPr>
              <w:jc w:val="left"/>
              <w:rPr>
                <w:sz w:val="20"/>
                <w:szCs w:val="20"/>
                <w:lang w:val="fr-CA"/>
              </w:rPr>
            </w:pPr>
            <w:r w:rsidRPr="005B4779">
              <w:rPr>
                <w:sz w:val="20"/>
                <w:szCs w:val="20"/>
                <w:lang w:val="fr-CA"/>
              </w:rPr>
              <w:t>1.3</w:t>
            </w:r>
          </w:p>
        </w:tc>
        <w:tc>
          <w:tcPr>
            <w:tcW w:w="6375" w:type="dxa"/>
            <w:vAlign w:val="center"/>
          </w:tcPr>
          <w:p w14:paraId="284B5188" w14:textId="77777777" w:rsidR="00E34755" w:rsidRPr="005B4779" w:rsidRDefault="009A48D9" w:rsidP="00E34755">
            <w:pPr>
              <w:rPr>
                <w:sz w:val="20"/>
                <w:szCs w:val="20"/>
                <w:lang w:val="fr-CA"/>
              </w:rPr>
            </w:pPr>
            <w:r w:rsidRPr="00BD2552">
              <w:rPr>
                <w:sz w:val="20"/>
                <w:szCs w:val="20"/>
                <w:lang w:val="fr-CA" w:eastAsia="fr-CA"/>
              </w:rPr>
              <w:t>Promotion de l</w:t>
            </w:r>
            <w:r w:rsidR="0031287B">
              <w:rPr>
                <w:sz w:val="20"/>
                <w:szCs w:val="20"/>
                <w:lang w:val="fr-CA" w:eastAsia="fr-CA"/>
              </w:rPr>
              <w:t>’</w:t>
            </w:r>
            <w:r w:rsidRPr="00BD2552">
              <w:rPr>
                <w:sz w:val="20"/>
                <w:szCs w:val="20"/>
                <w:lang w:val="fr-CA" w:eastAsia="fr-CA"/>
              </w:rPr>
              <w:t>inclusion de genre</w:t>
            </w:r>
          </w:p>
        </w:tc>
        <w:tc>
          <w:tcPr>
            <w:tcW w:w="1180" w:type="dxa"/>
          </w:tcPr>
          <w:p w14:paraId="6C8396DC" w14:textId="77777777" w:rsidR="00E34755" w:rsidRPr="005B4779" w:rsidRDefault="00E34755" w:rsidP="00E34755">
            <w:pPr>
              <w:jc w:val="right"/>
              <w:rPr>
                <w:sz w:val="20"/>
                <w:szCs w:val="20"/>
                <w:lang w:val="fr-CA"/>
              </w:rPr>
            </w:pPr>
            <w:r w:rsidRPr="005B4779">
              <w:rPr>
                <w:sz w:val="20"/>
                <w:szCs w:val="20"/>
                <w:lang w:val="fr-CA"/>
              </w:rPr>
              <w:t>30</w:t>
            </w:r>
            <w:r w:rsidR="003D5A7D">
              <w:rPr>
                <w:sz w:val="20"/>
                <w:szCs w:val="20"/>
                <w:lang w:val="fr-CA"/>
              </w:rPr>
              <w:t> </w:t>
            </w:r>
            <w:r w:rsidRPr="005B4779">
              <w:rPr>
                <w:sz w:val="20"/>
                <w:szCs w:val="20"/>
                <w:lang w:val="fr-CA"/>
              </w:rPr>
              <w:t>000</w:t>
            </w:r>
          </w:p>
        </w:tc>
        <w:tc>
          <w:tcPr>
            <w:tcW w:w="1180" w:type="dxa"/>
          </w:tcPr>
          <w:p w14:paraId="0F3F6891" w14:textId="77777777" w:rsidR="00E34755" w:rsidRPr="005B4779" w:rsidRDefault="003D5A7D" w:rsidP="00E34755">
            <w:pPr>
              <w:jc w:val="right"/>
              <w:rPr>
                <w:sz w:val="20"/>
                <w:szCs w:val="20"/>
                <w:lang w:val="fr-CA"/>
              </w:rPr>
            </w:pPr>
            <w:r>
              <w:rPr>
                <w:sz w:val="20"/>
                <w:szCs w:val="20"/>
                <w:lang w:val="fr-CA"/>
              </w:rPr>
              <w:t>30 </w:t>
            </w:r>
            <w:r w:rsidR="00E34755" w:rsidRPr="005B4779">
              <w:rPr>
                <w:sz w:val="20"/>
                <w:szCs w:val="20"/>
                <w:lang w:val="fr-CA"/>
              </w:rPr>
              <w:t>000</w:t>
            </w:r>
          </w:p>
        </w:tc>
      </w:tr>
      <w:tr w:rsidR="00E34755" w:rsidRPr="005B4779" w14:paraId="4F51626F" w14:textId="77777777" w:rsidTr="00F117E9">
        <w:tc>
          <w:tcPr>
            <w:tcW w:w="6990" w:type="dxa"/>
            <w:gridSpan w:val="2"/>
          </w:tcPr>
          <w:p w14:paraId="72F50DC9" w14:textId="77777777" w:rsidR="00E34755" w:rsidRPr="005B4779" w:rsidRDefault="009A48D9" w:rsidP="00E34755">
            <w:pPr>
              <w:jc w:val="right"/>
              <w:rPr>
                <w:i/>
                <w:iCs/>
                <w:noProof/>
                <w:sz w:val="20"/>
                <w:szCs w:val="20"/>
                <w:lang w:val="fr-CA"/>
              </w:rPr>
            </w:pPr>
            <w:r w:rsidRPr="001735A9">
              <w:rPr>
                <w:bCs/>
                <w:i/>
                <w:noProof/>
                <w:sz w:val="20"/>
                <w:szCs w:val="20"/>
                <w:lang w:val="fr-CA" w:eastAsia="fr-CA"/>
              </w:rPr>
              <w:t>Sous</w:t>
            </w:r>
            <w:r w:rsidR="0031287B">
              <w:rPr>
                <w:bCs/>
                <w:i/>
                <w:noProof/>
                <w:sz w:val="20"/>
                <w:szCs w:val="20"/>
                <w:lang w:val="fr-CA" w:eastAsia="fr-CA"/>
              </w:rPr>
              <w:noBreakHyphen/>
            </w:r>
            <w:r w:rsidRPr="001735A9">
              <w:rPr>
                <w:bCs/>
                <w:i/>
                <w:noProof/>
                <w:sz w:val="20"/>
                <w:szCs w:val="20"/>
                <w:lang w:val="fr-CA" w:eastAsia="fr-CA"/>
              </w:rPr>
              <w:t>total composante 1</w:t>
            </w:r>
          </w:p>
        </w:tc>
        <w:tc>
          <w:tcPr>
            <w:tcW w:w="1180" w:type="dxa"/>
            <w:shd w:val="clear" w:color="auto" w:fill="auto"/>
          </w:tcPr>
          <w:p w14:paraId="3E1ED586" w14:textId="77777777" w:rsidR="00E34755" w:rsidRPr="005B4779" w:rsidRDefault="003D5A7D" w:rsidP="00E34755">
            <w:pPr>
              <w:jc w:val="right"/>
              <w:rPr>
                <w:i/>
                <w:iCs/>
                <w:sz w:val="20"/>
                <w:szCs w:val="20"/>
                <w:lang w:val="fr-CA"/>
              </w:rPr>
            </w:pPr>
            <w:r>
              <w:rPr>
                <w:i/>
                <w:iCs/>
                <w:sz w:val="20"/>
                <w:szCs w:val="20"/>
                <w:lang w:val="fr-CA"/>
              </w:rPr>
              <w:t>140 </w:t>
            </w:r>
            <w:r w:rsidR="00E34755" w:rsidRPr="005B4779">
              <w:rPr>
                <w:i/>
                <w:iCs/>
                <w:sz w:val="20"/>
                <w:szCs w:val="20"/>
                <w:lang w:val="fr-CA"/>
              </w:rPr>
              <w:t>000</w:t>
            </w:r>
          </w:p>
        </w:tc>
        <w:tc>
          <w:tcPr>
            <w:tcW w:w="1180" w:type="dxa"/>
          </w:tcPr>
          <w:p w14:paraId="3FF2591C" w14:textId="77777777" w:rsidR="00E34755" w:rsidRPr="005B4779" w:rsidRDefault="00E34755" w:rsidP="00E34755">
            <w:pPr>
              <w:jc w:val="right"/>
              <w:rPr>
                <w:i/>
                <w:iCs/>
                <w:sz w:val="20"/>
                <w:szCs w:val="20"/>
                <w:lang w:val="fr-CA"/>
              </w:rPr>
            </w:pPr>
            <w:r w:rsidRPr="005B4779">
              <w:rPr>
                <w:i/>
                <w:iCs/>
                <w:sz w:val="20"/>
                <w:szCs w:val="20"/>
                <w:lang w:val="fr-CA"/>
              </w:rPr>
              <w:t>140</w:t>
            </w:r>
            <w:r w:rsidR="003D5A7D">
              <w:rPr>
                <w:i/>
                <w:iCs/>
                <w:sz w:val="20"/>
                <w:szCs w:val="20"/>
                <w:lang w:val="fr-CA"/>
              </w:rPr>
              <w:t> </w:t>
            </w:r>
            <w:r w:rsidRPr="005B4779">
              <w:rPr>
                <w:i/>
                <w:iCs/>
                <w:sz w:val="20"/>
                <w:szCs w:val="20"/>
                <w:lang w:val="fr-CA"/>
              </w:rPr>
              <w:t>000</w:t>
            </w:r>
          </w:p>
        </w:tc>
      </w:tr>
      <w:tr w:rsidR="00E34755" w:rsidRPr="009C451B" w14:paraId="4EB16C83" w14:textId="77777777" w:rsidTr="00FC44F2">
        <w:tc>
          <w:tcPr>
            <w:tcW w:w="615" w:type="dxa"/>
          </w:tcPr>
          <w:p w14:paraId="003A1F4F" w14:textId="77777777" w:rsidR="00E34755" w:rsidRPr="005B4779" w:rsidRDefault="00E34755" w:rsidP="00E34755">
            <w:pPr>
              <w:jc w:val="left"/>
              <w:rPr>
                <w:noProof/>
                <w:sz w:val="20"/>
                <w:szCs w:val="20"/>
                <w:lang w:val="fr-CA"/>
              </w:rPr>
            </w:pPr>
            <w:r w:rsidRPr="005B4779">
              <w:rPr>
                <w:b/>
                <w:bCs/>
                <w:noProof/>
                <w:sz w:val="20"/>
                <w:szCs w:val="20"/>
                <w:lang w:val="fr-CA"/>
              </w:rPr>
              <w:t>2</w:t>
            </w:r>
          </w:p>
        </w:tc>
        <w:tc>
          <w:tcPr>
            <w:tcW w:w="8735" w:type="dxa"/>
            <w:gridSpan w:val="3"/>
          </w:tcPr>
          <w:p w14:paraId="50CFCB27" w14:textId="77777777" w:rsidR="00E34755" w:rsidRPr="005B4779" w:rsidRDefault="009A48D9" w:rsidP="00E34755">
            <w:pPr>
              <w:keepNext/>
              <w:jc w:val="left"/>
              <w:rPr>
                <w:noProof/>
                <w:sz w:val="20"/>
                <w:szCs w:val="20"/>
                <w:lang w:val="fr-CA"/>
              </w:rPr>
            </w:pPr>
            <w:r w:rsidRPr="00BD2552">
              <w:rPr>
                <w:b/>
                <w:bCs/>
                <w:noProof/>
                <w:sz w:val="20"/>
                <w:szCs w:val="20"/>
                <w:lang w:val="fr-CA" w:eastAsia="fr-CA"/>
              </w:rPr>
              <w:t>Élimination de la consommation de HCFC dans le secteur de l</w:t>
            </w:r>
            <w:r w:rsidR="0031287B">
              <w:rPr>
                <w:b/>
                <w:bCs/>
                <w:noProof/>
                <w:sz w:val="20"/>
                <w:szCs w:val="20"/>
                <w:lang w:val="fr-CA" w:eastAsia="fr-CA"/>
              </w:rPr>
              <w:t>’</w:t>
            </w:r>
            <w:r w:rsidRPr="00BD2552">
              <w:rPr>
                <w:b/>
                <w:bCs/>
                <w:noProof/>
                <w:sz w:val="20"/>
                <w:szCs w:val="20"/>
                <w:lang w:val="fr-CA" w:eastAsia="fr-CA"/>
              </w:rPr>
              <w:t>entretien</w:t>
            </w:r>
          </w:p>
        </w:tc>
      </w:tr>
      <w:tr w:rsidR="00E34755" w:rsidRPr="005B4779" w14:paraId="58A4E451" w14:textId="77777777" w:rsidTr="00F117E9">
        <w:tc>
          <w:tcPr>
            <w:tcW w:w="615" w:type="dxa"/>
          </w:tcPr>
          <w:p w14:paraId="079CC18C" w14:textId="77777777" w:rsidR="00E34755" w:rsidRPr="005B4779" w:rsidRDefault="00E34755" w:rsidP="00E34755">
            <w:pPr>
              <w:jc w:val="left"/>
              <w:rPr>
                <w:noProof/>
                <w:sz w:val="20"/>
                <w:szCs w:val="20"/>
                <w:lang w:val="fr-CA"/>
              </w:rPr>
            </w:pPr>
            <w:r w:rsidRPr="005B4779">
              <w:rPr>
                <w:noProof/>
                <w:sz w:val="20"/>
                <w:szCs w:val="20"/>
                <w:lang w:val="fr-CA"/>
              </w:rPr>
              <w:t>2.1</w:t>
            </w:r>
          </w:p>
        </w:tc>
        <w:tc>
          <w:tcPr>
            <w:tcW w:w="6375" w:type="dxa"/>
          </w:tcPr>
          <w:p w14:paraId="23B9D72D" w14:textId="77777777" w:rsidR="00E34755" w:rsidRPr="005B4779" w:rsidRDefault="009A48D9" w:rsidP="00E34755">
            <w:pPr>
              <w:rPr>
                <w:noProof/>
                <w:sz w:val="20"/>
                <w:szCs w:val="20"/>
                <w:lang w:val="fr-CA"/>
              </w:rPr>
            </w:pPr>
            <w:r w:rsidRPr="00BD2552">
              <w:rPr>
                <w:noProof/>
                <w:sz w:val="20"/>
                <w:szCs w:val="20"/>
                <w:lang w:val="fr-CA" w:eastAsia="fr-CA"/>
              </w:rPr>
              <w:t>Formation des techniciens RAC</w:t>
            </w:r>
          </w:p>
        </w:tc>
        <w:tc>
          <w:tcPr>
            <w:tcW w:w="1180" w:type="dxa"/>
          </w:tcPr>
          <w:p w14:paraId="2B809F7B" w14:textId="77777777" w:rsidR="00E34755" w:rsidRPr="005B4779" w:rsidRDefault="00E34755" w:rsidP="00E34755">
            <w:pPr>
              <w:keepNext/>
              <w:jc w:val="right"/>
              <w:rPr>
                <w:sz w:val="20"/>
                <w:szCs w:val="20"/>
                <w:lang w:val="fr-CA"/>
              </w:rPr>
            </w:pPr>
            <w:r w:rsidRPr="005B4779">
              <w:rPr>
                <w:sz w:val="20"/>
                <w:szCs w:val="20"/>
                <w:lang w:val="fr-CA"/>
              </w:rPr>
              <w:t>180</w:t>
            </w:r>
            <w:r w:rsidR="003D5A7D">
              <w:rPr>
                <w:sz w:val="20"/>
                <w:szCs w:val="20"/>
                <w:lang w:val="fr-CA"/>
              </w:rPr>
              <w:t> </w:t>
            </w:r>
            <w:r w:rsidRPr="005B4779">
              <w:rPr>
                <w:sz w:val="20"/>
                <w:szCs w:val="20"/>
                <w:lang w:val="fr-CA"/>
              </w:rPr>
              <w:t>000</w:t>
            </w:r>
          </w:p>
        </w:tc>
        <w:tc>
          <w:tcPr>
            <w:tcW w:w="1180" w:type="dxa"/>
          </w:tcPr>
          <w:p w14:paraId="00730C20" w14:textId="77777777" w:rsidR="00E34755" w:rsidRPr="005B4779" w:rsidRDefault="00280B42" w:rsidP="00E34755">
            <w:pPr>
              <w:keepNext/>
              <w:jc w:val="right"/>
              <w:rPr>
                <w:sz w:val="20"/>
                <w:szCs w:val="20"/>
                <w:lang w:val="fr-CA"/>
              </w:rPr>
            </w:pPr>
            <w:r w:rsidRPr="005B4779">
              <w:rPr>
                <w:sz w:val="20"/>
                <w:szCs w:val="20"/>
                <w:lang w:val="fr-CA"/>
              </w:rPr>
              <w:t>180</w:t>
            </w:r>
            <w:r w:rsidR="003D5A7D">
              <w:rPr>
                <w:sz w:val="20"/>
                <w:szCs w:val="20"/>
                <w:lang w:val="fr-CA"/>
              </w:rPr>
              <w:t> </w:t>
            </w:r>
            <w:r w:rsidRPr="005B4779">
              <w:rPr>
                <w:sz w:val="20"/>
                <w:szCs w:val="20"/>
                <w:lang w:val="fr-CA"/>
              </w:rPr>
              <w:t>000</w:t>
            </w:r>
          </w:p>
        </w:tc>
      </w:tr>
      <w:tr w:rsidR="00E34755" w:rsidRPr="005B4779" w14:paraId="464BF897" w14:textId="77777777" w:rsidTr="00F117E9">
        <w:tc>
          <w:tcPr>
            <w:tcW w:w="615" w:type="dxa"/>
          </w:tcPr>
          <w:p w14:paraId="48D7D636" w14:textId="77777777" w:rsidR="00E34755" w:rsidRPr="005B4779" w:rsidRDefault="00E34755" w:rsidP="00E34755">
            <w:pPr>
              <w:rPr>
                <w:noProof/>
                <w:sz w:val="20"/>
                <w:szCs w:val="20"/>
                <w:lang w:val="fr-CA"/>
              </w:rPr>
            </w:pPr>
            <w:r w:rsidRPr="005B4779">
              <w:rPr>
                <w:noProof/>
                <w:sz w:val="20"/>
                <w:szCs w:val="20"/>
                <w:lang w:val="fr-CA"/>
              </w:rPr>
              <w:t>2.2</w:t>
            </w:r>
          </w:p>
        </w:tc>
        <w:tc>
          <w:tcPr>
            <w:tcW w:w="6375" w:type="dxa"/>
          </w:tcPr>
          <w:p w14:paraId="1B41B24E" w14:textId="77777777" w:rsidR="00E34755" w:rsidRPr="005B4779" w:rsidRDefault="009A48D9" w:rsidP="00E34755">
            <w:pPr>
              <w:rPr>
                <w:noProof/>
                <w:sz w:val="20"/>
                <w:szCs w:val="20"/>
                <w:lang w:val="fr-CA"/>
              </w:rPr>
            </w:pPr>
            <w:r w:rsidRPr="00BD2552">
              <w:rPr>
                <w:noProof/>
                <w:sz w:val="20"/>
                <w:szCs w:val="20"/>
                <w:lang w:val="fr-CA" w:eastAsia="fr-CA"/>
              </w:rPr>
              <w:t>Renforcement des instituts de formation des techniciens</w:t>
            </w:r>
          </w:p>
        </w:tc>
        <w:tc>
          <w:tcPr>
            <w:tcW w:w="1180" w:type="dxa"/>
          </w:tcPr>
          <w:p w14:paraId="42622843" w14:textId="77777777" w:rsidR="00E34755" w:rsidRPr="005B4779" w:rsidRDefault="00E34755" w:rsidP="00E34755">
            <w:pPr>
              <w:jc w:val="right"/>
              <w:rPr>
                <w:sz w:val="20"/>
                <w:szCs w:val="20"/>
                <w:lang w:val="fr-CA"/>
              </w:rPr>
            </w:pPr>
            <w:r w:rsidRPr="005B4779">
              <w:rPr>
                <w:sz w:val="20"/>
                <w:szCs w:val="20"/>
                <w:lang w:val="fr-CA"/>
              </w:rPr>
              <w:t>75</w:t>
            </w:r>
            <w:r w:rsidR="003D5A7D">
              <w:rPr>
                <w:sz w:val="20"/>
                <w:szCs w:val="20"/>
                <w:lang w:val="fr-CA"/>
              </w:rPr>
              <w:t> </w:t>
            </w:r>
            <w:r w:rsidRPr="005B4779">
              <w:rPr>
                <w:sz w:val="20"/>
                <w:szCs w:val="20"/>
                <w:lang w:val="fr-CA"/>
              </w:rPr>
              <w:t>000</w:t>
            </w:r>
          </w:p>
        </w:tc>
        <w:tc>
          <w:tcPr>
            <w:tcW w:w="1180" w:type="dxa"/>
          </w:tcPr>
          <w:p w14:paraId="4AAF6895" w14:textId="77777777" w:rsidR="00E34755" w:rsidRPr="005B4779" w:rsidRDefault="00280B42" w:rsidP="00E34755">
            <w:pPr>
              <w:jc w:val="right"/>
              <w:rPr>
                <w:sz w:val="20"/>
                <w:szCs w:val="20"/>
                <w:lang w:val="fr-CA"/>
              </w:rPr>
            </w:pPr>
            <w:r w:rsidRPr="005B4779">
              <w:rPr>
                <w:sz w:val="20"/>
                <w:szCs w:val="20"/>
                <w:lang w:val="fr-CA"/>
              </w:rPr>
              <w:t>75</w:t>
            </w:r>
            <w:r w:rsidR="003D5A7D">
              <w:rPr>
                <w:sz w:val="20"/>
                <w:szCs w:val="20"/>
                <w:lang w:val="fr-CA"/>
              </w:rPr>
              <w:t> </w:t>
            </w:r>
            <w:r w:rsidRPr="005B4779">
              <w:rPr>
                <w:sz w:val="20"/>
                <w:szCs w:val="20"/>
                <w:lang w:val="fr-CA"/>
              </w:rPr>
              <w:t>000</w:t>
            </w:r>
          </w:p>
        </w:tc>
      </w:tr>
      <w:tr w:rsidR="00E34755" w:rsidRPr="005B4779" w14:paraId="46DBF153" w14:textId="77777777" w:rsidTr="00B60FDD">
        <w:tc>
          <w:tcPr>
            <w:tcW w:w="615" w:type="dxa"/>
          </w:tcPr>
          <w:p w14:paraId="6B8C983D" w14:textId="77777777" w:rsidR="00E34755" w:rsidRPr="005B4779" w:rsidRDefault="00E34755" w:rsidP="00E34755">
            <w:pPr>
              <w:rPr>
                <w:noProof/>
                <w:sz w:val="20"/>
                <w:szCs w:val="20"/>
                <w:lang w:val="fr-CA"/>
              </w:rPr>
            </w:pPr>
            <w:r w:rsidRPr="005B4779">
              <w:rPr>
                <w:noProof/>
                <w:sz w:val="20"/>
                <w:szCs w:val="20"/>
                <w:lang w:val="fr-CA"/>
              </w:rPr>
              <w:t>2.3</w:t>
            </w:r>
          </w:p>
        </w:tc>
        <w:tc>
          <w:tcPr>
            <w:tcW w:w="6375" w:type="dxa"/>
          </w:tcPr>
          <w:p w14:paraId="0BB93EC5" w14:textId="77777777" w:rsidR="00E34755" w:rsidRPr="005B4779" w:rsidRDefault="009A48D9" w:rsidP="00E34755">
            <w:pPr>
              <w:rPr>
                <w:noProof/>
                <w:sz w:val="20"/>
                <w:szCs w:val="20"/>
                <w:lang w:val="fr-CA"/>
              </w:rPr>
            </w:pPr>
            <w:r w:rsidRPr="00BD2552">
              <w:rPr>
                <w:noProof/>
                <w:sz w:val="20"/>
                <w:szCs w:val="20"/>
                <w:lang w:val="fr-CA" w:eastAsia="fr-CA"/>
              </w:rPr>
              <w:t>Renforcement des centres RR et création d</w:t>
            </w:r>
            <w:r w:rsidR="0031287B">
              <w:rPr>
                <w:noProof/>
                <w:sz w:val="20"/>
                <w:szCs w:val="20"/>
                <w:lang w:val="fr-CA" w:eastAsia="fr-CA"/>
              </w:rPr>
              <w:t>’</w:t>
            </w:r>
            <w:r w:rsidRPr="00BD2552">
              <w:rPr>
                <w:noProof/>
                <w:sz w:val="20"/>
                <w:szCs w:val="20"/>
                <w:lang w:val="fr-CA" w:eastAsia="fr-CA"/>
              </w:rPr>
              <w:t>un centre de régénération</w:t>
            </w:r>
          </w:p>
        </w:tc>
        <w:tc>
          <w:tcPr>
            <w:tcW w:w="1180" w:type="dxa"/>
          </w:tcPr>
          <w:p w14:paraId="5CA9C08A" w14:textId="77777777" w:rsidR="00E34755" w:rsidRPr="005B4779" w:rsidRDefault="00E34755" w:rsidP="00E34755">
            <w:pPr>
              <w:jc w:val="right"/>
              <w:rPr>
                <w:sz w:val="20"/>
                <w:szCs w:val="20"/>
                <w:lang w:val="fr-CA"/>
              </w:rPr>
            </w:pPr>
            <w:r w:rsidRPr="005B4779">
              <w:rPr>
                <w:sz w:val="20"/>
                <w:szCs w:val="20"/>
                <w:lang w:val="fr-CA"/>
              </w:rPr>
              <w:t>240</w:t>
            </w:r>
            <w:r w:rsidR="003D5A7D">
              <w:rPr>
                <w:sz w:val="20"/>
                <w:szCs w:val="20"/>
                <w:lang w:val="fr-CA"/>
              </w:rPr>
              <w:t> </w:t>
            </w:r>
            <w:r w:rsidRPr="005B4779">
              <w:rPr>
                <w:sz w:val="20"/>
                <w:szCs w:val="20"/>
                <w:lang w:val="fr-CA"/>
              </w:rPr>
              <w:t>000</w:t>
            </w:r>
          </w:p>
        </w:tc>
        <w:tc>
          <w:tcPr>
            <w:tcW w:w="1180" w:type="dxa"/>
            <w:shd w:val="clear" w:color="auto" w:fill="auto"/>
          </w:tcPr>
          <w:p w14:paraId="774C5814" w14:textId="77777777" w:rsidR="00E34755" w:rsidRPr="005B4779" w:rsidRDefault="00280B42" w:rsidP="00E34755">
            <w:pPr>
              <w:jc w:val="right"/>
              <w:rPr>
                <w:b/>
                <w:bCs/>
                <w:sz w:val="20"/>
                <w:szCs w:val="20"/>
                <w:lang w:val="fr-CA"/>
              </w:rPr>
            </w:pPr>
            <w:r w:rsidRPr="005B4779">
              <w:rPr>
                <w:b/>
                <w:bCs/>
                <w:sz w:val="20"/>
                <w:szCs w:val="20"/>
                <w:lang w:val="fr-CA"/>
              </w:rPr>
              <w:t>131</w:t>
            </w:r>
            <w:r w:rsidR="003D5A7D">
              <w:rPr>
                <w:b/>
                <w:bCs/>
                <w:sz w:val="20"/>
                <w:szCs w:val="20"/>
                <w:lang w:val="fr-CA"/>
              </w:rPr>
              <w:t> </w:t>
            </w:r>
            <w:r w:rsidR="00B60FDD" w:rsidRPr="005B4779">
              <w:rPr>
                <w:b/>
                <w:bCs/>
                <w:sz w:val="20"/>
                <w:szCs w:val="20"/>
                <w:lang w:val="fr-CA"/>
              </w:rPr>
              <w:t>54</w:t>
            </w:r>
            <w:r w:rsidRPr="005B4779">
              <w:rPr>
                <w:b/>
                <w:bCs/>
                <w:sz w:val="20"/>
                <w:szCs w:val="20"/>
                <w:lang w:val="fr-CA"/>
              </w:rPr>
              <w:t>5</w:t>
            </w:r>
          </w:p>
        </w:tc>
      </w:tr>
      <w:tr w:rsidR="00E34755" w:rsidRPr="005B4779" w14:paraId="022B9825" w14:textId="77777777" w:rsidTr="00F117E9">
        <w:tc>
          <w:tcPr>
            <w:tcW w:w="615" w:type="dxa"/>
          </w:tcPr>
          <w:p w14:paraId="7EC5D2F1" w14:textId="77777777" w:rsidR="00E34755" w:rsidRPr="005B4779" w:rsidRDefault="00E34755" w:rsidP="00E34755">
            <w:pPr>
              <w:rPr>
                <w:noProof/>
                <w:sz w:val="20"/>
                <w:szCs w:val="20"/>
                <w:lang w:val="fr-CA"/>
              </w:rPr>
            </w:pPr>
            <w:r w:rsidRPr="005B4779">
              <w:rPr>
                <w:noProof/>
                <w:sz w:val="20"/>
                <w:szCs w:val="20"/>
                <w:lang w:val="fr-CA"/>
              </w:rPr>
              <w:t>2.4</w:t>
            </w:r>
          </w:p>
        </w:tc>
        <w:tc>
          <w:tcPr>
            <w:tcW w:w="6375" w:type="dxa"/>
          </w:tcPr>
          <w:p w14:paraId="063A66EF" w14:textId="77777777" w:rsidR="00E34755" w:rsidRPr="005B4779" w:rsidRDefault="009A48D9" w:rsidP="009A48D9">
            <w:pPr>
              <w:rPr>
                <w:noProof/>
                <w:sz w:val="20"/>
                <w:szCs w:val="20"/>
                <w:lang w:val="fr-CA"/>
              </w:rPr>
            </w:pPr>
            <w:r w:rsidRPr="00BD2552">
              <w:rPr>
                <w:noProof/>
                <w:sz w:val="20"/>
                <w:szCs w:val="20"/>
                <w:lang w:val="fr-CA" w:eastAsia="fr-CA"/>
              </w:rPr>
              <w:t>Adoption d</w:t>
            </w:r>
            <w:r>
              <w:rPr>
                <w:noProof/>
                <w:sz w:val="20"/>
                <w:szCs w:val="20"/>
                <w:lang w:val="fr-CA" w:eastAsia="fr-CA"/>
              </w:rPr>
              <w:t>e substituts</w:t>
            </w:r>
            <w:r w:rsidRPr="00BD2552">
              <w:rPr>
                <w:noProof/>
                <w:sz w:val="20"/>
                <w:szCs w:val="20"/>
                <w:lang w:val="fr-CA" w:eastAsia="fr-CA"/>
              </w:rPr>
              <w:t xml:space="preserve"> à faible PRG par les utilisateurs finaux</w:t>
            </w:r>
          </w:p>
        </w:tc>
        <w:tc>
          <w:tcPr>
            <w:tcW w:w="1180" w:type="dxa"/>
          </w:tcPr>
          <w:p w14:paraId="098B8A36" w14:textId="77777777" w:rsidR="00E34755" w:rsidRPr="005B4779" w:rsidRDefault="00E34755" w:rsidP="00E34755">
            <w:pPr>
              <w:jc w:val="right"/>
              <w:rPr>
                <w:sz w:val="20"/>
                <w:szCs w:val="20"/>
                <w:lang w:val="fr-CA"/>
              </w:rPr>
            </w:pPr>
            <w:r w:rsidRPr="005B4779">
              <w:rPr>
                <w:sz w:val="20"/>
                <w:szCs w:val="20"/>
                <w:lang w:val="fr-CA"/>
              </w:rPr>
              <w:t>65</w:t>
            </w:r>
            <w:r w:rsidR="003D5A7D">
              <w:rPr>
                <w:sz w:val="20"/>
                <w:szCs w:val="20"/>
                <w:lang w:val="fr-CA"/>
              </w:rPr>
              <w:t> </w:t>
            </w:r>
            <w:r w:rsidRPr="005B4779">
              <w:rPr>
                <w:sz w:val="20"/>
                <w:szCs w:val="20"/>
                <w:lang w:val="fr-CA"/>
              </w:rPr>
              <w:t>000</w:t>
            </w:r>
          </w:p>
        </w:tc>
        <w:tc>
          <w:tcPr>
            <w:tcW w:w="1180" w:type="dxa"/>
          </w:tcPr>
          <w:p w14:paraId="4941F39D" w14:textId="77777777" w:rsidR="00E34755" w:rsidRPr="005B4779" w:rsidRDefault="00280B42" w:rsidP="00E34755">
            <w:pPr>
              <w:jc w:val="right"/>
              <w:rPr>
                <w:sz w:val="20"/>
                <w:szCs w:val="20"/>
                <w:lang w:val="fr-CA"/>
              </w:rPr>
            </w:pPr>
            <w:r w:rsidRPr="005B4779">
              <w:rPr>
                <w:sz w:val="20"/>
                <w:szCs w:val="20"/>
                <w:lang w:val="fr-CA"/>
              </w:rPr>
              <w:t>65</w:t>
            </w:r>
            <w:r w:rsidR="003D5A7D">
              <w:rPr>
                <w:sz w:val="20"/>
                <w:szCs w:val="20"/>
                <w:lang w:val="fr-CA"/>
              </w:rPr>
              <w:t> </w:t>
            </w:r>
            <w:r w:rsidRPr="005B4779">
              <w:rPr>
                <w:sz w:val="20"/>
                <w:szCs w:val="20"/>
                <w:lang w:val="fr-CA"/>
              </w:rPr>
              <w:t>000</w:t>
            </w:r>
          </w:p>
        </w:tc>
      </w:tr>
      <w:tr w:rsidR="00E34755" w:rsidRPr="005B4779" w14:paraId="76054974" w14:textId="77777777" w:rsidTr="00F117E9">
        <w:tc>
          <w:tcPr>
            <w:tcW w:w="6990" w:type="dxa"/>
            <w:gridSpan w:val="2"/>
          </w:tcPr>
          <w:p w14:paraId="5D786934" w14:textId="77777777" w:rsidR="00E34755" w:rsidRPr="005B4779" w:rsidRDefault="009A48D9" w:rsidP="00E34755">
            <w:pPr>
              <w:jc w:val="right"/>
              <w:rPr>
                <w:i/>
                <w:iCs/>
                <w:noProof/>
                <w:sz w:val="20"/>
                <w:szCs w:val="20"/>
                <w:lang w:val="fr-CA"/>
              </w:rPr>
            </w:pPr>
            <w:r w:rsidRPr="001735A9">
              <w:rPr>
                <w:bCs/>
                <w:i/>
                <w:noProof/>
                <w:sz w:val="20"/>
                <w:szCs w:val="20"/>
                <w:lang w:val="fr-CA" w:eastAsia="fr-CA"/>
              </w:rPr>
              <w:t>Sous</w:t>
            </w:r>
            <w:r w:rsidR="0031287B">
              <w:rPr>
                <w:bCs/>
                <w:i/>
                <w:noProof/>
                <w:sz w:val="20"/>
                <w:szCs w:val="20"/>
                <w:lang w:val="fr-CA" w:eastAsia="fr-CA"/>
              </w:rPr>
              <w:noBreakHyphen/>
            </w:r>
            <w:r>
              <w:rPr>
                <w:bCs/>
                <w:i/>
                <w:noProof/>
                <w:sz w:val="20"/>
                <w:szCs w:val="20"/>
                <w:lang w:val="fr-CA" w:eastAsia="fr-CA"/>
              </w:rPr>
              <w:t>total composante 2</w:t>
            </w:r>
          </w:p>
        </w:tc>
        <w:tc>
          <w:tcPr>
            <w:tcW w:w="1180" w:type="dxa"/>
            <w:shd w:val="clear" w:color="auto" w:fill="auto"/>
          </w:tcPr>
          <w:p w14:paraId="6F68DEB6" w14:textId="77777777" w:rsidR="00E34755" w:rsidRPr="005B4779" w:rsidRDefault="00E34755" w:rsidP="00E34755">
            <w:pPr>
              <w:jc w:val="right"/>
              <w:rPr>
                <w:i/>
                <w:iCs/>
                <w:sz w:val="20"/>
                <w:szCs w:val="20"/>
                <w:lang w:val="fr-CA"/>
              </w:rPr>
            </w:pPr>
            <w:r w:rsidRPr="005B4779">
              <w:rPr>
                <w:i/>
                <w:iCs/>
                <w:sz w:val="20"/>
                <w:szCs w:val="20"/>
                <w:lang w:val="fr-CA"/>
              </w:rPr>
              <w:t>560</w:t>
            </w:r>
            <w:r w:rsidR="003D5A7D">
              <w:rPr>
                <w:i/>
                <w:iCs/>
                <w:sz w:val="20"/>
                <w:szCs w:val="20"/>
                <w:lang w:val="fr-CA"/>
              </w:rPr>
              <w:t> </w:t>
            </w:r>
            <w:r w:rsidRPr="005B4779">
              <w:rPr>
                <w:i/>
                <w:iCs/>
                <w:sz w:val="20"/>
                <w:szCs w:val="20"/>
                <w:lang w:val="fr-CA"/>
              </w:rPr>
              <w:t>000</w:t>
            </w:r>
          </w:p>
        </w:tc>
        <w:tc>
          <w:tcPr>
            <w:tcW w:w="1180" w:type="dxa"/>
          </w:tcPr>
          <w:p w14:paraId="2534CF66" w14:textId="77777777" w:rsidR="00E34755" w:rsidRPr="005B4779" w:rsidRDefault="00280B42" w:rsidP="00E34755">
            <w:pPr>
              <w:jc w:val="right"/>
              <w:rPr>
                <w:b/>
                <w:bCs/>
                <w:i/>
                <w:iCs/>
                <w:sz w:val="20"/>
                <w:szCs w:val="20"/>
                <w:lang w:val="fr-CA"/>
              </w:rPr>
            </w:pPr>
            <w:r w:rsidRPr="005B4779">
              <w:rPr>
                <w:b/>
                <w:bCs/>
                <w:i/>
                <w:iCs/>
                <w:sz w:val="20"/>
                <w:szCs w:val="20"/>
                <w:lang w:val="fr-CA"/>
              </w:rPr>
              <w:t>451</w:t>
            </w:r>
            <w:r w:rsidR="003D5A7D">
              <w:rPr>
                <w:b/>
                <w:bCs/>
                <w:i/>
                <w:iCs/>
                <w:sz w:val="20"/>
                <w:szCs w:val="20"/>
                <w:lang w:val="fr-CA"/>
              </w:rPr>
              <w:t> </w:t>
            </w:r>
            <w:r w:rsidR="00B60FDD" w:rsidRPr="005B4779">
              <w:rPr>
                <w:b/>
                <w:bCs/>
                <w:i/>
                <w:iCs/>
                <w:sz w:val="20"/>
                <w:szCs w:val="20"/>
                <w:lang w:val="fr-CA"/>
              </w:rPr>
              <w:t>545</w:t>
            </w:r>
          </w:p>
        </w:tc>
      </w:tr>
      <w:tr w:rsidR="00E34755" w:rsidRPr="005B4779" w14:paraId="33A5CF6A" w14:textId="77777777" w:rsidTr="00FC44F2">
        <w:tc>
          <w:tcPr>
            <w:tcW w:w="615" w:type="dxa"/>
          </w:tcPr>
          <w:p w14:paraId="43DFD955" w14:textId="77777777" w:rsidR="00E34755" w:rsidRPr="005B4779" w:rsidRDefault="00E34755" w:rsidP="00E34755">
            <w:pPr>
              <w:jc w:val="left"/>
              <w:rPr>
                <w:noProof/>
                <w:sz w:val="20"/>
                <w:szCs w:val="20"/>
                <w:lang w:val="fr-CA"/>
              </w:rPr>
            </w:pPr>
            <w:r w:rsidRPr="005B4779">
              <w:rPr>
                <w:b/>
                <w:bCs/>
                <w:noProof/>
                <w:sz w:val="20"/>
                <w:szCs w:val="20"/>
                <w:lang w:val="fr-CA"/>
              </w:rPr>
              <w:t>3</w:t>
            </w:r>
          </w:p>
        </w:tc>
        <w:tc>
          <w:tcPr>
            <w:tcW w:w="8735" w:type="dxa"/>
            <w:gridSpan w:val="3"/>
          </w:tcPr>
          <w:p w14:paraId="7DA164D2" w14:textId="77777777" w:rsidR="00E34755" w:rsidRPr="005B4779" w:rsidRDefault="009A48D9" w:rsidP="00E34755">
            <w:pPr>
              <w:jc w:val="left"/>
              <w:rPr>
                <w:b/>
                <w:bCs/>
                <w:noProof/>
                <w:sz w:val="20"/>
                <w:szCs w:val="20"/>
                <w:lang w:val="fr-CA"/>
              </w:rPr>
            </w:pPr>
            <w:r w:rsidRPr="00BD2552">
              <w:rPr>
                <w:b/>
                <w:bCs/>
                <w:noProof/>
                <w:sz w:val="20"/>
                <w:szCs w:val="20"/>
                <w:lang w:val="fr-CA" w:eastAsia="fr-CA"/>
              </w:rPr>
              <w:t>Sensibilisation</w:t>
            </w:r>
          </w:p>
        </w:tc>
      </w:tr>
      <w:tr w:rsidR="00E34755" w:rsidRPr="005B4779" w14:paraId="733EFF00" w14:textId="77777777" w:rsidTr="00512FC5">
        <w:tc>
          <w:tcPr>
            <w:tcW w:w="615" w:type="dxa"/>
          </w:tcPr>
          <w:p w14:paraId="7B12EA66" w14:textId="77777777" w:rsidR="00E34755" w:rsidRPr="005B4779" w:rsidRDefault="00E34755" w:rsidP="00E34755">
            <w:pPr>
              <w:jc w:val="left"/>
              <w:rPr>
                <w:noProof/>
                <w:sz w:val="20"/>
                <w:szCs w:val="20"/>
                <w:lang w:val="fr-CA"/>
              </w:rPr>
            </w:pPr>
            <w:r w:rsidRPr="005B4779">
              <w:rPr>
                <w:noProof/>
                <w:sz w:val="20"/>
                <w:szCs w:val="20"/>
                <w:lang w:val="fr-CA"/>
              </w:rPr>
              <w:t>3.1</w:t>
            </w:r>
          </w:p>
        </w:tc>
        <w:tc>
          <w:tcPr>
            <w:tcW w:w="6375" w:type="dxa"/>
            <w:vAlign w:val="center"/>
          </w:tcPr>
          <w:p w14:paraId="1FB7438B" w14:textId="77777777" w:rsidR="00E34755" w:rsidRPr="005B4779" w:rsidRDefault="009A48D9" w:rsidP="003D5A7D">
            <w:pPr>
              <w:rPr>
                <w:noProof/>
                <w:sz w:val="20"/>
                <w:szCs w:val="20"/>
                <w:lang w:val="fr-CA"/>
              </w:rPr>
            </w:pPr>
            <w:r w:rsidRPr="00BD2552">
              <w:rPr>
                <w:noProof/>
                <w:sz w:val="20"/>
                <w:szCs w:val="20"/>
                <w:lang w:val="fr-CA" w:eastAsia="fr-CA"/>
              </w:rPr>
              <w:t xml:space="preserve">Diffusion et sensibilisation </w:t>
            </w:r>
            <w:r w:rsidR="003D5A7D">
              <w:rPr>
                <w:noProof/>
                <w:sz w:val="20"/>
                <w:szCs w:val="20"/>
                <w:lang w:val="fr-CA" w:eastAsia="fr-CA"/>
              </w:rPr>
              <w:t>en matière d</w:t>
            </w:r>
            <w:r w:rsidR="0031287B">
              <w:rPr>
                <w:noProof/>
                <w:sz w:val="20"/>
                <w:szCs w:val="20"/>
                <w:lang w:val="fr-CA" w:eastAsia="fr-CA"/>
              </w:rPr>
              <w:t>’</w:t>
            </w:r>
            <w:r w:rsidRPr="00BD2552">
              <w:rPr>
                <w:noProof/>
                <w:sz w:val="20"/>
                <w:szCs w:val="20"/>
                <w:lang w:val="fr-CA" w:eastAsia="fr-CA"/>
              </w:rPr>
              <w:t>élimination totale des HCFC</w:t>
            </w:r>
          </w:p>
        </w:tc>
        <w:tc>
          <w:tcPr>
            <w:tcW w:w="1180" w:type="dxa"/>
          </w:tcPr>
          <w:p w14:paraId="54A6E1F8" w14:textId="77777777" w:rsidR="00E34755" w:rsidRPr="005B4779" w:rsidRDefault="00E34755" w:rsidP="00E34755">
            <w:pPr>
              <w:jc w:val="right"/>
              <w:rPr>
                <w:sz w:val="20"/>
                <w:szCs w:val="20"/>
                <w:lang w:val="fr-CA"/>
              </w:rPr>
            </w:pPr>
            <w:r w:rsidRPr="005B4779">
              <w:rPr>
                <w:sz w:val="20"/>
                <w:szCs w:val="20"/>
                <w:lang w:val="fr-CA"/>
              </w:rPr>
              <w:t>62</w:t>
            </w:r>
            <w:r w:rsidR="003D5A7D">
              <w:rPr>
                <w:sz w:val="20"/>
                <w:szCs w:val="20"/>
                <w:lang w:val="fr-CA"/>
              </w:rPr>
              <w:t> </w:t>
            </w:r>
            <w:r w:rsidRPr="005B4779">
              <w:rPr>
                <w:sz w:val="20"/>
                <w:szCs w:val="20"/>
                <w:lang w:val="fr-CA"/>
              </w:rPr>
              <w:t>760</w:t>
            </w:r>
          </w:p>
        </w:tc>
        <w:tc>
          <w:tcPr>
            <w:tcW w:w="1180" w:type="dxa"/>
            <w:shd w:val="clear" w:color="auto" w:fill="auto"/>
          </w:tcPr>
          <w:p w14:paraId="2137C2F5" w14:textId="5CAC314E" w:rsidR="00E34755" w:rsidRPr="005B4779" w:rsidRDefault="00E34755" w:rsidP="00E34755">
            <w:pPr>
              <w:jc w:val="right"/>
              <w:rPr>
                <w:b/>
                <w:bCs/>
                <w:sz w:val="20"/>
                <w:szCs w:val="20"/>
                <w:lang w:val="fr-CA"/>
              </w:rPr>
            </w:pPr>
            <w:r w:rsidRPr="005B4779">
              <w:rPr>
                <w:b/>
                <w:bCs/>
                <w:sz w:val="20"/>
                <w:szCs w:val="20"/>
                <w:lang w:val="fr-CA"/>
              </w:rPr>
              <w:t>6</w:t>
            </w:r>
            <w:r w:rsidR="00B60FDD" w:rsidRPr="005B4779">
              <w:rPr>
                <w:b/>
                <w:bCs/>
                <w:sz w:val="20"/>
                <w:szCs w:val="20"/>
                <w:lang w:val="fr-CA"/>
              </w:rPr>
              <w:t>3</w:t>
            </w:r>
            <w:r w:rsidR="00B37C2E">
              <w:rPr>
                <w:b/>
                <w:bCs/>
                <w:sz w:val="20"/>
                <w:szCs w:val="20"/>
                <w:lang w:val="fr-CA"/>
              </w:rPr>
              <w:t> </w:t>
            </w:r>
            <w:r w:rsidR="00B60FDD" w:rsidRPr="005B4779">
              <w:rPr>
                <w:b/>
                <w:bCs/>
                <w:sz w:val="20"/>
                <w:szCs w:val="20"/>
                <w:lang w:val="fr-CA"/>
              </w:rPr>
              <w:t>00</w:t>
            </w:r>
            <w:r w:rsidR="00512FC5" w:rsidRPr="005B4779">
              <w:rPr>
                <w:b/>
                <w:bCs/>
                <w:sz w:val="20"/>
                <w:szCs w:val="20"/>
                <w:lang w:val="fr-CA"/>
              </w:rPr>
              <w:t>0</w:t>
            </w:r>
          </w:p>
        </w:tc>
      </w:tr>
      <w:tr w:rsidR="00E34755" w:rsidRPr="005B4779" w14:paraId="03E424BF" w14:textId="77777777" w:rsidTr="00512FC5">
        <w:tc>
          <w:tcPr>
            <w:tcW w:w="6990" w:type="dxa"/>
            <w:gridSpan w:val="2"/>
            <w:vAlign w:val="center"/>
          </w:tcPr>
          <w:p w14:paraId="52C9A693" w14:textId="77777777" w:rsidR="00E34755" w:rsidRPr="005B4779" w:rsidRDefault="009A48D9" w:rsidP="00E34755">
            <w:pPr>
              <w:jc w:val="right"/>
              <w:rPr>
                <w:i/>
                <w:iCs/>
                <w:noProof/>
                <w:sz w:val="20"/>
                <w:szCs w:val="20"/>
                <w:lang w:val="fr-CA"/>
              </w:rPr>
            </w:pPr>
            <w:r w:rsidRPr="001735A9">
              <w:rPr>
                <w:bCs/>
                <w:i/>
                <w:noProof/>
                <w:sz w:val="20"/>
                <w:szCs w:val="20"/>
                <w:lang w:val="fr-CA" w:eastAsia="fr-CA"/>
              </w:rPr>
              <w:t>Sous</w:t>
            </w:r>
            <w:r w:rsidR="0031287B">
              <w:rPr>
                <w:bCs/>
                <w:i/>
                <w:noProof/>
                <w:sz w:val="20"/>
                <w:szCs w:val="20"/>
                <w:lang w:val="fr-CA" w:eastAsia="fr-CA"/>
              </w:rPr>
              <w:noBreakHyphen/>
            </w:r>
            <w:r w:rsidRPr="001735A9">
              <w:rPr>
                <w:bCs/>
                <w:i/>
                <w:noProof/>
                <w:sz w:val="20"/>
                <w:szCs w:val="20"/>
                <w:lang w:val="fr-CA" w:eastAsia="fr-CA"/>
              </w:rPr>
              <w:t xml:space="preserve">total composante </w:t>
            </w:r>
            <w:r>
              <w:rPr>
                <w:bCs/>
                <w:i/>
                <w:noProof/>
                <w:sz w:val="20"/>
                <w:szCs w:val="20"/>
                <w:lang w:val="fr-CA" w:eastAsia="fr-CA"/>
              </w:rPr>
              <w:t>3</w:t>
            </w:r>
          </w:p>
        </w:tc>
        <w:tc>
          <w:tcPr>
            <w:tcW w:w="1180" w:type="dxa"/>
          </w:tcPr>
          <w:p w14:paraId="1D082DBF" w14:textId="77777777" w:rsidR="00E34755" w:rsidRPr="005B4779" w:rsidRDefault="00E34755" w:rsidP="00E34755">
            <w:pPr>
              <w:jc w:val="right"/>
              <w:rPr>
                <w:i/>
                <w:iCs/>
                <w:sz w:val="20"/>
                <w:szCs w:val="20"/>
                <w:lang w:val="fr-CA"/>
              </w:rPr>
            </w:pPr>
            <w:r w:rsidRPr="005B4779">
              <w:rPr>
                <w:i/>
                <w:iCs/>
                <w:sz w:val="20"/>
                <w:szCs w:val="20"/>
                <w:lang w:val="fr-CA"/>
              </w:rPr>
              <w:t>62</w:t>
            </w:r>
            <w:r w:rsidR="003D5A7D">
              <w:rPr>
                <w:i/>
                <w:iCs/>
                <w:sz w:val="20"/>
                <w:szCs w:val="20"/>
                <w:lang w:val="fr-CA"/>
              </w:rPr>
              <w:t> </w:t>
            </w:r>
            <w:r w:rsidRPr="005B4779">
              <w:rPr>
                <w:i/>
                <w:iCs/>
                <w:sz w:val="20"/>
                <w:szCs w:val="20"/>
                <w:lang w:val="fr-CA"/>
              </w:rPr>
              <w:t>760</w:t>
            </w:r>
          </w:p>
        </w:tc>
        <w:tc>
          <w:tcPr>
            <w:tcW w:w="1180" w:type="dxa"/>
            <w:shd w:val="clear" w:color="auto" w:fill="auto"/>
          </w:tcPr>
          <w:p w14:paraId="5DCFB1C8" w14:textId="77777777" w:rsidR="00E34755" w:rsidRPr="005B4779" w:rsidRDefault="00512FC5" w:rsidP="00512FC5">
            <w:pPr>
              <w:jc w:val="right"/>
              <w:rPr>
                <w:b/>
                <w:bCs/>
                <w:i/>
                <w:iCs/>
                <w:sz w:val="20"/>
                <w:szCs w:val="20"/>
                <w:lang w:val="fr-CA"/>
              </w:rPr>
            </w:pPr>
            <w:r w:rsidRPr="005B4779">
              <w:rPr>
                <w:b/>
                <w:bCs/>
                <w:i/>
                <w:iCs/>
                <w:sz w:val="20"/>
                <w:szCs w:val="20"/>
                <w:lang w:val="fr-CA"/>
              </w:rPr>
              <w:t>6</w:t>
            </w:r>
            <w:r w:rsidR="00B60FDD" w:rsidRPr="005B4779">
              <w:rPr>
                <w:b/>
                <w:bCs/>
                <w:i/>
                <w:iCs/>
                <w:sz w:val="20"/>
                <w:szCs w:val="20"/>
                <w:lang w:val="fr-CA"/>
              </w:rPr>
              <w:t>3</w:t>
            </w:r>
            <w:r w:rsidR="003D5A7D">
              <w:rPr>
                <w:b/>
                <w:bCs/>
                <w:i/>
                <w:iCs/>
                <w:sz w:val="20"/>
                <w:szCs w:val="20"/>
                <w:lang w:val="fr-CA"/>
              </w:rPr>
              <w:t> </w:t>
            </w:r>
            <w:r w:rsidR="00B60FDD" w:rsidRPr="005B4779">
              <w:rPr>
                <w:b/>
                <w:bCs/>
                <w:i/>
                <w:iCs/>
                <w:sz w:val="20"/>
                <w:szCs w:val="20"/>
                <w:lang w:val="fr-CA"/>
              </w:rPr>
              <w:t>00</w:t>
            </w:r>
            <w:r w:rsidRPr="005B4779">
              <w:rPr>
                <w:b/>
                <w:bCs/>
                <w:i/>
                <w:iCs/>
                <w:sz w:val="20"/>
                <w:szCs w:val="20"/>
                <w:lang w:val="fr-CA"/>
              </w:rPr>
              <w:t>0</w:t>
            </w:r>
          </w:p>
        </w:tc>
      </w:tr>
      <w:tr w:rsidR="00E34755" w:rsidRPr="009C451B" w14:paraId="72C7FF45" w14:textId="77777777" w:rsidTr="00FC44F2">
        <w:tc>
          <w:tcPr>
            <w:tcW w:w="615" w:type="dxa"/>
          </w:tcPr>
          <w:p w14:paraId="626253C1" w14:textId="77777777" w:rsidR="00E34755" w:rsidRPr="00D06E91" w:rsidRDefault="00E34755" w:rsidP="00E34755">
            <w:pPr>
              <w:jc w:val="left"/>
              <w:rPr>
                <w:b/>
                <w:noProof/>
                <w:lang w:val="fr-CA"/>
              </w:rPr>
            </w:pPr>
            <w:r w:rsidRPr="00D06E91">
              <w:rPr>
                <w:b/>
                <w:noProof/>
                <w:lang w:val="fr-CA"/>
              </w:rPr>
              <w:t>4</w:t>
            </w:r>
          </w:p>
        </w:tc>
        <w:tc>
          <w:tcPr>
            <w:tcW w:w="8735" w:type="dxa"/>
            <w:gridSpan w:val="3"/>
          </w:tcPr>
          <w:p w14:paraId="7133FEEF" w14:textId="77777777" w:rsidR="00E34755" w:rsidRPr="005B4779" w:rsidRDefault="003D5A7D" w:rsidP="00E34755">
            <w:pPr>
              <w:jc w:val="left"/>
              <w:rPr>
                <w:noProof/>
                <w:sz w:val="20"/>
                <w:szCs w:val="20"/>
                <w:lang w:val="fr-CA"/>
              </w:rPr>
            </w:pPr>
            <w:r w:rsidRPr="00BD2552">
              <w:rPr>
                <w:b/>
                <w:bCs/>
                <w:noProof/>
                <w:sz w:val="20"/>
                <w:szCs w:val="20"/>
                <w:lang w:val="fr-CA" w:eastAsia="fr-CA"/>
              </w:rPr>
              <w:t>Suivi</w:t>
            </w:r>
            <w:r>
              <w:rPr>
                <w:b/>
                <w:bCs/>
                <w:noProof/>
                <w:sz w:val="20"/>
                <w:szCs w:val="20"/>
                <w:lang w:val="fr-CA" w:eastAsia="fr-CA"/>
              </w:rPr>
              <w:t> </w:t>
            </w:r>
            <w:r w:rsidRPr="00BD2552">
              <w:rPr>
                <w:b/>
                <w:bCs/>
                <w:noProof/>
                <w:sz w:val="20"/>
                <w:szCs w:val="20"/>
                <w:lang w:val="fr-CA" w:eastAsia="fr-CA"/>
              </w:rPr>
              <w:t xml:space="preserve"> évaluation et production de rapports</w:t>
            </w:r>
          </w:p>
        </w:tc>
      </w:tr>
      <w:tr w:rsidR="00E34755" w:rsidRPr="005B4779" w14:paraId="4A392B1B" w14:textId="77777777" w:rsidTr="00280B42">
        <w:trPr>
          <w:trHeight w:hRule="exact" w:val="271"/>
        </w:trPr>
        <w:tc>
          <w:tcPr>
            <w:tcW w:w="615" w:type="dxa"/>
          </w:tcPr>
          <w:p w14:paraId="7D990235" w14:textId="77777777" w:rsidR="00E34755" w:rsidRPr="005B4779" w:rsidRDefault="00E34755" w:rsidP="00E34755">
            <w:pPr>
              <w:jc w:val="left"/>
              <w:rPr>
                <w:noProof/>
                <w:lang w:val="fr-CA"/>
              </w:rPr>
            </w:pPr>
            <w:r w:rsidRPr="005B4779">
              <w:rPr>
                <w:noProof/>
                <w:lang w:val="fr-CA"/>
              </w:rPr>
              <w:t>4.1</w:t>
            </w:r>
          </w:p>
        </w:tc>
        <w:tc>
          <w:tcPr>
            <w:tcW w:w="6375" w:type="dxa"/>
          </w:tcPr>
          <w:p w14:paraId="71F6AD1A" w14:textId="77777777" w:rsidR="00E34755" w:rsidRPr="005B4779" w:rsidRDefault="003D5A7D" w:rsidP="00E34755">
            <w:pPr>
              <w:pStyle w:val="Heading1"/>
              <w:numPr>
                <w:ilvl w:val="0"/>
                <w:numId w:val="0"/>
              </w:numPr>
              <w:rPr>
                <w:b/>
                <w:bCs/>
                <w:noProof/>
                <w:sz w:val="20"/>
                <w:szCs w:val="20"/>
                <w:lang w:val="fr-CA" w:eastAsia="zh-CN"/>
              </w:rPr>
            </w:pPr>
            <w:r w:rsidRPr="00BD2552">
              <w:rPr>
                <w:noProof/>
                <w:sz w:val="20"/>
                <w:szCs w:val="20"/>
                <w:lang w:val="fr-CA" w:eastAsia="fr-CA"/>
              </w:rPr>
              <w:t>Suivi et coordination du projet</w:t>
            </w:r>
          </w:p>
        </w:tc>
        <w:tc>
          <w:tcPr>
            <w:tcW w:w="1180" w:type="dxa"/>
          </w:tcPr>
          <w:p w14:paraId="1F5BB668" w14:textId="77777777" w:rsidR="00E34755" w:rsidRPr="005B4779" w:rsidRDefault="00E34755" w:rsidP="00E34755">
            <w:pPr>
              <w:jc w:val="right"/>
              <w:rPr>
                <w:sz w:val="20"/>
                <w:szCs w:val="20"/>
                <w:lang w:val="fr-CA"/>
              </w:rPr>
            </w:pPr>
            <w:r w:rsidRPr="005B4779">
              <w:rPr>
                <w:color w:val="000000"/>
                <w:sz w:val="20"/>
                <w:szCs w:val="20"/>
                <w:lang w:val="fr-CA" w:eastAsia="es-CO"/>
              </w:rPr>
              <w:t>76</w:t>
            </w:r>
            <w:r w:rsidR="003D5A7D">
              <w:rPr>
                <w:color w:val="000000"/>
                <w:sz w:val="20"/>
                <w:szCs w:val="20"/>
                <w:lang w:val="fr-CA" w:eastAsia="es-CO"/>
              </w:rPr>
              <w:t> </w:t>
            </w:r>
            <w:r w:rsidRPr="005B4779">
              <w:rPr>
                <w:color w:val="000000"/>
                <w:sz w:val="20"/>
                <w:szCs w:val="20"/>
                <w:lang w:val="fr-CA" w:eastAsia="es-CO"/>
              </w:rPr>
              <w:t>276</w:t>
            </w:r>
          </w:p>
        </w:tc>
        <w:tc>
          <w:tcPr>
            <w:tcW w:w="1180" w:type="dxa"/>
          </w:tcPr>
          <w:p w14:paraId="1C718648" w14:textId="49317AA4" w:rsidR="00E34755" w:rsidRPr="005B4779" w:rsidRDefault="00E34755" w:rsidP="00E34755">
            <w:pPr>
              <w:jc w:val="right"/>
              <w:rPr>
                <w:b/>
                <w:bCs/>
                <w:sz w:val="20"/>
                <w:szCs w:val="20"/>
                <w:lang w:val="fr-CA"/>
              </w:rPr>
            </w:pPr>
            <w:r w:rsidRPr="005B4779">
              <w:rPr>
                <w:b/>
                <w:bCs/>
                <w:color w:val="000000"/>
                <w:sz w:val="20"/>
                <w:szCs w:val="20"/>
                <w:lang w:val="fr-CA" w:eastAsia="es-CO"/>
              </w:rPr>
              <w:t>65</w:t>
            </w:r>
            <w:r w:rsidR="00711DF5">
              <w:rPr>
                <w:b/>
                <w:bCs/>
                <w:color w:val="000000"/>
                <w:sz w:val="20"/>
                <w:szCs w:val="20"/>
                <w:lang w:val="fr-CA" w:eastAsia="es-CO"/>
              </w:rPr>
              <w:t> </w:t>
            </w:r>
            <w:r w:rsidRPr="005B4779">
              <w:rPr>
                <w:b/>
                <w:bCs/>
                <w:color w:val="000000"/>
                <w:sz w:val="20"/>
                <w:szCs w:val="20"/>
                <w:lang w:val="fr-CA" w:eastAsia="es-CO"/>
              </w:rPr>
              <w:t>455</w:t>
            </w:r>
          </w:p>
        </w:tc>
      </w:tr>
      <w:tr w:rsidR="00E34755" w:rsidRPr="005B4779" w14:paraId="00693860" w14:textId="77777777" w:rsidTr="00F117E9">
        <w:tc>
          <w:tcPr>
            <w:tcW w:w="6990" w:type="dxa"/>
            <w:gridSpan w:val="2"/>
          </w:tcPr>
          <w:p w14:paraId="0E37986F" w14:textId="77777777" w:rsidR="00E34755" w:rsidRPr="005B4779" w:rsidRDefault="009A48D9" w:rsidP="00E34755">
            <w:pPr>
              <w:jc w:val="right"/>
              <w:rPr>
                <w:noProof/>
                <w:sz w:val="20"/>
                <w:szCs w:val="20"/>
                <w:lang w:val="fr-CA"/>
              </w:rPr>
            </w:pPr>
            <w:r w:rsidRPr="001735A9">
              <w:rPr>
                <w:bCs/>
                <w:i/>
                <w:noProof/>
                <w:sz w:val="20"/>
                <w:szCs w:val="20"/>
                <w:lang w:val="fr-CA" w:eastAsia="fr-CA"/>
              </w:rPr>
              <w:t>Sous</w:t>
            </w:r>
            <w:r w:rsidR="0031287B">
              <w:rPr>
                <w:bCs/>
                <w:i/>
                <w:noProof/>
                <w:sz w:val="20"/>
                <w:szCs w:val="20"/>
                <w:lang w:val="fr-CA" w:eastAsia="fr-CA"/>
              </w:rPr>
              <w:noBreakHyphen/>
            </w:r>
            <w:r w:rsidRPr="001735A9">
              <w:rPr>
                <w:bCs/>
                <w:i/>
                <w:noProof/>
                <w:sz w:val="20"/>
                <w:szCs w:val="20"/>
                <w:lang w:val="fr-CA" w:eastAsia="fr-CA"/>
              </w:rPr>
              <w:t xml:space="preserve">total composante </w:t>
            </w:r>
            <w:r>
              <w:rPr>
                <w:bCs/>
                <w:i/>
                <w:noProof/>
                <w:sz w:val="20"/>
                <w:szCs w:val="20"/>
                <w:lang w:val="fr-CA" w:eastAsia="fr-CA"/>
              </w:rPr>
              <w:t>4</w:t>
            </w:r>
          </w:p>
        </w:tc>
        <w:tc>
          <w:tcPr>
            <w:tcW w:w="1180" w:type="dxa"/>
          </w:tcPr>
          <w:p w14:paraId="05DF83D7" w14:textId="77777777" w:rsidR="00E34755" w:rsidRPr="005B4779" w:rsidRDefault="00E34755" w:rsidP="00E34755">
            <w:pPr>
              <w:jc w:val="right"/>
              <w:rPr>
                <w:i/>
                <w:iCs/>
                <w:sz w:val="20"/>
                <w:szCs w:val="20"/>
                <w:lang w:val="fr-CA"/>
              </w:rPr>
            </w:pPr>
            <w:r w:rsidRPr="005B4779">
              <w:rPr>
                <w:i/>
                <w:iCs/>
                <w:color w:val="000000"/>
                <w:sz w:val="20"/>
                <w:szCs w:val="20"/>
                <w:lang w:val="fr-CA" w:eastAsia="es-CO"/>
              </w:rPr>
              <w:t>76</w:t>
            </w:r>
            <w:r w:rsidR="003D5A7D">
              <w:rPr>
                <w:i/>
                <w:iCs/>
                <w:color w:val="000000"/>
                <w:sz w:val="20"/>
                <w:szCs w:val="20"/>
                <w:lang w:val="fr-CA" w:eastAsia="es-CO"/>
              </w:rPr>
              <w:t> </w:t>
            </w:r>
            <w:r w:rsidRPr="005B4779">
              <w:rPr>
                <w:i/>
                <w:iCs/>
                <w:color w:val="000000"/>
                <w:sz w:val="20"/>
                <w:szCs w:val="20"/>
                <w:lang w:val="fr-CA" w:eastAsia="es-CO"/>
              </w:rPr>
              <w:t>276</w:t>
            </w:r>
          </w:p>
        </w:tc>
        <w:tc>
          <w:tcPr>
            <w:tcW w:w="1180" w:type="dxa"/>
          </w:tcPr>
          <w:p w14:paraId="6AD17458" w14:textId="77777777" w:rsidR="00E34755" w:rsidRPr="005B4779" w:rsidRDefault="00E34755" w:rsidP="00E34755">
            <w:pPr>
              <w:jc w:val="right"/>
              <w:rPr>
                <w:b/>
                <w:bCs/>
                <w:i/>
                <w:iCs/>
                <w:sz w:val="20"/>
                <w:szCs w:val="20"/>
                <w:lang w:val="fr-CA"/>
              </w:rPr>
            </w:pPr>
            <w:r w:rsidRPr="005B4779">
              <w:rPr>
                <w:b/>
                <w:bCs/>
                <w:i/>
                <w:iCs/>
                <w:sz w:val="20"/>
                <w:szCs w:val="20"/>
                <w:lang w:val="fr-CA"/>
              </w:rPr>
              <w:t>65</w:t>
            </w:r>
            <w:r w:rsidR="003D5A7D">
              <w:rPr>
                <w:b/>
                <w:bCs/>
                <w:i/>
                <w:iCs/>
                <w:sz w:val="20"/>
                <w:szCs w:val="20"/>
                <w:lang w:val="fr-CA"/>
              </w:rPr>
              <w:t> </w:t>
            </w:r>
            <w:r w:rsidRPr="005B4779">
              <w:rPr>
                <w:b/>
                <w:bCs/>
                <w:i/>
                <w:iCs/>
                <w:sz w:val="20"/>
                <w:szCs w:val="20"/>
                <w:lang w:val="fr-CA"/>
              </w:rPr>
              <w:t>455</w:t>
            </w:r>
          </w:p>
        </w:tc>
      </w:tr>
      <w:tr w:rsidR="00E34755" w:rsidRPr="005B4779" w14:paraId="79BF83E3" w14:textId="77777777" w:rsidTr="00F117E9">
        <w:trPr>
          <w:trHeight w:val="260"/>
        </w:trPr>
        <w:tc>
          <w:tcPr>
            <w:tcW w:w="6990" w:type="dxa"/>
            <w:gridSpan w:val="2"/>
          </w:tcPr>
          <w:p w14:paraId="5FA47DA2" w14:textId="77777777" w:rsidR="00E34755" w:rsidRPr="005B4779" w:rsidRDefault="00E34755" w:rsidP="00E34755">
            <w:pPr>
              <w:jc w:val="left"/>
              <w:rPr>
                <w:b/>
                <w:bCs/>
                <w:noProof/>
                <w:sz w:val="20"/>
                <w:szCs w:val="20"/>
                <w:lang w:val="fr-CA"/>
              </w:rPr>
            </w:pPr>
            <w:r w:rsidRPr="005B4779">
              <w:rPr>
                <w:b/>
                <w:bCs/>
                <w:noProof/>
                <w:sz w:val="20"/>
                <w:szCs w:val="20"/>
                <w:lang w:val="fr-CA"/>
              </w:rPr>
              <w:t>TOTAL</w:t>
            </w:r>
          </w:p>
        </w:tc>
        <w:tc>
          <w:tcPr>
            <w:tcW w:w="1180" w:type="dxa"/>
          </w:tcPr>
          <w:p w14:paraId="4474A9FC" w14:textId="77777777" w:rsidR="00E34755" w:rsidRPr="005B4779" w:rsidRDefault="00E34755" w:rsidP="00E34755">
            <w:pPr>
              <w:jc w:val="right"/>
              <w:rPr>
                <w:b/>
                <w:bCs/>
                <w:sz w:val="20"/>
                <w:szCs w:val="20"/>
                <w:lang w:val="fr-CA"/>
              </w:rPr>
            </w:pPr>
            <w:r w:rsidRPr="005B4779">
              <w:rPr>
                <w:b/>
                <w:bCs/>
                <w:sz w:val="20"/>
                <w:szCs w:val="20"/>
                <w:lang w:val="fr-CA"/>
              </w:rPr>
              <w:t>839</w:t>
            </w:r>
            <w:r w:rsidR="003D5A7D">
              <w:rPr>
                <w:b/>
                <w:bCs/>
                <w:sz w:val="20"/>
                <w:szCs w:val="20"/>
                <w:lang w:val="fr-CA"/>
              </w:rPr>
              <w:t> </w:t>
            </w:r>
            <w:r w:rsidRPr="005B4779">
              <w:rPr>
                <w:b/>
                <w:bCs/>
                <w:sz w:val="20"/>
                <w:szCs w:val="20"/>
                <w:lang w:val="fr-CA"/>
              </w:rPr>
              <w:t>036</w:t>
            </w:r>
          </w:p>
        </w:tc>
        <w:tc>
          <w:tcPr>
            <w:tcW w:w="1180" w:type="dxa"/>
          </w:tcPr>
          <w:p w14:paraId="4AAA139E" w14:textId="77777777" w:rsidR="00E34755" w:rsidRPr="005B4779" w:rsidRDefault="00E34755" w:rsidP="00E34755">
            <w:pPr>
              <w:jc w:val="right"/>
              <w:rPr>
                <w:b/>
                <w:bCs/>
                <w:sz w:val="20"/>
                <w:szCs w:val="20"/>
                <w:lang w:val="fr-CA"/>
              </w:rPr>
            </w:pPr>
            <w:r w:rsidRPr="005B4779">
              <w:rPr>
                <w:b/>
                <w:bCs/>
                <w:sz w:val="20"/>
                <w:szCs w:val="20"/>
                <w:lang w:val="fr-CA"/>
              </w:rPr>
              <w:t>720</w:t>
            </w:r>
            <w:r w:rsidR="003D5A7D">
              <w:rPr>
                <w:b/>
                <w:bCs/>
                <w:sz w:val="20"/>
                <w:szCs w:val="20"/>
                <w:lang w:val="fr-CA"/>
              </w:rPr>
              <w:t> </w:t>
            </w:r>
            <w:r w:rsidRPr="005B4779">
              <w:rPr>
                <w:b/>
                <w:bCs/>
                <w:sz w:val="20"/>
                <w:szCs w:val="20"/>
                <w:lang w:val="fr-CA"/>
              </w:rPr>
              <w:t>000</w:t>
            </w:r>
          </w:p>
        </w:tc>
      </w:tr>
    </w:tbl>
    <w:p w14:paraId="4333A675" w14:textId="77777777" w:rsidR="00E34755" w:rsidRPr="005B4779" w:rsidRDefault="00E34755" w:rsidP="00E34755">
      <w:pPr>
        <w:tabs>
          <w:tab w:val="left" w:pos="7103"/>
          <w:tab w:val="left" w:pos="8283"/>
        </w:tabs>
        <w:ind w:left="113"/>
        <w:jc w:val="left"/>
        <w:rPr>
          <w:b/>
          <w:bCs/>
          <w:sz w:val="20"/>
          <w:szCs w:val="20"/>
          <w:lang w:val="fr-CA"/>
        </w:rPr>
      </w:pPr>
    </w:p>
    <w:p w14:paraId="2F85AE3F" w14:textId="77777777" w:rsidR="0049698A" w:rsidRPr="005B4779" w:rsidRDefault="00737DAF" w:rsidP="0049698A">
      <w:pPr>
        <w:pStyle w:val="Heading1"/>
        <w:keepNext/>
        <w:numPr>
          <w:ilvl w:val="0"/>
          <w:numId w:val="0"/>
        </w:numPr>
        <w:rPr>
          <w:lang w:val="fr-CA"/>
        </w:rPr>
      </w:pPr>
      <w:r w:rsidRPr="00B72198">
        <w:rPr>
          <w:bCs/>
          <w:i/>
          <w:lang w:val="fr-CA" w:eastAsia="fr-CA"/>
        </w:rPr>
        <w:lastRenderedPageBreak/>
        <w:t>Répartition des tranches de demande de financement</w:t>
      </w:r>
    </w:p>
    <w:p w14:paraId="367A7543" w14:textId="77777777" w:rsidR="0014490D" w:rsidRPr="005B4779" w:rsidRDefault="005303AA" w:rsidP="00596A68">
      <w:pPr>
        <w:pStyle w:val="Heading1"/>
        <w:keepNext/>
        <w:ind w:left="0"/>
        <w:rPr>
          <w:lang w:val="fr-CA"/>
        </w:rPr>
      </w:pPr>
      <w:r w:rsidRPr="001D0B75">
        <w:rPr>
          <w:lang w:val="fr-CA" w:eastAsia="fr-CA"/>
        </w:rPr>
        <w:t>Comme initialement soumis, le PNUD avait demandé une répartition en deux tranches du budget pour la phase III. Après des discussions entre le Secrétariat et l</w:t>
      </w:r>
      <w:r w:rsidR="0031287B">
        <w:rPr>
          <w:lang w:val="fr-CA" w:eastAsia="fr-CA"/>
        </w:rPr>
        <w:t>’</w:t>
      </w:r>
      <w:r w:rsidRPr="001D0B75">
        <w:rPr>
          <w:lang w:val="fr-CA" w:eastAsia="fr-CA"/>
        </w:rPr>
        <w:t>agence d</w:t>
      </w:r>
      <w:r w:rsidR="0031287B">
        <w:rPr>
          <w:lang w:val="fr-CA" w:eastAsia="fr-CA"/>
        </w:rPr>
        <w:t>’</w:t>
      </w:r>
      <w:r w:rsidRPr="001D0B75">
        <w:rPr>
          <w:lang w:val="fr-CA" w:eastAsia="fr-CA"/>
        </w:rPr>
        <w:t>exécution sur l</w:t>
      </w:r>
      <w:r w:rsidR="0031287B">
        <w:rPr>
          <w:lang w:val="fr-CA" w:eastAsia="fr-CA"/>
        </w:rPr>
        <w:t>’</w:t>
      </w:r>
      <w:r>
        <w:rPr>
          <w:lang w:val="fr-CA" w:eastAsia="fr-CA"/>
        </w:rPr>
        <w:t>application de la décision </w:t>
      </w:r>
      <w:r w:rsidRPr="001D0B75">
        <w:rPr>
          <w:lang w:val="fr-CA" w:eastAsia="fr-CA"/>
        </w:rPr>
        <w:t xml:space="preserve">62/17, une troisième tranche a été incluse pour 2030. Cependant, le PNUD a demandé que les demandes </w:t>
      </w:r>
      <w:proofErr w:type="gramStart"/>
      <w:r w:rsidRPr="001D0B75">
        <w:rPr>
          <w:lang w:val="fr-CA" w:eastAsia="fr-CA"/>
        </w:rPr>
        <w:t>des deuxième et troisième tranches</w:t>
      </w:r>
      <w:proofErr w:type="gramEnd"/>
      <w:r w:rsidRPr="001D0B75">
        <w:rPr>
          <w:lang w:val="fr-CA" w:eastAsia="fr-CA"/>
        </w:rPr>
        <w:t xml:space="preserve"> pour la phase III soient </w:t>
      </w:r>
      <w:r w:rsidR="007C1FF9">
        <w:rPr>
          <w:lang w:val="fr-CA" w:eastAsia="fr-CA"/>
        </w:rPr>
        <w:t>présentées lors de la première réunion</w:t>
      </w:r>
      <w:r w:rsidRPr="001D0B75">
        <w:rPr>
          <w:lang w:val="fr-CA" w:eastAsia="fr-CA"/>
        </w:rPr>
        <w:t xml:space="preserve"> du Comité exécutif en 2027 et</w:t>
      </w:r>
      <w:r>
        <w:rPr>
          <w:lang w:val="fr-CA" w:eastAsia="fr-CA"/>
        </w:rPr>
        <w:t xml:space="preserve"> en</w:t>
      </w:r>
      <w:r w:rsidRPr="001D0B75">
        <w:rPr>
          <w:lang w:val="fr-CA" w:eastAsia="fr-CA"/>
        </w:rPr>
        <w:t> 2030, au lieu de la deuxième réunion, afin que le pays dispose de suffisamment de temps pour mettre en œuvre les activités de la troisième tranche et maximiser leur impact sur l</w:t>
      </w:r>
      <w:r w:rsidR="0031287B">
        <w:rPr>
          <w:lang w:val="fr-CA" w:eastAsia="fr-CA"/>
        </w:rPr>
        <w:t>’</w:t>
      </w:r>
      <w:r w:rsidRPr="001D0B75">
        <w:rPr>
          <w:lang w:val="fr-CA" w:eastAsia="fr-CA"/>
        </w:rPr>
        <w:t>objectif de 2030. Le tableau </w:t>
      </w:r>
      <w:r w:rsidRPr="001D0B75">
        <w:rPr>
          <w:noProof/>
          <w:lang w:val="fr-CA" w:eastAsia="fr-CA"/>
        </w:rPr>
        <w:t>6 ci</w:t>
      </w:r>
      <w:r w:rsidR="0031287B">
        <w:rPr>
          <w:noProof/>
          <w:lang w:val="fr-CA" w:eastAsia="fr-CA"/>
        </w:rPr>
        <w:noBreakHyphen/>
      </w:r>
      <w:r w:rsidRPr="001D0B75">
        <w:rPr>
          <w:noProof/>
          <w:lang w:val="fr-CA" w:eastAsia="fr-CA"/>
        </w:rPr>
        <w:t>dessous inclut</w:t>
      </w:r>
      <w:r w:rsidRPr="001D0B75">
        <w:rPr>
          <w:lang w:val="fr-CA" w:eastAsia="fr-CA"/>
        </w:rPr>
        <w:t xml:space="preserve"> la demande initiale et les fonds convenus ainsi que la période d</w:t>
      </w:r>
      <w:r w:rsidR="0031287B">
        <w:rPr>
          <w:lang w:val="fr-CA" w:eastAsia="fr-CA"/>
        </w:rPr>
        <w:t>’</w:t>
      </w:r>
      <w:r w:rsidRPr="001D0B75">
        <w:rPr>
          <w:lang w:val="fr-CA" w:eastAsia="fr-CA"/>
        </w:rPr>
        <w:t>exécution, par tranche</w:t>
      </w:r>
      <w:r>
        <w:rPr>
          <w:lang w:val="fr-CA" w:eastAsia="fr-CA"/>
        </w:rPr>
        <w:t>.</w:t>
      </w:r>
    </w:p>
    <w:p w14:paraId="12F16508" w14:textId="77777777" w:rsidR="0014490D" w:rsidRPr="005B4779" w:rsidRDefault="0088187E" w:rsidP="0014490D">
      <w:pPr>
        <w:rPr>
          <w:b/>
          <w:bCs/>
          <w:lang w:val="fr-CA"/>
        </w:rPr>
      </w:pPr>
      <w:r w:rsidRPr="001D0B75">
        <w:rPr>
          <w:b/>
          <w:bCs/>
          <w:lang w:val="fr-CA" w:eastAsia="fr-CA"/>
        </w:rPr>
        <w:t>Tableau 6</w:t>
      </w:r>
      <w:r w:rsidR="00EC5F87">
        <w:rPr>
          <w:b/>
          <w:bCs/>
          <w:lang w:val="fr-CA" w:eastAsia="fr-CA"/>
        </w:rPr>
        <w:t>.</w:t>
      </w:r>
      <w:r w:rsidRPr="001D0B75">
        <w:rPr>
          <w:b/>
          <w:bCs/>
          <w:lang w:val="fr-CA" w:eastAsia="fr-CA"/>
        </w:rPr>
        <w:t xml:space="preserve"> Répartition du budget et période d</w:t>
      </w:r>
      <w:r w:rsidR="0031287B">
        <w:rPr>
          <w:b/>
          <w:bCs/>
          <w:lang w:val="fr-CA" w:eastAsia="fr-CA"/>
        </w:rPr>
        <w:t>’</w:t>
      </w:r>
      <w:r w:rsidRPr="001D0B75">
        <w:rPr>
          <w:b/>
          <w:bCs/>
          <w:lang w:val="fr-CA" w:eastAsia="fr-CA"/>
        </w:rPr>
        <w:t>exécution par tranche</w:t>
      </w:r>
    </w:p>
    <w:tbl>
      <w:tblPr>
        <w:tblStyle w:val="TableGrid"/>
        <w:tblW w:w="5169" w:type="pct"/>
        <w:jc w:val="center"/>
        <w:tblLayout w:type="fixed"/>
        <w:tblLook w:val="04A0" w:firstRow="1" w:lastRow="0" w:firstColumn="1" w:lastColumn="0" w:noHBand="0" w:noVBand="1"/>
      </w:tblPr>
      <w:tblGrid>
        <w:gridCol w:w="1263"/>
        <w:gridCol w:w="1134"/>
        <w:gridCol w:w="1134"/>
        <w:gridCol w:w="1073"/>
        <w:gridCol w:w="1053"/>
        <w:gridCol w:w="992"/>
        <w:gridCol w:w="1134"/>
        <w:gridCol w:w="1106"/>
        <w:gridCol w:w="1011"/>
      </w:tblGrid>
      <w:tr w:rsidR="00330E91" w:rsidRPr="005B4779" w14:paraId="73D2732F" w14:textId="77777777" w:rsidTr="00614103">
        <w:trPr>
          <w:jc w:val="center"/>
        </w:trPr>
        <w:tc>
          <w:tcPr>
            <w:tcW w:w="1263" w:type="dxa"/>
          </w:tcPr>
          <w:p w14:paraId="51BDA7A4" w14:textId="77777777" w:rsidR="00330E91" w:rsidRPr="005B4779" w:rsidRDefault="00330E91" w:rsidP="0014490D">
            <w:pPr>
              <w:rPr>
                <w:b/>
                <w:bCs/>
                <w:sz w:val="18"/>
                <w:szCs w:val="18"/>
                <w:lang w:val="fr-CA"/>
              </w:rPr>
            </w:pPr>
          </w:p>
        </w:tc>
        <w:tc>
          <w:tcPr>
            <w:tcW w:w="2268" w:type="dxa"/>
            <w:gridSpan w:val="2"/>
          </w:tcPr>
          <w:p w14:paraId="73D52035" w14:textId="77777777" w:rsidR="00330E91" w:rsidRPr="005B4779" w:rsidRDefault="003D7993" w:rsidP="0014490D">
            <w:pPr>
              <w:jc w:val="center"/>
              <w:rPr>
                <w:b/>
                <w:bCs/>
                <w:sz w:val="18"/>
                <w:szCs w:val="18"/>
                <w:lang w:val="fr-CA"/>
              </w:rPr>
            </w:pPr>
            <w:r>
              <w:rPr>
                <w:b/>
                <w:bCs/>
                <w:sz w:val="18"/>
                <w:szCs w:val="18"/>
                <w:lang w:val="fr-CA"/>
              </w:rPr>
              <w:t>Première</w:t>
            </w:r>
            <w:r w:rsidR="00330E91" w:rsidRPr="005B4779">
              <w:rPr>
                <w:b/>
                <w:bCs/>
                <w:sz w:val="18"/>
                <w:szCs w:val="18"/>
                <w:lang w:val="fr-CA"/>
              </w:rPr>
              <w:t xml:space="preserve"> tranche</w:t>
            </w:r>
          </w:p>
          <w:p w14:paraId="52418518" w14:textId="77777777" w:rsidR="00330E91" w:rsidRPr="005B4779" w:rsidRDefault="00330E91" w:rsidP="0014490D">
            <w:pPr>
              <w:jc w:val="center"/>
              <w:rPr>
                <w:b/>
                <w:bCs/>
                <w:sz w:val="18"/>
                <w:szCs w:val="18"/>
                <w:lang w:val="fr-CA"/>
              </w:rPr>
            </w:pPr>
            <w:r w:rsidRPr="005B4779">
              <w:rPr>
                <w:b/>
                <w:bCs/>
                <w:sz w:val="18"/>
                <w:szCs w:val="18"/>
                <w:lang w:val="fr-CA"/>
              </w:rPr>
              <w:t>(2024)</w:t>
            </w:r>
          </w:p>
        </w:tc>
        <w:tc>
          <w:tcPr>
            <w:tcW w:w="2126" w:type="dxa"/>
            <w:gridSpan w:val="2"/>
          </w:tcPr>
          <w:p w14:paraId="369BBC84" w14:textId="77777777" w:rsidR="00330E91" w:rsidRPr="005B4779" w:rsidRDefault="003D7993" w:rsidP="0014490D">
            <w:pPr>
              <w:jc w:val="center"/>
              <w:rPr>
                <w:b/>
                <w:bCs/>
                <w:sz w:val="18"/>
                <w:szCs w:val="18"/>
                <w:lang w:val="fr-CA"/>
              </w:rPr>
            </w:pPr>
            <w:r>
              <w:rPr>
                <w:b/>
                <w:bCs/>
                <w:sz w:val="18"/>
                <w:szCs w:val="18"/>
                <w:lang w:val="fr-CA"/>
              </w:rPr>
              <w:t>Deuxième</w:t>
            </w:r>
            <w:r w:rsidR="00330E91" w:rsidRPr="005B4779">
              <w:rPr>
                <w:b/>
                <w:bCs/>
                <w:sz w:val="18"/>
                <w:szCs w:val="18"/>
                <w:lang w:val="fr-CA"/>
              </w:rPr>
              <w:t xml:space="preserve"> tranche</w:t>
            </w:r>
          </w:p>
          <w:p w14:paraId="0F9BE2C8" w14:textId="77777777" w:rsidR="00330E91" w:rsidRPr="005B4779" w:rsidRDefault="00330E91" w:rsidP="0014490D">
            <w:pPr>
              <w:jc w:val="center"/>
              <w:rPr>
                <w:b/>
                <w:bCs/>
                <w:sz w:val="18"/>
                <w:szCs w:val="18"/>
                <w:lang w:val="fr-CA"/>
              </w:rPr>
            </w:pPr>
            <w:r w:rsidRPr="005B4779">
              <w:rPr>
                <w:b/>
                <w:bCs/>
                <w:sz w:val="18"/>
                <w:szCs w:val="18"/>
                <w:lang w:val="fr-CA"/>
              </w:rPr>
              <w:t>(2027)</w:t>
            </w:r>
          </w:p>
        </w:tc>
        <w:tc>
          <w:tcPr>
            <w:tcW w:w="2126" w:type="dxa"/>
            <w:gridSpan w:val="2"/>
          </w:tcPr>
          <w:p w14:paraId="6A57C96D" w14:textId="77777777" w:rsidR="00330E91" w:rsidRPr="005B4779" w:rsidRDefault="003D7993" w:rsidP="0014490D">
            <w:pPr>
              <w:jc w:val="center"/>
              <w:rPr>
                <w:b/>
                <w:bCs/>
                <w:sz w:val="18"/>
                <w:szCs w:val="18"/>
                <w:lang w:val="fr-CA"/>
              </w:rPr>
            </w:pPr>
            <w:r>
              <w:rPr>
                <w:b/>
                <w:bCs/>
                <w:sz w:val="18"/>
                <w:szCs w:val="18"/>
                <w:lang w:val="fr-CA"/>
              </w:rPr>
              <w:t>Troisième</w:t>
            </w:r>
            <w:r w:rsidR="00330E91" w:rsidRPr="005B4779">
              <w:rPr>
                <w:b/>
                <w:bCs/>
                <w:sz w:val="18"/>
                <w:szCs w:val="18"/>
                <w:lang w:val="fr-CA"/>
              </w:rPr>
              <w:t xml:space="preserve"> tranche</w:t>
            </w:r>
          </w:p>
          <w:p w14:paraId="44D75255" w14:textId="77777777" w:rsidR="00330E91" w:rsidRPr="005B4779" w:rsidRDefault="00330E91" w:rsidP="0014490D">
            <w:pPr>
              <w:jc w:val="center"/>
              <w:rPr>
                <w:b/>
                <w:bCs/>
                <w:sz w:val="18"/>
                <w:szCs w:val="18"/>
                <w:lang w:val="fr-CA"/>
              </w:rPr>
            </w:pPr>
            <w:r w:rsidRPr="005B4779">
              <w:rPr>
                <w:b/>
                <w:bCs/>
                <w:sz w:val="18"/>
                <w:szCs w:val="18"/>
                <w:lang w:val="fr-CA"/>
              </w:rPr>
              <w:t>(2030)</w:t>
            </w:r>
          </w:p>
        </w:tc>
        <w:tc>
          <w:tcPr>
            <w:tcW w:w="2117" w:type="dxa"/>
            <w:gridSpan w:val="2"/>
          </w:tcPr>
          <w:p w14:paraId="137E6AC3" w14:textId="77777777" w:rsidR="00330E91" w:rsidRPr="005B4779" w:rsidRDefault="00330E91" w:rsidP="0014490D">
            <w:pPr>
              <w:jc w:val="center"/>
              <w:rPr>
                <w:b/>
                <w:bCs/>
                <w:sz w:val="18"/>
                <w:szCs w:val="18"/>
                <w:lang w:val="fr-CA"/>
              </w:rPr>
            </w:pPr>
            <w:r w:rsidRPr="005B4779">
              <w:rPr>
                <w:b/>
                <w:bCs/>
                <w:sz w:val="18"/>
                <w:szCs w:val="18"/>
                <w:lang w:val="fr-CA"/>
              </w:rPr>
              <w:t>Total</w:t>
            </w:r>
          </w:p>
        </w:tc>
      </w:tr>
      <w:tr w:rsidR="00614103" w:rsidRPr="005B4779" w14:paraId="571FD87B" w14:textId="77777777" w:rsidTr="00614103">
        <w:trPr>
          <w:jc w:val="center"/>
        </w:trPr>
        <w:tc>
          <w:tcPr>
            <w:tcW w:w="1263" w:type="dxa"/>
          </w:tcPr>
          <w:p w14:paraId="6B99C2B0" w14:textId="77777777" w:rsidR="00061B32" w:rsidRPr="005B4779" w:rsidRDefault="00061B32" w:rsidP="00061B32">
            <w:pPr>
              <w:rPr>
                <w:sz w:val="18"/>
                <w:szCs w:val="18"/>
                <w:lang w:val="fr-CA"/>
              </w:rPr>
            </w:pPr>
          </w:p>
        </w:tc>
        <w:tc>
          <w:tcPr>
            <w:tcW w:w="1134" w:type="dxa"/>
          </w:tcPr>
          <w:p w14:paraId="04CEDA72" w14:textId="77777777" w:rsidR="00061B32" w:rsidRPr="005B4779" w:rsidRDefault="003D7993" w:rsidP="00061B32">
            <w:pPr>
              <w:jc w:val="center"/>
              <w:rPr>
                <w:b/>
                <w:bCs/>
                <w:sz w:val="18"/>
                <w:szCs w:val="18"/>
                <w:lang w:val="fr-CA"/>
              </w:rPr>
            </w:pPr>
            <w:r>
              <w:rPr>
                <w:b/>
                <w:bCs/>
                <w:sz w:val="18"/>
                <w:szCs w:val="18"/>
                <w:lang w:val="fr-CA"/>
              </w:rPr>
              <w:t>Demandé</w:t>
            </w:r>
          </w:p>
        </w:tc>
        <w:tc>
          <w:tcPr>
            <w:tcW w:w="1134" w:type="dxa"/>
          </w:tcPr>
          <w:p w14:paraId="0E9EE850" w14:textId="77777777" w:rsidR="00061B32" w:rsidRPr="005B4779" w:rsidRDefault="003D7993" w:rsidP="00061B32">
            <w:pPr>
              <w:jc w:val="center"/>
              <w:rPr>
                <w:b/>
                <w:bCs/>
                <w:sz w:val="18"/>
                <w:szCs w:val="18"/>
                <w:lang w:val="fr-CA"/>
              </w:rPr>
            </w:pPr>
            <w:r>
              <w:rPr>
                <w:b/>
                <w:bCs/>
                <w:sz w:val="18"/>
                <w:szCs w:val="18"/>
                <w:lang w:val="fr-CA"/>
              </w:rPr>
              <w:t>Convenu</w:t>
            </w:r>
          </w:p>
        </w:tc>
        <w:tc>
          <w:tcPr>
            <w:tcW w:w="1073" w:type="dxa"/>
          </w:tcPr>
          <w:p w14:paraId="0142EE94" w14:textId="77777777" w:rsidR="00061B32" w:rsidRPr="005B4779" w:rsidRDefault="003D7993" w:rsidP="00061B32">
            <w:pPr>
              <w:jc w:val="center"/>
              <w:rPr>
                <w:b/>
                <w:bCs/>
                <w:sz w:val="18"/>
                <w:szCs w:val="18"/>
                <w:lang w:val="fr-CA"/>
              </w:rPr>
            </w:pPr>
            <w:r>
              <w:rPr>
                <w:b/>
                <w:bCs/>
                <w:sz w:val="18"/>
                <w:szCs w:val="18"/>
                <w:lang w:val="fr-CA"/>
              </w:rPr>
              <w:t>Demandé</w:t>
            </w:r>
          </w:p>
        </w:tc>
        <w:tc>
          <w:tcPr>
            <w:tcW w:w="1053" w:type="dxa"/>
          </w:tcPr>
          <w:p w14:paraId="7FC74900" w14:textId="77777777" w:rsidR="00061B32" w:rsidRPr="005B4779" w:rsidRDefault="003D7993" w:rsidP="00061B32">
            <w:pPr>
              <w:rPr>
                <w:b/>
                <w:bCs/>
                <w:sz w:val="18"/>
                <w:szCs w:val="18"/>
                <w:lang w:val="fr-CA"/>
              </w:rPr>
            </w:pPr>
            <w:r>
              <w:rPr>
                <w:b/>
                <w:bCs/>
                <w:sz w:val="18"/>
                <w:szCs w:val="18"/>
                <w:lang w:val="fr-CA"/>
              </w:rPr>
              <w:t>Convenu</w:t>
            </w:r>
          </w:p>
        </w:tc>
        <w:tc>
          <w:tcPr>
            <w:tcW w:w="992" w:type="dxa"/>
          </w:tcPr>
          <w:p w14:paraId="1B488FC5" w14:textId="77777777" w:rsidR="00061B32" w:rsidRPr="005B4779" w:rsidRDefault="003D7993" w:rsidP="00061B32">
            <w:pPr>
              <w:jc w:val="center"/>
              <w:rPr>
                <w:b/>
                <w:bCs/>
                <w:sz w:val="18"/>
                <w:szCs w:val="18"/>
                <w:lang w:val="fr-CA"/>
              </w:rPr>
            </w:pPr>
            <w:r>
              <w:rPr>
                <w:b/>
                <w:bCs/>
                <w:sz w:val="18"/>
                <w:szCs w:val="18"/>
                <w:lang w:val="fr-CA"/>
              </w:rPr>
              <w:t>Demandé</w:t>
            </w:r>
          </w:p>
        </w:tc>
        <w:tc>
          <w:tcPr>
            <w:tcW w:w="1134" w:type="dxa"/>
          </w:tcPr>
          <w:p w14:paraId="49C046DE" w14:textId="77777777" w:rsidR="00061B32" w:rsidRPr="005B4779" w:rsidRDefault="003D7993" w:rsidP="00061B32">
            <w:pPr>
              <w:jc w:val="center"/>
              <w:rPr>
                <w:b/>
                <w:bCs/>
                <w:sz w:val="18"/>
                <w:szCs w:val="18"/>
                <w:lang w:val="fr-CA"/>
              </w:rPr>
            </w:pPr>
            <w:r>
              <w:rPr>
                <w:b/>
                <w:bCs/>
                <w:sz w:val="18"/>
                <w:szCs w:val="18"/>
                <w:lang w:val="fr-CA"/>
              </w:rPr>
              <w:t>Convenu</w:t>
            </w:r>
          </w:p>
        </w:tc>
        <w:tc>
          <w:tcPr>
            <w:tcW w:w="1106" w:type="dxa"/>
          </w:tcPr>
          <w:p w14:paraId="706B855E" w14:textId="77777777" w:rsidR="00061B32" w:rsidRPr="005B4779" w:rsidRDefault="003D7993" w:rsidP="00061B32">
            <w:pPr>
              <w:jc w:val="center"/>
              <w:rPr>
                <w:b/>
                <w:bCs/>
                <w:sz w:val="18"/>
                <w:szCs w:val="18"/>
                <w:lang w:val="fr-CA"/>
              </w:rPr>
            </w:pPr>
            <w:r>
              <w:rPr>
                <w:b/>
                <w:bCs/>
                <w:sz w:val="18"/>
                <w:szCs w:val="18"/>
                <w:lang w:val="fr-CA"/>
              </w:rPr>
              <w:t>Demandé</w:t>
            </w:r>
          </w:p>
        </w:tc>
        <w:tc>
          <w:tcPr>
            <w:tcW w:w="1011" w:type="dxa"/>
          </w:tcPr>
          <w:p w14:paraId="67E8555E" w14:textId="77777777" w:rsidR="00061B32" w:rsidRPr="005B4779" w:rsidRDefault="003D7993" w:rsidP="00061B32">
            <w:pPr>
              <w:jc w:val="center"/>
              <w:rPr>
                <w:b/>
                <w:bCs/>
                <w:sz w:val="18"/>
                <w:szCs w:val="18"/>
                <w:lang w:val="fr-CA"/>
              </w:rPr>
            </w:pPr>
            <w:r>
              <w:rPr>
                <w:b/>
                <w:bCs/>
                <w:sz w:val="18"/>
                <w:szCs w:val="18"/>
                <w:lang w:val="fr-CA"/>
              </w:rPr>
              <w:t>Convenu</w:t>
            </w:r>
          </w:p>
        </w:tc>
      </w:tr>
      <w:tr w:rsidR="00614103" w:rsidRPr="005B4779" w14:paraId="5F077283" w14:textId="77777777" w:rsidTr="00614103">
        <w:trPr>
          <w:jc w:val="center"/>
        </w:trPr>
        <w:tc>
          <w:tcPr>
            <w:tcW w:w="1263" w:type="dxa"/>
          </w:tcPr>
          <w:p w14:paraId="7BC0BEA5" w14:textId="77777777" w:rsidR="00061B32" w:rsidRPr="005B4779" w:rsidRDefault="003D7993" w:rsidP="003D7993">
            <w:pPr>
              <w:jc w:val="left"/>
              <w:rPr>
                <w:sz w:val="18"/>
                <w:szCs w:val="18"/>
                <w:lang w:val="fr-CA"/>
              </w:rPr>
            </w:pPr>
            <w:r>
              <w:rPr>
                <w:sz w:val="18"/>
                <w:szCs w:val="18"/>
                <w:lang w:val="fr-CA"/>
              </w:rPr>
              <w:t>Mise en œuvre</w:t>
            </w:r>
            <w:r w:rsidR="00BC37BA" w:rsidRPr="005B4779">
              <w:rPr>
                <w:sz w:val="18"/>
                <w:szCs w:val="18"/>
                <w:lang w:val="fr-CA"/>
              </w:rPr>
              <w:t xml:space="preserve"> </w:t>
            </w:r>
            <w:r w:rsidR="00061B32" w:rsidRPr="005B4779">
              <w:rPr>
                <w:sz w:val="18"/>
                <w:szCs w:val="18"/>
                <w:lang w:val="fr-CA"/>
              </w:rPr>
              <w:t>(</w:t>
            </w:r>
            <w:r>
              <w:rPr>
                <w:sz w:val="18"/>
                <w:szCs w:val="18"/>
                <w:lang w:val="fr-CA"/>
              </w:rPr>
              <w:t>de – à</w:t>
            </w:r>
            <w:r w:rsidR="00061B32" w:rsidRPr="005B4779">
              <w:rPr>
                <w:sz w:val="18"/>
                <w:szCs w:val="18"/>
                <w:lang w:val="fr-CA"/>
              </w:rPr>
              <w:t>)</w:t>
            </w:r>
          </w:p>
        </w:tc>
        <w:tc>
          <w:tcPr>
            <w:tcW w:w="1134" w:type="dxa"/>
          </w:tcPr>
          <w:p w14:paraId="2C5EC996" w14:textId="77777777" w:rsidR="00061B32" w:rsidRPr="005B4779" w:rsidRDefault="003D7993" w:rsidP="00061B32">
            <w:pPr>
              <w:jc w:val="left"/>
              <w:rPr>
                <w:sz w:val="18"/>
                <w:szCs w:val="18"/>
                <w:lang w:val="fr-CA"/>
              </w:rPr>
            </w:pPr>
            <w:r>
              <w:rPr>
                <w:sz w:val="18"/>
                <w:szCs w:val="18"/>
                <w:lang w:val="fr-CA"/>
              </w:rPr>
              <w:t>Jan. </w:t>
            </w:r>
            <w:r w:rsidR="00061B32" w:rsidRPr="005B4779">
              <w:rPr>
                <w:sz w:val="18"/>
                <w:szCs w:val="18"/>
                <w:lang w:val="fr-CA"/>
              </w:rPr>
              <w:t>2025</w:t>
            </w:r>
            <w:r w:rsidR="00BC37BA" w:rsidRPr="005B4779">
              <w:rPr>
                <w:sz w:val="18"/>
                <w:szCs w:val="18"/>
                <w:lang w:val="fr-CA"/>
              </w:rPr>
              <w:t xml:space="preserve"> </w:t>
            </w:r>
            <w:r>
              <w:rPr>
                <w:sz w:val="18"/>
                <w:szCs w:val="18"/>
                <w:lang w:val="fr-CA"/>
              </w:rPr>
              <w:t>–Déc. </w:t>
            </w:r>
            <w:r w:rsidR="00061B32" w:rsidRPr="005B4779">
              <w:rPr>
                <w:sz w:val="18"/>
                <w:szCs w:val="18"/>
                <w:lang w:val="fr-CA"/>
              </w:rPr>
              <w:t>2027</w:t>
            </w:r>
          </w:p>
        </w:tc>
        <w:tc>
          <w:tcPr>
            <w:tcW w:w="1134" w:type="dxa"/>
          </w:tcPr>
          <w:p w14:paraId="4B684CE5" w14:textId="77777777" w:rsidR="00061B32" w:rsidRPr="005B4779" w:rsidRDefault="003D7993" w:rsidP="00330E91">
            <w:pPr>
              <w:jc w:val="left"/>
              <w:rPr>
                <w:sz w:val="18"/>
                <w:szCs w:val="18"/>
                <w:lang w:val="fr-CA"/>
              </w:rPr>
            </w:pPr>
            <w:r>
              <w:rPr>
                <w:sz w:val="18"/>
                <w:szCs w:val="18"/>
                <w:lang w:val="fr-CA"/>
              </w:rPr>
              <w:t>Jan. </w:t>
            </w:r>
            <w:r w:rsidRPr="005B4779">
              <w:rPr>
                <w:sz w:val="18"/>
                <w:szCs w:val="18"/>
                <w:lang w:val="fr-CA"/>
              </w:rPr>
              <w:t xml:space="preserve">2025 </w:t>
            </w:r>
            <w:r w:rsidR="0031287B">
              <w:rPr>
                <w:sz w:val="18"/>
                <w:szCs w:val="18"/>
                <w:lang w:val="fr-CA"/>
              </w:rPr>
              <w:noBreakHyphen/>
            </w:r>
            <w:r w:rsidR="00BC37BA" w:rsidRPr="005B4779">
              <w:rPr>
                <w:sz w:val="18"/>
                <w:szCs w:val="18"/>
                <w:lang w:val="fr-CA"/>
              </w:rPr>
              <w:t xml:space="preserve"> </w:t>
            </w:r>
            <w:r w:rsidR="00061B32" w:rsidRPr="005B4779">
              <w:rPr>
                <w:sz w:val="18"/>
                <w:szCs w:val="18"/>
                <w:lang w:val="fr-CA"/>
              </w:rPr>
              <w:t>Ju</w:t>
            </w:r>
            <w:r>
              <w:rPr>
                <w:sz w:val="18"/>
                <w:szCs w:val="18"/>
                <w:lang w:val="fr-CA"/>
              </w:rPr>
              <w:t>i</w:t>
            </w:r>
            <w:r w:rsidR="00061B32" w:rsidRPr="005B4779">
              <w:rPr>
                <w:sz w:val="18"/>
                <w:szCs w:val="18"/>
                <w:lang w:val="fr-CA"/>
              </w:rPr>
              <w:t>n 2027</w:t>
            </w:r>
          </w:p>
        </w:tc>
        <w:tc>
          <w:tcPr>
            <w:tcW w:w="1073" w:type="dxa"/>
          </w:tcPr>
          <w:p w14:paraId="7B5AB904" w14:textId="77777777" w:rsidR="00061B32" w:rsidRPr="005B4779" w:rsidRDefault="003D7993" w:rsidP="00330E91">
            <w:pPr>
              <w:jc w:val="left"/>
              <w:rPr>
                <w:sz w:val="18"/>
                <w:szCs w:val="18"/>
                <w:lang w:val="fr-CA"/>
              </w:rPr>
            </w:pPr>
            <w:r>
              <w:rPr>
                <w:sz w:val="18"/>
                <w:szCs w:val="18"/>
                <w:lang w:val="fr-CA"/>
              </w:rPr>
              <w:t>Jan. 2028</w:t>
            </w:r>
            <w:r w:rsidRPr="005B4779">
              <w:rPr>
                <w:sz w:val="18"/>
                <w:szCs w:val="18"/>
                <w:lang w:val="fr-CA"/>
              </w:rPr>
              <w:t xml:space="preserve"> </w:t>
            </w:r>
            <w:r w:rsidR="0031287B">
              <w:rPr>
                <w:sz w:val="18"/>
                <w:szCs w:val="18"/>
                <w:lang w:val="fr-CA"/>
              </w:rPr>
              <w:noBreakHyphen/>
            </w:r>
            <w:r w:rsidR="00061B32" w:rsidRPr="005B4779">
              <w:rPr>
                <w:sz w:val="18"/>
                <w:szCs w:val="18"/>
                <w:lang w:val="fr-CA"/>
              </w:rPr>
              <w:t xml:space="preserve"> </w:t>
            </w:r>
            <w:r>
              <w:rPr>
                <w:sz w:val="18"/>
                <w:szCs w:val="18"/>
                <w:lang w:val="fr-CA"/>
              </w:rPr>
              <w:t>Déc. </w:t>
            </w:r>
            <w:r w:rsidRPr="005B4779">
              <w:rPr>
                <w:sz w:val="18"/>
                <w:szCs w:val="18"/>
                <w:lang w:val="fr-CA"/>
              </w:rPr>
              <w:t>20</w:t>
            </w:r>
            <w:r>
              <w:rPr>
                <w:sz w:val="18"/>
                <w:szCs w:val="18"/>
                <w:lang w:val="fr-CA"/>
              </w:rPr>
              <w:t>31</w:t>
            </w:r>
          </w:p>
        </w:tc>
        <w:tc>
          <w:tcPr>
            <w:tcW w:w="1053" w:type="dxa"/>
          </w:tcPr>
          <w:p w14:paraId="6278C7C3" w14:textId="77777777" w:rsidR="00061B32" w:rsidRPr="005B4779" w:rsidRDefault="00061B32" w:rsidP="003D7993">
            <w:pPr>
              <w:jc w:val="left"/>
              <w:rPr>
                <w:sz w:val="18"/>
                <w:szCs w:val="18"/>
                <w:lang w:val="fr-CA"/>
              </w:rPr>
            </w:pPr>
            <w:r w:rsidRPr="005B4779">
              <w:rPr>
                <w:sz w:val="18"/>
                <w:szCs w:val="18"/>
                <w:lang w:val="fr-CA"/>
              </w:rPr>
              <w:t>Ju</w:t>
            </w:r>
            <w:r w:rsidR="003D7993">
              <w:rPr>
                <w:sz w:val="18"/>
                <w:szCs w:val="18"/>
                <w:lang w:val="fr-CA"/>
              </w:rPr>
              <w:t>i</w:t>
            </w:r>
            <w:r w:rsidRPr="005B4779">
              <w:rPr>
                <w:sz w:val="18"/>
                <w:szCs w:val="18"/>
                <w:lang w:val="fr-CA"/>
              </w:rPr>
              <w:t>l</w:t>
            </w:r>
            <w:r w:rsidR="003D7993">
              <w:rPr>
                <w:sz w:val="18"/>
                <w:szCs w:val="18"/>
                <w:lang w:val="fr-CA"/>
              </w:rPr>
              <w:t>. </w:t>
            </w:r>
            <w:r w:rsidRPr="005B4779">
              <w:rPr>
                <w:sz w:val="18"/>
                <w:szCs w:val="18"/>
                <w:lang w:val="fr-CA"/>
              </w:rPr>
              <w:t>2027</w:t>
            </w:r>
            <w:r w:rsidR="00BC37BA" w:rsidRPr="005B4779">
              <w:rPr>
                <w:sz w:val="18"/>
                <w:szCs w:val="18"/>
                <w:lang w:val="fr-CA"/>
              </w:rPr>
              <w:t xml:space="preserve"> </w:t>
            </w:r>
            <w:r w:rsidR="0031287B">
              <w:rPr>
                <w:sz w:val="18"/>
                <w:szCs w:val="18"/>
                <w:lang w:val="fr-CA"/>
              </w:rPr>
              <w:noBreakHyphen/>
            </w:r>
            <w:r w:rsidRPr="005B4779">
              <w:rPr>
                <w:sz w:val="18"/>
                <w:szCs w:val="18"/>
                <w:lang w:val="fr-CA"/>
              </w:rPr>
              <w:t xml:space="preserve"> </w:t>
            </w:r>
            <w:r w:rsidR="003D7993" w:rsidRPr="005B4779">
              <w:rPr>
                <w:sz w:val="18"/>
                <w:szCs w:val="18"/>
                <w:lang w:val="fr-CA"/>
              </w:rPr>
              <w:t>Ju</w:t>
            </w:r>
            <w:r w:rsidR="003D7993">
              <w:rPr>
                <w:sz w:val="18"/>
                <w:szCs w:val="18"/>
                <w:lang w:val="fr-CA"/>
              </w:rPr>
              <w:t>i</w:t>
            </w:r>
            <w:r w:rsidR="003D7993" w:rsidRPr="005B4779">
              <w:rPr>
                <w:sz w:val="18"/>
                <w:szCs w:val="18"/>
                <w:lang w:val="fr-CA"/>
              </w:rPr>
              <w:t>n 20</w:t>
            </w:r>
            <w:r w:rsidR="003D7993">
              <w:rPr>
                <w:sz w:val="18"/>
                <w:szCs w:val="18"/>
                <w:lang w:val="fr-CA"/>
              </w:rPr>
              <w:t>30</w:t>
            </w:r>
          </w:p>
        </w:tc>
        <w:tc>
          <w:tcPr>
            <w:tcW w:w="992" w:type="dxa"/>
          </w:tcPr>
          <w:p w14:paraId="4E9460AD" w14:textId="77777777" w:rsidR="00061B32" w:rsidRPr="005B4779" w:rsidRDefault="00614103" w:rsidP="00061B32">
            <w:pPr>
              <w:jc w:val="center"/>
              <w:rPr>
                <w:sz w:val="18"/>
                <w:szCs w:val="18"/>
                <w:lang w:val="fr-CA"/>
              </w:rPr>
            </w:pPr>
            <w:proofErr w:type="gramStart"/>
            <w:r>
              <w:rPr>
                <w:sz w:val="18"/>
                <w:szCs w:val="18"/>
                <w:lang w:val="fr-CA"/>
              </w:rPr>
              <w:t>s</w:t>
            </w:r>
            <w:proofErr w:type="gramEnd"/>
            <w:r>
              <w:rPr>
                <w:sz w:val="18"/>
                <w:szCs w:val="18"/>
                <w:lang w:val="fr-CA"/>
              </w:rPr>
              <w:t>/o</w:t>
            </w:r>
          </w:p>
        </w:tc>
        <w:tc>
          <w:tcPr>
            <w:tcW w:w="1134" w:type="dxa"/>
          </w:tcPr>
          <w:p w14:paraId="2D4DA8B6" w14:textId="77777777" w:rsidR="00061B32" w:rsidRPr="005B4779" w:rsidRDefault="003D7993" w:rsidP="00330E91">
            <w:pPr>
              <w:jc w:val="left"/>
              <w:rPr>
                <w:sz w:val="18"/>
                <w:szCs w:val="18"/>
                <w:lang w:val="fr-CA"/>
              </w:rPr>
            </w:pPr>
            <w:r w:rsidRPr="005B4779">
              <w:rPr>
                <w:sz w:val="18"/>
                <w:szCs w:val="18"/>
                <w:lang w:val="fr-CA"/>
              </w:rPr>
              <w:t>Ju</w:t>
            </w:r>
            <w:r>
              <w:rPr>
                <w:sz w:val="18"/>
                <w:szCs w:val="18"/>
                <w:lang w:val="fr-CA"/>
              </w:rPr>
              <w:t>i</w:t>
            </w:r>
            <w:r w:rsidRPr="005B4779">
              <w:rPr>
                <w:sz w:val="18"/>
                <w:szCs w:val="18"/>
                <w:lang w:val="fr-CA"/>
              </w:rPr>
              <w:t>l</w:t>
            </w:r>
            <w:r>
              <w:rPr>
                <w:sz w:val="18"/>
                <w:szCs w:val="18"/>
                <w:lang w:val="fr-CA"/>
              </w:rPr>
              <w:t xml:space="preserve">. 2030 </w:t>
            </w:r>
            <w:r w:rsidR="0031287B">
              <w:rPr>
                <w:sz w:val="18"/>
                <w:szCs w:val="18"/>
                <w:lang w:val="fr-CA"/>
              </w:rPr>
              <w:noBreakHyphen/>
            </w:r>
            <w:r>
              <w:rPr>
                <w:sz w:val="18"/>
                <w:szCs w:val="18"/>
                <w:lang w:val="fr-CA"/>
              </w:rPr>
              <w:t xml:space="preserve"> Déc. </w:t>
            </w:r>
            <w:r w:rsidRPr="005B4779">
              <w:rPr>
                <w:sz w:val="18"/>
                <w:szCs w:val="18"/>
                <w:lang w:val="fr-CA"/>
              </w:rPr>
              <w:t>20</w:t>
            </w:r>
            <w:r>
              <w:rPr>
                <w:sz w:val="18"/>
                <w:szCs w:val="18"/>
                <w:lang w:val="fr-CA"/>
              </w:rPr>
              <w:t>31</w:t>
            </w:r>
          </w:p>
        </w:tc>
        <w:tc>
          <w:tcPr>
            <w:tcW w:w="1106" w:type="dxa"/>
          </w:tcPr>
          <w:p w14:paraId="174E1C1F" w14:textId="77777777" w:rsidR="00061B32" w:rsidRPr="005B4779" w:rsidRDefault="003D7993" w:rsidP="00330E91">
            <w:pPr>
              <w:jc w:val="left"/>
              <w:rPr>
                <w:sz w:val="18"/>
                <w:szCs w:val="18"/>
                <w:lang w:val="fr-CA"/>
              </w:rPr>
            </w:pPr>
            <w:r>
              <w:rPr>
                <w:sz w:val="18"/>
                <w:szCs w:val="18"/>
                <w:lang w:val="fr-CA"/>
              </w:rPr>
              <w:t>Jan. </w:t>
            </w:r>
            <w:r w:rsidRPr="005B4779">
              <w:rPr>
                <w:sz w:val="18"/>
                <w:szCs w:val="18"/>
                <w:lang w:val="fr-CA"/>
              </w:rPr>
              <w:t xml:space="preserve">2025 </w:t>
            </w:r>
            <w:r w:rsidR="0031287B">
              <w:rPr>
                <w:sz w:val="18"/>
                <w:szCs w:val="18"/>
                <w:lang w:val="fr-CA"/>
              </w:rPr>
              <w:noBreakHyphen/>
            </w:r>
            <w:r w:rsidR="00BC37BA" w:rsidRPr="005B4779">
              <w:rPr>
                <w:sz w:val="18"/>
                <w:szCs w:val="18"/>
                <w:lang w:val="fr-CA"/>
              </w:rPr>
              <w:t xml:space="preserve"> </w:t>
            </w:r>
            <w:r>
              <w:rPr>
                <w:sz w:val="18"/>
                <w:szCs w:val="18"/>
                <w:lang w:val="fr-CA"/>
              </w:rPr>
              <w:t>Déc. </w:t>
            </w:r>
            <w:r w:rsidRPr="005B4779">
              <w:rPr>
                <w:sz w:val="18"/>
                <w:szCs w:val="18"/>
                <w:lang w:val="fr-CA"/>
              </w:rPr>
              <w:t>20</w:t>
            </w:r>
            <w:r>
              <w:rPr>
                <w:sz w:val="18"/>
                <w:szCs w:val="18"/>
                <w:lang w:val="fr-CA"/>
              </w:rPr>
              <w:t>31</w:t>
            </w:r>
          </w:p>
        </w:tc>
        <w:tc>
          <w:tcPr>
            <w:tcW w:w="1011" w:type="dxa"/>
          </w:tcPr>
          <w:p w14:paraId="2A99881C" w14:textId="77777777" w:rsidR="00061B32" w:rsidRPr="005B4779" w:rsidRDefault="003D7993" w:rsidP="00330E91">
            <w:pPr>
              <w:jc w:val="left"/>
              <w:rPr>
                <w:sz w:val="18"/>
                <w:szCs w:val="18"/>
                <w:lang w:val="fr-CA"/>
              </w:rPr>
            </w:pPr>
            <w:r>
              <w:rPr>
                <w:sz w:val="18"/>
                <w:szCs w:val="18"/>
                <w:lang w:val="fr-CA"/>
              </w:rPr>
              <w:t>Jan. </w:t>
            </w:r>
            <w:r w:rsidRPr="005B4779">
              <w:rPr>
                <w:sz w:val="18"/>
                <w:szCs w:val="18"/>
                <w:lang w:val="fr-CA"/>
              </w:rPr>
              <w:t xml:space="preserve">2025 </w:t>
            </w:r>
            <w:r w:rsidR="0031287B">
              <w:rPr>
                <w:sz w:val="18"/>
                <w:szCs w:val="18"/>
                <w:lang w:val="fr-CA"/>
              </w:rPr>
              <w:noBreakHyphen/>
            </w:r>
            <w:r w:rsidR="00061B32" w:rsidRPr="005B4779">
              <w:rPr>
                <w:sz w:val="18"/>
                <w:szCs w:val="18"/>
                <w:lang w:val="fr-CA"/>
              </w:rPr>
              <w:t xml:space="preserve"> </w:t>
            </w:r>
            <w:r>
              <w:rPr>
                <w:sz w:val="18"/>
                <w:szCs w:val="18"/>
                <w:lang w:val="fr-CA"/>
              </w:rPr>
              <w:t>Déc. </w:t>
            </w:r>
            <w:r w:rsidRPr="005B4779">
              <w:rPr>
                <w:sz w:val="18"/>
                <w:szCs w:val="18"/>
                <w:lang w:val="fr-CA"/>
              </w:rPr>
              <w:t>20</w:t>
            </w:r>
            <w:r>
              <w:rPr>
                <w:sz w:val="18"/>
                <w:szCs w:val="18"/>
                <w:lang w:val="fr-CA"/>
              </w:rPr>
              <w:t>31</w:t>
            </w:r>
          </w:p>
        </w:tc>
      </w:tr>
      <w:tr w:rsidR="00614103" w:rsidRPr="005B4779" w14:paraId="6095C4F1" w14:textId="77777777" w:rsidTr="00614103">
        <w:trPr>
          <w:jc w:val="center"/>
        </w:trPr>
        <w:tc>
          <w:tcPr>
            <w:tcW w:w="1263" w:type="dxa"/>
          </w:tcPr>
          <w:p w14:paraId="3BC0EB59" w14:textId="77777777" w:rsidR="00BC37BA" w:rsidRPr="005B4779" w:rsidRDefault="00BC37BA" w:rsidP="003D7993">
            <w:pPr>
              <w:jc w:val="left"/>
              <w:rPr>
                <w:sz w:val="18"/>
                <w:szCs w:val="18"/>
                <w:lang w:val="fr-CA"/>
              </w:rPr>
            </w:pPr>
            <w:r w:rsidRPr="005B4779">
              <w:rPr>
                <w:sz w:val="18"/>
                <w:szCs w:val="18"/>
                <w:lang w:val="fr-CA"/>
              </w:rPr>
              <w:t xml:space="preserve">Total </w:t>
            </w:r>
            <w:r w:rsidRPr="005B4779">
              <w:rPr>
                <w:sz w:val="18"/>
                <w:szCs w:val="18"/>
                <w:lang w:val="fr-CA"/>
              </w:rPr>
              <w:br/>
              <w:t>(</w:t>
            </w:r>
            <w:r w:rsidR="003D7993">
              <w:rPr>
                <w:sz w:val="18"/>
                <w:szCs w:val="18"/>
                <w:lang w:val="fr-CA"/>
              </w:rPr>
              <w:t>$US</w:t>
            </w:r>
            <w:r w:rsidRPr="005B4779">
              <w:rPr>
                <w:sz w:val="18"/>
                <w:szCs w:val="18"/>
                <w:lang w:val="fr-CA"/>
              </w:rPr>
              <w:t>)</w:t>
            </w:r>
          </w:p>
        </w:tc>
        <w:tc>
          <w:tcPr>
            <w:tcW w:w="1134" w:type="dxa"/>
          </w:tcPr>
          <w:p w14:paraId="7311946A" w14:textId="77777777" w:rsidR="00BC37BA" w:rsidRPr="005B4779" w:rsidRDefault="00BC37BA" w:rsidP="00BC37BA">
            <w:pPr>
              <w:jc w:val="center"/>
              <w:rPr>
                <w:sz w:val="18"/>
                <w:szCs w:val="18"/>
                <w:lang w:val="fr-CA"/>
              </w:rPr>
            </w:pPr>
            <w:r w:rsidRPr="005B4779">
              <w:rPr>
                <w:sz w:val="18"/>
                <w:szCs w:val="18"/>
                <w:lang w:val="fr-CA"/>
              </w:rPr>
              <w:t>335</w:t>
            </w:r>
            <w:r w:rsidR="00614103">
              <w:rPr>
                <w:sz w:val="18"/>
                <w:szCs w:val="18"/>
                <w:lang w:val="fr-CA"/>
              </w:rPr>
              <w:t> </w:t>
            </w:r>
            <w:r w:rsidRPr="005B4779">
              <w:rPr>
                <w:sz w:val="18"/>
                <w:szCs w:val="18"/>
                <w:lang w:val="fr-CA"/>
              </w:rPr>
              <w:t>614</w:t>
            </w:r>
          </w:p>
        </w:tc>
        <w:tc>
          <w:tcPr>
            <w:tcW w:w="1134" w:type="dxa"/>
          </w:tcPr>
          <w:p w14:paraId="0477939B" w14:textId="77777777" w:rsidR="00BC37BA" w:rsidRPr="005B4779" w:rsidRDefault="00BC37BA" w:rsidP="00BC37BA">
            <w:pPr>
              <w:jc w:val="center"/>
              <w:rPr>
                <w:b/>
                <w:bCs/>
                <w:sz w:val="18"/>
                <w:szCs w:val="18"/>
                <w:lang w:val="fr-CA"/>
              </w:rPr>
            </w:pPr>
            <w:r w:rsidRPr="005B4779">
              <w:rPr>
                <w:b/>
                <w:bCs/>
                <w:color w:val="000000"/>
                <w:sz w:val="18"/>
                <w:szCs w:val="18"/>
                <w:lang w:val="fr-CA" w:eastAsia="es-CO"/>
              </w:rPr>
              <w:t>288</w:t>
            </w:r>
            <w:r w:rsidR="00614103">
              <w:rPr>
                <w:b/>
                <w:bCs/>
                <w:color w:val="000000"/>
                <w:sz w:val="18"/>
                <w:szCs w:val="18"/>
                <w:lang w:val="fr-CA" w:eastAsia="es-CO"/>
              </w:rPr>
              <w:t> </w:t>
            </w:r>
            <w:r w:rsidRPr="005B4779">
              <w:rPr>
                <w:b/>
                <w:bCs/>
                <w:color w:val="000000"/>
                <w:sz w:val="18"/>
                <w:szCs w:val="18"/>
                <w:lang w:val="fr-CA" w:eastAsia="es-CO"/>
              </w:rPr>
              <w:t>000</w:t>
            </w:r>
          </w:p>
        </w:tc>
        <w:tc>
          <w:tcPr>
            <w:tcW w:w="1073" w:type="dxa"/>
          </w:tcPr>
          <w:p w14:paraId="7A6666C4" w14:textId="77777777" w:rsidR="00BC37BA" w:rsidRPr="005B4779" w:rsidRDefault="00BC37BA" w:rsidP="00BC37BA">
            <w:pPr>
              <w:jc w:val="center"/>
              <w:rPr>
                <w:sz w:val="18"/>
                <w:szCs w:val="18"/>
                <w:lang w:val="fr-CA"/>
              </w:rPr>
            </w:pPr>
            <w:r w:rsidRPr="005B4779">
              <w:rPr>
                <w:sz w:val="18"/>
                <w:szCs w:val="18"/>
                <w:lang w:val="fr-CA"/>
              </w:rPr>
              <w:t>538</w:t>
            </w:r>
            <w:r w:rsidR="00614103">
              <w:rPr>
                <w:sz w:val="18"/>
                <w:szCs w:val="18"/>
                <w:lang w:val="fr-CA"/>
              </w:rPr>
              <w:t> </w:t>
            </w:r>
            <w:r w:rsidRPr="005B4779">
              <w:rPr>
                <w:sz w:val="18"/>
                <w:szCs w:val="18"/>
                <w:lang w:val="fr-CA"/>
              </w:rPr>
              <w:t>662</w:t>
            </w:r>
          </w:p>
        </w:tc>
        <w:tc>
          <w:tcPr>
            <w:tcW w:w="1053" w:type="dxa"/>
          </w:tcPr>
          <w:p w14:paraId="458155A7" w14:textId="77777777" w:rsidR="00BC37BA" w:rsidRPr="005B4779" w:rsidRDefault="00BC37BA" w:rsidP="00BC37BA">
            <w:pPr>
              <w:jc w:val="center"/>
              <w:rPr>
                <w:b/>
                <w:bCs/>
                <w:sz w:val="18"/>
                <w:szCs w:val="18"/>
                <w:lang w:val="fr-CA"/>
              </w:rPr>
            </w:pPr>
            <w:r w:rsidRPr="005B4779">
              <w:rPr>
                <w:b/>
                <w:bCs/>
                <w:color w:val="000000"/>
                <w:sz w:val="18"/>
                <w:szCs w:val="18"/>
                <w:lang w:val="fr-CA" w:eastAsia="es-CO"/>
              </w:rPr>
              <w:t>360</w:t>
            </w:r>
            <w:r w:rsidR="00614103">
              <w:rPr>
                <w:b/>
                <w:bCs/>
                <w:color w:val="000000"/>
                <w:sz w:val="18"/>
                <w:szCs w:val="18"/>
                <w:lang w:val="fr-CA" w:eastAsia="es-CO"/>
              </w:rPr>
              <w:t> </w:t>
            </w:r>
            <w:r w:rsidRPr="005B4779">
              <w:rPr>
                <w:b/>
                <w:bCs/>
                <w:color w:val="000000"/>
                <w:sz w:val="18"/>
                <w:szCs w:val="18"/>
                <w:lang w:val="fr-CA" w:eastAsia="es-CO"/>
              </w:rPr>
              <w:t>000</w:t>
            </w:r>
          </w:p>
        </w:tc>
        <w:tc>
          <w:tcPr>
            <w:tcW w:w="992" w:type="dxa"/>
          </w:tcPr>
          <w:p w14:paraId="0DBFC974" w14:textId="77777777" w:rsidR="00BC37BA" w:rsidRPr="005B4779" w:rsidRDefault="00BC37BA" w:rsidP="00BC37BA">
            <w:pPr>
              <w:jc w:val="center"/>
              <w:rPr>
                <w:sz w:val="18"/>
                <w:szCs w:val="18"/>
                <w:lang w:val="fr-CA"/>
              </w:rPr>
            </w:pPr>
            <w:r w:rsidRPr="005B4779">
              <w:rPr>
                <w:sz w:val="18"/>
                <w:szCs w:val="18"/>
                <w:lang w:val="fr-CA"/>
              </w:rPr>
              <w:t>0</w:t>
            </w:r>
          </w:p>
        </w:tc>
        <w:tc>
          <w:tcPr>
            <w:tcW w:w="1134" w:type="dxa"/>
          </w:tcPr>
          <w:p w14:paraId="11A01C31" w14:textId="77777777" w:rsidR="00BC37BA" w:rsidRPr="005B4779" w:rsidRDefault="00BC37BA" w:rsidP="00BC37BA">
            <w:pPr>
              <w:jc w:val="center"/>
              <w:rPr>
                <w:b/>
                <w:bCs/>
                <w:sz w:val="18"/>
                <w:szCs w:val="18"/>
                <w:lang w:val="fr-CA"/>
              </w:rPr>
            </w:pPr>
            <w:r w:rsidRPr="005B4779">
              <w:rPr>
                <w:b/>
                <w:bCs/>
                <w:color w:val="000000"/>
                <w:sz w:val="18"/>
                <w:szCs w:val="18"/>
                <w:lang w:val="fr-CA" w:eastAsia="es-CO"/>
              </w:rPr>
              <w:t>72</w:t>
            </w:r>
            <w:r w:rsidR="00614103">
              <w:rPr>
                <w:b/>
                <w:bCs/>
                <w:color w:val="000000"/>
                <w:sz w:val="18"/>
                <w:szCs w:val="18"/>
                <w:lang w:val="fr-CA" w:eastAsia="es-CO"/>
              </w:rPr>
              <w:t> </w:t>
            </w:r>
            <w:r w:rsidRPr="005B4779">
              <w:rPr>
                <w:b/>
                <w:bCs/>
                <w:color w:val="000000"/>
                <w:sz w:val="18"/>
                <w:szCs w:val="18"/>
                <w:lang w:val="fr-CA" w:eastAsia="es-CO"/>
              </w:rPr>
              <w:t>000</w:t>
            </w:r>
          </w:p>
        </w:tc>
        <w:tc>
          <w:tcPr>
            <w:tcW w:w="1106" w:type="dxa"/>
          </w:tcPr>
          <w:p w14:paraId="46664E5B" w14:textId="77777777" w:rsidR="00BC37BA" w:rsidRPr="005B4779" w:rsidRDefault="00BC37BA" w:rsidP="00BC37BA">
            <w:pPr>
              <w:jc w:val="center"/>
              <w:rPr>
                <w:sz w:val="18"/>
                <w:szCs w:val="18"/>
                <w:lang w:val="fr-CA"/>
              </w:rPr>
            </w:pPr>
            <w:r w:rsidRPr="005B4779">
              <w:rPr>
                <w:sz w:val="18"/>
                <w:szCs w:val="18"/>
                <w:lang w:val="fr-CA"/>
              </w:rPr>
              <w:t>839</w:t>
            </w:r>
            <w:r w:rsidR="00614103">
              <w:rPr>
                <w:sz w:val="18"/>
                <w:szCs w:val="18"/>
                <w:lang w:val="fr-CA"/>
              </w:rPr>
              <w:t> </w:t>
            </w:r>
            <w:r w:rsidRPr="005B4779">
              <w:rPr>
                <w:sz w:val="18"/>
                <w:szCs w:val="18"/>
                <w:lang w:val="fr-CA"/>
              </w:rPr>
              <w:t>036</w:t>
            </w:r>
          </w:p>
        </w:tc>
        <w:tc>
          <w:tcPr>
            <w:tcW w:w="1011" w:type="dxa"/>
          </w:tcPr>
          <w:p w14:paraId="5DD8C8A2" w14:textId="77777777" w:rsidR="00BC37BA" w:rsidRPr="005B4779" w:rsidRDefault="00BC37BA" w:rsidP="00BC37BA">
            <w:pPr>
              <w:jc w:val="center"/>
              <w:rPr>
                <w:b/>
                <w:bCs/>
                <w:sz w:val="18"/>
                <w:szCs w:val="18"/>
                <w:lang w:val="fr-CA"/>
              </w:rPr>
            </w:pPr>
            <w:r w:rsidRPr="005B4779">
              <w:rPr>
                <w:b/>
                <w:bCs/>
                <w:sz w:val="18"/>
                <w:szCs w:val="18"/>
                <w:lang w:val="fr-CA"/>
              </w:rPr>
              <w:t>720</w:t>
            </w:r>
            <w:r w:rsidR="00614103">
              <w:rPr>
                <w:b/>
                <w:bCs/>
                <w:sz w:val="18"/>
                <w:szCs w:val="18"/>
                <w:lang w:val="fr-CA"/>
              </w:rPr>
              <w:t> </w:t>
            </w:r>
            <w:r w:rsidRPr="005B4779">
              <w:rPr>
                <w:b/>
                <w:bCs/>
                <w:sz w:val="18"/>
                <w:szCs w:val="18"/>
                <w:lang w:val="fr-CA"/>
              </w:rPr>
              <w:t>000</w:t>
            </w:r>
          </w:p>
        </w:tc>
      </w:tr>
      <w:tr w:rsidR="00614103" w:rsidRPr="005B4779" w14:paraId="04A010A0" w14:textId="77777777" w:rsidTr="00614103">
        <w:trPr>
          <w:jc w:val="center"/>
        </w:trPr>
        <w:tc>
          <w:tcPr>
            <w:tcW w:w="1263" w:type="dxa"/>
          </w:tcPr>
          <w:p w14:paraId="6CB14670" w14:textId="77777777" w:rsidR="00BC37BA" w:rsidRPr="005B4779" w:rsidRDefault="003D7993" w:rsidP="00BC37BA">
            <w:pPr>
              <w:jc w:val="left"/>
              <w:rPr>
                <w:sz w:val="18"/>
                <w:szCs w:val="18"/>
                <w:lang w:val="fr-CA"/>
              </w:rPr>
            </w:pPr>
            <w:r>
              <w:rPr>
                <w:sz w:val="18"/>
                <w:szCs w:val="18"/>
                <w:lang w:val="fr-CA"/>
              </w:rPr>
              <w:t>Pou</w:t>
            </w:r>
            <w:r w:rsidR="00BC37BA" w:rsidRPr="005B4779">
              <w:rPr>
                <w:sz w:val="18"/>
                <w:szCs w:val="18"/>
                <w:lang w:val="fr-CA"/>
              </w:rPr>
              <w:t>rcentage</w:t>
            </w:r>
          </w:p>
        </w:tc>
        <w:tc>
          <w:tcPr>
            <w:tcW w:w="1134" w:type="dxa"/>
          </w:tcPr>
          <w:p w14:paraId="67E81E50" w14:textId="77777777" w:rsidR="00BC37BA" w:rsidRPr="005B4779" w:rsidRDefault="00BC37BA" w:rsidP="00BC37BA">
            <w:pPr>
              <w:jc w:val="center"/>
              <w:rPr>
                <w:sz w:val="18"/>
                <w:szCs w:val="18"/>
                <w:lang w:val="fr-CA"/>
              </w:rPr>
            </w:pPr>
            <w:r w:rsidRPr="005B4779">
              <w:rPr>
                <w:sz w:val="18"/>
                <w:szCs w:val="18"/>
                <w:lang w:val="fr-CA"/>
              </w:rPr>
              <w:t>40</w:t>
            </w:r>
          </w:p>
        </w:tc>
        <w:tc>
          <w:tcPr>
            <w:tcW w:w="1134" w:type="dxa"/>
          </w:tcPr>
          <w:p w14:paraId="4EDFC4FE" w14:textId="77777777" w:rsidR="00BC37BA" w:rsidRPr="005B4779" w:rsidRDefault="00BC37BA" w:rsidP="00BC37BA">
            <w:pPr>
              <w:jc w:val="center"/>
              <w:rPr>
                <w:b/>
                <w:bCs/>
                <w:sz w:val="18"/>
                <w:szCs w:val="18"/>
                <w:lang w:val="fr-CA"/>
              </w:rPr>
            </w:pPr>
            <w:r w:rsidRPr="005B4779">
              <w:rPr>
                <w:b/>
                <w:bCs/>
                <w:sz w:val="18"/>
                <w:szCs w:val="18"/>
                <w:lang w:val="fr-CA"/>
              </w:rPr>
              <w:t>40</w:t>
            </w:r>
          </w:p>
        </w:tc>
        <w:tc>
          <w:tcPr>
            <w:tcW w:w="1073" w:type="dxa"/>
          </w:tcPr>
          <w:p w14:paraId="79952D9F" w14:textId="77777777" w:rsidR="00BC37BA" w:rsidRPr="005B4779" w:rsidRDefault="00BC37BA" w:rsidP="00BC37BA">
            <w:pPr>
              <w:jc w:val="center"/>
              <w:rPr>
                <w:sz w:val="18"/>
                <w:szCs w:val="18"/>
                <w:lang w:val="fr-CA"/>
              </w:rPr>
            </w:pPr>
            <w:r w:rsidRPr="005B4779">
              <w:rPr>
                <w:sz w:val="18"/>
                <w:szCs w:val="18"/>
                <w:lang w:val="fr-CA"/>
              </w:rPr>
              <w:t>60</w:t>
            </w:r>
          </w:p>
        </w:tc>
        <w:tc>
          <w:tcPr>
            <w:tcW w:w="1053" w:type="dxa"/>
          </w:tcPr>
          <w:p w14:paraId="6B04156F" w14:textId="77777777" w:rsidR="00BC37BA" w:rsidRPr="005B4779" w:rsidRDefault="00BC37BA" w:rsidP="00BC37BA">
            <w:pPr>
              <w:jc w:val="center"/>
              <w:rPr>
                <w:b/>
                <w:bCs/>
                <w:sz w:val="18"/>
                <w:szCs w:val="18"/>
                <w:lang w:val="fr-CA"/>
              </w:rPr>
            </w:pPr>
            <w:r w:rsidRPr="005B4779">
              <w:rPr>
                <w:b/>
                <w:bCs/>
                <w:sz w:val="18"/>
                <w:szCs w:val="18"/>
                <w:lang w:val="fr-CA"/>
              </w:rPr>
              <w:t>50</w:t>
            </w:r>
          </w:p>
        </w:tc>
        <w:tc>
          <w:tcPr>
            <w:tcW w:w="992" w:type="dxa"/>
          </w:tcPr>
          <w:p w14:paraId="16B73A17" w14:textId="77777777" w:rsidR="00BC37BA" w:rsidRPr="005B4779" w:rsidRDefault="00BC37BA" w:rsidP="00BC37BA">
            <w:pPr>
              <w:jc w:val="center"/>
              <w:rPr>
                <w:sz w:val="18"/>
                <w:szCs w:val="18"/>
                <w:lang w:val="fr-CA"/>
              </w:rPr>
            </w:pPr>
            <w:r w:rsidRPr="005B4779">
              <w:rPr>
                <w:sz w:val="18"/>
                <w:szCs w:val="18"/>
                <w:lang w:val="fr-CA"/>
              </w:rPr>
              <w:t>0</w:t>
            </w:r>
          </w:p>
        </w:tc>
        <w:tc>
          <w:tcPr>
            <w:tcW w:w="1134" w:type="dxa"/>
          </w:tcPr>
          <w:p w14:paraId="0E3C3417" w14:textId="77777777" w:rsidR="00BC37BA" w:rsidRPr="005B4779" w:rsidRDefault="00BC37BA" w:rsidP="00BC37BA">
            <w:pPr>
              <w:jc w:val="center"/>
              <w:rPr>
                <w:b/>
                <w:bCs/>
                <w:sz w:val="18"/>
                <w:szCs w:val="18"/>
                <w:lang w:val="fr-CA"/>
              </w:rPr>
            </w:pPr>
            <w:r w:rsidRPr="005B4779">
              <w:rPr>
                <w:b/>
                <w:bCs/>
                <w:sz w:val="18"/>
                <w:szCs w:val="18"/>
                <w:lang w:val="fr-CA"/>
              </w:rPr>
              <w:t>10</w:t>
            </w:r>
          </w:p>
        </w:tc>
        <w:tc>
          <w:tcPr>
            <w:tcW w:w="1106" w:type="dxa"/>
          </w:tcPr>
          <w:p w14:paraId="36A6FE85" w14:textId="77777777" w:rsidR="00BC37BA" w:rsidRPr="005B4779" w:rsidRDefault="00BC37BA" w:rsidP="00BC37BA">
            <w:pPr>
              <w:jc w:val="center"/>
              <w:rPr>
                <w:b/>
                <w:bCs/>
                <w:sz w:val="18"/>
                <w:szCs w:val="18"/>
                <w:lang w:val="fr-CA"/>
              </w:rPr>
            </w:pPr>
            <w:r w:rsidRPr="005B4779">
              <w:rPr>
                <w:b/>
                <w:bCs/>
                <w:sz w:val="18"/>
                <w:szCs w:val="18"/>
                <w:lang w:val="fr-CA"/>
              </w:rPr>
              <w:t>100</w:t>
            </w:r>
          </w:p>
        </w:tc>
        <w:tc>
          <w:tcPr>
            <w:tcW w:w="1011" w:type="dxa"/>
          </w:tcPr>
          <w:p w14:paraId="3F7EF594" w14:textId="77777777" w:rsidR="00BC37BA" w:rsidRPr="005B4779" w:rsidRDefault="00BC37BA" w:rsidP="00BC37BA">
            <w:pPr>
              <w:jc w:val="center"/>
              <w:rPr>
                <w:b/>
                <w:bCs/>
                <w:sz w:val="18"/>
                <w:szCs w:val="18"/>
                <w:lang w:val="fr-CA"/>
              </w:rPr>
            </w:pPr>
            <w:r w:rsidRPr="005B4779">
              <w:rPr>
                <w:b/>
                <w:bCs/>
                <w:sz w:val="18"/>
                <w:szCs w:val="18"/>
                <w:lang w:val="fr-CA"/>
              </w:rPr>
              <w:t>100</w:t>
            </w:r>
          </w:p>
        </w:tc>
      </w:tr>
    </w:tbl>
    <w:p w14:paraId="0BAA8625" w14:textId="77777777" w:rsidR="008328EA" w:rsidRPr="005B4779" w:rsidRDefault="00FC5F88" w:rsidP="0014490D">
      <w:pPr>
        <w:pStyle w:val="Heading1"/>
        <w:numPr>
          <w:ilvl w:val="0"/>
          <w:numId w:val="0"/>
        </w:numPr>
        <w:spacing w:before="240"/>
        <w:rPr>
          <w:i/>
          <w:iCs/>
          <w:lang w:val="fr-CA"/>
        </w:rPr>
      </w:pPr>
      <w:r w:rsidRPr="00B72198">
        <w:rPr>
          <w:bCs/>
          <w:i/>
          <w:lang w:val="fr-CA" w:eastAsia="fr-CA"/>
        </w:rPr>
        <w:t>Plan de mise en œuvre révisé pour la première tranche</w:t>
      </w:r>
    </w:p>
    <w:p w14:paraId="27E8FFE0" w14:textId="77777777" w:rsidR="00314D2C" w:rsidRPr="005B4779" w:rsidRDefault="00FC5F88" w:rsidP="00596A68">
      <w:pPr>
        <w:pStyle w:val="Heading1"/>
        <w:ind w:left="0"/>
        <w:rPr>
          <w:lang w:val="fr-CA"/>
        </w:rPr>
      </w:pPr>
      <w:r>
        <w:rPr>
          <w:lang w:val="fr-CA" w:eastAsia="fr-CA"/>
        </w:rPr>
        <w:t>Au titre du budget révisé de 288 </w:t>
      </w:r>
      <w:r w:rsidRPr="001D0B75">
        <w:rPr>
          <w:lang w:val="fr-CA" w:eastAsia="fr-CA"/>
        </w:rPr>
        <w:t>000 $US pour la première tranche, les coûts des activités et les résultats attendus ont été rationalisés en tenant compte des activités restantes de la troisième tranche de la phase II, des fonds disponibles et des priorités nationales. En conséquence, le plan de mise en œuvre révisé pour la première tranche a été convenu comme suit</w:t>
      </w:r>
      <w:r w:rsidR="0031287B">
        <w:rPr>
          <w:lang w:val="fr-CA" w:eastAsia="fr-CA"/>
        </w:rPr>
        <w:t> :</w:t>
      </w:r>
    </w:p>
    <w:p w14:paraId="30AD0453" w14:textId="77777777" w:rsidR="00CB01AA" w:rsidRPr="005B4779" w:rsidRDefault="00FC5F88" w:rsidP="00010D00">
      <w:pPr>
        <w:pStyle w:val="Heading2"/>
        <w:widowControl/>
        <w:numPr>
          <w:ilvl w:val="0"/>
          <w:numId w:val="23"/>
        </w:numPr>
        <w:ind w:left="1276" w:hanging="873"/>
        <w:rPr>
          <w:lang w:val="fr-CA"/>
        </w:rPr>
      </w:pPr>
      <w:r w:rsidRPr="00B72198">
        <w:rPr>
          <w:bCs/>
          <w:i/>
          <w:lang w:val="fr-CA" w:eastAsia="fr-CA"/>
        </w:rPr>
        <w:t>Renforcement du cadre juridique et du contrôle commercial pour l</w:t>
      </w:r>
      <w:r w:rsidR="0031287B">
        <w:rPr>
          <w:bCs/>
          <w:i/>
          <w:lang w:val="fr-CA" w:eastAsia="fr-CA"/>
        </w:rPr>
        <w:t>’</w:t>
      </w:r>
      <w:r w:rsidRPr="00B72198">
        <w:rPr>
          <w:bCs/>
          <w:i/>
          <w:lang w:val="fr-CA" w:eastAsia="fr-CA"/>
        </w:rPr>
        <w:t>élimination totale des HCFC</w:t>
      </w:r>
      <w:r w:rsidR="0031287B">
        <w:rPr>
          <w:lang w:val="fr-CA" w:eastAsia="fr-CA"/>
        </w:rPr>
        <w:t> :</w:t>
      </w:r>
      <w:r>
        <w:rPr>
          <w:lang w:val="fr-CA" w:eastAsia="fr-CA"/>
        </w:rPr>
        <w:t xml:space="preserve"> Formation de 60 </w:t>
      </w:r>
      <w:r w:rsidRPr="001D0B75">
        <w:rPr>
          <w:lang w:val="fr-CA" w:eastAsia="fr-CA"/>
        </w:rPr>
        <w:t xml:space="preserve">agents des douanes et </w:t>
      </w:r>
      <w:r>
        <w:rPr>
          <w:lang w:val="fr-CA" w:eastAsia="fr-CA"/>
        </w:rPr>
        <w:t>agents de dédouanement</w:t>
      </w:r>
      <w:r w:rsidRPr="001D0B75">
        <w:rPr>
          <w:lang w:val="fr-CA" w:eastAsia="fr-CA"/>
        </w:rPr>
        <w:t xml:space="preserve"> </w:t>
      </w:r>
      <w:r w:rsidR="006F4266">
        <w:rPr>
          <w:lang w:val="fr-CA" w:eastAsia="fr-CA"/>
        </w:rPr>
        <w:t>aux</w:t>
      </w:r>
      <w:r w:rsidRPr="001D0B75">
        <w:rPr>
          <w:lang w:val="fr-CA" w:eastAsia="fr-CA"/>
        </w:rPr>
        <w:t xml:space="preserve"> engagements nationaux, </w:t>
      </w:r>
      <w:r w:rsidR="006F4266">
        <w:rPr>
          <w:lang w:val="fr-CA" w:eastAsia="fr-CA"/>
        </w:rPr>
        <w:t>aux</w:t>
      </w:r>
      <w:r w:rsidRPr="001D0B75">
        <w:rPr>
          <w:lang w:val="fr-CA" w:eastAsia="fr-CA"/>
        </w:rPr>
        <w:t xml:space="preserve"> mesures de contrôle des HCFC et </w:t>
      </w:r>
      <w:r w:rsidR="006F4266">
        <w:rPr>
          <w:lang w:val="fr-CA" w:eastAsia="fr-CA"/>
        </w:rPr>
        <w:t>aux</w:t>
      </w:r>
      <w:r w:rsidRPr="001D0B75">
        <w:rPr>
          <w:lang w:val="fr-CA" w:eastAsia="fr-CA"/>
        </w:rPr>
        <w:t xml:space="preserve"> équipements à base de HCFC, </w:t>
      </w:r>
      <w:r w:rsidR="006F4266">
        <w:rPr>
          <w:lang w:val="fr-CA" w:eastAsia="fr-CA"/>
        </w:rPr>
        <w:t xml:space="preserve">à </w:t>
      </w:r>
      <w:r w:rsidRPr="001D0B75">
        <w:rPr>
          <w:lang w:val="fr-CA" w:eastAsia="fr-CA"/>
        </w:rPr>
        <w:t>l</w:t>
      </w:r>
      <w:r w:rsidR="0031287B">
        <w:rPr>
          <w:lang w:val="fr-CA" w:eastAsia="fr-CA"/>
        </w:rPr>
        <w:t>’</w:t>
      </w:r>
      <w:r w:rsidRPr="001D0B75">
        <w:rPr>
          <w:lang w:val="fr-CA" w:eastAsia="fr-CA"/>
        </w:rPr>
        <w:t xml:space="preserve">utilisation adéquate des codes SH, et </w:t>
      </w:r>
      <w:r w:rsidR="006F4266">
        <w:rPr>
          <w:lang w:val="fr-CA" w:eastAsia="fr-CA"/>
        </w:rPr>
        <w:t>aux</w:t>
      </w:r>
      <w:r w:rsidRPr="001D0B75">
        <w:rPr>
          <w:lang w:val="fr-CA" w:eastAsia="fr-CA"/>
        </w:rPr>
        <w:t xml:space="preserve"> technologies/équipement</w:t>
      </w:r>
      <w:r w:rsidR="006F4266">
        <w:rPr>
          <w:lang w:val="fr-CA" w:eastAsia="fr-CA"/>
        </w:rPr>
        <w:t>s associés au contrôle des HCFC</w:t>
      </w:r>
      <w:r w:rsidRPr="001D0B75">
        <w:rPr>
          <w:lang w:val="fr-CA" w:eastAsia="fr-CA"/>
        </w:rPr>
        <w:t>; conception et impressi</w:t>
      </w:r>
      <w:r>
        <w:rPr>
          <w:lang w:val="fr-CA" w:eastAsia="fr-CA"/>
        </w:rPr>
        <w:t>on de supports de formation (22 </w:t>
      </w:r>
      <w:r w:rsidRPr="001D0B75">
        <w:rPr>
          <w:lang w:val="fr-CA" w:eastAsia="fr-CA"/>
        </w:rPr>
        <w:t>000 $US)</w:t>
      </w:r>
      <w:r w:rsidR="006F4266">
        <w:rPr>
          <w:lang w:val="fr-CA" w:eastAsia="fr-CA"/>
        </w:rPr>
        <w:t>;</w:t>
      </w:r>
    </w:p>
    <w:p w14:paraId="788BB6B8" w14:textId="77777777" w:rsidR="00BF13B5" w:rsidRPr="00C90EC2" w:rsidRDefault="006F311B" w:rsidP="00010D00">
      <w:pPr>
        <w:pStyle w:val="Heading2"/>
        <w:widowControl/>
        <w:numPr>
          <w:ilvl w:val="0"/>
          <w:numId w:val="23"/>
        </w:numPr>
        <w:ind w:left="1276" w:hanging="873"/>
        <w:rPr>
          <w:lang w:val="fr-CA"/>
        </w:rPr>
      </w:pPr>
      <w:r w:rsidRPr="00C90EC2">
        <w:rPr>
          <w:bCs/>
          <w:i/>
          <w:lang w:val="fr-CA" w:eastAsia="fr-CA"/>
        </w:rPr>
        <w:t>Extension de la stratégie de certification des techniciens</w:t>
      </w:r>
      <w:r w:rsidR="0031287B" w:rsidRPr="00C90EC2">
        <w:rPr>
          <w:lang w:val="fr-CA" w:eastAsia="fr-CA"/>
        </w:rPr>
        <w:t> :</w:t>
      </w:r>
      <w:r w:rsidRPr="00C90EC2">
        <w:rPr>
          <w:lang w:val="fr-CA" w:eastAsia="fr-CA"/>
        </w:rPr>
        <w:t xml:space="preserve"> Établissement d</w:t>
      </w:r>
      <w:r w:rsidR="0031287B" w:rsidRPr="00C90EC2">
        <w:rPr>
          <w:lang w:val="fr-CA" w:eastAsia="fr-CA"/>
        </w:rPr>
        <w:t>’</w:t>
      </w:r>
      <w:r w:rsidRPr="00C90EC2">
        <w:rPr>
          <w:lang w:val="fr-CA" w:eastAsia="fr-CA"/>
        </w:rPr>
        <w:t>au moins une norme de compétence professionnelle pour la manipulation sécuritaire des HC en tant que réfrigérants, y compris la conception et l</w:t>
      </w:r>
      <w:r w:rsidR="0031287B" w:rsidRPr="00C90EC2">
        <w:rPr>
          <w:lang w:val="fr-CA" w:eastAsia="fr-CA"/>
        </w:rPr>
        <w:t>’</w:t>
      </w:r>
      <w:r w:rsidRPr="00C90EC2">
        <w:rPr>
          <w:lang w:val="fr-CA" w:eastAsia="fr-CA"/>
        </w:rPr>
        <w:t>impression de la norme; élaboration et mise en œuvre d</w:t>
      </w:r>
      <w:r w:rsidR="0031287B" w:rsidRPr="00C90EC2">
        <w:rPr>
          <w:lang w:val="fr-CA" w:eastAsia="fr-CA"/>
        </w:rPr>
        <w:t>’</w:t>
      </w:r>
      <w:r w:rsidRPr="00C90EC2">
        <w:rPr>
          <w:lang w:val="fr-CA" w:eastAsia="fr-CA"/>
        </w:rPr>
        <w:t>une stratégie d</w:t>
      </w:r>
      <w:r w:rsidR="0031287B" w:rsidRPr="00C90EC2">
        <w:rPr>
          <w:lang w:val="fr-CA" w:eastAsia="fr-CA"/>
        </w:rPr>
        <w:t>’</w:t>
      </w:r>
      <w:r w:rsidRPr="00C90EC2">
        <w:rPr>
          <w:lang w:val="fr-CA" w:eastAsia="fr-CA"/>
        </w:rPr>
        <w:t>information pour promouvoir cette norme (28 000 $US)</w:t>
      </w:r>
      <w:r w:rsidRPr="00C90EC2">
        <w:rPr>
          <w:iCs/>
          <w:lang w:val="fr-CA"/>
        </w:rPr>
        <w:t>;</w:t>
      </w:r>
    </w:p>
    <w:p w14:paraId="22EDB77E" w14:textId="77777777" w:rsidR="00895594" w:rsidRPr="005B4779" w:rsidRDefault="00EE7161" w:rsidP="00010D00">
      <w:pPr>
        <w:pStyle w:val="Heading2"/>
        <w:widowControl/>
        <w:numPr>
          <w:ilvl w:val="0"/>
          <w:numId w:val="23"/>
        </w:numPr>
        <w:ind w:left="1276" w:hanging="873"/>
        <w:rPr>
          <w:lang w:val="fr-CA"/>
        </w:rPr>
      </w:pPr>
      <w:r w:rsidRPr="00B72198">
        <w:rPr>
          <w:bCs/>
          <w:i/>
          <w:lang w:val="fr-CA" w:eastAsia="fr-CA"/>
        </w:rPr>
        <w:t>Promotion de l</w:t>
      </w:r>
      <w:r w:rsidR="0031287B">
        <w:rPr>
          <w:bCs/>
          <w:i/>
          <w:lang w:val="fr-CA" w:eastAsia="fr-CA"/>
        </w:rPr>
        <w:t>’</w:t>
      </w:r>
      <w:r w:rsidRPr="00B72198">
        <w:rPr>
          <w:bCs/>
          <w:i/>
          <w:lang w:val="fr-CA" w:eastAsia="fr-CA"/>
        </w:rPr>
        <w:t>inclusion de genre</w:t>
      </w:r>
      <w:r w:rsidR="0031287B">
        <w:rPr>
          <w:i/>
          <w:lang w:val="fr-CA" w:eastAsia="fr-CA"/>
        </w:rPr>
        <w:t> :</w:t>
      </w:r>
      <w:r w:rsidRPr="001D0B75">
        <w:rPr>
          <w:lang w:val="fr-CA" w:eastAsia="fr-CA"/>
        </w:rPr>
        <w:t xml:space="preserve"> Recrutement d</w:t>
      </w:r>
      <w:r w:rsidR="0031287B">
        <w:rPr>
          <w:lang w:val="fr-CA" w:eastAsia="fr-CA"/>
        </w:rPr>
        <w:t>’</w:t>
      </w:r>
      <w:r w:rsidRPr="001D0B75">
        <w:rPr>
          <w:lang w:val="fr-CA" w:eastAsia="fr-CA"/>
        </w:rPr>
        <w:t>un consultant pour soutenir la conception et la mise en œuvre d</w:t>
      </w:r>
      <w:r w:rsidR="0031287B">
        <w:rPr>
          <w:lang w:val="fr-CA" w:eastAsia="fr-CA"/>
        </w:rPr>
        <w:t>’</w:t>
      </w:r>
      <w:r w:rsidRPr="001D0B75">
        <w:rPr>
          <w:lang w:val="fr-CA" w:eastAsia="fr-CA"/>
        </w:rPr>
        <w:t>un plan d</w:t>
      </w:r>
      <w:r w:rsidR="0031287B">
        <w:rPr>
          <w:lang w:val="fr-CA" w:eastAsia="fr-CA"/>
        </w:rPr>
        <w:t>’</w:t>
      </w:r>
      <w:r w:rsidRPr="001D0B75">
        <w:rPr>
          <w:lang w:val="fr-CA" w:eastAsia="fr-CA"/>
        </w:rPr>
        <w:t>action visant à intégrer la perspective de genre dans les activités de la phase III et promouvoir la participation des femme</w:t>
      </w:r>
      <w:r w:rsidR="00B81959">
        <w:rPr>
          <w:lang w:val="fr-CA" w:eastAsia="fr-CA"/>
        </w:rPr>
        <w:t>s dans les organes décisionnels</w:t>
      </w:r>
      <w:r w:rsidRPr="001D0B75">
        <w:rPr>
          <w:lang w:val="fr-CA" w:eastAsia="fr-CA"/>
        </w:rPr>
        <w:t>; établir une base de référence des femmes dans le secteur RAC et suivre les évolutions obtenues au cours de</w:t>
      </w:r>
      <w:r w:rsidR="00B81959">
        <w:rPr>
          <w:lang w:val="fr-CA" w:eastAsia="fr-CA"/>
        </w:rPr>
        <w:t xml:space="preserve"> la mise en œuvre de la tranche</w:t>
      </w:r>
      <w:r w:rsidRPr="001D0B75">
        <w:rPr>
          <w:lang w:val="fr-CA" w:eastAsia="fr-CA"/>
        </w:rPr>
        <w:t>; organiser un atelier de formation à l</w:t>
      </w:r>
      <w:r w:rsidR="0031287B">
        <w:rPr>
          <w:lang w:val="fr-CA" w:eastAsia="fr-CA"/>
        </w:rPr>
        <w:t>’</w:t>
      </w:r>
      <w:r w:rsidRPr="001D0B75">
        <w:rPr>
          <w:lang w:val="fr-CA" w:eastAsia="fr-CA"/>
        </w:rPr>
        <w:t>autonomisation et au leadership pour les femmes participant à la phase III à différents niveau</w:t>
      </w:r>
      <w:r w:rsidR="00B81959">
        <w:rPr>
          <w:lang w:val="fr-CA" w:eastAsia="fr-CA"/>
        </w:rPr>
        <w:t>x (13 </w:t>
      </w:r>
      <w:r w:rsidRPr="001D0B75">
        <w:rPr>
          <w:lang w:val="fr-CA" w:eastAsia="fr-CA"/>
        </w:rPr>
        <w:t>000 $US)</w:t>
      </w:r>
      <w:r w:rsidR="00B81959">
        <w:rPr>
          <w:lang w:val="fr-CA" w:eastAsia="fr-CA"/>
        </w:rPr>
        <w:t>;</w:t>
      </w:r>
    </w:p>
    <w:p w14:paraId="14A51FFD" w14:textId="77777777" w:rsidR="00CB01AA" w:rsidRPr="005B4779" w:rsidRDefault="00F5619B" w:rsidP="00010D00">
      <w:pPr>
        <w:pStyle w:val="Heading2"/>
        <w:widowControl/>
        <w:numPr>
          <w:ilvl w:val="0"/>
          <w:numId w:val="23"/>
        </w:numPr>
        <w:ind w:left="1276" w:hanging="873"/>
        <w:rPr>
          <w:lang w:val="fr-CA"/>
        </w:rPr>
      </w:pPr>
      <w:r w:rsidRPr="00B72198">
        <w:rPr>
          <w:bCs/>
          <w:i/>
          <w:lang w:val="fr-CA" w:eastAsia="fr-CA"/>
        </w:rPr>
        <w:t>Formation des techniciens RAC</w:t>
      </w:r>
      <w:r w:rsidR="0031287B">
        <w:rPr>
          <w:lang w:val="fr-CA" w:eastAsia="fr-CA"/>
        </w:rPr>
        <w:t> :</w:t>
      </w:r>
      <w:r w:rsidRPr="001D0B75">
        <w:rPr>
          <w:lang w:val="fr-CA" w:eastAsia="fr-CA"/>
        </w:rPr>
        <w:t xml:space="preserve"> Réviser le programme de formation actuel pour introdui</w:t>
      </w:r>
      <w:r>
        <w:rPr>
          <w:lang w:val="fr-CA" w:eastAsia="fr-CA"/>
        </w:rPr>
        <w:t>re des technologies de remplacement</w:t>
      </w:r>
      <w:r w:rsidRPr="001D0B75">
        <w:rPr>
          <w:lang w:val="fr-CA" w:eastAsia="fr-CA"/>
        </w:rPr>
        <w:t>, en mettant l</w:t>
      </w:r>
      <w:r w:rsidR="0031287B">
        <w:rPr>
          <w:lang w:val="fr-CA" w:eastAsia="fr-CA"/>
        </w:rPr>
        <w:t>’</w:t>
      </w:r>
      <w:r w:rsidRPr="001D0B75">
        <w:rPr>
          <w:lang w:val="fr-CA" w:eastAsia="fr-CA"/>
        </w:rPr>
        <w:t>accent sur le contrôle des fuites, l</w:t>
      </w:r>
      <w:r w:rsidR="0031287B">
        <w:rPr>
          <w:lang w:val="fr-CA" w:eastAsia="fr-CA"/>
        </w:rPr>
        <w:t>’</w:t>
      </w:r>
      <w:r w:rsidRPr="001D0B75">
        <w:rPr>
          <w:lang w:val="fr-CA" w:eastAsia="fr-CA"/>
        </w:rPr>
        <w:t>utilisation d</w:t>
      </w:r>
      <w:r w:rsidR="0031287B">
        <w:rPr>
          <w:lang w:val="fr-CA" w:eastAsia="fr-CA"/>
        </w:rPr>
        <w:t>’</w:t>
      </w:r>
      <w:r w:rsidRPr="001D0B75">
        <w:rPr>
          <w:lang w:val="fr-CA" w:eastAsia="fr-CA"/>
        </w:rPr>
        <w:t>outils adaptés pour l</w:t>
      </w:r>
      <w:r w:rsidR="0031287B">
        <w:rPr>
          <w:lang w:val="fr-CA" w:eastAsia="fr-CA"/>
        </w:rPr>
        <w:t>’</w:t>
      </w:r>
      <w:r w:rsidRPr="001D0B75">
        <w:rPr>
          <w:lang w:val="fr-CA" w:eastAsia="fr-CA"/>
        </w:rPr>
        <w:t>entretien, la formation à l</w:t>
      </w:r>
      <w:r w:rsidR="0031287B">
        <w:rPr>
          <w:lang w:val="fr-CA" w:eastAsia="fr-CA"/>
        </w:rPr>
        <w:t>’</w:t>
      </w:r>
      <w:r w:rsidRPr="001D0B75">
        <w:rPr>
          <w:lang w:val="fr-CA" w:eastAsia="fr-CA"/>
        </w:rPr>
        <w:t>utilisation d</w:t>
      </w:r>
      <w:r w:rsidR="0031287B">
        <w:rPr>
          <w:lang w:val="fr-CA" w:eastAsia="fr-CA"/>
        </w:rPr>
        <w:t>’</w:t>
      </w:r>
      <w:r w:rsidRPr="001D0B75">
        <w:rPr>
          <w:lang w:val="fr-CA" w:eastAsia="fr-CA"/>
        </w:rPr>
        <w:t>instruments électroniques et la préservation de l</w:t>
      </w:r>
      <w:r w:rsidR="0031287B">
        <w:rPr>
          <w:lang w:val="fr-CA" w:eastAsia="fr-CA"/>
        </w:rPr>
        <w:t>’</w:t>
      </w:r>
      <w:r w:rsidRPr="001D0B75">
        <w:rPr>
          <w:lang w:val="fr-CA" w:eastAsia="fr-CA"/>
        </w:rPr>
        <w:t>efficacité énergétique pendant l</w:t>
      </w:r>
      <w:r w:rsidR="0031287B">
        <w:rPr>
          <w:lang w:val="fr-CA" w:eastAsia="fr-CA"/>
        </w:rPr>
        <w:t>’</w:t>
      </w:r>
      <w:r>
        <w:rPr>
          <w:lang w:val="fr-CA" w:eastAsia="fr-CA"/>
        </w:rPr>
        <w:t>entretien des équipements RAC</w:t>
      </w:r>
      <w:r w:rsidRPr="001D0B75">
        <w:rPr>
          <w:lang w:val="fr-CA" w:eastAsia="fr-CA"/>
        </w:rPr>
        <w:t xml:space="preserve">; </w:t>
      </w:r>
      <w:r>
        <w:rPr>
          <w:lang w:val="fr-CA" w:eastAsia="fr-CA"/>
        </w:rPr>
        <w:t>organiser deux ateliers pour 30 </w:t>
      </w:r>
      <w:r w:rsidRPr="001D0B75">
        <w:rPr>
          <w:lang w:val="fr-CA" w:eastAsia="fr-CA"/>
        </w:rPr>
        <w:t>formateurs c</w:t>
      </w:r>
      <w:r>
        <w:rPr>
          <w:lang w:val="fr-CA" w:eastAsia="fr-CA"/>
        </w:rPr>
        <w:t>hacun selon le programme révisé</w:t>
      </w:r>
      <w:r w:rsidRPr="001D0B75">
        <w:rPr>
          <w:lang w:val="fr-CA" w:eastAsia="fr-CA"/>
        </w:rPr>
        <w:t>;</w:t>
      </w:r>
      <w:r>
        <w:rPr>
          <w:lang w:val="fr-CA" w:eastAsia="fr-CA"/>
        </w:rPr>
        <w:t xml:space="preserve"> fournir à 25 </w:t>
      </w:r>
      <w:r w:rsidRPr="001D0B75">
        <w:rPr>
          <w:lang w:val="fr-CA" w:eastAsia="fr-CA"/>
        </w:rPr>
        <w:t>ateliers d</w:t>
      </w:r>
      <w:r w:rsidR="0031287B">
        <w:rPr>
          <w:lang w:val="fr-CA" w:eastAsia="fr-CA"/>
        </w:rPr>
        <w:t>’</w:t>
      </w:r>
      <w:r w:rsidRPr="001D0B75">
        <w:rPr>
          <w:lang w:val="fr-CA" w:eastAsia="fr-CA"/>
        </w:rPr>
        <w:t>entretien/associations de techniciens des équipements et outils pour le contrôle des fuites et d</w:t>
      </w:r>
      <w:r w:rsidR="0031287B">
        <w:rPr>
          <w:lang w:val="fr-CA" w:eastAsia="fr-CA"/>
        </w:rPr>
        <w:t>’</w:t>
      </w:r>
      <w:r w:rsidRPr="001D0B75">
        <w:rPr>
          <w:lang w:val="fr-CA" w:eastAsia="fr-CA"/>
        </w:rPr>
        <w:t>autres pratiques exemplaires (88</w:t>
      </w:r>
      <w:r>
        <w:rPr>
          <w:lang w:val="fr-CA" w:eastAsia="fr-CA"/>
        </w:rPr>
        <w:t> </w:t>
      </w:r>
      <w:r w:rsidRPr="001D0B75">
        <w:rPr>
          <w:lang w:val="fr-CA" w:eastAsia="fr-CA"/>
        </w:rPr>
        <w:t>000 $US)</w:t>
      </w:r>
      <w:r>
        <w:rPr>
          <w:lang w:val="fr-CA" w:eastAsia="fr-CA"/>
        </w:rPr>
        <w:t>;</w:t>
      </w:r>
    </w:p>
    <w:p w14:paraId="1DC8DDC4" w14:textId="77777777" w:rsidR="00CB01AA" w:rsidRPr="005B4779" w:rsidRDefault="00FF0ED0" w:rsidP="00010D00">
      <w:pPr>
        <w:pStyle w:val="Heading2"/>
        <w:widowControl/>
        <w:numPr>
          <w:ilvl w:val="0"/>
          <w:numId w:val="23"/>
        </w:numPr>
        <w:ind w:left="1276" w:hanging="873"/>
        <w:rPr>
          <w:lang w:val="fr-CA"/>
        </w:rPr>
      </w:pPr>
      <w:r w:rsidRPr="00B72198">
        <w:rPr>
          <w:bCs/>
          <w:i/>
          <w:lang w:val="fr-CA" w:eastAsia="fr-CA"/>
        </w:rPr>
        <w:lastRenderedPageBreak/>
        <w:t>Renforcement des instituts de formation des techniciens</w:t>
      </w:r>
      <w:r w:rsidR="0031287B">
        <w:rPr>
          <w:lang w:val="fr-CA" w:eastAsia="fr-CA"/>
        </w:rPr>
        <w:t> :</w:t>
      </w:r>
      <w:r w:rsidRPr="001D0B75">
        <w:rPr>
          <w:lang w:val="fr-CA" w:eastAsia="fr-CA"/>
        </w:rPr>
        <w:t xml:space="preserve"> Sélectionner un institut de formation RAC pour la fourniture de nouveaux </w:t>
      </w:r>
      <w:r>
        <w:rPr>
          <w:lang w:val="fr-CA" w:eastAsia="fr-CA"/>
        </w:rPr>
        <w:t xml:space="preserve">ensembles </w:t>
      </w:r>
      <w:r w:rsidRPr="001D0B75">
        <w:rPr>
          <w:lang w:val="fr-CA" w:eastAsia="fr-CA"/>
        </w:rPr>
        <w:t>d</w:t>
      </w:r>
      <w:r w:rsidR="0031287B">
        <w:rPr>
          <w:lang w:val="fr-CA" w:eastAsia="fr-CA"/>
        </w:rPr>
        <w:t>’</w:t>
      </w:r>
      <w:r w:rsidRPr="001D0B75">
        <w:rPr>
          <w:lang w:val="fr-CA" w:eastAsia="fr-CA"/>
        </w:rPr>
        <w:t xml:space="preserve">équipement de formation et guides mis à jour, approvisionnement des </w:t>
      </w:r>
      <w:r>
        <w:rPr>
          <w:lang w:val="fr-CA" w:eastAsia="fr-CA"/>
        </w:rPr>
        <w:t>ensembles, et formation de 30 </w:t>
      </w:r>
      <w:r w:rsidRPr="001D0B75">
        <w:rPr>
          <w:lang w:val="fr-CA" w:eastAsia="fr-CA"/>
        </w:rPr>
        <w:t>formateurs à leur utilisati</w:t>
      </w:r>
      <w:r>
        <w:rPr>
          <w:lang w:val="fr-CA" w:eastAsia="fr-CA"/>
        </w:rPr>
        <w:t>on et à des sujets connexes (35 </w:t>
      </w:r>
      <w:r w:rsidRPr="001D0B75">
        <w:rPr>
          <w:lang w:val="fr-CA" w:eastAsia="fr-CA"/>
        </w:rPr>
        <w:t>000 $US)</w:t>
      </w:r>
      <w:r>
        <w:rPr>
          <w:lang w:val="fr-CA" w:eastAsia="fr-CA"/>
        </w:rPr>
        <w:t>;</w:t>
      </w:r>
    </w:p>
    <w:p w14:paraId="3DF06C2A" w14:textId="77777777" w:rsidR="00CB01AA" w:rsidRPr="005B4779" w:rsidRDefault="00E5276E" w:rsidP="00010D00">
      <w:pPr>
        <w:pStyle w:val="Heading2"/>
        <w:widowControl/>
        <w:numPr>
          <w:ilvl w:val="0"/>
          <w:numId w:val="23"/>
        </w:numPr>
        <w:ind w:left="1276" w:hanging="873"/>
        <w:rPr>
          <w:lang w:val="fr-CA"/>
        </w:rPr>
      </w:pPr>
      <w:r w:rsidRPr="00B72198">
        <w:rPr>
          <w:bCs/>
          <w:i/>
          <w:lang w:val="fr-CA" w:eastAsia="fr-CA"/>
        </w:rPr>
        <w:t xml:space="preserve">Renforcement des centres de récupération et de recyclage et </w:t>
      </w:r>
      <w:r>
        <w:rPr>
          <w:bCs/>
          <w:i/>
          <w:lang w:val="fr-CA" w:eastAsia="fr-CA"/>
        </w:rPr>
        <w:t>mise sur pied</w:t>
      </w:r>
      <w:r w:rsidRPr="00B72198">
        <w:rPr>
          <w:bCs/>
          <w:i/>
          <w:lang w:val="fr-CA" w:eastAsia="fr-CA"/>
        </w:rPr>
        <w:t xml:space="preserve"> de centres de </w:t>
      </w:r>
      <w:r w:rsidRPr="007122A4">
        <w:rPr>
          <w:lang w:val="fr-CA" w:eastAsia="fr-CA"/>
        </w:rPr>
        <w:t>régénération</w:t>
      </w:r>
      <w:r w:rsidR="0031287B">
        <w:rPr>
          <w:i/>
          <w:lang w:val="fr-CA" w:eastAsia="fr-CA"/>
        </w:rPr>
        <w:t> :</w:t>
      </w:r>
      <w:r w:rsidRPr="001D0B75">
        <w:rPr>
          <w:lang w:val="fr-CA" w:eastAsia="fr-CA"/>
        </w:rPr>
        <w:t xml:space="preserve"> Évaluer l</w:t>
      </w:r>
      <w:r w:rsidR="0031287B">
        <w:rPr>
          <w:lang w:val="fr-CA" w:eastAsia="fr-CA"/>
        </w:rPr>
        <w:t>’</w:t>
      </w:r>
      <w:r w:rsidRPr="001D0B75">
        <w:rPr>
          <w:lang w:val="fr-CA" w:eastAsia="fr-CA"/>
        </w:rPr>
        <w:t>état du réseau RR et rédiger un modèle d</w:t>
      </w:r>
      <w:r w:rsidR="0031287B">
        <w:rPr>
          <w:lang w:val="fr-CA" w:eastAsia="fr-CA"/>
        </w:rPr>
        <w:t>’</w:t>
      </w:r>
      <w:r w:rsidRPr="001D0B75">
        <w:rPr>
          <w:lang w:val="fr-CA" w:eastAsia="fr-CA"/>
        </w:rPr>
        <w:t>affaires pour son expansion vers un réseau RRR autosuffisant, y compris l</w:t>
      </w:r>
      <w:r w:rsidR="0031287B">
        <w:rPr>
          <w:lang w:val="fr-CA" w:eastAsia="fr-CA"/>
        </w:rPr>
        <w:t>’</w:t>
      </w:r>
      <w:r w:rsidRPr="001D0B75">
        <w:rPr>
          <w:lang w:val="fr-CA" w:eastAsia="fr-CA"/>
        </w:rPr>
        <w:t xml:space="preserve">identification </w:t>
      </w:r>
      <w:r>
        <w:rPr>
          <w:lang w:val="fr-CA" w:eastAsia="fr-CA"/>
        </w:rPr>
        <w:t>de bénéficiaires potentiels (17 </w:t>
      </w:r>
      <w:r w:rsidRPr="001D0B75">
        <w:rPr>
          <w:lang w:val="fr-CA" w:eastAsia="fr-CA"/>
        </w:rPr>
        <w:t>000 $US)</w:t>
      </w:r>
      <w:r>
        <w:rPr>
          <w:lang w:val="fr-CA" w:eastAsia="fr-CA"/>
        </w:rPr>
        <w:t>;</w:t>
      </w:r>
    </w:p>
    <w:p w14:paraId="4B72576E" w14:textId="77777777" w:rsidR="00CB01AA" w:rsidRPr="005B4779" w:rsidRDefault="00E5276E" w:rsidP="00010D00">
      <w:pPr>
        <w:pStyle w:val="Heading2"/>
        <w:widowControl/>
        <w:numPr>
          <w:ilvl w:val="0"/>
          <w:numId w:val="23"/>
        </w:numPr>
        <w:ind w:left="1276" w:hanging="873"/>
        <w:rPr>
          <w:lang w:val="fr-CA"/>
        </w:rPr>
      </w:pPr>
      <w:r w:rsidRPr="00B72198">
        <w:rPr>
          <w:bCs/>
          <w:i/>
          <w:lang w:val="fr-CA" w:eastAsia="fr-CA"/>
        </w:rPr>
        <w:t>Encouragement à l</w:t>
      </w:r>
      <w:r w:rsidR="0031287B">
        <w:rPr>
          <w:bCs/>
          <w:i/>
          <w:lang w:val="fr-CA" w:eastAsia="fr-CA"/>
        </w:rPr>
        <w:t>’</w:t>
      </w:r>
      <w:r w:rsidRPr="00B72198">
        <w:rPr>
          <w:bCs/>
          <w:i/>
          <w:lang w:val="fr-CA" w:eastAsia="fr-CA"/>
        </w:rPr>
        <w:t xml:space="preserve">adoption </w:t>
      </w:r>
      <w:r>
        <w:rPr>
          <w:bCs/>
          <w:i/>
          <w:lang w:val="fr-CA" w:eastAsia="fr-CA"/>
        </w:rPr>
        <w:t>de substituts</w:t>
      </w:r>
      <w:r w:rsidRPr="00B72198">
        <w:rPr>
          <w:bCs/>
          <w:i/>
          <w:lang w:val="fr-CA" w:eastAsia="fr-CA"/>
        </w:rPr>
        <w:t xml:space="preserve"> à faible PRG par les utilisateurs finaux</w:t>
      </w:r>
      <w:r w:rsidR="0031287B">
        <w:rPr>
          <w:bCs/>
          <w:i/>
          <w:lang w:val="fr-CA" w:eastAsia="fr-CA"/>
        </w:rPr>
        <w:t> :</w:t>
      </w:r>
      <w:r>
        <w:rPr>
          <w:lang w:val="fr-CA" w:eastAsia="fr-CA"/>
        </w:rPr>
        <w:t xml:space="preserve"> Organiser un atelier pour 30 </w:t>
      </w:r>
      <w:r w:rsidRPr="001D0B75">
        <w:rPr>
          <w:lang w:val="fr-CA" w:eastAsia="fr-CA"/>
        </w:rPr>
        <w:t xml:space="preserve">utilisateurs finaux sur les technologies </w:t>
      </w:r>
      <w:r>
        <w:rPr>
          <w:lang w:val="fr-CA" w:eastAsia="fr-CA"/>
        </w:rPr>
        <w:t>de remplacement</w:t>
      </w:r>
      <w:r w:rsidRPr="001D0B75">
        <w:rPr>
          <w:lang w:val="fr-CA" w:eastAsia="fr-CA"/>
        </w:rPr>
        <w:t xml:space="preserve"> à faible PRG avec le soutien d</w:t>
      </w:r>
      <w:r w:rsidR="0031287B">
        <w:rPr>
          <w:lang w:val="fr-CA" w:eastAsia="fr-CA"/>
        </w:rPr>
        <w:t>’</w:t>
      </w:r>
      <w:r>
        <w:rPr>
          <w:lang w:val="fr-CA" w:eastAsia="fr-CA"/>
        </w:rPr>
        <w:t>un expert international</w:t>
      </w:r>
      <w:r w:rsidRPr="001D0B75">
        <w:rPr>
          <w:lang w:val="fr-CA" w:eastAsia="fr-CA"/>
        </w:rPr>
        <w:t xml:space="preserve">; concevoir un guide pour la sélection </w:t>
      </w:r>
      <w:r>
        <w:rPr>
          <w:lang w:val="fr-CA" w:eastAsia="fr-CA"/>
        </w:rPr>
        <w:t>de substituts</w:t>
      </w:r>
      <w:r w:rsidRPr="001D0B75">
        <w:rPr>
          <w:lang w:val="fr-CA" w:eastAsia="fr-CA"/>
        </w:rPr>
        <w:t xml:space="preserve"> à faible PRG au HCFC</w:t>
      </w:r>
      <w:r w:rsidR="0031287B">
        <w:rPr>
          <w:lang w:val="fr-CA" w:eastAsia="fr-CA"/>
        </w:rPr>
        <w:noBreakHyphen/>
      </w:r>
      <w:r w:rsidRPr="001D0B75">
        <w:rPr>
          <w:lang w:val="fr-CA" w:eastAsia="fr-CA"/>
        </w:rPr>
        <w:t>22 pour permettre aux utilisateurs finaux commerciaux et industriels RAC de faire des choix éclairés lors de l</w:t>
      </w:r>
      <w:r w:rsidR="0031287B">
        <w:rPr>
          <w:lang w:val="fr-CA" w:eastAsia="fr-CA"/>
        </w:rPr>
        <w:t>’</w:t>
      </w:r>
      <w:r>
        <w:rPr>
          <w:lang w:val="fr-CA" w:eastAsia="fr-CA"/>
        </w:rPr>
        <w:t>achat de futurs équipements (35 </w:t>
      </w:r>
      <w:r w:rsidRPr="001D0B75">
        <w:rPr>
          <w:lang w:val="fr-CA" w:eastAsia="fr-CA"/>
        </w:rPr>
        <w:t>000 $US)</w:t>
      </w:r>
      <w:r>
        <w:rPr>
          <w:lang w:val="fr-CA" w:eastAsia="fr-CA"/>
        </w:rPr>
        <w:t>;</w:t>
      </w:r>
    </w:p>
    <w:p w14:paraId="7C90FE6F" w14:textId="77777777" w:rsidR="00CB01AA" w:rsidRPr="005B4779" w:rsidRDefault="00E5276E" w:rsidP="00010D00">
      <w:pPr>
        <w:pStyle w:val="Heading2"/>
        <w:widowControl/>
        <w:numPr>
          <w:ilvl w:val="0"/>
          <w:numId w:val="23"/>
        </w:numPr>
        <w:ind w:left="1276" w:hanging="873"/>
        <w:rPr>
          <w:lang w:val="fr-CA"/>
        </w:rPr>
      </w:pPr>
      <w:r w:rsidRPr="00B72198">
        <w:rPr>
          <w:bCs/>
          <w:i/>
          <w:lang w:val="fr-CA" w:eastAsia="fr-CA"/>
        </w:rPr>
        <w:t xml:space="preserve">Diffusion et sensibilisation </w:t>
      </w:r>
      <w:r>
        <w:rPr>
          <w:bCs/>
          <w:i/>
          <w:lang w:val="fr-CA" w:eastAsia="fr-CA"/>
        </w:rPr>
        <w:t>en matière d</w:t>
      </w:r>
      <w:r w:rsidR="0031287B">
        <w:rPr>
          <w:bCs/>
          <w:i/>
          <w:lang w:val="fr-CA" w:eastAsia="fr-CA"/>
        </w:rPr>
        <w:t>’</w:t>
      </w:r>
      <w:r w:rsidRPr="00B72198">
        <w:rPr>
          <w:bCs/>
          <w:i/>
          <w:lang w:val="fr-CA" w:eastAsia="fr-CA"/>
        </w:rPr>
        <w:t>élimination totale des HCFC</w:t>
      </w:r>
      <w:r w:rsidR="0031287B">
        <w:rPr>
          <w:lang w:val="fr-CA" w:eastAsia="fr-CA"/>
        </w:rPr>
        <w:t> :</w:t>
      </w:r>
      <w:r w:rsidRPr="001D0B75">
        <w:rPr>
          <w:lang w:val="fr-CA" w:eastAsia="fr-CA"/>
        </w:rPr>
        <w:t xml:space="preserve"> </w:t>
      </w:r>
      <w:r>
        <w:rPr>
          <w:lang w:val="fr-CA" w:eastAsia="fr-CA"/>
        </w:rPr>
        <w:t>Élaborer</w:t>
      </w:r>
      <w:r w:rsidRPr="001D0B75">
        <w:rPr>
          <w:lang w:val="fr-CA" w:eastAsia="fr-CA"/>
        </w:rPr>
        <w:t xml:space="preserve"> et mettre en œuvre une stratégie de communication à </w:t>
      </w:r>
      <w:r>
        <w:rPr>
          <w:lang w:val="fr-CA" w:eastAsia="fr-CA"/>
        </w:rPr>
        <w:t>l</w:t>
      </w:r>
      <w:r w:rsidR="0031287B">
        <w:rPr>
          <w:lang w:val="fr-CA" w:eastAsia="fr-CA"/>
        </w:rPr>
        <w:t>’</w:t>
      </w:r>
      <w:r>
        <w:rPr>
          <w:lang w:val="fr-CA" w:eastAsia="fr-CA"/>
        </w:rPr>
        <w:t>intention</w:t>
      </w:r>
      <w:r w:rsidRPr="001D0B75">
        <w:rPr>
          <w:lang w:val="fr-CA" w:eastAsia="fr-CA"/>
        </w:rPr>
        <w:t xml:space="preserve"> des utilisateurs finaux, des importateurs de réfrigérants et d</w:t>
      </w:r>
      <w:r w:rsidR="0031287B">
        <w:rPr>
          <w:lang w:val="fr-CA" w:eastAsia="fr-CA"/>
        </w:rPr>
        <w:t>’</w:t>
      </w:r>
      <w:r w:rsidRPr="001D0B75">
        <w:rPr>
          <w:lang w:val="fr-CA" w:eastAsia="fr-CA"/>
        </w:rPr>
        <w:t xml:space="preserve">équipements à base de HCFC, des fournisseurs et des </w:t>
      </w:r>
      <w:r>
        <w:rPr>
          <w:lang w:val="fr-CA" w:eastAsia="fr-CA"/>
        </w:rPr>
        <w:t>techniciens RAC</w:t>
      </w:r>
      <w:r w:rsidRPr="001D0B75">
        <w:rPr>
          <w:lang w:val="fr-CA" w:eastAsia="fr-CA"/>
        </w:rPr>
        <w:t>; concevoir et mettre en œuvre cinq campagnes de sensibilisation numériques annuelles via des infographies et des d</w:t>
      </w:r>
      <w:r>
        <w:rPr>
          <w:lang w:val="fr-CA" w:eastAsia="fr-CA"/>
        </w:rPr>
        <w:t>épliants publiés sur les sites W</w:t>
      </w:r>
      <w:r w:rsidRPr="001D0B75">
        <w:rPr>
          <w:lang w:val="fr-CA" w:eastAsia="fr-CA"/>
        </w:rPr>
        <w:t>eb des associations RAC et des entreprises utilisatrices finales, promouvant le remplacement des équipements RAC à base de HCFC</w:t>
      </w:r>
      <w:r w:rsidR="0031287B">
        <w:rPr>
          <w:lang w:val="fr-CA" w:eastAsia="fr-CA"/>
        </w:rPr>
        <w:noBreakHyphen/>
      </w:r>
      <w:r w:rsidRPr="001D0B75">
        <w:rPr>
          <w:lang w:val="fr-CA" w:eastAsia="fr-CA"/>
        </w:rPr>
        <w:t xml:space="preserve">22 par des </w:t>
      </w:r>
      <w:r>
        <w:rPr>
          <w:lang w:val="fr-CA" w:eastAsia="fr-CA"/>
        </w:rPr>
        <w:t>substituts</w:t>
      </w:r>
      <w:r w:rsidRPr="001D0B75">
        <w:rPr>
          <w:lang w:val="fr-CA" w:eastAsia="fr-CA"/>
        </w:rPr>
        <w:t xml:space="preserve"> à faible PRG, y compris des brochures e</w:t>
      </w:r>
      <w:r>
        <w:rPr>
          <w:lang w:val="fr-CA" w:eastAsia="fr-CA"/>
        </w:rPr>
        <w:t>t des supports audiovisuels (25 </w:t>
      </w:r>
      <w:r w:rsidRPr="001D0B75">
        <w:rPr>
          <w:lang w:val="fr-CA" w:eastAsia="fr-CA"/>
        </w:rPr>
        <w:t>000 $US)</w:t>
      </w:r>
      <w:r>
        <w:rPr>
          <w:lang w:val="fr-CA" w:eastAsia="fr-CA"/>
        </w:rPr>
        <w:t>; et</w:t>
      </w:r>
    </w:p>
    <w:p w14:paraId="617DE29B" w14:textId="77777777" w:rsidR="00CB01AA" w:rsidRPr="005B4779" w:rsidRDefault="00E5276E" w:rsidP="00010D00">
      <w:pPr>
        <w:pStyle w:val="Heading2"/>
        <w:widowControl/>
        <w:numPr>
          <w:ilvl w:val="0"/>
          <w:numId w:val="23"/>
        </w:numPr>
        <w:ind w:left="1276" w:hanging="873"/>
        <w:rPr>
          <w:lang w:val="fr-CA"/>
        </w:rPr>
      </w:pPr>
      <w:r w:rsidRPr="00B72198">
        <w:rPr>
          <w:bCs/>
          <w:i/>
          <w:lang w:val="fr-CA" w:eastAsia="fr-CA"/>
        </w:rPr>
        <w:t>Coordination et suivi du projet</w:t>
      </w:r>
      <w:r w:rsidR="0031287B">
        <w:rPr>
          <w:lang w:val="fr-CA" w:eastAsia="fr-CA"/>
        </w:rPr>
        <w:t> :</w:t>
      </w:r>
      <w:r w:rsidRPr="001D0B75">
        <w:rPr>
          <w:lang w:val="fr-CA" w:eastAsia="fr-CA"/>
        </w:rPr>
        <w:t xml:space="preserve"> Comprend le personnel e</w:t>
      </w:r>
      <w:r>
        <w:rPr>
          <w:lang w:val="fr-CA" w:eastAsia="fr-CA"/>
        </w:rPr>
        <w:t>t les consultants du projet (15 </w:t>
      </w:r>
      <w:r w:rsidRPr="001D0B75">
        <w:rPr>
          <w:lang w:val="fr-CA" w:eastAsia="fr-CA"/>
        </w:rPr>
        <w:t xml:space="preserve">000 $US), des réunions </w:t>
      </w:r>
      <w:r>
        <w:rPr>
          <w:lang w:val="fr-CA" w:eastAsia="fr-CA"/>
        </w:rPr>
        <w:t>avec les parties prenantes (2 </w:t>
      </w:r>
      <w:r w:rsidRPr="001D0B75">
        <w:rPr>
          <w:lang w:val="fr-CA" w:eastAsia="fr-CA"/>
        </w:rPr>
        <w:t>500 $US) e</w:t>
      </w:r>
      <w:r>
        <w:rPr>
          <w:lang w:val="fr-CA" w:eastAsia="fr-CA"/>
        </w:rPr>
        <w:t>t un rapport de vérification (7 </w:t>
      </w:r>
      <w:r w:rsidRPr="001D0B75">
        <w:rPr>
          <w:lang w:val="fr-CA" w:eastAsia="fr-CA"/>
        </w:rPr>
        <w:t>500 $US</w:t>
      </w:r>
      <w:r>
        <w:rPr>
          <w:lang w:val="fr-CA" w:eastAsia="fr-CA"/>
        </w:rPr>
        <w:t>), pour un total de 25 </w:t>
      </w:r>
      <w:r w:rsidRPr="001D0B75">
        <w:rPr>
          <w:lang w:val="fr-CA" w:eastAsia="fr-CA"/>
        </w:rPr>
        <w:t>000 $US</w:t>
      </w:r>
      <w:r>
        <w:rPr>
          <w:lang w:val="fr-CA" w:eastAsia="fr-CA"/>
        </w:rPr>
        <w:t>.</w:t>
      </w:r>
    </w:p>
    <w:p w14:paraId="356B3EEF" w14:textId="77777777" w:rsidR="00BE2DAA" w:rsidRPr="005B4779" w:rsidRDefault="0080140B" w:rsidP="00682FCB">
      <w:pPr>
        <w:pStyle w:val="Heading1"/>
        <w:keepNext/>
        <w:numPr>
          <w:ilvl w:val="0"/>
          <w:numId w:val="0"/>
        </w:numPr>
        <w:rPr>
          <w:lang w:val="fr-CA"/>
        </w:rPr>
      </w:pPr>
      <w:bookmarkStart w:id="24" w:name="_Hlk126916178"/>
      <w:r w:rsidRPr="00011700">
        <w:rPr>
          <w:bCs/>
          <w:u w:val="single"/>
          <w:lang w:val="fr-CA" w:eastAsia="fr-CA"/>
        </w:rPr>
        <w:t>Impact sur le climat</w:t>
      </w:r>
    </w:p>
    <w:bookmarkEnd w:id="24"/>
    <w:p w14:paraId="6E5A1C81" w14:textId="77777777" w:rsidR="00A25F53" w:rsidRPr="005B4779" w:rsidRDefault="009506C1" w:rsidP="00596A68">
      <w:pPr>
        <w:pStyle w:val="Heading1"/>
        <w:keepNext/>
        <w:ind w:left="0"/>
        <w:rPr>
          <w:lang w:val="fr-CA"/>
        </w:rPr>
      </w:pPr>
      <w:r w:rsidRPr="001D0B75">
        <w:rPr>
          <w:lang w:val="fr-CA" w:eastAsia="fr-CA"/>
        </w:rPr>
        <w:t>Les activités proposées dans le secteur de l</w:t>
      </w:r>
      <w:r w:rsidR="0031287B">
        <w:rPr>
          <w:lang w:val="fr-CA" w:eastAsia="fr-CA"/>
        </w:rPr>
        <w:t>’</w:t>
      </w:r>
      <w:r w:rsidRPr="001D0B75">
        <w:rPr>
          <w:lang w:val="fr-CA" w:eastAsia="fr-CA"/>
        </w:rPr>
        <w:t>entretien, qui incluent une meilleure maîtrise des réfrigérants grâce à des formations et à la fourniture d</w:t>
      </w:r>
      <w:r w:rsidR="0031287B">
        <w:rPr>
          <w:lang w:val="fr-CA" w:eastAsia="fr-CA"/>
        </w:rPr>
        <w:t>’</w:t>
      </w:r>
      <w:r w:rsidRPr="001D0B75">
        <w:rPr>
          <w:lang w:val="fr-CA" w:eastAsia="fr-CA"/>
        </w:rPr>
        <w:t>équipements, réduiront la quantité de HCFC</w:t>
      </w:r>
      <w:r w:rsidR="0031287B">
        <w:rPr>
          <w:lang w:val="fr-CA" w:eastAsia="fr-CA"/>
        </w:rPr>
        <w:noBreakHyphen/>
      </w:r>
      <w:r w:rsidRPr="001D0B75">
        <w:rPr>
          <w:lang w:val="fr-CA" w:eastAsia="fr-CA"/>
        </w:rPr>
        <w:t>22 utilisée pour l</w:t>
      </w:r>
      <w:r w:rsidR="0031287B">
        <w:rPr>
          <w:lang w:val="fr-CA" w:eastAsia="fr-CA"/>
        </w:rPr>
        <w:t>’</w:t>
      </w:r>
      <w:r w:rsidRPr="001D0B75">
        <w:rPr>
          <w:lang w:val="fr-CA" w:eastAsia="fr-CA"/>
        </w:rPr>
        <w:t>entretien des équipements RAC dans le pays. Chaque kilogramme de HCFC</w:t>
      </w:r>
      <w:r w:rsidR="0031287B">
        <w:rPr>
          <w:lang w:val="fr-CA" w:eastAsia="fr-CA"/>
        </w:rPr>
        <w:noBreakHyphen/>
      </w:r>
      <w:r w:rsidR="00F50409">
        <w:rPr>
          <w:lang w:val="fr-CA" w:eastAsia="fr-CA"/>
        </w:rPr>
        <w:t>22 non émis grâce à de meilleure</w:t>
      </w:r>
      <w:r w:rsidRPr="001D0B75">
        <w:rPr>
          <w:lang w:val="fr-CA" w:eastAsia="fr-CA"/>
        </w:rPr>
        <w:t>s pratiques de réfrigération entraîne des économies d</w:t>
      </w:r>
      <w:r w:rsidR="0031287B">
        <w:rPr>
          <w:lang w:val="fr-CA" w:eastAsia="fr-CA"/>
        </w:rPr>
        <w:t>’</w:t>
      </w:r>
      <w:r w:rsidRPr="001D0B75">
        <w:rPr>
          <w:lang w:val="fr-CA" w:eastAsia="fr-CA"/>
        </w:rPr>
        <w:t>env</w:t>
      </w:r>
      <w:r w:rsidR="00F50409">
        <w:rPr>
          <w:lang w:val="fr-CA" w:eastAsia="fr-CA"/>
        </w:rPr>
        <w:t>iron 1,8 </w:t>
      </w:r>
      <w:r w:rsidRPr="001D0B75">
        <w:rPr>
          <w:lang w:val="fr-CA" w:eastAsia="fr-CA"/>
        </w:rPr>
        <w:t>tonne éqCO</w:t>
      </w:r>
      <w:r w:rsidRPr="00F50409">
        <w:rPr>
          <w:vertAlign w:val="subscript"/>
          <w:lang w:val="fr-CA" w:eastAsia="fr-CA"/>
        </w:rPr>
        <w:t>2</w:t>
      </w:r>
      <w:r w:rsidRPr="001D0B75">
        <w:rPr>
          <w:lang w:val="fr-CA" w:eastAsia="fr-CA"/>
        </w:rPr>
        <w:t>. Un calcul de l</w:t>
      </w:r>
      <w:r w:rsidR="0031287B">
        <w:rPr>
          <w:lang w:val="fr-CA" w:eastAsia="fr-CA"/>
        </w:rPr>
        <w:t>’</w:t>
      </w:r>
      <w:r w:rsidRPr="001D0B75">
        <w:rPr>
          <w:lang w:val="fr-CA" w:eastAsia="fr-CA"/>
        </w:rPr>
        <w:t xml:space="preserve">impact sur le climat a été fourni dans le PGEH. Les activités prévues par le Pérou, notamment les efforts visant à promouvoir des </w:t>
      </w:r>
      <w:r w:rsidR="00F50409">
        <w:rPr>
          <w:lang w:val="fr-CA" w:eastAsia="fr-CA"/>
        </w:rPr>
        <w:t>substituts</w:t>
      </w:r>
      <w:r w:rsidRPr="001D0B75">
        <w:rPr>
          <w:lang w:val="fr-CA" w:eastAsia="fr-CA"/>
        </w:rPr>
        <w:t xml:space="preserve"> à faible PRG ainsi que la récupération et la réutilisation des réfrigérants, indiquent que la mise en œuvre de la phase III du PGEH réduira les émissions de réfrigérants dans l</w:t>
      </w:r>
      <w:r w:rsidR="0031287B">
        <w:rPr>
          <w:lang w:val="fr-CA" w:eastAsia="fr-CA"/>
        </w:rPr>
        <w:t>’</w:t>
      </w:r>
      <w:r w:rsidRPr="001D0B75">
        <w:rPr>
          <w:lang w:val="fr-CA" w:eastAsia="fr-CA"/>
        </w:rPr>
        <w:t>atmosphère, générant ainsi des avantages pour le climat</w:t>
      </w:r>
      <w:r w:rsidR="00F50409">
        <w:rPr>
          <w:lang w:val="fr-CA" w:eastAsia="fr-CA"/>
        </w:rPr>
        <w:t>.</w:t>
      </w:r>
      <w:bookmarkStart w:id="25" w:name="_Hlk126916186"/>
    </w:p>
    <w:p w14:paraId="12047E39" w14:textId="77777777" w:rsidR="00BE2DAA" w:rsidRPr="005B4779" w:rsidRDefault="0080140B" w:rsidP="0014490D">
      <w:pPr>
        <w:pStyle w:val="Heading1"/>
        <w:numPr>
          <w:ilvl w:val="0"/>
          <w:numId w:val="0"/>
        </w:numPr>
        <w:rPr>
          <w:u w:val="single"/>
          <w:lang w:val="fr-CA"/>
        </w:rPr>
      </w:pPr>
      <w:r w:rsidRPr="00011700">
        <w:rPr>
          <w:bCs/>
          <w:u w:val="single"/>
          <w:lang w:val="fr-CA" w:eastAsia="fr-CA"/>
        </w:rPr>
        <w:t>Durabilité de l</w:t>
      </w:r>
      <w:r w:rsidR="0031287B">
        <w:rPr>
          <w:bCs/>
          <w:u w:val="single"/>
          <w:lang w:val="fr-CA" w:eastAsia="fr-CA"/>
        </w:rPr>
        <w:t>’</w:t>
      </w:r>
      <w:r w:rsidRPr="00011700">
        <w:rPr>
          <w:bCs/>
          <w:u w:val="single"/>
          <w:lang w:val="fr-CA" w:eastAsia="fr-CA"/>
        </w:rPr>
        <w:t>élimination des HCFC et évaluation des risques</w:t>
      </w:r>
    </w:p>
    <w:bookmarkEnd w:id="25"/>
    <w:p w14:paraId="516AFFD6" w14:textId="77777777" w:rsidR="009B2E25" w:rsidRPr="005B4779" w:rsidRDefault="00F50409" w:rsidP="00596A68">
      <w:pPr>
        <w:pStyle w:val="Heading1"/>
        <w:widowControl w:val="0"/>
        <w:ind w:left="0"/>
        <w:rPr>
          <w:lang w:val="fr-CA"/>
        </w:rPr>
      </w:pPr>
      <w:r w:rsidRPr="001D0B75">
        <w:rPr>
          <w:lang w:val="fr-CA" w:eastAsia="fr-CA"/>
        </w:rPr>
        <w:t>Les engagements et activités de la phase III du PGEH seront maintenus dans le temps grâce à la mise en œuvre et au renforcement du système de lice</w:t>
      </w:r>
      <w:r>
        <w:rPr>
          <w:lang w:val="fr-CA" w:eastAsia="fr-CA"/>
        </w:rPr>
        <w:t>nces et de quotas pour les HCFC</w:t>
      </w:r>
      <w:r w:rsidRPr="001D0B75">
        <w:rPr>
          <w:lang w:val="fr-CA" w:eastAsia="fr-CA"/>
        </w:rPr>
        <w:t>; la révision et la mise à jour du cadre réglementaire existant afin d</w:t>
      </w:r>
      <w:r w:rsidR="0031287B">
        <w:rPr>
          <w:lang w:val="fr-CA" w:eastAsia="fr-CA"/>
        </w:rPr>
        <w:t>’</w:t>
      </w:r>
      <w:r w:rsidRPr="001D0B75">
        <w:rPr>
          <w:lang w:val="fr-CA" w:eastAsia="fr-CA"/>
        </w:rPr>
        <w:t>interdire les HCFC et les équipements contenant des HCFC; l</w:t>
      </w:r>
      <w:r w:rsidR="0031287B">
        <w:rPr>
          <w:lang w:val="fr-CA" w:eastAsia="fr-CA"/>
        </w:rPr>
        <w:t>’</w:t>
      </w:r>
      <w:r w:rsidRPr="001D0B75">
        <w:rPr>
          <w:lang w:val="fr-CA" w:eastAsia="fr-CA"/>
        </w:rPr>
        <w:t>élargissement du cadre de compétences professionnelles ainsi que la fourniture d</w:t>
      </w:r>
      <w:r w:rsidR="0031287B">
        <w:rPr>
          <w:lang w:val="fr-CA" w:eastAsia="fr-CA"/>
        </w:rPr>
        <w:t>’</w:t>
      </w:r>
      <w:r w:rsidRPr="001D0B75">
        <w:rPr>
          <w:lang w:val="fr-CA" w:eastAsia="fr-CA"/>
        </w:rPr>
        <w:t>outils et d</w:t>
      </w:r>
      <w:r w:rsidR="0031287B">
        <w:rPr>
          <w:lang w:val="fr-CA" w:eastAsia="fr-CA"/>
        </w:rPr>
        <w:t>’</w:t>
      </w:r>
      <w:r w:rsidRPr="001D0B75">
        <w:rPr>
          <w:lang w:val="fr-CA" w:eastAsia="fr-CA"/>
        </w:rPr>
        <w:t>équipements aux techniciens d</w:t>
      </w:r>
      <w:r w:rsidR="0031287B">
        <w:rPr>
          <w:lang w:val="fr-CA" w:eastAsia="fr-CA"/>
        </w:rPr>
        <w:t>’</w:t>
      </w:r>
      <w:r w:rsidRPr="001D0B75">
        <w:rPr>
          <w:lang w:val="fr-CA" w:eastAsia="fr-CA"/>
        </w:rPr>
        <w:t>entretien</w:t>
      </w:r>
      <w:r>
        <w:rPr>
          <w:lang w:val="fr-CA" w:eastAsia="fr-CA"/>
        </w:rPr>
        <w:t xml:space="preserve"> et aux écoles professionnelles</w:t>
      </w:r>
      <w:r w:rsidRPr="001D0B75">
        <w:rPr>
          <w:lang w:val="fr-CA" w:eastAsia="fr-CA"/>
        </w:rPr>
        <w:t xml:space="preserve">; des actions de sensibilisation des utilisateurs finaux </w:t>
      </w:r>
      <w:r>
        <w:rPr>
          <w:lang w:val="fr-CA" w:eastAsia="fr-CA"/>
        </w:rPr>
        <w:t>aux</w:t>
      </w:r>
      <w:r w:rsidRPr="001D0B75">
        <w:rPr>
          <w:lang w:val="fr-CA" w:eastAsia="fr-CA"/>
        </w:rPr>
        <w:t xml:space="preserve"> </w:t>
      </w:r>
      <w:r>
        <w:rPr>
          <w:lang w:val="fr-CA" w:eastAsia="fr-CA"/>
        </w:rPr>
        <w:t>solutions de remplacement à faible PRG</w:t>
      </w:r>
      <w:r w:rsidRPr="001D0B75">
        <w:rPr>
          <w:lang w:val="fr-CA" w:eastAsia="fr-CA"/>
        </w:rPr>
        <w:t>; et un suivi continu de toutes les activités mises en œuvre</w:t>
      </w:r>
      <w:r>
        <w:rPr>
          <w:lang w:val="fr-CA" w:eastAsia="fr-CA"/>
        </w:rPr>
        <w:t>.</w:t>
      </w:r>
    </w:p>
    <w:p w14:paraId="10E59840" w14:textId="77777777" w:rsidR="009B2E25" w:rsidRPr="005B4779" w:rsidRDefault="00BA2436" w:rsidP="00596A68">
      <w:pPr>
        <w:pStyle w:val="Heading1"/>
        <w:ind w:left="0"/>
        <w:rPr>
          <w:lang w:val="fr-CA"/>
        </w:rPr>
      </w:pPr>
      <w:r w:rsidRPr="001D0B75">
        <w:rPr>
          <w:lang w:val="fr-CA" w:eastAsia="fr-CA"/>
        </w:rPr>
        <w:t xml:space="preserve">Bien que la consommation autorisée pour 2025 soit inférieure de 36 pour cent à la consommation actuelle du pays, la demande de HCFC du pays pour 2025 sera couverte par différentes approches, et le </w:t>
      </w:r>
      <w:r w:rsidRPr="001D0B75">
        <w:rPr>
          <w:lang w:val="fr-CA" w:eastAsia="fr-CA"/>
        </w:rPr>
        <w:lastRenderedPageBreak/>
        <w:t xml:space="preserve">risque de </w:t>
      </w:r>
      <w:r w:rsidRPr="001D0B75">
        <w:rPr>
          <w:noProof/>
          <w:lang w:val="fr-CA" w:eastAsia="fr-CA"/>
        </w:rPr>
        <w:t>non</w:t>
      </w:r>
      <w:r w:rsidR="0031287B">
        <w:rPr>
          <w:noProof/>
          <w:lang w:val="fr-CA" w:eastAsia="fr-CA"/>
        </w:rPr>
        <w:noBreakHyphen/>
      </w:r>
      <w:r w:rsidRPr="001D0B75">
        <w:rPr>
          <w:noProof/>
          <w:lang w:val="fr-CA" w:eastAsia="fr-CA"/>
        </w:rPr>
        <w:t>conformité ou d</w:t>
      </w:r>
      <w:r w:rsidR="0031287B">
        <w:rPr>
          <w:noProof/>
          <w:lang w:val="fr-CA" w:eastAsia="fr-CA"/>
        </w:rPr>
        <w:t>’</w:t>
      </w:r>
      <w:r w:rsidRPr="001D0B75">
        <w:rPr>
          <w:noProof/>
          <w:lang w:val="fr-CA" w:eastAsia="fr-CA"/>
        </w:rPr>
        <w:t xml:space="preserve">importations </w:t>
      </w:r>
      <w:r>
        <w:rPr>
          <w:noProof/>
          <w:lang w:val="fr-CA" w:eastAsia="fr-CA"/>
        </w:rPr>
        <w:t>illicite</w:t>
      </w:r>
      <w:r w:rsidRPr="001D0B75">
        <w:rPr>
          <w:noProof/>
          <w:lang w:val="fr-CA" w:eastAsia="fr-CA"/>
        </w:rPr>
        <w:t xml:space="preserve"> est écarté. En plus des quotas d</w:t>
      </w:r>
      <w:r w:rsidR="0031287B">
        <w:rPr>
          <w:noProof/>
          <w:lang w:val="fr-CA" w:eastAsia="fr-CA"/>
        </w:rPr>
        <w:t>’</w:t>
      </w:r>
      <w:r w:rsidRPr="001D0B75">
        <w:rPr>
          <w:noProof/>
          <w:lang w:val="fr-CA" w:eastAsia="fr-CA"/>
        </w:rPr>
        <w:t>importation attribués à chaque importateur, le Pérou mettra en œuvre d</w:t>
      </w:r>
      <w:r w:rsidR="003D206C">
        <w:rPr>
          <w:noProof/>
          <w:lang w:val="fr-CA" w:eastAsia="fr-CA"/>
        </w:rPr>
        <w:t>iverses</w:t>
      </w:r>
      <w:r w:rsidRPr="001D0B75">
        <w:rPr>
          <w:noProof/>
          <w:lang w:val="fr-CA" w:eastAsia="fr-CA"/>
        </w:rPr>
        <w:t xml:space="preserve"> approches de gestion des risques de non</w:t>
      </w:r>
      <w:r w:rsidR="0031287B">
        <w:rPr>
          <w:noProof/>
          <w:lang w:val="fr-CA" w:eastAsia="fr-CA"/>
        </w:rPr>
        <w:noBreakHyphen/>
      </w:r>
      <w:r w:rsidRPr="001D0B75">
        <w:rPr>
          <w:noProof/>
          <w:lang w:val="fr-CA" w:eastAsia="fr-CA"/>
        </w:rPr>
        <w:t>conformité, telles que la sensibilisation et la diffusion d</w:t>
      </w:r>
      <w:r w:rsidR="0031287B">
        <w:rPr>
          <w:noProof/>
          <w:lang w:val="fr-CA" w:eastAsia="fr-CA"/>
        </w:rPr>
        <w:t>’</w:t>
      </w:r>
      <w:r w:rsidRPr="001D0B75">
        <w:rPr>
          <w:noProof/>
          <w:lang w:val="fr-CA" w:eastAsia="fr-CA"/>
        </w:rPr>
        <w:t>informations pour promouvoir le remplacement des équipements RAC à base de HCFC</w:t>
      </w:r>
      <w:r w:rsidR="0031287B">
        <w:rPr>
          <w:noProof/>
          <w:lang w:val="fr-CA" w:eastAsia="fr-CA"/>
        </w:rPr>
        <w:noBreakHyphen/>
      </w:r>
      <w:r w:rsidRPr="001D0B75">
        <w:rPr>
          <w:noProof/>
          <w:lang w:val="fr-CA" w:eastAsia="fr-CA"/>
        </w:rPr>
        <w:t>22 par des technologi</w:t>
      </w:r>
      <w:r>
        <w:rPr>
          <w:noProof/>
          <w:lang w:val="fr-CA" w:eastAsia="fr-CA"/>
        </w:rPr>
        <w:t>es écoénergétiques à faible PRG</w:t>
      </w:r>
      <w:r w:rsidRPr="001D0B75">
        <w:rPr>
          <w:noProof/>
          <w:lang w:val="fr-CA" w:eastAsia="fr-CA"/>
        </w:rPr>
        <w:t>; et les activités RRR qui pourraient aider les utilisateurs finaux en leur fournissant du</w:t>
      </w:r>
      <w:r w:rsidRPr="001D0B75">
        <w:rPr>
          <w:lang w:val="fr-CA" w:eastAsia="fr-CA"/>
        </w:rPr>
        <w:t xml:space="preserve"> HCFC</w:t>
      </w:r>
      <w:r w:rsidR="0031287B">
        <w:rPr>
          <w:lang w:val="fr-CA" w:eastAsia="fr-CA"/>
        </w:rPr>
        <w:noBreakHyphen/>
      </w:r>
      <w:r w:rsidRPr="001D0B75">
        <w:rPr>
          <w:lang w:val="fr-CA" w:eastAsia="fr-CA"/>
        </w:rPr>
        <w:t>22 recyclé. Certains utilisateurs finaux peuvent également disposer de quantités de HCFC</w:t>
      </w:r>
      <w:r w:rsidR="0031287B">
        <w:rPr>
          <w:lang w:val="fr-CA" w:eastAsia="fr-CA"/>
        </w:rPr>
        <w:noBreakHyphen/>
      </w:r>
      <w:r w:rsidRPr="001D0B75">
        <w:rPr>
          <w:lang w:val="fr-CA" w:eastAsia="fr-CA"/>
        </w:rPr>
        <w:t>22 en stock pour couvrir des besoins de consommation imprévus</w:t>
      </w:r>
      <w:r>
        <w:rPr>
          <w:lang w:val="fr-CA" w:eastAsia="fr-CA"/>
        </w:rPr>
        <w:t>.</w:t>
      </w:r>
    </w:p>
    <w:p w14:paraId="530E8B1E" w14:textId="77777777" w:rsidR="009B2E25" w:rsidRPr="005B4779" w:rsidRDefault="003D206C" w:rsidP="00596A68">
      <w:pPr>
        <w:pStyle w:val="Heading1"/>
        <w:widowControl w:val="0"/>
        <w:ind w:left="0"/>
        <w:rPr>
          <w:lang w:val="fr-CA"/>
        </w:rPr>
      </w:pPr>
      <w:r w:rsidRPr="001D0B75">
        <w:rPr>
          <w:lang w:val="fr-CA" w:eastAsia="fr-CA"/>
        </w:rPr>
        <w:t xml:space="preserve">Les </w:t>
      </w:r>
      <w:proofErr w:type="gramStart"/>
      <w:r w:rsidRPr="001D0B75">
        <w:rPr>
          <w:lang w:val="fr-CA" w:eastAsia="fr-CA"/>
        </w:rPr>
        <w:t>risques potentiels</w:t>
      </w:r>
      <w:proofErr w:type="gramEnd"/>
      <w:r w:rsidRPr="001D0B75">
        <w:rPr>
          <w:lang w:val="fr-CA" w:eastAsia="fr-CA"/>
        </w:rPr>
        <w:t xml:space="preserve"> pour la mise en œuvre des activités en temps opportun incluent des retards dans l</w:t>
      </w:r>
      <w:r w:rsidR="0031287B">
        <w:rPr>
          <w:lang w:val="fr-CA" w:eastAsia="fr-CA"/>
        </w:rPr>
        <w:t>’</w:t>
      </w:r>
      <w:r w:rsidRPr="001D0B75">
        <w:rPr>
          <w:lang w:val="fr-CA" w:eastAsia="fr-CA"/>
        </w:rPr>
        <w:t>approvisionnement en équipements et outils, qui seront abordés par une planification anticipée des approvisionnements tout en utilisant l</w:t>
      </w:r>
      <w:r w:rsidR="0031287B">
        <w:rPr>
          <w:lang w:val="fr-CA" w:eastAsia="fr-CA"/>
        </w:rPr>
        <w:t>’</w:t>
      </w:r>
      <w:r w:rsidRPr="001D0B75">
        <w:rPr>
          <w:lang w:val="fr-CA" w:eastAsia="fr-CA"/>
        </w:rPr>
        <w:t>accord régional à long terme du PNUD pour faciliter et accélérer les processus d</w:t>
      </w:r>
      <w:r w:rsidR="0031287B">
        <w:rPr>
          <w:lang w:val="fr-CA" w:eastAsia="fr-CA"/>
        </w:rPr>
        <w:t>’</w:t>
      </w:r>
      <w:r w:rsidRPr="001D0B75">
        <w:rPr>
          <w:lang w:val="fr-CA" w:eastAsia="fr-CA"/>
        </w:rPr>
        <w:t>achat, et par des réunions régulières et un suivi auprès des décideurs pour maintenir la volonté politique et accélérer les décisions. Le risque d</w:t>
      </w:r>
      <w:r w:rsidR="0031287B">
        <w:rPr>
          <w:lang w:val="fr-CA" w:eastAsia="fr-CA"/>
        </w:rPr>
        <w:t>’</w:t>
      </w:r>
      <w:r w:rsidRPr="001D0B75">
        <w:rPr>
          <w:lang w:val="fr-CA" w:eastAsia="fr-CA"/>
        </w:rPr>
        <w:t xml:space="preserve">une disponibilité limitée sur le marché des technologies </w:t>
      </w:r>
      <w:r>
        <w:rPr>
          <w:lang w:val="fr-CA" w:eastAsia="fr-CA"/>
        </w:rPr>
        <w:t xml:space="preserve">de remplacement </w:t>
      </w:r>
      <w:r w:rsidRPr="001D0B75">
        <w:rPr>
          <w:lang w:val="fr-CA" w:eastAsia="fr-CA"/>
        </w:rPr>
        <w:t>sera traité en recherchant des fournisseurs lors de visites de terrain, de salons et de formations techniques, afin de garantir une offre suffisante d</w:t>
      </w:r>
      <w:r w:rsidR="0031287B">
        <w:rPr>
          <w:lang w:val="fr-CA" w:eastAsia="fr-CA"/>
        </w:rPr>
        <w:t>’</w:t>
      </w:r>
      <w:r w:rsidRPr="001D0B75">
        <w:rPr>
          <w:lang w:val="fr-CA" w:eastAsia="fr-CA"/>
        </w:rPr>
        <w:t>outils et d</w:t>
      </w:r>
      <w:r w:rsidR="0031287B">
        <w:rPr>
          <w:lang w:val="fr-CA" w:eastAsia="fr-CA"/>
        </w:rPr>
        <w:t>’</w:t>
      </w:r>
      <w:r w:rsidRPr="001D0B75">
        <w:rPr>
          <w:lang w:val="fr-CA" w:eastAsia="fr-CA"/>
        </w:rPr>
        <w:t>équipements</w:t>
      </w:r>
      <w:r>
        <w:rPr>
          <w:lang w:val="fr-CA" w:eastAsia="fr-CA"/>
        </w:rPr>
        <w:t>.</w:t>
      </w:r>
    </w:p>
    <w:p w14:paraId="6FFBDCC1" w14:textId="77777777" w:rsidR="00BE2DAA" w:rsidRPr="005B4779" w:rsidRDefault="00A932CF" w:rsidP="0014490D">
      <w:pPr>
        <w:spacing w:after="240"/>
        <w:outlineLvl w:val="0"/>
        <w:rPr>
          <w:bCs/>
          <w:u w:val="single"/>
          <w:lang w:val="fr-CA"/>
        </w:rPr>
      </w:pPr>
      <w:bookmarkStart w:id="26" w:name="_Hlk126916207"/>
      <w:r w:rsidRPr="00011700">
        <w:rPr>
          <w:bCs/>
          <w:u w:val="single"/>
          <w:lang w:val="fr-CA" w:eastAsia="fr-CA"/>
        </w:rPr>
        <w:t>Cofinancement</w:t>
      </w:r>
    </w:p>
    <w:bookmarkEnd w:id="26"/>
    <w:p w14:paraId="2C50D6AB" w14:textId="77777777" w:rsidR="00BE2DAA" w:rsidRPr="005B4779" w:rsidRDefault="00CB447F" w:rsidP="00596A68">
      <w:pPr>
        <w:pStyle w:val="Heading1"/>
        <w:ind w:left="0"/>
        <w:rPr>
          <w:lang w:val="fr-CA"/>
        </w:rPr>
      </w:pPr>
      <w:r w:rsidRPr="001D0B75">
        <w:rPr>
          <w:lang w:val="fr-CA" w:eastAsia="fr-CA"/>
        </w:rPr>
        <w:t>Le gouvernement fournira un cofinancement en nature sous forme de mise à disposition de personnel, d</w:t>
      </w:r>
      <w:r w:rsidR="0031287B">
        <w:rPr>
          <w:lang w:val="fr-CA" w:eastAsia="fr-CA"/>
        </w:rPr>
        <w:t>’</w:t>
      </w:r>
      <w:r w:rsidRPr="001D0B75">
        <w:rPr>
          <w:lang w:val="fr-CA" w:eastAsia="fr-CA"/>
        </w:rPr>
        <w:t>espaces de bureau et d</w:t>
      </w:r>
      <w:r w:rsidR="0031287B">
        <w:rPr>
          <w:lang w:val="fr-CA" w:eastAsia="fr-CA"/>
        </w:rPr>
        <w:t>’</w:t>
      </w:r>
      <w:r w:rsidRPr="001D0B75">
        <w:rPr>
          <w:lang w:val="fr-CA" w:eastAsia="fr-CA"/>
        </w:rPr>
        <w:t>entrepôt, de services de communication et d</w:t>
      </w:r>
      <w:r w:rsidR="0031287B">
        <w:rPr>
          <w:lang w:val="fr-CA" w:eastAsia="fr-CA"/>
        </w:rPr>
        <w:t>’</w:t>
      </w:r>
      <w:r w:rsidRPr="001D0B75">
        <w:rPr>
          <w:lang w:val="fr-CA" w:eastAsia="fr-CA"/>
        </w:rPr>
        <w:t>internet, de transport, d</w:t>
      </w:r>
      <w:r w:rsidR="0031287B">
        <w:rPr>
          <w:lang w:val="fr-CA" w:eastAsia="fr-CA"/>
        </w:rPr>
        <w:t>’</w:t>
      </w:r>
      <w:r w:rsidRPr="001D0B75">
        <w:rPr>
          <w:lang w:val="fr-CA" w:eastAsia="fr-CA"/>
        </w:rPr>
        <w:t>administration et d</w:t>
      </w:r>
      <w:r w:rsidR="0031287B">
        <w:rPr>
          <w:lang w:val="fr-CA" w:eastAsia="fr-CA"/>
        </w:rPr>
        <w:t>’</w:t>
      </w:r>
      <w:r w:rsidRPr="001D0B75">
        <w:rPr>
          <w:lang w:val="fr-CA" w:eastAsia="fr-CA"/>
        </w:rPr>
        <w:t>autres besoins. Le bureau de communication</w:t>
      </w:r>
      <w:r>
        <w:rPr>
          <w:lang w:val="fr-CA" w:eastAsia="fr-CA"/>
        </w:rPr>
        <w:t xml:space="preserve"> fournira également un soutien et une visibilité aux</w:t>
      </w:r>
      <w:r w:rsidRPr="001D0B75">
        <w:rPr>
          <w:lang w:val="fr-CA" w:eastAsia="fr-CA"/>
        </w:rPr>
        <w:t xml:space="preserve"> activités de sensibilisation menées dans le cadre du projet via tous ses canaux. En outre, le gouvernement, les instituts de formation et d</w:t>
      </w:r>
      <w:r w:rsidR="0031287B">
        <w:rPr>
          <w:lang w:val="fr-CA" w:eastAsia="fr-CA"/>
        </w:rPr>
        <w:t>’</w:t>
      </w:r>
      <w:r w:rsidRPr="001D0B75">
        <w:rPr>
          <w:lang w:val="fr-CA" w:eastAsia="fr-CA"/>
        </w:rPr>
        <w:t>autres parties prenantes mettront leurs capacités techniques et logistiques à disposition pour mettre en œuvre des programmes et des projets dans les secteurs RAC et auprès des utilisateurs finaux</w:t>
      </w:r>
      <w:r>
        <w:rPr>
          <w:lang w:val="fr-CA" w:eastAsia="fr-CA"/>
        </w:rPr>
        <w:t>.</w:t>
      </w:r>
    </w:p>
    <w:p w14:paraId="34483005" w14:textId="77777777" w:rsidR="00491FEE" w:rsidRPr="005B4779" w:rsidRDefault="000C1CF7" w:rsidP="005E3F9B">
      <w:pPr>
        <w:keepNext/>
        <w:spacing w:after="240"/>
        <w:outlineLvl w:val="0"/>
        <w:rPr>
          <w:bCs/>
          <w:u w:val="single"/>
          <w:lang w:val="fr-CA"/>
        </w:rPr>
      </w:pPr>
      <w:bookmarkStart w:id="27" w:name="_Hlk126916238"/>
      <w:r w:rsidRPr="00FB0343">
        <w:rPr>
          <w:bCs/>
          <w:u w:val="single"/>
          <w:lang w:val="fr-CA" w:eastAsia="fr-CA"/>
        </w:rPr>
        <w:t>Projet de plan d</w:t>
      </w:r>
      <w:r w:rsidR="0031287B">
        <w:rPr>
          <w:bCs/>
          <w:u w:val="single"/>
          <w:lang w:val="fr-CA" w:eastAsia="fr-CA"/>
        </w:rPr>
        <w:t>’</w:t>
      </w:r>
      <w:r w:rsidRPr="00FB0343">
        <w:rPr>
          <w:bCs/>
          <w:u w:val="single"/>
          <w:lang w:val="fr-CA" w:eastAsia="fr-CA"/>
        </w:rPr>
        <w:t>affaires 2024–2026 du Fonds multilatéral</w:t>
      </w:r>
      <w:bookmarkEnd w:id="27"/>
    </w:p>
    <w:p w14:paraId="5066F7BF" w14:textId="77777777" w:rsidR="00624E0E" w:rsidRPr="005B4779" w:rsidRDefault="00F17158" w:rsidP="00596A68">
      <w:pPr>
        <w:pStyle w:val="Heading1"/>
        <w:keepNext/>
        <w:ind w:left="0"/>
        <w:rPr>
          <w:lang w:val="fr-CA"/>
        </w:rPr>
      </w:pPr>
      <w:r w:rsidRPr="001D0B75">
        <w:rPr>
          <w:lang w:val="fr-CA" w:eastAsia="fr-CA"/>
        </w:rPr>
        <w:t>Le PNUD demande 720</w:t>
      </w:r>
      <w:r>
        <w:rPr>
          <w:lang w:val="fr-CA" w:eastAsia="fr-CA"/>
        </w:rPr>
        <w:t> 000 $US, plus d</w:t>
      </w:r>
      <w:r w:rsidRPr="001D0B75">
        <w:rPr>
          <w:lang w:val="fr-CA" w:eastAsia="fr-CA"/>
        </w:rPr>
        <w:t xml:space="preserve">es </w:t>
      </w:r>
      <w:r w:rsidR="00EA3E93">
        <w:rPr>
          <w:lang w:val="fr-CA" w:eastAsia="fr-CA"/>
        </w:rPr>
        <w:t>coûts d’appui</w:t>
      </w:r>
      <w:r w:rsidR="00E165D0">
        <w:rPr>
          <w:lang w:val="fr-CA" w:eastAsia="fr-CA"/>
        </w:rPr>
        <w:t xml:space="preserve"> d’agence</w:t>
      </w:r>
      <w:r w:rsidRPr="001D0B75">
        <w:rPr>
          <w:lang w:val="fr-CA" w:eastAsia="fr-CA"/>
        </w:rPr>
        <w:t xml:space="preserve">, pour la mise en œuvre de la phase III du PGEH pour le Pérou. La valeur totale demandée pour la première tranche, incluant les </w:t>
      </w:r>
      <w:r w:rsidR="00E165D0">
        <w:rPr>
          <w:lang w:val="fr-CA" w:eastAsia="fr-CA"/>
        </w:rPr>
        <w:t>coûts d’appui d’agence</w:t>
      </w:r>
      <w:r w:rsidRPr="001D0B75">
        <w:rPr>
          <w:lang w:val="fr-CA" w:eastAsia="fr-CA"/>
        </w:rPr>
        <w:t xml:space="preserve"> pour la période 2024–2026, e</w:t>
      </w:r>
      <w:r>
        <w:rPr>
          <w:lang w:val="fr-CA" w:eastAsia="fr-CA"/>
        </w:rPr>
        <w:t>st de 308 160 $US, soit 3 </w:t>
      </w:r>
      <w:r w:rsidRPr="001D0B75">
        <w:rPr>
          <w:lang w:val="fr-CA" w:eastAsia="fr-CA"/>
        </w:rPr>
        <w:t>040 $US de plus que le montant prévu dans le plan d</w:t>
      </w:r>
      <w:r w:rsidR="0031287B">
        <w:rPr>
          <w:lang w:val="fr-CA" w:eastAsia="fr-CA"/>
        </w:rPr>
        <w:t>’</w:t>
      </w:r>
      <w:r w:rsidRPr="001D0B75">
        <w:rPr>
          <w:lang w:val="fr-CA" w:eastAsia="fr-CA"/>
        </w:rPr>
        <w:t>affaires</w:t>
      </w:r>
      <w:r>
        <w:rPr>
          <w:lang w:val="fr-CA" w:eastAsia="fr-CA"/>
        </w:rPr>
        <w:t>.</w:t>
      </w:r>
    </w:p>
    <w:p w14:paraId="193B429D" w14:textId="77777777" w:rsidR="00BE2DAA" w:rsidRPr="00CA24AE" w:rsidRDefault="00F17158" w:rsidP="00C52242">
      <w:pPr>
        <w:keepNext/>
        <w:spacing w:after="240"/>
        <w:outlineLvl w:val="0"/>
        <w:rPr>
          <w:u w:val="single"/>
          <w:lang w:val="fr-CA"/>
        </w:rPr>
      </w:pPr>
      <w:bookmarkStart w:id="28" w:name="_Hlk126916245"/>
      <w:r w:rsidRPr="00CA24AE">
        <w:rPr>
          <w:u w:val="single"/>
          <w:lang w:val="fr-CA" w:eastAsia="fr-CA"/>
        </w:rPr>
        <w:t>Projet d</w:t>
      </w:r>
      <w:r w:rsidR="0031287B" w:rsidRPr="00CA24AE">
        <w:rPr>
          <w:u w:val="single"/>
          <w:lang w:val="fr-CA" w:eastAsia="fr-CA"/>
        </w:rPr>
        <w:t>’</w:t>
      </w:r>
      <w:r w:rsidRPr="00CA24AE">
        <w:rPr>
          <w:u w:val="single"/>
          <w:lang w:val="fr-CA" w:eastAsia="fr-CA"/>
        </w:rPr>
        <w:t>Accord</w:t>
      </w:r>
    </w:p>
    <w:bookmarkEnd w:id="28"/>
    <w:p w14:paraId="11774DEA" w14:textId="77777777" w:rsidR="00BE2DAA" w:rsidRPr="005B4779" w:rsidRDefault="00F17158" w:rsidP="00596A68">
      <w:pPr>
        <w:pStyle w:val="Heading1"/>
        <w:keepNext/>
        <w:ind w:left="0"/>
        <w:rPr>
          <w:lang w:val="fr-CA"/>
        </w:rPr>
      </w:pPr>
      <w:r w:rsidRPr="001D0B75">
        <w:rPr>
          <w:lang w:val="fr-CA" w:eastAsia="fr-CA"/>
        </w:rPr>
        <w:t>Un projet d</w:t>
      </w:r>
      <w:r w:rsidR="0031287B">
        <w:rPr>
          <w:lang w:val="fr-CA" w:eastAsia="fr-CA"/>
        </w:rPr>
        <w:t>’</w:t>
      </w:r>
      <w:r>
        <w:rPr>
          <w:lang w:val="fr-CA" w:eastAsia="fr-CA"/>
        </w:rPr>
        <w:t>Accord entre le g</w:t>
      </w:r>
      <w:r w:rsidRPr="001D0B75">
        <w:rPr>
          <w:lang w:val="fr-CA" w:eastAsia="fr-CA"/>
        </w:rPr>
        <w:t>ouvernement du Pérou et le Comité exécutif pour la phase </w:t>
      </w:r>
      <w:r>
        <w:rPr>
          <w:lang w:val="fr-CA" w:eastAsia="fr-CA"/>
        </w:rPr>
        <w:t>III du PGEH figure à l</w:t>
      </w:r>
      <w:r w:rsidR="0031287B">
        <w:rPr>
          <w:lang w:val="fr-CA" w:eastAsia="fr-CA"/>
        </w:rPr>
        <w:t>’</w:t>
      </w:r>
      <w:r>
        <w:rPr>
          <w:lang w:val="fr-CA" w:eastAsia="fr-CA"/>
        </w:rPr>
        <w:t>annexe I d</w:t>
      </w:r>
      <w:r w:rsidRPr="001D0B75">
        <w:rPr>
          <w:lang w:val="fr-CA" w:eastAsia="fr-CA"/>
        </w:rPr>
        <w:t>u présent document</w:t>
      </w:r>
      <w:r>
        <w:rPr>
          <w:lang w:val="fr-CA" w:eastAsia="fr-CA"/>
        </w:rPr>
        <w:t>.</w:t>
      </w:r>
    </w:p>
    <w:p w14:paraId="28F4CB6C" w14:textId="77777777" w:rsidR="00624E0E" w:rsidRPr="005B4779" w:rsidRDefault="00F17158" w:rsidP="00B2614B">
      <w:pPr>
        <w:keepNext/>
        <w:autoSpaceDE w:val="0"/>
        <w:autoSpaceDN w:val="0"/>
        <w:adjustRightInd w:val="0"/>
        <w:spacing w:before="360" w:after="240"/>
        <w:outlineLvl w:val="0"/>
        <w:rPr>
          <w:b/>
          <w:lang w:val="fr-CA"/>
        </w:rPr>
      </w:pPr>
      <w:bookmarkStart w:id="29" w:name="_Hlk126916251"/>
      <w:r>
        <w:rPr>
          <w:b/>
          <w:lang w:val="fr-CA"/>
        </w:rPr>
        <w:t>RECOMMA</w:t>
      </w:r>
      <w:r w:rsidR="00BE2DAA" w:rsidRPr="005B4779">
        <w:rPr>
          <w:b/>
          <w:lang w:val="fr-CA"/>
        </w:rPr>
        <w:t>NDATION</w:t>
      </w:r>
      <w:r w:rsidR="00682FCB" w:rsidRPr="005B4779">
        <w:rPr>
          <w:b/>
          <w:lang w:val="fr-CA"/>
        </w:rPr>
        <w:t xml:space="preserve"> </w:t>
      </w:r>
      <w:bookmarkEnd w:id="29"/>
    </w:p>
    <w:p w14:paraId="522CB7AA" w14:textId="77777777" w:rsidR="00BE2DAA" w:rsidRPr="005B4779" w:rsidRDefault="00F17158" w:rsidP="00596A68">
      <w:pPr>
        <w:pStyle w:val="Heading1"/>
        <w:keepNext/>
        <w:ind w:left="0"/>
        <w:rPr>
          <w:u w:val="single"/>
          <w:lang w:val="fr-CA"/>
        </w:rPr>
      </w:pPr>
      <w:r w:rsidRPr="001D0B75">
        <w:rPr>
          <w:lang w:val="fr-CA" w:eastAsia="fr-CA"/>
        </w:rPr>
        <w:t>Le Comité exécutif pourrait souhaiter</w:t>
      </w:r>
      <w:r>
        <w:rPr>
          <w:lang w:val="fr-CA" w:eastAsia="fr-CA"/>
        </w:rPr>
        <w:t xml:space="preserve"> envisager</w:t>
      </w:r>
      <w:r w:rsidR="0031287B">
        <w:rPr>
          <w:lang w:val="fr-CA" w:eastAsia="fr-CA"/>
        </w:rPr>
        <w:t> :</w:t>
      </w:r>
    </w:p>
    <w:p w14:paraId="188ECEE6" w14:textId="77777777" w:rsidR="00491FEE" w:rsidRPr="005B4779" w:rsidRDefault="00F17158" w:rsidP="00010D00">
      <w:pPr>
        <w:pStyle w:val="Heading2"/>
        <w:widowControl/>
        <w:numPr>
          <w:ilvl w:val="0"/>
          <w:numId w:val="24"/>
        </w:numPr>
        <w:ind w:left="1276" w:hanging="873"/>
        <w:rPr>
          <w:lang w:val="fr-CA"/>
        </w:rPr>
      </w:pPr>
      <w:r>
        <w:rPr>
          <w:lang w:val="fr-CA" w:eastAsia="fr-CA"/>
        </w:rPr>
        <w:t>D</w:t>
      </w:r>
      <w:r w:rsidR="0031287B">
        <w:rPr>
          <w:lang w:val="fr-CA" w:eastAsia="fr-CA"/>
        </w:rPr>
        <w:t>’</w:t>
      </w:r>
      <w:r>
        <w:rPr>
          <w:lang w:val="fr-CA" w:eastAsia="fr-CA"/>
        </w:rPr>
        <w:t>a</w:t>
      </w:r>
      <w:r w:rsidRPr="001D0B75">
        <w:rPr>
          <w:lang w:val="fr-CA" w:eastAsia="fr-CA"/>
        </w:rPr>
        <w:t>pprouver, en principe, la phase III du plan de gestion de l</w:t>
      </w:r>
      <w:r w:rsidR="0031287B">
        <w:rPr>
          <w:lang w:val="fr-CA" w:eastAsia="fr-CA"/>
        </w:rPr>
        <w:t>’</w:t>
      </w:r>
      <w:r w:rsidRPr="001D0B75">
        <w:rPr>
          <w:lang w:val="fr-CA" w:eastAsia="fr-CA"/>
        </w:rPr>
        <w:t>élimination des HCFC (PGEH) pour le Pérou pour la période 2024 à 2030, en vue de l</w:t>
      </w:r>
      <w:r w:rsidR="0031287B">
        <w:rPr>
          <w:lang w:val="fr-CA" w:eastAsia="fr-CA"/>
        </w:rPr>
        <w:t>’</w:t>
      </w:r>
      <w:r w:rsidRPr="001D0B75">
        <w:rPr>
          <w:lang w:val="fr-CA" w:eastAsia="fr-CA"/>
        </w:rPr>
        <w:t>élimination complète de la consommation de HCFC, pour u</w:t>
      </w:r>
      <w:r>
        <w:rPr>
          <w:lang w:val="fr-CA" w:eastAsia="fr-CA"/>
        </w:rPr>
        <w:t>n montant de 720 000 $US, plus l</w:t>
      </w:r>
      <w:r w:rsidRPr="001D0B75">
        <w:rPr>
          <w:lang w:val="fr-CA" w:eastAsia="fr-CA"/>
        </w:rPr>
        <w:t>es coû</w:t>
      </w:r>
      <w:r w:rsidR="004A15B2">
        <w:rPr>
          <w:lang w:val="fr-CA" w:eastAsia="fr-CA"/>
        </w:rPr>
        <w:t xml:space="preserve">ts </w:t>
      </w:r>
      <w:r w:rsidR="00F677F3">
        <w:rPr>
          <w:lang w:val="fr-CA" w:eastAsia="fr-CA"/>
        </w:rPr>
        <w:t>d’appui</w:t>
      </w:r>
      <w:r w:rsidR="004A15B2">
        <w:rPr>
          <w:lang w:val="fr-CA" w:eastAsia="fr-CA"/>
        </w:rPr>
        <w:t xml:space="preserve"> d</w:t>
      </w:r>
      <w:r w:rsidR="00F677F3">
        <w:rPr>
          <w:lang w:val="fr-CA" w:eastAsia="fr-CA"/>
        </w:rPr>
        <w:t>’</w:t>
      </w:r>
      <w:r w:rsidR="004A15B2">
        <w:rPr>
          <w:lang w:val="fr-CA" w:eastAsia="fr-CA"/>
        </w:rPr>
        <w:t>agence</w:t>
      </w:r>
      <w:r>
        <w:rPr>
          <w:lang w:val="fr-CA" w:eastAsia="fr-CA"/>
        </w:rPr>
        <w:t xml:space="preserve"> de 50 </w:t>
      </w:r>
      <w:r w:rsidRPr="001D0B75">
        <w:rPr>
          <w:lang w:val="fr-CA" w:eastAsia="fr-CA"/>
        </w:rPr>
        <w:t xml:space="preserve">400 $US pour le PNUD, </w:t>
      </w:r>
      <w:r>
        <w:rPr>
          <w:lang w:val="fr-CA" w:eastAsia="fr-CA"/>
        </w:rPr>
        <w:t>étant entendu</w:t>
      </w:r>
      <w:r w:rsidRPr="001D0B75">
        <w:rPr>
          <w:lang w:val="fr-CA" w:eastAsia="fr-CA"/>
        </w:rPr>
        <w:t xml:space="preserve"> qu</w:t>
      </w:r>
      <w:r w:rsidR="0031287B">
        <w:rPr>
          <w:lang w:val="fr-CA" w:eastAsia="fr-CA"/>
        </w:rPr>
        <w:t>’</w:t>
      </w:r>
      <w:r w:rsidRPr="001D0B75">
        <w:rPr>
          <w:lang w:val="fr-CA" w:eastAsia="fr-CA"/>
        </w:rPr>
        <w:t>aucun autre financement du Fonds multilatéral ne sera accordé pour l</w:t>
      </w:r>
      <w:r w:rsidR="0031287B">
        <w:rPr>
          <w:lang w:val="fr-CA" w:eastAsia="fr-CA"/>
        </w:rPr>
        <w:t>’</w:t>
      </w:r>
      <w:r w:rsidRPr="001D0B75">
        <w:rPr>
          <w:lang w:val="fr-CA" w:eastAsia="fr-CA"/>
        </w:rPr>
        <w:t>élimination des HCFC</w:t>
      </w:r>
      <w:r>
        <w:rPr>
          <w:lang w:val="fr-CA" w:eastAsia="fr-CA"/>
        </w:rPr>
        <w:t>;</w:t>
      </w:r>
    </w:p>
    <w:p w14:paraId="39A414BD" w14:textId="77777777" w:rsidR="004157B5" w:rsidRPr="005B4779" w:rsidRDefault="00F17158" w:rsidP="00010D00">
      <w:pPr>
        <w:pStyle w:val="Heading2"/>
        <w:widowControl/>
        <w:numPr>
          <w:ilvl w:val="0"/>
          <w:numId w:val="24"/>
        </w:numPr>
        <w:ind w:left="1276" w:hanging="873"/>
        <w:rPr>
          <w:lang w:val="fr-CA"/>
        </w:rPr>
      </w:pPr>
      <w:bookmarkStart w:id="30" w:name="_Hlk176452615"/>
      <w:r>
        <w:rPr>
          <w:lang w:val="fr-CA" w:eastAsia="fr-CA"/>
        </w:rPr>
        <w:t>De n</w:t>
      </w:r>
      <w:r w:rsidRPr="001D0B75">
        <w:rPr>
          <w:lang w:val="fr-CA" w:eastAsia="fr-CA"/>
        </w:rPr>
        <w:t>oter l</w:t>
      </w:r>
      <w:r w:rsidR="0031287B">
        <w:rPr>
          <w:lang w:val="fr-CA" w:eastAsia="fr-CA"/>
        </w:rPr>
        <w:t>’</w:t>
      </w:r>
      <w:r>
        <w:rPr>
          <w:lang w:val="fr-CA" w:eastAsia="fr-CA"/>
        </w:rPr>
        <w:t>engagement du g</w:t>
      </w:r>
      <w:r w:rsidRPr="001D0B75">
        <w:rPr>
          <w:lang w:val="fr-CA" w:eastAsia="fr-CA"/>
        </w:rPr>
        <w:t>ouvernement du Pérou</w:t>
      </w:r>
      <w:r w:rsidR="004A15B2">
        <w:rPr>
          <w:lang w:val="fr-CA" w:eastAsia="fr-CA"/>
        </w:rPr>
        <w:t xml:space="preserve"> à</w:t>
      </w:r>
      <w:r w:rsidR="0031287B">
        <w:rPr>
          <w:lang w:val="fr-CA" w:eastAsia="fr-CA"/>
        </w:rPr>
        <w:t> :</w:t>
      </w:r>
    </w:p>
    <w:p w14:paraId="66BC5F90" w14:textId="77777777" w:rsidR="00BE2DAA" w:rsidRPr="005B4779" w:rsidRDefault="004A15B2" w:rsidP="00010D00">
      <w:pPr>
        <w:pStyle w:val="Heading3"/>
        <w:numPr>
          <w:ilvl w:val="0"/>
          <w:numId w:val="18"/>
        </w:numPr>
        <w:ind w:left="2127" w:hanging="567"/>
        <w:rPr>
          <w:lang w:val="fr-CA"/>
        </w:rPr>
      </w:pPr>
      <w:r>
        <w:rPr>
          <w:lang w:val="fr-CA" w:eastAsia="fr-CA"/>
        </w:rPr>
        <w:t>É</w:t>
      </w:r>
      <w:r w:rsidR="00F17158" w:rsidRPr="001D0B75">
        <w:rPr>
          <w:lang w:val="fr-CA" w:eastAsia="fr-CA"/>
        </w:rPr>
        <w:t xml:space="preserve">liminer </w:t>
      </w:r>
      <w:r w:rsidR="00F17158">
        <w:rPr>
          <w:lang w:val="fr-CA" w:eastAsia="fr-CA"/>
        </w:rPr>
        <w:t>entièrement</w:t>
      </w:r>
      <w:r w:rsidR="00F17158" w:rsidRPr="001D0B75">
        <w:rPr>
          <w:lang w:val="fr-CA" w:eastAsia="fr-CA"/>
        </w:rPr>
        <w:t xml:space="preserve"> les HCFC d</w:t>
      </w:r>
      <w:r w:rsidR="0031287B">
        <w:rPr>
          <w:lang w:val="fr-CA" w:eastAsia="fr-CA"/>
        </w:rPr>
        <w:t>’</w:t>
      </w:r>
      <w:r w:rsidR="00F17158" w:rsidRPr="001D0B75">
        <w:rPr>
          <w:lang w:val="fr-CA" w:eastAsia="fr-CA"/>
        </w:rPr>
        <w:t>ici au 1</w:t>
      </w:r>
      <w:r w:rsidR="00F17158" w:rsidRPr="00F17158">
        <w:rPr>
          <w:vertAlign w:val="superscript"/>
          <w:lang w:val="fr-CA" w:eastAsia="fr-CA"/>
        </w:rPr>
        <w:t>er</w:t>
      </w:r>
      <w:r w:rsidR="00F17158">
        <w:rPr>
          <w:lang w:val="fr-CA" w:eastAsia="fr-CA"/>
        </w:rPr>
        <w:t> </w:t>
      </w:r>
      <w:r w:rsidR="00F17158" w:rsidRPr="001D0B75">
        <w:rPr>
          <w:lang w:val="fr-CA" w:eastAsia="fr-CA"/>
        </w:rPr>
        <w:t>janvier 2030, sauf pour</w:t>
      </w:r>
      <w:r w:rsidR="00F17158">
        <w:rPr>
          <w:lang w:val="fr-CA" w:eastAsia="fr-CA"/>
        </w:rPr>
        <w:t xml:space="preserve"> ce qui est d</w:t>
      </w:r>
      <w:r w:rsidR="00F17158" w:rsidRPr="001D0B75">
        <w:rPr>
          <w:lang w:val="fr-CA" w:eastAsia="fr-CA"/>
        </w:rPr>
        <w:t>es quantités nécessaires au secteur d</w:t>
      </w:r>
      <w:r w:rsidR="00F17158">
        <w:rPr>
          <w:lang w:val="fr-CA" w:eastAsia="fr-CA"/>
        </w:rPr>
        <w:t>e l</w:t>
      </w:r>
      <w:r w:rsidR="0031287B">
        <w:rPr>
          <w:lang w:val="fr-CA" w:eastAsia="fr-CA"/>
        </w:rPr>
        <w:t>’</w:t>
      </w:r>
      <w:r w:rsidR="00F17158" w:rsidRPr="001D0B75">
        <w:rPr>
          <w:lang w:val="fr-CA" w:eastAsia="fr-CA"/>
        </w:rPr>
        <w:t>entretien entre 2030 et 2040, conformément aux dispos</w:t>
      </w:r>
      <w:r w:rsidR="00F17158">
        <w:rPr>
          <w:lang w:val="fr-CA" w:eastAsia="fr-CA"/>
        </w:rPr>
        <w:t>itions du Protocole de Montréal</w:t>
      </w:r>
      <w:r w:rsidR="00F17158" w:rsidRPr="001D0B75">
        <w:rPr>
          <w:lang w:val="fr-CA" w:eastAsia="fr-CA"/>
        </w:rPr>
        <w:t>;</w:t>
      </w:r>
      <w:bookmarkEnd w:id="30"/>
    </w:p>
    <w:p w14:paraId="63AB0D66" w14:textId="77777777" w:rsidR="00C73582" w:rsidRPr="005B4779" w:rsidRDefault="004A15B2" w:rsidP="00010D00">
      <w:pPr>
        <w:pStyle w:val="Heading3"/>
        <w:numPr>
          <w:ilvl w:val="0"/>
          <w:numId w:val="19"/>
        </w:numPr>
        <w:ind w:left="2127" w:hanging="567"/>
        <w:rPr>
          <w:lang w:val="fr-CA"/>
        </w:rPr>
      </w:pPr>
      <w:r>
        <w:rPr>
          <w:lang w:val="fr-CA" w:eastAsia="fr-CA"/>
        </w:rPr>
        <w:lastRenderedPageBreak/>
        <w:t>I</w:t>
      </w:r>
      <w:r w:rsidR="00F17158" w:rsidRPr="001D0B75">
        <w:rPr>
          <w:lang w:val="fr-CA" w:eastAsia="fr-CA"/>
        </w:rPr>
        <w:t>nterdire l</w:t>
      </w:r>
      <w:r w:rsidR="0031287B">
        <w:rPr>
          <w:lang w:val="fr-CA" w:eastAsia="fr-CA"/>
        </w:rPr>
        <w:t>’</w:t>
      </w:r>
      <w:r w:rsidR="00F17158" w:rsidRPr="001D0B75">
        <w:rPr>
          <w:lang w:val="fr-CA" w:eastAsia="fr-CA"/>
        </w:rPr>
        <w:t>importation des HCFC et des équipements à base de HCFC d</w:t>
      </w:r>
      <w:r w:rsidR="0031287B">
        <w:rPr>
          <w:lang w:val="fr-CA" w:eastAsia="fr-CA"/>
        </w:rPr>
        <w:t>’</w:t>
      </w:r>
      <w:r w:rsidR="00F17158" w:rsidRPr="001D0B75">
        <w:rPr>
          <w:lang w:val="fr-CA" w:eastAsia="fr-CA"/>
        </w:rPr>
        <w:t>ici au 1</w:t>
      </w:r>
      <w:r w:rsidR="00F17158" w:rsidRPr="00F17158">
        <w:rPr>
          <w:vertAlign w:val="superscript"/>
          <w:lang w:val="fr-CA" w:eastAsia="fr-CA"/>
        </w:rPr>
        <w:t>er</w:t>
      </w:r>
      <w:r w:rsidR="00F17158">
        <w:rPr>
          <w:lang w:val="fr-CA" w:eastAsia="fr-CA"/>
        </w:rPr>
        <w:t> </w:t>
      </w:r>
      <w:r w:rsidR="00F17158" w:rsidRPr="001D0B75">
        <w:rPr>
          <w:lang w:val="fr-CA" w:eastAsia="fr-CA"/>
        </w:rPr>
        <w:t>janvier 2030</w:t>
      </w:r>
      <w:r w:rsidR="00F17158">
        <w:rPr>
          <w:lang w:val="fr-CA" w:eastAsia="fr-CA"/>
        </w:rPr>
        <w:t>;</w:t>
      </w:r>
    </w:p>
    <w:p w14:paraId="342DE616" w14:textId="77777777" w:rsidR="00BE2DAA" w:rsidRPr="005B4779" w:rsidRDefault="00EE7EA7" w:rsidP="00010D00">
      <w:pPr>
        <w:pStyle w:val="Heading2"/>
        <w:widowControl/>
        <w:numPr>
          <w:ilvl w:val="0"/>
          <w:numId w:val="24"/>
        </w:numPr>
        <w:ind w:left="1276" w:hanging="873"/>
        <w:rPr>
          <w:lang w:val="fr-CA"/>
        </w:rPr>
      </w:pPr>
      <w:r w:rsidRPr="001D0B75">
        <w:rPr>
          <w:lang w:val="fr-CA" w:eastAsia="fr-CA"/>
        </w:rPr>
        <w:t>D</w:t>
      </w:r>
      <w:r>
        <w:rPr>
          <w:lang w:val="fr-CA" w:eastAsia="fr-CA"/>
        </w:rPr>
        <w:t>e d</w:t>
      </w:r>
      <w:r w:rsidRPr="001D0B75">
        <w:rPr>
          <w:lang w:val="fr-CA" w:eastAsia="fr-CA"/>
        </w:rPr>
        <w:t xml:space="preserve">éduire 36,65 tonnes PAO de HCFC de la consommation restante </w:t>
      </w:r>
      <w:r>
        <w:rPr>
          <w:lang w:val="fr-CA" w:eastAsia="fr-CA"/>
        </w:rPr>
        <w:t>admissible</w:t>
      </w:r>
      <w:r w:rsidRPr="001D0B75">
        <w:rPr>
          <w:lang w:val="fr-CA" w:eastAsia="fr-CA"/>
        </w:rPr>
        <w:t xml:space="preserve"> au financement</w:t>
      </w:r>
      <w:r>
        <w:rPr>
          <w:lang w:val="fr-CA" w:eastAsia="fr-CA"/>
        </w:rPr>
        <w:t>;</w:t>
      </w:r>
    </w:p>
    <w:p w14:paraId="5FE0A046" w14:textId="77777777" w:rsidR="00BE2DAA" w:rsidRPr="00F677F3" w:rsidRDefault="00EE7EA7" w:rsidP="00010D00">
      <w:pPr>
        <w:pStyle w:val="Heading2"/>
        <w:widowControl/>
        <w:numPr>
          <w:ilvl w:val="0"/>
          <w:numId w:val="24"/>
        </w:numPr>
        <w:ind w:left="1276" w:hanging="873"/>
        <w:rPr>
          <w:lang w:val="fr-CA"/>
        </w:rPr>
      </w:pPr>
      <w:r w:rsidRPr="00F677F3">
        <w:rPr>
          <w:lang w:val="fr-CA" w:eastAsia="fr-CA"/>
        </w:rPr>
        <w:t>D</w:t>
      </w:r>
      <w:r w:rsidR="0031287B" w:rsidRPr="00F677F3">
        <w:rPr>
          <w:lang w:val="fr-CA" w:eastAsia="fr-CA"/>
        </w:rPr>
        <w:t>’</w:t>
      </w:r>
      <w:r w:rsidRPr="00F677F3">
        <w:rPr>
          <w:lang w:val="fr-CA" w:eastAsia="fr-CA"/>
        </w:rPr>
        <w:t>approuver le projet d</w:t>
      </w:r>
      <w:r w:rsidR="0031287B" w:rsidRPr="00F677F3">
        <w:rPr>
          <w:lang w:val="fr-CA" w:eastAsia="fr-CA"/>
        </w:rPr>
        <w:t>’</w:t>
      </w:r>
      <w:r w:rsidRPr="00F677F3">
        <w:rPr>
          <w:lang w:val="fr-CA" w:eastAsia="fr-CA"/>
        </w:rPr>
        <w:t>Accord entre le gouvernement du Pérou et le Comité exécutif pour la réduction de la consommation de HCFC, conformément à la phase III du PGEH, figurant à l</w:t>
      </w:r>
      <w:r w:rsidR="0031287B" w:rsidRPr="00F677F3">
        <w:rPr>
          <w:lang w:val="fr-CA" w:eastAsia="fr-CA"/>
        </w:rPr>
        <w:t>’</w:t>
      </w:r>
      <w:r w:rsidRPr="00F677F3">
        <w:rPr>
          <w:lang w:val="fr-CA" w:eastAsia="fr-CA"/>
        </w:rPr>
        <w:t>annexe I du présent document;</w:t>
      </w:r>
    </w:p>
    <w:p w14:paraId="477185CE" w14:textId="77777777" w:rsidR="00BE2DAA" w:rsidRPr="00F677F3" w:rsidRDefault="00EE7EA7" w:rsidP="00010D00">
      <w:pPr>
        <w:pStyle w:val="Heading2"/>
        <w:widowControl/>
        <w:numPr>
          <w:ilvl w:val="0"/>
          <w:numId w:val="24"/>
        </w:numPr>
        <w:ind w:left="1276" w:hanging="873"/>
        <w:rPr>
          <w:lang w:val="fr-CA"/>
        </w:rPr>
      </w:pPr>
      <w:bookmarkStart w:id="31" w:name="_Hlk176452667"/>
      <w:r w:rsidRPr="00F677F3">
        <w:rPr>
          <w:lang w:val="fr-CA" w:eastAsia="fr-CA"/>
        </w:rPr>
        <w:t>Que, pour permettre l</w:t>
      </w:r>
      <w:r w:rsidR="0031287B" w:rsidRPr="00F677F3">
        <w:rPr>
          <w:lang w:val="fr-CA" w:eastAsia="fr-CA"/>
        </w:rPr>
        <w:t>’</w:t>
      </w:r>
      <w:r w:rsidRPr="00F677F3">
        <w:rPr>
          <w:lang w:val="fr-CA" w:eastAsia="fr-CA"/>
        </w:rPr>
        <w:t>examen de la dernière tranche de son PGEH, le gouvernement du Pérou devrait soumettre</w:t>
      </w:r>
      <w:r w:rsidR="0031287B" w:rsidRPr="00F677F3">
        <w:rPr>
          <w:lang w:val="fr-CA" w:eastAsia="fr-CA"/>
        </w:rPr>
        <w:t> :</w:t>
      </w:r>
    </w:p>
    <w:p w14:paraId="69270AA6" w14:textId="19FAF64A" w:rsidR="00BE2DAA" w:rsidRPr="00D455B6" w:rsidRDefault="0004405A" w:rsidP="00D455B6">
      <w:pPr>
        <w:pStyle w:val="ListParagraph"/>
        <w:numPr>
          <w:ilvl w:val="2"/>
          <w:numId w:val="2"/>
        </w:numPr>
        <w:spacing w:after="240"/>
        <w:outlineLvl w:val="2"/>
        <w:rPr>
          <w:lang w:val="fr-CA"/>
        </w:rPr>
      </w:pPr>
      <w:r w:rsidRPr="00D455B6">
        <w:rPr>
          <w:lang w:val="fr-CA" w:eastAsia="fr-CA"/>
        </w:rPr>
        <w:t>Une description détaillée du cadre réglementaire et des politiques mis en place pour garantir que la consommation de HCFC soit conforme au paragraphe 8 ter (e)(i) de l</w:t>
      </w:r>
      <w:r w:rsidR="0031287B" w:rsidRPr="00D455B6">
        <w:rPr>
          <w:lang w:val="fr-CA" w:eastAsia="fr-CA"/>
        </w:rPr>
        <w:t>’</w:t>
      </w:r>
      <w:r w:rsidRPr="00D455B6">
        <w:rPr>
          <w:lang w:val="fr-CA" w:eastAsia="fr-CA"/>
        </w:rPr>
        <w:t>article 5 du Protocole de Montréal pour la période 2030–2040;</w:t>
      </w:r>
    </w:p>
    <w:p w14:paraId="19D061D7" w14:textId="77777777" w:rsidR="00BE2DAA" w:rsidRPr="005B4779" w:rsidRDefault="0004405A" w:rsidP="00F67957">
      <w:pPr>
        <w:pStyle w:val="Heading3"/>
        <w:widowControl/>
        <w:numPr>
          <w:ilvl w:val="2"/>
          <w:numId w:val="2"/>
        </w:numPr>
        <w:rPr>
          <w:lang w:val="fr-CA"/>
        </w:rPr>
      </w:pPr>
      <w:r>
        <w:rPr>
          <w:lang w:val="fr-CA" w:eastAsia="fr-CA"/>
        </w:rPr>
        <w:t>L</w:t>
      </w:r>
      <w:r w:rsidRPr="001D0B75">
        <w:rPr>
          <w:lang w:val="fr-CA" w:eastAsia="fr-CA"/>
        </w:rPr>
        <w:t>es</w:t>
      </w:r>
      <w:r>
        <w:rPr>
          <w:lang w:val="fr-CA" w:eastAsia="fr-CA"/>
        </w:rPr>
        <w:t xml:space="preserve"> modifications proposées à son A</w:t>
      </w:r>
      <w:r w:rsidRPr="001D0B75">
        <w:rPr>
          <w:lang w:val="fr-CA" w:eastAsia="fr-CA"/>
        </w:rPr>
        <w:t xml:space="preserve">ccord avec le Comité exécutif couvrant la </w:t>
      </w:r>
      <w:r w:rsidRPr="001D0B75">
        <w:rPr>
          <w:noProof/>
          <w:lang w:val="fr-CA" w:eastAsia="fr-CA"/>
        </w:rPr>
        <w:t>période au</w:t>
      </w:r>
      <w:r w:rsidR="0031287B">
        <w:rPr>
          <w:noProof/>
          <w:lang w:val="fr-CA" w:eastAsia="fr-CA"/>
        </w:rPr>
        <w:noBreakHyphen/>
      </w:r>
      <w:r w:rsidRPr="001D0B75">
        <w:rPr>
          <w:noProof/>
          <w:lang w:val="fr-CA" w:eastAsia="fr-CA"/>
        </w:rPr>
        <w:t>delà de</w:t>
      </w:r>
      <w:r w:rsidRPr="001D0B75">
        <w:rPr>
          <w:lang w:val="fr-CA" w:eastAsia="fr-CA"/>
        </w:rPr>
        <w:t> 2030</w:t>
      </w:r>
      <w:r>
        <w:rPr>
          <w:lang w:val="fr-CA" w:eastAsia="fr-CA"/>
        </w:rPr>
        <w:t xml:space="preserve">, dans le cas où </w:t>
      </w:r>
      <w:r w:rsidRPr="001D0B75">
        <w:rPr>
          <w:lang w:val="fr-CA" w:eastAsia="fr-CA"/>
        </w:rPr>
        <w:t xml:space="preserve">le Pérou prévoit </w:t>
      </w:r>
      <w:r w:rsidR="00380067">
        <w:rPr>
          <w:lang w:val="fr-CA" w:eastAsia="fr-CA"/>
        </w:rPr>
        <w:t>consommer des HCFC</w:t>
      </w:r>
      <w:r w:rsidRPr="001D0B75">
        <w:rPr>
          <w:lang w:val="fr-CA" w:eastAsia="fr-CA"/>
        </w:rPr>
        <w:t xml:space="preserve"> au cours de la période 2030</w:t>
      </w:r>
      <w:r w:rsidR="0031287B">
        <w:rPr>
          <w:lang w:val="fr-CA" w:eastAsia="fr-CA"/>
        </w:rPr>
        <w:noBreakHyphen/>
      </w:r>
      <w:r w:rsidRPr="001D0B75">
        <w:rPr>
          <w:lang w:val="fr-CA" w:eastAsia="fr-CA"/>
        </w:rPr>
        <w:t>2040, conf</w:t>
      </w:r>
      <w:r>
        <w:rPr>
          <w:lang w:val="fr-CA" w:eastAsia="fr-CA"/>
        </w:rPr>
        <w:t>ormément au paragraphe 8 ter </w:t>
      </w:r>
      <w:r w:rsidRPr="001D0B75">
        <w:rPr>
          <w:lang w:val="fr-CA" w:eastAsia="fr-CA"/>
        </w:rPr>
        <w:t>(e)(i) de l</w:t>
      </w:r>
      <w:r w:rsidR="0031287B">
        <w:rPr>
          <w:lang w:val="fr-CA" w:eastAsia="fr-CA"/>
        </w:rPr>
        <w:t>’</w:t>
      </w:r>
      <w:r>
        <w:rPr>
          <w:lang w:val="fr-CA" w:eastAsia="fr-CA"/>
        </w:rPr>
        <w:t xml:space="preserve">article 5 </w:t>
      </w:r>
      <w:r w:rsidR="00F318E8">
        <w:rPr>
          <w:lang w:val="fr-CA" w:eastAsia="fr-CA"/>
        </w:rPr>
        <w:t>du Protocole de Montréal; et</w:t>
      </w:r>
    </w:p>
    <w:bookmarkEnd w:id="31"/>
    <w:p w14:paraId="6A463F48" w14:textId="77777777" w:rsidR="00D95E87" w:rsidRPr="00F677F3" w:rsidRDefault="00380067" w:rsidP="00010D00">
      <w:pPr>
        <w:pStyle w:val="ListParagraph"/>
        <w:numPr>
          <w:ilvl w:val="0"/>
          <w:numId w:val="24"/>
        </w:numPr>
        <w:spacing w:after="240"/>
        <w:ind w:left="1276" w:hanging="709"/>
        <w:outlineLvl w:val="1"/>
        <w:rPr>
          <w:lang w:val="fr-CA"/>
        </w:rPr>
      </w:pPr>
      <w:r w:rsidRPr="00F677F3">
        <w:rPr>
          <w:lang w:val="fr-CA" w:eastAsia="fr-CA"/>
        </w:rPr>
        <w:t>D</w:t>
      </w:r>
      <w:r w:rsidR="0031287B" w:rsidRPr="00F677F3">
        <w:rPr>
          <w:lang w:val="fr-CA" w:eastAsia="fr-CA"/>
        </w:rPr>
        <w:t>’</w:t>
      </w:r>
      <w:r w:rsidRPr="00F677F3">
        <w:rPr>
          <w:lang w:val="fr-CA" w:eastAsia="fr-CA"/>
        </w:rPr>
        <w:t>approuver la première tranche de la phase III du PGEH pour le Pérou, ainsi que le plan de mise en œuvre correspondant, pour un montant de 288 000 $US, plus les coû</w:t>
      </w:r>
      <w:r w:rsidR="00F318E8">
        <w:rPr>
          <w:lang w:val="fr-CA" w:eastAsia="fr-CA"/>
        </w:rPr>
        <w:t>ts d’appui</w:t>
      </w:r>
      <w:r w:rsidR="004A15B2" w:rsidRPr="00F677F3">
        <w:rPr>
          <w:lang w:val="fr-CA" w:eastAsia="fr-CA"/>
        </w:rPr>
        <w:t xml:space="preserve"> d</w:t>
      </w:r>
      <w:r w:rsidR="0031287B" w:rsidRPr="00F677F3">
        <w:rPr>
          <w:lang w:val="fr-CA" w:eastAsia="fr-CA"/>
        </w:rPr>
        <w:t>’</w:t>
      </w:r>
      <w:r w:rsidR="004A15B2" w:rsidRPr="00F677F3">
        <w:rPr>
          <w:lang w:val="fr-CA" w:eastAsia="fr-CA"/>
        </w:rPr>
        <w:t>agence</w:t>
      </w:r>
      <w:r w:rsidRPr="00F677F3">
        <w:rPr>
          <w:lang w:val="fr-CA" w:eastAsia="fr-CA"/>
        </w:rPr>
        <w:t xml:space="preserve"> de 20 160 $US pour le PNUD</w:t>
      </w:r>
      <w:r w:rsidR="00F318E8">
        <w:rPr>
          <w:lang w:val="fr-CA" w:eastAsia="fr-CA"/>
        </w:rPr>
        <w:t>.</w:t>
      </w:r>
    </w:p>
    <w:p w14:paraId="23F6A69E" w14:textId="77777777" w:rsidR="00D95E87" w:rsidRPr="005B4779" w:rsidRDefault="00D95E87" w:rsidP="0014490D">
      <w:pPr>
        <w:jc w:val="left"/>
        <w:rPr>
          <w:lang w:val="fr-CA"/>
        </w:rPr>
      </w:pPr>
    </w:p>
    <w:p w14:paraId="4862BFBC" w14:textId="77777777" w:rsidR="00D95E87" w:rsidRPr="006C05AA" w:rsidRDefault="00D95E87" w:rsidP="0014490D">
      <w:pPr>
        <w:jc w:val="center"/>
        <w:rPr>
          <w:b/>
          <w:lang w:val="fr-CA"/>
        </w:rPr>
      </w:pPr>
      <w:r w:rsidRPr="005B4779">
        <w:rPr>
          <w:lang w:val="fr-CA"/>
        </w:rPr>
        <w:br w:type="page"/>
      </w:r>
      <w:r w:rsidR="006C05AA" w:rsidRPr="006C05AA">
        <w:rPr>
          <w:b/>
          <w:lang w:val="fr-CA"/>
        </w:rPr>
        <w:lastRenderedPageBreak/>
        <w:t>FICHE D</w:t>
      </w:r>
      <w:r w:rsidR="0031287B">
        <w:rPr>
          <w:b/>
          <w:lang w:val="fr-CA"/>
        </w:rPr>
        <w:t>’</w:t>
      </w:r>
      <w:r w:rsidR="006C05AA" w:rsidRPr="006C05AA">
        <w:rPr>
          <w:b/>
          <w:lang w:val="fr-CA"/>
        </w:rPr>
        <w:t>ÉVALUATION DU PROJET – PROJET NON PLURIANNUEL</w:t>
      </w:r>
    </w:p>
    <w:p w14:paraId="0F625BF4" w14:textId="77777777" w:rsidR="00D95E87" w:rsidRPr="005B4779" w:rsidRDefault="00D95E87" w:rsidP="0014490D">
      <w:pPr>
        <w:jc w:val="center"/>
        <w:rPr>
          <w:b/>
          <w:lang w:val="fr-CA"/>
        </w:rPr>
      </w:pPr>
    </w:p>
    <w:p w14:paraId="4B6E4C26" w14:textId="77777777" w:rsidR="00D95E87" w:rsidRPr="005B4779" w:rsidRDefault="006C05AA" w:rsidP="0014490D">
      <w:pPr>
        <w:ind w:left="142"/>
        <w:jc w:val="center"/>
        <w:rPr>
          <w:b/>
          <w:lang w:val="fr-CA"/>
        </w:rPr>
      </w:pPr>
      <w:r>
        <w:rPr>
          <w:b/>
          <w:lang w:val="fr-CA"/>
        </w:rPr>
        <w:t>Pérou</w:t>
      </w:r>
    </w:p>
    <w:p w14:paraId="616C2399" w14:textId="77777777" w:rsidR="00D95E87" w:rsidRPr="005B4779" w:rsidRDefault="00D95E87" w:rsidP="0014490D">
      <w:pPr>
        <w:ind w:left="142"/>
        <w:jc w:val="center"/>
        <w:rPr>
          <w:b/>
          <w:lang w:val="fr-CA"/>
        </w:rPr>
      </w:pPr>
    </w:p>
    <w:p w14:paraId="0C9E7D9A" w14:textId="77777777" w:rsidR="00D95E87" w:rsidRPr="005B4779" w:rsidRDefault="006C05AA" w:rsidP="0014490D">
      <w:pPr>
        <w:tabs>
          <w:tab w:val="left" w:pos="5580"/>
        </w:tabs>
        <w:ind w:right="-450" w:hanging="450"/>
        <w:rPr>
          <w:b/>
          <w:sz w:val="20"/>
          <w:lang w:val="fr-CA"/>
        </w:rPr>
      </w:pPr>
      <w:r>
        <w:rPr>
          <w:b/>
          <w:caps/>
          <w:sz w:val="20"/>
          <w:lang w:val="fr-CA"/>
        </w:rPr>
        <w:t>TITRE DU PROJET</w:t>
      </w:r>
      <w:r w:rsidR="00D95E87" w:rsidRPr="005B4779">
        <w:rPr>
          <w:b/>
          <w:sz w:val="20"/>
          <w:lang w:val="fr-CA"/>
        </w:rPr>
        <w:tab/>
      </w:r>
      <w:r w:rsidR="003B5DE0">
        <w:rPr>
          <w:b/>
          <w:sz w:val="20"/>
          <w:lang w:val="fr-CA"/>
        </w:rPr>
        <w:t xml:space="preserve">         </w:t>
      </w:r>
      <w:r>
        <w:rPr>
          <w:b/>
          <w:sz w:val="20"/>
          <w:lang w:val="fr-CA"/>
        </w:rPr>
        <w:t>AGENCE BILATÉRALE/D</w:t>
      </w:r>
      <w:r w:rsidR="0031287B">
        <w:rPr>
          <w:b/>
          <w:sz w:val="20"/>
          <w:lang w:val="fr-CA"/>
        </w:rPr>
        <w:t>’</w:t>
      </w:r>
      <w:r>
        <w:rPr>
          <w:b/>
          <w:sz w:val="20"/>
          <w:lang w:val="fr-CA"/>
        </w:rPr>
        <w:t>EXÉCUTION</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6487"/>
        <w:gridCol w:w="3678"/>
      </w:tblGrid>
      <w:tr w:rsidR="00D95E87" w:rsidRPr="005B4779" w14:paraId="0D2DB7E4" w14:textId="77777777" w:rsidTr="00FE2A34">
        <w:trPr>
          <w:trHeight w:val="251"/>
        </w:trPr>
        <w:tc>
          <w:tcPr>
            <w:tcW w:w="6487" w:type="dxa"/>
            <w:tcBorders>
              <w:right w:val="single" w:sz="4" w:space="0" w:color="auto"/>
            </w:tcBorders>
          </w:tcPr>
          <w:p w14:paraId="37452854" w14:textId="77777777" w:rsidR="00D95E87" w:rsidRPr="005B4779" w:rsidRDefault="006C05AA" w:rsidP="006C05AA">
            <w:pPr>
              <w:jc w:val="left"/>
              <w:rPr>
                <w:sz w:val="20"/>
                <w:szCs w:val="20"/>
                <w:lang w:val="fr-CA"/>
              </w:rPr>
            </w:pPr>
            <w:r w:rsidRPr="003403E4">
              <w:rPr>
                <w:sz w:val="20"/>
                <w:szCs w:val="20"/>
                <w:lang w:val="fr-CH" w:eastAsia="fr-CA"/>
              </w:rPr>
              <w:t>Projet pilote pour maintenir et améliorer l</w:t>
            </w:r>
            <w:r w:rsidR="0031287B" w:rsidRPr="003403E4">
              <w:rPr>
                <w:sz w:val="20"/>
                <w:szCs w:val="20"/>
                <w:lang w:val="fr-CH" w:eastAsia="fr-CA"/>
              </w:rPr>
              <w:t>’</w:t>
            </w:r>
            <w:r w:rsidRPr="003403E4">
              <w:rPr>
                <w:sz w:val="20"/>
                <w:szCs w:val="20"/>
                <w:lang w:val="fr-CH" w:eastAsia="fr-CA"/>
              </w:rPr>
              <w:t>efficacité énergétique des technologies et équipements de remplacement dans le contexte de la réduction progressive des HFC (activités n</w:t>
            </w:r>
            <w:r w:rsidR="0031287B" w:rsidRPr="003403E4">
              <w:rPr>
                <w:sz w:val="20"/>
                <w:szCs w:val="20"/>
                <w:lang w:val="fr-CH" w:eastAsia="fr-CA"/>
              </w:rPr>
              <w:t>’</w:t>
            </w:r>
            <w:r w:rsidRPr="003403E4">
              <w:rPr>
                <w:sz w:val="20"/>
                <w:szCs w:val="20"/>
                <w:lang w:val="fr-CH" w:eastAsia="fr-CA"/>
              </w:rPr>
              <w:t>entraînant pas d</w:t>
            </w:r>
            <w:r w:rsidR="0031287B" w:rsidRPr="003403E4">
              <w:rPr>
                <w:sz w:val="20"/>
                <w:szCs w:val="20"/>
                <w:lang w:val="fr-CH" w:eastAsia="fr-CA"/>
              </w:rPr>
              <w:t>’</w:t>
            </w:r>
            <w:r w:rsidRPr="003403E4">
              <w:rPr>
                <w:sz w:val="20"/>
                <w:szCs w:val="20"/>
                <w:lang w:val="fr-CH" w:eastAsia="fr-CA"/>
              </w:rPr>
              <w:t xml:space="preserve">investissements) </w:t>
            </w:r>
          </w:p>
        </w:tc>
        <w:tc>
          <w:tcPr>
            <w:tcW w:w="3678" w:type="dxa"/>
            <w:tcBorders>
              <w:top w:val="single" w:sz="4" w:space="0" w:color="auto"/>
              <w:left w:val="single" w:sz="4" w:space="0" w:color="auto"/>
              <w:bottom w:val="single" w:sz="4" w:space="0" w:color="auto"/>
            </w:tcBorders>
          </w:tcPr>
          <w:p w14:paraId="06C6A17C" w14:textId="77777777" w:rsidR="00D95E87" w:rsidRPr="005B4779" w:rsidRDefault="00EC5F87" w:rsidP="00FE2A34">
            <w:pPr>
              <w:jc w:val="right"/>
              <w:rPr>
                <w:sz w:val="20"/>
                <w:szCs w:val="20"/>
                <w:lang w:val="fr-CA"/>
              </w:rPr>
            </w:pPr>
            <w:r>
              <w:rPr>
                <w:sz w:val="20"/>
                <w:szCs w:val="20"/>
                <w:lang w:val="fr-CA"/>
              </w:rPr>
              <w:t>P</w:t>
            </w:r>
            <w:r w:rsidR="006C05AA">
              <w:rPr>
                <w:sz w:val="20"/>
                <w:szCs w:val="20"/>
                <w:lang w:val="fr-CA"/>
              </w:rPr>
              <w:t>NUE</w:t>
            </w:r>
          </w:p>
        </w:tc>
      </w:tr>
    </w:tbl>
    <w:p w14:paraId="2DF44EE4" w14:textId="77777777" w:rsidR="00D95E87" w:rsidRPr="005B4779" w:rsidRDefault="00D95E87" w:rsidP="0014490D">
      <w:pPr>
        <w:rPr>
          <w:sz w:val="20"/>
          <w:lang w:val="fr-CA"/>
        </w:rPr>
      </w:pPr>
    </w:p>
    <w:p w14:paraId="108348FD" w14:textId="77777777" w:rsidR="00D95E87" w:rsidRPr="005B4779" w:rsidRDefault="006C05AA" w:rsidP="0014490D">
      <w:pPr>
        <w:ind w:hanging="426"/>
        <w:rPr>
          <w:sz w:val="20"/>
          <w:lang w:val="fr-CA"/>
        </w:rPr>
      </w:pPr>
      <w:r w:rsidRPr="0049524D">
        <w:rPr>
          <w:b/>
          <w:bCs/>
          <w:sz w:val="20"/>
          <w:szCs w:val="20"/>
          <w:lang w:eastAsia="fr-CA"/>
        </w:rPr>
        <w:t>OBJECTIF DU PROJET</w:t>
      </w:r>
    </w:p>
    <w:tbl>
      <w:tblPr>
        <w:tblStyle w:val="TableGrid"/>
        <w:tblW w:w="10165" w:type="dxa"/>
        <w:jc w:val="center"/>
        <w:tblLook w:val="01E0" w:firstRow="1" w:lastRow="1" w:firstColumn="1" w:lastColumn="1" w:noHBand="0" w:noVBand="0"/>
      </w:tblPr>
      <w:tblGrid>
        <w:gridCol w:w="10165"/>
      </w:tblGrid>
      <w:tr w:rsidR="00D95E87" w:rsidRPr="009C451B" w14:paraId="1A925DF1" w14:textId="77777777" w:rsidTr="00212201">
        <w:trPr>
          <w:jc w:val="center"/>
        </w:trPr>
        <w:tc>
          <w:tcPr>
            <w:tcW w:w="10165" w:type="dxa"/>
            <w:vAlign w:val="center"/>
          </w:tcPr>
          <w:p w14:paraId="1793C251" w14:textId="77777777" w:rsidR="003D12C7" w:rsidRPr="005B4779" w:rsidRDefault="006C05AA" w:rsidP="003B5DE0">
            <w:pPr>
              <w:jc w:val="left"/>
              <w:rPr>
                <w:sz w:val="20"/>
                <w:szCs w:val="20"/>
                <w:highlight w:val="cyan"/>
                <w:lang w:val="fr-CA"/>
              </w:rPr>
            </w:pPr>
            <w:r w:rsidRPr="003403E4">
              <w:rPr>
                <w:sz w:val="20"/>
                <w:szCs w:val="20"/>
                <w:lang w:val="fr-CH" w:eastAsia="fr-CA"/>
              </w:rPr>
              <w:t>Le projet pilote vise à promouvoir l</w:t>
            </w:r>
            <w:r w:rsidR="0031287B" w:rsidRPr="003403E4">
              <w:rPr>
                <w:sz w:val="20"/>
                <w:szCs w:val="20"/>
                <w:lang w:val="fr-CH" w:eastAsia="fr-CA"/>
              </w:rPr>
              <w:t>’</w:t>
            </w:r>
            <w:r w:rsidRPr="003403E4">
              <w:rPr>
                <w:sz w:val="20"/>
                <w:szCs w:val="20"/>
                <w:lang w:val="fr-CH" w:eastAsia="fr-CA"/>
              </w:rPr>
              <w:t>efficacité énergétique et la durabilité environnementale dans le secteur de la réfrigération et de la climatisation (RAC) et à encourager l</w:t>
            </w:r>
            <w:r w:rsidR="0031287B" w:rsidRPr="003403E4">
              <w:rPr>
                <w:sz w:val="20"/>
                <w:szCs w:val="20"/>
                <w:lang w:val="fr-CH" w:eastAsia="fr-CA"/>
              </w:rPr>
              <w:t>’</w:t>
            </w:r>
            <w:r w:rsidRPr="003403E4">
              <w:rPr>
                <w:sz w:val="20"/>
                <w:szCs w:val="20"/>
                <w:lang w:val="fr-CH" w:eastAsia="fr-CA"/>
              </w:rPr>
              <w:t>adoption de politiques facilitant l</w:t>
            </w:r>
            <w:r w:rsidR="0031287B" w:rsidRPr="003403E4">
              <w:rPr>
                <w:sz w:val="20"/>
                <w:szCs w:val="20"/>
                <w:lang w:val="fr-CH" w:eastAsia="fr-CA"/>
              </w:rPr>
              <w:t>’</w:t>
            </w:r>
            <w:r w:rsidRPr="003403E4">
              <w:rPr>
                <w:sz w:val="20"/>
                <w:szCs w:val="20"/>
                <w:lang w:val="fr-CH" w:eastAsia="fr-CA"/>
              </w:rPr>
              <w:t>intégration de technologies écoénergétiques, particulièrement dans le cadre de la réduction progressive des HFC au Pér</w:t>
            </w:r>
            <w:r w:rsidR="00001620" w:rsidRPr="003403E4">
              <w:rPr>
                <w:sz w:val="20"/>
                <w:szCs w:val="20"/>
                <w:lang w:val="fr-CH" w:eastAsia="fr-CA"/>
              </w:rPr>
              <w:t xml:space="preserve">ou. Les principaux efforts se lisent notamment comme suit: </w:t>
            </w:r>
            <w:r w:rsidRPr="003403E4">
              <w:rPr>
                <w:sz w:val="20"/>
                <w:szCs w:val="20"/>
                <w:lang w:val="fr-CH" w:eastAsia="fr-CA"/>
              </w:rPr>
              <w:t xml:space="preserve">renforcer la coordination entre les parties prenantes nationales pour soutenir des </w:t>
            </w:r>
            <w:r w:rsidR="003B5DE0" w:rsidRPr="003403E4">
              <w:rPr>
                <w:sz w:val="20"/>
                <w:szCs w:val="20"/>
                <w:lang w:val="fr-CH" w:eastAsia="fr-CA"/>
              </w:rPr>
              <w:t>solutions de remplacement</w:t>
            </w:r>
            <w:r w:rsidR="00001620" w:rsidRPr="003403E4">
              <w:rPr>
                <w:sz w:val="20"/>
                <w:szCs w:val="20"/>
                <w:lang w:val="fr-CH" w:eastAsia="fr-CA"/>
              </w:rPr>
              <w:t xml:space="preserve"> </w:t>
            </w:r>
            <w:r w:rsidRPr="003403E4">
              <w:rPr>
                <w:sz w:val="20"/>
                <w:szCs w:val="20"/>
                <w:lang w:val="fr-CH" w:eastAsia="fr-CA"/>
              </w:rPr>
              <w:t>à faible PRG, promouvoir l</w:t>
            </w:r>
            <w:r w:rsidR="0031287B" w:rsidRPr="003403E4">
              <w:rPr>
                <w:sz w:val="20"/>
                <w:szCs w:val="20"/>
                <w:lang w:val="fr-CH" w:eastAsia="fr-CA"/>
              </w:rPr>
              <w:t>’</w:t>
            </w:r>
            <w:r w:rsidRPr="003403E4">
              <w:rPr>
                <w:sz w:val="20"/>
                <w:szCs w:val="20"/>
                <w:lang w:val="fr-CH" w:eastAsia="fr-CA"/>
              </w:rPr>
              <w:t>adoption de solutions efficaces sur le plan énergétique da</w:t>
            </w:r>
            <w:r w:rsidR="00001620" w:rsidRPr="003403E4">
              <w:rPr>
                <w:sz w:val="20"/>
                <w:szCs w:val="20"/>
                <w:lang w:val="fr-CH" w:eastAsia="fr-CA"/>
              </w:rPr>
              <w:t>ns la réfrigération commercial</w:t>
            </w:r>
            <w:r w:rsidR="00DE52DF" w:rsidRPr="003403E4">
              <w:rPr>
                <w:sz w:val="20"/>
                <w:szCs w:val="20"/>
                <w:lang w:val="fr-CH" w:eastAsia="fr-CA"/>
              </w:rPr>
              <w:t>e</w:t>
            </w:r>
            <w:r w:rsidR="00001620" w:rsidRPr="003403E4">
              <w:rPr>
                <w:sz w:val="20"/>
                <w:szCs w:val="20"/>
                <w:lang w:val="fr-CH" w:eastAsia="fr-CA"/>
              </w:rPr>
              <w:t xml:space="preserve"> et</w:t>
            </w:r>
            <w:r w:rsidRPr="003403E4">
              <w:rPr>
                <w:sz w:val="20"/>
                <w:szCs w:val="20"/>
                <w:lang w:val="fr-CH" w:eastAsia="fr-CA"/>
              </w:rPr>
              <w:t xml:space="preserve"> garantir que ces technologies soient évolutives et reproductibles, et sensibiliser les utilisateurs aux options technologiques RAC disponibles, à leurs avantages économiques à long terme et à leurs impacts environnementaux</w:t>
            </w:r>
            <w:r w:rsidR="00001620" w:rsidRPr="003403E4">
              <w:rPr>
                <w:sz w:val="20"/>
                <w:szCs w:val="20"/>
                <w:lang w:val="fr-CH" w:eastAsia="fr-CA"/>
              </w:rPr>
              <w:t>.</w:t>
            </w:r>
          </w:p>
        </w:tc>
      </w:tr>
    </w:tbl>
    <w:p w14:paraId="7C2AA915" w14:textId="77777777" w:rsidR="00D95E87" w:rsidRPr="005B4779" w:rsidRDefault="00D95E87" w:rsidP="0014490D">
      <w:pPr>
        <w:rPr>
          <w:sz w:val="20"/>
          <w:lang w:val="fr-CA"/>
        </w:rPr>
      </w:pPr>
    </w:p>
    <w:tbl>
      <w:tblPr>
        <w:tblStyle w:val="TableGrid"/>
        <w:tblW w:w="10165" w:type="dxa"/>
        <w:jc w:val="center"/>
        <w:tblLook w:val="01E0" w:firstRow="1" w:lastRow="1" w:firstColumn="1" w:lastColumn="1" w:noHBand="0" w:noVBand="0"/>
      </w:tblPr>
      <w:tblGrid>
        <w:gridCol w:w="5665"/>
        <w:gridCol w:w="4500"/>
      </w:tblGrid>
      <w:tr w:rsidR="00D95E87" w:rsidRPr="009C451B" w14:paraId="6A0A8E5D" w14:textId="77777777" w:rsidTr="00212201">
        <w:trPr>
          <w:jc w:val="center"/>
        </w:trPr>
        <w:tc>
          <w:tcPr>
            <w:tcW w:w="5665" w:type="dxa"/>
          </w:tcPr>
          <w:p w14:paraId="0BA59639" w14:textId="77777777" w:rsidR="00D95E87" w:rsidRPr="005B4779" w:rsidRDefault="00001620" w:rsidP="0014490D">
            <w:pPr>
              <w:rPr>
                <w:sz w:val="20"/>
                <w:szCs w:val="20"/>
                <w:lang w:val="fr-CA"/>
              </w:rPr>
            </w:pPr>
            <w:r w:rsidRPr="0049524D">
              <w:rPr>
                <w:b/>
                <w:bCs/>
                <w:sz w:val="20"/>
                <w:szCs w:val="20"/>
                <w:lang w:eastAsia="fr-CA"/>
              </w:rPr>
              <w:t>AGENCE NATIONALE DE COORDINATION</w:t>
            </w:r>
          </w:p>
        </w:tc>
        <w:tc>
          <w:tcPr>
            <w:tcW w:w="4500" w:type="dxa"/>
          </w:tcPr>
          <w:p w14:paraId="6A80CB77" w14:textId="77777777" w:rsidR="00D95E87" w:rsidRPr="005B4779" w:rsidRDefault="00001620" w:rsidP="003B5DE0">
            <w:pPr>
              <w:jc w:val="left"/>
              <w:rPr>
                <w:sz w:val="20"/>
                <w:szCs w:val="20"/>
                <w:lang w:val="fr-CA"/>
              </w:rPr>
            </w:pPr>
            <w:r w:rsidRPr="003403E4">
              <w:rPr>
                <w:sz w:val="20"/>
                <w:szCs w:val="20"/>
                <w:lang w:val="fr-CH" w:eastAsia="fr-CA"/>
              </w:rPr>
              <w:t>La Direction générale des affaires environnementales de l</w:t>
            </w:r>
            <w:r w:rsidR="0031287B" w:rsidRPr="003403E4">
              <w:rPr>
                <w:sz w:val="20"/>
                <w:szCs w:val="20"/>
                <w:lang w:val="fr-CH" w:eastAsia="fr-CA"/>
              </w:rPr>
              <w:t>’</w:t>
            </w:r>
            <w:r w:rsidRPr="003403E4">
              <w:rPr>
                <w:sz w:val="20"/>
                <w:szCs w:val="20"/>
                <w:lang w:val="fr-CH" w:eastAsia="fr-CA"/>
              </w:rPr>
              <w:t xml:space="preserve">industrie du </w:t>
            </w:r>
            <w:proofErr w:type="gramStart"/>
            <w:r w:rsidRPr="003403E4">
              <w:rPr>
                <w:sz w:val="20"/>
                <w:szCs w:val="20"/>
                <w:lang w:val="fr-CH" w:eastAsia="fr-CA"/>
              </w:rPr>
              <w:t>Ministère de la production</w:t>
            </w:r>
            <w:proofErr w:type="gramEnd"/>
            <w:r w:rsidRPr="003403E4">
              <w:rPr>
                <w:sz w:val="20"/>
                <w:szCs w:val="20"/>
                <w:lang w:val="fr-CH" w:eastAsia="fr-CA"/>
              </w:rPr>
              <w:t xml:space="preserve"> du Pérou (PRODUCE), </w:t>
            </w:r>
            <w:r w:rsidR="00DE52DF" w:rsidRPr="003403E4">
              <w:rPr>
                <w:sz w:val="20"/>
                <w:szCs w:val="20"/>
                <w:lang w:val="fr-CH" w:eastAsia="fr-CA"/>
              </w:rPr>
              <w:t xml:space="preserve">par le biais </w:t>
            </w:r>
            <w:r w:rsidR="003B5DE0" w:rsidRPr="003403E4">
              <w:rPr>
                <w:sz w:val="20"/>
                <w:szCs w:val="20"/>
                <w:lang w:val="fr-CH" w:eastAsia="fr-CA"/>
              </w:rPr>
              <w:t>du Service</w:t>
            </w:r>
            <w:r w:rsidR="00D1379A" w:rsidRPr="003403E4">
              <w:rPr>
                <w:sz w:val="20"/>
                <w:szCs w:val="20"/>
                <w:lang w:val="fr-CH" w:eastAsia="fr-CA"/>
              </w:rPr>
              <w:t xml:space="preserve"> national de l’ozone</w:t>
            </w:r>
            <w:r w:rsidRPr="003403E4">
              <w:rPr>
                <w:sz w:val="20"/>
                <w:szCs w:val="20"/>
                <w:lang w:val="fr-CH" w:eastAsia="fr-CA"/>
              </w:rPr>
              <w:t xml:space="preserve"> (</w:t>
            </w:r>
            <w:r w:rsidR="003B5DE0" w:rsidRPr="003403E4">
              <w:rPr>
                <w:sz w:val="20"/>
                <w:szCs w:val="20"/>
                <w:lang w:val="fr-CH" w:eastAsia="fr-CA"/>
              </w:rPr>
              <w:t>NOU</w:t>
            </w:r>
            <w:r w:rsidRPr="003403E4">
              <w:rPr>
                <w:sz w:val="20"/>
                <w:szCs w:val="20"/>
                <w:lang w:val="fr-CH" w:eastAsia="fr-CA"/>
              </w:rPr>
              <w:t>)</w:t>
            </w:r>
          </w:p>
        </w:tc>
      </w:tr>
    </w:tbl>
    <w:p w14:paraId="32046279" w14:textId="77777777" w:rsidR="00D95E87" w:rsidRPr="005B4779" w:rsidRDefault="00D95E87" w:rsidP="0014490D">
      <w:pPr>
        <w:rPr>
          <w:caps/>
          <w:sz w:val="20"/>
          <w:highlight w:val="yellow"/>
          <w:lang w:val="fr-CA"/>
        </w:rPr>
      </w:pPr>
    </w:p>
    <w:tbl>
      <w:tblPr>
        <w:tblStyle w:val="TableGrid"/>
        <w:tblW w:w="5291" w:type="pct"/>
        <w:tblInd w:w="-288" w:type="dxa"/>
        <w:tblCellMar>
          <w:top w:w="28" w:type="dxa"/>
          <w:bottom w:w="28" w:type="dxa"/>
        </w:tblCellMar>
        <w:tblLook w:val="04A0" w:firstRow="1" w:lastRow="0" w:firstColumn="1" w:lastColumn="0" w:noHBand="0" w:noVBand="1"/>
      </w:tblPr>
      <w:tblGrid>
        <w:gridCol w:w="4612"/>
        <w:gridCol w:w="1598"/>
        <w:gridCol w:w="1451"/>
        <w:gridCol w:w="2472"/>
      </w:tblGrid>
      <w:tr w:rsidR="00D95E87" w:rsidRPr="005B4779" w14:paraId="2DD65477" w14:textId="77777777" w:rsidTr="009C451B">
        <w:trPr>
          <w:trHeight w:val="77"/>
        </w:trPr>
        <w:tc>
          <w:tcPr>
            <w:tcW w:w="4613" w:type="dxa"/>
            <w:shd w:val="clear" w:color="auto" w:fill="auto"/>
          </w:tcPr>
          <w:p w14:paraId="6D4289E1" w14:textId="77777777" w:rsidR="00D95E87" w:rsidRPr="003E4495" w:rsidRDefault="00001620" w:rsidP="0014490D">
            <w:pPr>
              <w:jc w:val="left"/>
              <w:rPr>
                <w:b/>
                <w:sz w:val="18"/>
                <w:szCs w:val="18"/>
                <w:lang w:val="fr-CA"/>
              </w:rPr>
            </w:pPr>
            <w:r w:rsidRPr="003403E4">
              <w:rPr>
                <w:b/>
                <w:bCs/>
                <w:sz w:val="18"/>
                <w:szCs w:val="18"/>
                <w:lang w:val="fr-CH" w:eastAsia="fr-CA"/>
              </w:rPr>
              <w:t>DONNÉES LES PLUS RÉCENTES DE L</w:t>
            </w:r>
            <w:r w:rsidR="0031287B" w:rsidRPr="003403E4">
              <w:rPr>
                <w:b/>
                <w:bCs/>
                <w:sz w:val="18"/>
                <w:szCs w:val="18"/>
                <w:lang w:val="fr-CH" w:eastAsia="fr-CA"/>
              </w:rPr>
              <w:t>’</w:t>
            </w:r>
            <w:r w:rsidRPr="003403E4">
              <w:rPr>
                <w:b/>
                <w:bCs/>
                <w:sz w:val="18"/>
                <w:szCs w:val="18"/>
                <w:lang w:val="fr-CH" w:eastAsia="fr-CA"/>
              </w:rPr>
              <w:t>AR</w:t>
            </w:r>
            <w:r w:rsidR="003E4495" w:rsidRPr="003403E4">
              <w:rPr>
                <w:b/>
                <w:bCs/>
                <w:sz w:val="18"/>
                <w:szCs w:val="18"/>
                <w:lang w:val="fr-CH" w:eastAsia="fr-CA"/>
              </w:rPr>
              <w:t>TICLE </w:t>
            </w:r>
            <w:r w:rsidRPr="003403E4">
              <w:rPr>
                <w:b/>
                <w:bCs/>
                <w:sz w:val="18"/>
                <w:szCs w:val="18"/>
                <w:lang w:val="fr-CH" w:eastAsia="fr-CA"/>
              </w:rPr>
              <w:t>7 (Annexe F)</w:t>
            </w:r>
          </w:p>
        </w:tc>
        <w:tc>
          <w:tcPr>
            <w:tcW w:w="1598" w:type="dxa"/>
            <w:shd w:val="clear" w:color="auto" w:fill="auto"/>
          </w:tcPr>
          <w:p w14:paraId="2CB07958" w14:textId="77777777" w:rsidR="00D95E87" w:rsidRPr="005B4779" w:rsidRDefault="00001620" w:rsidP="0014490D">
            <w:pPr>
              <w:jc w:val="left"/>
              <w:rPr>
                <w:sz w:val="20"/>
                <w:lang w:val="fr-CA"/>
              </w:rPr>
            </w:pPr>
            <w:r>
              <w:rPr>
                <w:b/>
                <w:bCs/>
                <w:sz w:val="20"/>
                <w:lang w:val="fr-CA"/>
              </w:rPr>
              <w:t>Année</w:t>
            </w:r>
            <w:r w:rsidR="0031287B">
              <w:rPr>
                <w:b/>
                <w:bCs/>
                <w:sz w:val="20"/>
                <w:lang w:val="fr-CA"/>
              </w:rPr>
              <w:t> :</w:t>
            </w:r>
            <w:r w:rsidR="00D95E87" w:rsidRPr="005B4779">
              <w:rPr>
                <w:sz w:val="20"/>
                <w:lang w:val="fr-CA"/>
              </w:rPr>
              <w:t xml:space="preserve"> </w:t>
            </w:r>
            <w:r w:rsidR="00D95E87" w:rsidRPr="005B4779">
              <w:rPr>
                <w:color w:val="000000" w:themeColor="text1"/>
                <w:sz w:val="20"/>
                <w:lang w:val="fr-CA"/>
              </w:rPr>
              <w:t>2023</w:t>
            </w:r>
          </w:p>
        </w:tc>
        <w:tc>
          <w:tcPr>
            <w:tcW w:w="1451" w:type="dxa"/>
            <w:shd w:val="clear" w:color="auto" w:fill="auto"/>
          </w:tcPr>
          <w:p w14:paraId="092C0182" w14:textId="77777777" w:rsidR="00D95E87" w:rsidRPr="005B4779" w:rsidRDefault="00725CF7" w:rsidP="0014490D">
            <w:pPr>
              <w:ind w:left="-109"/>
              <w:jc w:val="right"/>
              <w:rPr>
                <w:sz w:val="20"/>
                <w:lang w:val="fr-CA"/>
              </w:rPr>
            </w:pPr>
            <w:r w:rsidRPr="005B4779">
              <w:rPr>
                <w:sz w:val="20"/>
                <w:lang w:val="fr-CA"/>
              </w:rPr>
              <w:t>1</w:t>
            </w:r>
            <w:r w:rsidR="00001620">
              <w:rPr>
                <w:sz w:val="20"/>
                <w:lang w:val="fr-CA"/>
              </w:rPr>
              <w:t> 262,</w:t>
            </w:r>
            <w:r w:rsidRPr="005B4779">
              <w:rPr>
                <w:sz w:val="20"/>
                <w:lang w:val="fr-CA"/>
              </w:rPr>
              <w:t>86</w:t>
            </w:r>
            <w:r w:rsidR="00001620">
              <w:rPr>
                <w:sz w:val="20"/>
                <w:lang w:val="fr-CA"/>
              </w:rPr>
              <w:t> </w:t>
            </w:r>
            <w:proofErr w:type="spellStart"/>
            <w:r w:rsidR="00001620">
              <w:rPr>
                <w:sz w:val="20"/>
                <w:lang w:val="fr-CA"/>
              </w:rPr>
              <w:t>tm</w:t>
            </w:r>
            <w:proofErr w:type="spellEnd"/>
          </w:p>
        </w:tc>
        <w:tc>
          <w:tcPr>
            <w:tcW w:w="2472" w:type="dxa"/>
            <w:shd w:val="clear" w:color="auto" w:fill="auto"/>
          </w:tcPr>
          <w:p w14:paraId="78429836" w14:textId="77777777" w:rsidR="00D95E87" w:rsidRPr="005B4779" w:rsidRDefault="00001620" w:rsidP="00001620">
            <w:pPr>
              <w:ind w:left="-110"/>
              <w:jc w:val="right"/>
              <w:rPr>
                <w:sz w:val="20"/>
                <w:lang w:val="fr-CA"/>
              </w:rPr>
            </w:pPr>
            <w:r>
              <w:rPr>
                <w:sz w:val="20"/>
                <w:szCs w:val="20"/>
                <w:lang w:val="fr-CA"/>
              </w:rPr>
              <w:t>3 075 </w:t>
            </w:r>
            <w:r w:rsidR="00725CF7" w:rsidRPr="005B4779">
              <w:rPr>
                <w:sz w:val="20"/>
                <w:szCs w:val="20"/>
                <w:lang w:val="fr-CA"/>
              </w:rPr>
              <w:t>377</w:t>
            </w:r>
            <w:r>
              <w:rPr>
                <w:sz w:val="20"/>
                <w:lang w:val="fr-CA"/>
              </w:rPr>
              <w:t> </w:t>
            </w:r>
            <w:r w:rsidRPr="00001620">
              <w:rPr>
                <w:sz w:val="20"/>
                <w:lang w:val="fr-CA"/>
              </w:rPr>
              <w:t>tonnes éqCO</w:t>
            </w:r>
            <w:r w:rsidRPr="00001620">
              <w:rPr>
                <w:sz w:val="20"/>
                <w:vertAlign w:val="subscript"/>
                <w:lang w:val="fr-CA"/>
              </w:rPr>
              <w:t>2</w:t>
            </w:r>
          </w:p>
        </w:tc>
      </w:tr>
    </w:tbl>
    <w:p w14:paraId="12733505" w14:textId="77777777" w:rsidR="00D95E87" w:rsidRPr="005B4779" w:rsidRDefault="00D95E87" w:rsidP="0014490D">
      <w:pPr>
        <w:jc w:val="center"/>
        <w:rPr>
          <w:sz w:val="10"/>
          <w:szCs w:val="10"/>
          <w:highlight w:val="yellow"/>
          <w:lang w:val="fr-CA"/>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95E87" w:rsidRPr="005B4779" w14:paraId="77E97038" w14:textId="77777777" w:rsidTr="00212201">
        <w:trPr>
          <w:trHeight w:val="250"/>
          <w:jc w:val="center"/>
        </w:trPr>
        <w:tc>
          <w:tcPr>
            <w:tcW w:w="6799" w:type="dxa"/>
            <w:tcBorders>
              <w:top w:val="single" w:sz="4" w:space="0" w:color="auto"/>
              <w:left w:val="single" w:sz="4" w:space="0" w:color="auto"/>
              <w:right w:val="single" w:sz="4" w:space="0" w:color="auto"/>
            </w:tcBorders>
          </w:tcPr>
          <w:p w14:paraId="68C5C7D9" w14:textId="77777777" w:rsidR="00D95E87" w:rsidRPr="005B4779" w:rsidRDefault="003B5DE0"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fr-CA"/>
              </w:rPr>
            </w:pPr>
            <w:r>
              <w:rPr>
                <w:b/>
                <w:sz w:val="20"/>
                <w:lang w:val="fr-CA"/>
              </w:rPr>
              <w:t>Détails</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0690B12B" w14:textId="77777777" w:rsidR="00D95E87" w:rsidRPr="006C0061" w:rsidRDefault="003E4495"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lang w:val="fr-CA"/>
              </w:rPr>
            </w:pPr>
            <w:r w:rsidRPr="006C0061">
              <w:rPr>
                <w:sz w:val="20"/>
                <w:szCs w:val="20"/>
                <w:lang w:val="fr-CA"/>
              </w:rPr>
              <w:t>Activités n</w:t>
            </w:r>
            <w:r w:rsidR="0031287B">
              <w:rPr>
                <w:sz w:val="20"/>
                <w:szCs w:val="20"/>
                <w:lang w:val="fr-CA"/>
              </w:rPr>
              <w:t>’</w:t>
            </w:r>
            <w:r w:rsidRPr="006C0061">
              <w:rPr>
                <w:sz w:val="20"/>
                <w:szCs w:val="20"/>
                <w:lang w:val="fr-CA"/>
              </w:rPr>
              <w:t>entraînant pas d</w:t>
            </w:r>
            <w:r w:rsidR="0031287B">
              <w:rPr>
                <w:sz w:val="20"/>
                <w:szCs w:val="20"/>
                <w:lang w:val="fr-CA"/>
              </w:rPr>
              <w:t>’</w:t>
            </w:r>
            <w:proofErr w:type="spellStart"/>
            <w:r w:rsidRPr="006C0061">
              <w:rPr>
                <w:sz w:val="20"/>
                <w:szCs w:val="20"/>
                <w:lang w:val="fr-CA"/>
              </w:rPr>
              <w:t>investissemenets</w:t>
            </w:r>
            <w:proofErr w:type="spellEnd"/>
          </w:p>
        </w:tc>
      </w:tr>
      <w:tr w:rsidR="00D95E87" w:rsidRPr="005B4779" w14:paraId="730A08E3" w14:textId="77777777" w:rsidTr="00212201">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51831DFC" w14:textId="77777777" w:rsidR="00D95E87" w:rsidRPr="005B4779" w:rsidRDefault="003E4495"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49524D">
              <w:rPr>
                <w:bCs/>
                <w:sz w:val="20"/>
                <w:szCs w:val="20"/>
                <w:lang w:eastAsia="fr-CA"/>
              </w:rPr>
              <w:t xml:space="preserve">Durée du </w:t>
            </w:r>
            <w:proofErr w:type="spellStart"/>
            <w:r w:rsidRPr="0049524D">
              <w:rPr>
                <w:bCs/>
                <w:sz w:val="20"/>
                <w:szCs w:val="20"/>
                <w:lang w:eastAsia="fr-CA"/>
              </w:rPr>
              <w:t>projet</w:t>
            </w:r>
            <w:proofErr w:type="spellEnd"/>
            <w:r w:rsidRPr="0049524D">
              <w:rPr>
                <w:bCs/>
                <w:sz w:val="20"/>
                <w:szCs w:val="20"/>
                <w:lang w:eastAsia="fr-CA"/>
              </w:rPr>
              <w:t xml:space="preserve"> (</w:t>
            </w:r>
            <w:proofErr w:type="spellStart"/>
            <w:r w:rsidRPr="0049524D">
              <w:rPr>
                <w:bCs/>
                <w:sz w:val="20"/>
                <w:szCs w:val="20"/>
                <w:lang w:eastAsia="fr-CA"/>
              </w:rPr>
              <w:t>mois</w:t>
            </w:r>
            <w:proofErr w:type="spellEnd"/>
            <w:proofErr w:type="gramStart"/>
            <w:r w:rsidR="00D95E87" w:rsidRPr="005B4779">
              <w:rPr>
                <w:sz w:val="20"/>
                <w:lang w:val="fr-CA"/>
              </w:rPr>
              <w:t>)</w:t>
            </w:r>
            <w:r w:rsidR="0031287B">
              <w:rPr>
                <w:sz w:val="20"/>
                <w:lang w:val="fr-CA"/>
              </w:rPr>
              <w:t> :</w:t>
            </w:r>
            <w:proofErr w:type="gramEnd"/>
          </w:p>
        </w:tc>
        <w:tc>
          <w:tcPr>
            <w:tcW w:w="3366" w:type="dxa"/>
            <w:tcBorders>
              <w:top w:val="single" w:sz="4" w:space="0" w:color="auto"/>
              <w:left w:val="single" w:sz="4" w:space="0" w:color="auto"/>
              <w:bottom w:val="single" w:sz="4" w:space="0" w:color="auto"/>
              <w:right w:val="single" w:sz="4" w:space="0" w:color="auto"/>
            </w:tcBorders>
          </w:tcPr>
          <w:p w14:paraId="2E224050" w14:textId="77777777" w:rsidR="00D95E87" w:rsidRPr="005B4779" w:rsidRDefault="00D95E87" w:rsidP="0014490D">
            <w:pPr>
              <w:jc w:val="right"/>
              <w:rPr>
                <w:sz w:val="20"/>
                <w:lang w:val="fr-CA"/>
              </w:rPr>
            </w:pPr>
            <w:r w:rsidRPr="005B4779">
              <w:rPr>
                <w:sz w:val="20"/>
                <w:lang w:val="fr-CA"/>
              </w:rPr>
              <w:t>36</w:t>
            </w:r>
          </w:p>
        </w:tc>
      </w:tr>
      <w:tr w:rsidR="00D95E87" w:rsidRPr="003E4495" w14:paraId="42ED7011" w14:textId="77777777" w:rsidTr="00212201">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6303E5C6" w14:textId="77777777" w:rsidR="00D95E87" w:rsidRPr="003E4495" w:rsidRDefault="003E4495" w:rsidP="003E449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3E4495">
              <w:rPr>
                <w:bCs/>
                <w:sz w:val="20"/>
                <w:szCs w:val="20"/>
                <w:lang w:val="fr-CA" w:eastAsia="fr-CA"/>
              </w:rPr>
              <w:t>Montant initial demandé ($US)</w:t>
            </w:r>
            <w:r w:rsidR="0031287B">
              <w:rPr>
                <w:bCs/>
                <w:sz w:val="20"/>
                <w:szCs w:val="20"/>
                <w:lang w:val="fr-CA" w:eastAsia="fr-CA"/>
              </w:rPr>
              <w:t>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792B9C5" w14:textId="77777777" w:rsidR="00D95E87" w:rsidRPr="003E4495" w:rsidRDefault="005374EE"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3E4495">
              <w:rPr>
                <w:sz w:val="20"/>
                <w:lang w:val="fr-CA"/>
              </w:rPr>
              <w:t>115</w:t>
            </w:r>
            <w:r w:rsidR="003E4495">
              <w:rPr>
                <w:sz w:val="20"/>
                <w:lang w:val="fr-CA"/>
              </w:rPr>
              <w:t> </w:t>
            </w:r>
            <w:r w:rsidRPr="003E4495">
              <w:rPr>
                <w:sz w:val="20"/>
                <w:lang w:val="fr-CA"/>
              </w:rPr>
              <w:t>000</w:t>
            </w:r>
          </w:p>
        </w:tc>
      </w:tr>
      <w:tr w:rsidR="00D95E87" w:rsidRPr="003E4495" w14:paraId="32E66F4A" w14:textId="77777777" w:rsidTr="00561775">
        <w:trPr>
          <w:trHeight w:val="58"/>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29F10A2E" w14:textId="77777777" w:rsidR="00D95E87" w:rsidRPr="003E4495" w:rsidRDefault="003E4495"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3E4495">
              <w:rPr>
                <w:bCs/>
                <w:sz w:val="20"/>
                <w:szCs w:val="20"/>
                <w:lang w:val="fr-CA" w:eastAsia="fr-CA"/>
              </w:rPr>
              <w:t>Coût final du projet ($US)</w:t>
            </w:r>
            <w:r w:rsidR="0031287B">
              <w:rPr>
                <w:bCs/>
                <w:sz w:val="20"/>
                <w:szCs w:val="20"/>
                <w:lang w:val="fr-CA" w:eastAsia="fr-CA"/>
              </w:rPr>
              <w:t>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F203D90" w14:textId="77777777" w:rsidR="00D95E87" w:rsidRPr="003E4495" w:rsidRDefault="005374EE"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3E4495">
              <w:rPr>
                <w:sz w:val="20"/>
                <w:lang w:val="fr-CA"/>
              </w:rPr>
              <w:t>115</w:t>
            </w:r>
            <w:r w:rsidR="003E4495">
              <w:rPr>
                <w:sz w:val="20"/>
                <w:lang w:val="fr-CA"/>
              </w:rPr>
              <w:t> </w:t>
            </w:r>
            <w:r w:rsidRPr="003E4495">
              <w:rPr>
                <w:sz w:val="20"/>
                <w:lang w:val="fr-CA"/>
              </w:rPr>
              <w:t>000</w:t>
            </w:r>
          </w:p>
        </w:tc>
      </w:tr>
      <w:tr w:rsidR="00D95E87" w:rsidRPr="003E4495" w14:paraId="0952FB7E" w14:textId="77777777" w:rsidTr="00212201">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4D4849A4" w14:textId="77777777" w:rsidR="00D95E87" w:rsidRPr="003E4495" w:rsidRDefault="003E4495"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3E4495">
              <w:rPr>
                <w:bCs/>
                <w:sz w:val="20"/>
                <w:szCs w:val="20"/>
                <w:lang w:val="fr-CA" w:eastAsia="fr-CA"/>
              </w:rPr>
              <w:t>Subvention demandée ($US)</w:t>
            </w:r>
            <w:r w:rsidR="0031287B">
              <w:rPr>
                <w:bCs/>
                <w:sz w:val="20"/>
                <w:szCs w:val="20"/>
                <w:lang w:val="fr-CA" w:eastAsia="fr-CA"/>
              </w:rPr>
              <w:t>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693DF7A9" w14:textId="77777777" w:rsidR="00D95E87" w:rsidRPr="003E4495" w:rsidRDefault="005374EE"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3E4495">
              <w:rPr>
                <w:sz w:val="20"/>
                <w:lang w:val="fr-CA"/>
              </w:rPr>
              <w:t>115</w:t>
            </w:r>
            <w:r w:rsidR="003E4495">
              <w:rPr>
                <w:sz w:val="20"/>
                <w:lang w:val="fr-CA"/>
              </w:rPr>
              <w:t> </w:t>
            </w:r>
            <w:r w:rsidRPr="003E4495">
              <w:rPr>
                <w:sz w:val="20"/>
                <w:lang w:val="fr-CA"/>
              </w:rPr>
              <w:t>000</w:t>
            </w:r>
          </w:p>
        </w:tc>
      </w:tr>
      <w:tr w:rsidR="00D95E87" w:rsidRPr="003E4495" w14:paraId="534B28E2" w14:textId="77777777" w:rsidTr="00212201">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4F86D63B" w14:textId="77777777" w:rsidR="00D95E87" w:rsidRPr="003E4495" w:rsidRDefault="003E4495" w:rsidP="003E449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3E4495">
              <w:rPr>
                <w:bCs/>
                <w:sz w:val="20"/>
                <w:szCs w:val="20"/>
                <w:lang w:val="fr-CA" w:eastAsia="fr-CA"/>
              </w:rPr>
              <w:t>Coûts d</w:t>
            </w:r>
            <w:r w:rsidR="0031287B">
              <w:rPr>
                <w:bCs/>
                <w:sz w:val="20"/>
                <w:szCs w:val="20"/>
                <w:lang w:val="fr-CA" w:eastAsia="fr-CA"/>
              </w:rPr>
              <w:t>’</w:t>
            </w:r>
            <w:r w:rsidRPr="003E4495">
              <w:rPr>
                <w:bCs/>
                <w:sz w:val="20"/>
                <w:szCs w:val="20"/>
                <w:lang w:val="fr-CA" w:eastAsia="fr-CA"/>
              </w:rPr>
              <w:t>appui à l</w:t>
            </w:r>
            <w:r w:rsidR="0031287B">
              <w:rPr>
                <w:bCs/>
                <w:sz w:val="20"/>
                <w:szCs w:val="20"/>
                <w:lang w:val="fr-CA" w:eastAsia="fr-CA"/>
              </w:rPr>
              <w:t>’</w:t>
            </w:r>
            <w:r w:rsidRPr="003E4495">
              <w:rPr>
                <w:bCs/>
                <w:sz w:val="20"/>
                <w:szCs w:val="20"/>
                <w:lang w:val="fr-CA" w:eastAsia="fr-CA"/>
              </w:rPr>
              <w:t>agence d</w:t>
            </w:r>
            <w:r w:rsidR="0031287B">
              <w:rPr>
                <w:bCs/>
                <w:sz w:val="20"/>
                <w:szCs w:val="20"/>
                <w:lang w:val="fr-CA" w:eastAsia="fr-CA"/>
              </w:rPr>
              <w:t>’</w:t>
            </w:r>
            <w:r w:rsidRPr="003E4495">
              <w:rPr>
                <w:bCs/>
                <w:sz w:val="20"/>
                <w:szCs w:val="20"/>
                <w:lang w:val="fr-CA" w:eastAsia="fr-CA"/>
              </w:rPr>
              <w:t>exécution ($US)</w:t>
            </w:r>
            <w:r w:rsidR="0031287B">
              <w:rPr>
                <w:bCs/>
                <w:sz w:val="20"/>
                <w:szCs w:val="20"/>
                <w:lang w:val="fr-CA" w:eastAsia="fr-CA"/>
              </w:rPr>
              <w:t>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02D57DE3" w14:textId="77777777" w:rsidR="00D95E87" w:rsidRPr="003E4495" w:rsidRDefault="005374EE"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3E4495">
              <w:rPr>
                <w:sz w:val="20"/>
                <w:lang w:val="fr-CA"/>
              </w:rPr>
              <w:t>14</w:t>
            </w:r>
            <w:r w:rsidR="003E4495">
              <w:rPr>
                <w:sz w:val="20"/>
                <w:lang w:val="fr-CA"/>
              </w:rPr>
              <w:t> </w:t>
            </w:r>
            <w:r w:rsidRPr="003E4495">
              <w:rPr>
                <w:sz w:val="20"/>
                <w:lang w:val="fr-CA"/>
              </w:rPr>
              <w:t>950</w:t>
            </w:r>
          </w:p>
        </w:tc>
      </w:tr>
      <w:tr w:rsidR="00D95E87" w:rsidRPr="003E4495" w14:paraId="7C0FD618" w14:textId="77777777" w:rsidTr="00212201">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056C4185" w14:textId="77777777" w:rsidR="00D95E87" w:rsidRPr="003E4495" w:rsidRDefault="003E4495"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3E4495">
              <w:rPr>
                <w:bCs/>
                <w:sz w:val="20"/>
                <w:szCs w:val="20"/>
                <w:lang w:val="fr-CA" w:eastAsia="fr-CA"/>
              </w:rPr>
              <w:t>Coût total du projet pour le Fonds Multilatéral ($US)</w:t>
            </w:r>
            <w:r w:rsidR="0031287B">
              <w:rPr>
                <w:bCs/>
                <w:sz w:val="20"/>
                <w:szCs w:val="20"/>
                <w:lang w:val="fr-CA" w:eastAsia="fr-CA"/>
              </w:rPr>
              <w:t>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51A4683" w14:textId="77777777" w:rsidR="00D95E87" w:rsidRPr="003E4495" w:rsidRDefault="005374EE"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3E4495">
              <w:rPr>
                <w:sz w:val="20"/>
                <w:lang w:val="fr-CA"/>
              </w:rPr>
              <w:t>129</w:t>
            </w:r>
            <w:r w:rsidR="003E4495">
              <w:rPr>
                <w:sz w:val="20"/>
                <w:lang w:val="fr-CA"/>
              </w:rPr>
              <w:t> </w:t>
            </w:r>
            <w:r w:rsidRPr="003E4495">
              <w:rPr>
                <w:sz w:val="20"/>
                <w:lang w:val="fr-CA"/>
              </w:rPr>
              <w:t>950</w:t>
            </w:r>
          </w:p>
        </w:tc>
      </w:tr>
      <w:tr w:rsidR="00D95E87" w:rsidRPr="003E4495" w14:paraId="6B9BE66F" w14:textId="77777777" w:rsidTr="00212201">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06955401" w14:textId="77777777" w:rsidR="00D95E87" w:rsidRPr="003E4495" w:rsidRDefault="003E4495" w:rsidP="006C006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946FF3">
              <w:rPr>
                <w:bCs/>
                <w:sz w:val="20"/>
                <w:szCs w:val="20"/>
                <w:lang w:val="fr-CA" w:eastAsia="fr-CA"/>
              </w:rPr>
              <w:t xml:space="preserve">Financement </w:t>
            </w:r>
            <w:r w:rsidR="006C0061">
              <w:rPr>
                <w:bCs/>
                <w:sz w:val="20"/>
                <w:szCs w:val="20"/>
                <w:lang w:val="fr-CA" w:eastAsia="fr-CA"/>
              </w:rPr>
              <w:t xml:space="preserve">de </w:t>
            </w:r>
            <w:r w:rsidRPr="00946FF3">
              <w:rPr>
                <w:bCs/>
                <w:sz w:val="20"/>
                <w:szCs w:val="20"/>
                <w:lang w:val="fr-CA" w:eastAsia="fr-CA"/>
              </w:rPr>
              <w:t>contrepartie disponible (O/N)</w:t>
            </w:r>
            <w:r w:rsidR="0031287B">
              <w:rPr>
                <w:bCs/>
                <w:sz w:val="20"/>
                <w:szCs w:val="20"/>
                <w:lang w:val="fr-CA" w:eastAsia="fr-CA"/>
              </w:rPr>
              <w:t>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9C45274" w14:textId="77777777" w:rsidR="00D95E87" w:rsidRPr="003E4495" w:rsidRDefault="00D95E87"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3E4495">
              <w:rPr>
                <w:sz w:val="20"/>
                <w:lang w:val="fr-CA"/>
              </w:rPr>
              <w:t xml:space="preserve">N </w:t>
            </w:r>
          </w:p>
        </w:tc>
      </w:tr>
      <w:tr w:rsidR="00D95E87" w:rsidRPr="003E4495" w14:paraId="1A496C03" w14:textId="77777777" w:rsidTr="00212201">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56E4164D" w14:textId="77777777" w:rsidR="00D95E87" w:rsidRPr="003E4495" w:rsidRDefault="003E4495" w:rsidP="003E449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946FF3">
              <w:rPr>
                <w:bCs/>
                <w:sz w:val="20"/>
                <w:szCs w:val="20"/>
                <w:lang w:val="fr-CA" w:eastAsia="fr-CA"/>
              </w:rPr>
              <w:t>Jalons de suivi du projet inclus (O/N)</w:t>
            </w:r>
            <w:r w:rsidR="0031287B">
              <w:rPr>
                <w:bCs/>
                <w:sz w:val="20"/>
                <w:szCs w:val="20"/>
                <w:lang w:val="fr-CA" w:eastAsia="fr-CA"/>
              </w:rPr>
              <w:t> :</w:t>
            </w:r>
          </w:p>
        </w:tc>
        <w:tc>
          <w:tcPr>
            <w:tcW w:w="3366" w:type="dxa"/>
            <w:tcBorders>
              <w:top w:val="single" w:sz="4" w:space="0" w:color="auto"/>
              <w:left w:val="single" w:sz="4" w:space="0" w:color="auto"/>
              <w:bottom w:val="single" w:sz="4" w:space="0" w:color="auto"/>
              <w:right w:val="single" w:sz="4" w:space="0" w:color="auto"/>
            </w:tcBorders>
          </w:tcPr>
          <w:p w14:paraId="07386A0F" w14:textId="77777777" w:rsidR="00D95E87" w:rsidRPr="003E4495" w:rsidRDefault="003E4495"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Pr>
                <w:sz w:val="20"/>
                <w:lang w:val="fr-CA"/>
              </w:rPr>
              <w:t>O</w:t>
            </w:r>
            <w:r w:rsidR="00D95E87" w:rsidRPr="003E4495">
              <w:rPr>
                <w:sz w:val="20"/>
                <w:lang w:val="fr-CA"/>
              </w:rPr>
              <w:t xml:space="preserve"> </w:t>
            </w:r>
          </w:p>
        </w:tc>
      </w:tr>
      <w:tr w:rsidR="00D95E87" w:rsidRPr="003E4495" w14:paraId="2FD3641A" w14:textId="77777777" w:rsidTr="00212201">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0DC1692A" w14:textId="77777777" w:rsidR="00D95E87" w:rsidRPr="003E4495" w:rsidRDefault="003E4495" w:rsidP="003E449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946FF3">
              <w:rPr>
                <w:bCs/>
                <w:sz w:val="20"/>
                <w:szCs w:val="20"/>
                <w:lang w:val="fr-CA" w:eastAsia="fr-CA"/>
              </w:rPr>
              <w:t>Normes minimales de performance énergétique (MEPS) disponibles pour le secteur concerné (O/N)</w:t>
            </w:r>
            <w:r w:rsidR="0031287B">
              <w:rPr>
                <w:bCs/>
                <w:sz w:val="20"/>
                <w:szCs w:val="20"/>
                <w:lang w:val="fr-CA" w:eastAsia="fr-CA"/>
              </w:rPr>
              <w:t> :</w:t>
            </w:r>
          </w:p>
        </w:tc>
        <w:tc>
          <w:tcPr>
            <w:tcW w:w="3366" w:type="dxa"/>
            <w:tcBorders>
              <w:top w:val="single" w:sz="4" w:space="0" w:color="auto"/>
              <w:left w:val="single" w:sz="4" w:space="0" w:color="auto"/>
              <w:bottom w:val="single" w:sz="4" w:space="0" w:color="auto"/>
              <w:right w:val="single" w:sz="4" w:space="0" w:color="auto"/>
            </w:tcBorders>
          </w:tcPr>
          <w:p w14:paraId="4FEC1AF7" w14:textId="77777777" w:rsidR="00D95E87" w:rsidRPr="003E4495" w:rsidRDefault="00D95E87"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3E4495">
              <w:rPr>
                <w:sz w:val="20"/>
                <w:lang w:val="fr-CA"/>
              </w:rPr>
              <w:t>N</w:t>
            </w:r>
          </w:p>
        </w:tc>
      </w:tr>
    </w:tbl>
    <w:p w14:paraId="5BB40246" w14:textId="77777777" w:rsidR="00D95E87" w:rsidRPr="003E4495" w:rsidRDefault="00D95E87" w:rsidP="0014490D">
      <w:pPr>
        <w:rPr>
          <w:lang w:val="fr-CA"/>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95E87" w:rsidRPr="003E4495" w14:paraId="34428600" w14:textId="77777777" w:rsidTr="00212201">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23C8268D" w14:textId="77777777" w:rsidR="00D95E87" w:rsidRPr="003E4495" w:rsidRDefault="003E4495"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fr-CA"/>
              </w:rPr>
            </w:pPr>
            <w:r w:rsidRPr="003E4495">
              <w:rPr>
                <w:b/>
                <w:bCs/>
                <w:sz w:val="20"/>
                <w:szCs w:val="20"/>
                <w:lang w:val="fr-CA" w:eastAsia="fr-CA"/>
              </w:rPr>
              <w:t>RECOMMANDATION DU SECRÉTARIAT</w:t>
            </w:r>
          </w:p>
        </w:tc>
        <w:tc>
          <w:tcPr>
            <w:tcW w:w="3366" w:type="dxa"/>
            <w:tcBorders>
              <w:top w:val="single" w:sz="4" w:space="0" w:color="auto"/>
              <w:left w:val="single" w:sz="4" w:space="0" w:color="auto"/>
              <w:bottom w:val="single" w:sz="4" w:space="0" w:color="auto"/>
              <w:right w:val="single" w:sz="4" w:space="0" w:color="auto"/>
            </w:tcBorders>
          </w:tcPr>
          <w:p w14:paraId="507BB102" w14:textId="77777777" w:rsidR="00D95E87" w:rsidRPr="003E4495" w:rsidRDefault="003E4495" w:rsidP="001449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fr-CA"/>
              </w:rPr>
            </w:pPr>
            <w:r w:rsidRPr="003E4495">
              <w:rPr>
                <w:sz w:val="20"/>
                <w:szCs w:val="20"/>
                <w:lang w:val="fr-CA" w:eastAsia="fr-CA"/>
              </w:rPr>
              <w:t>Examen individuel</w:t>
            </w:r>
          </w:p>
        </w:tc>
      </w:tr>
    </w:tbl>
    <w:p w14:paraId="771B7388" w14:textId="77777777" w:rsidR="00D95E87" w:rsidRPr="003E4495" w:rsidRDefault="00D95E87" w:rsidP="0014490D">
      <w:pPr>
        <w:rPr>
          <w:highlight w:val="yellow"/>
          <w:lang w:val="fr-CA"/>
        </w:rPr>
      </w:pPr>
    </w:p>
    <w:p w14:paraId="732C17D2" w14:textId="77777777" w:rsidR="00DB5B9B" w:rsidRPr="003E4495" w:rsidRDefault="00DB5B9B" w:rsidP="0014490D">
      <w:pPr>
        <w:jc w:val="left"/>
        <w:rPr>
          <w:b/>
          <w:highlight w:val="yellow"/>
          <w:lang w:val="fr-CA"/>
        </w:rPr>
      </w:pPr>
    </w:p>
    <w:p w14:paraId="7D9AD762" w14:textId="77777777" w:rsidR="00D95E87" w:rsidRPr="003E4495" w:rsidRDefault="00D95E87" w:rsidP="0014490D">
      <w:pPr>
        <w:jc w:val="left"/>
        <w:rPr>
          <w:b/>
          <w:highlight w:val="yellow"/>
          <w:lang w:val="fr-CA"/>
        </w:rPr>
      </w:pPr>
      <w:r w:rsidRPr="003E4495">
        <w:rPr>
          <w:b/>
          <w:highlight w:val="yellow"/>
          <w:lang w:val="fr-CA"/>
        </w:rPr>
        <w:br w:type="page"/>
      </w:r>
    </w:p>
    <w:p w14:paraId="3845D3CC" w14:textId="77777777" w:rsidR="00D95E87" w:rsidRPr="005B4779" w:rsidRDefault="00DE52DF" w:rsidP="0014490D">
      <w:pPr>
        <w:tabs>
          <w:tab w:val="left" w:pos="5530"/>
        </w:tabs>
        <w:jc w:val="center"/>
        <w:rPr>
          <w:b/>
          <w:lang w:val="fr-CA"/>
        </w:rPr>
      </w:pPr>
      <w:r w:rsidRPr="00174363">
        <w:rPr>
          <w:b/>
          <w:bCs/>
          <w:lang w:val="fr-CA" w:eastAsia="fr-CA"/>
        </w:rPr>
        <w:lastRenderedPageBreak/>
        <w:t>DESCRIPTION DU PROJET</w:t>
      </w:r>
    </w:p>
    <w:p w14:paraId="69DB0310" w14:textId="77777777" w:rsidR="00D95E87" w:rsidRPr="005B4779" w:rsidRDefault="00DE52DF" w:rsidP="0014490D">
      <w:pPr>
        <w:spacing w:before="240" w:after="240"/>
        <w:rPr>
          <w:b/>
          <w:bCs/>
          <w:lang w:val="fr-CA"/>
        </w:rPr>
      </w:pPr>
      <w:r w:rsidRPr="00174363">
        <w:rPr>
          <w:b/>
          <w:bCs/>
          <w:lang w:val="fr-CA" w:eastAsia="fr-CA"/>
        </w:rPr>
        <w:t>Contexte</w:t>
      </w:r>
    </w:p>
    <w:p w14:paraId="1211615F" w14:textId="77777777" w:rsidR="00DF1267" w:rsidRPr="005B4779" w:rsidRDefault="00DE52DF" w:rsidP="00B8703F">
      <w:pPr>
        <w:pStyle w:val="Heading1"/>
        <w:keepNext/>
        <w:numPr>
          <w:ilvl w:val="0"/>
          <w:numId w:val="1"/>
        </w:numPr>
        <w:ind w:left="0"/>
        <w:rPr>
          <w:lang w:val="fr-CA"/>
        </w:rPr>
      </w:pPr>
      <w:r w:rsidRPr="00174363">
        <w:rPr>
          <w:lang w:val="fr-CA" w:eastAsia="fr-CA"/>
        </w:rPr>
        <w:t>Lors de sa 93</w:t>
      </w:r>
      <w:r w:rsidRPr="00DE52DF">
        <w:rPr>
          <w:vertAlign w:val="superscript"/>
          <w:lang w:val="fr-CA" w:eastAsia="fr-CA"/>
        </w:rPr>
        <w:t>e</w:t>
      </w:r>
      <w:r>
        <w:rPr>
          <w:lang w:val="fr-CA" w:eastAsia="fr-CA"/>
        </w:rPr>
        <w:t> </w:t>
      </w:r>
      <w:r w:rsidRPr="00174363">
        <w:rPr>
          <w:lang w:val="fr-CA" w:eastAsia="fr-CA"/>
        </w:rPr>
        <w:t xml:space="preserve">réunion, le Comité exécutif a approuvé la </w:t>
      </w:r>
      <w:r w:rsidR="00DA6B6D">
        <w:rPr>
          <w:lang w:val="fr-CA" w:eastAsia="fr-CA"/>
        </w:rPr>
        <w:t>phase I</w:t>
      </w:r>
      <w:r w:rsidRPr="00174363">
        <w:rPr>
          <w:lang w:val="fr-CA" w:eastAsia="fr-CA"/>
        </w:rPr>
        <w:t xml:space="preserve"> du plan de mise en œuvre de l</w:t>
      </w:r>
      <w:r w:rsidR="0031287B">
        <w:rPr>
          <w:lang w:val="fr-CA" w:eastAsia="fr-CA"/>
        </w:rPr>
        <w:t>’</w:t>
      </w:r>
      <w:r w:rsidRPr="00174363">
        <w:rPr>
          <w:lang w:val="fr-CA" w:eastAsia="fr-CA"/>
        </w:rPr>
        <w:t xml:space="preserve">Amendement de Kigali </w:t>
      </w:r>
      <w:r>
        <w:rPr>
          <w:lang w:val="fr-CA" w:eastAsia="fr-CA"/>
        </w:rPr>
        <w:t>relatif aux HFC</w:t>
      </w:r>
      <w:r w:rsidRPr="00174363">
        <w:rPr>
          <w:lang w:val="fr-CA" w:eastAsia="fr-CA"/>
        </w:rPr>
        <w:t xml:space="preserve"> (PMK)</w:t>
      </w:r>
      <w:r>
        <w:rPr>
          <w:lang w:val="fr-CA" w:eastAsia="fr-CA"/>
        </w:rPr>
        <w:t>, pour un montant de 628 </w:t>
      </w:r>
      <w:r w:rsidRPr="00174363">
        <w:rPr>
          <w:lang w:val="fr-CA" w:eastAsia="fr-CA"/>
        </w:rPr>
        <w:t xml:space="preserve">998 $US, plus les </w:t>
      </w:r>
      <w:r w:rsidR="00E165D0">
        <w:rPr>
          <w:lang w:val="fr-CA" w:eastAsia="fr-CA"/>
        </w:rPr>
        <w:t>coûts</w:t>
      </w:r>
      <w:r w:rsidRPr="00174363">
        <w:rPr>
          <w:lang w:val="fr-CA" w:eastAsia="fr-CA"/>
        </w:rPr>
        <w:t xml:space="preserve"> </w:t>
      </w:r>
      <w:r>
        <w:rPr>
          <w:lang w:val="fr-CA" w:eastAsia="fr-CA"/>
        </w:rPr>
        <w:t>d</w:t>
      </w:r>
      <w:r w:rsidR="0031287B">
        <w:rPr>
          <w:lang w:val="fr-CA" w:eastAsia="fr-CA"/>
        </w:rPr>
        <w:t>’</w:t>
      </w:r>
      <w:r>
        <w:rPr>
          <w:lang w:val="fr-CA" w:eastAsia="fr-CA"/>
        </w:rPr>
        <w:t xml:space="preserve">appui </w:t>
      </w:r>
      <w:r w:rsidR="00E165D0">
        <w:rPr>
          <w:lang w:val="fr-CA" w:eastAsia="fr-CA"/>
        </w:rPr>
        <w:t>d</w:t>
      </w:r>
      <w:r w:rsidR="0031287B">
        <w:rPr>
          <w:lang w:val="fr-CA" w:eastAsia="fr-CA"/>
        </w:rPr>
        <w:t>’</w:t>
      </w:r>
      <w:r w:rsidRPr="00174363">
        <w:rPr>
          <w:lang w:val="fr-CA" w:eastAsia="fr-CA"/>
        </w:rPr>
        <w:t>agence, afin d</w:t>
      </w:r>
      <w:r w:rsidR="0031287B">
        <w:rPr>
          <w:lang w:val="fr-CA" w:eastAsia="fr-CA"/>
        </w:rPr>
        <w:t>’</w:t>
      </w:r>
      <w:r w:rsidRPr="00174363">
        <w:rPr>
          <w:lang w:val="fr-CA" w:eastAsia="fr-CA"/>
        </w:rPr>
        <w:t>aider le Pérou à atteindre l</w:t>
      </w:r>
      <w:r w:rsidR="0031287B">
        <w:rPr>
          <w:lang w:val="fr-CA" w:eastAsia="fr-CA"/>
        </w:rPr>
        <w:t>’</w:t>
      </w:r>
      <w:r w:rsidRPr="00174363">
        <w:rPr>
          <w:lang w:val="fr-CA" w:eastAsia="fr-CA"/>
        </w:rPr>
        <w:t>objectif de réductio</w:t>
      </w:r>
      <w:r w:rsidR="00DA6B6D">
        <w:rPr>
          <w:lang w:val="fr-CA" w:eastAsia="fr-CA"/>
        </w:rPr>
        <w:t>n de 10 pour cent de sa consommation de référence de</w:t>
      </w:r>
      <w:r w:rsidRPr="00174363">
        <w:rPr>
          <w:lang w:val="fr-CA" w:eastAsia="fr-CA"/>
        </w:rPr>
        <w:t xml:space="preserve"> HFC d</w:t>
      </w:r>
      <w:r w:rsidR="0031287B">
        <w:rPr>
          <w:lang w:val="fr-CA" w:eastAsia="fr-CA"/>
        </w:rPr>
        <w:t>’</w:t>
      </w:r>
      <w:r w:rsidRPr="00174363">
        <w:rPr>
          <w:lang w:val="fr-CA" w:eastAsia="fr-CA"/>
        </w:rPr>
        <w:t xml:space="preserve">ici </w:t>
      </w:r>
      <w:r w:rsidR="00DA6B6D">
        <w:rPr>
          <w:lang w:val="fr-CA" w:eastAsia="fr-CA"/>
        </w:rPr>
        <w:t>au</w:t>
      </w:r>
      <w:r w:rsidRPr="00174363">
        <w:rPr>
          <w:lang w:val="fr-CA" w:eastAsia="fr-CA"/>
        </w:rPr>
        <w:t xml:space="preserve"> 1</w:t>
      </w:r>
      <w:r w:rsidRPr="00DA6B6D">
        <w:rPr>
          <w:vertAlign w:val="superscript"/>
          <w:lang w:val="fr-CA" w:eastAsia="fr-CA"/>
        </w:rPr>
        <w:t>er</w:t>
      </w:r>
      <w:r w:rsidR="00DA6B6D">
        <w:rPr>
          <w:lang w:val="fr-CA" w:eastAsia="fr-CA"/>
        </w:rPr>
        <w:t> </w:t>
      </w:r>
      <w:r w:rsidRPr="00174363">
        <w:rPr>
          <w:lang w:val="fr-CA" w:eastAsia="fr-CA"/>
        </w:rPr>
        <w:t>janvier 2029</w:t>
      </w:r>
      <w:r w:rsidR="00DA6B6D">
        <w:rPr>
          <w:lang w:val="fr-CA" w:eastAsia="fr-CA"/>
        </w:rPr>
        <w:t>.</w:t>
      </w:r>
    </w:p>
    <w:p w14:paraId="3FD123D9" w14:textId="77777777" w:rsidR="00DF1267" w:rsidRPr="005B4779" w:rsidRDefault="00DA6B6D" w:rsidP="00B8703F">
      <w:pPr>
        <w:pStyle w:val="Heading1"/>
        <w:keepNext/>
        <w:numPr>
          <w:ilvl w:val="0"/>
          <w:numId w:val="1"/>
        </w:numPr>
        <w:ind w:left="0"/>
        <w:rPr>
          <w:lang w:val="fr-CA"/>
        </w:rPr>
      </w:pPr>
      <w:r w:rsidRPr="00174363">
        <w:rPr>
          <w:lang w:val="fr-CA" w:eastAsia="fr-CA"/>
        </w:rPr>
        <w:t xml:space="preserve">Au nom du </w:t>
      </w:r>
      <w:r>
        <w:rPr>
          <w:lang w:val="fr-CA" w:eastAsia="fr-CA"/>
        </w:rPr>
        <w:t>g</w:t>
      </w:r>
      <w:r w:rsidRPr="00174363">
        <w:rPr>
          <w:lang w:val="fr-CA" w:eastAsia="fr-CA"/>
        </w:rPr>
        <w:t xml:space="preserve">ouvernement </w:t>
      </w:r>
      <w:r>
        <w:rPr>
          <w:lang w:val="fr-CA" w:eastAsia="fr-CA"/>
        </w:rPr>
        <w:t>du Pérou</w:t>
      </w:r>
      <w:r w:rsidRPr="00174363">
        <w:rPr>
          <w:lang w:val="fr-CA" w:eastAsia="fr-CA"/>
        </w:rPr>
        <w:t>, le PNUE a soumis, conformément à la décision 91/65, une demande de projet pilote pour maintenir et améliorer l</w:t>
      </w:r>
      <w:r w:rsidR="0031287B">
        <w:rPr>
          <w:lang w:val="fr-CA" w:eastAsia="fr-CA"/>
        </w:rPr>
        <w:t>’</w:t>
      </w:r>
      <w:r w:rsidRPr="00174363">
        <w:rPr>
          <w:lang w:val="fr-CA" w:eastAsia="fr-CA"/>
        </w:rPr>
        <w:t>efficacité énergétique des technologies et équipements de remplacement dans le cadre de la réduction</w:t>
      </w:r>
      <w:r>
        <w:rPr>
          <w:lang w:val="fr-CA" w:eastAsia="fr-CA"/>
        </w:rPr>
        <w:t xml:space="preserve"> progressive</w:t>
      </w:r>
      <w:r w:rsidRPr="00174363">
        <w:rPr>
          <w:lang w:val="fr-CA" w:eastAsia="fr-CA"/>
        </w:rPr>
        <w:t xml:space="preserve"> des HFC (activités </w:t>
      </w:r>
      <w:r>
        <w:rPr>
          <w:lang w:val="fr-CA" w:eastAsia="fr-CA"/>
        </w:rPr>
        <w:t>n</w:t>
      </w:r>
      <w:r w:rsidR="0031287B">
        <w:rPr>
          <w:lang w:val="fr-CA" w:eastAsia="fr-CA"/>
        </w:rPr>
        <w:t>’</w:t>
      </w:r>
      <w:r>
        <w:rPr>
          <w:lang w:val="fr-CA" w:eastAsia="fr-CA"/>
        </w:rPr>
        <w:t>entraînant pas d</w:t>
      </w:r>
      <w:r w:rsidR="0031287B">
        <w:rPr>
          <w:lang w:val="fr-CA" w:eastAsia="fr-CA"/>
        </w:rPr>
        <w:t>’</w:t>
      </w:r>
      <w:r w:rsidRPr="00174363">
        <w:rPr>
          <w:lang w:val="fr-CA" w:eastAsia="fr-CA"/>
        </w:rPr>
        <w:t>investissement</w:t>
      </w:r>
      <w:r>
        <w:rPr>
          <w:lang w:val="fr-CA" w:eastAsia="fr-CA"/>
        </w:rPr>
        <w:t>s</w:t>
      </w:r>
      <w:r w:rsidRPr="00174363">
        <w:rPr>
          <w:lang w:val="fr-CA" w:eastAsia="fr-CA"/>
        </w:rPr>
        <w:t>), pour un montant de 115</w:t>
      </w:r>
      <w:r>
        <w:rPr>
          <w:lang w:val="fr-CA" w:eastAsia="fr-CA"/>
        </w:rPr>
        <w:t> 000 $US, plus 14 </w:t>
      </w:r>
      <w:r w:rsidR="00E165D0">
        <w:rPr>
          <w:lang w:val="fr-CA" w:eastAsia="fr-CA"/>
        </w:rPr>
        <w:t>950 $US en</w:t>
      </w:r>
      <w:r w:rsidRPr="00174363">
        <w:rPr>
          <w:lang w:val="fr-CA" w:eastAsia="fr-CA"/>
        </w:rPr>
        <w:t xml:space="preserve"> </w:t>
      </w:r>
      <w:r w:rsidR="00E165D0">
        <w:rPr>
          <w:lang w:val="fr-CA" w:eastAsia="fr-CA"/>
        </w:rPr>
        <w:t>coûts d’appui d’agence</w:t>
      </w:r>
      <w:r w:rsidRPr="00174363">
        <w:rPr>
          <w:lang w:val="fr-CA" w:eastAsia="fr-CA"/>
        </w:rPr>
        <w:t xml:space="preserve">, tel que </w:t>
      </w:r>
      <w:r>
        <w:rPr>
          <w:lang w:val="fr-CA" w:eastAsia="fr-CA"/>
        </w:rPr>
        <w:t>présenté</w:t>
      </w:r>
      <w:r w:rsidRPr="00174363">
        <w:rPr>
          <w:lang w:val="fr-CA" w:eastAsia="fr-CA"/>
        </w:rPr>
        <w:t xml:space="preserve"> initialement</w:t>
      </w:r>
      <w:r>
        <w:rPr>
          <w:lang w:val="fr-CA" w:eastAsia="fr-CA"/>
        </w:rPr>
        <w:t>.</w:t>
      </w:r>
      <w:r w:rsidRPr="005B4779">
        <w:rPr>
          <w:vertAlign w:val="superscript"/>
          <w:lang w:val="fr-CA"/>
        </w:rPr>
        <w:footnoteReference w:id="16"/>
      </w:r>
    </w:p>
    <w:p w14:paraId="5559075C" w14:textId="77777777" w:rsidR="00D95E87" w:rsidRPr="005B4779" w:rsidRDefault="00DA6B6D" w:rsidP="0014490D">
      <w:pPr>
        <w:spacing w:after="240"/>
        <w:rPr>
          <w:b/>
          <w:bCs/>
          <w:lang w:val="fr-CA"/>
        </w:rPr>
      </w:pPr>
      <w:r w:rsidRPr="00174363">
        <w:rPr>
          <w:b/>
          <w:bCs/>
          <w:lang w:val="fr-CA" w:eastAsia="fr-CA"/>
        </w:rPr>
        <w:t>Projet pilote sur l</w:t>
      </w:r>
      <w:r w:rsidR="0031287B">
        <w:rPr>
          <w:b/>
          <w:bCs/>
          <w:lang w:val="fr-CA" w:eastAsia="fr-CA"/>
        </w:rPr>
        <w:t>’</w:t>
      </w:r>
      <w:r w:rsidRPr="00174363">
        <w:rPr>
          <w:b/>
          <w:bCs/>
          <w:lang w:val="fr-CA" w:eastAsia="fr-CA"/>
        </w:rPr>
        <w:t>efficacité énergétique</w:t>
      </w:r>
    </w:p>
    <w:p w14:paraId="537C31DB" w14:textId="77777777" w:rsidR="00D85EE2" w:rsidRPr="005B4779" w:rsidRDefault="00DA6B6D" w:rsidP="0014490D">
      <w:pPr>
        <w:shd w:val="clear" w:color="auto" w:fill="FFFFFF" w:themeFill="background1"/>
        <w:spacing w:after="240"/>
        <w:rPr>
          <w:u w:val="single"/>
          <w:lang w:val="fr-CA"/>
        </w:rPr>
      </w:pPr>
      <w:r w:rsidRPr="00174363">
        <w:rPr>
          <w:bCs/>
          <w:u w:val="single"/>
          <w:lang w:val="fr-CA" w:eastAsia="fr-CA"/>
        </w:rPr>
        <w:t>Cadre politique, réglementaire et institutionnel</w:t>
      </w:r>
    </w:p>
    <w:p w14:paraId="5E918BCD" w14:textId="77777777" w:rsidR="0094450A" w:rsidRPr="005B4779" w:rsidRDefault="0015012B" w:rsidP="00B8703F">
      <w:pPr>
        <w:pStyle w:val="Heading1"/>
        <w:keepNext/>
        <w:numPr>
          <w:ilvl w:val="0"/>
          <w:numId w:val="1"/>
        </w:numPr>
        <w:ind w:left="0"/>
        <w:rPr>
          <w:lang w:val="fr-CA"/>
        </w:rPr>
      </w:pPr>
      <w:r w:rsidRPr="00174363">
        <w:rPr>
          <w:lang w:val="fr-CA" w:eastAsia="fr-CA"/>
        </w:rPr>
        <w:t xml:space="preserve">La Direction générale des </w:t>
      </w:r>
      <w:r w:rsidRPr="003403E4">
        <w:rPr>
          <w:lang w:val="fr-CH" w:eastAsia="fr-CA"/>
        </w:rPr>
        <w:t>affaires environnementales de l</w:t>
      </w:r>
      <w:r w:rsidR="0031287B" w:rsidRPr="003403E4">
        <w:rPr>
          <w:lang w:val="fr-CH" w:eastAsia="fr-CA"/>
        </w:rPr>
        <w:t>’</w:t>
      </w:r>
      <w:r w:rsidRPr="003403E4">
        <w:rPr>
          <w:lang w:val="fr-CH" w:eastAsia="fr-CA"/>
        </w:rPr>
        <w:t>industrie</w:t>
      </w:r>
      <w:r>
        <w:rPr>
          <w:lang w:val="fr-CA" w:eastAsia="fr-CA"/>
        </w:rPr>
        <w:t xml:space="preserve">, relevant du </w:t>
      </w:r>
      <w:proofErr w:type="gramStart"/>
      <w:r>
        <w:rPr>
          <w:lang w:val="fr-CA" w:eastAsia="fr-CA"/>
        </w:rPr>
        <w:t>Ministère de la p</w:t>
      </w:r>
      <w:r w:rsidRPr="00174363">
        <w:rPr>
          <w:lang w:val="fr-CA" w:eastAsia="fr-CA"/>
        </w:rPr>
        <w:t>rod</w:t>
      </w:r>
      <w:r>
        <w:rPr>
          <w:lang w:val="fr-CA" w:eastAsia="fr-CA"/>
        </w:rPr>
        <w:t>uction</w:t>
      </w:r>
      <w:proofErr w:type="gramEnd"/>
      <w:r>
        <w:rPr>
          <w:lang w:val="fr-CA" w:eastAsia="fr-CA"/>
        </w:rPr>
        <w:t xml:space="preserve"> (PRODUCE), héberge </w:t>
      </w:r>
      <w:r w:rsidR="00D1379A">
        <w:rPr>
          <w:lang w:val="fr-CA" w:eastAsia="fr-CA"/>
        </w:rPr>
        <w:t>le NOU</w:t>
      </w:r>
      <w:r w:rsidRPr="00174363">
        <w:rPr>
          <w:lang w:val="fr-CA" w:eastAsia="fr-CA"/>
        </w:rPr>
        <w:t xml:space="preserve"> et est </w:t>
      </w:r>
      <w:r>
        <w:rPr>
          <w:lang w:val="fr-CA" w:eastAsia="fr-CA"/>
        </w:rPr>
        <w:t>chargée</w:t>
      </w:r>
      <w:r w:rsidRPr="00174363">
        <w:rPr>
          <w:lang w:val="fr-CA" w:eastAsia="fr-CA"/>
        </w:rPr>
        <w:t xml:space="preserve"> de la mise en œuvre du Protocole de Montréal au Pérou, y compris la coordination des activités de réduction de la consommation des substances contrôlées. Le Pérou a rati</w:t>
      </w:r>
      <w:r>
        <w:rPr>
          <w:lang w:val="fr-CA" w:eastAsia="fr-CA"/>
        </w:rPr>
        <w:t>fié l</w:t>
      </w:r>
      <w:r w:rsidR="0031287B">
        <w:rPr>
          <w:lang w:val="fr-CA" w:eastAsia="fr-CA"/>
        </w:rPr>
        <w:t>’</w:t>
      </w:r>
      <w:r>
        <w:rPr>
          <w:lang w:val="fr-CA" w:eastAsia="fr-CA"/>
        </w:rPr>
        <w:t>Amendement de Kigali le 7 </w:t>
      </w:r>
      <w:r w:rsidRPr="00174363">
        <w:rPr>
          <w:lang w:val="fr-CA" w:eastAsia="fr-CA"/>
        </w:rPr>
        <w:t>août 2019</w:t>
      </w:r>
      <w:r w:rsidR="005861B6">
        <w:rPr>
          <w:lang w:val="fr-CA" w:eastAsia="fr-CA"/>
        </w:rPr>
        <w:t>,</w:t>
      </w:r>
      <w:r w:rsidRPr="00174363">
        <w:rPr>
          <w:lang w:val="fr-CA" w:eastAsia="fr-CA"/>
        </w:rPr>
        <w:t xml:space="preserve"> et </w:t>
      </w:r>
      <w:r w:rsidR="005861B6">
        <w:rPr>
          <w:lang w:val="fr-CA" w:eastAsia="fr-CA"/>
        </w:rPr>
        <w:t>le pays</w:t>
      </w:r>
      <w:r>
        <w:rPr>
          <w:lang w:val="fr-CA" w:eastAsia="fr-CA"/>
        </w:rPr>
        <w:t xml:space="preserve"> est doté</w:t>
      </w:r>
      <w:r w:rsidRPr="00174363">
        <w:rPr>
          <w:lang w:val="fr-CA" w:eastAsia="fr-CA"/>
        </w:rPr>
        <w:t xml:space="preserve"> d</w:t>
      </w:r>
      <w:r w:rsidR="0031287B">
        <w:rPr>
          <w:lang w:val="fr-CA" w:eastAsia="fr-CA"/>
        </w:rPr>
        <w:t>’</w:t>
      </w:r>
      <w:r w:rsidRPr="00174363">
        <w:rPr>
          <w:lang w:val="fr-CA" w:eastAsia="fr-CA"/>
        </w:rPr>
        <w:t xml:space="preserve">un système efficace de licences et quotas pour les HFC. Ce projet pilote vise à maintenir et/ou </w:t>
      </w:r>
      <w:r w:rsidR="00DC67E4">
        <w:rPr>
          <w:lang w:val="fr-CA" w:eastAsia="fr-CA"/>
        </w:rPr>
        <w:t xml:space="preserve">à </w:t>
      </w:r>
      <w:r w:rsidRPr="00174363">
        <w:rPr>
          <w:lang w:val="fr-CA" w:eastAsia="fr-CA"/>
        </w:rPr>
        <w:t>améliorer l</w:t>
      </w:r>
      <w:r w:rsidR="0031287B">
        <w:rPr>
          <w:lang w:val="fr-CA" w:eastAsia="fr-CA"/>
        </w:rPr>
        <w:t>’</w:t>
      </w:r>
      <w:r w:rsidRPr="00174363">
        <w:rPr>
          <w:lang w:val="fr-CA" w:eastAsia="fr-CA"/>
        </w:rPr>
        <w:t xml:space="preserve">efficacité énergétique des technologies et équipements de remplacement dans le cadre de la </w:t>
      </w:r>
      <w:r w:rsidRPr="003403E4">
        <w:rPr>
          <w:lang w:val="fr-CH" w:eastAsia="fr-CA"/>
        </w:rPr>
        <w:t>réduction progressive des HFC</w:t>
      </w:r>
      <w:r w:rsidR="00DC67E4" w:rsidRPr="003403E4">
        <w:rPr>
          <w:lang w:val="fr-CH" w:eastAsia="fr-CA"/>
        </w:rPr>
        <w:t>.</w:t>
      </w:r>
    </w:p>
    <w:p w14:paraId="10AD313C" w14:textId="77777777" w:rsidR="00196BAB" w:rsidRPr="005B4779" w:rsidRDefault="00DC67E4" w:rsidP="00B8703F">
      <w:pPr>
        <w:pStyle w:val="Heading1"/>
        <w:keepNext/>
        <w:numPr>
          <w:ilvl w:val="0"/>
          <w:numId w:val="1"/>
        </w:numPr>
        <w:ind w:left="0"/>
        <w:rPr>
          <w:lang w:val="fr-CA"/>
        </w:rPr>
      </w:pPr>
      <w:r w:rsidRPr="00174363">
        <w:rPr>
          <w:lang w:val="fr-CA" w:eastAsia="fr-CA"/>
        </w:rPr>
        <w:t>La Direction générale de l</w:t>
      </w:r>
      <w:r w:rsidR="0031287B">
        <w:rPr>
          <w:lang w:val="fr-CA" w:eastAsia="fr-CA"/>
        </w:rPr>
        <w:t>’</w:t>
      </w:r>
      <w:r w:rsidRPr="00174363">
        <w:rPr>
          <w:lang w:val="fr-CA" w:eastAsia="fr-CA"/>
        </w:rPr>
        <w:t>efficacité énergétiq</w:t>
      </w:r>
      <w:r>
        <w:rPr>
          <w:lang w:val="fr-CA" w:eastAsia="fr-CA"/>
        </w:rPr>
        <w:t xml:space="preserve">ue, relevant du </w:t>
      </w:r>
      <w:proofErr w:type="gramStart"/>
      <w:r>
        <w:rPr>
          <w:lang w:val="fr-CA" w:eastAsia="fr-CA"/>
        </w:rPr>
        <w:t>Ministère de l</w:t>
      </w:r>
      <w:r w:rsidR="0031287B">
        <w:rPr>
          <w:lang w:val="fr-CA" w:eastAsia="fr-CA"/>
        </w:rPr>
        <w:t>’</w:t>
      </w:r>
      <w:r>
        <w:rPr>
          <w:lang w:val="fr-CA" w:eastAsia="fr-CA"/>
        </w:rPr>
        <w:t>é</w:t>
      </w:r>
      <w:r w:rsidRPr="00174363">
        <w:rPr>
          <w:lang w:val="fr-CA" w:eastAsia="fr-CA"/>
        </w:rPr>
        <w:t>nergie</w:t>
      </w:r>
      <w:proofErr w:type="gramEnd"/>
      <w:r w:rsidRPr="00174363">
        <w:rPr>
          <w:lang w:val="fr-CA" w:eastAsia="fr-CA"/>
        </w:rPr>
        <w:t>, est chargée</w:t>
      </w:r>
      <w:r>
        <w:rPr>
          <w:lang w:val="fr-CA" w:eastAsia="fr-CA"/>
        </w:rPr>
        <w:t>, entre autres fonctions,</w:t>
      </w:r>
      <w:r w:rsidRPr="00174363">
        <w:rPr>
          <w:lang w:val="fr-CA" w:eastAsia="fr-CA"/>
        </w:rPr>
        <w:t xml:space="preserve"> de proposer des politiques d</w:t>
      </w:r>
      <w:r w:rsidR="0031287B">
        <w:rPr>
          <w:lang w:val="fr-CA" w:eastAsia="fr-CA"/>
        </w:rPr>
        <w:t>’</w:t>
      </w:r>
      <w:r w:rsidRPr="00174363">
        <w:rPr>
          <w:lang w:val="fr-CA" w:eastAsia="fr-CA"/>
        </w:rPr>
        <w:t>efficacité énergétique, de promouvoir une utilisation rationnelle et efficace de l</w:t>
      </w:r>
      <w:r w:rsidR="0031287B">
        <w:rPr>
          <w:lang w:val="fr-CA" w:eastAsia="fr-CA"/>
        </w:rPr>
        <w:t>’</w:t>
      </w:r>
      <w:r w:rsidRPr="00174363">
        <w:rPr>
          <w:lang w:val="fr-CA" w:eastAsia="fr-CA"/>
        </w:rPr>
        <w:t>énergie, de concevoir et de proposer des programmes d</w:t>
      </w:r>
      <w:r w:rsidR="0031287B">
        <w:rPr>
          <w:lang w:val="fr-CA" w:eastAsia="fr-CA"/>
        </w:rPr>
        <w:t>’</w:t>
      </w:r>
      <w:r w:rsidRPr="00174363">
        <w:rPr>
          <w:lang w:val="fr-CA" w:eastAsia="fr-CA"/>
        </w:rPr>
        <w:t>efficacité énergétique, et d</w:t>
      </w:r>
      <w:r w:rsidR="0031287B">
        <w:rPr>
          <w:lang w:val="fr-CA" w:eastAsia="fr-CA"/>
        </w:rPr>
        <w:t>’</w:t>
      </w:r>
      <w:r w:rsidRPr="00174363">
        <w:rPr>
          <w:lang w:val="fr-CA" w:eastAsia="fr-CA"/>
        </w:rPr>
        <w:t>encourager le marché de l</w:t>
      </w:r>
      <w:r w:rsidR="0031287B">
        <w:rPr>
          <w:lang w:val="fr-CA" w:eastAsia="fr-CA"/>
        </w:rPr>
        <w:t>’</w:t>
      </w:r>
      <w:r w:rsidRPr="00174363">
        <w:rPr>
          <w:lang w:val="fr-CA" w:eastAsia="fr-CA"/>
        </w:rPr>
        <w:t>efficacité énergétique. Les réglementations nationales relatives à l</w:t>
      </w:r>
      <w:r w:rsidR="0031287B">
        <w:rPr>
          <w:lang w:val="fr-CA" w:eastAsia="fr-CA"/>
        </w:rPr>
        <w:t>’</w:t>
      </w:r>
      <w:r w:rsidRPr="00174363">
        <w:rPr>
          <w:lang w:val="fr-CA" w:eastAsia="fr-CA"/>
        </w:rPr>
        <w:t>efficacité énergétique incluent des mesures visant à établir des exigences d</w:t>
      </w:r>
      <w:r w:rsidR="0031287B">
        <w:rPr>
          <w:lang w:val="fr-CA" w:eastAsia="fr-CA"/>
        </w:rPr>
        <w:t>’</w:t>
      </w:r>
      <w:r w:rsidRPr="00174363">
        <w:rPr>
          <w:lang w:val="fr-CA" w:eastAsia="fr-CA"/>
        </w:rPr>
        <w:t>étiquetage pour tous les appareils électriques basées sur leur consommation énergétique</w:t>
      </w:r>
      <w:r>
        <w:rPr>
          <w:lang w:val="fr-CA" w:eastAsia="fr-CA"/>
        </w:rPr>
        <w:t>, y compris les équipements RAC; et des mesures</w:t>
      </w:r>
      <w:r w:rsidRPr="00174363">
        <w:rPr>
          <w:lang w:val="fr-CA" w:eastAsia="fr-CA"/>
        </w:rPr>
        <w:t xml:space="preserve"> </w:t>
      </w:r>
      <w:r>
        <w:rPr>
          <w:lang w:val="fr-CA" w:eastAsia="fr-CA"/>
        </w:rPr>
        <w:t xml:space="preserve">visant à établir </w:t>
      </w:r>
      <w:r w:rsidRPr="00174363">
        <w:rPr>
          <w:lang w:val="fr-CA" w:eastAsia="fr-CA"/>
        </w:rPr>
        <w:t>des indicateurs et méthodologies de suivi de la consommation énergétique</w:t>
      </w:r>
      <w:r>
        <w:rPr>
          <w:lang w:val="fr-CA" w:eastAsia="fr-CA"/>
        </w:rPr>
        <w:t>.</w:t>
      </w:r>
    </w:p>
    <w:p w14:paraId="5F4684A4" w14:textId="77777777" w:rsidR="005A2B8E" w:rsidRPr="005B4779" w:rsidRDefault="00DC67E4" w:rsidP="0014490D">
      <w:pPr>
        <w:suppressAutoHyphens/>
        <w:spacing w:before="240" w:after="240"/>
        <w:rPr>
          <w:u w:val="single"/>
          <w:lang w:val="fr-CA"/>
        </w:rPr>
      </w:pPr>
      <w:r w:rsidRPr="003B3300">
        <w:rPr>
          <w:bCs/>
          <w:u w:val="single"/>
          <w:lang w:val="fr-CA" w:eastAsia="fr-CA"/>
        </w:rPr>
        <w:t>Consommation de HFC</w:t>
      </w:r>
    </w:p>
    <w:p w14:paraId="2F5B6A1C" w14:textId="77777777" w:rsidR="005A2B8E" w:rsidRPr="005B4779" w:rsidRDefault="00DC67E4" w:rsidP="00B8703F">
      <w:pPr>
        <w:pStyle w:val="Heading1"/>
        <w:keepNext/>
        <w:numPr>
          <w:ilvl w:val="0"/>
          <w:numId w:val="1"/>
        </w:numPr>
        <w:ind w:left="0"/>
        <w:rPr>
          <w:lang w:val="fr-CA" w:eastAsia="zh-CN"/>
        </w:rPr>
      </w:pPr>
      <w:r w:rsidRPr="00174363">
        <w:rPr>
          <w:lang w:val="fr-CA" w:eastAsia="fr-CA"/>
        </w:rPr>
        <w:t xml:space="preserve">La consommation de référence des HFC </w:t>
      </w:r>
      <w:r>
        <w:rPr>
          <w:lang w:val="fr-CA" w:eastAsia="fr-CA"/>
        </w:rPr>
        <w:t>pour le Pérou a été établie à 2 735 721 tonnes </w:t>
      </w:r>
      <w:r w:rsidRPr="00174363">
        <w:rPr>
          <w:lang w:val="fr-CA" w:eastAsia="fr-CA"/>
        </w:rPr>
        <w:t>éqCO</w:t>
      </w:r>
      <w:r w:rsidRPr="00DC67E4">
        <w:rPr>
          <w:vertAlign w:val="subscript"/>
          <w:lang w:val="fr-CA" w:eastAsia="fr-CA"/>
        </w:rPr>
        <w:t>2</w:t>
      </w:r>
      <w:r w:rsidRPr="00174363">
        <w:rPr>
          <w:lang w:val="fr-CA" w:eastAsia="fr-CA"/>
        </w:rPr>
        <w:t xml:space="preserve">. La consommation de HFC dans le pays est présentée </w:t>
      </w:r>
      <w:r>
        <w:rPr>
          <w:lang w:val="fr-CA" w:eastAsia="fr-CA"/>
        </w:rPr>
        <w:t>au tableau 7.</w:t>
      </w:r>
    </w:p>
    <w:p w14:paraId="6102888A" w14:textId="77777777" w:rsidR="005A2B8E" w:rsidRPr="005B4779" w:rsidRDefault="00DC67E4" w:rsidP="0014490D">
      <w:pPr>
        <w:rPr>
          <w:b/>
          <w:bCs/>
          <w:lang w:val="fr-CA" w:eastAsia="zh-CN"/>
        </w:rPr>
      </w:pPr>
      <w:r>
        <w:rPr>
          <w:b/>
          <w:bCs/>
          <w:lang w:val="fr-CA" w:eastAsia="fr-CA"/>
        </w:rPr>
        <w:t>Tableau </w:t>
      </w:r>
      <w:r w:rsidRPr="00174363">
        <w:rPr>
          <w:b/>
          <w:bCs/>
          <w:lang w:val="fr-CA" w:eastAsia="fr-CA"/>
        </w:rPr>
        <w:t>7. Consommation de HFC au Pérou (2019–2023)</w:t>
      </w:r>
    </w:p>
    <w:tbl>
      <w:tblPr>
        <w:tblStyle w:val="TableGrid"/>
        <w:tblW w:w="5000" w:type="pct"/>
        <w:shd w:val="clear" w:color="auto" w:fill="FFFFFF" w:themeFill="background1"/>
        <w:tblLook w:val="04A0" w:firstRow="1" w:lastRow="0" w:firstColumn="1" w:lastColumn="0" w:noHBand="0" w:noVBand="1"/>
      </w:tblPr>
      <w:tblGrid>
        <w:gridCol w:w="2761"/>
        <w:gridCol w:w="1363"/>
        <w:gridCol w:w="1364"/>
        <w:gridCol w:w="1364"/>
        <w:gridCol w:w="1364"/>
        <w:gridCol w:w="1360"/>
      </w:tblGrid>
      <w:tr w:rsidR="005A2B8E" w:rsidRPr="005B4779" w14:paraId="1F9336DD" w14:textId="77777777" w:rsidTr="005C3F84">
        <w:trPr>
          <w:tblHeader/>
        </w:trPr>
        <w:tc>
          <w:tcPr>
            <w:tcW w:w="14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3D0434" w14:textId="77777777" w:rsidR="005A2B8E" w:rsidRPr="005B4779" w:rsidRDefault="00DC67E4" w:rsidP="0014490D">
            <w:pPr>
              <w:tabs>
                <w:tab w:val="left" w:pos="3141"/>
              </w:tabs>
              <w:jc w:val="center"/>
              <w:rPr>
                <w:b/>
                <w:bCs/>
                <w:sz w:val="20"/>
                <w:szCs w:val="20"/>
                <w:lang w:val="fr-CA"/>
              </w:rPr>
            </w:pPr>
            <w:r>
              <w:rPr>
                <w:b/>
                <w:bCs/>
                <w:sz w:val="20"/>
                <w:szCs w:val="20"/>
                <w:lang w:val="fr-CA"/>
              </w:rPr>
              <w:t>Consommation de HFC</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D71235" w14:textId="77777777" w:rsidR="005A2B8E" w:rsidRPr="005B4779" w:rsidRDefault="005A2B8E" w:rsidP="0014490D">
            <w:pPr>
              <w:tabs>
                <w:tab w:val="left" w:pos="3141"/>
              </w:tabs>
              <w:jc w:val="center"/>
              <w:rPr>
                <w:b/>
                <w:bCs/>
                <w:sz w:val="20"/>
                <w:szCs w:val="20"/>
                <w:lang w:val="fr-CA"/>
              </w:rPr>
            </w:pPr>
            <w:r w:rsidRPr="005B4779">
              <w:rPr>
                <w:b/>
                <w:bCs/>
                <w:sz w:val="20"/>
                <w:szCs w:val="20"/>
                <w:lang w:val="fr-CA"/>
              </w:rPr>
              <w:t>2019</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E27ADB" w14:textId="77777777" w:rsidR="005A2B8E" w:rsidRPr="005B4779" w:rsidRDefault="005A2B8E" w:rsidP="0014490D">
            <w:pPr>
              <w:tabs>
                <w:tab w:val="left" w:pos="3141"/>
              </w:tabs>
              <w:jc w:val="center"/>
              <w:rPr>
                <w:b/>
                <w:bCs/>
                <w:sz w:val="20"/>
                <w:szCs w:val="20"/>
                <w:lang w:val="fr-CA"/>
              </w:rPr>
            </w:pPr>
            <w:r w:rsidRPr="005B4779">
              <w:rPr>
                <w:b/>
                <w:bCs/>
                <w:sz w:val="20"/>
                <w:szCs w:val="20"/>
                <w:lang w:val="fr-CA"/>
              </w:rPr>
              <w:t>2020</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900A4A" w14:textId="77777777" w:rsidR="005A2B8E" w:rsidRPr="005B4779" w:rsidRDefault="005A2B8E" w:rsidP="0014490D">
            <w:pPr>
              <w:tabs>
                <w:tab w:val="left" w:pos="3141"/>
              </w:tabs>
              <w:jc w:val="center"/>
              <w:rPr>
                <w:b/>
                <w:bCs/>
                <w:sz w:val="20"/>
                <w:szCs w:val="20"/>
                <w:lang w:val="fr-CA"/>
              </w:rPr>
            </w:pPr>
            <w:r w:rsidRPr="005B4779">
              <w:rPr>
                <w:b/>
                <w:bCs/>
                <w:sz w:val="20"/>
                <w:szCs w:val="20"/>
                <w:lang w:val="fr-CA"/>
              </w:rPr>
              <w:t>2021</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E76D8F" w14:textId="77777777" w:rsidR="005A2B8E" w:rsidRPr="005B4779" w:rsidRDefault="005A2B8E" w:rsidP="0014490D">
            <w:pPr>
              <w:tabs>
                <w:tab w:val="left" w:pos="3141"/>
              </w:tabs>
              <w:jc w:val="center"/>
              <w:rPr>
                <w:b/>
                <w:bCs/>
                <w:sz w:val="20"/>
                <w:szCs w:val="20"/>
                <w:lang w:val="fr-CA"/>
              </w:rPr>
            </w:pPr>
            <w:r w:rsidRPr="005B4779">
              <w:rPr>
                <w:b/>
                <w:bCs/>
                <w:sz w:val="20"/>
                <w:szCs w:val="20"/>
                <w:lang w:val="fr-CA"/>
              </w:rPr>
              <w:t>2022</w:t>
            </w:r>
          </w:p>
        </w:tc>
        <w:tc>
          <w:tcPr>
            <w:tcW w:w="7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62D507" w14:textId="77777777" w:rsidR="005A2B8E" w:rsidRPr="005B4779" w:rsidRDefault="005A2B8E" w:rsidP="0014490D">
            <w:pPr>
              <w:tabs>
                <w:tab w:val="left" w:pos="3141"/>
              </w:tabs>
              <w:ind w:left="-157" w:right="-105"/>
              <w:jc w:val="center"/>
              <w:rPr>
                <w:b/>
                <w:bCs/>
                <w:sz w:val="20"/>
                <w:szCs w:val="20"/>
                <w:lang w:val="fr-CA"/>
              </w:rPr>
            </w:pPr>
            <w:r w:rsidRPr="005B4779">
              <w:rPr>
                <w:b/>
                <w:bCs/>
                <w:sz w:val="20"/>
                <w:szCs w:val="20"/>
                <w:lang w:val="fr-CA"/>
              </w:rPr>
              <w:t>2023</w:t>
            </w:r>
          </w:p>
        </w:tc>
      </w:tr>
      <w:tr w:rsidR="007D61FA" w:rsidRPr="005B4779" w14:paraId="2437235A" w14:textId="77777777" w:rsidTr="005C3F84">
        <w:tc>
          <w:tcPr>
            <w:tcW w:w="1442" w:type="pct"/>
            <w:tcBorders>
              <w:top w:val="single" w:sz="4" w:space="0" w:color="auto"/>
              <w:left w:val="single" w:sz="4" w:space="0" w:color="auto"/>
              <w:bottom w:val="single" w:sz="4" w:space="0" w:color="auto"/>
              <w:right w:val="single" w:sz="4" w:space="0" w:color="auto"/>
            </w:tcBorders>
            <w:shd w:val="clear" w:color="auto" w:fill="FFFFFF" w:themeFill="background1"/>
          </w:tcPr>
          <w:p w14:paraId="6DAC78D3" w14:textId="77777777" w:rsidR="005A2B8E" w:rsidRPr="005B4779" w:rsidRDefault="00DC67E4" w:rsidP="0014490D">
            <w:pPr>
              <w:tabs>
                <w:tab w:val="left" w:pos="3141"/>
              </w:tabs>
              <w:rPr>
                <w:sz w:val="20"/>
                <w:szCs w:val="20"/>
                <w:lang w:val="fr-CA" w:eastAsia="en-CA"/>
              </w:rPr>
            </w:pPr>
            <w:r>
              <w:rPr>
                <w:sz w:val="20"/>
                <w:szCs w:val="20"/>
                <w:lang w:val="fr-CA" w:eastAsia="en-CA"/>
              </w:rPr>
              <w:t>Total (</w:t>
            </w:r>
            <w:proofErr w:type="spellStart"/>
            <w:r>
              <w:rPr>
                <w:sz w:val="20"/>
                <w:szCs w:val="20"/>
                <w:lang w:val="fr-CA" w:eastAsia="en-CA"/>
              </w:rPr>
              <w:t>tm</w:t>
            </w:r>
            <w:proofErr w:type="spellEnd"/>
            <w:r w:rsidR="005A2B8E" w:rsidRPr="005B4779">
              <w:rPr>
                <w:sz w:val="20"/>
                <w:szCs w:val="20"/>
                <w:lang w:val="fr-CA" w:eastAsia="en-CA"/>
              </w:rPr>
              <w:t>)</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0CA42DDE" w14:textId="77777777" w:rsidR="005A2B8E" w:rsidRPr="005B4779" w:rsidRDefault="005A2B8E" w:rsidP="0014490D">
            <w:pPr>
              <w:jc w:val="right"/>
              <w:rPr>
                <w:sz w:val="20"/>
                <w:szCs w:val="20"/>
                <w:lang w:val="fr-CA"/>
              </w:rPr>
            </w:pPr>
            <w:r w:rsidRPr="005B4779">
              <w:rPr>
                <w:sz w:val="20"/>
                <w:szCs w:val="20"/>
                <w:lang w:val="fr-CA"/>
              </w:rPr>
              <w:t>803</w:t>
            </w:r>
            <w:r w:rsidR="00DC67E4">
              <w:rPr>
                <w:sz w:val="20"/>
                <w:szCs w:val="20"/>
                <w:lang w:val="fr-CA"/>
              </w:rPr>
              <w:t>,</w:t>
            </w:r>
            <w:r w:rsidRPr="005B4779">
              <w:rPr>
                <w:sz w:val="20"/>
                <w:szCs w:val="20"/>
                <w:lang w:val="fr-CA"/>
              </w:rPr>
              <w:t>20</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118050D4" w14:textId="77777777" w:rsidR="005A2B8E" w:rsidRPr="005B4779" w:rsidRDefault="005A2B8E" w:rsidP="0014490D">
            <w:pPr>
              <w:jc w:val="right"/>
              <w:rPr>
                <w:sz w:val="20"/>
                <w:szCs w:val="20"/>
                <w:lang w:val="fr-CA"/>
              </w:rPr>
            </w:pPr>
            <w:r w:rsidRPr="005B4779">
              <w:rPr>
                <w:sz w:val="20"/>
                <w:szCs w:val="20"/>
                <w:lang w:val="fr-CA"/>
              </w:rPr>
              <w:t>927</w:t>
            </w:r>
            <w:r w:rsidR="00DC67E4">
              <w:rPr>
                <w:sz w:val="20"/>
                <w:szCs w:val="20"/>
                <w:lang w:val="fr-CA"/>
              </w:rPr>
              <w:t>,</w:t>
            </w:r>
            <w:r w:rsidRPr="005B4779">
              <w:rPr>
                <w:sz w:val="20"/>
                <w:szCs w:val="20"/>
                <w:lang w:val="fr-CA"/>
              </w:rPr>
              <w:t>96</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02A98AD1" w14:textId="77777777" w:rsidR="005A2B8E" w:rsidRPr="005B4779" w:rsidRDefault="005A2B8E" w:rsidP="0014490D">
            <w:pPr>
              <w:jc w:val="right"/>
              <w:rPr>
                <w:sz w:val="20"/>
                <w:szCs w:val="20"/>
                <w:lang w:val="fr-CA"/>
              </w:rPr>
            </w:pPr>
            <w:r w:rsidRPr="005B4779">
              <w:rPr>
                <w:sz w:val="20"/>
                <w:szCs w:val="20"/>
                <w:lang w:val="fr-CA"/>
              </w:rPr>
              <w:t>682</w:t>
            </w:r>
            <w:r w:rsidR="00DC67E4">
              <w:rPr>
                <w:sz w:val="20"/>
                <w:szCs w:val="20"/>
                <w:lang w:val="fr-CA"/>
              </w:rPr>
              <w:t>,</w:t>
            </w:r>
            <w:r w:rsidRPr="005B4779">
              <w:rPr>
                <w:sz w:val="20"/>
                <w:szCs w:val="20"/>
                <w:lang w:val="fr-CA"/>
              </w:rPr>
              <w:t>68</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3D3F3770" w14:textId="77777777" w:rsidR="005A2B8E" w:rsidRPr="005B4779" w:rsidRDefault="005A2B8E" w:rsidP="0014490D">
            <w:pPr>
              <w:jc w:val="right"/>
              <w:rPr>
                <w:sz w:val="20"/>
                <w:szCs w:val="20"/>
                <w:lang w:val="fr-CA"/>
              </w:rPr>
            </w:pPr>
            <w:r w:rsidRPr="005B4779">
              <w:rPr>
                <w:sz w:val="20"/>
                <w:szCs w:val="20"/>
                <w:lang w:val="fr-CA"/>
              </w:rPr>
              <w:t>1</w:t>
            </w:r>
            <w:r w:rsidR="00DC67E4">
              <w:rPr>
                <w:sz w:val="20"/>
                <w:szCs w:val="20"/>
                <w:lang w:val="fr-CA"/>
              </w:rPr>
              <w:t> </w:t>
            </w:r>
            <w:r w:rsidRPr="005B4779">
              <w:rPr>
                <w:sz w:val="20"/>
                <w:szCs w:val="20"/>
                <w:lang w:val="fr-CA"/>
              </w:rPr>
              <w:t>074</w:t>
            </w:r>
            <w:r w:rsidR="00DC67E4">
              <w:rPr>
                <w:sz w:val="20"/>
                <w:szCs w:val="20"/>
                <w:lang w:val="fr-CA"/>
              </w:rPr>
              <w:t>,</w:t>
            </w:r>
            <w:r w:rsidRPr="005B4779">
              <w:rPr>
                <w:sz w:val="20"/>
                <w:szCs w:val="20"/>
                <w:lang w:val="fr-CA"/>
              </w:rPr>
              <w:t>09</w:t>
            </w:r>
          </w:p>
        </w:tc>
        <w:tc>
          <w:tcPr>
            <w:tcW w:w="710" w:type="pct"/>
            <w:tcBorders>
              <w:top w:val="single" w:sz="4" w:space="0" w:color="auto"/>
              <w:left w:val="single" w:sz="4" w:space="0" w:color="auto"/>
              <w:bottom w:val="single" w:sz="4" w:space="0" w:color="auto"/>
              <w:right w:val="single" w:sz="4" w:space="0" w:color="auto"/>
            </w:tcBorders>
            <w:shd w:val="clear" w:color="auto" w:fill="FFFFFF" w:themeFill="background1"/>
          </w:tcPr>
          <w:p w14:paraId="3D3E906B" w14:textId="77777777" w:rsidR="005A2B8E" w:rsidRPr="005B4779" w:rsidRDefault="00202014" w:rsidP="0014490D">
            <w:pPr>
              <w:ind w:right="158"/>
              <w:jc w:val="right"/>
              <w:rPr>
                <w:sz w:val="20"/>
                <w:szCs w:val="20"/>
                <w:lang w:val="fr-CA"/>
              </w:rPr>
            </w:pPr>
            <w:r w:rsidRPr="005B4779">
              <w:rPr>
                <w:sz w:val="20"/>
                <w:szCs w:val="20"/>
                <w:lang w:val="fr-CA"/>
              </w:rPr>
              <w:t>1</w:t>
            </w:r>
            <w:r w:rsidR="00DC67E4">
              <w:rPr>
                <w:sz w:val="20"/>
                <w:szCs w:val="20"/>
                <w:lang w:val="fr-CA"/>
              </w:rPr>
              <w:t> </w:t>
            </w:r>
            <w:r w:rsidRPr="005B4779">
              <w:rPr>
                <w:sz w:val="20"/>
                <w:szCs w:val="20"/>
                <w:lang w:val="fr-CA"/>
              </w:rPr>
              <w:t>262</w:t>
            </w:r>
            <w:r w:rsidR="00DC67E4">
              <w:rPr>
                <w:sz w:val="20"/>
                <w:szCs w:val="20"/>
                <w:lang w:val="fr-CA"/>
              </w:rPr>
              <w:t>,</w:t>
            </w:r>
            <w:r w:rsidRPr="005B4779">
              <w:rPr>
                <w:sz w:val="20"/>
                <w:szCs w:val="20"/>
                <w:lang w:val="fr-CA"/>
              </w:rPr>
              <w:t>86</w:t>
            </w:r>
          </w:p>
        </w:tc>
      </w:tr>
      <w:tr w:rsidR="007D61FA" w:rsidRPr="005B4779" w14:paraId="4090071A" w14:textId="77777777" w:rsidTr="005C3F84">
        <w:tc>
          <w:tcPr>
            <w:tcW w:w="1442" w:type="pct"/>
            <w:tcBorders>
              <w:top w:val="single" w:sz="4" w:space="0" w:color="auto"/>
              <w:left w:val="single" w:sz="4" w:space="0" w:color="auto"/>
              <w:bottom w:val="single" w:sz="4" w:space="0" w:color="auto"/>
              <w:right w:val="single" w:sz="4" w:space="0" w:color="auto"/>
            </w:tcBorders>
            <w:shd w:val="clear" w:color="auto" w:fill="FFFFFF" w:themeFill="background1"/>
          </w:tcPr>
          <w:p w14:paraId="7253FC4C" w14:textId="77777777" w:rsidR="005A2B8E" w:rsidRPr="005B4779" w:rsidRDefault="005A2B8E" w:rsidP="00DC67E4">
            <w:pPr>
              <w:suppressAutoHyphens/>
              <w:rPr>
                <w:sz w:val="20"/>
                <w:szCs w:val="20"/>
                <w:lang w:val="fr-CA"/>
              </w:rPr>
            </w:pPr>
            <w:r w:rsidRPr="005B4779">
              <w:rPr>
                <w:sz w:val="20"/>
                <w:szCs w:val="20"/>
                <w:lang w:val="fr-CA"/>
              </w:rPr>
              <w:t>Total (</w:t>
            </w:r>
            <w:r w:rsidR="00DC67E4" w:rsidRPr="00DC67E4">
              <w:rPr>
                <w:sz w:val="20"/>
                <w:szCs w:val="20"/>
                <w:lang w:val="fr-CA"/>
              </w:rPr>
              <w:t>tonnes éqCO</w:t>
            </w:r>
            <w:r w:rsidR="00DC67E4" w:rsidRPr="00DC67E4">
              <w:rPr>
                <w:sz w:val="20"/>
                <w:szCs w:val="20"/>
                <w:vertAlign w:val="subscript"/>
                <w:lang w:val="fr-CA"/>
              </w:rPr>
              <w:t>2</w:t>
            </w:r>
            <w:r w:rsidRPr="005B4779">
              <w:rPr>
                <w:sz w:val="20"/>
                <w:szCs w:val="20"/>
                <w:lang w:val="fr-CA"/>
              </w:rPr>
              <w:t>)</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1B02F030" w14:textId="77777777" w:rsidR="005A2B8E" w:rsidRPr="005B4779" w:rsidRDefault="005A2B8E" w:rsidP="0014490D">
            <w:pPr>
              <w:jc w:val="right"/>
              <w:rPr>
                <w:sz w:val="20"/>
                <w:szCs w:val="20"/>
                <w:lang w:val="fr-CA"/>
              </w:rPr>
            </w:pPr>
            <w:r w:rsidRPr="005B4779">
              <w:rPr>
                <w:sz w:val="20"/>
                <w:szCs w:val="20"/>
                <w:lang w:val="fr-CA"/>
              </w:rPr>
              <w:t>1</w:t>
            </w:r>
            <w:r w:rsidR="00DC67E4">
              <w:rPr>
                <w:sz w:val="20"/>
                <w:szCs w:val="20"/>
                <w:lang w:val="fr-CA"/>
              </w:rPr>
              <w:t> </w:t>
            </w:r>
            <w:r w:rsidRPr="005B4779">
              <w:rPr>
                <w:sz w:val="20"/>
                <w:szCs w:val="20"/>
                <w:lang w:val="fr-CA"/>
              </w:rPr>
              <w:t>910</w:t>
            </w:r>
            <w:r w:rsidR="00DC67E4">
              <w:rPr>
                <w:sz w:val="20"/>
                <w:szCs w:val="20"/>
                <w:lang w:val="fr-CA"/>
              </w:rPr>
              <w:t> </w:t>
            </w:r>
            <w:r w:rsidRPr="005B4779">
              <w:rPr>
                <w:sz w:val="20"/>
                <w:szCs w:val="20"/>
                <w:lang w:val="fr-CA"/>
              </w:rPr>
              <w:t>807</w:t>
            </w:r>
          </w:p>
        </w:tc>
        <w:tc>
          <w:tcPr>
            <w:tcW w:w="712" w:type="pct"/>
            <w:tcBorders>
              <w:top w:val="single" w:sz="4" w:space="0" w:color="auto"/>
              <w:left w:val="nil"/>
              <w:bottom w:val="single" w:sz="4" w:space="0" w:color="auto"/>
              <w:right w:val="single" w:sz="4" w:space="0" w:color="auto"/>
            </w:tcBorders>
            <w:shd w:val="clear" w:color="auto" w:fill="FFFFFF" w:themeFill="background1"/>
          </w:tcPr>
          <w:p w14:paraId="5AC52F96" w14:textId="77777777" w:rsidR="005A2B8E" w:rsidRPr="005B4779" w:rsidRDefault="005A2B8E" w:rsidP="0014490D">
            <w:pPr>
              <w:jc w:val="right"/>
              <w:rPr>
                <w:sz w:val="20"/>
                <w:szCs w:val="20"/>
                <w:lang w:val="fr-CA"/>
              </w:rPr>
            </w:pPr>
            <w:r w:rsidRPr="005B4779">
              <w:rPr>
                <w:sz w:val="20"/>
                <w:szCs w:val="20"/>
                <w:lang w:val="fr-CA"/>
              </w:rPr>
              <w:t>2</w:t>
            </w:r>
            <w:r w:rsidR="00DC67E4">
              <w:rPr>
                <w:sz w:val="20"/>
                <w:szCs w:val="20"/>
                <w:lang w:val="fr-CA"/>
              </w:rPr>
              <w:t> </w:t>
            </w:r>
            <w:r w:rsidRPr="005B4779">
              <w:rPr>
                <w:sz w:val="20"/>
                <w:szCs w:val="20"/>
                <w:lang w:val="fr-CA"/>
              </w:rPr>
              <w:t>179</w:t>
            </w:r>
            <w:r w:rsidR="00DC67E4">
              <w:rPr>
                <w:sz w:val="20"/>
                <w:szCs w:val="20"/>
                <w:lang w:val="fr-CA"/>
              </w:rPr>
              <w:t> </w:t>
            </w:r>
            <w:r w:rsidRPr="005B4779">
              <w:rPr>
                <w:sz w:val="20"/>
                <w:szCs w:val="20"/>
                <w:lang w:val="fr-CA"/>
              </w:rPr>
              <w:t>188</w:t>
            </w:r>
          </w:p>
        </w:tc>
        <w:tc>
          <w:tcPr>
            <w:tcW w:w="712" w:type="pct"/>
            <w:tcBorders>
              <w:top w:val="single" w:sz="4" w:space="0" w:color="auto"/>
              <w:left w:val="nil"/>
              <w:bottom w:val="single" w:sz="4" w:space="0" w:color="auto"/>
              <w:right w:val="single" w:sz="4" w:space="0" w:color="auto"/>
            </w:tcBorders>
            <w:shd w:val="clear" w:color="auto" w:fill="FFFFFF" w:themeFill="background1"/>
          </w:tcPr>
          <w:p w14:paraId="59BF78A3" w14:textId="77777777" w:rsidR="005A2B8E" w:rsidRPr="005B4779" w:rsidRDefault="005A2B8E" w:rsidP="0014490D">
            <w:pPr>
              <w:jc w:val="right"/>
              <w:rPr>
                <w:sz w:val="20"/>
                <w:szCs w:val="20"/>
                <w:lang w:val="fr-CA"/>
              </w:rPr>
            </w:pPr>
            <w:r w:rsidRPr="005B4779">
              <w:rPr>
                <w:sz w:val="20"/>
                <w:szCs w:val="20"/>
                <w:lang w:val="fr-CA"/>
              </w:rPr>
              <w:t>1</w:t>
            </w:r>
            <w:r w:rsidR="00DC67E4">
              <w:rPr>
                <w:sz w:val="20"/>
                <w:szCs w:val="20"/>
                <w:lang w:val="fr-CA"/>
              </w:rPr>
              <w:t> </w:t>
            </w:r>
            <w:r w:rsidRPr="005B4779">
              <w:rPr>
                <w:sz w:val="20"/>
                <w:szCs w:val="20"/>
                <w:lang w:val="fr-CA"/>
              </w:rPr>
              <w:t>605</w:t>
            </w:r>
            <w:r w:rsidR="00DC67E4">
              <w:rPr>
                <w:sz w:val="20"/>
                <w:szCs w:val="20"/>
                <w:lang w:val="fr-CA"/>
              </w:rPr>
              <w:t> </w:t>
            </w:r>
            <w:r w:rsidRPr="005B4779">
              <w:rPr>
                <w:sz w:val="20"/>
                <w:szCs w:val="20"/>
                <w:lang w:val="fr-CA"/>
              </w:rPr>
              <w:t>215</w:t>
            </w:r>
          </w:p>
        </w:tc>
        <w:tc>
          <w:tcPr>
            <w:tcW w:w="712" w:type="pct"/>
            <w:tcBorders>
              <w:top w:val="single" w:sz="4" w:space="0" w:color="auto"/>
              <w:left w:val="nil"/>
              <w:bottom w:val="single" w:sz="4" w:space="0" w:color="auto"/>
              <w:right w:val="single" w:sz="4" w:space="0" w:color="auto"/>
            </w:tcBorders>
            <w:shd w:val="clear" w:color="auto" w:fill="FFFFFF" w:themeFill="background1"/>
          </w:tcPr>
          <w:p w14:paraId="2183FBAE" w14:textId="77777777" w:rsidR="005A2B8E" w:rsidRPr="005B4779" w:rsidRDefault="005A2B8E" w:rsidP="0014490D">
            <w:pPr>
              <w:jc w:val="right"/>
              <w:rPr>
                <w:sz w:val="20"/>
                <w:szCs w:val="20"/>
                <w:lang w:val="fr-CA"/>
              </w:rPr>
            </w:pPr>
            <w:r w:rsidRPr="005B4779">
              <w:rPr>
                <w:sz w:val="20"/>
                <w:szCs w:val="20"/>
                <w:lang w:val="fr-CA"/>
              </w:rPr>
              <w:t>2</w:t>
            </w:r>
            <w:r w:rsidR="00DC67E4">
              <w:rPr>
                <w:sz w:val="20"/>
                <w:szCs w:val="20"/>
                <w:lang w:val="fr-CA"/>
              </w:rPr>
              <w:t> </w:t>
            </w:r>
            <w:r w:rsidRPr="005B4779">
              <w:rPr>
                <w:sz w:val="20"/>
                <w:szCs w:val="20"/>
                <w:lang w:val="fr-CA"/>
              </w:rPr>
              <w:t>785</w:t>
            </w:r>
            <w:r w:rsidR="00DC67E4">
              <w:rPr>
                <w:sz w:val="20"/>
                <w:szCs w:val="20"/>
                <w:lang w:val="fr-CA"/>
              </w:rPr>
              <w:t> </w:t>
            </w:r>
            <w:r w:rsidRPr="005B4779">
              <w:rPr>
                <w:sz w:val="20"/>
                <w:szCs w:val="20"/>
                <w:lang w:val="fr-CA"/>
              </w:rPr>
              <w:t>607</w:t>
            </w:r>
          </w:p>
        </w:tc>
        <w:tc>
          <w:tcPr>
            <w:tcW w:w="710" w:type="pct"/>
            <w:tcBorders>
              <w:top w:val="single" w:sz="4" w:space="0" w:color="auto"/>
              <w:left w:val="single" w:sz="4" w:space="0" w:color="auto"/>
              <w:bottom w:val="single" w:sz="4" w:space="0" w:color="auto"/>
              <w:right w:val="single" w:sz="4" w:space="0" w:color="auto"/>
            </w:tcBorders>
            <w:shd w:val="clear" w:color="auto" w:fill="FFFFFF" w:themeFill="background1"/>
          </w:tcPr>
          <w:p w14:paraId="5F5AFC5B" w14:textId="77777777" w:rsidR="005A2B8E" w:rsidRPr="005B4779" w:rsidRDefault="00FA6B09" w:rsidP="0014490D">
            <w:pPr>
              <w:jc w:val="center"/>
              <w:rPr>
                <w:sz w:val="20"/>
                <w:szCs w:val="20"/>
                <w:lang w:val="fr-CA"/>
              </w:rPr>
            </w:pPr>
            <w:r w:rsidRPr="005B4779">
              <w:rPr>
                <w:sz w:val="20"/>
                <w:szCs w:val="20"/>
                <w:lang w:val="fr-CA"/>
              </w:rPr>
              <w:t>3</w:t>
            </w:r>
            <w:r w:rsidR="00DC67E4">
              <w:rPr>
                <w:sz w:val="20"/>
                <w:szCs w:val="20"/>
                <w:lang w:val="fr-CA"/>
              </w:rPr>
              <w:t> </w:t>
            </w:r>
            <w:r w:rsidRPr="005B4779">
              <w:rPr>
                <w:sz w:val="20"/>
                <w:szCs w:val="20"/>
                <w:lang w:val="fr-CA"/>
              </w:rPr>
              <w:t>075</w:t>
            </w:r>
            <w:r w:rsidR="00DC67E4">
              <w:rPr>
                <w:sz w:val="20"/>
                <w:szCs w:val="20"/>
                <w:lang w:val="fr-CA"/>
              </w:rPr>
              <w:t> </w:t>
            </w:r>
            <w:r w:rsidRPr="005B4779">
              <w:rPr>
                <w:sz w:val="20"/>
                <w:szCs w:val="20"/>
                <w:lang w:val="fr-CA"/>
              </w:rPr>
              <w:t>377</w:t>
            </w:r>
          </w:p>
        </w:tc>
      </w:tr>
    </w:tbl>
    <w:p w14:paraId="706D3454" w14:textId="77777777" w:rsidR="00202014" w:rsidRPr="005B4779" w:rsidRDefault="005C3F84" w:rsidP="00B8703F">
      <w:pPr>
        <w:pStyle w:val="Heading1"/>
        <w:keepNext/>
        <w:numPr>
          <w:ilvl w:val="0"/>
          <w:numId w:val="1"/>
        </w:numPr>
        <w:ind w:left="0"/>
        <w:rPr>
          <w:lang w:val="fr-CA"/>
        </w:rPr>
      </w:pPr>
      <w:r w:rsidRPr="00174363">
        <w:rPr>
          <w:lang w:val="fr-CA" w:eastAsia="fr-CA"/>
        </w:rPr>
        <w:lastRenderedPageBreak/>
        <w:t>La consommation de HFC au Pérou a augmenté ces dernières années en raison de la demande croissante d</w:t>
      </w:r>
      <w:r w:rsidR="0031287B">
        <w:rPr>
          <w:lang w:val="fr-CA" w:eastAsia="fr-CA"/>
        </w:rPr>
        <w:t>’</w:t>
      </w:r>
      <w:r w:rsidRPr="00174363">
        <w:rPr>
          <w:lang w:val="fr-CA" w:eastAsia="fr-CA"/>
        </w:rPr>
        <w:t xml:space="preserve">équipements RAC </w:t>
      </w:r>
      <w:r>
        <w:rPr>
          <w:lang w:val="fr-CA" w:eastAsia="fr-CA"/>
        </w:rPr>
        <w:t>associée</w:t>
      </w:r>
      <w:r w:rsidRPr="00174363">
        <w:rPr>
          <w:lang w:val="fr-CA" w:eastAsia="fr-CA"/>
        </w:rPr>
        <w:t xml:space="preserve"> à la réduction progressive des HCFC. Mis à p</w:t>
      </w:r>
      <w:r>
        <w:rPr>
          <w:lang w:val="fr-CA" w:eastAsia="fr-CA"/>
        </w:rPr>
        <w:t>art la forte baisse observée en </w:t>
      </w:r>
      <w:r w:rsidRPr="00174363">
        <w:rPr>
          <w:lang w:val="fr-CA" w:eastAsia="fr-CA"/>
        </w:rPr>
        <w:t>2021 en raison de la pandémie de COVID</w:t>
      </w:r>
      <w:r w:rsidR="0031287B">
        <w:rPr>
          <w:lang w:val="fr-CA" w:eastAsia="fr-CA"/>
        </w:rPr>
        <w:noBreakHyphen/>
      </w:r>
      <w:r w:rsidRPr="00174363">
        <w:rPr>
          <w:lang w:val="fr-CA" w:eastAsia="fr-CA"/>
        </w:rPr>
        <w:t xml:space="preserve">19, la consommation de HFC a </w:t>
      </w:r>
      <w:r>
        <w:rPr>
          <w:lang w:val="fr-CA" w:eastAsia="fr-CA"/>
        </w:rPr>
        <w:t xml:space="preserve">connu </w:t>
      </w:r>
      <w:r w:rsidRPr="00174363">
        <w:rPr>
          <w:lang w:val="fr-CA" w:eastAsia="fr-CA"/>
        </w:rPr>
        <w:t xml:space="preserve">une croissance </w:t>
      </w:r>
      <w:r>
        <w:rPr>
          <w:lang w:val="fr-CA" w:eastAsia="fr-CA"/>
        </w:rPr>
        <w:t>constante</w:t>
      </w:r>
      <w:r w:rsidRPr="00174363">
        <w:rPr>
          <w:lang w:val="fr-CA" w:eastAsia="fr-CA"/>
        </w:rPr>
        <w:t xml:space="preserve"> au cours d</w:t>
      </w:r>
      <w:r>
        <w:rPr>
          <w:lang w:val="fr-CA" w:eastAsia="fr-CA"/>
        </w:rPr>
        <w:t>e la dernière décennie, avec un</w:t>
      </w:r>
      <w:r w:rsidRPr="00174363">
        <w:rPr>
          <w:lang w:val="fr-CA" w:eastAsia="fr-CA"/>
        </w:rPr>
        <w:t xml:space="preserve"> </w:t>
      </w:r>
      <w:r>
        <w:rPr>
          <w:lang w:val="fr-CA" w:eastAsia="fr-CA"/>
        </w:rPr>
        <w:t>rapide essor en </w:t>
      </w:r>
      <w:r w:rsidRPr="00174363">
        <w:rPr>
          <w:lang w:val="fr-CA" w:eastAsia="fr-CA"/>
        </w:rPr>
        <w:t>2022 et</w:t>
      </w:r>
      <w:r>
        <w:rPr>
          <w:lang w:val="fr-CA" w:eastAsia="fr-CA"/>
        </w:rPr>
        <w:t xml:space="preserve"> en</w:t>
      </w:r>
      <w:r w:rsidRPr="00174363">
        <w:rPr>
          <w:lang w:val="fr-CA" w:eastAsia="fr-CA"/>
        </w:rPr>
        <w:t xml:space="preserve"> 2023. </w:t>
      </w:r>
      <w:r>
        <w:rPr>
          <w:lang w:val="fr-CA" w:eastAsia="fr-CA"/>
        </w:rPr>
        <w:t>L</w:t>
      </w:r>
      <w:r w:rsidRPr="00174363">
        <w:rPr>
          <w:lang w:val="fr-CA" w:eastAsia="fr-CA"/>
        </w:rPr>
        <w:t xml:space="preserve">e pays </w:t>
      </w:r>
      <w:r>
        <w:rPr>
          <w:lang w:val="fr-CA" w:eastAsia="fr-CA"/>
        </w:rPr>
        <w:t>affichant</w:t>
      </w:r>
      <w:r w:rsidRPr="00174363">
        <w:rPr>
          <w:lang w:val="fr-CA" w:eastAsia="fr-CA"/>
        </w:rPr>
        <w:t xml:space="preserve"> actuellement une croissance économique, la demande de HFC devrait continuer à augmenter, ce qui représente un défi pour </w:t>
      </w:r>
      <w:r>
        <w:rPr>
          <w:lang w:val="fr-CA" w:eastAsia="fr-CA"/>
        </w:rPr>
        <w:t>réaliser</w:t>
      </w:r>
      <w:r w:rsidRPr="00174363">
        <w:rPr>
          <w:lang w:val="fr-CA" w:eastAsia="fr-CA"/>
        </w:rPr>
        <w:t xml:space="preserve"> </w:t>
      </w:r>
      <w:r>
        <w:rPr>
          <w:lang w:val="fr-CA" w:eastAsia="fr-CA"/>
        </w:rPr>
        <w:t>un</w:t>
      </w:r>
      <w:r w:rsidRPr="00174363">
        <w:rPr>
          <w:lang w:val="fr-CA" w:eastAsia="fr-CA"/>
        </w:rPr>
        <w:t xml:space="preserve"> gel de la consommation d</w:t>
      </w:r>
      <w:r w:rsidR="0031287B">
        <w:rPr>
          <w:lang w:val="fr-CA" w:eastAsia="fr-CA"/>
        </w:rPr>
        <w:t>’</w:t>
      </w:r>
      <w:r w:rsidRPr="00174363">
        <w:rPr>
          <w:lang w:val="fr-CA" w:eastAsia="fr-CA"/>
        </w:rPr>
        <w:t>ici</w:t>
      </w:r>
      <w:r>
        <w:rPr>
          <w:lang w:val="fr-CA" w:eastAsia="fr-CA"/>
        </w:rPr>
        <w:t xml:space="preserve"> à</w:t>
      </w:r>
      <w:r w:rsidRPr="00174363">
        <w:rPr>
          <w:lang w:val="fr-CA" w:eastAsia="fr-CA"/>
        </w:rPr>
        <w:t> 2024.</w:t>
      </w:r>
    </w:p>
    <w:p w14:paraId="287D6A16" w14:textId="77777777" w:rsidR="00202014" w:rsidRPr="005B4779" w:rsidRDefault="00CC2ED7" w:rsidP="00B8703F">
      <w:pPr>
        <w:pStyle w:val="Heading1"/>
        <w:keepNext/>
        <w:numPr>
          <w:ilvl w:val="0"/>
          <w:numId w:val="1"/>
        </w:numPr>
        <w:ind w:left="0"/>
        <w:rPr>
          <w:lang w:val="fr-CA"/>
        </w:rPr>
      </w:pPr>
      <w:r w:rsidRPr="00174363">
        <w:rPr>
          <w:lang w:val="fr-CA" w:eastAsia="fr-CA"/>
        </w:rPr>
        <w:t xml:space="preserve">La demande la plus importante </w:t>
      </w:r>
      <w:r>
        <w:rPr>
          <w:lang w:val="fr-CA" w:eastAsia="fr-CA"/>
        </w:rPr>
        <w:t>pour les</w:t>
      </w:r>
      <w:r w:rsidRPr="00174363">
        <w:rPr>
          <w:lang w:val="fr-CA" w:eastAsia="fr-CA"/>
        </w:rPr>
        <w:t xml:space="preserve"> réfrigérants</w:t>
      </w:r>
      <w:r>
        <w:rPr>
          <w:lang w:val="fr-CA" w:eastAsia="fr-CA"/>
        </w:rPr>
        <w:t xml:space="preserve"> </w:t>
      </w:r>
      <w:r w:rsidR="00FD7D35">
        <w:rPr>
          <w:lang w:val="fr-CA" w:eastAsia="fr-CA"/>
        </w:rPr>
        <w:t>à base de</w:t>
      </w:r>
      <w:r w:rsidRPr="00174363">
        <w:rPr>
          <w:lang w:val="fr-CA" w:eastAsia="fr-CA"/>
        </w:rPr>
        <w:t xml:space="preserve"> HFC </w:t>
      </w:r>
      <w:r>
        <w:rPr>
          <w:lang w:val="fr-CA" w:eastAsia="fr-CA"/>
        </w:rPr>
        <w:t xml:space="preserve">utilisés </w:t>
      </w:r>
      <w:r w:rsidRPr="00174363">
        <w:rPr>
          <w:lang w:val="fr-CA" w:eastAsia="fr-CA"/>
        </w:rPr>
        <w:t xml:space="preserve">dans le secteur </w:t>
      </w:r>
      <w:r>
        <w:rPr>
          <w:lang w:val="fr-CA" w:eastAsia="fr-CA"/>
        </w:rPr>
        <w:t>de l</w:t>
      </w:r>
      <w:r w:rsidR="0031287B">
        <w:rPr>
          <w:lang w:val="fr-CA" w:eastAsia="fr-CA"/>
        </w:rPr>
        <w:t>’</w:t>
      </w:r>
      <w:r>
        <w:rPr>
          <w:lang w:val="fr-CA" w:eastAsia="fr-CA"/>
        </w:rPr>
        <w:t>entretien</w:t>
      </w:r>
      <w:r w:rsidRPr="00174363">
        <w:rPr>
          <w:lang w:val="fr-CA" w:eastAsia="fr-CA"/>
        </w:rPr>
        <w:t xml:space="preserve"> provient du secteur RAC commercial, notamment les supermarchés, les magasins de proximité, les restaurants et les chaînes alimentaires, suivi par la chaîne du froid</w:t>
      </w:r>
      <w:r w:rsidR="00FD7D35">
        <w:rPr>
          <w:lang w:val="fr-CA" w:eastAsia="fr-CA"/>
        </w:rPr>
        <w:t xml:space="preserve"> des denrées</w:t>
      </w:r>
      <w:r w:rsidRPr="00174363">
        <w:rPr>
          <w:lang w:val="fr-CA" w:eastAsia="fr-CA"/>
        </w:rPr>
        <w:t xml:space="preserve"> alimentaire</w:t>
      </w:r>
      <w:r w:rsidR="00FD7D35">
        <w:rPr>
          <w:lang w:val="fr-CA" w:eastAsia="fr-CA"/>
        </w:rPr>
        <w:t>s, et d</w:t>
      </w:r>
      <w:r w:rsidRPr="00174363">
        <w:rPr>
          <w:lang w:val="fr-CA" w:eastAsia="fr-CA"/>
        </w:rPr>
        <w:t>es sous</w:t>
      </w:r>
      <w:r w:rsidR="0031287B">
        <w:rPr>
          <w:lang w:val="fr-CA" w:eastAsia="fr-CA"/>
        </w:rPr>
        <w:noBreakHyphen/>
      </w:r>
      <w:r w:rsidRPr="00174363">
        <w:rPr>
          <w:lang w:val="fr-CA" w:eastAsia="fr-CA"/>
        </w:rPr>
        <w:t>secteurs industriels</w:t>
      </w:r>
      <w:r w:rsidR="00FD7D35">
        <w:rPr>
          <w:lang w:val="fr-CA" w:eastAsia="fr-CA"/>
        </w:rPr>
        <w:t>,</w:t>
      </w:r>
      <w:r w:rsidRPr="00174363">
        <w:rPr>
          <w:lang w:val="fr-CA" w:eastAsia="fr-CA"/>
        </w:rPr>
        <w:t xml:space="preserve"> tels que les produits laitiers, la pêche, les boissons et les textiles</w:t>
      </w:r>
      <w:r w:rsidR="00FD7D35">
        <w:rPr>
          <w:lang w:val="fr-CA" w:eastAsia="fr-CA"/>
        </w:rPr>
        <w:t>.</w:t>
      </w:r>
    </w:p>
    <w:p w14:paraId="6E5B934C" w14:textId="77777777" w:rsidR="007D61FA" w:rsidRPr="005B4779" w:rsidRDefault="001E7897" w:rsidP="0014490D">
      <w:pPr>
        <w:keepNext/>
        <w:rPr>
          <w:u w:val="single"/>
          <w:lang w:val="fr-CA"/>
        </w:rPr>
      </w:pPr>
      <w:r w:rsidRPr="00B16EE3">
        <w:rPr>
          <w:bCs/>
          <w:u w:val="single"/>
          <w:lang w:val="fr-CA" w:eastAsia="fr-CA"/>
        </w:rPr>
        <w:t>Exigences énergétiques des équipements RAC</w:t>
      </w:r>
    </w:p>
    <w:p w14:paraId="4A2ECB7C" w14:textId="77777777" w:rsidR="007D61FA" w:rsidRPr="005B4779" w:rsidRDefault="007D61FA" w:rsidP="0014490D">
      <w:pPr>
        <w:keepNext/>
        <w:rPr>
          <w:lang w:val="fr-CA"/>
        </w:rPr>
      </w:pPr>
    </w:p>
    <w:p w14:paraId="00413E13" w14:textId="77777777" w:rsidR="00D07F99" w:rsidRPr="005B4779" w:rsidRDefault="00ED229D" w:rsidP="00B8703F">
      <w:pPr>
        <w:pStyle w:val="Heading1"/>
        <w:keepNext/>
        <w:numPr>
          <w:ilvl w:val="0"/>
          <w:numId w:val="1"/>
        </w:numPr>
        <w:ind w:left="0"/>
        <w:rPr>
          <w:lang w:val="fr-CA"/>
        </w:rPr>
      </w:pPr>
      <w:r w:rsidRPr="00174363">
        <w:rPr>
          <w:lang w:val="fr-CA" w:eastAsia="fr-CA"/>
        </w:rPr>
        <w:t>En ce qui concerne la consommation d</w:t>
      </w:r>
      <w:r w:rsidR="0031287B">
        <w:rPr>
          <w:lang w:val="fr-CA" w:eastAsia="fr-CA"/>
        </w:rPr>
        <w:t>’</w:t>
      </w:r>
      <w:r w:rsidRPr="00174363">
        <w:rPr>
          <w:lang w:val="fr-CA" w:eastAsia="fr-CA"/>
        </w:rPr>
        <w:t>énergie électrique, dont dépendent principalement les équipements RAC, l</w:t>
      </w:r>
      <w:r w:rsidR="001E7897">
        <w:rPr>
          <w:lang w:val="fr-CA" w:eastAsia="fr-CA"/>
        </w:rPr>
        <w:t>e Bilan énergétique national de </w:t>
      </w:r>
      <w:r w:rsidRPr="00174363">
        <w:rPr>
          <w:lang w:val="fr-CA" w:eastAsia="fr-CA"/>
        </w:rPr>
        <w:t>2022 répartit les secteurs selon leur consommation d</w:t>
      </w:r>
      <w:r w:rsidR="0031287B">
        <w:rPr>
          <w:lang w:val="fr-CA" w:eastAsia="fr-CA"/>
        </w:rPr>
        <w:t>’</w:t>
      </w:r>
      <w:r w:rsidRPr="00174363">
        <w:rPr>
          <w:lang w:val="fr-CA" w:eastAsia="fr-CA"/>
        </w:rPr>
        <w:t>électricité avec les résultats suivants</w:t>
      </w:r>
      <w:r w:rsidR="0031287B">
        <w:rPr>
          <w:lang w:val="fr-CA" w:eastAsia="fr-CA"/>
        </w:rPr>
        <w:t> :</w:t>
      </w:r>
      <w:r w:rsidRPr="00174363">
        <w:rPr>
          <w:lang w:val="fr-CA" w:eastAsia="fr-CA"/>
        </w:rPr>
        <w:t xml:space="preserve"> commercial (13,7 pour cent), résidentiel (20,3 pour cent), industriel (24,4 pour cent) et minier métallurgique (34,2 pour cent). Ces secteurs représentent environ 92,7 pour cent de la consommation totale d</w:t>
      </w:r>
      <w:r w:rsidR="0031287B">
        <w:rPr>
          <w:lang w:val="fr-CA" w:eastAsia="fr-CA"/>
        </w:rPr>
        <w:t>’</w:t>
      </w:r>
      <w:r w:rsidRPr="00174363">
        <w:rPr>
          <w:lang w:val="fr-CA" w:eastAsia="fr-CA"/>
        </w:rPr>
        <w:t>électricité du pays. En particulier, les appareils de réfrigération commerciale (équipements autonomes, chambres froides, unités de condensation emballées, refroidisseurs de processus) sont utilisés dans les secteurs de l</w:t>
      </w:r>
      <w:r w:rsidR="0031287B">
        <w:rPr>
          <w:lang w:val="fr-CA" w:eastAsia="fr-CA"/>
        </w:rPr>
        <w:t>’</w:t>
      </w:r>
      <w:r w:rsidRPr="00174363">
        <w:rPr>
          <w:lang w:val="fr-CA" w:eastAsia="fr-CA"/>
        </w:rPr>
        <w:t xml:space="preserve">hôtellerie, du tourisme, des supermarchés et des processus industriels </w:t>
      </w:r>
      <w:r w:rsidR="001E7897">
        <w:rPr>
          <w:lang w:val="fr-CA" w:eastAsia="fr-CA"/>
        </w:rPr>
        <w:t xml:space="preserve">(production alimentaire, pêche, et production et </w:t>
      </w:r>
      <w:r w:rsidRPr="00174363">
        <w:rPr>
          <w:lang w:val="fr-CA" w:eastAsia="fr-CA"/>
        </w:rPr>
        <w:t>transport agricole</w:t>
      </w:r>
      <w:r w:rsidR="001E7897">
        <w:rPr>
          <w:lang w:val="fr-CA" w:eastAsia="fr-CA"/>
        </w:rPr>
        <w:t>)</w:t>
      </w:r>
      <w:r w:rsidRPr="00174363">
        <w:rPr>
          <w:lang w:val="fr-CA" w:eastAsia="fr-CA"/>
        </w:rPr>
        <w:t>. Dans certains types de bâtiments commerciaux (par exemple, les supermarchés), la climatisation peut représenter jusqu</w:t>
      </w:r>
      <w:r w:rsidR="0031287B">
        <w:rPr>
          <w:lang w:val="fr-CA" w:eastAsia="fr-CA"/>
        </w:rPr>
        <w:t>’</w:t>
      </w:r>
      <w:r w:rsidRPr="00174363">
        <w:rPr>
          <w:lang w:val="fr-CA" w:eastAsia="fr-CA"/>
        </w:rPr>
        <w:t>à 50 pour cent de la consommation énergétique du bâtiment. Selon l</w:t>
      </w:r>
      <w:r w:rsidR="0031287B">
        <w:rPr>
          <w:lang w:val="fr-CA" w:eastAsia="fr-CA"/>
        </w:rPr>
        <w:t>’</w:t>
      </w:r>
      <w:r w:rsidRPr="00174363">
        <w:rPr>
          <w:lang w:val="fr-CA" w:eastAsia="fr-CA"/>
        </w:rPr>
        <w:t>Enquête sur la consommation et l</w:t>
      </w:r>
      <w:r w:rsidR="0031287B">
        <w:rPr>
          <w:lang w:val="fr-CA" w:eastAsia="fr-CA"/>
        </w:rPr>
        <w:t>’</w:t>
      </w:r>
      <w:r w:rsidRPr="00174363">
        <w:rPr>
          <w:lang w:val="fr-CA" w:eastAsia="fr-CA"/>
        </w:rPr>
        <w:t>utilisatio</w:t>
      </w:r>
      <w:r w:rsidR="001E7897">
        <w:rPr>
          <w:lang w:val="fr-CA" w:eastAsia="fr-CA"/>
        </w:rPr>
        <w:t>n de l</w:t>
      </w:r>
      <w:r w:rsidR="0031287B">
        <w:rPr>
          <w:lang w:val="fr-CA" w:eastAsia="fr-CA"/>
        </w:rPr>
        <w:t>’</w:t>
      </w:r>
      <w:r w:rsidR="001E7897">
        <w:rPr>
          <w:lang w:val="fr-CA" w:eastAsia="fr-CA"/>
        </w:rPr>
        <w:t>énergie résidentielle de </w:t>
      </w:r>
      <w:r w:rsidRPr="00174363">
        <w:rPr>
          <w:lang w:val="fr-CA" w:eastAsia="fr-CA"/>
        </w:rPr>
        <w:t>2018, la réfrigération et la climatisation représentent environ 40 pour cent de la consommation finale d</w:t>
      </w:r>
      <w:r w:rsidR="0031287B">
        <w:rPr>
          <w:lang w:val="fr-CA" w:eastAsia="fr-CA"/>
        </w:rPr>
        <w:t>’</w:t>
      </w:r>
      <w:r w:rsidRPr="00174363">
        <w:rPr>
          <w:lang w:val="fr-CA" w:eastAsia="fr-CA"/>
        </w:rPr>
        <w:t>électricité</w:t>
      </w:r>
      <w:r w:rsidR="001E7897">
        <w:rPr>
          <w:lang w:val="fr-CA" w:eastAsia="fr-CA"/>
        </w:rPr>
        <w:t>.</w:t>
      </w:r>
    </w:p>
    <w:p w14:paraId="61F71333" w14:textId="77777777" w:rsidR="006375C7" w:rsidRPr="005B4779" w:rsidRDefault="001E7897" w:rsidP="0014490D">
      <w:pPr>
        <w:rPr>
          <w:u w:val="single"/>
          <w:lang w:val="fr-CA"/>
        </w:rPr>
      </w:pPr>
      <w:r w:rsidRPr="00B16EE3">
        <w:rPr>
          <w:bCs/>
          <w:u w:val="single"/>
          <w:lang w:val="fr-CA" w:eastAsia="fr-CA"/>
        </w:rPr>
        <w:t>PMK et efficacité énergétique</w:t>
      </w:r>
    </w:p>
    <w:p w14:paraId="5EA8837D" w14:textId="77777777" w:rsidR="006375C7" w:rsidRPr="005B4779" w:rsidRDefault="006375C7" w:rsidP="0014490D">
      <w:pPr>
        <w:rPr>
          <w:lang w:val="fr-CA"/>
        </w:rPr>
      </w:pPr>
    </w:p>
    <w:p w14:paraId="01C93339" w14:textId="77777777" w:rsidR="006F5272" w:rsidRPr="005B4779" w:rsidRDefault="001E7897" w:rsidP="00B8703F">
      <w:pPr>
        <w:pStyle w:val="Heading1"/>
        <w:keepNext/>
        <w:numPr>
          <w:ilvl w:val="0"/>
          <w:numId w:val="1"/>
        </w:numPr>
        <w:ind w:left="0"/>
        <w:rPr>
          <w:bCs/>
          <w:lang w:val="fr-CA"/>
        </w:rPr>
      </w:pPr>
      <w:r w:rsidRPr="00174363">
        <w:rPr>
          <w:lang w:val="fr-CA" w:eastAsia="fr-CA"/>
        </w:rPr>
        <w:t>Avec l</w:t>
      </w:r>
      <w:r w:rsidR="0031287B">
        <w:rPr>
          <w:lang w:val="fr-CA" w:eastAsia="fr-CA"/>
        </w:rPr>
        <w:t>’</w:t>
      </w:r>
      <w:r w:rsidRPr="00174363">
        <w:rPr>
          <w:lang w:val="fr-CA" w:eastAsia="fr-CA"/>
        </w:rPr>
        <w:t>entrée en vigueur de l</w:t>
      </w:r>
      <w:r w:rsidR="0031287B">
        <w:rPr>
          <w:lang w:val="fr-CA" w:eastAsia="fr-CA"/>
        </w:rPr>
        <w:t>’</w:t>
      </w:r>
      <w:r w:rsidRPr="00174363">
        <w:rPr>
          <w:lang w:val="fr-CA" w:eastAsia="fr-CA"/>
        </w:rPr>
        <w:t>Amendement de Kigali, le Pérou met en œuvre des mesures et programmes pour réduire la consommation de HCFC et de HFC</w:t>
      </w:r>
      <w:r>
        <w:rPr>
          <w:lang w:val="fr-CA" w:eastAsia="fr-CA"/>
        </w:rPr>
        <w:t>,</w:t>
      </w:r>
      <w:r w:rsidRPr="00174363">
        <w:rPr>
          <w:lang w:val="fr-CA" w:eastAsia="fr-CA"/>
        </w:rPr>
        <w:t xml:space="preserve"> tout en promouvant l</w:t>
      </w:r>
      <w:r w:rsidR="0031287B">
        <w:rPr>
          <w:lang w:val="fr-CA" w:eastAsia="fr-CA"/>
        </w:rPr>
        <w:t>’</w:t>
      </w:r>
      <w:r w:rsidRPr="00174363">
        <w:rPr>
          <w:lang w:val="fr-CA" w:eastAsia="fr-CA"/>
        </w:rPr>
        <w:t>utilisation des technologies disponibles permettant des économies d</w:t>
      </w:r>
      <w:r w:rsidR="0031287B">
        <w:rPr>
          <w:lang w:val="fr-CA" w:eastAsia="fr-CA"/>
        </w:rPr>
        <w:t>’</w:t>
      </w:r>
      <w:r w:rsidRPr="00174363">
        <w:rPr>
          <w:lang w:val="fr-CA" w:eastAsia="fr-CA"/>
        </w:rPr>
        <w:t xml:space="preserve">énergie </w:t>
      </w:r>
      <w:r>
        <w:rPr>
          <w:lang w:val="fr-CA" w:eastAsia="fr-CA"/>
        </w:rPr>
        <w:t>associées à</w:t>
      </w:r>
      <w:r w:rsidRPr="00174363">
        <w:rPr>
          <w:lang w:val="fr-CA" w:eastAsia="fr-CA"/>
        </w:rPr>
        <w:t xml:space="preserve"> des réfrigérants à faible PRG. À cet égard, certains des principaux défis </w:t>
      </w:r>
      <w:r>
        <w:rPr>
          <w:lang w:val="fr-CA" w:eastAsia="fr-CA"/>
        </w:rPr>
        <w:t>recensés</w:t>
      </w:r>
      <w:r w:rsidRPr="00174363">
        <w:rPr>
          <w:lang w:val="fr-CA" w:eastAsia="fr-CA"/>
        </w:rPr>
        <w:t xml:space="preserve"> incluent l</w:t>
      </w:r>
      <w:r w:rsidR="0031287B">
        <w:rPr>
          <w:lang w:val="fr-CA" w:eastAsia="fr-CA"/>
        </w:rPr>
        <w:t>’</w:t>
      </w:r>
      <w:r w:rsidRPr="00174363">
        <w:rPr>
          <w:lang w:val="fr-CA" w:eastAsia="fr-CA"/>
        </w:rPr>
        <w:t>inefficaci</w:t>
      </w:r>
      <w:r>
        <w:rPr>
          <w:lang w:val="fr-CA" w:eastAsia="fr-CA"/>
        </w:rPr>
        <w:t>té des mécanismes d</w:t>
      </w:r>
      <w:r w:rsidR="0031287B">
        <w:rPr>
          <w:lang w:val="fr-CA" w:eastAsia="fr-CA"/>
        </w:rPr>
        <w:t>’</w:t>
      </w:r>
      <w:r>
        <w:rPr>
          <w:lang w:val="fr-CA" w:eastAsia="fr-CA"/>
        </w:rPr>
        <w:t>information avec un</w:t>
      </w:r>
      <w:r w:rsidRPr="00174363">
        <w:rPr>
          <w:lang w:val="fr-CA" w:eastAsia="fr-CA"/>
        </w:rPr>
        <w:t xml:space="preserve"> manque de sensibilisation aux </w:t>
      </w:r>
      <w:proofErr w:type="spellStart"/>
      <w:r w:rsidRPr="003403E4">
        <w:rPr>
          <w:lang w:val="fr-CH" w:eastAsia="fr-CA"/>
        </w:rPr>
        <w:t>nou</w:t>
      </w:r>
      <w:r w:rsidRPr="00174363">
        <w:rPr>
          <w:lang w:val="fr-CA" w:eastAsia="fr-CA"/>
        </w:rPr>
        <w:t>velles</w:t>
      </w:r>
      <w:proofErr w:type="spellEnd"/>
      <w:r w:rsidRPr="00174363">
        <w:rPr>
          <w:lang w:val="fr-CA" w:eastAsia="fr-CA"/>
        </w:rPr>
        <w:t xml:space="preserve"> technologies des parties prenantes clés, des utilisateurs finaux et des agents économiques</w:t>
      </w:r>
      <w:r>
        <w:rPr>
          <w:lang w:val="fr-CA" w:eastAsia="fr-CA"/>
        </w:rPr>
        <w:t>;</w:t>
      </w:r>
      <w:r w:rsidRPr="00174363">
        <w:rPr>
          <w:lang w:val="fr-CA" w:eastAsia="fr-CA"/>
        </w:rPr>
        <w:t xml:space="preserve"> les distorsions de prix lorsque l</w:t>
      </w:r>
      <w:r w:rsidR="0031287B">
        <w:rPr>
          <w:lang w:val="fr-CA" w:eastAsia="fr-CA"/>
        </w:rPr>
        <w:t>’</w:t>
      </w:r>
      <w:r w:rsidRPr="00174363">
        <w:rPr>
          <w:lang w:val="fr-CA" w:eastAsia="fr-CA"/>
        </w:rPr>
        <w:t>énergie est fortement subventionnée</w:t>
      </w:r>
      <w:r>
        <w:rPr>
          <w:lang w:val="fr-CA" w:eastAsia="fr-CA"/>
        </w:rPr>
        <w:t>;</w:t>
      </w:r>
      <w:r w:rsidRPr="00174363">
        <w:rPr>
          <w:lang w:val="fr-CA" w:eastAsia="fr-CA"/>
        </w:rPr>
        <w:t xml:space="preserve"> et le manque d</w:t>
      </w:r>
      <w:r w:rsidR="0031287B">
        <w:rPr>
          <w:lang w:val="fr-CA" w:eastAsia="fr-CA"/>
        </w:rPr>
        <w:t>’</w:t>
      </w:r>
      <w:r w:rsidRPr="00174363">
        <w:rPr>
          <w:lang w:val="fr-CA" w:eastAsia="fr-CA"/>
        </w:rPr>
        <w:t xml:space="preserve">accès au capital en raison des coûts initiaux élevés des </w:t>
      </w:r>
      <w:proofErr w:type="spellStart"/>
      <w:r w:rsidR="0037200A" w:rsidRPr="003403E4">
        <w:rPr>
          <w:lang w:val="fr-CH" w:eastAsia="fr-CA"/>
        </w:rPr>
        <w:t>nou</w:t>
      </w:r>
      <w:r w:rsidRPr="00174363">
        <w:rPr>
          <w:lang w:val="fr-CA" w:eastAsia="fr-CA"/>
        </w:rPr>
        <w:t>velles</w:t>
      </w:r>
      <w:proofErr w:type="spellEnd"/>
      <w:r w:rsidRPr="00174363">
        <w:rPr>
          <w:lang w:val="fr-CA" w:eastAsia="fr-CA"/>
        </w:rPr>
        <w:t xml:space="preserve"> technologies. Afin de surmonter certaines de ces barrières, il est important de mettre en œuvre des programmes visant à encourager les investissements dans les mesures d</w:t>
      </w:r>
      <w:r w:rsidR="0031287B">
        <w:rPr>
          <w:lang w:val="fr-CA" w:eastAsia="fr-CA"/>
        </w:rPr>
        <w:t>’</w:t>
      </w:r>
      <w:r w:rsidRPr="00174363">
        <w:rPr>
          <w:lang w:val="fr-CA" w:eastAsia="fr-CA"/>
        </w:rPr>
        <w:t>efficacité énergétique, ce qui constitue l</w:t>
      </w:r>
      <w:r w:rsidR="0031287B">
        <w:rPr>
          <w:lang w:val="fr-CA" w:eastAsia="fr-CA"/>
        </w:rPr>
        <w:t>’</w:t>
      </w:r>
      <w:r w:rsidRPr="00174363">
        <w:rPr>
          <w:lang w:val="fr-CA" w:eastAsia="fr-CA"/>
        </w:rPr>
        <w:t>objectif du présent projet pilote</w:t>
      </w:r>
      <w:r w:rsidR="0037200A">
        <w:rPr>
          <w:lang w:val="fr-CA" w:eastAsia="fr-CA"/>
        </w:rPr>
        <w:t>.</w:t>
      </w:r>
      <w:bookmarkStart w:id="32" w:name="_Hlk126662278"/>
      <w:bookmarkStart w:id="33" w:name="_Hlk126934445"/>
    </w:p>
    <w:p w14:paraId="1EBEB8E6" w14:textId="77777777" w:rsidR="00D95E87" w:rsidRPr="005B4779" w:rsidRDefault="0037200A" w:rsidP="0014490D">
      <w:pPr>
        <w:spacing w:before="240" w:after="240"/>
        <w:rPr>
          <w:lang w:val="fr-CA"/>
        </w:rPr>
      </w:pPr>
      <w:r w:rsidRPr="00C14780">
        <w:rPr>
          <w:bCs/>
          <w:u w:val="single"/>
          <w:lang w:val="fr-CA" w:eastAsia="fr-CA"/>
        </w:rPr>
        <w:t>Activités proposées</w:t>
      </w:r>
    </w:p>
    <w:p w14:paraId="15C802F6" w14:textId="77777777" w:rsidR="00D95E87" w:rsidRPr="002722CA" w:rsidRDefault="00C4357B" w:rsidP="00B8703F">
      <w:pPr>
        <w:pStyle w:val="Heading1"/>
        <w:keepNext/>
        <w:numPr>
          <w:ilvl w:val="0"/>
          <w:numId w:val="1"/>
        </w:numPr>
        <w:ind w:left="0"/>
        <w:rPr>
          <w:lang w:val="fr-CA"/>
        </w:rPr>
      </w:pPr>
      <w:r>
        <w:rPr>
          <w:bCs/>
          <w:lang w:val="fr-CA" w:eastAsia="fr-CA"/>
        </w:rPr>
        <w:t xml:space="preserve">Les </w:t>
      </w:r>
      <w:r w:rsidRPr="00B8703F">
        <w:rPr>
          <w:lang w:val="fr-CA" w:eastAsia="fr-CA"/>
        </w:rPr>
        <w:t>activités</w:t>
      </w:r>
      <w:r>
        <w:rPr>
          <w:bCs/>
          <w:lang w:val="fr-CA" w:eastAsia="fr-CA"/>
        </w:rPr>
        <w:t>,</w:t>
      </w:r>
      <w:r w:rsidRPr="00117E99">
        <w:rPr>
          <w:bCs/>
          <w:lang w:val="fr-CA" w:eastAsia="fr-CA"/>
        </w:rPr>
        <w:t xml:space="preserve"> avec leur ventilation des coûts (telles que présentées initialement)</w:t>
      </w:r>
      <w:r>
        <w:rPr>
          <w:bCs/>
          <w:lang w:val="fr-CA" w:eastAsia="fr-CA"/>
        </w:rPr>
        <w:t>, sont</w:t>
      </w:r>
      <w:r w:rsidRPr="00117E99">
        <w:rPr>
          <w:bCs/>
          <w:lang w:val="fr-CA" w:eastAsia="fr-CA"/>
        </w:rPr>
        <w:t xml:space="preserve"> décrites ci</w:t>
      </w:r>
      <w:r w:rsidR="0031287B">
        <w:rPr>
          <w:bCs/>
          <w:lang w:val="fr-CA" w:eastAsia="fr-CA"/>
        </w:rPr>
        <w:noBreakHyphen/>
      </w:r>
      <w:r w:rsidRPr="00117E99">
        <w:rPr>
          <w:bCs/>
          <w:lang w:val="fr-CA" w:eastAsia="fr-CA"/>
        </w:rPr>
        <w:t>dessous</w:t>
      </w:r>
      <w:r w:rsidR="0031287B">
        <w:rPr>
          <w:bCs/>
          <w:lang w:val="fr-CA" w:eastAsia="fr-CA"/>
        </w:rPr>
        <w:t> :</w:t>
      </w:r>
    </w:p>
    <w:p w14:paraId="352652B6" w14:textId="77777777" w:rsidR="00DD1544" w:rsidRPr="002722CA" w:rsidRDefault="00C4357B" w:rsidP="00770506">
      <w:pPr>
        <w:pStyle w:val="Heading2"/>
        <w:numPr>
          <w:ilvl w:val="1"/>
          <w:numId w:val="2"/>
        </w:numPr>
        <w:rPr>
          <w:i/>
          <w:iCs/>
          <w:lang w:val="fr-CA"/>
        </w:rPr>
      </w:pPr>
      <w:r w:rsidRPr="00117E99">
        <w:rPr>
          <w:bCs/>
          <w:i/>
          <w:lang w:val="fr-CA" w:eastAsia="fr-CA"/>
        </w:rPr>
        <w:t>Soutien à la mise en œuvre des politiques et suivi de l</w:t>
      </w:r>
      <w:r w:rsidR="0031287B">
        <w:rPr>
          <w:bCs/>
          <w:i/>
          <w:lang w:val="fr-CA" w:eastAsia="fr-CA"/>
        </w:rPr>
        <w:t>’</w:t>
      </w:r>
      <w:r w:rsidRPr="00117E99">
        <w:rPr>
          <w:bCs/>
          <w:i/>
          <w:lang w:val="fr-CA" w:eastAsia="fr-CA"/>
        </w:rPr>
        <w:t>efficacité énergétique des équipements RAC</w:t>
      </w:r>
      <w:r w:rsidR="0031287B">
        <w:rPr>
          <w:bCs/>
          <w:i/>
          <w:lang w:val="fr-CA" w:eastAsia="fr-CA"/>
        </w:rPr>
        <w:t> :</w:t>
      </w:r>
      <w:r>
        <w:rPr>
          <w:bCs/>
          <w:i/>
          <w:lang w:val="fr-CA" w:eastAsia="fr-CA"/>
        </w:rPr>
        <w:t xml:space="preserve"> </w:t>
      </w:r>
      <w:r w:rsidRPr="00117E99">
        <w:rPr>
          <w:lang w:val="fr-CA" w:eastAsia="fr-CA"/>
        </w:rPr>
        <w:t>Réaliser une analyse des lacunes réglementaires et produire un rapport pour l</w:t>
      </w:r>
      <w:r w:rsidR="0031287B">
        <w:rPr>
          <w:lang w:val="fr-CA" w:eastAsia="fr-CA"/>
        </w:rPr>
        <w:t>’</w:t>
      </w:r>
      <w:r>
        <w:rPr>
          <w:lang w:val="fr-CA" w:eastAsia="fr-CA"/>
        </w:rPr>
        <w:t>établissement de</w:t>
      </w:r>
      <w:r w:rsidRPr="00117E99">
        <w:rPr>
          <w:lang w:val="fr-CA" w:eastAsia="fr-CA"/>
        </w:rPr>
        <w:t xml:space="preserve"> normes minimales de performance énergétique (MEPS) </w:t>
      </w:r>
      <w:r w:rsidRPr="00117E99">
        <w:rPr>
          <w:lang w:val="fr-CA" w:eastAsia="fr-CA"/>
        </w:rPr>
        <w:lastRenderedPageBreak/>
        <w:t>pour les équipements RAC;</w:t>
      </w:r>
      <w:r w:rsidRPr="002722CA">
        <w:rPr>
          <w:rStyle w:val="FootnoteReference"/>
          <w:lang w:val="fr-CA"/>
        </w:rPr>
        <w:footnoteReference w:id="17"/>
      </w:r>
      <w:r w:rsidRPr="00117E99">
        <w:rPr>
          <w:lang w:val="fr-CA" w:eastAsia="fr-CA"/>
        </w:rPr>
        <w:t xml:space="preserve"> analyser les réglementations techniques en matière d</w:t>
      </w:r>
      <w:r w:rsidR="0031287B">
        <w:rPr>
          <w:lang w:val="fr-CA" w:eastAsia="fr-CA"/>
        </w:rPr>
        <w:t>’</w:t>
      </w:r>
      <w:r w:rsidRPr="00117E99">
        <w:rPr>
          <w:lang w:val="fr-CA" w:eastAsia="fr-CA"/>
        </w:rPr>
        <w:t>étiquetage énergétique et de normes de méthodes d</w:t>
      </w:r>
      <w:r w:rsidR="0031287B">
        <w:rPr>
          <w:lang w:val="fr-CA" w:eastAsia="fr-CA"/>
        </w:rPr>
        <w:t>’</w:t>
      </w:r>
      <w:r w:rsidRPr="00117E99">
        <w:rPr>
          <w:lang w:val="fr-CA" w:eastAsia="fr-CA"/>
        </w:rPr>
        <w:t>essai pour les équipements RAC au Pérou et les comparer aux tendances du marché régional et international; évaluer les mécanismes existants de certification et de suiv</w:t>
      </w:r>
      <w:r>
        <w:rPr>
          <w:lang w:val="fr-CA" w:eastAsia="fr-CA"/>
        </w:rPr>
        <w:t>i</w:t>
      </w:r>
      <w:r w:rsidRPr="002722CA">
        <w:rPr>
          <w:rStyle w:val="FootnoteReference"/>
          <w:lang w:val="fr-CA" w:eastAsia="en-GB"/>
        </w:rPr>
        <w:footnoteReference w:id="18"/>
      </w:r>
      <w:r w:rsidRPr="00117E99">
        <w:rPr>
          <w:lang w:val="fr-CA" w:eastAsia="fr-CA"/>
        </w:rPr>
        <w:t xml:space="preserve"> pour les équipements RAC dans le pays; organiser quatre sessions de consultation avec les décideurs politique</w:t>
      </w:r>
      <w:r>
        <w:rPr>
          <w:lang w:val="fr-CA" w:eastAsia="fr-CA"/>
        </w:rPr>
        <w:t>s</w:t>
      </w:r>
      <w:r w:rsidRPr="002722CA">
        <w:rPr>
          <w:rStyle w:val="FootnoteReference"/>
          <w:lang w:val="fr-CA" w:eastAsia="en-GB"/>
        </w:rPr>
        <w:footnoteReference w:id="19"/>
      </w:r>
      <w:r w:rsidRPr="00117E99">
        <w:rPr>
          <w:lang w:val="fr-CA" w:eastAsia="fr-CA"/>
        </w:rPr>
        <w:t xml:space="preserve"> pour rédiger les MEPS pour les équipements RAC, inclure et promouvoir les équipements RAC utilisant des réfrigérants à faible PRG dans le programme d</w:t>
      </w:r>
      <w:r w:rsidR="0031287B">
        <w:rPr>
          <w:lang w:val="fr-CA" w:eastAsia="fr-CA"/>
        </w:rPr>
        <w:t>’</w:t>
      </w:r>
      <w:r w:rsidRPr="00117E99">
        <w:rPr>
          <w:lang w:val="fr-CA" w:eastAsia="fr-CA"/>
        </w:rPr>
        <w:t>étiquetage, et mettre à jour les taux appropriés d</w:t>
      </w:r>
      <w:r w:rsidR="0031287B">
        <w:rPr>
          <w:lang w:val="fr-CA" w:eastAsia="fr-CA"/>
        </w:rPr>
        <w:t>’</w:t>
      </w:r>
      <w:r w:rsidRPr="00117E99">
        <w:rPr>
          <w:lang w:val="fr-CA" w:eastAsia="fr-CA"/>
        </w:rPr>
        <w:t xml:space="preserve">efficacité énergétique des équipements RAC; </w:t>
      </w:r>
      <w:r>
        <w:rPr>
          <w:lang w:val="fr-CA" w:eastAsia="fr-CA"/>
        </w:rPr>
        <w:t>mener à bien</w:t>
      </w:r>
      <w:r w:rsidRPr="00117E99">
        <w:rPr>
          <w:lang w:val="fr-CA" w:eastAsia="fr-CA"/>
        </w:rPr>
        <w:t xml:space="preserve"> trois ateliers de formation </w:t>
      </w:r>
      <w:r>
        <w:rPr>
          <w:lang w:val="fr-CA" w:eastAsia="fr-CA"/>
        </w:rPr>
        <w:t>à l</w:t>
      </w:r>
      <w:r w:rsidR="0031287B">
        <w:rPr>
          <w:lang w:val="fr-CA" w:eastAsia="fr-CA"/>
        </w:rPr>
        <w:t>’</w:t>
      </w:r>
      <w:r>
        <w:rPr>
          <w:lang w:val="fr-CA" w:eastAsia="fr-CA"/>
        </w:rPr>
        <w:t>intention des</w:t>
      </w:r>
      <w:r w:rsidRPr="00117E99">
        <w:rPr>
          <w:lang w:val="fr-CA" w:eastAsia="fr-CA"/>
        </w:rPr>
        <w:t xml:space="preserve"> autorités compétentes, importateurs et grossistes sur le processus de vérification de la conformité des équipements à la norme d</w:t>
      </w:r>
      <w:r w:rsidR="0031287B">
        <w:rPr>
          <w:lang w:val="fr-CA" w:eastAsia="fr-CA"/>
        </w:rPr>
        <w:t>’</w:t>
      </w:r>
      <w:r w:rsidRPr="00117E99">
        <w:rPr>
          <w:lang w:val="fr-CA" w:eastAsia="fr-CA"/>
        </w:rPr>
        <w:t>étiquetage énergétique dans le cadre de la mise en œuvre de l</w:t>
      </w:r>
      <w:r w:rsidR="0031287B">
        <w:rPr>
          <w:lang w:val="fr-CA" w:eastAsia="fr-CA"/>
        </w:rPr>
        <w:t>’</w:t>
      </w:r>
      <w:r w:rsidRPr="00117E99">
        <w:rPr>
          <w:lang w:val="fr-CA" w:eastAsia="fr-CA"/>
        </w:rPr>
        <w:t xml:space="preserve">Amendement </w:t>
      </w:r>
      <w:r>
        <w:rPr>
          <w:lang w:val="fr-CA" w:eastAsia="fr-CA"/>
        </w:rPr>
        <w:t>de Kigali, avec environ 20 participants par session (40 </w:t>
      </w:r>
      <w:r w:rsidRPr="00117E99">
        <w:rPr>
          <w:lang w:val="fr-CA" w:eastAsia="fr-CA"/>
        </w:rPr>
        <w:t>000 $US)</w:t>
      </w:r>
      <w:r>
        <w:rPr>
          <w:iCs/>
          <w:lang w:val="fr-CA"/>
        </w:rPr>
        <w:t>;</w:t>
      </w:r>
    </w:p>
    <w:p w14:paraId="1A3FE490" w14:textId="77777777" w:rsidR="00DD1544" w:rsidRPr="002722CA" w:rsidRDefault="004E7E5D" w:rsidP="00770506">
      <w:pPr>
        <w:pStyle w:val="Heading2"/>
        <w:numPr>
          <w:ilvl w:val="1"/>
          <w:numId w:val="2"/>
        </w:numPr>
        <w:rPr>
          <w:lang w:val="fr-CA"/>
        </w:rPr>
      </w:pPr>
      <w:r w:rsidRPr="00117E99">
        <w:rPr>
          <w:bCs/>
          <w:i/>
          <w:lang w:val="fr-CA" w:eastAsia="fr-CA"/>
        </w:rPr>
        <w:t>Renforcement des capacités pour maintenir/améliorer l</w:t>
      </w:r>
      <w:r w:rsidR="0031287B">
        <w:rPr>
          <w:bCs/>
          <w:i/>
          <w:lang w:val="fr-CA" w:eastAsia="fr-CA"/>
        </w:rPr>
        <w:t>’</w:t>
      </w:r>
      <w:r w:rsidRPr="00117E99">
        <w:rPr>
          <w:bCs/>
          <w:i/>
          <w:lang w:val="fr-CA" w:eastAsia="fr-CA"/>
        </w:rPr>
        <w:t>efficacité énergétique des équipements RAC existants</w:t>
      </w:r>
      <w:r w:rsidR="0031287B">
        <w:rPr>
          <w:bCs/>
          <w:i/>
          <w:lang w:val="fr-CA" w:eastAsia="fr-CA"/>
        </w:rPr>
        <w:t> :</w:t>
      </w:r>
      <w:r w:rsidRPr="002722CA">
        <w:rPr>
          <w:i/>
          <w:iCs/>
          <w:lang w:val="fr-CA"/>
        </w:rPr>
        <w:t xml:space="preserve"> </w:t>
      </w:r>
      <w:r w:rsidR="00237499" w:rsidRPr="00117E99">
        <w:rPr>
          <w:lang w:val="fr-CA" w:eastAsia="fr-CA"/>
        </w:rPr>
        <w:t>Mener une analyse des processus d</w:t>
      </w:r>
      <w:r w:rsidR="0031287B">
        <w:rPr>
          <w:lang w:val="fr-CA" w:eastAsia="fr-CA"/>
        </w:rPr>
        <w:t>’</w:t>
      </w:r>
      <w:r w:rsidR="00237499" w:rsidRPr="00117E99">
        <w:rPr>
          <w:lang w:val="fr-CA" w:eastAsia="fr-CA"/>
        </w:rPr>
        <w:t>enseignement et d</w:t>
      </w:r>
      <w:r w:rsidR="0031287B">
        <w:rPr>
          <w:lang w:val="fr-CA" w:eastAsia="fr-CA"/>
        </w:rPr>
        <w:t>’</w:t>
      </w:r>
      <w:r w:rsidR="00237499" w:rsidRPr="00117E99">
        <w:rPr>
          <w:lang w:val="fr-CA" w:eastAsia="fr-CA"/>
        </w:rPr>
        <w:t>apprentissage liés à l</w:t>
      </w:r>
      <w:r w:rsidR="0031287B">
        <w:rPr>
          <w:lang w:val="fr-CA" w:eastAsia="fr-CA"/>
        </w:rPr>
        <w:t>’</w:t>
      </w:r>
      <w:r w:rsidR="00237499" w:rsidRPr="00117E99">
        <w:rPr>
          <w:lang w:val="fr-CA" w:eastAsia="fr-CA"/>
        </w:rPr>
        <w:t>efficacité énergétique dans le secteur RAC, tels qu</w:t>
      </w:r>
      <w:r w:rsidR="0031287B">
        <w:rPr>
          <w:lang w:val="fr-CA" w:eastAsia="fr-CA"/>
        </w:rPr>
        <w:t>’</w:t>
      </w:r>
      <w:r w:rsidR="00237499" w:rsidRPr="00117E99">
        <w:rPr>
          <w:lang w:val="fr-CA" w:eastAsia="fr-CA"/>
        </w:rPr>
        <w:t xml:space="preserve">ils sont mis en œuvre par les instituts de formation professionnelle et les écoles professionnelles à travers le pays, identifier les domaines à améliorer et proposer des programmes de formation actualisés; </w:t>
      </w:r>
      <w:r w:rsidR="00237499">
        <w:rPr>
          <w:lang w:val="fr-CA" w:eastAsia="fr-CA"/>
        </w:rPr>
        <w:t>élaborer</w:t>
      </w:r>
      <w:r w:rsidR="00237499" w:rsidRPr="00117E99">
        <w:rPr>
          <w:lang w:val="fr-CA" w:eastAsia="fr-CA"/>
        </w:rPr>
        <w:t xml:space="preserve"> un guide fournissant des informations aux techniciens et</w:t>
      </w:r>
      <w:r w:rsidR="00237499">
        <w:rPr>
          <w:lang w:val="fr-CA" w:eastAsia="fr-CA"/>
        </w:rPr>
        <w:t xml:space="preserve"> aux</w:t>
      </w:r>
      <w:r w:rsidR="00237499" w:rsidRPr="00117E99">
        <w:rPr>
          <w:lang w:val="fr-CA" w:eastAsia="fr-CA"/>
        </w:rPr>
        <w:t xml:space="preserve"> utilisateurs finaux pour vérifier les performances des systèmes RAC et mettre en œuvre des stratégies pour améliorer leur efficacité énergétique; fournir six kits</w:t>
      </w:r>
      <w:r w:rsidR="00237499" w:rsidRPr="002722CA">
        <w:rPr>
          <w:rStyle w:val="FootnoteReference"/>
          <w:lang w:val="fr-CA"/>
        </w:rPr>
        <w:footnoteReference w:id="20"/>
      </w:r>
      <w:r w:rsidR="00237499" w:rsidRPr="00117E99">
        <w:rPr>
          <w:lang w:val="fr-CA" w:eastAsia="fr-CA"/>
        </w:rPr>
        <w:t xml:space="preserve"> aux instituts de formation professionnelle et </w:t>
      </w:r>
      <w:r w:rsidR="00237499">
        <w:rPr>
          <w:lang w:val="fr-CA" w:eastAsia="fr-CA"/>
        </w:rPr>
        <w:t>centres de formation</w:t>
      </w:r>
      <w:r w:rsidR="00237499" w:rsidRPr="00117E99">
        <w:rPr>
          <w:lang w:val="fr-CA" w:eastAsia="fr-CA"/>
        </w:rPr>
        <w:t xml:space="preserve"> de base pour soutenir la formation des techniciens </w:t>
      </w:r>
      <w:r w:rsidR="00237499">
        <w:rPr>
          <w:lang w:val="fr-CA" w:eastAsia="fr-CA"/>
        </w:rPr>
        <w:t>à la détermination de la performance</w:t>
      </w:r>
      <w:r w:rsidR="00237499" w:rsidRPr="00117E99">
        <w:rPr>
          <w:lang w:val="fr-CA" w:eastAsia="fr-CA"/>
        </w:rPr>
        <w:t xml:space="preserve"> des systèmes RAC et </w:t>
      </w:r>
      <w:r w:rsidR="00237499">
        <w:rPr>
          <w:lang w:val="fr-CA" w:eastAsia="fr-CA"/>
        </w:rPr>
        <w:t xml:space="preserve">de </w:t>
      </w:r>
      <w:r w:rsidR="00237499" w:rsidRPr="00117E99">
        <w:rPr>
          <w:lang w:val="fr-CA" w:eastAsia="fr-CA"/>
        </w:rPr>
        <w:t>leur efficacité énergétique; organiser quatre ateliers d</w:t>
      </w:r>
      <w:r w:rsidR="00237499">
        <w:rPr>
          <w:lang w:val="fr-CA" w:eastAsia="fr-CA"/>
        </w:rPr>
        <w:t>e formation pour un total de 80 </w:t>
      </w:r>
      <w:r w:rsidR="00237499" w:rsidRPr="00117E99">
        <w:rPr>
          <w:lang w:val="fr-CA" w:eastAsia="fr-CA"/>
        </w:rPr>
        <w:t>formateurs et techniciens sur le</w:t>
      </w:r>
      <w:r w:rsidR="00237499">
        <w:rPr>
          <w:lang w:val="fr-CA" w:eastAsia="fr-CA"/>
        </w:rPr>
        <w:t>s procédures de vérification de la</w:t>
      </w:r>
      <w:r w:rsidR="00237499" w:rsidRPr="00117E99">
        <w:rPr>
          <w:lang w:val="fr-CA" w:eastAsia="fr-CA"/>
        </w:rPr>
        <w:t xml:space="preserve"> performances des systèmes RAC, y compris le diagnostic et la réparation des défaillances pour améliorer </w:t>
      </w:r>
      <w:r w:rsidR="00237499">
        <w:rPr>
          <w:lang w:val="fr-CA" w:eastAsia="fr-CA"/>
        </w:rPr>
        <w:t>leur efficacité énergétique (60 </w:t>
      </w:r>
      <w:r w:rsidR="00237499" w:rsidRPr="00117E99">
        <w:rPr>
          <w:lang w:val="fr-CA" w:eastAsia="fr-CA"/>
        </w:rPr>
        <w:t>000 $US)</w:t>
      </w:r>
      <w:r w:rsidR="00237499">
        <w:rPr>
          <w:lang w:val="fr-CA" w:eastAsia="fr-CA"/>
        </w:rPr>
        <w:t>; et</w:t>
      </w:r>
    </w:p>
    <w:p w14:paraId="203036FD" w14:textId="77777777" w:rsidR="00C1394A" w:rsidRPr="002722CA" w:rsidRDefault="009D7F41" w:rsidP="00770506">
      <w:pPr>
        <w:pStyle w:val="Heading2"/>
        <w:numPr>
          <w:ilvl w:val="1"/>
          <w:numId w:val="2"/>
        </w:numPr>
        <w:rPr>
          <w:lang w:val="fr-CA" w:eastAsia="en-GB"/>
        </w:rPr>
      </w:pPr>
      <w:r w:rsidRPr="00117E99">
        <w:rPr>
          <w:bCs/>
          <w:i/>
          <w:lang w:val="fr-CA" w:eastAsia="fr-CA"/>
        </w:rPr>
        <w:t>Sensibilisation et communication</w:t>
      </w:r>
      <w:r w:rsidR="0031287B">
        <w:rPr>
          <w:bCs/>
          <w:i/>
          <w:lang w:val="fr-CA" w:eastAsia="fr-CA"/>
        </w:rPr>
        <w:t> :</w:t>
      </w:r>
      <w:r>
        <w:rPr>
          <w:bCs/>
          <w:i/>
          <w:lang w:val="fr-CA" w:eastAsia="fr-CA"/>
        </w:rPr>
        <w:t xml:space="preserve"> </w:t>
      </w:r>
      <w:r w:rsidRPr="00117E99">
        <w:rPr>
          <w:lang w:val="fr-CA" w:eastAsia="fr-CA"/>
        </w:rPr>
        <w:t>Encourager l</w:t>
      </w:r>
      <w:r w:rsidR="0031287B">
        <w:rPr>
          <w:lang w:val="fr-CA" w:eastAsia="fr-CA"/>
        </w:rPr>
        <w:t>’</w:t>
      </w:r>
      <w:r w:rsidRPr="00117E99">
        <w:rPr>
          <w:lang w:val="fr-CA" w:eastAsia="fr-CA"/>
        </w:rPr>
        <w:t>introduction des MEPS, un système d</w:t>
      </w:r>
      <w:r w:rsidR="0031287B">
        <w:rPr>
          <w:lang w:val="fr-CA" w:eastAsia="fr-CA"/>
        </w:rPr>
        <w:t>’</w:t>
      </w:r>
      <w:r w:rsidRPr="00117E99">
        <w:rPr>
          <w:lang w:val="fr-CA" w:eastAsia="fr-CA"/>
        </w:rPr>
        <w:t>étiquetage révisé et l</w:t>
      </w:r>
      <w:r w:rsidR="0031287B">
        <w:rPr>
          <w:lang w:val="fr-CA" w:eastAsia="fr-CA"/>
        </w:rPr>
        <w:t>’</w:t>
      </w:r>
      <w:r w:rsidRPr="00117E99">
        <w:rPr>
          <w:lang w:val="fr-CA" w:eastAsia="fr-CA"/>
        </w:rPr>
        <w:t>introduction d</w:t>
      </w:r>
      <w:r w:rsidR="0031287B">
        <w:rPr>
          <w:lang w:val="fr-CA" w:eastAsia="fr-CA"/>
        </w:rPr>
        <w:t>’</w:t>
      </w:r>
      <w:r w:rsidRPr="00117E99">
        <w:rPr>
          <w:lang w:val="fr-CA" w:eastAsia="fr-CA"/>
        </w:rPr>
        <w:t xml:space="preserve">équipements RAC efficaces utilisant des </w:t>
      </w:r>
      <w:r w:rsidRPr="00117E99">
        <w:rPr>
          <w:lang w:val="fr-CA"/>
        </w:rPr>
        <w:t>réfrigérants</w:t>
      </w:r>
      <w:r w:rsidRPr="00117E99">
        <w:rPr>
          <w:lang w:val="fr-CA" w:eastAsia="fr-CA"/>
        </w:rPr>
        <w:t xml:space="preserve"> à PRG faible ou </w:t>
      </w:r>
      <w:r>
        <w:rPr>
          <w:lang w:val="fr-CA" w:eastAsia="fr-CA"/>
        </w:rPr>
        <w:t>nul,</w:t>
      </w:r>
      <w:r w:rsidRPr="00117E99">
        <w:rPr>
          <w:lang w:val="fr-CA" w:eastAsia="fr-CA"/>
        </w:rPr>
        <w:t xml:space="preserve"> </w:t>
      </w:r>
      <w:r>
        <w:rPr>
          <w:lang w:val="fr-CA" w:eastAsia="fr-CA"/>
        </w:rPr>
        <w:t>au moyen de divers</w:t>
      </w:r>
      <w:r w:rsidRPr="00117E99">
        <w:rPr>
          <w:lang w:val="fr-CA" w:eastAsia="fr-CA"/>
        </w:rPr>
        <w:t xml:space="preserve"> supports imprimés (affiches, brochures, guides rapides, fiches techniques) à distribuer aux utilisateurs finaux, techn</w:t>
      </w:r>
      <w:r>
        <w:rPr>
          <w:lang w:val="fr-CA" w:eastAsia="fr-CA"/>
        </w:rPr>
        <w:t>iciens RAC et consommateurs (15 </w:t>
      </w:r>
      <w:r w:rsidRPr="00117E99">
        <w:rPr>
          <w:lang w:val="fr-CA" w:eastAsia="fr-CA"/>
        </w:rPr>
        <w:t>000 $US).</w:t>
      </w:r>
    </w:p>
    <w:p w14:paraId="74BA571B" w14:textId="77777777" w:rsidR="00D95E87" w:rsidRPr="002722CA" w:rsidRDefault="009D7F41" w:rsidP="0014490D">
      <w:pPr>
        <w:pStyle w:val="Heading2"/>
        <w:keepNext/>
        <w:widowControl/>
        <w:rPr>
          <w:u w:val="single"/>
          <w:lang w:val="fr-CA"/>
        </w:rPr>
      </w:pPr>
      <w:r w:rsidRPr="00F86C2F">
        <w:rPr>
          <w:bCs/>
          <w:u w:val="single"/>
          <w:lang w:val="fr-CA" w:eastAsia="fr-CA"/>
        </w:rPr>
        <w:lastRenderedPageBreak/>
        <w:t>Coût total du projet pilote</w:t>
      </w:r>
    </w:p>
    <w:p w14:paraId="2BACA6CA" w14:textId="77777777" w:rsidR="00D95E87" w:rsidRPr="002722CA" w:rsidRDefault="009D7F41" w:rsidP="00B8703F">
      <w:pPr>
        <w:pStyle w:val="Heading1"/>
        <w:keepNext/>
        <w:numPr>
          <w:ilvl w:val="0"/>
          <w:numId w:val="1"/>
        </w:numPr>
        <w:ind w:left="0"/>
        <w:rPr>
          <w:lang w:val="fr-CA"/>
        </w:rPr>
      </w:pPr>
      <w:r w:rsidRPr="00117E99">
        <w:rPr>
          <w:lang w:val="fr-CA" w:eastAsia="fr-CA"/>
        </w:rPr>
        <w:t>Le projet devrait être achevé en 36</w:t>
      </w:r>
      <w:r>
        <w:rPr>
          <w:lang w:val="fr-CA" w:eastAsia="fr-CA"/>
        </w:rPr>
        <w:t> </w:t>
      </w:r>
      <w:r w:rsidRPr="00117E99">
        <w:rPr>
          <w:lang w:val="fr-CA" w:eastAsia="fr-CA"/>
        </w:rPr>
        <w:t>mois après approbation, entre janvier 2025 et décembre 2027</w:t>
      </w:r>
      <w:r>
        <w:rPr>
          <w:lang w:val="fr-CA" w:eastAsia="fr-CA"/>
        </w:rPr>
        <w:t>, pour un coût total de 115 </w:t>
      </w:r>
      <w:r w:rsidRPr="00117E99">
        <w:rPr>
          <w:lang w:val="fr-CA" w:eastAsia="fr-CA"/>
        </w:rPr>
        <w:t xml:space="preserve">000 $US, tel que </w:t>
      </w:r>
      <w:r>
        <w:rPr>
          <w:lang w:val="fr-CA" w:eastAsia="fr-CA"/>
        </w:rPr>
        <w:t>présenté</w:t>
      </w:r>
      <w:r w:rsidRPr="00117E99">
        <w:rPr>
          <w:lang w:val="fr-CA" w:eastAsia="fr-CA"/>
        </w:rPr>
        <w:t xml:space="preserve"> initialement</w:t>
      </w:r>
      <w:r w:rsidR="005861B6">
        <w:rPr>
          <w:lang w:val="fr-CA" w:eastAsia="fr-CA"/>
        </w:rPr>
        <w:t>.</w:t>
      </w:r>
    </w:p>
    <w:bookmarkEnd w:id="32"/>
    <w:bookmarkEnd w:id="33"/>
    <w:p w14:paraId="19875027" w14:textId="77777777" w:rsidR="00D95E87" w:rsidRPr="002722CA" w:rsidRDefault="00653DAC" w:rsidP="0014490D">
      <w:pPr>
        <w:spacing w:before="360" w:after="240"/>
        <w:jc w:val="center"/>
        <w:rPr>
          <w:b/>
          <w:lang w:val="fr-CA"/>
        </w:rPr>
      </w:pPr>
      <w:r w:rsidRPr="00924EA9">
        <w:rPr>
          <w:b/>
          <w:bCs/>
          <w:lang w:val="fr-CA" w:eastAsia="fr-CA"/>
        </w:rPr>
        <w:t>OBSERVATIONS ET RECOMMANDATION DU SECRÉTARIAT</w:t>
      </w:r>
    </w:p>
    <w:p w14:paraId="771AA78E" w14:textId="77777777" w:rsidR="00883422" w:rsidRDefault="00653DAC" w:rsidP="0014490D">
      <w:pPr>
        <w:rPr>
          <w:b/>
          <w:bCs/>
          <w:lang w:val="fr-CA" w:eastAsia="fr-CA"/>
        </w:rPr>
      </w:pPr>
      <w:r w:rsidRPr="00924EA9">
        <w:rPr>
          <w:b/>
          <w:bCs/>
          <w:lang w:val="fr-CA" w:eastAsia="fr-CA"/>
        </w:rPr>
        <w:t>OBSERVATIONS</w:t>
      </w:r>
    </w:p>
    <w:p w14:paraId="40C52BB7" w14:textId="77777777" w:rsidR="00B8703F" w:rsidRPr="002722CA" w:rsidRDefault="00B8703F" w:rsidP="0014490D">
      <w:pPr>
        <w:rPr>
          <w:bCs/>
          <w:lang w:val="fr-CA"/>
        </w:rPr>
      </w:pPr>
    </w:p>
    <w:p w14:paraId="549AE60D" w14:textId="77777777" w:rsidR="00D95E87" w:rsidRPr="002722CA" w:rsidRDefault="00B46B28" w:rsidP="00B8703F">
      <w:pPr>
        <w:pStyle w:val="Heading1"/>
        <w:keepNext/>
        <w:numPr>
          <w:ilvl w:val="0"/>
          <w:numId w:val="1"/>
        </w:numPr>
        <w:ind w:left="0"/>
        <w:rPr>
          <w:lang w:val="fr-CA"/>
        </w:rPr>
      </w:pPr>
      <w:r w:rsidRPr="00924EA9">
        <w:rPr>
          <w:lang w:val="fr-CA" w:eastAsia="fr-CA"/>
        </w:rPr>
        <w:t xml:space="preserve">Le Secrétariat a examiné la proposition de projet à la lumière des activités et </w:t>
      </w:r>
      <w:r>
        <w:rPr>
          <w:lang w:val="fr-CA" w:eastAsia="fr-CA"/>
        </w:rPr>
        <w:t xml:space="preserve">des </w:t>
      </w:r>
      <w:r w:rsidRPr="00924EA9">
        <w:rPr>
          <w:lang w:val="fr-CA" w:eastAsia="fr-CA"/>
        </w:rPr>
        <w:t>critères</w:t>
      </w:r>
      <w:r>
        <w:rPr>
          <w:lang w:val="fr-CA" w:eastAsia="fr-CA"/>
        </w:rPr>
        <w:t xml:space="preserve"> au titre</w:t>
      </w:r>
      <w:r w:rsidRPr="00924EA9">
        <w:rPr>
          <w:lang w:val="fr-CA" w:eastAsia="fr-CA"/>
        </w:rPr>
        <w:t xml:space="preserve"> des décisions 89/6 et 91/65, ainsi que des activités à mettre en œuvre dans le cadre de la </w:t>
      </w:r>
      <w:r w:rsidRPr="003403E4">
        <w:rPr>
          <w:lang w:val="fr-CH" w:eastAsia="fr-CA"/>
        </w:rPr>
        <w:t>phase</w:t>
      </w:r>
      <w:r w:rsidRPr="00924EA9">
        <w:rPr>
          <w:lang w:val="fr-CA" w:eastAsia="fr-CA"/>
        </w:rPr>
        <w:t> I du PMK</w:t>
      </w:r>
      <w:r>
        <w:rPr>
          <w:lang w:val="fr-CA" w:eastAsia="fr-CA"/>
        </w:rPr>
        <w:t>.</w:t>
      </w:r>
    </w:p>
    <w:p w14:paraId="5578571D" w14:textId="77777777" w:rsidR="00D95E87" w:rsidRPr="002722CA" w:rsidRDefault="00B46B28" w:rsidP="00B8703F">
      <w:pPr>
        <w:pStyle w:val="Heading1"/>
        <w:keepNext/>
        <w:numPr>
          <w:ilvl w:val="0"/>
          <w:numId w:val="1"/>
        </w:numPr>
        <w:ind w:left="0"/>
        <w:rPr>
          <w:lang w:val="fr-CA"/>
        </w:rPr>
      </w:pPr>
      <w:r w:rsidRPr="00924EA9">
        <w:rPr>
          <w:lang w:val="fr-CA" w:eastAsia="fr-CA"/>
        </w:rPr>
        <w:t>Con</w:t>
      </w:r>
      <w:r>
        <w:rPr>
          <w:lang w:val="fr-CA" w:eastAsia="fr-CA"/>
        </w:rPr>
        <w:t>formément à la décision 91/65, le g</w:t>
      </w:r>
      <w:r w:rsidRPr="00924EA9">
        <w:rPr>
          <w:lang w:val="fr-CA" w:eastAsia="fr-CA"/>
        </w:rPr>
        <w:t>ouvernement du Pérou a confirmé</w:t>
      </w:r>
      <w:r w:rsidR="0031287B">
        <w:rPr>
          <w:lang w:val="fr-CA" w:eastAsia="fr-CA"/>
        </w:rPr>
        <w:t> :</w:t>
      </w:r>
      <w:r w:rsidRPr="00924EA9">
        <w:rPr>
          <w:lang w:val="fr-CA" w:eastAsia="fr-CA"/>
        </w:rPr>
        <w:t xml:space="preserve"> que </w:t>
      </w:r>
      <w:r w:rsidR="00D1379A">
        <w:rPr>
          <w:lang w:val="fr-CA" w:eastAsia="fr-CA"/>
        </w:rPr>
        <w:t>le NOU</w:t>
      </w:r>
      <w:r w:rsidRPr="00924EA9">
        <w:rPr>
          <w:lang w:val="fr-CA" w:eastAsia="fr-CA"/>
        </w:rPr>
        <w:t xml:space="preserve"> (</w:t>
      </w:r>
      <w:r w:rsidR="007863E5">
        <w:rPr>
          <w:lang w:val="fr-CA" w:eastAsia="fr-CA"/>
        </w:rPr>
        <w:t xml:space="preserve">Service </w:t>
      </w:r>
      <w:r w:rsidR="00D1379A">
        <w:rPr>
          <w:lang w:val="fr-CA" w:eastAsia="fr-CA"/>
        </w:rPr>
        <w:t>national de l’ozone</w:t>
      </w:r>
      <w:r w:rsidRPr="00924EA9">
        <w:rPr>
          <w:lang w:val="fr-CA" w:eastAsia="fr-CA"/>
        </w:rPr>
        <w:t xml:space="preserve">) coordonnera avec les autorités </w:t>
      </w:r>
      <w:r>
        <w:rPr>
          <w:lang w:val="fr-CA" w:eastAsia="fr-CA"/>
        </w:rPr>
        <w:t>concernées</w:t>
      </w:r>
      <w:r w:rsidRPr="00924EA9">
        <w:rPr>
          <w:lang w:val="fr-CA" w:eastAsia="fr-CA"/>
        </w:rPr>
        <w:t xml:space="preserve"> et les organismes nationaux de normalisation en matière d</w:t>
      </w:r>
      <w:r w:rsidR="0031287B">
        <w:rPr>
          <w:lang w:val="fr-CA" w:eastAsia="fr-CA"/>
        </w:rPr>
        <w:t>’</w:t>
      </w:r>
      <w:r w:rsidRPr="00924EA9">
        <w:rPr>
          <w:lang w:val="fr-CA" w:eastAsia="fr-CA"/>
        </w:rPr>
        <w:t xml:space="preserve">efficacité énergétique pour </w:t>
      </w:r>
      <w:r>
        <w:rPr>
          <w:lang w:val="fr-CA" w:eastAsia="fr-CA"/>
        </w:rPr>
        <w:t>faciliter l</w:t>
      </w:r>
      <w:r w:rsidR="0031287B">
        <w:rPr>
          <w:lang w:val="fr-CA" w:eastAsia="fr-CA"/>
        </w:rPr>
        <w:t>’</w:t>
      </w:r>
      <w:r>
        <w:rPr>
          <w:lang w:val="fr-CA" w:eastAsia="fr-CA"/>
        </w:rPr>
        <w:t>examen de</w:t>
      </w:r>
      <w:r w:rsidRPr="00924EA9">
        <w:rPr>
          <w:lang w:val="fr-CA" w:eastAsia="fr-CA"/>
        </w:rPr>
        <w:t xml:space="preserve"> la transition des réfrigérants lors de l</w:t>
      </w:r>
      <w:r w:rsidR="0031287B">
        <w:rPr>
          <w:lang w:val="fr-CA" w:eastAsia="fr-CA"/>
        </w:rPr>
        <w:t>’</w:t>
      </w:r>
      <w:r w:rsidRPr="00924EA9">
        <w:rPr>
          <w:lang w:val="fr-CA" w:eastAsia="fr-CA"/>
        </w:rPr>
        <w:t>élaboration des normes d</w:t>
      </w:r>
      <w:r w:rsidR="0031287B">
        <w:rPr>
          <w:lang w:val="fr-CA" w:eastAsia="fr-CA"/>
        </w:rPr>
        <w:t>’</w:t>
      </w:r>
      <w:r w:rsidRPr="00924EA9">
        <w:rPr>
          <w:lang w:val="fr-CA" w:eastAsia="fr-CA"/>
        </w:rPr>
        <w:t xml:space="preserve">efficacité énergétique dans les secteurs/applications concernés; que, si le Pérou mobilise ou a mobilisé des financements </w:t>
      </w:r>
      <w:r>
        <w:rPr>
          <w:lang w:val="fr-CA" w:eastAsia="fr-CA"/>
        </w:rPr>
        <w:t xml:space="preserve">provenant </w:t>
      </w:r>
      <w:r w:rsidRPr="00924EA9">
        <w:rPr>
          <w:lang w:val="fr-CA" w:eastAsia="fr-CA"/>
        </w:rPr>
        <w:t>d</w:t>
      </w:r>
      <w:r w:rsidR="0031287B">
        <w:rPr>
          <w:lang w:val="fr-CA" w:eastAsia="fr-CA"/>
        </w:rPr>
        <w:t>’</w:t>
      </w:r>
      <w:r w:rsidRPr="00924EA9">
        <w:rPr>
          <w:lang w:val="fr-CA" w:eastAsia="fr-CA"/>
        </w:rPr>
        <w:t>autres sources que le Fonds mul</w:t>
      </w:r>
      <w:r w:rsidR="00347F37">
        <w:rPr>
          <w:lang w:val="fr-CA" w:eastAsia="fr-CA"/>
        </w:rPr>
        <w:t>tilatéral pour les composantes liées à l</w:t>
      </w:r>
      <w:r w:rsidR="0031287B">
        <w:rPr>
          <w:lang w:val="fr-CA" w:eastAsia="fr-CA"/>
        </w:rPr>
        <w:t>’</w:t>
      </w:r>
      <w:r w:rsidRPr="00924EA9">
        <w:rPr>
          <w:lang w:val="fr-CA" w:eastAsia="fr-CA"/>
        </w:rPr>
        <w:t xml:space="preserve">efficacité énergétique dans le cadre de la réduction des HFC, </w:t>
      </w:r>
      <w:r>
        <w:rPr>
          <w:lang w:val="fr-CA" w:eastAsia="fr-CA"/>
        </w:rPr>
        <w:t>il n</w:t>
      </w:r>
      <w:r w:rsidR="0031287B">
        <w:rPr>
          <w:lang w:val="fr-CA" w:eastAsia="fr-CA"/>
        </w:rPr>
        <w:t>’</w:t>
      </w:r>
      <w:r>
        <w:rPr>
          <w:lang w:val="fr-CA" w:eastAsia="fr-CA"/>
        </w:rPr>
        <w:t>y aura aucun chevauchement</w:t>
      </w:r>
      <w:r w:rsidRPr="00924EA9">
        <w:rPr>
          <w:lang w:val="fr-CA" w:eastAsia="fr-CA"/>
        </w:rPr>
        <w:t xml:space="preserve"> </w:t>
      </w:r>
      <w:r w:rsidR="00347F37">
        <w:rPr>
          <w:lang w:val="fr-CA" w:eastAsia="fr-CA"/>
        </w:rPr>
        <w:t xml:space="preserve">entre les </w:t>
      </w:r>
      <w:r w:rsidRPr="00924EA9">
        <w:rPr>
          <w:lang w:val="fr-CA" w:eastAsia="fr-CA"/>
        </w:rPr>
        <w:t>activités financées par le Fonds multilatéral et celles financées par d</w:t>
      </w:r>
      <w:r w:rsidR="0031287B">
        <w:rPr>
          <w:lang w:val="fr-CA" w:eastAsia="fr-CA"/>
        </w:rPr>
        <w:t>’</w:t>
      </w:r>
      <w:r w:rsidRPr="00924EA9">
        <w:rPr>
          <w:lang w:val="fr-CA" w:eastAsia="fr-CA"/>
        </w:rPr>
        <w:t>autres sources; que les informations sur l</w:t>
      </w:r>
      <w:r w:rsidR="0031287B">
        <w:rPr>
          <w:lang w:val="fr-CA" w:eastAsia="fr-CA"/>
        </w:rPr>
        <w:t>’</w:t>
      </w:r>
      <w:r w:rsidRPr="00924EA9">
        <w:rPr>
          <w:lang w:val="fr-CA" w:eastAsia="fr-CA"/>
        </w:rPr>
        <w:t xml:space="preserve">avancement du projet, les résultats et les enseignements clés seront rendues disponibles, </w:t>
      </w:r>
      <w:r w:rsidR="00347F37">
        <w:rPr>
          <w:lang w:val="fr-CA" w:eastAsia="fr-CA"/>
        </w:rPr>
        <w:t>comme il convient</w:t>
      </w:r>
      <w:r w:rsidRPr="00924EA9">
        <w:rPr>
          <w:lang w:val="fr-CA" w:eastAsia="fr-CA"/>
        </w:rPr>
        <w:t>; que la date d</w:t>
      </w:r>
      <w:r w:rsidR="0031287B">
        <w:rPr>
          <w:lang w:val="fr-CA" w:eastAsia="fr-CA"/>
        </w:rPr>
        <w:t>’</w:t>
      </w:r>
      <w:r w:rsidRPr="00924EA9">
        <w:rPr>
          <w:lang w:val="fr-CA" w:eastAsia="fr-CA"/>
        </w:rPr>
        <w:t>achèvement du proje</w:t>
      </w:r>
      <w:r w:rsidR="00347F37">
        <w:rPr>
          <w:lang w:val="fr-CA" w:eastAsia="fr-CA"/>
        </w:rPr>
        <w:t>t sera fixée à un maximum de 36 </w:t>
      </w:r>
      <w:r w:rsidRPr="00924EA9">
        <w:rPr>
          <w:lang w:val="fr-CA" w:eastAsia="fr-CA"/>
        </w:rPr>
        <w:t>mois après la date d</w:t>
      </w:r>
      <w:r w:rsidR="0031287B">
        <w:rPr>
          <w:lang w:val="fr-CA" w:eastAsia="fr-CA"/>
        </w:rPr>
        <w:t>’</w:t>
      </w:r>
      <w:r w:rsidRPr="00924EA9">
        <w:rPr>
          <w:lang w:val="fr-CA" w:eastAsia="fr-CA"/>
        </w:rPr>
        <w:t>approbation par le Comité exécutif; et qu</w:t>
      </w:r>
      <w:r w:rsidR="0031287B">
        <w:rPr>
          <w:lang w:val="fr-CA" w:eastAsia="fr-CA"/>
        </w:rPr>
        <w:t>’</w:t>
      </w:r>
      <w:r w:rsidRPr="00924EA9">
        <w:rPr>
          <w:lang w:val="fr-CA" w:eastAsia="fr-CA"/>
        </w:rPr>
        <w:t>un rapport détaillé du projet sera soumis au Comité exécutif dans les six mois suivant la date d</w:t>
      </w:r>
      <w:r w:rsidR="0031287B">
        <w:rPr>
          <w:lang w:val="fr-CA" w:eastAsia="fr-CA"/>
        </w:rPr>
        <w:t>’</w:t>
      </w:r>
      <w:r w:rsidRPr="00924EA9">
        <w:rPr>
          <w:lang w:val="fr-CA" w:eastAsia="fr-CA"/>
        </w:rPr>
        <w:t>achèvement du projet</w:t>
      </w:r>
      <w:r>
        <w:rPr>
          <w:lang w:val="fr-CA" w:eastAsia="fr-CA"/>
        </w:rPr>
        <w:t>.</w:t>
      </w:r>
    </w:p>
    <w:p w14:paraId="04B2DDF0" w14:textId="77777777" w:rsidR="00D95E87" w:rsidRPr="002722CA" w:rsidRDefault="001778B8" w:rsidP="0014490D">
      <w:pPr>
        <w:spacing w:after="240"/>
        <w:rPr>
          <w:u w:val="single"/>
          <w:lang w:val="fr-CA"/>
        </w:rPr>
      </w:pPr>
      <w:r w:rsidRPr="00446414">
        <w:rPr>
          <w:bCs/>
          <w:u w:val="single"/>
          <w:lang w:val="fr-CA" w:eastAsia="fr-CA"/>
        </w:rPr>
        <w:t>Cadre politique, réglementaire et institutionnel</w:t>
      </w:r>
    </w:p>
    <w:p w14:paraId="5CF8F0F7" w14:textId="77777777" w:rsidR="00D95E87" w:rsidRPr="002722CA" w:rsidRDefault="00881487" w:rsidP="00B8703F">
      <w:pPr>
        <w:pStyle w:val="Heading1"/>
        <w:keepNext/>
        <w:numPr>
          <w:ilvl w:val="0"/>
          <w:numId w:val="1"/>
        </w:numPr>
        <w:ind w:left="0"/>
        <w:rPr>
          <w:lang w:val="fr-CA"/>
        </w:rPr>
      </w:pPr>
      <w:r>
        <w:rPr>
          <w:lang w:val="fr-CA" w:eastAsia="fr-CA"/>
        </w:rPr>
        <w:t>Le g</w:t>
      </w:r>
      <w:r w:rsidR="001778B8" w:rsidRPr="00924EA9">
        <w:rPr>
          <w:lang w:val="fr-CA" w:eastAsia="fr-CA"/>
        </w:rPr>
        <w:t>ouvernement du Pérou met en œuvre un système d</w:t>
      </w:r>
      <w:r w:rsidR="0031287B">
        <w:rPr>
          <w:lang w:val="fr-CA" w:eastAsia="fr-CA"/>
        </w:rPr>
        <w:t>’</w:t>
      </w:r>
      <w:r w:rsidR="001778B8" w:rsidRPr="00924EA9">
        <w:rPr>
          <w:lang w:val="fr-CA" w:eastAsia="fr-CA"/>
        </w:rPr>
        <w:t>étiquetage, appliqué par le Département de l</w:t>
      </w:r>
      <w:r w:rsidR="0031287B">
        <w:rPr>
          <w:lang w:val="fr-CA" w:eastAsia="fr-CA"/>
        </w:rPr>
        <w:t>’</w:t>
      </w:r>
      <w:r w:rsidR="001778B8" w:rsidRPr="00924EA9">
        <w:rPr>
          <w:lang w:val="fr-CA" w:eastAsia="fr-CA"/>
        </w:rPr>
        <w:t xml:space="preserve">efficacité énergétique du </w:t>
      </w:r>
      <w:proofErr w:type="gramStart"/>
      <w:r w:rsidR="001778B8" w:rsidRPr="00924EA9">
        <w:rPr>
          <w:lang w:val="fr-CA" w:eastAsia="fr-CA"/>
        </w:rPr>
        <w:t>Ministère de l</w:t>
      </w:r>
      <w:r w:rsidR="0031287B">
        <w:rPr>
          <w:lang w:val="fr-CA" w:eastAsia="fr-CA"/>
        </w:rPr>
        <w:t>’</w:t>
      </w:r>
      <w:r>
        <w:rPr>
          <w:lang w:val="fr-CA" w:eastAsia="fr-CA"/>
        </w:rPr>
        <w:t>é</w:t>
      </w:r>
      <w:r w:rsidR="001778B8" w:rsidRPr="00924EA9">
        <w:rPr>
          <w:lang w:val="fr-CA" w:eastAsia="fr-CA"/>
        </w:rPr>
        <w:t>nergie</w:t>
      </w:r>
      <w:proofErr w:type="gramEnd"/>
      <w:r w:rsidR="001778B8" w:rsidRPr="00924EA9">
        <w:rPr>
          <w:lang w:val="fr-CA" w:eastAsia="fr-CA"/>
        </w:rPr>
        <w:t>. En réponse à la question du Secrétariat sur la contribution du projet à l</w:t>
      </w:r>
      <w:r w:rsidR="0031287B">
        <w:rPr>
          <w:lang w:val="fr-CA" w:eastAsia="fr-CA"/>
        </w:rPr>
        <w:t>’</w:t>
      </w:r>
      <w:r w:rsidR="001778B8" w:rsidRPr="00924EA9">
        <w:rPr>
          <w:lang w:val="fr-CA" w:eastAsia="fr-CA"/>
        </w:rPr>
        <w:t>élaboration et à l</w:t>
      </w:r>
      <w:r w:rsidR="0031287B">
        <w:rPr>
          <w:lang w:val="fr-CA" w:eastAsia="fr-CA"/>
        </w:rPr>
        <w:t>’</w:t>
      </w:r>
      <w:r w:rsidR="001778B8" w:rsidRPr="00924EA9">
        <w:rPr>
          <w:lang w:val="fr-CA" w:eastAsia="fr-CA"/>
        </w:rPr>
        <w:t xml:space="preserve">application des MEPS, le PNUE a expliqué que le projet viserait à </w:t>
      </w:r>
      <w:r>
        <w:rPr>
          <w:lang w:val="fr-CA" w:eastAsia="fr-CA"/>
        </w:rPr>
        <w:t>élaborer d</w:t>
      </w:r>
      <w:r w:rsidR="001778B8" w:rsidRPr="00924EA9">
        <w:rPr>
          <w:lang w:val="fr-CA" w:eastAsia="fr-CA"/>
        </w:rPr>
        <w:t xml:space="preserve">es MEPS, </w:t>
      </w:r>
      <w:r>
        <w:rPr>
          <w:lang w:val="fr-CA" w:eastAsia="fr-CA"/>
        </w:rPr>
        <w:t>notamment en tenant</w:t>
      </w:r>
      <w:r w:rsidR="001778B8" w:rsidRPr="00924EA9">
        <w:rPr>
          <w:lang w:val="fr-CA" w:eastAsia="fr-CA"/>
        </w:rPr>
        <w:t xml:space="preserve"> des consultations avec les parties prenantes au niveau national sur différents aspects de l</w:t>
      </w:r>
      <w:r w:rsidR="0031287B">
        <w:rPr>
          <w:lang w:val="fr-CA" w:eastAsia="fr-CA"/>
        </w:rPr>
        <w:t>’</w:t>
      </w:r>
      <w:r w:rsidR="001778B8" w:rsidRPr="00924EA9">
        <w:rPr>
          <w:lang w:val="fr-CA" w:eastAsia="fr-CA"/>
        </w:rPr>
        <w:t>élaboration, de l</w:t>
      </w:r>
      <w:r w:rsidR="0031287B">
        <w:rPr>
          <w:lang w:val="fr-CA" w:eastAsia="fr-CA"/>
        </w:rPr>
        <w:t>’</w:t>
      </w:r>
      <w:r w:rsidR="001778B8" w:rsidRPr="00924EA9">
        <w:rPr>
          <w:lang w:val="fr-CA" w:eastAsia="fr-CA"/>
        </w:rPr>
        <w:t xml:space="preserve">application et de la mise à jour/périodique des MEPS, </w:t>
      </w:r>
      <w:r>
        <w:rPr>
          <w:lang w:val="fr-CA" w:eastAsia="fr-CA"/>
        </w:rPr>
        <w:t>gardant à l</w:t>
      </w:r>
      <w:r w:rsidR="0031287B">
        <w:rPr>
          <w:lang w:val="fr-CA" w:eastAsia="fr-CA"/>
        </w:rPr>
        <w:t>’</w:t>
      </w:r>
      <w:r>
        <w:rPr>
          <w:lang w:val="fr-CA" w:eastAsia="fr-CA"/>
        </w:rPr>
        <w:t>esprit l</w:t>
      </w:r>
      <w:r w:rsidR="001778B8" w:rsidRPr="00924EA9">
        <w:rPr>
          <w:lang w:val="fr-CA" w:eastAsia="fr-CA"/>
        </w:rPr>
        <w:t xml:space="preserve">es caractéristiques techniques et de marché des divers produits. Toutefois, </w:t>
      </w:r>
      <w:r w:rsidR="00F07EB3">
        <w:rPr>
          <w:lang w:val="fr-CA" w:eastAsia="fr-CA"/>
        </w:rPr>
        <w:t>cela</w:t>
      </w:r>
      <w:r w:rsidR="001778B8" w:rsidRPr="00924EA9">
        <w:rPr>
          <w:lang w:val="fr-CA" w:eastAsia="fr-CA"/>
        </w:rPr>
        <w:t xml:space="preserve"> </w:t>
      </w:r>
      <w:r w:rsidR="00F07EB3">
        <w:rPr>
          <w:lang w:val="fr-CA" w:eastAsia="fr-CA"/>
        </w:rPr>
        <w:t>n</w:t>
      </w:r>
      <w:r w:rsidR="0031287B">
        <w:rPr>
          <w:lang w:val="fr-CA" w:eastAsia="fr-CA"/>
        </w:rPr>
        <w:t>’</w:t>
      </w:r>
      <w:r w:rsidR="00F07EB3">
        <w:rPr>
          <w:lang w:val="fr-CA" w:eastAsia="fr-CA"/>
        </w:rPr>
        <w:t>entraînerait pas</w:t>
      </w:r>
      <w:r w:rsidR="001778B8" w:rsidRPr="00924EA9">
        <w:rPr>
          <w:lang w:val="fr-CA" w:eastAsia="fr-CA"/>
        </w:rPr>
        <w:t xml:space="preserve"> directement l</w:t>
      </w:r>
      <w:r w:rsidR="0031287B">
        <w:rPr>
          <w:lang w:val="fr-CA" w:eastAsia="fr-CA"/>
        </w:rPr>
        <w:t>’</w:t>
      </w:r>
      <w:r w:rsidR="00F07EB3">
        <w:rPr>
          <w:lang w:val="fr-CA" w:eastAsia="fr-CA"/>
        </w:rPr>
        <w:t>application des MEPS en tant que telles, car d</w:t>
      </w:r>
      <w:r w:rsidR="0031287B">
        <w:rPr>
          <w:lang w:val="fr-CA" w:eastAsia="fr-CA"/>
        </w:rPr>
        <w:t>’</w:t>
      </w:r>
      <w:r w:rsidR="00F07EB3">
        <w:rPr>
          <w:lang w:val="fr-CA" w:eastAsia="fr-CA"/>
        </w:rPr>
        <w:t>autres activités seraient englobées nécessitant un accord entre les parties prenantes et l</w:t>
      </w:r>
      <w:r w:rsidR="0031287B">
        <w:rPr>
          <w:lang w:val="fr-CA" w:eastAsia="fr-CA"/>
        </w:rPr>
        <w:t>’</w:t>
      </w:r>
      <w:r w:rsidR="00F07EB3">
        <w:rPr>
          <w:lang w:val="fr-CA" w:eastAsia="fr-CA"/>
        </w:rPr>
        <w:t>approbation de multiples autorités gouvernementales</w:t>
      </w:r>
      <w:r w:rsidR="00504BE9">
        <w:rPr>
          <w:lang w:val="fr-CA" w:eastAsia="fr-CA"/>
        </w:rPr>
        <w:t>,</w:t>
      </w:r>
      <w:r w:rsidR="00F07EB3">
        <w:rPr>
          <w:lang w:val="fr-CA" w:eastAsia="fr-CA"/>
        </w:rPr>
        <w:t xml:space="preserve"> </w:t>
      </w:r>
      <w:r w:rsidR="00F07EB3" w:rsidRPr="00924EA9">
        <w:rPr>
          <w:lang w:val="fr-CA" w:eastAsia="fr-CA"/>
        </w:rPr>
        <w:t xml:space="preserve">ce qui </w:t>
      </w:r>
      <w:r w:rsidR="00F07EB3">
        <w:rPr>
          <w:lang w:val="fr-CA" w:eastAsia="fr-CA"/>
        </w:rPr>
        <w:t>exigerait</w:t>
      </w:r>
      <w:r w:rsidR="00F07EB3" w:rsidRPr="00924EA9">
        <w:rPr>
          <w:lang w:val="fr-CA" w:eastAsia="fr-CA"/>
        </w:rPr>
        <w:t xml:space="preserve"> davantage de temps</w:t>
      </w:r>
      <w:r w:rsidR="00504BE9">
        <w:rPr>
          <w:lang w:val="fr-CA" w:eastAsia="fr-CA"/>
        </w:rPr>
        <w:t>.</w:t>
      </w:r>
    </w:p>
    <w:p w14:paraId="55411716" w14:textId="77777777" w:rsidR="00BD661E" w:rsidRPr="002722CA" w:rsidRDefault="000A7FFB" w:rsidP="00B8703F">
      <w:pPr>
        <w:pStyle w:val="Heading1"/>
        <w:keepNext/>
        <w:numPr>
          <w:ilvl w:val="0"/>
          <w:numId w:val="1"/>
        </w:numPr>
        <w:ind w:left="0"/>
        <w:rPr>
          <w:lang w:val="fr-CA"/>
        </w:rPr>
      </w:pPr>
      <w:r w:rsidRPr="00924EA9">
        <w:rPr>
          <w:lang w:val="fr-CA" w:eastAsia="fr-CA"/>
        </w:rPr>
        <w:t xml:space="preserve">Le PNUE a précisé que le </w:t>
      </w:r>
      <w:r w:rsidRPr="003403E4">
        <w:rPr>
          <w:lang w:val="fr-CH" w:eastAsia="fr-CA"/>
        </w:rPr>
        <w:t>gouvernement</w:t>
      </w:r>
      <w:r w:rsidRPr="00924EA9">
        <w:rPr>
          <w:lang w:val="fr-CA" w:eastAsia="fr-CA"/>
        </w:rPr>
        <w:t xml:space="preserve"> du Pérou s</w:t>
      </w:r>
      <w:r w:rsidR="0031287B">
        <w:rPr>
          <w:lang w:val="fr-CA" w:eastAsia="fr-CA"/>
        </w:rPr>
        <w:t>’</w:t>
      </w:r>
      <w:r w:rsidRPr="00924EA9">
        <w:rPr>
          <w:lang w:val="fr-CA" w:eastAsia="fr-CA"/>
        </w:rPr>
        <w:t>engage à adopter et à mettre en œuvre les MEPS. En fait, des « Fiches d</w:t>
      </w:r>
      <w:r w:rsidR="0031287B">
        <w:rPr>
          <w:lang w:val="fr-CA" w:eastAsia="fr-CA"/>
        </w:rPr>
        <w:t>’</w:t>
      </w:r>
      <w:r w:rsidRPr="00924EA9">
        <w:rPr>
          <w:lang w:val="fr-CA" w:eastAsia="fr-CA"/>
        </w:rPr>
        <w:t xml:space="preserve">homologation » pour les réfrigérateurs et climatiseurs </w:t>
      </w:r>
      <w:r w:rsidR="00770920">
        <w:rPr>
          <w:lang w:val="fr-CA" w:eastAsia="fr-CA"/>
        </w:rPr>
        <w:t xml:space="preserve">qui </w:t>
      </w:r>
      <w:r w:rsidRPr="00924EA9">
        <w:rPr>
          <w:lang w:val="fr-CA" w:eastAsia="fr-CA"/>
        </w:rPr>
        <w:t>on</w:t>
      </w:r>
      <w:r w:rsidR="00770920">
        <w:rPr>
          <w:lang w:val="fr-CA" w:eastAsia="fr-CA"/>
        </w:rPr>
        <w:t>t déjà été formulées représente</w:t>
      </w:r>
      <w:r w:rsidRPr="00924EA9">
        <w:rPr>
          <w:lang w:val="fr-CA" w:eastAsia="fr-CA"/>
        </w:rPr>
        <w:t xml:space="preserve">nt les normes minimales pour les achats publics durables. Le PNUE a ajouté que ce projet pilote </w:t>
      </w:r>
      <w:r>
        <w:rPr>
          <w:lang w:val="fr-CA" w:eastAsia="fr-CA"/>
        </w:rPr>
        <w:t>ouvre une voie</w:t>
      </w:r>
      <w:r w:rsidRPr="00924EA9">
        <w:rPr>
          <w:lang w:val="fr-CA" w:eastAsia="fr-CA"/>
        </w:rPr>
        <w:t xml:space="preserve"> pour rationaliser la définition et </w:t>
      </w:r>
      <w:r>
        <w:rPr>
          <w:lang w:val="fr-CA" w:eastAsia="fr-CA"/>
        </w:rPr>
        <w:t>l</w:t>
      </w:r>
      <w:r w:rsidR="0031287B">
        <w:rPr>
          <w:lang w:val="fr-CA" w:eastAsia="fr-CA"/>
        </w:rPr>
        <w:t>’</w:t>
      </w:r>
      <w:r>
        <w:rPr>
          <w:lang w:val="fr-CA" w:eastAsia="fr-CA"/>
        </w:rPr>
        <w:t>application</w:t>
      </w:r>
      <w:r w:rsidRPr="00924EA9">
        <w:rPr>
          <w:lang w:val="fr-CA" w:eastAsia="fr-CA"/>
        </w:rPr>
        <w:t xml:space="preserve"> des MEPS pour les équipements RAC importés. L</w:t>
      </w:r>
      <w:r w:rsidR="0031287B">
        <w:rPr>
          <w:lang w:val="fr-CA" w:eastAsia="fr-CA"/>
        </w:rPr>
        <w:t>’</w:t>
      </w:r>
      <w:r w:rsidRPr="00924EA9">
        <w:rPr>
          <w:lang w:val="fr-CA" w:eastAsia="fr-CA"/>
        </w:rPr>
        <w:t>évaluation comparative des MEPS réalisée dans le cadre de ce projet permettrait de déte</w:t>
      </w:r>
      <w:r>
        <w:rPr>
          <w:lang w:val="fr-CA" w:eastAsia="fr-CA"/>
        </w:rPr>
        <w:t>rminer le niveau de risque que</w:t>
      </w:r>
      <w:r w:rsidRPr="00924EA9">
        <w:rPr>
          <w:lang w:val="fr-CA" w:eastAsia="fr-CA"/>
        </w:rPr>
        <w:t xml:space="preserve"> l</w:t>
      </w:r>
      <w:r w:rsidR="0031287B">
        <w:rPr>
          <w:lang w:val="fr-CA" w:eastAsia="fr-CA"/>
        </w:rPr>
        <w:t>’</w:t>
      </w:r>
      <w:r w:rsidRPr="00924EA9">
        <w:rPr>
          <w:lang w:val="fr-CA" w:eastAsia="fr-CA"/>
        </w:rPr>
        <w:t xml:space="preserve">adoption des MEPS </w:t>
      </w:r>
      <w:r>
        <w:rPr>
          <w:lang w:val="fr-CA" w:eastAsia="fr-CA"/>
        </w:rPr>
        <w:t xml:space="preserve">représenteraient </w:t>
      </w:r>
      <w:r w:rsidRPr="00924EA9">
        <w:rPr>
          <w:lang w:val="fr-CA" w:eastAsia="fr-CA"/>
        </w:rPr>
        <w:t>pour le marché péruvien des équipements RAC</w:t>
      </w:r>
      <w:r>
        <w:rPr>
          <w:lang w:val="fr-CA" w:eastAsia="fr-CA"/>
        </w:rPr>
        <w:t>.</w:t>
      </w:r>
    </w:p>
    <w:p w14:paraId="3D1F7B49" w14:textId="77777777" w:rsidR="00246EB8" w:rsidRPr="002722CA" w:rsidRDefault="009C2DEF" w:rsidP="00B8703F">
      <w:pPr>
        <w:pStyle w:val="Heading1"/>
        <w:numPr>
          <w:ilvl w:val="0"/>
          <w:numId w:val="2"/>
        </w:numPr>
        <w:tabs>
          <w:tab w:val="num" w:pos="709"/>
        </w:tabs>
        <w:ind w:left="0"/>
        <w:rPr>
          <w:lang w:val="fr-CA"/>
        </w:rPr>
      </w:pPr>
      <w:r>
        <w:rPr>
          <w:lang w:val="fr-CA" w:eastAsia="fr-CA"/>
        </w:rPr>
        <w:t>S</w:t>
      </w:r>
      <w:r w:rsidR="0031287B">
        <w:rPr>
          <w:lang w:val="fr-CA" w:eastAsia="fr-CA"/>
        </w:rPr>
        <w:t>’</w:t>
      </w:r>
      <w:r>
        <w:rPr>
          <w:lang w:val="fr-CA" w:eastAsia="fr-CA"/>
        </w:rPr>
        <w:t>agissant de</w:t>
      </w:r>
      <w:r w:rsidRPr="00924EA9">
        <w:rPr>
          <w:lang w:val="fr-CA" w:eastAsia="fr-CA"/>
        </w:rPr>
        <w:t xml:space="preserve"> l</w:t>
      </w:r>
      <w:r w:rsidR="0031287B">
        <w:rPr>
          <w:lang w:val="fr-CA" w:eastAsia="fr-CA"/>
        </w:rPr>
        <w:t>’</w:t>
      </w:r>
      <w:r w:rsidRPr="00924EA9">
        <w:rPr>
          <w:lang w:val="fr-CA" w:eastAsia="fr-CA"/>
        </w:rPr>
        <w:t>intégration du projet actuel dans d</w:t>
      </w:r>
      <w:r w:rsidR="0031287B">
        <w:rPr>
          <w:lang w:val="fr-CA" w:eastAsia="fr-CA"/>
        </w:rPr>
        <w:t>’</w:t>
      </w:r>
      <w:r w:rsidRPr="00924EA9">
        <w:rPr>
          <w:lang w:val="fr-CA" w:eastAsia="fr-CA"/>
        </w:rPr>
        <w:t xml:space="preserve">autres initiatives relatives au changement climatique, le PNUE </w:t>
      </w:r>
      <w:r>
        <w:rPr>
          <w:lang w:val="fr-CA" w:eastAsia="fr-CA"/>
        </w:rPr>
        <w:t>comprend</w:t>
      </w:r>
      <w:r w:rsidRPr="00924EA9">
        <w:rPr>
          <w:lang w:val="fr-CA" w:eastAsia="fr-CA"/>
        </w:rPr>
        <w:t xml:space="preserve"> que les résultats escomptés du projet s</w:t>
      </w:r>
      <w:r w:rsidR="0031287B">
        <w:rPr>
          <w:lang w:val="fr-CA" w:eastAsia="fr-CA"/>
        </w:rPr>
        <w:t>’</w:t>
      </w:r>
      <w:r w:rsidRPr="00924EA9">
        <w:rPr>
          <w:lang w:val="fr-CA" w:eastAsia="fr-CA"/>
        </w:rPr>
        <w:t>inscrivent dans</w:t>
      </w:r>
      <w:r>
        <w:rPr>
          <w:lang w:val="fr-CA" w:eastAsia="fr-CA"/>
        </w:rPr>
        <w:t xml:space="preserve"> le cadre de</w:t>
      </w:r>
      <w:r w:rsidRPr="00924EA9">
        <w:rPr>
          <w:lang w:val="fr-CA" w:eastAsia="fr-CA"/>
        </w:rPr>
        <w:t xml:space="preserve"> l</w:t>
      </w:r>
      <w:r w:rsidR="0031287B">
        <w:rPr>
          <w:lang w:val="fr-CA" w:eastAsia="fr-CA"/>
        </w:rPr>
        <w:t>’</w:t>
      </w:r>
      <w:r>
        <w:rPr>
          <w:lang w:val="fr-CA" w:eastAsia="fr-CA"/>
        </w:rPr>
        <w:t xml:space="preserve">article 3 du </w:t>
      </w:r>
      <w:r w:rsidR="00770920">
        <w:rPr>
          <w:lang w:val="fr-CA" w:eastAsia="fr-CA"/>
        </w:rPr>
        <w:t>D</w:t>
      </w:r>
      <w:r w:rsidRPr="00924EA9">
        <w:rPr>
          <w:lang w:val="fr-CA" w:eastAsia="fr-CA"/>
        </w:rPr>
        <w:t xml:space="preserve">écret suprême du Pérou </w:t>
      </w:r>
      <w:r w:rsidR="00770920">
        <w:rPr>
          <w:lang w:val="fr-CA" w:eastAsia="fr-CA"/>
        </w:rPr>
        <w:t>pour</w:t>
      </w:r>
      <w:r w:rsidRPr="00924EA9">
        <w:rPr>
          <w:lang w:val="fr-CA" w:eastAsia="fr-CA"/>
        </w:rPr>
        <w:t xml:space="preserve"> la transformation énergétique </w:t>
      </w:r>
      <w:r w:rsidR="00770920">
        <w:rPr>
          <w:lang w:val="fr-CA" w:eastAsia="fr-CA"/>
        </w:rPr>
        <w:t>ayant pour cause le</w:t>
      </w:r>
      <w:r w:rsidRPr="00924EA9">
        <w:rPr>
          <w:lang w:val="fr-CA" w:eastAsia="fr-CA"/>
        </w:rPr>
        <w:t xml:space="preserve"> changement climatique,</w:t>
      </w:r>
      <w:r w:rsidRPr="002722CA">
        <w:rPr>
          <w:rStyle w:val="FootnoteReference"/>
          <w:lang w:val="fr-CA"/>
        </w:rPr>
        <w:footnoteReference w:id="21"/>
      </w:r>
      <w:r w:rsidRPr="00924EA9">
        <w:rPr>
          <w:lang w:val="fr-CA" w:eastAsia="fr-CA"/>
        </w:rPr>
        <w:t xml:space="preserve"> et la nécessité de promouvoir des programmes et politiques sur l</w:t>
      </w:r>
      <w:r w:rsidR="0031287B">
        <w:rPr>
          <w:lang w:val="fr-CA" w:eastAsia="fr-CA"/>
        </w:rPr>
        <w:t>’</w:t>
      </w:r>
      <w:r w:rsidRPr="00924EA9">
        <w:rPr>
          <w:lang w:val="fr-CA" w:eastAsia="fr-CA"/>
        </w:rPr>
        <w:t>utilisation efficace de l</w:t>
      </w:r>
      <w:r w:rsidR="0031287B">
        <w:rPr>
          <w:lang w:val="fr-CA" w:eastAsia="fr-CA"/>
        </w:rPr>
        <w:t>’</w:t>
      </w:r>
      <w:r w:rsidRPr="00924EA9">
        <w:rPr>
          <w:lang w:val="fr-CA" w:eastAsia="fr-CA"/>
        </w:rPr>
        <w:t>énergie dans les secteurs public et privé</w:t>
      </w:r>
      <w:r>
        <w:rPr>
          <w:lang w:val="fr-CA" w:eastAsia="fr-CA"/>
        </w:rPr>
        <w:t>.</w:t>
      </w:r>
    </w:p>
    <w:p w14:paraId="7BC9869E" w14:textId="77777777" w:rsidR="00F8748B" w:rsidRPr="002722CA" w:rsidRDefault="004152FF" w:rsidP="00B8703F">
      <w:pPr>
        <w:pStyle w:val="Heading1"/>
        <w:numPr>
          <w:ilvl w:val="0"/>
          <w:numId w:val="2"/>
        </w:numPr>
        <w:tabs>
          <w:tab w:val="num" w:pos="709"/>
        </w:tabs>
        <w:ind w:left="0"/>
        <w:rPr>
          <w:lang w:val="fr-CA"/>
        </w:rPr>
      </w:pPr>
      <w:r w:rsidRPr="00924EA9">
        <w:rPr>
          <w:lang w:val="fr-CA" w:eastAsia="fr-CA"/>
        </w:rPr>
        <w:lastRenderedPageBreak/>
        <w:t>Le PNUE a confirmé que la Direction générale de l</w:t>
      </w:r>
      <w:r w:rsidR="0031287B">
        <w:rPr>
          <w:lang w:val="fr-CA" w:eastAsia="fr-CA"/>
        </w:rPr>
        <w:t>’</w:t>
      </w:r>
      <w:r w:rsidRPr="00924EA9">
        <w:rPr>
          <w:lang w:val="fr-CA" w:eastAsia="fr-CA"/>
        </w:rPr>
        <w:t xml:space="preserve">efficacité énergétique avait été consultée sur la proposition de projet actuelle et que ses commentaires avaient été intégrés aux composantes du projet. Le PNUE a également expliqué que </w:t>
      </w:r>
      <w:r>
        <w:rPr>
          <w:lang w:val="fr-CA" w:eastAsia="fr-CA"/>
        </w:rPr>
        <w:t>le responsable</w:t>
      </w:r>
      <w:r w:rsidRPr="00924EA9">
        <w:rPr>
          <w:lang w:val="fr-CA" w:eastAsia="fr-CA"/>
        </w:rPr>
        <w:t xml:space="preserve"> national de l</w:t>
      </w:r>
      <w:r w:rsidR="0031287B">
        <w:rPr>
          <w:lang w:val="fr-CA" w:eastAsia="fr-CA"/>
        </w:rPr>
        <w:t>’</w:t>
      </w:r>
      <w:r>
        <w:rPr>
          <w:lang w:val="fr-CA" w:eastAsia="fr-CA"/>
        </w:rPr>
        <w:t>ozone</w:t>
      </w:r>
      <w:r w:rsidRPr="00924EA9">
        <w:rPr>
          <w:lang w:val="fr-CA" w:eastAsia="fr-CA"/>
        </w:rPr>
        <w:t xml:space="preserve"> est membre de deux sous</w:t>
      </w:r>
      <w:r w:rsidR="0031287B">
        <w:rPr>
          <w:lang w:val="fr-CA" w:eastAsia="fr-CA"/>
        </w:rPr>
        <w:noBreakHyphen/>
      </w:r>
      <w:r w:rsidRPr="00924EA9">
        <w:rPr>
          <w:lang w:val="fr-CA" w:eastAsia="fr-CA"/>
        </w:rPr>
        <w:t>comités techniques de normalisation liés aux équipements RAC, tous deux dirigés par la Direction générale de l</w:t>
      </w:r>
      <w:r w:rsidR="0031287B">
        <w:rPr>
          <w:lang w:val="fr-CA" w:eastAsia="fr-CA"/>
        </w:rPr>
        <w:t>’</w:t>
      </w:r>
      <w:r w:rsidRPr="00924EA9">
        <w:rPr>
          <w:lang w:val="fr-CA" w:eastAsia="fr-CA"/>
        </w:rPr>
        <w:t>efficacité énergétique. Ainsi, la mise en œuvre de ce projet renforcerait davantage la coordination institutionnelle existante et faciliterait l</w:t>
      </w:r>
      <w:r w:rsidR="0031287B">
        <w:rPr>
          <w:lang w:val="fr-CA" w:eastAsia="fr-CA"/>
        </w:rPr>
        <w:t>’</w:t>
      </w:r>
      <w:r w:rsidRPr="00924EA9">
        <w:rPr>
          <w:lang w:val="fr-CA" w:eastAsia="fr-CA"/>
        </w:rPr>
        <w:t xml:space="preserve">introduction de politiques et </w:t>
      </w:r>
      <w:r>
        <w:rPr>
          <w:lang w:val="fr-CA" w:eastAsia="fr-CA"/>
        </w:rPr>
        <w:t xml:space="preserve">de </w:t>
      </w:r>
      <w:r w:rsidRPr="00924EA9">
        <w:rPr>
          <w:lang w:val="fr-CA" w:eastAsia="fr-CA"/>
        </w:rPr>
        <w:t>réglementations supplémentaires sur l</w:t>
      </w:r>
      <w:r w:rsidR="0031287B">
        <w:rPr>
          <w:lang w:val="fr-CA" w:eastAsia="fr-CA"/>
        </w:rPr>
        <w:t>’</w:t>
      </w:r>
      <w:r w:rsidRPr="00924EA9">
        <w:rPr>
          <w:lang w:val="fr-CA" w:eastAsia="fr-CA"/>
        </w:rPr>
        <w:t>efficacité énergétique tout en réduisant progressivement les HFC</w:t>
      </w:r>
      <w:r>
        <w:rPr>
          <w:lang w:val="fr-CA" w:eastAsia="fr-CA"/>
        </w:rPr>
        <w:t>.</w:t>
      </w:r>
    </w:p>
    <w:p w14:paraId="7D3E5933" w14:textId="77777777" w:rsidR="00360089" w:rsidRPr="002722CA" w:rsidRDefault="00C21436" w:rsidP="00B8703F">
      <w:pPr>
        <w:pStyle w:val="Heading1"/>
        <w:numPr>
          <w:ilvl w:val="0"/>
          <w:numId w:val="2"/>
        </w:numPr>
        <w:tabs>
          <w:tab w:val="num" w:pos="709"/>
        </w:tabs>
        <w:ind w:left="0"/>
        <w:rPr>
          <w:lang w:val="fr-CA"/>
        </w:rPr>
      </w:pPr>
      <w:r w:rsidRPr="00924EA9">
        <w:rPr>
          <w:lang w:val="fr-CA" w:eastAsia="fr-CA"/>
        </w:rPr>
        <w:t>Le Secrétariat a également demandé si la Communauté andine (CAN)</w:t>
      </w:r>
      <w:r w:rsidRPr="002722CA">
        <w:rPr>
          <w:rStyle w:val="FootnoteReference"/>
          <w:lang w:val="fr-CA"/>
        </w:rPr>
        <w:footnoteReference w:id="22"/>
      </w:r>
      <w:r w:rsidRPr="00924EA9">
        <w:rPr>
          <w:lang w:val="fr-CA" w:eastAsia="fr-CA"/>
        </w:rPr>
        <w:t xml:space="preserve"> harmoniserait les MEPS entre tous ses membres ou si chaque pays pourrait adopter des MEPS selon ses propres circonstances. Le PNUE a indiqué que la </w:t>
      </w:r>
      <w:r>
        <w:rPr>
          <w:lang w:val="fr-CA" w:eastAsia="fr-CA"/>
        </w:rPr>
        <w:t>Communauté andine</w:t>
      </w:r>
      <w:r w:rsidRPr="00924EA9">
        <w:rPr>
          <w:lang w:val="fr-CA" w:eastAsia="fr-CA"/>
        </w:rPr>
        <w:t xml:space="preserve"> a adopté des politiques visant à renforcer la sécurité énergétique régionale, promouvoir le développement durable et intégrer les marchés de l</w:t>
      </w:r>
      <w:r w:rsidR="0031287B">
        <w:rPr>
          <w:lang w:val="fr-CA" w:eastAsia="fr-CA"/>
        </w:rPr>
        <w:t>’</w:t>
      </w:r>
      <w:r w:rsidRPr="00924EA9">
        <w:rPr>
          <w:lang w:val="fr-CA" w:eastAsia="fr-CA"/>
        </w:rPr>
        <w:t xml:space="preserve">énergie entre ses pays membres. Toutefois, </w:t>
      </w:r>
      <w:r>
        <w:rPr>
          <w:lang w:val="fr-CA" w:eastAsia="fr-CA"/>
        </w:rPr>
        <w:t>elle</w:t>
      </w:r>
      <w:r w:rsidRPr="00924EA9">
        <w:rPr>
          <w:lang w:val="fr-CA" w:eastAsia="fr-CA"/>
        </w:rPr>
        <w:t xml:space="preserve"> n</w:t>
      </w:r>
      <w:r w:rsidR="0031287B">
        <w:rPr>
          <w:lang w:val="fr-CA" w:eastAsia="fr-CA"/>
        </w:rPr>
        <w:t>’</w:t>
      </w:r>
      <w:r w:rsidRPr="00924EA9">
        <w:rPr>
          <w:lang w:val="fr-CA" w:eastAsia="fr-CA"/>
        </w:rPr>
        <w:t>a pas encore entrepris l</w:t>
      </w:r>
      <w:r w:rsidR="0031287B">
        <w:rPr>
          <w:lang w:val="fr-CA" w:eastAsia="fr-CA"/>
        </w:rPr>
        <w:t>’</w:t>
      </w:r>
      <w:r w:rsidRPr="00924EA9">
        <w:rPr>
          <w:lang w:val="fr-CA" w:eastAsia="fr-CA"/>
        </w:rPr>
        <w:t>harmonisation des MEPS</w:t>
      </w:r>
      <w:r>
        <w:rPr>
          <w:lang w:val="fr-CA" w:eastAsia="fr-CA"/>
        </w:rPr>
        <w:t>.</w:t>
      </w:r>
    </w:p>
    <w:p w14:paraId="5BF0F8D4" w14:textId="77777777" w:rsidR="00D95E87" w:rsidRPr="002722CA" w:rsidRDefault="000B5D83" w:rsidP="0014490D">
      <w:pPr>
        <w:pStyle w:val="Heading1"/>
        <w:numPr>
          <w:ilvl w:val="0"/>
          <w:numId w:val="0"/>
        </w:numPr>
        <w:rPr>
          <w:lang w:val="fr-CA"/>
        </w:rPr>
      </w:pPr>
      <w:r w:rsidRPr="00AC282F">
        <w:rPr>
          <w:bCs/>
          <w:u w:val="single"/>
          <w:lang w:val="fr-CA" w:eastAsia="fr-CA"/>
        </w:rPr>
        <w:t>Questions techniques et liées aux coûts</w:t>
      </w:r>
    </w:p>
    <w:p w14:paraId="4686CE3B" w14:textId="77777777" w:rsidR="00B62F6A" w:rsidRPr="002722CA" w:rsidRDefault="000B5D83" w:rsidP="00B8703F">
      <w:pPr>
        <w:pStyle w:val="Heading1"/>
        <w:numPr>
          <w:ilvl w:val="0"/>
          <w:numId w:val="2"/>
        </w:numPr>
        <w:tabs>
          <w:tab w:val="num" w:pos="709"/>
        </w:tabs>
        <w:ind w:left="0"/>
        <w:rPr>
          <w:i/>
          <w:iCs/>
          <w:lang w:val="fr-CA"/>
        </w:rPr>
      </w:pPr>
      <w:bookmarkStart w:id="34" w:name="_Hlk181260766"/>
      <w:r>
        <w:rPr>
          <w:lang w:val="fr-CA" w:eastAsia="fr-CA"/>
        </w:rPr>
        <w:t>S</w:t>
      </w:r>
      <w:r w:rsidR="0031287B">
        <w:rPr>
          <w:lang w:val="fr-CA" w:eastAsia="fr-CA"/>
        </w:rPr>
        <w:t>’</w:t>
      </w:r>
      <w:r>
        <w:rPr>
          <w:lang w:val="fr-CA" w:eastAsia="fr-CA"/>
        </w:rPr>
        <w:t>agissant du</w:t>
      </w:r>
      <w:r w:rsidRPr="00924EA9">
        <w:rPr>
          <w:lang w:val="fr-CA" w:eastAsia="fr-CA"/>
        </w:rPr>
        <w:t xml:space="preserve"> lien entre la proposition actuelle et les activités approuvées </w:t>
      </w:r>
      <w:r>
        <w:rPr>
          <w:lang w:val="fr-CA" w:eastAsia="fr-CA"/>
        </w:rPr>
        <w:t>au titre</w:t>
      </w:r>
      <w:r w:rsidRPr="00924EA9">
        <w:rPr>
          <w:lang w:val="fr-CA" w:eastAsia="fr-CA"/>
        </w:rPr>
        <w:t xml:space="preserve"> du PMK, le PNUE a expliqué que la mise en œuvre de ce projet créerait des synergies avec les activités </w:t>
      </w:r>
      <w:r>
        <w:rPr>
          <w:lang w:val="fr-CA" w:eastAsia="fr-CA"/>
        </w:rPr>
        <w:t xml:space="preserve">au titre </w:t>
      </w:r>
      <w:r w:rsidRPr="00924EA9">
        <w:rPr>
          <w:lang w:val="fr-CA" w:eastAsia="fr-CA"/>
        </w:rPr>
        <w:t xml:space="preserve">de la </w:t>
      </w:r>
      <w:r w:rsidRPr="003403E4">
        <w:rPr>
          <w:lang w:val="fr-CH" w:eastAsia="fr-CA"/>
        </w:rPr>
        <w:t>phase</w:t>
      </w:r>
      <w:r w:rsidRPr="00924EA9">
        <w:rPr>
          <w:lang w:val="fr-CA" w:eastAsia="fr-CA"/>
        </w:rPr>
        <w:t xml:space="preserve"> I du PMK. Ces synergies aideraient </w:t>
      </w:r>
      <w:r w:rsidR="00D1379A">
        <w:rPr>
          <w:lang w:val="fr-CA" w:eastAsia="fr-CA"/>
        </w:rPr>
        <w:t>le NOU</w:t>
      </w:r>
      <w:r w:rsidRPr="00924EA9">
        <w:rPr>
          <w:lang w:val="fr-CA" w:eastAsia="fr-CA"/>
        </w:rPr>
        <w:t xml:space="preserve"> à concevoir des MEPS favorisant les technologies à faible PRG et soutiendraient la transition vers des technologies </w:t>
      </w:r>
      <w:r w:rsidR="00907DCE" w:rsidRPr="00924EA9">
        <w:rPr>
          <w:lang w:val="fr-CA" w:eastAsia="fr-CA"/>
        </w:rPr>
        <w:t>à faible PRG</w:t>
      </w:r>
      <w:r w:rsidR="00907DCE">
        <w:rPr>
          <w:lang w:val="fr-CA" w:eastAsia="fr-CA"/>
        </w:rPr>
        <w:t xml:space="preserve"> et</w:t>
      </w:r>
      <w:r w:rsidR="00907DCE" w:rsidRPr="00924EA9">
        <w:rPr>
          <w:lang w:val="fr-CA" w:eastAsia="fr-CA"/>
        </w:rPr>
        <w:t xml:space="preserve"> </w:t>
      </w:r>
      <w:r w:rsidRPr="00924EA9">
        <w:rPr>
          <w:lang w:val="fr-CA" w:eastAsia="fr-CA"/>
        </w:rPr>
        <w:t>écoénergétiques. Ce projet pilote complet couvre divers aspects de l</w:t>
      </w:r>
      <w:r w:rsidR="0031287B">
        <w:rPr>
          <w:lang w:val="fr-CA" w:eastAsia="fr-CA"/>
        </w:rPr>
        <w:t>’</w:t>
      </w:r>
      <w:r w:rsidRPr="00924EA9">
        <w:rPr>
          <w:lang w:val="fr-CA" w:eastAsia="fr-CA"/>
        </w:rPr>
        <w:t xml:space="preserve">adoption de technologies écoénergétiques, notamment le renforcement </w:t>
      </w:r>
      <w:r w:rsidR="00907DCE">
        <w:rPr>
          <w:lang w:val="fr-CA" w:eastAsia="fr-CA"/>
        </w:rPr>
        <w:t>et l</w:t>
      </w:r>
      <w:r w:rsidR="0031287B">
        <w:rPr>
          <w:lang w:val="fr-CA" w:eastAsia="fr-CA"/>
        </w:rPr>
        <w:t>’</w:t>
      </w:r>
      <w:r w:rsidR="00907DCE">
        <w:rPr>
          <w:lang w:val="fr-CA" w:eastAsia="fr-CA"/>
        </w:rPr>
        <w:t xml:space="preserve">accroissement </w:t>
      </w:r>
      <w:r w:rsidRPr="00924EA9">
        <w:rPr>
          <w:lang w:val="fr-CA" w:eastAsia="fr-CA"/>
        </w:rPr>
        <w:t>de la collaboration entre les parties prenantes</w:t>
      </w:r>
      <w:r w:rsidR="00907DCE">
        <w:rPr>
          <w:lang w:val="fr-CA" w:eastAsia="fr-CA"/>
        </w:rPr>
        <w:t xml:space="preserve"> participant à l</w:t>
      </w:r>
      <w:r w:rsidR="0031287B">
        <w:rPr>
          <w:lang w:val="fr-CA" w:eastAsia="fr-CA"/>
        </w:rPr>
        <w:t>’</w:t>
      </w:r>
      <w:r w:rsidR="00907DCE">
        <w:rPr>
          <w:lang w:val="fr-CA" w:eastAsia="fr-CA"/>
        </w:rPr>
        <w:t>élaboration des MEPS</w:t>
      </w:r>
      <w:r w:rsidRPr="00924EA9">
        <w:rPr>
          <w:lang w:val="fr-CA" w:eastAsia="fr-CA"/>
        </w:rPr>
        <w:t>, la mise à jour des critères d</w:t>
      </w:r>
      <w:r w:rsidR="0031287B">
        <w:rPr>
          <w:lang w:val="fr-CA" w:eastAsia="fr-CA"/>
        </w:rPr>
        <w:t>’</w:t>
      </w:r>
      <w:r w:rsidR="00907DCE">
        <w:rPr>
          <w:lang w:val="fr-CA" w:eastAsia="fr-CA"/>
        </w:rPr>
        <w:t>efficacité énergétique pour d</w:t>
      </w:r>
      <w:r w:rsidRPr="00924EA9">
        <w:rPr>
          <w:lang w:val="fr-CA" w:eastAsia="fr-CA"/>
        </w:rPr>
        <w:t>es achats publics durables, et la promotion des technologies sans SAO et à faible PRG auprès des utilisateurs finaux</w:t>
      </w:r>
      <w:bookmarkEnd w:id="34"/>
      <w:r w:rsidR="00907DCE">
        <w:rPr>
          <w:lang w:val="fr-CA"/>
        </w:rPr>
        <w:t>.</w:t>
      </w:r>
    </w:p>
    <w:p w14:paraId="3CA298E2" w14:textId="77777777" w:rsidR="00246EB8" w:rsidRPr="002722CA" w:rsidRDefault="004D095C" w:rsidP="00B8703F">
      <w:pPr>
        <w:pStyle w:val="Heading1"/>
        <w:numPr>
          <w:ilvl w:val="0"/>
          <w:numId w:val="2"/>
        </w:numPr>
        <w:tabs>
          <w:tab w:val="num" w:pos="709"/>
        </w:tabs>
        <w:ind w:left="0"/>
        <w:rPr>
          <w:i/>
          <w:iCs/>
          <w:lang w:val="fr-CA"/>
        </w:rPr>
      </w:pPr>
      <w:r w:rsidRPr="00924EA9">
        <w:rPr>
          <w:lang w:val="fr-CA" w:eastAsia="fr-CA"/>
        </w:rPr>
        <w:t>Le PNUE a ajouté que le renforcement des capacités pour maintenir/améliorer l</w:t>
      </w:r>
      <w:r w:rsidR="0031287B">
        <w:rPr>
          <w:lang w:val="fr-CA" w:eastAsia="fr-CA"/>
        </w:rPr>
        <w:t>’</w:t>
      </w:r>
      <w:r w:rsidRPr="00924EA9">
        <w:rPr>
          <w:lang w:val="fr-CA" w:eastAsia="fr-CA"/>
        </w:rPr>
        <w:t xml:space="preserve">efficacité énergétique des équipements RAC existants serait complémentaire à la formation régulière des techniciens </w:t>
      </w:r>
      <w:r>
        <w:rPr>
          <w:lang w:val="fr-CA" w:eastAsia="fr-CA"/>
        </w:rPr>
        <w:t>aux</w:t>
      </w:r>
      <w:r w:rsidRPr="00924EA9">
        <w:rPr>
          <w:lang w:val="fr-CA" w:eastAsia="fr-CA"/>
        </w:rPr>
        <w:t xml:space="preserve"> technologies alternatives, </w:t>
      </w:r>
      <w:r>
        <w:rPr>
          <w:lang w:val="fr-CA" w:eastAsia="fr-CA"/>
        </w:rPr>
        <w:t>aux</w:t>
      </w:r>
      <w:r w:rsidRPr="00924EA9">
        <w:rPr>
          <w:lang w:val="fr-CA" w:eastAsia="fr-CA"/>
        </w:rPr>
        <w:t xml:space="preserve"> bonnes pratiques pour éviter les fuites de réfrigérants et </w:t>
      </w:r>
      <w:r>
        <w:rPr>
          <w:lang w:val="fr-CA" w:eastAsia="fr-CA"/>
        </w:rPr>
        <w:t>au</w:t>
      </w:r>
      <w:r w:rsidRPr="00924EA9">
        <w:rPr>
          <w:lang w:val="fr-CA" w:eastAsia="fr-CA"/>
        </w:rPr>
        <w:t xml:space="preserve"> maintien de l</w:t>
      </w:r>
      <w:r w:rsidR="0031287B">
        <w:rPr>
          <w:lang w:val="fr-CA" w:eastAsia="fr-CA"/>
        </w:rPr>
        <w:t>’</w:t>
      </w:r>
      <w:r w:rsidRPr="00924EA9">
        <w:rPr>
          <w:lang w:val="fr-CA" w:eastAsia="fr-CA"/>
        </w:rPr>
        <w:t>efficacité énergétique des équipements lors de l</w:t>
      </w:r>
      <w:r w:rsidR="0031287B">
        <w:rPr>
          <w:lang w:val="fr-CA" w:eastAsia="fr-CA"/>
        </w:rPr>
        <w:t>’</w:t>
      </w:r>
      <w:r w:rsidRPr="00924EA9">
        <w:rPr>
          <w:lang w:val="fr-CA" w:eastAsia="fr-CA"/>
        </w:rPr>
        <w:t xml:space="preserve">entretien. </w:t>
      </w:r>
      <w:r>
        <w:rPr>
          <w:lang w:val="fr-CA" w:eastAsia="fr-CA"/>
        </w:rPr>
        <w:t>Par ailleurs</w:t>
      </w:r>
      <w:r w:rsidRPr="00924EA9">
        <w:rPr>
          <w:lang w:val="fr-CA" w:eastAsia="fr-CA"/>
        </w:rPr>
        <w:t xml:space="preserve">, les ateliers </w:t>
      </w:r>
      <w:r>
        <w:rPr>
          <w:lang w:val="fr-CA" w:eastAsia="fr-CA"/>
        </w:rPr>
        <w:t>à l</w:t>
      </w:r>
      <w:r w:rsidR="0031287B">
        <w:rPr>
          <w:lang w:val="fr-CA" w:eastAsia="fr-CA"/>
        </w:rPr>
        <w:t>’</w:t>
      </w:r>
      <w:r>
        <w:rPr>
          <w:lang w:val="fr-CA" w:eastAsia="fr-CA"/>
        </w:rPr>
        <w:t>intention des</w:t>
      </w:r>
      <w:r w:rsidRPr="00924EA9">
        <w:rPr>
          <w:lang w:val="fr-CA" w:eastAsia="fr-CA"/>
        </w:rPr>
        <w:t xml:space="preserve"> formateurs et </w:t>
      </w:r>
      <w:r>
        <w:rPr>
          <w:lang w:val="fr-CA" w:eastAsia="fr-CA"/>
        </w:rPr>
        <w:t xml:space="preserve">des </w:t>
      </w:r>
      <w:r w:rsidRPr="00924EA9">
        <w:rPr>
          <w:lang w:val="fr-CA" w:eastAsia="fr-CA"/>
        </w:rPr>
        <w:t>techniciens RAC proposés dans le projet pilote sont spécifiquement axés sur</w:t>
      </w:r>
      <w:r>
        <w:rPr>
          <w:lang w:val="fr-CA" w:eastAsia="fr-CA"/>
        </w:rPr>
        <w:t xml:space="preserve"> les aspects de</w:t>
      </w:r>
      <w:r w:rsidRPr="00924EA9">
        <w:rPr>
          <w:lang w:val="fr-CA" w:eastAsia="fr-CA"/>
        </w:rPr>
        <w:t xml:space="preserve"> l</w:t>
      </w:r>
      <w:r w:rsidR="0031287B">
        <w:rPr>
          <w:lang w:val="fr-CA" w:eastAsia="fr-CA"/>
        </w:rPr>
        <w:t>’</w:t>
      </w:r>
      <w:r>
        <w:rPr>
          <w:lang w:val="fr-CA" w:eastAsia="fr-CA"/>
        </w:rPr>
        <w:t>efficacité énergétique liés</w:t>
      </w:r>
      <w:r w:rsidR="00A43DFC">
        <w:rPr>
          <w:lang w:val="fr-CA" w:eastAsia="fr-CA"/>
        </w:rPr>
        <w:t xml:space="preserve"> au choix de</w:t>
      </w:r>
      <w:r w:rsidRPr="00924EA9">
        <w:rPr>
          <w:lang w:val="fr-CA" w:eastAsia="fr-CA"/>
        </w:rPr>
        <w:t xml:space="preserve"> réfrigérants à faible PRG, au calcul de la charge thermique, au choix des équipements</w:t>
      </w:r>
      <w:r>
        <w:rPr>
          <w:lang w:val="fr-CA" w:eastAsia="fr-CA"/>
        </w:rPr>
        <w:t xml:space="preserve"> RAC</w:t>
      </w:r>
      <w:r w:rsidRPr="00924EA9">
        <w:rPr>
          <w:lang w:val="fr-CA" w:eastAsia="fr-CA"/>
        </w:rPr>
        <w:t>, ainsi qu</w:t>
      </w:r>
      <w:r w:rsidR="0031287B">
        <w:rPr>
          <w:lang w:val="fr-CA" w:eastAsia="fr-CA"/>
        </w:rPr>
        <w:t>’</w:t>
      </w:r>
      <w:r w:rsidRPr="00924EA9">
        <w:rPr>
          <w:lang w:val="fr-CA" w:eastAsia="fr-CA"/>
        </w:rPr>
        <w:t>à leur installation, fonctionnement et entretien</w:t>
      </w:r>
      <w:r w:rsidR="00A43DFC">
        <w:rPr>
          <w:lang w:val="fr-CA" w:eastAsia="fr-CA"/>
        </w:rPr>
        <w:t xml:space="preserve">, </w:t>
      </w:r>
      <w:r w:rsidR="003778A6">
        <w:rPr>
          <w:lang w:val="fr-CA" w:eastAsia="fr-CA"/>
        </w:rPr>
        <w:t>étant donné que</w:t>
      </w:r>
      <w:r w:rsidR="00A43DFC">
        <w:rPr>
          <w:lang w:val="fr-CA" w:eastAsia="fr-CA"/>
        </w:rPr>
        <w:t xml:space="preserve"> </w:t>
      </w:r>
      <w:r>
        <w:rPr>
          <w:lang w:val="fr-CA" w:eastAsia="fr-CA"/>
        </w:rPr>
        <w:t>dans chacune de ces procédures il existe des variables et des paramètres qui doivent être connus et gérés afin de maintenir ou d</w:t>
      </w:r>
      <w:r w:rsidR="0031287B">
        <w:rPr>
          <w:lang w:val="fr-CA" w:eastAsia="fr-CA"/>
        </w:rPr>
        <w:t>’</w:t>
      </w:r>
      <w:r>
        <w:rPr>
          <w:lang w:val="fr-CA" w:eastAsia="fr-CA"/>
        </w:rPr>
        <w:t>améliorer l</w:t>
      </w:r>
      <w:r w:rsidR="0031287B">
        <w:rPr>
          <w:lang w:val="fr-CA" w:eastAsia="fr-CA"/>
        </w:rPr>
        <w:t>’</w:t>
      </w:r>
      <w:r>
        <w:rPr>
          <w:lang w:val="fr-CA" w:eastAsia="fr-CA"/>
        </w:rPr>
        <w:t>efficacité énergétique de l</w:t>
      </w:r>
      <w:r w:rsidR="0031287B">
        <w:rPr>
          <w:lang w:val="fr-CA" w:eastAsia="fr-CA"/>
        </w:rPr>
        <w:t>’</w:t>
      </w:r>
      <w:r>
        <w:rPr>
          <w:lang w:val="fr-CA" w:eastAsia="fr-CA"/>
        </w:rPr>
        <w:t>équipement.</w:t>
      </w:r>
    </w:p>
    <w:p w14:paraId="44CFDBB6" w14:textId="77777777" w:rsidR="005D44F5" w:rsidRPr="002722CA" w:rsidRDefault="00DB35D4" w:rsidP="00B8703F">
      <w:pPr>
        <w:pStyle w:val="Heading1"/>
        <w:numPr>
          <w:ilvl w:val="0"/>
          <w:numId w:val="2"/>
        </w:numPr>
        <w:tabs>
          <w:tab w:val="num" w:pos="709"/>
        </w:tabs>
        <w:ind w:left="0"/>
        <w:rPr>
          <w:lang w:val="fr-CA"/>
        </w:rPr>
      </w:pPr>
      <w:r w:rsidRPr="00924EA9">
        <w:rPr>
          <w:lang w:val="fr-CA" w:eastAsia="fr-CA"/>
        </w:rPr>
        <w:t>Le PNUE a présenté les</w:t>
      </w:r>
      <w:r>
        <w:rPr>
          <w:lang w:val="fr-CA" w:eastAsia="fr-CA"/>
        </w:rPr>
        <w:t xml:space="preserve"> détails des</w:t>
      </w:r>
      <w:r w:rsidRPr="00924EA9">
        <w:rPr>
          <w:lang w:val="fr-CA" w:eastAsia="fr-CA"/>
        </w:rPr>
        <w:t xml:space="preserve"> étapes </w:t>
      </w:r>
      <w:r>
        <w:rPr>
          <w:lang w:val="fr-CA" w:eastAsia="fr-CA"/>
        </w:rPr>
        <w:t>pour la</w:t>
      </w:r>
      <w:r w:rsidRPr="00924EA9">
        <w:rPr>
          <w:lang w:val="fr-CA" w:eastAsia="fr-CA"/>
        </w:rPr>
        <w:t xml:space="preserve"> coordin</w:t>
      </w:r>
      <w:r>
        <w:rPr>
          <w:lang w:val="fr-CA" w:eastAsia="fr-CA"/>
        </w:rPr>
        <w:t>ation, le suivi et l</w:t>
      </w:r>
      <w:r w:rsidR="0031287B">
        <w:rPr>
          <w:lang w:val="fr-CA" w:eastAsia="fr-CA"/>
        </w:rPr>
        <w:t>’</w:t>
      </w:r>
      <w:r>
        <w:rPr>
          <w:lang w:val="fr-CA" w:eastAsia="fr-CA"/>
        </w:rPr>
        <w:t>établissement de rapports</w:t>
      </w:r>
      <w:r w:rsidRPr="00924EA9">
        <w:rPr>
          <w:lang w:val="fr-CA" w:eastAsia="fr-CA"/>
        </w:rPr>
        <w:t xml:space="preserve"> des activités du projet, y compris la définition d</w:t>
      </w:r>
      <w:r>
        <w:rPr>
          <w:lang w:val="fr-CA" w:eastAsia="fr-CA"/>
        </w:rPr>
        <w:t xml:space="preserve">es </w:t>
      </w:r>
      <w:r w:rsidRPr="00924EA9">
        <w:rPr>
          <w:lang w:val="fr-CA" w:eastAsia="fr-CA"/>
        </w:rPr>
        <w:t>objectifs intermédiaires. Il a également confirmé que, en plus des rapports spécifiques sur les di</w:t>
      </w:r>
      <w:r>
        <w:rPr>
          <w:lang w:val="fr-CA" w:eastAsia="fr-CA"/>
        </w:rPr>
        <w:t>vers</w:t>
      </w:r>
      <w:r w:rsidRPr="00924EA9">
        <w:rPr>
          <w:lang w:val="fr-CA" w:eastAsia="fr-CA"/>
        </w:rPr>
        <w:t xml:space="preserve"> aspects du projet pilote,</w:t>
      </w:r>
      <w:r w:rsidRPr="002722CA">
        <w:rPr>
          <w:rStyle w:val="FootnoteReference"/>
          <w:lang w:val="fr-CA"/>
        </w:rPr>
        <w:footnoteReference w:id="23"/>
      </w:r>
      <w:r w:rsidRPr="002722CA">
        <w:rPr>
          <w:lang w:val="fr-CA"/>
        </w:rPr>
        <w:t xml:space="preserve"> </w:t>
      </w:r>
      <w:r w:rsidRPr="00924EA9">
        <w:rPr>
          <w:lang w:val="fr-CA" w:eastAsia="fr-CA"/>
        </w:rPr>
        <w:t xml:space="preserve"> un rapport annuel d</w:t>
      </w:r>
      <w:r w:rsidR="0031287B">
        <w:rPr>
          <w:lang w:val="fr-CA" w:eastAsia="fr-CA"/>
        </w:rPr>
        <w:t>’</w:t>
      </w:r>
      <w:r w:rsidRPr="00924EA9">
        <w:rPr>
          <w:lang w:val="fr-CA" w:eastAsia="fr-CA"/>
        </w:rPr>
        <w:t xml:space="preserve">avancement serait rédigé, et que </w:t>
      </w:r>
      <w:r w:rsidR="00D1379A">
        <w:rPr>
          <w:lang w:val="fr-CA" w:eastAsia="fr-CA"/>
        </w:rPr>
        <w:t>le NOU</w:t>
      </w:r>
      <w:r w:rsidRPr="00924EA9">
        <w:rPr>
          <w:lang w:val="fr-CA" w:eastAsia="fr-CA"/>
        </w:rPr>
        <w:t xml:space="preserve"> participerait à</w:t>
      </w:r>
      <w:r>
        <w:rPr>
          <w:lang w:val="fr-CA" w:eastAsia="fr-CA"/>
        </w:rPr>
        <w:t xml:space="preserve"> la mise en œuvre et au suivi de ce</w:t>
      </w:r>
      <w:r w:rsidRPr="00924EA9">
        <w:rPr>
          <w:lang w:val="fr-CA" w:eastAsia="fr-CA"/>
        </w:rPr>
        <w:t xml:space="preserve"> projet</w:t>
      </w:r>
      <w:r>
        <w:rPr>
          <w:lang w:val="fr-CA" w:eastAsia="fr-CA"/>
        </w:rPr>
        <w:t>.</w:t>
      </w:r>
    </w:p>
    <w:p w14:paraId="752CA523" w14:textId="77777777" w:rsidR="00373E14" w:rsidRPr="002722CA" w:rsidRDefault="00BF49BF" w:rsidP="00B8703F">
      <w:pPr>
        <w:pStyle w:val="Heading1"/>
        <w:numPr>
          <w:ilvl w:val="0"/>
          <w:numId w:val="2"/>
        </w:numPr>
        <w:tabs>
          <w:tab w:val="num" w:pos="709"/>
        </w:tabs>
        <w:ind w:left="0"/>
        <w:rPr>
          <w:lang w:val="fr-CA"/>
        </w:rPr>
      </w:pPr>
      <w:r w:rsidRPr="00924EA9">
        <w:rPr>
          <w:lang w:val="fr-CA" w:eastAsia="fr-CA"/>
        </w:rPr>
        <w:t>Le niveau de financement recommandé pour le projet pilote reste tel que demandé</w:t>
      </w:r>
      <w:r>
        <w:rPr>
          <w:lang w:val="fr-CA"/>
        </w:rPr>
        <w:t>.</w:t>
      </w:r>
    </w:p>
    <w:p w14:paraId="4CC82F9E" w14:textId="77777777" w:rsidR="00E73FC8" w:rsidRPr="002722CA" w:rsidRDefault="0073398B" w:rsidP="0014490D">
      <w:pPr>
        <w:spacing w:before="240" w:after="240"/>
        <w:rPr>
          <w:u w:val="single"/>
          <w:lang w:val="fr-CA"/>
        </w:rPr>
      </w:pPr>
      <w:bookmarkStart w:id="35" w:name="_Hlk166343634"/>
      <w:r w:rsidRPr="00AC282F">
        <w:rPr>
          <w:bCs/>
          <w:u w:val="single"/>
          <w:lang w:val="fr-CA" w:eastAsia="fr-CA"/>
        </w:rPr>
        <w:t>Durabilité du projet pilote et évaluation des risques</w:t>
      </w:r>
    </w:p>
    <w:p w14:paraId="36D79CA3" w14:textId="77777777" w:rsidR="002E6121" w:rsidRPr="002722CA" w:rsidRDefault="00C147D6" w:rsidP="00B8703F">
      <w:pPr>
        <w:pStyle w:val="Heading1"/>
        <w:numPr>
          <w:ilvl w:val="0"/>
          <w:numId w:val="2"/>
        </w:numPr>
        <w:tabs>
          <w:tab w:val="num" w:pos="709"/>
        </w:tabs>
        <w:ind w:left="0"/>
        <w:rPr>
          <w:i/>
          <w:iCs/>
          <w:lang w:val="fr-CA"/>
        </w:rPr>
      </w:pPr>
      <w:r w:rsidRPr="00924EA9">
        <w:rPr>
          <w:lang w:val="fr-CA" w:eastAsia="fr-CA"/>
        </w:rPr>
        <w:t>La mise en œuvre de ce projet pilote permettra aux principales parties prenantes du pays d</w:t>
      </w:r>
      <w:r w:rsidR="0031287B">
        <w:rPr>
          <w:lang w:val="fr-CA" w:eastAsia="fr-CA"/>
        </w:rPr>
        <w:t>’</w:t>
      </w:r>
      <w:r w:rsidRPr="00924EA9">
        <w:rPr>
          <w:lang w:val="fr-CA" w:eastAsia="fr-CA"/>
        </w:rPr>
        <w:t>acquérir une expérience d</w:t>
      </w:r>
      <w:r>
        <w:rPr>
          <w:lang w:val="fr-CA" w:eastAsia="fr-CA"/>
        </w:rPr>
        <w:t>e</w:t>
      </w:r>
      <w:r w:rsidRPr="00924EA9">
        <w:rPr>
          <w:lang w:val="fr-CA" w:eastAsia="fr-CA"/>
        </w:rPr>
        <w:t xml:space="preserve"> l</w:t>
      </w:r>
      <w:r w:rsidR="0031287B">
        <w:rPr>
          <w:lang w:val="fr-CA" w:eastAsia="fr-CA"/>
        </w:rPr>
        <w:t>’</w:t>
      </w:r>
      <w:r w:rsidRPr="00924EA9">
        <w:rPr>
          <w:lang w:val="fr-CA" w:eastAsia="fr-CA"/>
        </w:rPr>
        <w:t>identification des défis et opportunités liés à la coordination institutionnelle et à la</w:t>
      </w:r>
      <w:r>
        <w:rPr>
          <w:lang w:val="fr-CA" w:eastAsia="fr-CA"/>
        </w:rPr>
        <w:t xml:space="preserve"> prise de décisions concernant la</w:t>
      </w:r>
      <w:r w:rsidRPr="00924EA9">
        <w:rPr>
          <w:lang w:val="fr-CA" w:eastAsia="fr-CA"/>
        </w:rPr>
        <w:t xml:space="preserve"> performance des équipements RAC écoénergétiques. De plus, le renforcement des capacités </w:t>
      </w:r>
      <w:r w:rsidR="003778A6">
        <w:rPr>
          <w:lang w:val="fr-CA" w:eastAsia="fr-CA"/>
        </w:rPr>
        <w:t>du</w:t>
      </w:r>
      <w:r w:rsidR="00D1379A">
        <w:rPr>
          <w:lang w:val="fr-CA" w:eastAsia="fr-CA"/>
        </w:rPr>
        <w:t xml:space="preserve"> NOU</w:t>
      </w:r>
      <w:r w:rsidRPr="00924EA9">
        <w:rPr>
          <w:lang w:val="fr-CA" w:eastAsia="fr-CA"/>
        </w:rPr>
        <w:t xml:space="preserve"> et des institutions impliquées dans l</w:t>
      </w:r>
      <w:r>
        <w:rPr>
          <w:lang w:val="fr-CA" w:eastAsia="fr-CA"/>
        </w:rPr>
        <w:t>es questions liées à l</w:t>
      </w:r>
      <w:r w:rsidR="0031287B">
        <w:rPr>
          <w:lang w:val="fr-CA" w:eastAsia="fr-CA"/>
        </w:rPr>
        <w:t>’</w:t>
      </w:r>
      <w:r>
        <w:rPr>
          <w:lang w:val="fr-CA" w:eastAsia="fr-CA"/>
        </w:rPr>
        <w:t>efficacité énergétique et aux</w:t>
      </w:r>
      <w:r w:rsidRPr="00924EA9">
        <w:rPr>
          <w:lang w:val="fr-CA" w:eastAsia="fr-CA"/>
        </w:rPr>
        <w:t xml:space="preserve"> normes permettra de mieux comprendre les défis </w:t>
      </w:r>
      <w:r>
        <w:rPr>
          <w:lang w:val="fr-CA" w:eastAsia="fr-CA"/>
        </w:rPr>
        <w:t>entourant</w:t>
      </w:r>
      <w:r w:rsidRPr="00924EA9">
        <w:rPr>
          <w:lang w:val="fr-CA" w:eastAsia="fr-CA"/>
        </w:rPr>
        <w:t xml:space="preserve"> </w:t>
      </w:r>
      <w:r w:rsidRPr="00924EA9">
        <w:rPr>
          <w:lang w:val="fr-CA" w:eastAsia="fr-CA"/>
        </w:rPr>
        <w:lastRenderedPageBreak/>
        <w:t>l</w:t>
      </w:r>
      <w:r w:rsidR="0031287B">
        <w:rPr>
          <w:lang w:val="fr-CA" w:eastAsia="fr-CA"/>
        </w:rPr>
        <w:t>’</w:t>
      </w:r>
      <w:r w:rsidRPr="00924EA9">
        <w:rPr>
          <w:lang w:val="fr-CA" w:eastAsia="fr-CA"/>
        </w:rPr>
        <w:t>application des MEPS et d</w:t>
      </w:r>
      <w:r>
        <w:rPr>
          <w:lang w:val="fr-CA" w:eastAsia="fr-CA"/>
        </w:rPr>
        <w:t>e recenser</w:t>
      </w:r>
      <w:r w:rsidRPr="00924EA9">
        <w:rPr>
          <w:lang w:val="fr-CA" w:eastAsia="fr-CA"/>
        </w:rPr>
        <w:t xml:space="preserve"> des solutions</w:t>
      </w:r>
      <w:r>
        <w:rPr>
          <w:lang w:val="fr-CA" w:eastAsia="fr-CA"/>
        </w:rPr>
        <w:t xml:space="preserve"> qui permettraient de</w:t>
      </w:r>
      <w:r w:rsidRPr="00924EA9">
        <w:rPr>
          <w:lang w:val="fr-CA" w:eastAsia="fr-CA"/>
        </w:rPr>
        <w:t xml:space="preserve"> les surmonter</w:t>
      </w:r>
      <w:r w:rsidR="00FB7A51">
        <w:rPr>
          <w:lang w:val="fr-CA" w:eastAsia="fr-CA"/>
        </w:rPr>
        <w:t xml:space="preserve"> et de</w:t>
      </w:r>
      <w:r w:rsidRPr="00924EA9">
        <w:rPr>
          <w:lang w:val="fr-CA" w:eastAsia="fr-CA"/>
        </w:rPr>
        <w:t xml:space="preserve"> facilit</w:t>
      </w:r>
      <w:r w:rsidR="00FB7A51">
        <w:rPr>
          <w:lang w:val="fr-CA" w:eastAsia="fr-CA"/>
        </w:rPr>
        <w:t>er</w:t>
      </w:r>
      <w:r w:rsidRPr="00924EA9">
        <w:rPr>
          <w:lang w:val="fr-CA" w:eastAsia="fr-CA"/>
        </w:rPr>
        <w:t xml:space="preserve"> </w:t>
      </w:r>
      <w:r w:rsidR="00FB7A51">
        <w:rPr>
          <w:lang w:val="fr-CA" w:eastAsia="fr-CA"/>
        </w:rPr>
        <w:t>l</w:t>
      </w:r>
      <w:r w:rsidR="0031287B">
        <w:rPr>
          <w:lang w:val="fr-CA" w:eastAsia="fr-CA"/>
        </w:rPr>
        <w:t>’</w:t>
      </w:r>
      <w:r w:rsidR="00FB7A51">
        <w:rPr>
          <w:lang w:val="fr-CA" w:eastAsia="fr-CA"/>
        </w:rPr>
        <w:t xml:space="preserve">inclusion du PRG des réfrigérants dans la conception et </w:t>
      </w:r>
      <w:r w:rsidRPr="00924EA9">
        <w:rPr>
          <w:lang w:val="fr-CA" w:eastAsia="fr-CA"/>
        </w:rPr>
        <w:t>l</w:t>
      </w:r>
      <w:r w:rsidR="0031287B">
        <w:rPr>
          <w:lang w:val="fr-CA" w:eastAsia="fr-CA"/>
        </w:rPr>
        <w:t>’</w:t>
      </w:r>
      <w:r w:rsidRPr="00924EA9">
        <w:rPr>
          <w:lang w:val="fr-CA" w:eastAsia="fr-CA"/>
        </w:rPr>
        <w:t>adoption de technologies à faible PRG et écoénergétiques dans la réfrigération domestique et la climatisation résidentielle</w:t>
      </w:r>
      <w:r w:rsidR="00FB7A51">
        <w:rPr>
          <w:lang w:val="fr-CA" w:eastAsia="fr-CA"/>
        </w:rPr>
        <w:t>.</w:t>
      </w:r>
    </w:p>
    <w:p w14:paraId="08A0E3B3" w14:textId="77777777" w:rsidR="007576BD" w:rsidRPr="002722CA" w:rsidRDefault="005D75A0" w:rsidP="00B8703F">
      <w:pPr>
        <w:pStyle w:val="Heading1"/>
        <w:numPr>
          <w:ilvl w:val="0"/>
          <w:numId w:val="2"/>
        </w:numPr>
        <w:tabs>
          <w:tab w:val="num" w:pos="709"/>
        </w:tabs>
        <w:ind w:left="0"/>
        <w:rPr>
          <w:lang w:val="fr-CA"/>
        </w:rPr>
      </w:pPr>
      <w:r w:rsidRPr="00981515">
        <w:rPr>
          <w:lang w:val="fr-CA" w:eastAsia="fr-CA"/>
        </w:rPr>
        <w:t>Six centres de formation recevront des outils</w:t>
      </w:r>
      <w:r>
        <w:rPr>
          <w:lang w:val="fr-CA" w:eastAsia="fr-CA"/>
        </w:rPr>
        <w:t xml:space="preserve"> et équipements pour évaluer la performance</w:t>
      </w:r>
      <w:r w:rsidRPr="00981515">
        <w:rPr>
          <w:lang w:val="fr-CA" w:eastAsia="fr-CA"/>
        </w:rPr>
        <w:t xml:space="preserve"> énergétiq</w:t>
      </w:r>
      <w:r>
        <w:rPr>
          <w:lang w:val="fr-CA" w:eastAsia="fr-CA"/>
        </w:rPr>
        <w:t xml:space="preserve">ue des équipements RAC, </w:t>
      </w:r>
      <w:r w:rsidRPr="00981515">
        <w:rPr>
          <w:lang w:val="fr-CA" w:eastAsia="fr-CA"/>
        </w:rPr>
        <w:t>un rapport d</w:t>
      </w:r>
      <w:r w:rsidR="0031287B">
        <w:rPr>
          <w:lang w:val="fr-CA" w:eastAsia="fr-CA"/>
        </w:rPr>
        <w:t>’</w:t>
      </w:r>
      <w:r w:rsidRPr="00981515">
        <w:rPr>
          <w:lang w:val="fr-CA" w:eastAsia="fr-CA"/>
        </w:rPr>
        <w:t>analyse et une p</w:t>
      </w:r>
      <w:r>
        <w:rPr>
          <w:lang w:val="fr-CA" w:eastAsia="fr-CA"/>
        </w:rPr>
        <w:t>roposition pour actualiser les cursus de leurs</w:t>
      </w:r>
      <w:r w:rsidRPr="00981515">
        <w:rPr>
          <w:lang w:val="fr-CA" w:eastAsia="fr-CA"/>
        </w:rPr>
        <w:t xml:space="preserve"> programmes de formation. Des ateliers de formation seront organisés pour les formateurs et </w:t>
      </w:r>
      <w:r>
        <w:rPr>
          <w:lang w:val="fr-CA" w:eastAsia="fr-CA"/>
        </w:rPr>
        <w:t xml:space="preserve">les </w:t>
      </w:r>
      <w:r w:rsidRPr="00981515">
        <w:rPr>
          <w:lang w:val="fr-CA" w:eastAsia="fr-CA"/>
        </w:rPr>
        <w:t>techniciens sur le</w:t>
      </w:r>
      <w:r>
        <w:rPr>
          <w:lang w:val="fr-CA" w:eastAsia="fr-CA"/>
        </w:rPr>
        <w:t>s procédures de vérification de la performance</w:t>
      </w:r>
      <w:r w:rsidRPr="00981515">
        <w:rPr>
          <w:lang w:val="fr-CA" w:eastAsia="fr-CA"/>
        </w:rPr>
        <w:t xml:space="preserve"> des systèmes RAC, y compris le diagnostic et la réparation des défaillances afin d</w:t>
      </w:r>
      <w:r w:rsidR="0031287B">
        <w:rPr>
          <w:lang w:val="fr-CA" w:eastAsia="fr-CA"/>
        </w:rPr>
        <w:t>’</w:t>
      </w:r>
      <w:r w:rsidRPr="00981515">
        <w:rPr>
          <w:lang w:val="fr-CA" w:eastAsia="fr-CA"/>
        </w:rPr>
        <w:t xml:space="preserve">améliorer leur efficacité énergétique. Ces actions visent à jeter les bases pour une formation continue des techniciens RAC </w:t>
      </w:r>
      <w:r w:rsidR="00FA34C0">
        <w:rPr>
          <w:lang w:val="fr-CA" w:eastAsia="fr-CA"/>
        </w:rPr>
        <w:t>sur</w:t>
      </w:r>
      <w:r w:rsidRPr="00981515">
        <w:rPr>
          <w:lang w:val="fr-CA" w:eastAsia="fr-CA"/>
        </w:rPr>
        <w:t xml:space="preserve"> l</w:t>
      </w:r>
      <w:r w:rsidR="0031287B">
        <w:rPr>
          <w:lang w:val="fr-CA" w:eastAsia="fr-CA"/>
        </w:rPr>
        <w:t>’</w:t>
      </w:r>
      <w:r w:rsidRPr="00981515">
        <w:rPr>
          <w:lang w:val="fr-CA" w:eastAsia="fr-CA"/>
        </w:rPr>
        <w:t>efficacité énergétique</w:t>
      </w:r>
      <w:r w:rsidR="00FA34C0">
        <w:rPr>
          <w:lang w:val="fr-CA" w:eastAsia="fr-CA"/>
        </w:rPr>
        <w:t>,</w:t>
      </w:r>
      <w:r w:rsidRPr="00981515">
        <w:rPr>
          <w:lang w:val="fr-CA" w:eastAsia="fr-CA"/>
        </w:rPr>
        <w:t xml:space="preserve"> après l</w:t>
      </w:r>
      <w:r w:rsidR="0031287B">
        <w:rPr>
          <w:lang w:val="fr-CA" w:eastAsia="fr-CA"/>
        </w:rPr>
        <w:t>’</w:t>
      </w:r>
      <w:r w:rsidRPr="00981515">
        <w:rPr>
          <w:lang w:val="fr-CA" w:eastAsia="fr-CA"/>
        </w:rPr>
        <w:t>achèvement du projet pilote</w:t>
      </w:r>
      <w:r w:rsidR="00FA34C0">
        <w:rPr>
          <w:lang w:val="fr-CA" w:eastAsia="fr-CA"/>
        </w:rPr>
        <w:t>.</w:t>
      </w:r>
      <w:r w:rsidR="00740250" w:rsidRPr="002722CA">
        <w:rPr>
          <w:lang w:val="fr-CA"/>
        </w:rPr>
        <w:t xml:space="preserve"> </w:t>
      </w:r>
    </w:p>
    <w:p w14:paraId="1F4BEC46" w14:textId="77777777" w:rsidR="007576BD" w:rsidRPr="002722CA" w:rsidRDefault="00FC63BE" w:rsidP="00B8703F">
      <w:pPr>
        <w:pStyle w:val="Heading1"/>
        <w:numPr>
          <w:ilvl w:val="0"/>
          <w:numId w:val="2"/>
        </w:numPr>
        <w:tabs>
          <w:tab w:val="num" w:pos="709"/>
        </w:tabs>
        <w:ind w:left="0"/>
        <w:rPr>
          <w:lang w:val="fr-CA"/>
        </w:rPr>
      </w:pPr>
      <w:r>
        <w:rPr>
          <w:lang w:val="fr-CA" w:eastAsia="fr-CA"/>
        </w:rPr>
        <w:t>S</w:t>
      </w:r>
      <w:r w:rsidR="0031287B">
        <w:rPr>
          <w:lang w:val="fr-CA" w:eastAsia="fr-CA"/>
        </w:rPr>
        <w:t>’</w:t>
      </w:r>
      <w:r>
        <w:rPr>
          <w:lang w:val="fr-CA" w:eastAsia="fr-CA"/>
        </w:rPr>
        <w:t>agissant des</w:t>
      </w:r>
      <w:r w:rsidRPr="00981515">
        <w:rPr>
          <w:lang w:val="fr-CA" w:eastAsia="fr-CA"/>
        </w:rPr>
        <w:t xml:space="preserve"> risques ex</w:t>
      </w:r>
      <w:r>
        <w:rPr>
          <w:lang w:val="fr-CA" w:eastAsia="fr-CA"/>
        </w:rPr>
        <w:t>ternes, le PNUE anticipe que d</w:t>
      </w:r>
      <w:r w:rsidR="0031287B">
        <w:rPr>
          <w:lang w:val="fr-CA" w:eastAsia="fr-CA"/>
        </w:rPr>
        <w:t>’</w:t>
      </w:r>
      <w:r>
        <w:rPr>
          <w:lang w:val="fr-CA" w:eastAsia="fr-CA"/>
        </w:rPr>
        <w:t>éventuels</w:t>
      </w:r>
      <w:r w:rsidRPr="00981515">
        <w:rPr>
          <w:lang w:val="fr-CA" w:eastAsia="fr-CA"/>
        </w:rPr>
        <w:t xml:space="preserve"> changements de responsables au sein des ministères concernés pourraient entraîner des retards dans les décisions ou actions nécessaires pour approuver les MEPS, normes et autres réglementations. Pour atténuer ces risques, </w:t>
      </w:r>
      <w:r w:rsidR="00D1379A">
        <w:rPr>
          <w:lang w:val="fr-CA" w:eastAsia="fr-CA"/>
        </w:rPr>
        <w:t>le NOU</w:t>
      </w:r>
      <w:r w:rsidRPr="00981515">
        <w:rPr>
          <w:lang w:val="fr-CA" w:eastAsia="fr-CA"/>
        </w:rPr>
        <w:t xml:space="preserve"> et le PNUE suivront </w:t>
      </w:r>
      <w:r>
        <w:rPr>
          <w:lang w:val="fr-CA" w:eastAsia="fr-CA"/>
        </w:rPr>
        <w:t xml:space="preserve">et évalueront </w:t>
      </w:r>
      <w:r w:rsidRPr="00981515">
        <w:rPr>
          <w:lang w:val="fr-CA" w:eastAsia="fr-CA"/>
        </w:rPr>
        <w:t>systématiquement l</w:t>
      </w:r>
      <w:r w:rsidR="0031287B">
        <w:rPr>
          <w:lang w:val="fr-CA" w:eastAsia="fr-CA"/>
        </w:rPr>
        <w:t>’</w:t>
      </w:r>
      <w:r w:rsidRPr="00981515">
        <w:rPr>
          <w:lang w:val="fr-CA" w:eastAsia="fr-CA"/>
        </w:rPr>
        <w:t>avancement du projet, identifieront les problèmes potentiels susceptibles de causer des retards</w:t>
      </w:r>
      <w:r>
        <w:rPr>
          <w:lang w:val="fr-CA" w:eastAsia="fr-CA"/>
        </w:rPr>
        <w:t xml:space="preserve"> de projets</w:t>
      </w:r>
      <w:r w:rsidRPr="00981515">
        <w:rPr>
          <w:lang w:val="fr-CA" w:eastAsia="fr-CA"/>
        </w:rPr>
        <w:t xml:space="preserve"> et prendront les mesures correctives nécessaires pour assurer l</w:t>
      </w:r>
      <w:r w:rsidR="0031287B">
        <w:rPr>
          <w:lang w:val="fr-CA" w:eastAsia="fr-CA"/>
        </w:rPr>
        <w:t>’</w:t>
      </w:r>
      <w:r w:rsidRPr="00981515">
        <w:rPr>
          <w:lang w:val="fr-CA" w:eastAsia="fr-CA"/>
        </w:rPr>
        <w:t xml:space="preserve">achèvement du projet dans les délais. </w:t>
      </w:r>
      <w:r>
        <w:rPr>
          <w:lang w:val="fr-CA" w:eastAsia="fr-CA"/>
        </w:rPr>
        <w:t>Par ailleurs</w:t>
      </w:r>
      <w:r w:rsidRPr="00981515">
        <w:rPr>
          <w:lang w:val="fr-CA" w:eastAsia="fr-CA"/>
        </w:rPr>
        <w:t>, les institutions responsables de l</w:t>
      </w:r>
      <w:r w:rsidR="0031287B">
        <w:rPr>
          <w:lang w:val="fr-CA" w:eastAsia="fr-CA"/>
        </w:rPr>
        <w:t>’</w:t>
      </w:r>
      <w:r w:rsidRPr="00981515">
        <w:rPr>
          <w:lang w:val="fr-CA" w:eastAsia="fr-CA"/>
        </w:rPr>
        <w:t>efficacité énergétique et de l</w:t>
      </w:r>
      <w:r w:rsidR="0031287B">
        <w:rPr>
          <w:lang w:val="fr-CA" w:eastAsia="fr-CA"/>
        </w:rPr>
        <w:t>’</w:t>
      </w:r>
      <w:r w:rsidRPr="00981515">
        <w:rPr>
          <w:lang w:val="fr-CA" w:eastAsia="fr-CA"/>
        </w:rPr>
        <w:t>étiquetage participeront au suivi du projet, garantissant une coordination des actions et une évaluation des</w:t>
      </w:r>
      <w:r>
        <w:rPr>
          <w:lang w:val="fr-CA" w:eastAsia="fr-CA"/>
        </w:rPr>
        <w:t xml:space="preserve"> mesures et des</w:t>
      </w:r>
      <w:r w:rsidRPr="00981515">
        <w:rPr>
          <w:lang w:val="fr-CA" w:eastAsia="fr-CA"/>
        </w:rPr>
        <w:t xml:space="preserve"> progrès en fonction de leur </w:t>
      </w:r>
      <w:r>
        <w:rPr>
          <w:lang w:val="fr-CA" w:eastAsia="fr-CA"/>
        </w:rPr>
        <w:t>champ</w:t>
      </w:r>
      <w:r w:rsidRPr="00981515">
        <w:rPr>
          <w:lang w:val="fr-CA" w:eastAsia="fr-CA"/>
        </w:rPr>
        <w:t xml:space="preserve"> d</w:t>
      </w:r>
      <w:r w:rsidR="0031287B">
        <w:rPr>
          <w:lang w:val="fr-CA" w:eastAsia="fr-CA"/>
        </w:rPr>
        <w:t>’</w:t>
      </w:r>
      <w:r w:rsidRPr="00981515">
        <w:rPr>
          <w:lang w:val="fr-CA" w:eastAsia="fr-CA"/>
        </w:rPr>
        <w:t>application</w:t>
      </w:r>
      <w:r>
        <w:rPr>
          <w:lang w:val="fr-CA" w:eastAsia="fr-CA"/>
        </w:rPr>
        <w:t>.</w:t>
      </w:r>
    </w:p>
    <w:bookmarkEnd w:id="35"/>
    <w:p w14:paraId="3EB3ED48" w14:textId="77777777" w:rsidR="00D95E87" w:rsidRPr="002722CA" w:rsidRDefault="00FC63BE" w:rsidP="0014490D">
      <w:pPr>
        <w:keepNext/>
        <w:spacing w:before="360" w:after="240"/>
        <w:rPr>
          <w:lang w:val="fr-CA"/>
        </w:rPr>
      </w:pPr>
      <w:r>
        <w:rPr>
          <w:b/>
          <w:lang w:val="fr-CA"/>
        </w:rPr>
        <w:t>RECOMMA</w:t>
      </w:r>
      <w:r w:rsidR="00D95E87" w:rsidRPr="002722CA">
        <w:rPr>
          <w:b/>
          <w:lang w:val="fr-CA"/>
        </w:rPr>
        <w:t>NDATION</w:t>
      </w:r>
    </w:p>
    <w:p w14:paraId="17A2B14F" w14:textId="6AC1C053" w:rsidR="00D95E87" w:rsidRPr="002722CA" w:rsidRDefault="00C53EB6" w:rsidP="00B8703F">
      <w:pPr>
        <w:pStyle w:val="Heading1"/>
        <w:numPr>
          <w:ilvl w:val="0"/>
          <w:numId w:val="2"/>
        </w:numPr>
        <w:tabs>
          <w:tab w:val="num" w:pos="709"/>
        </w:tabs>
        <w:ind w:left="0"/>
        <w:rPr>
          <w:lang w:val="fr-CA"/>
        </w:rPr>
      </w:pPr>
      <w:r w:rsidRPr="00981515">
        <w:rPr>
          <w:lang w:val="fr-CA" w:eastAsia="fr-CA"/>
        </w:rPr>
        <w:t>Le Comité exécutif pourrait</w:t>
      </w:r>
      <w:r>
        <w:rPr>
          <w:lang w:val="fr-CA" w:eastAsia="fr-CA"/>
        </w:rPr>
        <w:t xml:space="preserve"> souhaiter</w:t>
      </w:r>
      <w:r w:rsidRPr="00981515">
        <w:rPr>
          <w:lang w:val="fr-CA" w:eastAsia="fr-CA"/>
        </w:rPr>
        <w:t xml:space="preserve"> envisager d</w:t>
      </w:r>
      <w:r w:rsidR="0031287B">
        <w:rPr>
          <w:lang w:val="fr-CA" w:eastAsia="fr-CA"/>
        </w:rPr>
        <w:t>’</w:t>
      </w:r>
      <w:r w:rsidRPr="00981515">
        <w:rPr>
          <w:lang w:val="fr-CA" w:eastAsia="fr-CA"/>
        </w:rPr>
        <w:t xml:space="preserve">approuver le projet pilote visant à maintenir et/ou </w:t>
      </w:r>
      <w:r>
        <w:rPr>
          <w:lang w:val="fr-CA" w:eastAsia="fr-CA"/>
        </w:rPr>
        <w:t xml:space="preserve">à </w:t>
      </w:r>
      <w:r w:rsidRPr="00981515">
        <w:rPr>
          <w:lang w:val="fr-CA" w:eastAsia="fr-CA"/>
        </w:rPr>
        <w:t>améliorer l</w:t>
      </w:r>
      <w:r w:rsidR="0031287B">
        <w:rPr>
          <w:lang w:val="fr-CA" w:eastAsia="fr-CA"/>
        </w:rPr>
        <w:t>’</w:t>
      </w:r>
      <w:r w:rsidRPr="00981515">
        <w:rPr>
          <w:lang w:val="fr-CA" w:eastAsia="fr-CA"/>
        </w:rPr>
        <w:t xml:space="preserve">efficacité énergétique des technologies et équipements de remplacement dans le contexte de la réduction progressive des HFC (activités </w:t>
      </w:r>
      <w:r>
        <w:rPr>
          <w:lang w:val="fr-CA" w:eastAsia="fr-CA"/>
        </w:rPr>
        <w:t>n</w:t>
      </w:r>
      <w:r w:rsidR="0031287B">
        <w:rPr>
          <w:lang w:val="fr-CA" w:eastAsia="fr-CA"/>
        </w:rPr>
        <w:t>’</w:t>
      </w:r>
      <w:r>
        <w:rPr>
          <w:lang w:val="fr-CA" w:eastAsia="fr-CA"/>
        </w:rPr>
        <w:t>entraînant</w:t>
      </w:r>
      <w:r w:rsidRPr="00981515">
        <w:rPr>
          <w:lang w:val="fr-CA" w:eastAsia="fr-CA"/>
        </w:rPr>
        <w:t xml:space="preserve"> pas d</w:t>
      </w:r>
      <w:r w:rsidR="0031287B">
        <w:rPr>
          <w:lang w:val="fr-CA" w:eastAsia="fr-CA"/>
        </w:rPr>
        <w:t>’</w:t>
      </w:r>
      <w:r w:rsidRPr="00981515">
        <w:rPr>
          <w:lang w:val="fr-CA" w:eastAsia="fr-CA"/>
        </w:rPr>
        <w:t>investissement</w:t>
      </w:r>
      <w:r>
        <w:rPr>
          <w:lang w:val="fr-CA" w:eastAsia="fr-CA"/>
        </w:rPr>
        <w:t>s</w:t>
      </w:r>
      <w:r w:rsidRPr="00981515">
        <w:rPr>
          <w:lang w:val="fr-CA" w:eastAsia="fr-CA"/>
        </w:rPr>
        <w:t>) pour l</w:t>
      </w:r>
      <w:r>
        <w:rPr>
          <w:lang w:val="fr-CA" w:eastAsia="fr-CA"/>
        </w:rPr>
        <w:t>e Pérou, pour un montant de 115 </w:t>
      </w:r>
      <w:r w:rsidRPr="00981515">
        <w:rPr>
          <w:lang w:val="fr-CA" w:eastAsia="fr-CA"/>
        </w:rPr>
        <w:t>000 $US, plus des coûts d</w:t>
      </w:r>
      <w:r w:rsidR="0031287B">
        <w:rPr>
          <w:lang w:val="fr-CA" w:eastAsia="fr-CA"/>
        </w:rPr>
        <w:t>’</w:t>
      </w:r>
      <w:r w:rsidRPr="00981515">
        <w:rPr>
          <w:lang w:val="fr-CA" w:eastAsia="fr-CA"/>
        </w:rPr>
        <w:t>appui d</w:t>
      </w:r>
      <w:r w:rsidR="0031287B">
        <w:rPr>
          <w:lang w:val="fr-CA" w:eastAsia="fr-CA"/>
        </w:rPr>
        <w:t>’</w:t>
      </w:r>
      <w:r>
        <w:rPr>
          <w:lang w:val="fr-CA" w:eastAsia="fr-CA"/>
        </w:rPr>
        <w:t>agence de 14 </w:t>
      </w:r>
      <w:r w:rsidR="00EA4F6D">
        <w:rPr>
          <w:lang w:val="fr-CA" w:eastAsia="fr-CA"/>
        </w:rPr>
        <w:t>950</w:t>
      </w:r>
      <w:r w:rsidRPr="00981515">
        <w:rPr>
          <w:lang w:val="fr-CA" w:eastAsia="fr-CA"/>
        </w:rPr>
        <w:t xml:space="preserve"> $US pour le PNUE, en </w:t>
      </w:r>
      <w:r>
        <w:rPr>
          <w:lang w:val="fr-CA" w:eastAsia="fr-CA"/>
        </w:rPr>
        <w:t>notant</w:t>
      </w:r>
      <w:r w:rsidR="0031287B">
        <w:rPr>
          <w:lang w:val="fr-CA" w:eastAsia="fr-CA"/>
        </w:rPr>
        <w:t> :</w:t>
      </w:r>
    </w:p>
    <w:p w14:paraId="5778E87B" w14:textId="77777777" w:rsidR="00D95E87" w:rsidRPr="002722CA" w:rsidRDefault="00C53EB6" w:rsidP="00770506">
      <w:pPr>
        <w:pStyle w:val="Heading2"/>
        <w:numPr>
          <w:ilvl w:val="1"/>
          <w:numId w:val="2"/>
        </w:numPr>
        <w:rPr>
          <w:lang w:val="fr-CA"/>
        </w:rPr>
      </w:pPr>
      <w:r w:rsidRPr="00981515">
        <w:rPr>
          <w:lang w:val="fr-CA" w:eastAsia="fr-CA"/>
        </w:rPr>
        <w:t>Que le gouvernement du Pérou s</w:t>
      </w:r>
      <w:r w:rsidR="0031287B">
        <w:rPr>
          <w:lang w:val="fr-CA" w:eastAsia="fr-CA"/>
        </w:rPr>
        <w:t>’</w:t>
      </w:r>
      <w:r w:rsidRPr="00981515">
        <w:rPr>
          <w:lang w:val="fr-CA" w:eastAsia="fr-CA"/>
        </w:rPr>
        <w:t xml:space="preserve">est engagé à respecter les conditions </w:t>
      </w:r>
      <w:r>
        <w:rPr>
          <w:lang w:val="fr-CA" w:eastAsia="fr-CA"/>
        </w:rPr>
        <w:t>énoncées</w:t>
      </w:r>
      <w:r w:rsidRPr="00981515">
        <w:rPr>
          <w:lang w:val="fr-CA" w:eastAsia="fr-CA"/>
        </w:rPr>
        <w:t xml:space="preserve"> dans la décision 91/65(b)(</w:t>
      </w:r>
      <w:proofErr w:type="gramStart"/>
      <w:r w:rsidRPr="00981515">
        <w:rPr>
          <w:lang w:val="fr-CA" w:eastAsia="fr-CA"/>
        </w:rPr>
        <w:t>iv)b.</w:t>
      </w:r>
      <w:proofErr w:type="gramEnd"/>
      <w:r w:rsidRPr="00981515">
        <w:rPr>
          <w:lang w:val="fr-CA" w:eastAsia="fr-CA"/>
        </w:rPr>
        <w:t xml:space="preserve"> à b(iv)d.; </w:t>
      </w:r>
      <w:r w:rsidR="003778A6">
        <w:rPr>
          <w:lang w:val="fr-CA" w:eastAsia="fr-CA"/>
        </w:rPr>
        <w:t>et</w:t>
      </w:r>
    </w:p>
    <w:p w14:paraId="547BAD25" w14:textId="77777777" w:rsidR="00D95E87" w:rsidRPr="002722CA" w:rsidRDefault="00C53EB6" w:rsidP="00770506">
      <w:pPr>
        <w:pStyle w:val="Heading2"/>
        <w:numPr>
          <w:ilvl w:val="1"/>
          <w:numId w:val="2"/>
        </w:numPr>
        <w:rPr>
          <w:lang w:val="fr-CA"/>
        </w:rPr>
      </w:pPr>
      <w:r w:rsidRPr="00981515">
        <w:rPr>
          <w:lang w:val="fr-CA"/>
        </w:rPr>
        <w:t>Que</w:t>
      </w:r>
      <w:r w:rsidRPr="00981515">
        <w:rPr>
          <w:lang w:val="fr-CA" w:eastAsia="fr-CA"/>
        </w:rPr>
        <w:t xml:space="preserve"> le projet </w:t>
      </w:r>
      <w:proofErr w:type="gramStart"/>
      <w:r w:rsidRPr="00981515">
        <w:rPr>
          <w:lang w:val="fr-CA" w:eastAsia="fr-CA"/>
        </w:rPr>
        <w:t>sera</w:t>
      </w:r>
      <w:proofErr w:type="gramEnd"/>
      <w:r w:rsidRPr="00981515">
        <w:rPr>
          <w:lang w:val="fr-CA" w:eastAsia="fr-CA"/>
        </w:rPr>
        <w:t xml:space="preserve"> achevé </w:t>
      </w:r>
      <w:r>
        <w:rPr>
          <w:lang w:val="fr-CA" w:eastAsia="fr-CA"/>
        </w:rPr>
        <w:t>sur le plans opérationnel</w:t>
      </w:r>
      <w:r w:rsidRPr="00981515">
        <w:rPr>
          <w:lang w:val="fr-CA" w:eastAsia="fr-CA"/>
        </w:rPr>
        <w:t xml:space="preserve"> </w:t>
      </w:r>
      <w:r>
        <w:rPr>
          <w:lang w:val="fr-CA" w:eastAsia="fr-CA"/>
        </w:rPr>
        <w:t>au plus tard le 31 </w:t>
      </w:r>
      <w:r w:rsidRPr="00981515">
        <w:rPr>
          <w:lang w:val="fr-CA" w:eastAsia="fr-CA"/>
        </w:rPr>
        <w:t>décembre 2027, et qu</w:t>
      </w:r>
      <w:r w:rsidR="0031287B">
        <w:rPr>
          <w:lang w:val="fr-CA" w:eastAsia="fr-CA"/>
        </w:rPr>
        <w:t>’</w:t>
      </w:r>
      <w:r w:rsidRPr="00981515">
        <w:rPr>
          <w:lang w:val="fr-CA" w:eastAsia="fr-CA"/>
        </w:rPr>
        <w:t xml:space="preserve">un rapport détaillé du projet sera </w:t>
      </w:r>
      <w:r w:rsidR="000A5915">
        <w:rPr>
          <w:lang w:val="fr-CA" w:eastAsia="fr-CA"/>
        </w:rPr>
        <w:t>présenté</w:t>
      </w:r>
      <w:r w:rsidRPr="00981515">
        <w:rPr>
          <w:lang w:val="fr-CA" w:eastAsia="fr-CA"/>
        </w:rPr>
        <w:t xml:space="preserve"> au Comité exécutif dans les six mois suivant sa date d</w:t>
      </w:r>
      <w:r w:rsidR="0031287B">
        <w:rPr>
          <w:lang w:val="fr-CA" w:eastAsia="fr-CA"/>
        </w:rPr>
        <w:t>’</w:t>
      </w:r>
      <w:r w:rsidRPr="00981515">
        <w:rPr>
          <w:lang w:val="fr-CA" w:eastAsia="fr-CA"/>
        </w:rPr>
        <w:t>achèvement</w:t>
      </w:r>
      <w:r w:rsidR="000A5915">
        <w:rPr>
          <w:lang w:val="fr-CA" w:eastAsia="fr-CA"/>
        </w:rPr>
        <w:t>.</w:t>
      </w:r>
    </w:p>
    <w:p w14:paraId="27AE44F3" w14:textId="77777777" w:rsidR="00BE2DAA" w:rsidRPr="002722CA" w:rsidRDefault="00BE2DAA" w:rsidP="00F67957">
      <w:pPr>
        <w:numPr>
          <w:ilvl w:val="1"/>
          <w:numId w:val="2"/>
        </w:numPr>
        <w:spacing w:after="240"/>
        <w:contextualSpacing/>
        <w:outlineLvl w:val="1"/>
        <w:rPr>
          <w:highlight w:val="yellow"/>
          <w:lang w:val="fr-CA"/>
        </w:rPr>
        <w:sectPr w:rsidR="00BE2DAA" w:rsidRPr="002722CA" w:rsidSect="00BE2DA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397F651" w14:textId="77777777" w:rsidR="00BE2DAA" w:rsidRPr="00FA6D58" w:rsidRDefault="00BE2DAA" w:rsidP="0014490D">
      <w:pPr>
        <w:spacing w:after="240"/>
        <w:jc w:val="center"/>
        <w:rPr>
          <w:b/>
          <w:bCs/>
          <w:lang w:val="fr-CA"/>
        </w:rPr>
      </w:pPr>
      <w:r w:rsidRPr="00FA6D58">
        <w:rPr>
          <w:b/>
          <w:bCs/>
          <w:lang w:val="fr-CA"/>
        </w:rPr>
        <w:lastRenderedPageBreak/>
        <w:t>Annex</w:t>
      </w:r>
      <w:r w:rsidR="00FA6D58">
        <w:rPr>
          <w:b/>
          <w:bCs/>
          <w:lang w:val="fr-CA"/>
        </w:rPr>
        <w:t>e </w:t>
      </w:r>
      <w:r w:rsidRPr="00FA6D58">
        <w:rPr>
          <w:b/>
          <w:bCs/>
          <w:lang w:val="fr-CA"/>
        </w:rPr>
        <w:t>I</w:t>
      </w:r>
    </w:p>
    <w:p w14:paraId="57D16BAC" w14:textId="77777777" w:rsidR="00114667" w:rsidRPr="00FA6D58" w:rsidRDefault="00FA6D58" w:rsidP="00114667">
      <w:pPr>
        <w:jc w:val="center"/>
        <w:rPr>
          <w:b/>
          <w:lang w:val="fr-CA"/>
        </w:rPr>
      </w:pPr>
      <w:r w:rsidRPr="00070F5C">
        <w:rPr>
          <w:b/>
          <w:lang w:val="fr-CA"/>
        </w:rPr>
        <w:t>PROJET D</w:t>
      </w:r>
      <w:r w:rsidR="0031287B">
        <w:rPr>
          <w:b/>
          <w:lang w:val="fr-CA"/>
        </w:rPr>
        <w:t>’</w:t>
      </w:r>
      <w:r w:rsidRPr="00070F5C">
        <w:rPr>
          <w:b/>
          <w:lang w:val="fr-CA"/>
        </w:rPr>
        <w:t xml:space="preserve">ACCORD ENTRE LE GOUVERNEMENT </w:t>
      </w:r>
      <w:r>
        <w:rPr>
          <w:b/>
          <w:lang w:val="fr-CA"/>
        </w:rPr>
        <w:t>DU PÉROU</w:t>
      </w:r>
      <w:r w:rsidRPr="00070F5C">
        <w:rPr>
          <w:b/>
          <w:lang w:val="fr-CA"/>
        </w:rPr>
        <w:t xml:space="preserve"> ET LE COMITÉ EXÉCUTIF DU FONDS MULTILATÉRAL POUR LA RÉDUCTION DE LA CONSOMMATION D</w:t>
      </w:r>
      <w:r w:rsidR="0031287B">
        <w:rPr>
          <w:b/>
          <w:lang w:val="fr-CA"/>
        </w:rPr>
        <w:t>’</w:t>
      </w:r>
      <w:r w:rsidRPr="00070F5C">
        <w:rPr>
          <w:b/>
          <w:lang w:val="fr-CA"/>
        </w:rPr>
        <w:t>HYDROCHLOROFLUOROCARBONES CONFORMÉMENT À LA PHASE II</w:t>
      </w:r>
      <w:r>
        <w:rPr>
          <w:b/>
          <w:lang w:val="fr-CA"/>
        </w:rPr>
        <w:t>I</w:t>
      </w:r>
      <w:r w:rsidRPr="00070F5C">
        <w:rPr>
          <w:b/>
          <w:lang w:val="fr-CA"/>
        </w:rPr>
        <w:t xml:space="preserve"> DU PLAN DE GESTION DE L</w:t>
      </w:r>
      <w:r w:rsidR="0031287B">
        <w:rPr>
          <w:b/>
          <w:lang w:val="fr-CA"/>
        </w:rPr>
        <w:t>’</w:t>
      </w:r>
      <w:r w:rsidRPr="00070F5C">
        <w:rPr>
          <w:b/>
          <w:lang w:val="fr-CA"/>
        </w:rPr>
        <w:t>ÉLIMINATION DES HCF</w:t>
      </w:r>
    </w:p>
    <w:p w14:paraId="181C950E" w14:textId="77777777" w:rsidR="00114667" w:rsidRPr="00FA6D58" w:rsidRDefault="00FA6D58" w:rsidP="00114667">
      <w:pPr>
        <w:keepNext/>
        <w:spacing w:before="240" w:after="240"/>
        <w:rPr>
          <w:b/>
          <w:lang w:val="fr-CA"/>
        </w:rPr>
      </w:pPr>
      <w:r w:rsidRPr="00070F5C">
        <w:rPr>
          <w:b/>
          <w:lang w:val="fr-CA"/>
        </w:rPr>
        <w:t>Objectif</w:t>
      </w:r>
    </w:p>
    <w:p w14:paraId="1B8EFF52" w14:textId="77777777" w:rsidR="00114667" w:rsidRPr="00991333" w:rsidRDefault="00FA6D58" w:rsidP="00010D00">
      <w:pPr>
        <w:pStyle w:val="Heading1"/>
        <w:numPr>
          <w:ilvl w:val="0"/>
          <w:numId w:val="26"/>
        </w:numPr>
        <w:tabs>
          <w:tab w:val="left" w:pos="0"/>
        </w:tabs>
        <w:ind w:left="0"/>
        <w:rPr>
          <w:lang w:val="fr-CA"/>
        </w:rPr>
      </w:pPr>
      <w:r w:rsidRPr="00991333">
        <w:rPr>
          <w:lang w:val="fr-CA"/>
        </w:rPr>
        <w:t>Le présent Accord représente l</w:t>
      </w:r>
      <w:r w:rsidR="0031287B" w:rsidRPr="00991333">
        <w:rPr>
          <w:lang w:val="fr-CA"/>
        </w:rPr>
        <w:t>’</w:t>
      </w:r>
      <w:r w:rsidR="00307E05" w:rsidRPr="00991333">
        <w:rPr>
          <w:lang w:val="fr-CA"/>
        </w:rPr>
        <w:t>entente entre le g</w:t>
      </w:r>
      <w:r w:rsidRPr="00991333">
        <w:rPr>
          <w:lang w:val="fr-CA"/>
        </w:rPr>
        <w:t>ouvernement du Pérou (le « Pays ») et le Comité exécutif concernant la réduction de l</w:t>
      </w:r>
      <w:r w:rsidR="0031287B" w:rsidRPr="00991333">
        <w:rPr>
          <w:lang w:val="fr-CA"/>
        </w:rPr>
        <w:t>’</w:t>
      </w:r>
      <w:r w:rsidRPr="00991333">
        <w:rPr>
          <w:lang w:val="fr-CA"/>
        </w:rPr>
        <w:t>usage réglementé des substances qui appauvrissent la couche d</w:t>
      </w:r>
      <w:r w:rsidR="0031287B" w:rsidRPr="00991333">
        <w:rPr>
          <w:lang w:val="fr-CA"/>
        </w:rPr>
        <w:t>’</w:t>
      </w:r>
      <w:r w:rsidRPr="00991333">
        <w:rPr>
          <w:lang w:val="fr-CA"/>
        </w:rPr>
        <w:t>ozone (SAO) indiquées à l</w:t>
      </w:r>
      <w:r w:rsidR="0031287B" w:rsidRPr="00991333">
        <w:rPr>
          <w:lang w:val="fr-CA"/>
        </w:rPr>
        <w:t>’</w:t>
      </w:r>
      <w:r w:rsidRPr="00991333">
        <w:rPr>
          <w:lang w:val="fr-CA"/>
        </w:rPr>
        <w:t>Appendice 1</w:t>
      </w:r>
      <w:r w:rsidR="0031287B" w:rsidRPr="00991333">
        <w:rPr>
          <w:lang w:val="fr-CA"/>
        </w:rPr>
        <w:noBreakHyphen/>
      </w:r>
      <w:r w:rsidRPr="00991333">
        <w:rPr>
          <w:lang w:val="fr-CA"/>
        </w:rPr>
        <w:t>A (les « Substances ») à un niveau durable de zéro tonne PAO d</w:t>
      </w:r>
      <w:r w:rsidR="0031287B" w:rsidRPr="00991333">
        <w:rPr>
          <w:lang w:val="fr-CA"/>
        </w:rPr>
        <w:t>’</w:t>
      </w:r>
      <w:r w:rsidRPr="00991333">
        <w:rPr>
          <w:lang w:val="fr-CA"/>
        </w:rPr>
        <w:t>ici au 1</w:t>
      </w:r>
      <w:r w:rsidRPr="00991333">
        <w:rPr>
          <w:vertAlign w:val="superscript"/>
          <w:lang w:val="fr-CA"/>
        </w:rPr>
        <w:t>er</w:t>
      </w:r>
      <w:r w:rsidRPr="00991333">
        <w:rPr>
          <w:lang w:val="fr-CA"/>
        </w:rPr>
        <w:t> janvier 2030 en vertu des calendriers de réduction du Protocole de Montréal.</w:t>
      </w:r>
    </w:p>
    <w:p w14:paraId="57E5C055" w14:textId="77777777" w:rsidR="00114667" w:rsidRPr="00FA6D58" w:rsidRDefault="00FA6D58" w:rsidP="008A1466">
      <w:pPr>
        <w:pStyle w:val="Heading1"/>
        <w:ind w:left="0"/>
        <w:rPr>
          <w:lang w:val="fr-CA"/>
        </w:rPr>
      </w:pPr>
      <w:r w:rsidRPr="00070F5C">
        <w:rPr>
          <w:lang w:val="fr-CA"/>
        </w:rPr>
        <w:t>Le Pays convient de respecter les limites de consommation annuelle des Substances définies à la ligne 1.2 de l</w:t>
      </w:r>
      <w:r w:rsidR="0031287B">
        <w:rPr>
          <w:lang w:val="fr-CA"/>
        </w:rPr>
        <w:t>’</w:t>
      </w:r>
      <w:r w:rsidRPr="00070F5C">
        <w:rPr>
          <w:lang w:val="fr-CA"/>
        </w:rPr>
        <w:t>Appendice 2</w:t>
      </w:r>
      <w:r w:rsidR="0031287B">
        <w:rPr>
          <w:lang w:val="fr-CA"/>
        </w:rPr>
        <w:noBreakHyphen/>
      </w:r>
      <w:r w:rsidRPr="00070F5C">
        <w:rPr>
          <w:lang w:val="fr-CA"/>
        </w:rPr>
        <w:t>A (« Cibles et financement ») du présent Accord, ainsi que les limites de consommation annuelle précisées dans l</w:t>
      </w:r>
      <w:r w:rsidR="0031287B">
        <w:rPr>
          <w:lang w:val="fr-CA"/>
        </w:rPr>
        <w:t>’</w:t>
      </w:r>
      <w:r w:rsidRPr="00070F5C">
        <w:rPr>
          <w:lang w:val="fr-CA"/>
        </w:rPr>
        <w:t>Appendice 1</w:t>
      </w:r>
      <w:r w:rsidR="0031287B">
        <w:rPr>
          <w:lang w:val="fr-CA"/>
        </w:rPr>
        <w:noBreakHyphen/>
      </w:r>
      <w:r w:rsidRPr="00070F5C">
        <w:rPr>
          <w:lang w:val="fr-CA"/>
        </w:rPr>
        <w:t>A pour toutes les Substances. Il consent, en acceptant le présent Accord et lorsque le Comité exécutif s</w:t>
      </w:r>
      <w:r w:rsidR="0031287B">
        <w:rPr>
          <w:lang w:val="fr-CA"/>
        </w:rPr>
        <w:t>’</w:t>
      </w:r>
      <w:r w:rsidRPr="00070F5C">
        <w:rPr>
          <w:lang w:val="fr-CA"/>
        </w:rPr>
        <w:t>acquitte de ses obligations de financement décrites au paragraphe 3, à renoncer à toute demande ou allocation de fonds supplémentaires du Fonds multilatéral pour toute consommation de Substances dépassant le niveau indiqué à la ligne 1.2 de l</w:t>
      </w:r>
      <w:r w:rsidR="0031287B">
        <w:rPr>
          <w:lang w:val="fr-CA"/>
        </w:rPr>
        <w:t>’</w:t>
      </w:r>
      <w:r w:rsidRPr="00070F5C">
        <w:rPr>
          <w:lang w:val="fr-CA"/>
        </w:rPr>
        <w:t>Appendice 2</w:t>
      </w:r>
      <w:r w:rsidR="0031287B">
        <w:rPr>
          <w:lang w:val="fr-CA"/>
        </w:rPr>
        <w:noBreakHyphen/>
      </w:r>
      <w:r w:rsidRPr="00070F5C">
        <w:rPr>
          <w:lang w:val="fr-CA"/>
        </w:rPr>
        <w:t>A, constituant la phase finale de réduction en vertu du présent Accord pour toutes les substances spécifiées à l</w:t>
      </w:r>
      <w:r w:rsidR="0031287B">
        <w:rPr>
          <w:lang w:val="fr-CA"/>
        </w:rPr>
        <w:t>’</w:t>
      </w:r>
      <w:r w:rsidRPr="00070F5C">
        <w:rPr>
          <w:lang w:val="fr-CA"/>
        </w:rPr>
        <w:t>Appendice 1</w:t>
      </w:r>
      <w:r w:rsidR="0031287B">
        <w:rPr>
          <w:lang w:val="fr-CA"/>
        </w:rPr>
        <w:noBreakHyphen/>
      </w:r>
      <w:r w:rsidRPr="00070F5C">
        <w:rPr>
          <w:lang w:val="fr-CA"/>
        </w:rPr>
        <w:t>A, et pour toute consommation de chacune des substances dépassant le niveau défini aux lignes </w:t>
      </w:r>
      <w:r w:rsidRPr="00FA6D58">
        <w:rPr>
          <w:lang w:val="fr-CA"/>
        </w:rPr>
        <w:t xml:space="preserve">4.1.3, 4.2.3, 4.3.3, </w:t>
      </w:r>
      <w:r>
        <w:rPr>
          <w:lang w:val="fr-CA"/>
        </w:rPr>
        <w:t>et</w:t>
      </w:r>
      <w:r w:rsidRPr="00FA6D58">
        <w:rPr>
          <w:lang w:val="fr-CA"/>
        </w:rPr>
        <w:t xml:space="preserve"> 4.4.3 </w:t>
      </w:r>
      <w:r w:rsidRPr="00070F5C">
        <w:rPr>
          <w:lang w:val="fr-CA"/>
        </w:rPr>
        <w:t>(consommation restante admissible</w:t>
      </w:r>
      <w:r>
        <w:rPr>
          <w:lang w:val="fr-CA"/>
        </w:rPr>
        <w:t xml:space="preserve"> au financement</w:t>
      </w:r>
      <w:r w:rsidRPr="00070F5C">
        <w:rPr>
          <w:lang w:val="fr-CA"/>
        </w:rPr>
        <w:t>)</w:t>
      </w:r>
      <w:r>
        <w:rPr>
          <w:lang w:val="fr-CA"/>
        </w:rPr>
        <w:t>.</w:t>
      </w:r>
    </w:p>
    <w:p w14:paraId="24106B07" w14:textId="77777777" w:rsidR="00114667" w:rsidRPr="00FA6D58" w:rsidRDefault="001E1C77" w:rsidP="008A1466">
      <w:pPr>
        <w:pStyle w:val="Heading1"/>
        <w:ind w:left="0"/>
        <w:rPr>
          <w:lang w:val="fr-CA"/>
        </w:rPr>
      </w:pPr>
      <w:r w:rsidRPr="00070F5C">
        <w:rPr>
          <w:lang w:val="fr-CA"/>
        </w:rPr>
        <w:t>Sous réserve du respect par le Pays de ses obligations énoncées dans le présent Accord, le Comité exécutif accepte, en principe, de fournir au Pays le financement indiqué à la ligne 3.1 de l</w:t>
      </w:r>
      <w:r w:rsidR="0031287B">
        <w:rPr>
          <w:lang w:val="fr-CA"/>
        </w:rPr>
        <w:t>’</w:t>
      </w:r>
      <w:r w:rsidRPr="00070F5C">
        <w:rPr>
          <w:lang w:val="fr-CA"/>
        </w:rPr>
        <w:t>Appendice 2</w:t>
      </w:r>
      <w:r w:rsidR="0031287B">
        <w:rPr>
          <w:lang w:val="fr-CA"/>
        </w:rPr>
        <w:noBreakHyphen/>
      </w:r>
      <w:r w:rsidRPr="00070F5C">
        <w:rPr>
          <w:lang w:val="fr-CA"/>
        </w:rPr>
        <w:t>A. Le Comité exécutif fournira, en principe, ce financement lors des réunions du Comité exécutif spécifiées à l</w:t>
      </w:r>
      <w:r w:rsidR="0031287B">
        <w:rPr>
          <w:lang w:val="fr-CA"/>
        </w:rPr>
        <w:t>’</w:t>
      </w:r>
      <w:r w:rsidRPr="00070F5C">
        <w:rPr>
          <w:lang w:val="fr-CA"/>
        </w:rPr>
        <w:t>Appendice 3</w:t>
      </w:r>
      <w:r w:rsidR="0031287B">
        <w:rPr>
          <w:lang w:val="fr-CA"/>
        </w:rPr>
        <w:noBreakHyphen/>
      </w:r>
      <w:r w:rsidRPr="00070F5C">
        <w:rPr>
          <w:lang w:val="fr-CA"/>
        </w:rPr>
        <w:t>A (« Calendrier d</w:t>
      </w:r>
      <w:r w:rsidR="0031287B">
        <w:rPr>
          <w:lang w:val="fr-CA"/>
        </w:rPr>
        <w:t>’</w:t>
      </w:r>
      <w:r w:rsidRPr="00070F5C">
        <w:rPr>
          <w:lang w:val="fr-CA"/>
        </w:rPr>
        <w:t>approbation du financement »).</w:t>
      </w:r>
    </w:p>
    <w:p w14:paraId="24E69F78" w14:textId="77777777" w:rsidR="00114667" w:rsidRPr="00FA6D58" w:rsidRDefault="001E1C77" w:rsidP="008A1466">
      <w:pPr>
        <w:pStyle w:val="Heading1"/>
        <w:ind w:left="0"/>
        <w:rPr>
          <w:lang w:val="fr-CA"/>
        </w:rPr>
      </w:pPr>
      <w:r w:rsidRPr="00070F5C">
        <w:rPr>
          <w:lang w:val="fr-CA"/>
        </w:rPr>
        <w:t>Le Pays s</w:t>
      </w:r>
      <w:r w:rsidR="0031287B">
        <w:rPr>
          <w:lang w:val="fr-CA"/>
        </w:rPr>
        <w:t>’</w:t>
      </w:r>
      <w:r w:rsidRPr="00070F5C">
        <w:rPr>
          <w:lang w:val="fr-CA"/>
        </w:rPr>
        <w:t>engage à mettre en œuvre le présent Accord conformément à la phase II</w:t>
      </w:r>
      <w:r>
        <w:rPr>
          <w:lang w:val="fr-CA"/>
        </w:rPr>
        <w:t>I</w:t>
      </w:r>
      <w:r w:rsidRPr="00070F5C">
        <w:rPr>
          <w:lang w:val="fr-CA"/>
        </w:rPr>
        <w:t xml:space="preserve"> du Plan de gestion de l</w:t>
      </w:r>
      <w:r w:rsidR="0031287B">
        <w:rPr>
          <w:lang w:val="fr-CA"/>
        </w:rPr>
        <w:t>’</w:t>
      </w:r>
      <w:r w:rsidRPr="00070F5C">
        <w:rPr>
          <w:lang w:val="fr-CA"/>
        </w:rPr>
        <w:t>élimination des HCFC (PGEH) approuvé (« le Plan »). Confor</w:t>
      </w:r>
      <w:r>
        <w:rPr>
          <w:lang w:val="fr-CA"/>
        </w:rPr>
        <w:t xml:space="preserve">mément au </w:t>
      </w:r>
      <w:r w:rsidRPr="003403E4">
        <w:rPr>
          <w:lang w:val="fr-CH"/>
        </w:rPr>
        <w:t>paragraphe5</w:t>
      </w:r>
      <w:r w:rsidRPr="001E1C77">
        <w:rPr>
          <w:lang w:val="fr-CA"/>
        </w:rPr>
        <w:t>b</w:t>
      </w:r>
      <w:r w:rsidRPr="00070F5C">
        <w:rPr>
          <w:lang w:val="fr-CA"/>
        </w:rPr>
        <w:t>) du présent Accord, le Pays acceptera une vérification indépendante du respect des limites de consommation annuelle des substances, telles qu</w:t>
      </w:r>
      <w:r w:rsidR="0031287B">
        <w:rPr>
          <w:lang w:val="fr-CA"/>
        </w:rPr>
        <w:t>’</w:t>
      </w:r>
      <w:r w:rsidRPr="00070F5C">
        <w:rPr>
          <w:lang w:val="fr-CA"/>
        </w:rPr>
        <w:t>elles figurent à la ligne 1.2 de l</w:t>
      </w:r>
      <w:r w:rsidR="0031287B">
        <w:rPr>
          <w:lang w:val="fr-CA"/>
        </w:rPr>
        <w:t>’</w:t>
      </w:r>
      <w:r w:rsidRPr="00070F5C">
        <w:rPr>
          <w:lang w:val="fr-CA"/>
        </w:rPr>
        <w:t>Appendice 2</w:t>
      </w:r>
      <w:r w:rsidR="0031287B">
        <w:rPr>
          <w:lang w:val="fr-CA"/>
        </w:rPr>
        <w:noBreakHyphen/>
      </w:r>
      <w:r w:rsidRPr="00070F5C">
        <w:rPr>
          <w:lang w:val="fr-CA"/>
        </w:rPr>
        <w:t>A du présent Accord. La vérification mentionnée ci</w:t>
      </w:r>
      <w:r w:rsidR="0031287B">
        <w:rPr>
          <w:lang w:val="fr-CA"/>
        </w:rPr>
        <w:noBreakHyphen/>
      </w:r>
      <w:r w:rsidRPr="00070F5C">
        <w:rPr>
          <w:lang w:val="fr-CA"/>
        </w:rPr>
        <w:t>dessus sera commandée par l</w:t>
      </w:r>
      <w:r w:rsidR="0031287B">
        <w:rPr>
          <w:lang w:val="fr-CA"/>
        </w:rPr>
        <w:t>’</w:t>
      </w:r>
      <w:r w:rsidRPr="00070F5C">
        <w:rPr>
          <w:lang w:val="fr-CA"/>
        </w:rPr>
        <w:t>agence bilatérale ou l</w:t>
      </w:r>
      <w:r w:rsidR="0031287B">
        <w:rPr>
          <w:lang w:val="fr-CA"/>
        </w:rPr>
        <w:t>’</w:t>
      </w:r>
      <w:r w:rsidRPr="00070F5C">
        <w:rPr>
          <w:lang w:val="fr-CA"/>
        </w:rPr>
        <w:t>agence d</w:t>
      </w:r>
      <w:r w:rsidR="0031287B">
        <w:rPr>
          <w:lang w:val="fr-CA"/>
        </w:rPr>
        <w:t>’</w:t>
      </w:r>
      <w:r w:rsidRPr="00070F5C">
        <w:rPr>
          <w:lang w:val="fr-CA"/>
        </w:rPr>
        <w:t>exécution concernée</w:t>
      </w:r>
      <w:r>
        <w:rPr>
          <w:lang w:val="fr-CA"/>
        </w:rPr>
        <w:t>.</w:t>
      </w:r>
    </w:p>
    <w:p w14:paraId="3E8093B6" w14:textId="77777777" w:rsidR="00114667" w:rsidRPr="00FA6D58" w:rsidRDefault="004A116A" w:rsidP="00114667">
      <w:pPr>
        <w:keepNext/>
        <w:spacing w:after="240"/>
        <w:rPr>
          <w:b/>
          <w:lang w:val="fr-CA"/>
        </w:rPr>
      </w:pPr>
      <w:r w:rsidRPr="00070F5C">
        <w:rPr>
          <w:b/>
          <w:lang w:val="fr-CA"/>
        </w:rPr>
        <w:t>Conditions de déblocage des fonds</w:t>
      </w:r>
    </w:p>
    <w:p w14:paraId="65AF9424" w14:textId="77777777" w:rsidR="00114667" w:rsidRPr="00FA6D58" w:rsidRDefault="004A116A" w:rsidP="008A1466">
      <w:pPr>
        <w:pStyle w:val="Heading1"/>
        <w:ind w:left="0"/>
        <w:rPr>
          <w:lang w:val="fr-CA"/>
        </w:rPr>
      </w:pPr>
      <w:r w:rsidRPr="00070F5C">
        <w:rPr>
          <w:lang w:val="fr-CA"/>
        </w:rPr>
        <w:t>Le Comité exécutif n</w:t>
      </w:r>
      <w:r w:rsidR="0031287B">
        <w:rPr>
          <w:lang w:val="fr-CA"/>
        </w:rPr>
        <w:t>’</w:t>
      </w:r>
      <w:r w:rsidRPr="00070F5C">
        <w:rPr>
          <w:lang w:val="fr-CA"/>
        </w:rPr>
        <w:t>accordera le financement prévu au calendrier de financement approuvé que si le Pays satisfait aux conditions suivantes au moins huit semaines avant la réunion du Comité exécutif indiquée dans le calendrier de financement approuvé</w:t>
      </w:r>
      <w:r w:rsidR="0031287B">
        <w:rPr>
          <w:lang w:val="fr-CA"/>
        </w:rPr>
        <w:t> :</w:t>
      </w:r>
    </w:p>
    <w:p w14:paraId="1BD31FEB" w14:textId="77777777" w:rsidR="00114667" w:rsidRPr="00FA6D58" w:rsidRDefault="004A116A" w:rsidP="00F67957">
      <w:pPr>
        <w:pStyle w:val="Heading2"/>
        <w:numPr>
          <w:ilvl w:val="1"/>
          <w:numId w:val="2"/>
        </w:numPr>
        <w:rPr>
          <w:lang w:val="fr-CA"/>
        </w:rPr>
      </w:pPr>
      <w:r w:rsidRPr="00070F5C">
        <w:rPr>
          <w:lang w:val="fr-CA"/>
        </w:rPr>
        <w:t>Le Pays a atteint les cibles indiquées à la ligne 1.2 de l</w:t>
      </w:r>
      <w:r w:rsidR="0031287B">
        <w:rPr>
          <w:lang w:val="fr-CA"/>
        </w:rPr>
        <w:t>’</w:t>
      </w:r>
      <w:r w:rsidRPr="00070F5C">
        <w:rPr>
          <w:lang w:val="fr-CA"/>
        </w:rPr>
        <w:t>Appendice 2</w:t>
      </w:r>
      <w:r w:rsidR="0031287B">
        <w:rPr>
          <w:lang w:val="fr-CA"/>
        </w:rPr>
        <w:noBreakHyphen/>
      </w:r>
      <w:r w:rsidRPr="00070F5C">
        <w:rPr>
          <w:lang w:val="fr-CA"/>
        </w:rPr>
        <w:t>A pour toutes les années concernées. Les années concernées sont toutes celles qui se sont écoulées depuis l</w:t>
      </w:r>
      <w:r w:rsidR="0031287B">
        <w:rPr>
          <w:lang w:val="fr-CA"/>
        </w:rPr>
        <w:t>’</w:t>
      </w:r>
      <w:r w:rsidRPr="00070F5C">
        <w:rPr>
          <w:lang w:val="fr-CA"/>
        </w:rPr>
        <w:t>année d</w:t>
      </w:r>
      <w:r w:rsidR="0031287B">
        <w:rPr>
          <w:lang w:val="fr-CA"/>
        </w:rPr>
        <w:t>’</w:t>
      </w:r>
      <w:r w:rsidRPr="00070F5C">
        <w:rPr>
          <w:lang w:val="fr-CA"/>
        </w:rPr>
        <w:t>approbation du présent Accord. Les années qui ne faisaient l</w:t>
      </w:r>
      <w:r w:rsidR="0031287B">
        <w:rPr>
          <w:lang w:val="fr-CA"/>
        </w:rPr>
        <w:t>’</w:t>
      </w:r>
      <w:r w:rsidRPr="00070F5C">
        <w:rPr>
          <w:lang w:val="fr-CA"/>
        </w:rPr>
        <w:t>objet d</w:t>
      </w:r>
      <w:r w:rsidR="0031287B">
        <w:rPr>
          <w:lang w:val="fr-CA"/>
        </w:rPr>
        <w:t>’</w:t>
      </w:r>
      <w:r w:rsidRPr="00070F5C">
        <w:rPr>
          <w:lang w:val="fr-CA"/>
        </w:rPr>
        <w:t>aucune obligation de communication des données relatives au programme de pays à la date de la réunion du Comité exécutif à laquelle la demande de financement est soumise, sont exemptées</w:t>
      </w:r>
      <w:r w:rsidR="00114667" w:rsidRPr="00FA6D58">
        <w:rPr>
          <w:lang w:val="fr-CA"/>
        </w:rPr>
        <w:t>;</w:t>
      </w:r>
    </w:p>
    <w:p w14:paraId="0D7C30FF" w14:textId="77777777" w:rsidR="00114667" w:rsidRPr="00FA6D58" w:rsidRDefault="004A116A" w:rsidP="00F67957">
      <w:pPr>
        <w:pStyle w:val="Heading2"/>
        <w:widowControl/>
        <w:numPr>
          <w:ilvl w:val="1"/>
          <w:numId w:val="2"/>
        </w:numPr>
        <w:rPr>
          <w:lang w:val="fr-CA"/>
        </w:rPr>
      </w:pPr>
      <w:r w:rsidRPr="00070F5C">
        <w:rPr>
          <w:lang w:val="fr-CA"/>
        </w:rPr>
        <w:t>L</w:t>
      </w:r>
      <w:r w:rsidR="0031287B">
        <w:rPr>
          <w:lang w:val="fr-CA"/>
        </w:rPr>
        <w:t>’</w:t>
      </w:r>
      <w:r w:rsidRPr="00070F5C">
        <w:rPr>
          <w:lang w:val="fr-CA"/>
        </w:rPr>
        <w:t>atteinte de ces cibles a été vérifiée de manière indépendante pour toutes les années concernées, à moins que le Comité exécutif n</w:t>
      </w:r>
      <w:r w:rsidR="0031287B">
        <w:rPr>
          <w:lang w:val="fr-CA"/>
        </w:rPr>
        <w:t>’</w:t>
      </w:r>
      <w:r w:rsidRPr="00070F5C">
        <w:rPr>
          <w:lang w:val="fr-CA"/>
        </w:rPr>
        <w:t>ait décidé que cette vérification n</w:t>
      </w:r>
      <w:r w:rsidR="0031287B">
        <w:rPr>
          <w:lang w:val="fr-CA"/>
        </w:rPr>
        <w:t>’</w:t>
      </w:r>
      <w:r w:rsidRPr="00070F5C">
        <w:rPr>
          <w:lang w:val="fr-CA"/>
        </w:rPr>
        <w:t>était pas nécessaire</w:t>
      </w:r>
      <w:r w:rsidR="00114667" w:rsidRPr="00FA6D58">
        <w:rPr>
          <w:lang w:val="fr-CA"/>
        </w:rPr>
        <w:t>;</w:t>
      </w:r>
    </w:p>
    <w:p w14:paraId="70706A12" w14:textId="77777777" w:rsidR="00114667" w:rsidRPr="00FA6D58" w:rsidRDefault="004A116A" w:rsidP="00F67957">
      <w:pPr>
        <w:pStyle w:val="Heading2"/>
        <w:widowControl/>
        <w:numPr>
          <w:ilvl w:val="1"/>
          <w:numId w:val="2"/>
        </w:numPr>
        <w:rPr>
          <w:lang w:val="fr-CA"/>
        </w:rPr>
      </w:pPr>
      <w:r w:rsidRPr="00070F5C">
        <w:rPr>
          <w:lang w:val="fr-CA"/>
        </w:rPr>
        <w:lastRenderedPageBreak/>
        <w:t>Le Pays a présenté un rapport de mise en œuvre de la tranche sous la forme de l</w:t>
      </w:r>
      <w:r w:rsidR="0031287B">
        <w:rPr>
          <w:lang w:val="fr-CA"/>
        </w:rPr>
        <w:t>’</w:t>
      </w:r>
      <w:r w:rsidRPr="00070F5C">
        <w:rPr>
          <w:lang w:val="fr-CA"/>
        </w:rPr>
        <w:t>Appendice 4</w:t>
      </w:r>
      <w:r w:rsidR="0031287B">
        <w:rPr>
          <w:lang w:val="fr-CA"/>
        </w:rPr>
        <w:noBreakHyphen/>
      </w:r>
      <w:r w:rsidRPr="00070F5C">
        <w:rPr>
          <w:lang w:val="fr-CA"/>
        </w:rPr>
        <w:t>A (« Format des rapports et plans de mise en œuvre de la tranche ») pour chaque année civile précédente</w:t>
      </w:r>
      <w:r w:rsidR="0031287B">
        <w:rPr>
          <w:lang w:val="fr-CA"/>
        </w:rPr>
        <w:t>;</w:t>
      </w:r>
      <w:r w:rsidRPr="00070F5C">
        <w:rPr>
          <w:lang w:val="fr-CA"/>
        </w:rPr>
        <w:t xml:space="preserve"> il a atteint un niveau significatif de mise en œuvre des activités initiées avec les tranches précédemment approuvées</w:t>
      </w:r>
      <w:r w:rsidR="0031287B">
        <w:rPr>
          <w:lang w:val="fr-CA"/>
        </w:rPr>
        <w:t>;</w:t>
      </w:r>
      <w:r w:rsidRPr="00070F5C">
        <w:rPr>
          <w:lang w:val="fr-CA"/>
        </w:rPr>
        <w:t xml:space="preserve"> et le taux de décaissement du financement disponible de la tranche précédemment</w:t>
      </w:r>
      <w:r>
        <w:rPr>
          <w:lang w:val="fr-CA"/>
        </w:rPr>
        <w:t xml:space="preserve"> approuvée était supérieur à 20 pour </w:t>
      </w:r>
      <w:r w:rsidRPr="00070F5C">
        <w:rPr>
          <w:lang w:val="fr-CA"/>
        </w:rPr>
        <w:t>cent</w:t>
      </w:r>
      <w:r w:rsidR="00114667" w:rsidRPr="00FA6D58">
        <w:rPr>
          <w:lang w:val="fr-CA"/>
        </w:rPr>
        <w:t xml:space="preserve">; </w:t>
      </w:r>
      <w:r>
        <w:rPr>
          <w:lang w:val="fr-CA"/>
        </w:rPr>
        <w:t>et</w:t>
      </w:r>
    </w:p>
    <w:p w14:paraId="23A220AA" w14:textId="77777777" w:rsidR="00114667" w:rsidRPr="00FA6D58" w:rsidRDefault="004A116A" w:rsidP="00F67957">
      <w:pPr>
        <w:pStyle w:val="Heading2"/>
        <w:widowControl/>
        <w:numPr>
          <w:ilvl w:val="1"/>
          <w:numId w:val="2"/>
        </w:numPr>
        <w:rPr>
          <w:lang w:val="fr-CA"/>
        </w:rPr>
      </w:pPr>
      <w:r w:rsidRPr="00070F5C">
        <w:rPr>
          <w:lang w:val="fr-CA"/>
        </w:rPr>
        <w:t>Le Pays a présenté un plan de mise en œuvre de la tranche sous la forme de l</w:t>
      </w:r>
      <w:r w:rsidR="0031287B">
        <w:rPr>
          <w:lang w:val="fr-CA"/>
        </w:rPr>
        <w:t>’</w:t>
      </w:r>
      <w:r w:rsidRPr="00070F5C">
        <w:rPr>
          <w:lang w:val="fr-CA"/>
        </w:rPr>
        <w:t>Appendice 4</w:t>
      </w:r>
      <w:r w:rsidR="0031287B">
        <w:rPr>
          <w:lang w:val="fr-CA"/>
        </w:rPr>
        <w:noBreakHyphen/>
      </w:r>
      <w:r w:rsidRPr="00070F5C">
        <w:rPr>
          <w:lang w:val="fr-CA"/>
        </w:rPr>
        <w:t>A pour chaque année civile y compris l</w:t>
      </w:r>
      <w:r w:rsidR="0031287B">
        <w:rPr>
          <w:lang w:val="fr-CA"/>
        </w:rPr>
        <w:t>’</w:t>
      </w:r>
      <w:r w:rsidRPr="00070F5C">
        <w:rPr>
          <w:lang w:val="fr-CA"/>
        </w:rPr>
        <w:t>année au cours de laquelle le calendrier de financement prévoit la présentation de la tranche suivante ou, dans le cas de la tranche finale, jusqu</w:t>
      </w:r>
      <w:r w:rsidR="0031287B">
        <w:rPr>
          <w:lang w:val="fr-CA"/>
        </w:rPr>
        <w:t>’</w:t>
      </w:r>
      <w:r w:rsidRPr="00070F5C">
        <w:rPr>
          <w:lang w:val="fr-CA"/>
        </w:rPr>
        <w:t>à l</w:t>
      </w:r>
      <w:r w:rsidR="0031287B">
        <w:rPr>
          <w:lang w:val="fr-CA"/>
        </w:rPr>
        <w:t>’</w:t>
      </w:r>
      <w:r w:rsidRPr="00070F5C">
        <w:rPr>
          <w:lang w:val="fr-CA"/>
        </w:rPr>
        <w:t>achèvement de toutes les activités prévues</w:t>
      </w:r>
      <w:r w:rsidR="00114667" w:rsidRPr="00FA6D58">
        <w:rPr>
          <w:lang w:val="fr-CA"/>
        </w:rPr>
        <w:t>.</w:t>
      </w:r>
    </w:p>
    <w:p w14:paraId="1DCBD16F" w14:textId="77777777" w:rsidR="00114667" w:rsidRPr="00FA6D58" w:rsidRDefault="004A116A" w:rsidP="00114667">
      <w:pPr>
        <w:keepNext/>
        <w:spacing w:before="240" w:after="240"/>
        <w:rPr>
          <w:b/>
          <w:lang w:val="fr-CA"/>
        </w:rPr>
      </w:pPr>
      <w:r w:rsidRPr="00070F5C">
        <w:rPr>
          <w:b/>
          <w:lang w:val="fr-CA"/>
        </w:rPr>
        <w:t>Suivi</w:t>
      </w:r>
    </w:p>
    <w:p w14:paraId="2F2E413A" w14:textId="77777777" w:rsidR="00114667" w:rsidRPr="00FA6D58" w:rsidRDefault="004A116A" w:rsidP="008A1466">
      <w:pPr>
        <w:pStyle w:val="Heading1"/>
        <w:ind w:left="0"/>
        <w:rPr>
          <w:lang w:val="fr-CA"/>
        </w:rPr>
      </w:pPr>
      <w:r w:rsidRPr="00070F5C">
        <w:rPr>
          <w:lang w:val="fr-CA"/>
        </w:rPr>
        <w:t>Le Pays veillera à effectuer un suivi précis de ses activités dans le cadre du présent Accord. Les institutions indiquées à l</w:t>
      </w:r>
      <w:r w:rsidR="0031287B">
        <w:rPr>
          <w:lang w:val="fr-CA"/>
        </w:rPr>
        <w:t>’</w:t>
      </w:r>
      <w:r w:rsidRPr="00070F5C">
        <w:rPr>
          <w:lang w:val="fr-CA"/>
        </w:rPr>
        <w:t>Appendice 5</w:t>
      </w:r>
      <w:r w:rsidR="0031287B">
        <w:rPr>
          <w:lang w:val="fr-CA"/>
        </w:rPr>
        <w:noBreakHyphen/>
      </w:r>
      <w:r w:rsidRPr="00070F5C">
        <w:rPr>
          <w:lang w:val="fr-CA"/>
        </w:rPr>
        <w:t>A (« Institutions de suivi et leur rôle ») assureront le suivi et présenteront des rapports portant sur la mise en œuvre des activités des plans annuels de mise en œuvre de tranche précédents, conformément à leurs rôles et responsabilités définis dans le même Appendice</w:t>
      </w:r>
      <w:r w:rsidR="00114667" w:rsidRPr="00FA6D58">
        <w:rPr>
          <w:lang w:val="fr-CA"/>
        </w:rPr>
        <w:t>.</w:t>
      </w:r>
    </w:p>
    <w:p w14:paraId="1C8926DD" w14:textId="77777777" w:rsidR="00114667" w:rsidRPr="00FA6D58" w:rsidRDefault="004A116A" w:rsidP="00114667">
      <w:pPr>
        <w:keepNext/>
        <w:spacing w:before="240" w:after="240"/>
        <w:rPr>
          <w:b/>
          <w:lang w:val="fr-CA"/>
        </w:rPr>
      </w:pPr>
      <w:r w:rsidRPr="00070F5C">
        <w:rPr>
          <w:b/>
          <w:lang w:val="fr-CA"/>
        </w:rPr>
        <w:t>Flexibilité dans la réaffectation des fonds</w:t>
      </w:r>
    </w:p>
    <w:p w14:paraId="54A4A920" w14:textId="77777777" w:rsidR="00114667" w:rsidRPr="00FA6D58" w:rsidRDefault="004A116A" w:rsidP="008A1466">
      <w:pPr>
        <w:pStyle w:val="Heading1"/>
        <w:ind w:left="0"/>
        <w:rPr>
          <w:lang w:val="fr-CA"/>
        </w:rPr>
      </w:pPr>
      <w:r w:rsidRPr="00070F5C">
        <w:rPr>
          <w:lang w:val="fr-CA"/>
        </w:rPr>
        <w:t>Le Comité exécutif accepte que le Pays bénéficie d</w:t>
      </w:r>
      <w:r w:rsidR="0031287B">
        <w:rPr>
          <w:lang w:val="fr-CA"/>
        </w:rPr>
        <w:t>’</w:t>
      </w:r>
      <w:r w:rsidRPr="00070F5C">
        <w:rPr>
          <w:lang w:val="fr-CA"/>
        </w:rPr>
        <w:t>une certaine marge de manœuvre lui permettant de réaffecter une partie ou la totalité des fonds approuvés, en fonction de l</w:t>
      </w:r>
      <w:r w:rsidR="0031287B">
        <w:rPr>
          <w:lang w:val="fr-CA"/>
        </w:rPr>
        <w:t>’</w:t>
      </w:r>
      <w:r w:rsidRPr="00070F5C">
        <w:rPr>
          <w:lang w:val="fr-CA"/>
        </w:rPr>
        <w:t>évolution de la situation, afin d</w:t>
      </w:r>
      <w:r w:rsidR="0031287B">
        <w:rPr>
          <w:lang w:val="fr-CA"/>
        </w:rPr>
        <w:t>’</w:t>
      </w:r>
      <w:r w:rsidRPr="00070F5C">
        <w:rPr>
          <w:lang w:val="fr-CA"/>
        </w:rPr>
        <w:t>assurer une réduction de la consommation et une élimination des subst</w:t>
      </w:r>
      <w:r>
        <w:rPr>
          <w:lang w:val="fr-CA"/>
        </w:rPr>
        <w:t>ances précisées à l</w:t>
      </w:r>
      <w:r w:rsidR="0031287B">
        <w:rPr>
          <w:lang w:val="fr-CA"/>
        </w:rPr>
        <w:t>’</w:t>
      </w:r>
      <w:r>
        <w:rPr>
          <w:lang w:val="fr-CA"/>
        </w:rPr>
        <w:t>Appendice 1</w:t>
      </w:r>
      <w:r w:rsidR="0031287B">
        <w:rPr>
          <w:lang w:val="fr-CA"/>
        </w:rPr>
        <w:noBreakHyphen/>
      </w:r>
      <w:r w:rsidRPr="00070F5C">
        <w:rPr>
          <w:lang w:val="fr-CA"/>
        </w:rPr>
        <w:t>A</w:t>
      </w:r>
      <w:r>
        <w:rPr>
          <w:lang w:val="fr-CA"/>
        </w:rPr>
        <w:t>.</w:t>
      </w:r>
    </w:p>
    <w:p w14:paraId="4BF91D58" w14:textId="77777777" w:rsidR="00114667" w:rsidRPr="00FA6D58" w:rsidRDefault="004A116A" w:rsidP="00F67957">
      <w:pPr>
        <w:pStyle w:val="Heading2"/>
        <w:widowControl/>
        <w:numPr>
          <w:ilvl w:val="1"/>
          <w:numId w:val="2"/>
        </w:numPr>
        <w:rPr>
          <w:lang w:val="fr-CA"/>
        </w:rPr>
      </w:pPr>
      <w:r w:rsidRPr="00070F5C">
        <w:rPr>
          <w:lang w:val="fr-CA"/>
        </w:rPr>
        <w:t>Les réaffectations classées comme changements importants doivent être documentées à l</w:t>
      </w:r>
      <w:r w:rsidR="0031287B">
        <w:rPr>
          <w:lang w:val="fr-CA"/>
        </w:rPr>
        <w:t>’</w:t>
      </w:r>
      <w:r w:rsidRPr="00070F5C">
        <w:rPr>
          <w:lang w:val="fr-CA"/>
        </w:rPr>
        <w:t>avance, soit dans un plan de mise en œuvre de tranche, tel que prévu au paragraphe 5 d) ci</w:t>
      </w:r>
      <w:r w:rsidR="0031287B">
        <w:rPr>
          <w:lang w:val="fr-CA"/>
        </w:rPr>
        <w:noBreakHyphen/>
      </w:r>
      <w:r w:rsidRPr="00070F5C">
        <w:rPr>
          <w:lang w:val="fr-CA"/>
        </w:rPr>
        <w:t xml:space="preserve">dessus, soit par une révision du plan de mise en œuvre de tranche existant à remettre huit semaines avant toute réunion du Comité exécutif, pour approbation. Les changements importants </w:t>
      </w:r>
      <w:proofErr w:type="spellStart"/>
      <w:r w:rsidRPr="00070F5C">
        <w:rPr>
          <w:lang w:val="fr-CA"/>
        </w:rPr>
        <w:t>concerneraien</w:t>
      </w:r>
      <w:proofErr w:type="spellEnd"/>
      <w:r w:rsidR="0031287B">
        <w:rPr>
          <w:lang w:val="fr-CA"/>
        </w:rPr>
        <w:t> :</w:t>
      </w:r>
    </w:p>
    <w:p w14:paraId="2EE7A850" w14:textId="77777777" w:rsidR="004A116A" w:rsidRPr="00070F5C" w:rsidRDefault="004A116A" w:rsidP="00F67957">
      <w:pPr>
        <w:pStyle w:val="Heading3"/>
        <w:numPr>
          <w:ilvl w:val="2"/>
          <w:numId w:val="2"/>
        </w:numPr>
        <w:rPr>
          <w:lang w:val="fr-CA"/>
        </w:rPr>
      </w:pPr>
      <w:r w:rsidRPr="00070F5C">
        <w:rPr>
          <w:lang w:val="fr-CA"/>
        </w:rPr>
        <w:t>Des enjeux qui pourraient concerner les règles et politiques du Fonds multilatéral</w:t>
      </w:r>
      <w:r w:rsidR="0031287B">
        <w:rPr>
          <w:lang w:val="fr-CA"/>
        </w:rPr>
        <w:t>;</w:t>
      </w:r>
    </w:p>
    <w:p w14:paraId="0830DBC2" w14:textId="77777777" w:rsidR="004A116A" w:rsidRPr="00070F5C" w:rsidRDefault="004A116A" w:rsidP="00F67957">
      <w:pPr>
        <w:pStyle w:val="Heading3"/>
        <w:numPr>
          <w:ilvl w:val="2"/>
          <w:numId w:val="2"/>
        </w:numPr>
        <w:rPr>
          <w:lang w:val="fr-CA"/>
        </w:rPr>
      </w:pPr>
      <w:r w:rsidRPr="00070F5C">
        <w:rPr>
          <w:lang w:val="fr-CA"/>
        </w:rPr>
        <w:t>Des changements qui pourraient modifier une clause quelconque du présent Accord</w:t>
      </w:r>
      <w:r w:rsidR="0031287B">
        <w:rPr>
          <w:lang w:val="fr-CA"/>
        </w:rPr>
        <w:t>;</w:t>
      </w:r>
    </w:p>
    <w:p w14:paraId="556B5B05" w14:textId="77777777" w:rsidR="004A116A" w:rsidRPr="00070F5C" w:rsidRDefault="004A116A" w:rsidP="00F67957">
      <w:pPr>
        <w:pStyle w:val="Heading3"/>
        <w:numPr>
          <w:ilvl w:val="2"/>
          <w:numId w:val="2"/>
        </w:numPr>
        <w:rPr>
          <w:lang w:val="fr-CA"/>
        </w:rPr>
      </w:pPr>
      <w:r w:rsidRPr="00070F5C">
        <w:rPr>
          <w:lang w:val="fr-CA"/>
        </w:rPr>
        <w:t>Les changements dans les niveaux annuels de financement alloués aux agences bilatérales ou d</w:t>
      </w:r>
      <w:r w:rsidR="0031287B">
        <w:rPr>
          <w:lang w:val="fr-CA"/>
        </w:rPr>
        <w:t>’</w:t>
      </w:r>
      <w:r w:rsidRPr="00070F5C">
        <w:rPr>
          <w:lang w:val="fr-CA"/>
        </w:rPr>
        <w:t>exécution individuelles pour les différentes tranches</w:t>
      </w:r>
      <w:r w:rsidR="0031287B">
        <w:rPr>
          <w:lang w:val="fr-CA"/>
        </w:rPr>
        <w:t>;</w:t>
      </w:r>
    </w:p>
    <w:p w14:paraId="128FBBD7" w14:textId="77777777" w:rsidR="004A116A" w:rsidRPr="00070F5C" w:rsidRDefault="004A116A" w:rsidP="00F67957">
      <w:pPr>
        <w:pStyle w:val="Heading3"/>
        <w:numPr>
          <w:ilvl w:val="2"/>
          <w:numId w:val="2"/>
        </w:numPr>
        <w:rPr>
          <w:lang w:val="fr-CA"/>
        </w:rPr>
      </w:pPr>
      <w:r w:rsidRPr="00070F5C">
        <w:rPr>
          <w:lang w:val="fr-CA"/>
        </w:rPr>
        <w:t>La fourniture de fonds pour des activités qui ne sont pas incluses dans le Plan de mise en œuvre de tranche existant ou bien le retrait d</w:t>
      </w:r>
      <w:r w:rsidR="0031287B">
        <w:rPr>
          <w:lang w:val="fr-CA"/>
        </w:rPr>
        <w:t>’</w:t>
      </w:r>
      <w:r w:rsidRPr="00070F5C">
        <w:rPr>
          <w:lang w:val="fr-CA"/>
        </w:rPr>
        <w:t>une activité du Plan de mise en œuvre de tranche, représentant un coût supérieur à 30 pour cent du coût total de la dernière tranche approuvée</w:t>
      </w:r>
      <w:r w:rsidR="0031287B">
        <w:rPr>
          <w:lang w:val="fr-CA"/>
        </w:rPr>
        <w:t>;</w:t>
      </w:r>
    </w:p>
    <w:p w14:paraId="2F25E599" w14:textId="77777777" w:rsidR="00114667" w:rsidRPr="00FA6D58" w:rsidRDefault="004A116A" w:rsidP="00F67957">
      <w:pPr>
        <w:pStyle w:val="Heading3"/>
        <w:widowControl/>
        <w:numPr>
          <w:ilvl w:val="2"/>
          <w:numId w:val="2"/>
        </w:numPr>
        <w:rPr>
          <w:lang w:val="fr-CA"/>
        </w:rPr>
      </w:pPr>
      <w:r w:rsidRPr="00070F5C">
        <w:rPr>
          <w:lang w:val="fr-CA"/>
        </w:rPr>
        <w:t>Les changements de technologies de remplacement, étant entendu que toute demande en ce sens devra identifier les coûts supplémentaires associés, l</w:t>
      </w:r>
      <w:r w:rsidR="0031287B">
        <w:rPr>
          <w:lang w:val="fr-CA"/>
        </w:rPr>
        <w:t>’</w:t>
      </w:r>
      <w:r w:rsidRPr="00070F5C">
        <w:rPr>
          <w:lang w:val="fr-CA"/>
        </w:rPr>
        <w:t>impact potentiel sur le climat et toute différence de tonnes PAO éliminées, le cas échéant, et la demande devra confirmer que le Pays accepte que les économies potentielles liées au changement de technologie diminuent en conséquence le niveau global de financement du présent Accord</w:t>
      </w:r>
      <w:r w:rsidR="00114667" w:rsidRPr="00FA6D58">
        <w:rPr>
          <w:lang w:val="fr-CA"/>
        </w:rPr>
        <w:t>;</w:t>
      </w:r>
    </w:p>
    <w:p w14:paraId="5BE5E4CA" w14:textId="77777777" w:rsidR="00114667" w:rsidRPr="00FA6D58" w:rsidRDefault="004A116A" w:rsidP="00F67957">
      <w:pPr>
        <w:pStyle w:val="Heading2"/>
        <w:widowControl/>
        <w:numPr>
          <w:ilvl w:val="1"/>
          <w:numId w:val="2"/>
        </w:numPr>
        <w:rPr>
          <w:lang w:val="fr-CA"/>
        </w:rPr>
      </w:pPr>
      <w:r w:rsidRPr="00070F5C">
        <w:rPr>
          <w:lang w:val="fr-CA"/>
        </w:rPr>
        <w:lastRenderedPageBreak/>
        <w:t>Les réaffectations qui ne sont pas classées comme changements importants peuvent être intégrées au plan de mise en œuvre de tranche approuvé, en cours d</w:t>
      </w:r>
      <w:r w:rsidR="0031287B">
        <w:rPr>
          <w:lang w:val="fr-CA"/>
        </w:rPr>
        <w:t>’</w:t>
      </w:r>
      <w:r w:rsidRPr="00070F5C">
        <w:rPr>
          <w:lang w:val="fr-CA"/>
        </w:rPr>
        <w:t>application à ce moment, et communiquées au Comité exécutif dans le rapport annuel de mise en œuvre suivant</w:t>
      </w:r>
      <w:r>
        <w:rPr>
          <w:lang w:val="fr-CA"/>
        </w:rPr>
        <w:t>;</w:t>
      </w:r>
    </w:p>
    <w:p w14:paraId="1D86FACB" w14:textId="77777777" w:rsidR="00114667" w:rsidRPr="00FA6D58" w:rsidRDefault="004A116A" w:rsidP="00F67957">
      <w:pPr>
        <w:pStyle w:val="Heading2"/>
        <w:widowControl/>
        <w:numPr>
          <w:ilvl w:val="1"/>
          <w:numId w:val="2"/>
        </w:numPr>
        <w:rPr>
          <w:lang w:val="fr-CA"/>
        </w:rPr>
      </w:pPr>
      <w:r w:rsidRPr="00070F5C">
        <w:rPr>
          <w:lang w:val="fr-CA"/>
        </w:rPr>
        <w:t>Tout fonds restant détenu par les agences bilatérales ou d</w:t>
      </w:r>
      <w:r w:rsidR="0031287B">
        <w:rPr>
          <w:lang w:val="fr-CA"/>
        </w:rPr>
        <w:t>’</w:t>
      </w:r>
      <w:r w:rsidRPr="00070F5C">
        <w:rPr>
          <w:lang w:val="fr-CA"/>
        </w:rPr>
        <w:t>exécution ou par le Pays dans le cadre du plan sera retourné au Fonds multilatéral à l</w:t>
      </w:r>
      <w:r w:rsidR="0031287B">
        <w:rPr>
          <w:lang w:val="fr-CA"/>
        </w:rPr>
        <w:t>’</w:t>
      </w:r>
      <w:r w:rsidRPr="00070F5C">
        <w:rPr>
          <w:lang w:val="fr-CA"/>
        </w:rPr>
        <w:t>achèvement de la dernière tranche prévue dans le cadre de cet Accord</w:t>
      </w:r>
      <w:r w:rsidR="00114667" w:rsidRPr="00FA6D58">
        <w:rPr>
          <w:lang w:val="fr-CA"/>
        </w:rPr>
        <w:t>.</w:t>
      </w:r>
    </w:p>
    <w:p w14:paraId="5E4FF651" w14:textId="77777777" w:rsidR="00114667" w:rsidRPr="00FA6D58" w:rsidRDefault="004A116A" w:rsidP="00114667">
      <w:pPr>
        <w:keepNext/>
        <w:spacing w:before="240" w:after="240"/>
        <w:rPr>
          <w:b/>
          <w:lang w:val="fr-CA"/>
        </w:rPr>
      </w:pPr>
      <w:r w:rsidRPr="00070F5C">
        <w:rPr>
          <w:b/>
          <w:lang w:val="fr-CA"/>
        </w:rPr>
        <w:t>Considérations pour le secteur de l</w:t>
      </w:r>
      <w:r w:rsidR="0031287B">
        <w:rPr>
          <w:b/>
          <w:lang w:val="fr-CA"/>
        </w:rPr>
        <w:t>’</w:t>
      </w:r>
      <w:r w:rsidRPr="00070F5C">
        <w:rPr>
          <w:b/>
          <w:lang w:val="fr-CA"/>
        </w:rPr>
        <w:t>entretien des équipements de réfrigération</w:t>
      </w:r>
    </w:p>
    <w:p w14:paraId="3CA96096" w14:textId="77777777" w:rsidR="00114667" w:rsidRPr="00FA6D58" w:rsidRDefault="004A116A" w:rsidP="008A1466">
      <w:pPr>
        <w:pStyle w:val="Heading1"/>
        <w:ind w:left="0"/>
        <w:rPr>
          <w:lang w:val="fr-CA"/>
        </w:rPr>
      </w:pPr>
      <w:r w:rsidRPr="00070F5C">
        <w:rPr>
          <w:lang w:val="fr-CA"/>
        </w:rPr>
        <w:t>Une attention particulière sera accordée à l</w:t>
      </w:r>
      <w:r w:rsidR="0031287B">
        <w:rPr>
          <w:lang w:val="fr-CA"/>
        </w:rPr>
        <w:t>’</w:t>
      </w:r>
      <w:r w:rsidRPr="00070F5C">
        <w:rPr>
          <w:lang w:val="fr-CA"/>
        </w:rPr>
        <w:t>exécution des activités dans le secteur de l</w:t>
      </w:r>
      <w:r w:rsidR="0031287B">
        <w:rPr>
          <w:lang w:val="fr-CA"/>
        </w:rPr>
        <w:t>’</w:t>
      </w:r>
      <w:r w:rsidRPr="00070F5C">
        <w:rPr>
          <w:lang w:val="fr-CA"/>
        </w:rPr>
        <w:t>entretien des équipements de réfrigération incluses dans le Plan, en particulier</w:t>
      </w:r>
      <w:r w:rsidR="0031287B">
        <w:rPr>
          <w:lang w:val="fr-CA"/>
        </w:rPr>
        <w:t> :</w:t>
      </w:r>
    </w:p>
    <w:p w14:paraId="48EB2831" w14:textId="77777777" w:rsidR="004A116A" w:rsidRPr="00070F5C" w:rsidRDefault="004A116A" w:rsidP="00F67957">
      <w:pPr>
        <w:pStyle w:val="Heading2"/>
        <w:numPr>
          <w:ilvl w:val="1"/>
          <w:numId w:val="2"/>
        </w:numPr>
        <w:rPr>
          <w:lang w:val="fr-CA"/>
        </w:rPr>
      </w:pPr>
      <w:r w:rsidRPr="00070F5C">
        <w:rPr>
          <w:lang w:val="fr-CA"/>
        </w:rPr>
        <w:t>Le Pays utilisera la flexibilité disponible dans le cadre de cet Accord pour répondre aux besoins spécifiques qui pourraient survenir au cours de la mise en œuvre du projet</w:t>
      </w:r>
      <w:r w:rsidR="0031287B">
        <w:rPr>
          <w:lang w:val="fr-CA"/>
        </w:rPr>
        <w:t>;</w:t>
      </w:r>
      <w:r w:rsidRPr="00070F5C">
        <w:rPr>
          <w:lang w:val="fr-CA"/>
        </w:rPr>
        <w:t xml:space="preserve"> </w:t>
      </w:r>
    </w:p>
    <w:p w14:paraId="0071C781" w14:textId="77777777" w:rsidR="00114667" w:rsidRPr="00FA6D58" w:rsidRDefault="004A116A" w:rsidP="00F67957">
      <w:pPr>
        <w:pStyle w:val="Heading2"/>
        <w:widowControl/>
        <w:numPr>
          <w:ilvl w:val="1"/>
          <w:numId w:val="2"/>
        </w:numPr>
        <w:rPr>
          <w:lang w:val="fr-CA"/>
        </w:rPr>
      </w:pPr>
      <w:r w:rsidRPr="00070F5C">
        <w:rPr>
          <w:lang w:val="fr-CA"/>
        </w:rPr>
        <w:t>Le Pays et les agences bilatérales et/ou de mise en œuvre concernées prendront en considération les décisions pertinentes concernant le secteur de l</w:t>
      </w:r>
      <w:r w:rsidR="0031287B">
        <w:rPr>
          <w:lang w:val="fr-CA"/>
        </w:rPr>
        <w:t>’</w:t>
      </w:r>
      <w:r w:rsidRPr="00070F5C">
        <w:rPr>
          <w:lang w:val="fr-CA"/>
        </w:rPr>
        <w:t>entretien des installations de réfrigération au cours de la mise en œuvre du Plan</w:t>
      </w:r>
      <w:r w:rsidR="00114667" w:rsidRPr="00FA6D58">
        <w:rPr>
          <w:lang w:val="fr-CA"/>
        </w:rPr>
        <w:t>.</w:t>
      </w:r>
    </w:p>
    <w:p w14:paraId="27FF6254" w14:textId="77777777" w:rsidR="00114667" w:rsidRPr="00FA6D58" w:rsidRDefault="008733F0" w:rsidP="00114667">
      <w:pPr>
        <w:keepNext/>
        <w:spacing w:before="240" w:after="240"/>
        <w:rPr>
          <w:b/>
          <w:lang w:val="fr-CA"/>
        </w:rPr>
      </w:pPr>
      <w:r w:rsidRPr="00070F5C">
        <w:rPr>
          <w:b/>
          <w:lang w:val="fr-CA"/>
        </w:rPr>
        <w:t>Agences bilatérales et d</w:t>
      </w:r>
      <w:r w:rsidR="0031287B">
        <w:rPr>
          <w:b/>
          <w:lang w:val="fr-CA"/>
        </w:rPr>
        <w:t>’</w:t>
      </w:r>
      <w:r w:rsidRPr="00070F5C">
        <w:rPr>
          <w:b/>
          <w:lang w:val="fr-CA"/>
        </w:rPr>
        <w:t>exécution</w:t>
      </w:r>
    </w:p>
    <w:p w14:paraId="0B6BE86B" w14:textId="77777777" w:rsidR="00114667" w:rsidRPr="00FA6D58" w:rsidRDefault="008733F0" w:rsidP="008A1466">
      <w:pPr>
        <w:pStyle w:val="Heading1"/>
        <w:ind w:left="0"/>
        <w:rPr>
          <w:lang w:val="fr-CA"/>
        </w:rPr>
      </w:pPr>
      <w:r w:rsidRPr="00070F5C">
        <w:rPr>
          <w:lang w:val="fr-CA"/>
        </w:rPr>
        <w:t>Le Pays convient d</w:t>
      </w:r>
      <w:r w:rsidR="0031287B">
        <w:rPr>
          <w:lang w:val="fr-CA"/>
        </w:rPr>
        <w:t>’</w:t>
      </w:r>
      <w:r w:rsidRPr="00070F5C">
        <w:rPr>
          <w:lang w:val="fr-CA"/>
        </w:rPr>
        <w:t>assumer la responsabilité générale de la gestion et de la mise en œuvre du présent Accord et de toutes les activités qu</w:t>
      </w:r>
      <w:r w:rsidR="0031287B">
        <w:rPr>
          <w:lang w:val="fr-CA"/>
        </w:rPr>
        <w:t>’</w:t>
      </w:r>
      <w:r w:rsidRPr="00070F5C">
        <w:rPr>
          <w:lang w:val="fr-CA"/>
        </w:rPr>
        <w:t>il entreprend ou qui sont entreprises en son nom afin de s</w:t>
      </w:r>
      <w:r w:rsidR="0031287B">
        <w:rPr>
          <w:lang w:val="fr-CA"/>
        </w:rPr>
        <w:t>’</w:t>
      </w:r>
      <w:r w:rsidRPr="00070F5C">
        <w:rPr>
          <w:lang w:val="fr-CA"/>
        </w:rPr>
        <w:t>acquitter de ses obligations en vertu du présent Accord. L</w:t>
      </w:r>
      <w:r>
        <w:rPr>
          <w:lang w:val="fr-CA"/>
        </w:rPr>
        <w:t>e PNUD</w:t>
      </w:r>
      <w:r w:rsidRPr="00070F5C">
        <w:rPr>
          <w:lang w:val="fr-CA"/>
        </w:rPr>
        <w:t xml:space="preserve"> est </w:t>
      </w:r>
      <w:proofErr w:type="gramStart"/>
      <w:r w:rsidRPr="00070F5C">
        <w:rPr>
          <w:lang w:val="fr-CA"/>
        </w:rPr>
        <w:t>convenue</w:t>
      </w:r>
      <w:proofErr w:type="gramEnd"/>
      <w:r w:rsidRPr="00070F5C">
        <w:rPr>
          <w:lang w:val="fr-CA"/>
        </w:rPr>
        <w:t xml:space="preserve"> d</w:t>
      </w:r>
      <w:r w:rsidR="0031287B">
        <w:rPr>
          <w:lang w:val="fr-CA"/>
        </w:rPr>
        <w:t>’</w:t>
      </w:r>
      <w:r w:rsidRPr="00070F5C">
        <w:rPr>
          <w:lang w:val="fr-CA"/>
        </w:rPr>
        <w:t>agir en qualité d</w:t>
      </w:r>
      <w:r w:rsidR="0031287B">
        <w:rPr>
          <w:lang w:val="fr-CA"/>
        </w:rPr>
        <w:t>’</w:t>
      </w:r>
      <w:r w:rsidRPr="00070F5C">
        <w:rPr>
          <w:lang w:val="fr-CA"/>
        </w:rPr>
        <w:t>agence d</w:t>
      </w:r>
      <w:r w:rsidR="0031287B">
        <w:rPr>
          <w:lang w:val="fr-CA"/>
        </w:rPr>
        <w:t>’</w:t>
      </w:r>
      <w:r w:rsidRPr="00070F5C">
        <w:rPr>
          <w:lang w:val="fr-CA"/>
        </w:rPr>
        <w:t>exécution principale (« l</w:t>
      </w:r>
      <w:r w:rsidR="0031287B">
        <w:rPr>
          <w:lang w:val="fr-CA"/>
        </w:rPr>
        <w:t>’</w:t>
      </w:r>
      <w:r w:rsidRPr="00070F5C">
        <w:rPr>
          <w:lang w:val="fr-CA"/>
        </w:rPr>
        <w:t>Agence d</w:t>
      </w:r>
      <w:r w:rsidR="0031287B">
        <w:rPr>
          <w:lang w:val="fr-CA"/>
        </w:rPr>
        <w:t>’</w:t>
      </w:r>
      <w:r w:rsidRPr="00070F5C">
        <w:rPr>
          <w:lang w:val="fr-CA"/>
        </w:rPr>
        <w:t>exécution principale ») en ce qui concerne les activités du Pays prévues en vertu du présent Accord. Le Pays accepte les évaluations périodiques qui pourront être effectuées dans le cadre des programmes de travail de surveillance et d</w:t>
      </w:r>
      <w:r w:rsidR="0031287B">
        <w:rPr>
          <w:lang w:val="fr-CA"/>
        </w:rPr>
        <w:t>’</w:t>
      </w:r>
      <w:r w:rsidRPr="00070F5C">
        <w:rPr>
          <w:lang w:val="fr-CA"/>
        </w:rPr>
        <w:t>évaluation du Fonds multilatéral ou du programme d</w:t>
      </w:r>
      <w:r w:rsidR="0031287B">
        <w:rPr>
          <w:lang w:val="fr-CA"/>
        </w:rPr>
        <w:t>’</w:t>
      </w:r>
      <w:r w:rsidRPr="00070F5C">
        <w:rPr>
          <w:lang w:val="fr-CA"/>
        </w:rPr>
        <w:t>évaluation de l</w:t>
      </w:r>
      <w:r w:rsidR="0031287B">
        <w:rPr>
          <w:lang w:val="fr-CA"/>
        </w:rPr>
        <w:t>’</w:t>
      </w:r>
      <w:r w:rsidRPr="00070F5C">
        <w:rPr>
          <w:lang w:val="fr-CA"/>
        </w:rPr>
        <w:t>Agence d</w:t>
      </w:r>
      <w:r w:rsidR="0031287B">
        <w:rPr>
          <w:lang w:val="fr-CA"/>
        </w:rPr>
        <w:t>’</w:t>
      </w:r>
      <w:r w:rsidRPr="00070F5C">
        <w:rPr>
          <w:lang w:val="fr-CA"/>
        </w:rPr>
        <w:t>exécution principale partie au présent Accord</w:t>
      </w:r>
      <w:r>
        <w:rPr>
          <w:lang w:val="fr-CA"/>
        </w:rPr>
        <w:t>.</w:t>
      </w:r>
    </w:p>
    <w:p w14:paraId="45BFFCD1" w14:textId="77777777" w:rsidR="00114667" w:rsidRPr="00FA6D58" w:rsidRDefault="008733F0" w:rsidP="008A1466">
      <w:pPr>
        <w:pStyle w:val="Heading1"/>
        <w:ind w:left="0"/>
        <w:rPr>
          <w:lang w:val="fr-CA"/>
        </w:rPr>
      </w:pPr>
      <w:r w:rsidRPr="00070F5C">
        <w:rPr>
          <w:lang w:val="fr-CA"/>
        </w:rPr>
        <w:t>L</w:t>
      </w:r>
      <w:r w:rsidR="0031287B">
        <w:rPr>
          <w:lang w:val="fr-CA"/>
        </w:rPr>
        <w:t>’</w:t>
      </w:r>
      <w:r w:rsidRPr="00070F5C">
        <w:rPr>
          <w:lang w:val="fr-CA"/>
        </w:rPr>
        <w:t>Agence d</w:t>
      </w:r>
      <w:r w:rsidR="0031287B">
        <w:rPr>
          <w:lang w:val="fr-CA"/>
        </w:rPr>
        <w:t>’</w:t>
      </w:r>
      <w:r w:rsidRPr="00070F5C">
        <w:rPr>
          <w:lang w:val="fr-CA"/>
        </w:rPr>
        <w:t>exécution principale sera responsable de la coordination de la planification, de la mise en œuvre et des rapports pour toutes les activités dans le cadre du présent Accord, comprenant entre autres la vérification indépendante indiquée au paragraphe 5 b). Le rôle de l</w:t>
      </w:r>
      <w:r w:rsidR="0031287B">
        <w:rPr>
          <w:lang w:val="fr-CA"/>
        </w:rPr>
        <w:t>’</w:t>
      </w:r>
      <w:r w:rsidRPr="00070F5C">
        <w:rPr>
          <w:lang w:val="fr-CA"/>
        </w:rPr>
        <w:t>Agence d</w:t>
      </w:r>
      <w:r w:rsidR="0031287B">
        <w:rPr>
          <w:lang w:val="fr-CA"/>
        </w:rPr>
        <w:t>’</w:t>
      </w:r>
      <w:r w:rsidRPr="00070F5C">
        <w:rPr>
          <w:lang w:val="fr-CA"/>
        </w:rPr>
        <w:t>exécution principale est énoncé dans l</w:t>
      </w:r>
      <w:r w:rsidR="0031287B">
        <w:rPr>
          <w:lang w:val="fr-CA"/>
        </w:rPr>
        <w:t>’</w:t>
      </w:r>
      <w:r w:rsidRPr="00070F5C">
        <w:rPr>
          <w:lang w:val="fr-CA"/>
        </w:rPr>
        <w:t>Appendice 6</w:t>
      </w:r>
      <w:r w:rsidR="0031287B">
        <w:rPr>
          <w:lang w:val="fr-CA"/>
        </w:rPr>
        <w:noBreakHyphen/>
      </w:r>
      <w:r w:rsidRPr="00070F5C">
        <w:rPr>
          <w:lang w:val="fr-CA"/>
        </w:rPr>
        <w:t>A. Le Comité exécutif convient, en principe, de verser à l</w:t>
      </w:r>
      <w:r w:rsidR="0031287B">
        <w:rPr>
          <w:lang w:val="fr-CA"/>
        </w:rPr>
        <w:t>’</w:t>
      </w:r>
      <w:r w:rsidRPr="00070F5C">
        <w:rPr>
          <w:lang w:val="fr-CA"/>
        </w:rPr>
        <w:t>Agence d</w:t>
      </w:r>
      <w:r w:rsidR="0031287B">
        <w:rPr>
          <w:lang w:val="fr-CA"/>
        </w:rPr>
        <w:t>’</w:t>
      </w:r>
      <w:r w:rsidRPr="00070F5C">
        <w:rPr>
          <w:lang w:val="fr-CA"/>
        </w:rPr>
        <w:t>exécution principale les frais indiqués à la ligne 2.2 de l</w:t>
      </w:r>
      <w:r w:rsidR="0031287B">
        <w:rPr>
          <w:lang w:val="fr-CA"/>
        </w:rPr>
        <w:t>’</w:t>
      </w:r>
      <w:r w:rsidRPr="00070F5C">
        <w:rPr>
          <w:lang w:val="fr-CA"/>
        </w:rPr>
        <w:t>Appendice 2</w:t>
      </w:r>
      <w:r w:rsidR="0031287B">
        <w:rPr>
          <w:lang w:val="fr-CA"/>
        </w:rPr>
        <w:noBreakHyphen/>
      </w:r>
      <w:r w:rsidRPr="00070F5C">
        <w:rPr>
          <w:lang w:val="fr-CA"/>
        </w:rPr>
        <w:t>A</w:t>
      </w:r>
      <w:r w:rsidR="00114667" w:rsidRPr="00FA6D58">
        <w:rPr>
          <w:lang w:val="fr-CA"/>
        </w:rPr>
        <w:t>.</w:t>
      </w:r>
    </w:p>
    <w:p w14:paraId="7152B900" w14:textId="77777777" w:rsidR="00114667" w:rsidRPr="00FA6D58" w:rsidRDefault="00B84436" w:rsidP="00114667">
      <w:pPr>
        <w:keepNext/>
        <w:spacing w:before="240" w:after="240"/>
        <w:rPr>
          <w:b/>
          <w:lang w:val="fr-CA"/>
        </w:rPr>
      </w:pPr>
      <w:r w:rsidRPr="00070F5C">
        <w:rPr>
          <w:b/>
          <w:lang w:val="fr-CA"/>
        </w:rPr>
        <w:t>Non</w:t>
      </w:r>
      <w:r w:rsidR="0031287B">
        <w:rPr>
          <w:b/>
          <w:lang w:val="fr-CA"/>
        </w:rPr>
        <w:noBreakHyphen/>
      </w:r>
      <w:r w:rsidRPr="00070F5C">
        <w:rPr>
          <w:b/>
          <w:lang w:val="fr-CA"/>
        </w:rPr>
        <w:t>conformité avec l</w:t>
      </w:r>
      <w:r w:rsidR="0031287B">
        <w:rPr>
          <w:b/>
          <w:lang w:val="fr-CA"/>
        </w:rPr>
        <w:t>’</w:t>
      </w:r>
      <w:r w:rsidRPr="00070F5C">
        <w:rPr>
          <w:b/>
          <w:lang w:val="fr-CA"/>
        </w:rPr>
        <w:t>Accord</w:t>
      </w:r>
    </w:p>
    <w:p w14:paraId="0D9019C8" w14:textId="77777777" w:rsidR="00114667" w:rsidRPr="00FA6D58" w:rsidRDefault="006601D8" w:rsidP="008A1466">
      <w:pPr>
        <w:pStyle w:val="Heading1"/>
        <w:ind w:left="0"/>
        <w:rPr>
          <w:lang w:val="fr-CA"/>
        </w:rPr>
      </w:pPr>
      <w:r w:rsidRPr="00070F5C">
        <w:rPr>
          <w:lang w:val="fr-CA"/>
        </w:rPr>
        <w:t>Si, pour quelle raison que ce soit, le Pays n</w:t>
      </w:r>
      <w:r w:rsidR="0031287B">
        <w:rPr>
          <w:lang w:val="fr-CA"/>
        </w:rPr>
        <w:t>’</w:t>
      </w:r>
      <w:r w:rsidRPr="00070F5C">
        <w:rPr>
          <w:lang w:val="fr-CA"/>
        </w:rPr>
        <w:t>atteint pas les cibles d</w:t>
      </w:r>
      <w:r w:rsidR="0031287B">
        <w:rPr>
          <w:lang w:val="fr-CA"/>
        </w:rPr>
        <w:t>’</w:t>
      </w:r>
      <w:r w:rsidRPr="00070F5C">
        <w:rPr>
          <w:lang w:val="fr-CA"/>
        </w:rPr>
        <w:t>élimination des substances indiquées à la ligne 1.2 de l</w:t>
      </w:r>
      <w:r w:rsidR="0031287B">
        <w:rPr>
          <w:lang w:val="fr-CA"/>
        </w:rPr>
        <w:t>’</w:t>
      </w:r>
      <w:r w:rsidRPr="00070F5C">
        <w:rPr>
          <w:lang w:val="fr-CA"/>
        </w:rPr>
        <w:t>Appendice 2</w:t>
      </w:r>
      <w:r w:rsidR="0031287B">
        <w:rPr>
          <w:lang w:val="fr-CA"/>
        </w:rPr>
        <w:noBreakHyphen/>
      </w:r>
      <w:r w:rsidRPr="00070F5C">
        <w:rPr>
          <w:lang w:val="fr-CA"/>
        </w:rPr>
        <w:t>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w:t>
      </w:r>
      <w:r w:rsidR="0031287B">
        <w:rPr>
          <w:lang w:val="fr-CA"/>
        </w:rPr>
        <w:t>’</w:t>
      </w:r>
      <w:r w:rsidRPr="00070F5C">
        <w:rPr>
          <w:lang w:val="fr-CA"/>
        </w:rPr>
        <w:t>il a respecté toutes les obligations qu</w:t>
      </w:r>
      <w:r w:rsidR="0031287B">
        <w:rPr>
          <w:lang w:val="fr-CA"/>
        </w:rPr>
        <w:t>’</w:t>
      </w:r>
      <w:r w:rsidRPr="00070F5C">
        <w:rPr>
          <w:lang w:val="fr-CA"/>
        </w:rPr>
        <w:t>il aurait dû satisfaire avant la réception de la prochaine tranche de financement conformément au calendrier de financement approuvé. Le Pays convient que le Comité exécutif peut déduire du montant du financement le montant indiqué à l</w:t>
      </w:r>
      <w:r w:rsidR="0031287B">
        <w:rPr>
          <w:lang w:val="fr-CA"/>
        </w:rPr>
        <w:t>’</w:t>
      </w:r>
      <w:r w:rsidRPr="00070F5C">
        <w:rPr>
          <w:lang w:val="fr-CA"/>
        </w:rPr>
        <w:t>Appendice 7</w:t>
      </w:r>
      <w:r w:rsidR="0031287B">
        <w:rPr>
          <w:lang w:val="fr-CA"/>
        </w:rPr>
        <w:noBreakHyphen/>
      </w:r>
      <w:r w:rsidRPr="00070F5C">
        <w:rPr>
          <w:lang w:val="fr-CA"/>
        </w:rPr>
        <w:t>A (« Réductions du financement en cas de non</w:t>
      </w:r>
      <w:r w:rsidR="0031287B">
        <w:rPr>
          <w:lang w:val="fr-CA"/>
        </w:rPr>
        <w:noBreakHyphen/>
      </w:r>
      <w:r w:rsidRPr="00070F5C">
        <w:rPr>
          <w:lang w:val="fr-CA"/>
        </w:rPr>
        <w:t>conformité ») pour chaque kilogramme de PAO dont la consommation n</w:t>
      </w:r>
      <w:r w:rsidR="0031287B">
        <w:rPr>
          <w:lang w:val="fr-CA"/>
        </w:rPr>
        <w:t>’</w:t>
      </w:r>
      <w:r w:rsidRPr="00070F5C">
        <w:rPr>
          <w:lang w:val="fr-CA"/>
        </w:rPr>
        <w:t>aura pas été réduite au cours d</w:t>
      </w:r>
      <w:r w:rsidR="0031287B">
        <w:rPr>
          <w:lang w:val="fr-CA"/>
        </w:rPr>
        <w:t>’</w:t>
      </w:r>
      <w:r w:rsidRPr="00070F5C">
        <w:rPr>
          <w:lang w:val="fr-CA"/>
        </w:rPr>
        <w:t>une même année. Le Comité exécutif étudiera chaque cas spécifique de non</w:t>
      </w:r>
      <w:r w:rsidR="0031287B">
        <w:rPr>
          <w:lang w:val="fr-CA"/>
        </w:rPr>
        <w:noBreakHyphen/>
      </w:r>
      <w:r w:rsidRPr="00070F5C">
        <w:rPr>
          <w:lang w:val="fr-CA"/>
        </w:rPr>
        <w:t>conformité du Pays au présent Accord et prendra des décisions en conséquence. Une fois les décisions prises, le cas spécifique de non</w:t>
      </w:r>
      <w:r w:rsidR="0031287B">
        <w:rPr>
          <w:lang w:val="fr-CA"/>
        </w:rPr>
        <w:noBreakHyphen/>
      </w:r>
      <w:r w:rsidRPr="00070F5C">
        <w:rPr>
          <w:lang w:val="fr-CA"/>
        </w:rPr>
        <w:t>respect du présent Accord ne constituera pas un obstacle à l</w:t>
      </w:r>
      <w:r w:rsidR="0031287B">
        <w:rPr>
          <w:lang w:val="fr-CA"/>
        </w:rPr>
        <w:t>’</w:t>
      </w:r>
      <w:r w:rsidRPr="00070F5C">
        <w:rPr>
          <w:lang w:val="fr-CA"/>
        </w:rPr>
        <w:t>octroi d</w:t>
      </w:r>
      <w:r w:rsidR="0031287B">
        <w:rPr>
          <w:lang w:val="fr-CA"/>
        </w:rPr>
        <w:t>’</w:t>
      </w:r>
      <w:r w:rsidRPr="00070F5C">
        <w:rPr>
          <w:lang w:val="fr-CA"/>
        </w:rPr>
        <w:t>un financement pour les tranches futures, conformément au paragraphe 5 ci</w:t>
      </w:r>
      <w:r w:rsidR="0031287B">
        <w:rPr>
          <w:lang w:val="fr-CA"/>
        </w:rPr>
        <w:noBreakHyphen/>
      </w:r>
      <w:r w:rsidRPr="00070F5C">
        <w:rPr>
          <w:lang w:val="fr-CA"/>
        </w:rPr>
        <w:t>dessus</w:t>
      </w:r>
      <w:r w:rsidR="00114667" w:rsidRPr="00FA6D58">
        <w:rPr>
          <w:lang w:val="fr-CA"/>
        </w:rPr>
        <w:t>.</w:t>
      </w:r>
    </w:p>
    <w:p w14:paraId="6C39CCF8" w14:textId="77777777" w:rsidR="001E6FEC" w:rsidRPr="00070F5C" w:rsidRDefault="001E6FEC" w:rsidP="008A1466">
      <w:pPr>
        <w:pStyle w:val="Heading1"/>
        <w:ind w:left="0"/>
        <w:rPr>
          <w:lang w:val="fr-CA"/>
        </w:rPr>
      </w:pPr>
      <w:r w:rsidRPr="00070F5C">
        <w:rPr>
          <w:lang w:val="fr-CA"/>
        </w:rPr>
        <w:lastRenderedPageBreak/>
        <w:t>Le financement du présent Accord ne sera pas modifié en raison de décisions futures du Comité exécutif qui pourrait avoir une incidence sur le financement de tout autre projet de consommation sectorielle ou sur toute autre activité connexe dans le Pays.</w:t>
      </w:r>
    </w:p>
    <w:p w14:paraId="00793298" w14:textId="77777777" w:rsidR="00114667" w:rsidRPr="00FA6D58" w:rsidRDefault="001E6FEC" w:rsidP="008A1466">
      <w:pPr>
        <w:pStyle w:val="Heading1"/>
        <w:ind w:left="0"/>
        <w:rPr>
          <w:lang w:val="fr-CA"/>
        </w:rPr>
      </w:pPr>
      <w:r w:rsidRPr="00070F5C">
        <w:rPr>
          <w:lang w:val="fr-CA"/>
        </w:rPr>
        <w:t>Le Pays se conformera à toute demande raisonnable du Comité exécutif et de l</w:t>
      </w:r>
      <w:r w:rsidR="0031287B">
        <w:rPr>
          <w:lang w:val="fr-CA"/>
        </w:rPr>
        <w:t>’</w:t>
      </w:r>
      <w:r w:rsidRPr="00070F5C">
        <w:rPr>
          <w:lang w:val="fr-CA"/>
        </w:rPr>
        <w:t>Agence d</w:t>
      </w:r>
      <w:r w:rsidR="0031287B">
        <w:rPr>
          <w:lang w:val="fr-CA"/>
        </w:rPr>
        <w:t>’</w:t>
      </w:r>
      <w:r w:rsidRPr="00070F5C">
        <w:rPr>
          <w:lang w:val="fr-CA"/>
        </w:rPr>
        <w:t>exécution principale en vue de faciliter la mise en œuvre du présent Accord. En particulier, il permettra à l</w:t>
      </w:r>
      <w:r w:rsidR="0031287B">
        <w:rPr>
          <w:lang w:val="fr-CA"/>
        </w:rPr>
        <w:t>’</w:t>
      </w:r>
      <w:r w:rsidRPr="00070F5C">
        <w:rPr>
          <w:lang w:val="fr-CA"/>
        </w:rPr>
        <w:t>Agence d</w:t>
      </w:r>
      <w:r w:rsidR="0031287B">
        <w:rPr>
          <w:lang w:val="fr-CA"/>
        </w:rPr>
        <w:t>’</w:t>
      </w:r>
      <w:r w:rsidRPr="00070F5C">
        <w:rPr>
          <w:lang w:val="fr-CA"/>
        </w:rPr>
        <w:t>exécution principale d</w:t>
      </w:r>
      <w:r w:rsidR="0031287B">
        <w:rPr>
          <w:lang w:val="fr-CA"/>
        </w:rPr>
        <w:t>’</w:t>
      </w:r>
      <w:r w:rsidRPr="00070F5C">
        <w:rPr>
          <w:lang w:val="fr-CA"/>
        </w:rPr>
        <w:t>accéder aux renseignements nécessaires pour vérifier la conformité à cet Accord</w:t>
      </w:r>
      <w:r w:rsidR="00114667" w:rsidRPr="00FA6D58">
        <w:rPr>
          <w:lang w:val="fr-CA"/>
        </w:rPr>
        <w:t>.</w:t>
      </w:r>
    </w:p>
    <w:p w14:paraId="4496A54B" w14:textId="77777777" w:rsidR="00114667" w:rsidRPr="00FA6D58" w:rsidRDefault="001E6FEC" w:rsidP="00114667">
      <w:pPr>
        <w:keepNext/>
        <w:spacing w:before="240" w:after="240"/>
        <w:rPr>
          <w:b/>
          <w:lang w:val="fr-CA"/>
        </w:rPr>
      </w:pPr>
      <w:r w:rsidRPr="00070F5C">
        <w:rPr>
          <w:b/>
          <w:lang w:val="fr-CA"/>
        </w:rPr>
        <w:t>Date d</w:t>
      </w:r>
      <w:r w:rsidR="0031287B">
        <w:rPr>
          <w:b/>
          <w:lang w:val="fr-CA"/>
        </w:rPr>
        <w:t>’</w:t>
      </w:r>
      <w:r w:rsidRPr="00070F5C">
        <w:rPr>
          <w:b/>
          <w:lang w:val="fr-CA"/>
        </w:rPr>
        <w:t>achèvement</w:t>
      </w:r>
    </w:p>
    <w:p w14:paraId="6250114D" w14:textId="77777777" w:rsidR="00114667" w:rsidRPr="00FA6D58" w:rsidRDefault="00836049" w:rsidP="008A1466">
      <w:pPr>
        <w:pStyle w:val="Heading1"/>
        <w:ind w:left="0"/>
        <w:rPr>
          <w:lang w:val="fr-CA"/>
        </w:rPr>
      </w:pPr>
      <w:r w:rsidRPr="00070F5C">
        <w:rPr>
          <w:lang w:val="fr-CA"/>
        </w:rPr>
        <w:t>L</w:t>
      </w:r>
      <w:r w:rsidR="0031287B">
        <w:rPr>
          <w:lang w:val="fr-CA"/>
        </w:rPr>
        <w:t>’</w:t>
      </w:r>
      <w:r w:rsidRPr="00070F5C">
        <w:rPr>
          <w:lang w:val="fr-CA"/>
        </w:rPr>
        <w:t>achèvement du plan et de l</w:t>
      </w:r>
      <w:r w:rsidR="0031287B">
        <w:rPr>
          <w:lang w:val="fr-CA"/>
        </w:rPr>
        <w:t>’</w:t>
      </w:r>
      <w:r w:rsidRPr="00070F5C">
        <w:rPr>
          <w:lang w:val="fr-CA"/>
        </w:rPr>
        <w:t>Accord s</w:t>
      </w:r>
      <w:r w:rsidR="0031287B">
        <w:rPr>
          <w:lang w:val="fr-CA"/>
        </w:rPr>
        <w:t>’</w:t>
      </w:r>
      <w:r w:rsidRPr="00070F5C">
        <w:rPr>
          <w:lang w:val="fr-CA"/>
        </w:rPr>
        <w:t>y rapportant aura lieu à la fin de l</w:t>
      </w:r>
      <w:r w:rsidR="0031287B">
        <w:rPr>
          <w:lang w:val="fr-CA"/>
        </w:rPr>
        <w:t>’</w:t>
      </w:r>
      <w:r w:rsidRPr="00070F5C">
        <w:rPr>
          <w:lang w:val="fr-CA"/>
        </w:rPr>
        <w:t>année qui suit la dernière année pour laquelle le niveau de la consommation totale maximum autorisée est spécifié dans l</w:t>
      </w:r>
      <w:r w:rsidR="0031287B">
        <w:rPr>
          <w:lang w:val="fr-CA"/>
        </w:rPr>
        <w:t>’</w:t>
      </w:r>
      <w:r w:rsidRPr="00070F5C">
        <w:rPr>
          <w:lang w:val="fr-CA"/>
        </w:rPr>
        <w:t>Appendice 2</w:t>
      </w:r>
      <w:r w:rsidR="0031287B">
        <w:rPr>
          <w:lang w:val="fr-CA"/>
        </w:rPr>
        <w:noBreakHyphen/>
      </w:r>
      <w:r w:rsidRPr="00070F5C">
        <w:rPr>
          <w:lang w:val="fr-CA"/>
        </w:rPr>
        <w:t>A. Si des activités qui étaient prévues dans la mise en œuvre de la dernière tranche du Plan et dans ses révisions conformément aux paragraphes 5 d) et 7 se trouvaient encore en souffrance à ce moment</w:t>
      </w:r>
      <w:r w:rsidR="0031287B">
        <w:rPr>
          <w:lang w:val="fr-CA"/>
        </w:rPr>
        <w:noBreakHyphen/>
      </w:r>
      <w:r w:rsidRPr="00070F5C">
        <w:rPr>
          <w:lang w:val="fr-CA"/>
        </w:rPr>
        <w:t>là, l</w:t>
      </w:r>
      <w:r w:rsidR="0031287B">
        <w:rPr>
          <w:lang w:val="fr-CA"/>
        </w:rPr>
        <w:t>’</w:t>
      </w:r>
      <w:r w:rsidRPr="00070F5C">
        <w:rPr>
          <w:lang w:val="fr-CA"/>
        </w:rPr>
        <w:t>achèvement du Plan serait reporté à la fin de l</w:t>
      </w:r>
      <w:r w:rsidR="0031287B">
        <w:rPr>
          <w:lang w:val="fr-CA"/>
        </w:rPr>
        <w:t>’</w:t>
      </w:r>
      <w:r w:rsidRPr="00070F5C">
        <w:rPr>
          <w:lang w:val="fr-CA"/>
        </w:rPr>
        <w:t>année suivant la mise en œuvre des activités restantes. Les exigences de remise de rapport selon les paragraphes 1 a), 1 b), 1 d) et 1 e) de l</w:t>
      </w:r>
      <w:r w:rsidR="0031287B">
        <w:rPr>
          <w:lang w:val="fr-CA"/>
        </w:rPr>
        <w:t>’</w:t>
      </w:r>
      <w:r w:rsidRPr="00070F5C">
        <w:rPr>
          <w:lang w:val="fr-CA"/>
        </w:rPr>
        <w:t>Appendice 4</w:t>
      </w:r>
      <w:r w:rsidR="0031287B">
        <w:rPr>
          <w:lang w:val="fr-CA"/>
        </w:rPr>
        <w:noBreakHyphen/>
      </w:r>
      <w:r w:rsidRPr="00070F5C">
        <w:rPr>
          <w:lang w:val="fr-CA"/>
        </w:rPr>
        <w:t>A continueront jusqu</w:t>
      </w:r>
      <w:r w:rsidR="0031287B">
        <w:rPr>
          <w:lang w:val="fr-CA"/>
        </w:rPr>
        <w:t>’</w:t>
      </w:r>
      <w:r w:rsidRPr="00070F5C">
        <w:rPr>
          <w:lang w:val="fr-CA"/>
        </w:rPr>
        <w:t>à la date d</w:t>
      </w:r>
      <w:r w:rsidR="0031287B">
        <w:rPr>
          <w:lang w:val="fr-CA"/>
        </w:rPr>
        <w:t>’</w:t>
      </w:r>
      <w:r w:rsidRPr="00070F5C">
        <w:rPr>
          <w:lang w:val="fr-CA"/>
        </w:rPr>
        <w:t>achèvement, à moins d</w:t>
      </w:r>
      <w:r w:rsidR="0031287B">
        <w:rPr>
          <w:lang w:val="fr-CA"/>
        </w:rPr>
        <w:t>’</w:t>
      </w:r>
      <w:r w:rsidRPr="00070F5C">
        <w:rPr>
          <w:lang w:val="fr-CA"/>
        </w:rPr>
        <w:t>indication contraire de la part du Comité exécutif</w:t>
      </w:r>
      <w:r w:rsidR="00114667" w:rsidRPr="00FA6D58">
        <w:rPr>
          <w:lang w:val="fr-CA"/>
        </w:rPr>
        <w:t>.</w:t>
      </w:r>
    </w:p>
    <w:p w14:paraId="34B4A139" w14:textId="77777777" w:rsidR="00114667" w:rsidRPr="00FA6D58" w:rsidRDefault="00836049" w:rsidP="00114667">
      <w:pPr>
        <w:keepNext/>
        <w:spacing w:before="240" w:after="240"/>
        <w:rPr>
          <w:lang w:val="fr-CA"/>
        </w:rPr>
      </w:pPr>
      <w:r w:rsidRPr="00070F5C">
        <w:rPr>
          <w:b/>
          <w:lang w:val="fr-CA"/>
        </w:rPr>
        <w:t>Validité</w:t>
      </w:r>
    </w:p>
    <w:p w14:paraId="1099D0EA" w14:textId="77777777" w:rsidR="00836049" w:rsidRPr="00070F5C" w:rsidRDefault="00836049" w:rsidP="008A1466">
      <w:pPr>
        <w:pStyle w:val="Heading1"/>
        <w:ind w:left="0"/>
        <w:rPr>
          <w:lang w:val="fr-CA"/>
        </w:rPr>
      </w:pPr>
      <w:r w:rsidRPr="00070F5C">
        <w:rPr>
          <w:lang w:val="fr-CA"/>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77F0663D" w14:textId="77777777" w:rsidR="00114667" w:rsidRPr="00FA6D58" w:rsidRDefault="00836049" w:rsidP="008A1466">
      <w:pPr>
        <w:pStyle w:val="Heading1"/>
        <w:ind w:left="0"/>
        <w:rPr>
          <w:lang w:val="fr-CA"/>
        </w:rPr>
      </w:pPr>
      <w:r w:rsidRPr="00070F5C">
        <w:rPr>
          <w:lang w:val="fr-CA"/>
        </w:rPr>
        <w:t xml:space="preserve">Le présent Accord ne peut être modifié ou résilié que par accord mutuel écrit entre le </w:t>
      </w:r>
      <w:r w:rsidR="00307E05">
        <w:rPr>
          <w:lang w:val="fr-CA"/>
        </w:rPr>
        <w:t>gouvernement</w:t>
      </w:r>
      <w:r w:rsidRPr="00070F5C">
        <w:rPr>
          <w:lang w:val="fr-CA"/>
        </w:rPr>
        <w:t xml:space="preserve"> du Pays et le Comité exécutif du Fonds multilatéral</w:t>
      </w:r>
      <w:r w:rsidR="00114667" w:rsidRPr="00FA6D58">
        <w:rPr>
          <w:lang w:val="fr-CA"/>
        </w:rPr>
        <w:t>.</w:t>
      </w:r>
    </w:p>
    <w:p w14:paraId="5C8F2C11" w14:textId="77777777" w:rsidR="00114667" w:rsidRPr="00FA6D58" w:rsidRDefault="00114667" w:rsidP="00114667">
      <w:pPr>
        <w:pStyle w:val="Heading1"/>
        <w:keepNext/>
        <w:numPr>
          <w:ilvl w:val="0"/>
          <w:numId w:val="0"/>
        </w:numPr>
        <w:spacing w:before="360" w:after="360"/>
        <w:rPr>
          <w:b/>
          <w:sz w:val="24"/>
          <w:szCs w:val="24"/>
          <w:lang w:val="fr-CA"/>
        </w:rPr>
      </w:pPr>
      <w:r w:rsidRPr="00FA6D58">
        <w:rPr>
          <w:b/>
          <w:sz w:val="24"/>
          <w:szCs w:val="24"/>
          <w:lang w:val="fr-CA"/>
        </w:rPr>
        <w:t>APPENDICES</w:t>
      </w:r>
    </w:p>
    <w:p w14:paraId="7B9A7664" w14:textId="77777777" w:rsidR="00114667" w:rsidRPr="00FA6D58" w:rsidRDefault="002A7FAC" w:rsidP="00114667">
      <w:pPr>
        <w:pStyle w:val="Heading1"/>
        <w:keepNext/>
        <w:numPr>
          <w:ilvl w:val="0"/>
          <w:numId w:val="0"/>
        </w:numPr>
        <w:spacing w:before="360"/>
        <w:rPr>
          <w:b/>
          <w:lang w:val="fr-CA"/>
        </w:rPr>
      </w:pPr>
      <w:r w:rsidRPr="00070F5C">
        <w:rPr>
          <w:b/>
          <w:lang w:val="fr-CA"/>
        </w:rPr>
        <w:t>APPENDICE 1</w:t>
      </w:r>
      <w:r w:rsidR="0031287B">
        <w:rPr>
          <w:b/>
          <w:lang w:val="fr-CA"/>
        </w:rPr>
        <w:noBreakHyphen/>
      </w:r>
      <w:r w:rsidRPr="00070F5C">
        <w:rPr>
          <w:b/>
          <w:lang w:val="fr-CA"/>
        </w:rPr>
        <w:t>A</w:t>
      </w:r>
      <w:r w:rsidR="0031287B">
        <w:rPr>
          <w:b/>
          <w:lang w:val="fr-CA"/>
        </w:rPr>
        <w:t> :</w:t>
      </w:r>
      <w:r w:rsidRPr="00070F5C">
        <w:rPr>
          <w:b/>
          <w:lang w:val="fr-CA"/>
        </w:rPr>
        <w:t xml:space="preserve">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1452"/>
        <w:gridCol w:w="1452"/>
        <w:gridCol w:w="3041"/>
      </w:tblGrid>
      <w:tr w:rsidR="00114667" w:rsidRPr="009C451B" w14:paraId="28E92327" w14:textId="77777777" w:rsidTr="00FC44F2">
        <w:trPr>
          <w:trHeight w:val="413"/>
          <w:tblHeader/>
        </w:trPr>
        <w:tc>
          <w:tcPr>
            <w:tcW w:w="1896" w:type="pct"/>
            <w:shd w:val="clear" w:color="auto" w:fill="auto"/>
            <w:vAlign w:val="center"/>
          </w:tcPr>
          <w:p w14:paraId="6FBCE1F2" w14:textId="77777777" w:rsidR="00114667" w:rsidRPr="0099445D" w:rsidRDefault="00114667" w:rsidP="00FC44F2">
            <w:pPr>
              <w:keepNext/>
              <w:jc w:val="center"/>
              <w:rPr>
                <w:sz w:val="20"/>
                <w:szCs w:val="20"/>
                <w:lang w:val="fr-CA"/>
              </w:rPr>
            </w:pPr>
            <w:r w:rsidRPr="0099445D">
              <w:rPr>
                <w:sz w:val="20"/>
                <w:szCs w:val="20"/>
                <w:lang w:val="fr-CA"/>
              </w:rPr>
              <w:t>Substance</w:t>
            </w:r>
          </w:p>
        </w:tc>
        <w:tc>
          <w:tcPr>
            <w:tcW w:w="758" w:type="pct"/>
            <w:shd w:val="clear" w:color="auto" w:fill="auto"/>
            <w:vAlign w:val="center"/>
          </w:tcPr>
          <w:p w14:paraId="3C34F847" w14:textId="77777777" w:rsidR="00114667" w:rsidRPr="0099445D" w:rsidRDefault="00114667" w:rsidP="00FC44F2">
            <w:pPr>
              <w:keepNext/>
              <w:jc w:val="center"/>
              <w:rPr>
                <w:sz w:val="20"/>
                <w:szCs w:val="20"/>
                <w:lang w:val="fr-CA"/>
              </w:rPr>
            </w:pPr>
            <w:r w:rsidRPr="0099445D">
              <w:rPr>
                <w:sz w:val="20"/>
                <w:szCs w:val="20"/>
                <w:lang w:val="fr-CA"/>
              </w:rPr>
              <w:t>Annex</w:t>
            </w:r>
            <w:r w:rsidR="007132A8" w:rsidRPr="0099445D">
              <w:rPr>
                <w:sz w:val="20"/>
                <w:szCs w:val="20"/>
                <w:lang w:val="fr-CA"/>
              </w:rPr>
              <w:t>e</w:t>
            </w:r>
          </w:p>
        </w:tc>
        <w:tc>
          <w:tcPr>
            <w:tcW w:w="758" w:type="pct"/>
            <w:shd w:val="clear" w:color="auto" w:fill="auto"/>
            <w:vAlign w:val="center"/>
          </w:tcPr>
          <w:p w14:paraId="57257CE8" w14:textId="77777777" w:rsidR="00114667" w:rsidRPr="0099445D" w:rsidRDefault="00114667" w:rsidP="00FC44F2">
            <w:pPr>
              <w:keepNext/>
              <w:jc w:val="center"/>
              <w:rPr>
                <w:sz w:val="20"/>
                <w:szCs w:val="20"/>
                <w:lang w:val="fr-CA"/>
              </w:rPr>
            </w:pPr>
            <w:r w:rsidRPr="0099445D">
              <w:rPr>
                <w:sz w:val="20"/>
                <w:szCs w:val="20"/>
                <w:lang w:val="fr-CA"/>
              </w:rPr>
              <w:t>Group</w:t>
            </w:r>
            <w:r w:rsidR="007132A8" w:rsidRPr="0099445D">
              <w:rPr>
                <w:sz w:val="20"/>
                <w:szCs w:val="20"/>
                <w:lang w:val="fr-CA"/>
              </w:rPr>
              <w:t>e</w:t>
            </w:r>
          </w:p>
        </w:tc>
        <w:tc>
          <w:tcPr>
            <w:tcW w:w="1588" w:type="pct"/>
            <w:shd w:val="clear" w:color="auto" w:fill="auto"/>
            <w:vAlign w:val="center"/>
          </w:tcPr>
          <w:p w14:paraId="5435A433" w14:textId="77777777" w:rsidR="00114667" w:rsidRPr="0099445D" w:rsidRDefault="007132A8" w:rsidP="00FC44F2">
            <w:pPr>
              <w:keepNext/>
              <w:jc w:val="center"/>
              <w:rPr>
                <w:sz w:val="20"/>
                <w:szCs w:val="20"/>
                <w:lang w:val="fr-CA"/>
              </w:rPr>
            </w:pPr>
            <w:r w:rsidRPr="0099445D">
              <w:rPr>
                <w:sz w:val="20"/>
                <w:szCs w:val="20"/>
                <w:lang w:val="fr-CA"/>
              </w:rPr>
              <w:t>Point de départ des réductions globales de consommation (tonnes PAO)</w:t>
            </w:r>
          </w:p>
        </w:tc>
      </w:tr>
      <w:tr w:rsidR="00114667" w:rsidRPr="00FA6D58" w14:paraId="19FD8913" w14:textId="77777777" w:rsidTr="00FC44F2">
        <w:tc>
          <w:tcPr>
            <w:tcW w:w="1896" w:type="pct"/>
            <w:shd w:val="clear" w:color="auto" w:fill="auto"/>
          </w:tcPr>
          <w:p w14:paraId="12F654DB" w14:textId="77777777" w:rsidR="00114667" w:rsidRPr="0099445D" w:rsidRDefault="00114667" w:rsidP="00FC44F2">
            <w:pPr>
              <w:rPr>
                <w:sz w:val="20"/>
                <w:szCs w:val="20"/>
                <w:lang w:val="fr-CA"/>
              </w:rPr>
            </w:pPr>
            <w:r w:rsidRPr="0099445D">
              <w:rPr>
                <w:sz w:val="20"/>
                <w:szCs w:val="20"/>
                <w:lang w:val="fr-CA"/>
              </w:rPr>
              <w:t>HCFC</w:t>
            </w:r>
            <w:r w:rsidR="0031287B">
              <w:rPr>
                <w:sz w:val="20"/>
                <w:szCs w:val="20"/>
                <w:lang w:val="fr-CA"/>
              </w:rPr>
              <w:noBreakHyphen/>
            </w:r>
            <w:r w:rsidRPr="0099445D">
              <w:rPr>
                <w:sz w:val="20"/>
                <w:szCs w:val="20"/>
                <w:lang w:val="fr-CA"/>
              </w:rPr>
              <w:t>22</w:t>
            </w:r>
          </w:p>
        </w:tc>
        <w:tc>
          <w:tcPr>
            <w:tcW w:w="758" w:type="pct"/>
            <w:shd w:val="clear" w:color="auto" w:fill="auto"/>
            <w:vAlign w:val="center"/>
          </w:tcPr>
          <w:p w14:paraId="0F220631" w14:textId="77777777" w:rsidR="00114667" w:rsidRPr="0099445D" w:rsidRDefault="00114667" w:rsidP="00FC44F2">
            <w:pPr>
              <w:jc w:val="center"/>
              <w:rPr>
                <w:sz w:val="20"/>
                <w:szCs w:val="20"/>
                <w:lang w:val="fr-CA"/>
              </w:rPr>
            </w:pPr>
            <w:r w:rsidRPr="0099445D">
              <w:rPr>
                <w:sz w:val="20"/>
                <w:szCs w:val="20"/>
                <w:lang w:val="fr-CA"/>
              </w:rPr>
              <w:t>C</w:t>
            </w:r>
          </w:p>
        </w:tc>
        <w:tc>
          <w:tcPr>
            <w:tcW w:w="758" w:type="pct"/>
            <w:shd w:val="clear" w:color="auto" w:fill="auto"/>
            <w:vAlign w:val="center"/>
          </w:tcPr>
          <w:p w14:paraId="275434DC" w14:textId="77777777" w:rsidR="00114667" w:rsidRPr="0099445D" w:rsidRDefault="00114667" w:rsidP="00FC44F2">
            <w:pPr>
              <w:jc w:val="center"/>
              <w:rPr>
                <w:sz w:val="20"/>
                <w:szCs w:val="20"/>
                <w:lang w:val="fr-CA"/>
              </w:rPr>
            </w:pPr>
            <w:r w:rsidRPr="0099445D">
              <w:rPr>
                <w:sz w:val="20"/>
                <w:szCs w:val="20"/>
                <w:lang w:val="fr-CA"/>
              </w:rPr>
              <w:t>I</w:t>
            </w:r>
          </w:p>
        </w:tc>
        <w:tc>
          <w:tcPr>
            <w:tcW w:w="1588" w:type="pct"/>
            <w:shd w:val="clear" w:color="auto" w:fill="auto"/>
          </w:tcPr>
          <w:p w14:paraId="647C9218" w14:textId="77777777" w:rsidR="00114667" w:rsidRPr="0099445D" w:rsidRDefault="00114667" w:rsidP="00FC44F2">
            <w:pPr>
              <w:jc w:val="right"/>
              <w:rPr>
                <w:sz w:val="20"/>
                <w:szCs w:val="20"/>
                <w:lang w:val="fr-CA"/>
              </w:rPr>
            </w:pPr>
            <w:r w:rsidRPr="0099445D">
              <w:rPr>
                <w:color w:val="000000"/>
                <w:sz w:val="20"/>
                <w:szCs w:val="20"/>
                <w:lang w:val="fr-CA"/>
              </w:rPr>
              <w:t>23</w:t>
            </w:r>
            <w:r w:rsidR="007132A8" w:rsidRPr="0099445D">
              <w:rPr>
                <w:color w:val="000000"/>
                <w:sz w:val="20"/>
                <w:szCs w:val="20"/>
                <w:lang w:val="fr-CA"/>
              </w:rPr>
              <w:t>,</w:t>
            </w:r>
            <w:r w:rsidRPr="0099445D">
              <w:rPr>
                <w:color w:val="000000"/>
                <w:sz w:val="20"/>
                <w:szCs w:val="20"/>
                <w:lang w:val="fr-CA"/>
              </w:rPr>
              <w:t>85</w:t>
            </w:r>
          </w:p>
        </w:tc>
      </w:tr>
      <w:tr w:rsidR="00114667" w:rsidRPr="00FA6D58" w14:paraId="4768EEC4" w14:textId="77777777" w:rsidTr="00FC44F2">
        <w:tblPrEx>
          <w:tblLook w:val="0000" w:firstRow="0" w:lastRow="0" w:firstColumn="0" w:lastColumn="0" w:noHBand="0" w:noVBand="0"/>
        </w:tblPrEx>
        <w:tc>
          <w:tcPr>
            <w:tcW w:w="1896" w:type="pct"/>
            <w:shd w:val="clear" w:color="auto" w:fill="auto"/>
          </w:tcPr>
          <w:p w14:paraId="2E805606" w14:textId="77777777" w:rsidR="00114667" w:rsidRPr="0099445D" w:rsidRDefault="00114667" w:rsidP="00FC44F2">
            <w:pPr>
              <w:rPr>
                <w:sz w:val="20"/>
                <w:szCs w:val="20"/>
                <w:lang w:val="fr-CA"/>
              </w:rPr>
            </w:pPr>
            <w:r w:rsidRPr="0099445D">
              <w:rPr>
                <w:sz w:val="20"/>
                <w:szCs w:val="20"/>
                <w:lang w:val="fr-CA"/>
              </w:rPr>
              <w:t>HCFC</w:t>
            </w:r>
            <w:r w:rsidR="0031287B">
              <w:rPr>
                <w:sz w:val="20"/>
                <w:szCs w:val="20"/>
                <w:lang w:val="fr-CA"/>
              </w:rPr>
              <w:noBreakHyphen/>
            </w:r>
            <w:r w:rsidRPr="0099445D">
              <w:rPr>
                <w:sz w:val="20"/>
                <w:szCs w:val="20"/>
                <w:lang w:val="fr-CA"/>
              </w:rPr>
              <w:t>124</w:t>
            </w:r>
          </w:p>
        </w:tc>
        <w:tc>
          <w:tcPr>
            <w:tcW w:w="758" w:type="pct"/>
            <w:shd w:val="clear" w:color="auto" w:fill="auto"/>
            <w:vAlign w:val="center"/>
          </w:tcPr>
          <w:p w14:paraId="0C70FFE5" w14:textId="77777777" w:rsidR="00114667" w:rsidRPr="0099445D" w:rsidRDefault="00114667" w:rsidP="00FC44F2">
            <w:pPr>
              <w:jc w:val="center"/>
              <w:rPr>
                <w:sz w:val="20"/>
                <w:szCs w:val="20"/>
                <w:lang w:val="fr-CA"/>
              </w:rPr>
            </w:pPr>
            <w:r w:rsidRPr="0099445D">
              <w:rPr>
                <w:sz w:val="20"/>
                <w:szCs w:val="20"/>
                <w:lang w:val="fr-CA"/>
              </w:rPr>
              <w:t>C</w:t>
            </w:r>
          </w:p>
        </w:tc>
        <w:tc>
          <w:tcPr>
            <w:tcW w:w="758" w:type="pct"/>
            <w:shd w:val="clear" w:color="auto" w:fill="auto"/>
            <w:vAlign w:val="center"/>
          </w:tcPr>
          <w:p w14:paraId="6615B441" w14:textId="77777777" w:rsidR="00114667" w:rsidRPr="0099445D" w:rsidRDefault="00114667" w:rsidP="00FC44F2">
            <w:pPr>
              <w:jc w:val="center"/>
              <w:rPr>
                <w:sz w:val="20"/>
                <w:szCs w:val="20"/>
                <w:lang w:val="fr-CA"/>
              </w:rPr>
            </w:pPr>
            <w:r w:rsidRPr="0099445D">
              <w:rPr>
                <w:sz w:val="20"/>
                <w:szCs w:val="20"/>
                <w:lang w:val="fr-CA"/>
              </w:rPr>
              <w:t>I</w:t>
            </w:r>
          </w:p>
        </w:tc>
        <w:tc>
          <w:tcPr>
            <w:tcW w:w="1588" w:type="pct"/>
            <w:shd w:val="clear" w:color="auto" w:fill="auto"/>
          </w:tcPr>
          <w:p w14:paraId="69B10710" w14:textId="77777777" w:rsidR="00114667" w:rsidRPr="0099445D" w:rsidRDefault="00114667" w:rsidP="00FC44F2">
            <w:pPr>
              <w:jc w:val="right"/>
              <w:rPr>
                <w:sz w:val="20"/>
                <w:szCs w:val="20"/>
                <w:lang w:val="fr-CA"/>
              </w:rPr>
            </w:pPr>
            <w:r w:rsidRPr="0099445D">
              <w:rPr>
                <w:color w:val="000000"/>
                <w:sz w:val="20"/>
                <w:szCs w:val="20"/>
                <w:lang w:val="fr-CA"/>
              </w:rPr>
              <w:t>0</w:t>
            </w:r>
            <w:r w:rsidR="007132A8" w:rsidRPr="0099445D">
              <w:rPr>
                <w:color w:val="000000"/>
                <w:sz w:val="20"/>
                <w:szCs w:val="20"/>
                <w:lang w:val="fr-CA"/>
              </w:rPr>
              <w:t>,</w:t>
            </w:r>
            <w:r w:rsidRPr="0099445D">
              <w:rPr>
                <w:color w:val="000000"/>
                <w:sz w:val="20"/>
                <w:szCs w:val="20"/>
                <w:lang w:val="fr-CA"/>
              </w:rPr>
              <w:t>06</w:t>
            </w:r>
          </w:p>
        </w:tc>
      </w:tr>
      <w:tr w:rsidR="00114667" w:rsidRPr="00FA6D58" w14:paraId="633E2E83" w14:textId="77777777" w:rsidTr="00FC44F2">
        <w:tblPrEx>
          <w:tblLook w:val="0000" w:firstRow="0" w:lastRow="0" w:firstColumn="0" w:lastColumn="0" w:noHBand="0" w:noVBand="0"/>
        </w:tblPrEx>
        <w:tc>
          <w:tcPr>
            <w:tcW w:w="1896" w:type="pct"/>
            <w:shd w:val="clear" w:color="auto" w:fill="auto"/>
          </w:tcPr>
          <w:p w14:paraId="1F9CBC02" w14:textId="77777777" w:rsidR="00114667" w:rsidRPr="0099445D" w:rsidRDefault="00114667" w:rsidP="00FC44F2">
            <w:pPr>
              <w:rPr>
                <w:sz w:val="20"/>
                <w:szCs w:val="20"/>
                <w:lang w:val="fr-CA"/>
              </w:rPr>
            </w:pPr>
            <w:r w:rsidRPr="0099445D">
              <w:rPr>
                <w:sz w:val="20"/>
                <w:szCs w:val="20"/>
                <w:lang w:val="fr-CA"/>
              </w:rPr>
              <w:t>HCFC</w:t>
            </w:r>
            <w:r w:rsidR="0031287B">
              <w:rPr>
                <w:sz w:val="20"/>
                <w:szCs w:val="20"/>
                <w:lang w:val="fr-CA"/>
              </w:rPr>
              <w:noBreakHyphen/>
            </w:r>
            <w:r w:rsidRPr="0099445D">
              <w:rPr>
                <w:sz w:val="20"/>
                <w:szCs w:val="20"/>
                <w:lang w:val="fr-CA"/>
              </w:rPr>
              <w:t>141b</w:t>
            </w:r>
          </w:p>
        </w:tc>
        <w:tc>
          <w:tcPr>
            <w:tcW w:w="758" w:type="pct"/>
            <w:shd w:val="clear" w:color="auto" w:fill="auto"/>
            <w:vAlign w:val="center"/>
          </w:tcPr>
          <w:p w14:paraId="5AE5544B" w14:textId="77777777" w:rsidR="00114667" w:rsidRPr="0099445D" w:rsidRDefault="00114667" w:rsidP="00FC44F2">
            <w:pPr>
              <w:jc w:val="center"/>
              <w:rPr>
                <w:sz w:val="20"/>
                <w:szCs w:val="20"/>
                <w:lang w:val="fr-CA"/>
              </w:rPr>
            </w:pPr>
            <w:r w:rsidRPr="0099445D">
              <w:rPr>
                <w:sz w:val="20"/>
                <w:szCs w:val="20"/>
                <w:lang w:val="fr-CA"/>
              </w:rPr>
              <w:t>C</w:t>
            </w:r>
          </w:p>
        </w:tc>
        <w:tc>
          <w:tcPr>
            <w:tcW w:w="758" w:type="pct"/>
            <w:shd w:val="clear" w:color="auto" w:fill="auto"/>
            <w:vAlign w:val="center"/>
          </w:tcPr>
          <w:p w14:paraId="2ADFAA99" w14:textId="77777777" w:rsidR="00114667" w:rsidRPr="0099445D" w:rsidRDefault="00114667" w:rsidP="00FC44F2">
            <w:pPr>
              <w:jc w:val="center"/>
              <w:rPr>
                <w:sz w:val="20"/>
                <w:szCs w:val="20"/>
                <w:lang w:val="fr-CA"/>
              </w:rPr>
            </w:pPr>
            <w:r w:rsidRPr="0099445D">
              <w:rPr>
                <w:sz w:val="20"/>
                <w:szCs w:val="20"/>
                <w:lang w:val="fr-CA"/>
              </w:rPr>
              <w:t>I</w:t>
            </w:r>
          </w:p>
        </w:tc>
        <w:tc>
          <w:tcPr>
            <w:tcW w:w="1588" w:type="pct"/>
            <w:shd w:val="clear" w:color="auto" w:fill="auto"/>
          </w:tcPr>
          <w:p w14:paraId="61A071E4" w14:textId="77777777" w:rsidR="00114667" w:rsidRPr="0099445D" w:rsidRDefault="00114667" w:rsidP="00FC44F2">
            <w:pPr>
              <w:jc w:val="right"/>
              <w:rPr>
                <w:sz w:val="20"/>
                <w:szCs w:val="20"/>
                <w:lang w:val="fr-CA"/>
              </w:rPr>
            </w:pPr>
            <w:r w:rsidRPr="0099445D">
              <w:rPr>
                <w:color w:val="000000"/>
                <w:sz w:val="20"/>
                <w:szCs w:val="20"/>
                <w:lang w:val="fr-CA"/>
              </w:rPr>
              <w:t>1</w:t>
            </w:r>
            <w:r w:rsidR="007132A8" w:rsidRPr="0099445D">
              <w:rPr>
                <w:color w:val="000000"/>
                <w:sz w:val="20"/>
                <w:szCs w:val="20"/>
                <w:lang w:val="fr-CA"/>
              </w:rPr>
              <w:t>,</w:t>
            </w:r>
            <w:r w:rsidRPr="0099445D">
              <w:rPr>
                <w:color w:val="000000"/>
                <w:sz w:val="20"/>
                <w:szCs w:val="20"/>
                <w:lang w:val="fr-CA"/>
              </w:rPr>
              <w:t>79</w:t>
            </w:r>
          </w:p>
        </w:tc>
      </w:tr>
      <w:tr w:rsidR="00114667" w:rsidRPr="00FA6D58" w14:paraId="21D3632A" w14:textId="77777777" w:rsidTr="00FC44F2">
        <w:tblPrEx>
          <w:tblLook w:val="0000" w:firstRow="0" w:lastRow="0" w:firstColumn="0" w:lastColumn="0" w:noHBand="0" w:noVBand="0"/>
        </w:tblPrEx>
        <w:tc>
          <w:tcPr>
            <w:tcW w:w="1896" w:type="pct"/>
            <w:shd w:val="clear" w:color="auto" w:fill="auto"/>
          </w:tcPr>
          <w:p w14:paraId="638B4D00" w14:textId="77777777" w:rsidR="00114667" w:rsidRPr="0099445D" w:rsidRDefault="00114667" w:rsidP="00FC44F2">
            <w:pPr>
              <w:rPr>
                <w:sz w:val="20"/>
                <w:szCs w:val="20"/>
                <w:lang w:val="fr-CA"/>
              </w:rPr>
            </w:pPr>
            <w:r w:rsidRPr="0099445D">
              <w:rPr>
                <w:sz w:val="20"/>
                <w:szCs w:val="20"/>
                <w:lang w:val="fr-CA"/>
              </w:rPr>
              <w:t>HCFC</w:t>
            </w:r>
            <w:r w:rsidR="0031287B">
              <w:rPr>
                <w:sz w:val="20"/>
                <w:szCs w:val="20"/>
                <w:lang w:val="fr-CA"/>
              </w:rPr>
              <w:noBreakHyphen/>
            </w:r>
            <w:r w:rsidRPr="0099445D">
              <w:rPr>
                <w:sz w:val="20"/>
                <w:szCs w:val="20"/>
                <w:lang w:val="fr-CA"/>
              </w:rPr>
              <w:t>142b</w:t>
            </w:r>
          </w:p>
        </w:tc>
        <w:tc>
          <w:tcPr>
            <w:tcW w:w="758" w:type="pct"/>
            <w:shd w:val="clear" w:color="auto" w:fill="auto"/>
            <w:vAlign w:val="center"/>
          </w:tcPr>
          <w:p w14:paraId="7215EB0A" w14:textId="77777777" w:rsidR="00114667" w:rsidRPr="0099445D" w:rsidRDefault="00114667" w:rsidP="00FC44F2">
            <w:pPr>
              <w:jc w:val="center"/>
              <w:rPr>
                <w:sz w:val="20"/>
                <w:szCs w:val="20"/>
                <w:lang w:val="fr-CA"/>
              </w:rPr>
            </w:pPr>
            <w:r w:rsidRPr="0099445D">
              <w:rPr>
                <w:sz w:val="20"/>
                <w:szCs w:val="20"/>
                <w:lang w:val="fr-CA"/>
              </w:rPr>
              <w:t>C</w:t>
            </w:r>
          </w:p>
        </w:tc>
        <w:tc>
          <w:tcPr>
            <w:tcW w:w="758" w:type="pct"/>
            <w:shd w:val="clear" w:color="auto" w:fill="auto"/>
            <w:vAlign w:val="center"/>
          </w:tcPr>
          <w:p w14:paraId="4DE6CA01" w14:textId="77777777" w:rsidR="00114667" w:rsidRPr="0099445D" w:rsidRDefault="00114667" w:rsidP="00FC44F2">
            <w:pPr>
              <w:jc w:val="center"/>
              <w:rPr>
                <w:sz w:val="20"/>
                <w:szCs w:val="20"/>
                <w:lang w:val="fr-CA"/>
              </w:rPr>
            </w:pPr>
            <w:r w:rsidRPr="0099445D">
              <w:rPr>
                <w:sz w:val="20"/>
                <w:szCs w:val="20"/>
                <w:lang w:val="fr-CA"/>
              </w:rPr>
              <w:t>I</w:t>
            </w:r>
          </w:p>
        </w:tc>
        <w:tc>
          <w:tcPr>
            <w:tcW w:w="1588" w:type="pct"/>
            <w:shd w:val="clear" w:color="auto" w:fill="auto"/>
          </w:tcPr>
          <w:p w14:paraId="29E06D71" w14:textId="77777777" w:rsidR="00114667" w:rsidRPr="0099445D" w:rsidRDefault="00114667" w:rsidP="00FC44F2">
            <w:pPr>
              <w:jc w:val="right"/>
              <w:rPr>
                <w:sz w:val="20"/>
                <w:szCs w:val="20"/>
                <w:lang w:val="fr-CA"/>
              </w:rPr>
            </w:pPr>
            <w:r w:rsidRPr="0099445D">
              <w:rPr>
                <w:color w:val="000000"/>
                <w:sz w:val="20"/>
                <w:szCs w:val="20"/>
                <w:lang w:val="fr-CA"/>
              </w:rPr>
              <w:t>1</w:t>
            </w:r>
            <w:r w:rsidR="007132A8" w:rsidRPr="0099445D">
              <w:rPr>
                <w:color w:val="000000"/>
                <w:sz w:val="20"/>
                <w:szCs w:val="20"/>
                <w:lang w:val="fr-CA"/>
              </w:rPr>
              <w:t>,</w:t>
            </w:r>
            <w:r w:rsidRPr="0099445D">
              <w:rPr>
                <w:color w:val="000000"/>
                <w:sz w:val="20"/>
                <w:szCs w:val="20"/>
                <w:lang w:val="fr-CA"/>
              </w:rPr>
              <w:t>18</w:t>
            </w:r>
          </w:p>
        </w:tc>
      </w:tr>
      <w:tr w:rsidR="00114667" w:rsidRPr="00FA6D58" w14:paraId="3AC59880" w14:textId="77777777" w:rsidTr="00FC44F2">
        <w:tblPrEx>
          <w:tblLook w:val="0000" w:firstRow="0" w:lastRow="0" w:firstColumn="0" w:lastColumn="0" w:noHBand="0" w:noVBand="0"/>
        </w:tblPrEx>
        <w:tc>
          <w:tcPr>
            <w:tcW w:w="3412" w:type="pct"/>
            <w:gridSpan w:val="3"/>
            <w:shd w:val="clear" w:color="auto" w:fill="auto"/>
          </w:tcPr>
          <w:p w14:paraId="4590174D" w14:textId="77777777" w:rsidR="00114667" w:rsidRPr="0099445D" w:rsidRDefault="007132A8" w:rsidP="00FC44F2">
            <w:pPr>
              <w:jc w:val="left"/>
              <w:rPr>
                <w:sz w:val="20"/>
                <w:szCs w:val="20"/>
                <w:lang w:val="fr-CA"/>
              </w:rPr>
            </w:pPr>
            <w:r w:rsidRPr="0099445D">
              <w:rPr>
                <w:b/>
                <w:bCs/>
                <w:sz w:val="20"/>
                <w:szCs w:val="20"/>
                <w:lang w:val="fr-CA"/>
              </w:rPr>
              <w:t>Sous</w:t>
            </w:r>
            <w:r w:rsidR="0031287B">
              <w:rPr>
                <w:b/>
                <w:bCs/>
                <w:sz w:val="20"/>
                <w:szCs w:val="20"/>
                <w:lang w:val="fr-CA"/>
              </w:rPr>
              <w:noBreakHyphen/>
            </w:r>
            <w:r w:rsidR="00114667" w:rsidRPr="0099445D">
              <w:rPr>
                <w:b/>
                <w:bCs/>
                <w:sz w:val="20"/>
                <w:szCs w:val="20"/>
                <w:lang w:val="fr-CA"/>
              </w:rPr>
              <w:t>total</w:t>
            </w:r>
          </w:p>
        </w:tc>
        <w:tc>
          <w:tcPr>
            <w:tcW w:w="1588" w:type="pct"/>
            <w:shd w:val="clear" w:color="auto" w:fill="auto"/>
          </w:tcPr>
          <w:p w14:paraId="43DAC508" w14:textId="77777777" w:rsidR="00114667" w:rsidRPr="0099445D" w:rsidRDefault="00114667" w:rsidP="00FC44F2">
            <w:pPr>
              <w:jc w:val="right"/>
              <w:rPr>
                <w:b/>
                <w:bCs/>
                <w:sz w:val="20"/>
                <w:szCs w:val="20"/>
                <w:lang w:val="fr-CA"/>
              </w:rPr>
            </w:pPr>
            <w:r w:rsidRPr="0099445D">
              <w:rPr>
                <w:b/>
                <w:bCs/>
                <w:color w:val="000000"/>
                <w:sz w:val="20"/>
                <w:szCs w:val="20"/>
                <w:lang w:val="fr-CA"/>
              </w:rPr>
              <w:t>26</w:t>
            </w:r>
            <w:r w:rsidR="007132A8" w:rsidRPr="0099445D">
              <w:rPr>
                <w:b/>
                <w:bCs/>
                <w:color w:val="000000"/>
                <w:sz w:val="20"/>
                <w:szCs w:val="20"/>
                <w:lang w:val="fr-CA"/>
              </w:rPr>
              <w:t>,</w:t>
            </w:r>
            <w:r w:rsidRPr="0099445D">
              <w:rPr>
                <w:b/>
                <w:bCs/>
                <w:color w:val="000000"/>
                <w:sz w:val="20"/>
                <w:szCs w:val="20"/>
                <w:lang w:val="fr-CA"/>
              </w:rPr>
              <w:t>88</w:t>
            </w:r>
          </w:p>
        </w:tc>
      </w:tr>
      <w:tr w:rsidR="00114667" w:rsidRPr="00FA6D58" w14:paraId="5102F774" w14:textId="77777777" w:rsidTr="00FC44F2">
        <w:tblPrEx>
          <w:tblLook w:val="0000" w:firstRow="0" w:lastRow="0" w:firstColumn="0" w:lastColumn="0" w:noHBand="0" w:noVBand="0"/>
        </w:tblPrEx>
        <w:tc>
          <w:tcPr>
            <w:tcW w:w="1896" w:type="pct"/>
            <w:shd w:val="clear" w:color="auto" w:fill="auto"/>
            <w:vAlign w:val="center"/>
          </w:tcPr>
          <w:p w14:paraId="4978431C" w14:textId="77777777" w:rsidR="00114667" w:rsidRPr="0099445D" w:rsidRDefault="00114667" w:rsidP="00FC44F2">
            <w:pPr>
              <w:jc w:val="left"/>
              <w:rPr>
                <w:sz w:val="20"/>
                <w:szCs w:val="20"/>
                <w:lang w:val="fr-CA"/>
              </w:rPr>
            </w:pPr>
            <w:r w:rsidRPr="0099445D">
              <w:rPr>
                <w:sz w:val="20"/>
                <w:szCs w:val="20"/>
                <w:lang w:val="fr-CA"/>
              </w:rPr>
              <w:t>HCFC</w:t>
            </w:r>
            <w:r w:rsidR="0031287B">
              <w:rPr>
                <w:sz w:val="20"/>
                <w:szCs w:val="20"/>
                <w:lang w:val="fr-CA"/>
              </w:rPr>
              <w:noBreakHyphen/>
            </w:r>
            <w:r w:rsidRPr="0099445D">
              <w:rPr>
                <w:sz w:val="20"/>
                <w:szCs w:val="20"/>
                <w:lang w:val="fr-CA"/>
              </w:rPr>
              <w:t xml:space="preserve">141b </w:t>
            </w:r>
            <w:r w:rsidR="007132A8" w:rsidRPr="0099445D">
              <w:rPr>
                <w:sz w:val="20"/>
                <w:szCs w:val="20"/>
                <w:lang w:val="fr-CA"/>
              </w:rPr>
              <w:t>141b contenu dans des polyols pré</w:t>
            </w:r>
            <w:r w:rsidR="0031287B">
              <w:rPr>
                <w:sz w:val="20"/>
                <w:szCs w:val="20"/>
                <w:lang w:val="fr-CA"/>
              </w:rPr>
              <w:noBreakHyphen/>
            </w:r>
            <w:r w:rsidR="007132A8" w:rsidRPr="0099445D">
              <w:rPr>
                <w:sz w:val="20"/>
                <w:szCs w:val="20"/>
                <w:lang w:val="fr-CA"/>
              </w:rPr>
              <w:t>mélangés importés</w:t>
            </w:r>
          </w:p>
        </w:tc>
        <w:tc>
          <w:tcPr>
            <w:tcW w:w="758" w:type="pct"/>
            <w:shd w:val="clear" w:color="auto" w:fill="auto"/>
            <w:vAlign w:val="center"/>
          </w:tcPr>
          <w:p w14:paraId="25B3767F" w14:textId="77777777" w:rsidR="00114667" w:rsidRPr="0099445D" w:rsidRDefault="00114667" w:rsidP="00FC44F2">
            <w:pPr>
              <w:jc w:val="center"/>
              <w:rPr>
                <w:sz w:val="20"/>
                <w:szCs w:val="20"/>
                <w:lang w:val="fr-CA"/>
              </w:rPr>
            </w:pPr>
          </w:p>
        </w:tc>
        <w:tc>
          <w:tcPr>
            <w:tcW w:w="758" w:type="pct"/>
            <w:shd w:val="clear" w:color="auto" w:fill="auto"/>
            <w:vAlign w:val="center"/>
          </w:tcPr>
          <w:p w14:paraId="70D59A22" w14:textId="77777777" w:rsidR="00114667" w:rsidRPr="0099445D" w:rsidRDefault="00114667" w:rsidP="00FC44F2">
            <w:pPr>
              <w:jc w:val="center"/>
              <w:rPr>
                <w:sz w:val="20"/>
                <w:szCs w:val="20"/>
                <w:lang w:val="fr-CA"/>
              </w:rPr>
            </w:pPr>
          </w:p>
        </w:tc>
        <w:tc>
          <w:tcPr>
            <w:tcW w:w="1588" w:type="pct"/>
            <w:shd w:val="clear" w:color="auto" w:fill="auto"/>
          </w:tcPr>
          <w:p w14:paraId="4D870CCD" w14:textId="77777777" w:rsidR="00114667" w:rsidRPr="0099445D" w:rsidRDefault="00114667" w:rsidP="00FC44F2">
            <w:pPr>
              <w:jc w:val="right"/>
              <w:rPr>
                <w:sz w:val="20"/>
                <w:szCs w:val="20"/>
                <w:lang w:val="fr-CA"/>
              </w:rPr>
            </w:pPr>
            <w:r w:rsidRPr="0099445D">
              <w:rPr>
                <w:sz w:val="20"/>
                <w:szCs w:val="20"/>
                <w:lang w:val="fr-CA"/>
              </w:rPr>
              <w:t>27</w:t>
            </w:r>
            <w:r w:rsidR="007132A8" w:rsidRPr="0099445D">
              <w:rPr>
                <w:sz w:val="20"/>
                <w:szCs w:val="20"/>
                <w:lang w:val="fr-CA"/>
              </w:rPr>
              <w:t>,</w:t>
            </w:r>
            <w:r w:rsidRPr="0099445D">
              <w:rPr>
                <w:sz w:val="20"/>
                <w:szCs w:val="20"/>
                <w:lang w:val="fr-CA"/>
              </w:rPr>
              <w:t>91</w:t>
            </w:r>
          </w:p>
        </w:tc>
      </w:tr>
      <w:tr w:rsidR="00114667" w:rsidRPr="00FA6D58" w14:paraId="73B89BF9" w14:textId="77777777" w:rsidTr="00FC44F2">
        <w:tc>
          <w:tcPr>
            <w:tcW w:w="3412" w:type="pct"/>
            <w:gridSpan w:val="3"/>
            <w:shd w:val="clear" w:color="auto" w:fill="auto"/>
          </w:tcPr>
          <w:p w14:paraId="79DBF4F4" w14:textId="77777777" w:rsidR="00114667" w:rsidRPr="0099445D" w:rsidRDefault="00114667" w:rsidP="00FC44F2">
            <w:pPr>
              <w:pStyle w:val="Default"/>
              <w:widowControl/>
              <w:rPr>
                <w:sz w:val="20"/>
                <w:szCs w:val="20"/>
                <w:lang w:val="fr-CA"/>
              </w:rPr>
            </w:pPr>
            <w:r w:rsidRPr="0099445D">
              <w:rPr>
                <w:b/>
                <w:bCs/>
                <w:sz w:val="20"/>
                <w:szCs w:val="20"/>
                <w:lang w:val="fr-CA"/>
              </w:rPr>
              <w:t>Total</w:t>
            </w:r>
          </w:p>
        </w:tc>
        <w:tc>
          <w:tcPr>
            <w:tcW w:w="1588" w:type="pct"/>
            <w:shd w:val="clear" w:color="auto" w:fill="auto"/>
          </w:tcPr>
          <w:p w14:paraId="0651305A" w14:textId="77777777" w:rsidR="00114667" w:rsidRPr="0099445D" w:rsidRDefault="00114667" w:rsidP="00FC44F2">
            <w:pPr>
              <w:pStyle w:val="Default"/>
              <w:widowControl/>
              <w:jc w:val="right"/>
              <w:rPr>
                <w:sz w:val="20"/>
                <w:szCs w:val="20"/>
                <w:lang w:val="fr-CA"/>
              </w:rPr>
            </w:pPr>
            <w:r w:rsidRPr="0099445D">
              <w:rPr>
                <w:sz w:val="20"/>
                <w:szCs w:val="20"/>
                <w:lang w:val="fr-CA"/>
              </w:rPr>
              <w:t>54</w:t>
            </w:r>
            <w:r w:rsidR="007132A8" w:rsidRPr="0099445D">
              <w:rPr>
                <w:sz w:val="20"/>
                <w:szCs w:val="20"/>
                <w:lang w:val="fr-CA"/>
              </w:rPr>
              <w:t>,</w:t>
            </w:r>
            <w:r w:rsidRPr="0099445D">
              <w:rPr>
                <w:sz w:val="20"/>
                <w:szCs w:val="20"/>
                <w:lang w:val="fr-CA"/>
              </w:rPr>
              <w:t>79</w:t>
            </w:r>
          </w:p>
        </w:tc>
      </w:tr>
    </w:tbl>
    <w:p w14:paraId="0C4490E7" w14:textId="77777777" w:rsidR="00114667" w:rsidRPr="00FA6D58" w:rsidRDefault="002A7FAC" w:rsidP="00114667">
      <w:pPr>
        <w:pStyle w:val="Heading1"/>
        <w:keepNext/>
        <w:numPr>
          <w:ilvl w:val="0"/>
          <w:numId w:val="0"/>
        </w:numPr>
        <w:spacing w:before="360"/>
        <w:rPr>
          <w:b/>
          <w:lang w:val="fr-CA"/>
        </w:rPr>
      </w:pPr>
      <w:r w:rsidRPr="00070F5C">
        <w:rPr>
          <w:b/>
          <w:lang w:val="fr-CA"/>
        </w:rPr>
        <w:lastRenderedPageBreak/>
        <w:t>APPENDICE 2</w:t>
      </w:r>
      <w:r w:rsidR="0031287B">
        <w:rPr>
          <w:b/>
          <w:lang w:val="fr-CA"/>
        </w:rPr>
        <w:noBreakHyphen/>
      </w:r>
      <w:r w:rsidRPr="00070F5C">
        <w:rPr>
          <w:b/>
          <w:lang w:val="fr-CA"/>
        </w:rPr>
        <w:t>A</w:t>
      </w:r>
      <w:r w:rsidR="0031287B">
        <w:rPr>
          <w:b/>
          <w:lang w:val="fr-CA"/>
        </w:rPr>
        <w:t> :</w:t>
      </w:r>
      <w:r w:rsidRPr="00070F5C">
        <w:rPr>
          <w:b/>
          <w:lang w:val="fr-CA"/>
        </w:rPr>
        <w:t xml:space="preserve"> LES CIBLES ET LE FINANCEMENT</w:t>
      </w:r>
    </w:p>
    <w:tbl>
      <w:tblPr>
        <w:tblW w:w="5000" w:type="pct"/>
        <w:jc w:val="center"/>
        <w:tblCellMar>
          <w:left w:w="85" w:type="dxa"/>
          <w:right w:w="85" w:type="dxa"/>
        </w:tblCellMar>
        <w:tblLook w:val="04A0" w:firstRow="1" w:lastRow="0" w:firstColumn="1" w:lastColumn="0" w:noHBand="0" w:noVBand="1"/>
      </w:tblPr>
      <w:tblGrid>
        <w:gridCol w:w="659"/>
        <w:gridCol w:w="3699"/>
        <w:gridCol w:w="817"/>
        <w:gridCol w:w="1087"/>
        <w:gridCol w:w="818"/>
        <w:gridCol w:w="818"/>
        <w:gridCol w:w="835"/>
        <w:gridCol w:w="797"/>
      </w:tblGrid>
      <w:tr w:rsidR="00114667" w:rsidRPr="00FA6D58" w14:paraId="0E4B488B" w14:textId="77777777" w:rsidTr="00FC44F2">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3D77A18B" w14:textId="77777777" w:rsidR="00114667" w:rsidRPr="0099445D" w:rsidRDefault="007132A8" w:rsidP="00FC44F2">
            <w:pPr>
              <w:keepNext/>
              <w:keepLines/>
              <w:jc w:val="center"/>
              <w:rPr>
                <w:b/>
                <w:bCs/>
                <w:color w:val="000000"/>
                <w:sz w:val="20"/>
                <w:szCs w:val="20"/>
                <w:lang w:val="fr-CA" w:eastAsia="en-CA"/>
              </w:rPr>
            </w:pPr>
            <w:r w:rsidRPr="0099445D">
              <w:rPr>
                <w:b/>
                <w:bCs/>
                <w:sz w:val="20"/>
                <w:szCs w:val="20"/>
                <w:lang w:val="fr-CA"/>
              </w:rPr>
              <w:t>Ligne</w:t>
            </w:r>
          </w:p>
        </w:tc>
        <w:tc>
          <w:tcPr>
            <w:tcW w:w="1967" w:type="pct"/>
            <w:tcBorders>
              <w:top w:val="single" w:sz="4" w:space="0" w:color="auto"/>
              <w:left w:val="nil"/>
              <w:bottom w:val="single" w:sz="4" w:space="0" w:color="auto"/>
              <w:right w:val="single" w:sz="4" w:space="0" w:color="auto"/>
            </w:tcBorders>
            <w:shd w:val="clear" w:color="auto" w:fill="auto"/>
            <w:hideMark/>
          </w:tcPr>
          <w:p w14:paraId="317D311B" w14:textId="77777777" w:rsidR="00114667" w:rsidRPr="0099445D" w:rsidRDefault="007132A8" w:rsidP="00FC44F2">
            <w:pPr>
              <w:keepNext/>
              <w:keepLines/>
              <w:jc w:val="center"/>
              <w:rPr>
                <w:b/>
                <w:bCs/>
                <w:color w:val="000000"/>
                <w:sz w:val="20"/>
                <w:szCs w:val="20"/>
                <w:lang w:val="fr-CA" w:eastAsia="en-CA"/>
              </w:rPr>
            </w:pPr>
            <w:r w:rsidRPr="0099445D">
              <w:rPr>
                <w:b/>
                <w:bCs/>
                <w:sz w:val="20"/>
                <w:szCs w:val="20"/>
                <w:lang w:val="fr-CA"/>
              </w:rPr>
              <w:t>Détails</w:t>
            </w:r>
          </w:p>
        </w:tc>
        <w:tc>
          <w:tcPr>
            <w:tcW w:w="455" w:type="pct"/>
            <w:tcBorders>
              <w:top w:val="single" w:sz="4" w:space="0" w:color="auto"/>
              <w:left w:val="nil"/>
              <w:bottom w:val="single" w:sz="4" w:space="0" w:color="auto"/>
              <w:right w:val="single" w:sz="4" w:space="0" w:color="auto"/>
            </w:tcBorders>
            <w:shd w:val="clear" w:color="auto" w:fill="auto"/>
            <w:hideMark/>
          </w:tcPr>
          <w:p w14:paraId="2AD1A9F5" w14:textId="77777777" w:rsidR="00114667" w:rsidRPr="0099445D" w:rsidRDefault="00114667" w:rsidP="00FC44F2">
            <w:pPr>
              <w:keepNext/>
              <w:keepLines/>
              <w:jc w:val="center"/>
              <w:rPr>
                <w:b/>
                <w:bCs/>
                <w:color w:val="000000"/>
                <w:sz w:val="20"/>
                <w:szCs w:val="20"/>
                <w:lang w:val="fr-CA" w:eastAsia="en-CA"/>
              </w:rPr>
            </w:pPr>
            <w:r w:rsidRPr="0099445D">
              <w:rPr>
                <w:b/>
                <w:bCs/>
                <w:color w:val="000000"/>
                <w:sz w:val="20"/>
                <w:szCs w:val="20"/>
                <w:lang w:val="fr-CA" w:eastAsia="en-CA"/>
              </w:rPr>
              <w:t>2024</w:t>
            </w:r>
          </w:p>
        </w:tc>
        <w:tc>
          <w:tcPr>
            <w:tcW w:w="455" w:type="pct"/>
            <w:tcBorders>
              <w:top w:val="single" w:sz="4" w:space="0" w:color="auto"/>
              <w:left w:val="nil"/>
              <w:bottom w:val="single" w:sz="4" w:space="0" w:color="auto"/>
              <w:right w:val="single" w:sz="4" w:space="0" w:color="auto"/>
            </w:tcBorders>
            <w:shd w:val="clear" w:color="auto" w:fill="auto"/>
            <w:hideMark/>
          </w:tcPr>
          <w:p w14:paraId="4871EAFA" w14:textId="77777777" w:rsidR="00114667" w:rsidRPr="0099445D" w:rsidRDefault="00114667" w:rsidP="00FC44F2">
            <w:pPr>
              <w:keepNext/>
              <w:keepLines/>
              <w:jc w:val="center"/>
              <w:rPr>
                <w:b/>
                <w:bCs/>
                <w:color w:val="000000"/>
                <w:sz w:val="20"/>
                <w:szCs w:val="20"/>
                <w:lang w:val="fr-CA" w:eastAsia="en-CA"/>
              </w:rPr>
            </w:pPr>
            <w:r w:rsidRPr="0099445D">
              <w:rPr>
                <w:b/>
                <w:bCs/>
                <w:color w:val="000000"/>
                <w:sz w:val="20"/>
                <w:szCs w:val="20"/>
                <w:lang w:val="fr-CA" w:eastAsia="en-CA"/>
              </w:rPr>
              <w:t xml:space="preserve">2025 </w:t>
            </w:r>
            <w:r w:rsidR="0031287B">
              <w:rPr>
                <w:b/>
                <w:bCs/>
                <w:color w:val="000000"/>
                <w:sz w:val="20"/>
                <w:szCs w:val="20"/>
                <w:lang w:val="fr-CA" w:eastAsia="en-CA"/>
              </w:rPr>
              <w:noBreakHyphen/>
            </w:r>
            <w:r w:rsidRPr="0099445D">
              <w:rPr>
                <w:b/>
                <w:bCs/>
                <w:color w:val="000000"/>
                <w:sz w:val="20"/>
                <w:szCs w:val="20"/>
                <w:lang w:val="fr-CA" w:eastAsia="en-CA"/>
              </w:rPr>
              <w:t>2026</w:t>
            </w:r>
          </w:p>
        </w:tc>
        <w:tc>
          <w:tcPr>
            <w:tcW w:w="455" w:type="pct"/>
            <w:tcBorders>
              <w:top w:val="single" w:sz="4" w:space="0" w:color="auto"/>
              <w:left w:val="nil"/>
              <w:bottom w:val="single" w:sz="4" w:space="0" w:color="auto"/>
              <w:right w:val="single" w:sz="4" w:space="0" w:color="auto"/>
            </w:tcBorders>
            <w:shd w:val="clear" w:color="auto" w:fill="auto"/>
            <w:hideMark/>
          </w:tcPr>
          <w:p w14:paraId="555063E4" w14:textId="77777777" w:rsidR="00114667" w:rsidRPr="0099445D" w:rsidRDefault="00114667" w:rsidP="00FC44F2">
            <w:pPr>
              <w:keepNext/>
              <w:keepLines/>
              <w:jc w:val="center"/>
              <w:rPr>
                <w:b/>
                <w:bCs/>
                <w:color w:val="000000"/>
                <w:sz w:val="20"/>
                <w:szCs w:val="20"/>
                <w:lang w:val="fr-CA" w:eastAsia="en-CA"/>
              </w:rPr>
            </w:pPr>
            <w:r w:rsidRPr="0099445D">
              <w:rPr>
                <w:b/>
                <w:bCs/>
                <w:color w:val="000000"/>
                <w:sz w:val="20"/>
                <w:szCs w:val="20"/>
                <w:lang w:val="fr-CA" w:eastAsia="en-CA"/>
              </w:rPr>
              <w:t>2027</w:t>
            </w:r>
          </w:p>
        </w:tc>
        <w:tc>
          <w:tcPr>
            <w:tcW w:w="455" w:type="pct"/>
            <w:tcBorders>
              <w:top w:val="single" w:sz="4" w:space="0" w:color="auto"/>
              <w:left w:val="nil"/>
              <w:bottom w:val="single" w:sz="4" w:space="0" w:color="auto"/>
              <w:right w:val="single" w:sz="4" w:space="0" w:color="auto"/>
            </w:tcBorders>
            <w:shd w:val="clear" w:color="auto" w:fill="auto"/>
            <w:hideMark/>
          </w:tcPr>
          <w:p w14:paraId="08151153" w14:textId="77777777" w:rsidR="00114667" w:rsidRPr="0099445D" w:rsidRDefault="00114667" w:rsidP="00FC44F2">
            <w:pPr>
              <w:keepNext/>
              <w:keepLines/>
              <w:jc w:val="center"/>
              <w:rPr>
                <w:b/>
                <w:bCs/>
                <w:color w:val="000000"/>
                <w:sz w:val="20"/>
                <w:szCs w:val="20"/>
                <w:lang w:val="fr-CA" w:eastAsia="en-CA"/>
              </w:rPr>
            </w:pPr>
            <w:r w:rsidRPr="0099445D">
              <w:rPr>
                <w:b/>
                <w:bCs/>
                <w:color w:val="000000"/>
                <w:sz w:val="20"/>
                <w:szCs w:val="20"/>
                <w:lang w:val="fr-CA" w:eastAsia="en-CA"/>
              </w:rPr>
              <w:t xml:space="preserve">2028 </w:t>
            </w:r>
            <w:r w:rsidR="0031287B">
              <w:rPr>
                <w:b/>
                <w:bCs/>
                <w:color w:val="000000"/>
                <w:sz w:val="20"/>
                <w:szCs w:val="20"/>
                <w:lang w:val="fr-CA" w:eastAsia="en-CA"/>
              </w:rPr>
              <w:noBreakHyphen/>
            </w:r>
            <w:r w:rsidRPr="0099445D">
              <w:rPr>
                <w:b/>
                <w:bCs/>
                <w:color w:val="000000"/>
                <w:sz w:val="20"/>
                <w:szCs w:val="20"/>
                <w:lang w:val="fr-CA" w:eastAsia="en-CA"/>
              </w:rPr>
              <w:t xml:space="preserve"> 2029</w:t>
            </w:r>
          </w:p>
        </w:tc>
        <w:tc>
          <w:tcPr>
            <w:tcW w:w="464" w:type="pct"/>
            <w:tcBorders>
              <w:top w:val="single" w:sz="4" w:space="0" w:color="auto"/>
              <w:left w:val="nil"/>
              <w:bottom w:val="single" w:sz="4" w:space="0" w:color="auto"/>
              <w:right w:val="single" w:sz="4" w:space="0" w:color="auto"/>
            </w:tcBorders>
            <w:shd w:val="clear" w:color="auto" w:fill="auto"/>
            <w:hideMark/>
          </w:tcPr>
          <w:p w14:paraId="2B465B6B" w14:textId="77777777" w:rsidR="00114667" w:rsidRPr="0099445D" w:rsidRDefault="00114667" w:rsidP="00FC44F2">
            <w:pPr>
              <w:keepNext/>
              <w:keepLines/>
              <w:jc w:val="center"/>
              <w:rPr>
                <w:b/>
                <w:bCs/>
                <w:color w:val="000000"/>
                <w:sz w:val="20"/>
                <w:szCs w:val="20"/>
                <w:lang w:val="fr-CA" w:eastAsia="en-CA"/>
              </w:rPr>
            </w:pPr>
            <w:r w:rsidRPr="0099445D">
              <w:rPr>
                <w:b/>
                <w:bCs/>
                <w:color w:val="000000"/>
                <w:sz w:val="20"/>
                <w:szCs w:val="20"/>
                <w:lang w:val="fr-CA" w:eastAsia="en-CA"/>
              </w:rPr>
              <w:t>2030</w:t>
            </w:r>
          </w:p>
        </w:tc>
        <w:tc>
          <w:tcPr>
            <w:tcW w:w="444" w:type="pct"/>
            <w:tcBorders>
              <w:top w:val="single" w:sz="4" w:space="0" w:color="auto"/>
              <w:left w:val="nil"/>
              <w:bottom w:val="single" w:sz="4" w:space="0" w:color="auto"/>
              <w:right w:val="single" w:sz="4" w:space="0" w:color="auto"/>
            </w:tcBorders>
            <w:shd w:val="clear" w:color="auto" w:fill="auto"/>
            <w:hideMark/>
          </w:tcPr>
          <w:p w14:paraId="452DEF8A" w14:textId="77777777" w:rsidR="00114667" w:rsidRPr="0099445D" w:rsidRDefault="00114667" w:rsidP="00FC44F2">
            <w:pPr>
              <w:keepNext/>
              <w:keepLines/>
              <w:jc w:val="center"/>
              <w:rPr>
                <w:b/>
                <w:bCs/>
                <w:color w:val="000000"/>
                <w:sz w:val="20"/>
                <w:szCs w:val="20"/>
                <w:lang w:val="fr-CA" w:eastAsia="en-CA"/>
              </w:rPr>
            </w:pPr>
            <w:r w:rsidRPr="0099445D">
              <w:rPr>
                <w:b/>
                <w:bCs/>
                <w:color w:val="000000"/>
                <w:sz w:val="20"/>
                <w:szCs w:val="20"/>
                <w:lang w:val="fr-CA" w:eastAsia="en-CA"/>
              </w:rPr>
              <w:t>Total</w:t>
            </w:r>
          </w:p>
        </w:tc>
      </w:tr>
      <w:tr w:rsidR="00114667" w:rsidRPr="0099445D" w14:paraId="53924603" w14:textId="77777777" w:rsidTr="00EC3BA2">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792AB3F1" w14:textId="77777777" w:rsidR="00114667" w:rsidRPr="0099445D" w:rsidRDefault="00114667" w:rsidP="00FC44F2">
            <w:pPr>
              <w:keepNext/>
              <w:keepLines/>
              <w:jc w:val="left"/>
              <w:rPr>
                <w:color w:val="000000"/>
                <w:sz w:val="18"/>
                <w:szCs w:val="18"/>
                <w:lang w:val="fr-CA" w:eastAsia="en-CA"/>
              </w:rPr>
            </w:pPr>
            <w:r w:rsidRPr="0099445D">
              <w:rPr>
                <w:color w:val="000000"/>
                <w:sz w:val="18"/>
                <w:szCs w:val="18"/>
                <w:lang w:val="fr-CA" w:eastAsia="en-CA"/>
              </w:rPr>
              <w:t>1.1</w:t>
            </w:r>
          </w:p>
        </w:tc>
        <w:tc>
          <w:tcPr>
            <w:tcW w:w="1967" w:type="pct"/>
            <w:tcBorders>
              <w:top w:val="nil"/>
              <w:left w:val="nil"/>
              <w:bottom w:val="single" w:sz="4" w:space="0" w:color="auto"/>
              <w:right w:val="single" w:sz="4" w:space="0" w:color="auto"/>
            </w:tcBorders>
            <w:shd w:val="clear" w:color="auto" w:fill="auto"/>
            <w:hideMark/>
          </w:tcPr>
          <w:p w14:paraId="76460E46" w14:textId="77777777" w:rsidR="00114667" w:rsidRPr="0099445D" w:rsidRDefault="007132A8" w:rsidP="00FC44F2">
            <w:pPr>
              <w:keepNext/>
              <w:keepLines/>
              <w:jc w:val="left"/>
              <w:rPr>
                <w:color w:val="000000"/>
                <w:sz w:val="18"/>
                <w:szCs w:val="18"/>
                <w:lang w:val="fr-CA" w:eastAsia="en-CA"/>
              </w:rPr>
            </w:pPr>
            <w:r w:rsidRPr="0099445D">
              <w:rPr>
                <w:rFonts w:asciiTheme="majorBidi" w:hAnsiTheme="majorBidi"/>
                <w:sz w:val="18"/>
                <w:szCs w:val="18"/>
                <w:lang w:val="fr-CA"/>
              </w:rPr>
              <w:t>Calendrier de réduction des substances du Groupe I de l</w:t>
            </w:r>
            <w:r w:rsidR="0031287B">
              <w:rPr>
                <w:rFonts w:asciiTheme="majorBidi" w:hAnsiTheme="majorBidi"/>
                <w:sz w:val="18"/>
                <w:szCs w:val="18"/>
                <w:lang w:val="fr-CA"/>
              </w:rPr>
              <w:t>’</w:t>
            </w:r>
            <w:r w:rsidRPr="0099445D">
              <w:rPr>
                <w:rFonts w:asciiTheme="majorBidi" w:hAnsiTheme="majorBidi"/>
                <w:sz w:val="18"/>
                <w:szCs w:val="18"/>
                <w:lang w:val="fr-CA"/>
              </w:rPr>
              <w:t>Annexe C du Protocole de Montréal (tonnes PAO)</w:t>
            </w:r>
          </w:p>
        </w:tc>
        <w:tc>
          <w:tcPr>
            <w:tcW w:w="455" w:type="pct"/>
            <w:tcBorders>
              <w:top w:val="nil"/>
              <w:left w:val="nil"/>
              <w:bottom w:val="single" w:sz="4" w:space="0" w:color="auto"/>
              <w:right w:val="single" w:sz="4" w:space="0" w:color="auto"/>
            </w:tcBorders>
            <w:shd w:val="clear" w:color="auto" w:fill="auto"/>
          </w:tcPr>
          <w:p w14:paraId="789E78A8" w14:textId="77777777" w:rsidR="00114667" w:rsidRPr="0099445D" w:rsidRDefault="009A4398" w:rsidP="00EC3BA2">
            <w:pPr>
              <w:keepNext/>
              <w:keepLines/>
              <w:jc w:val="right"/>
              <w:rPr>
                <w:color w:val="000000"/>
                <w:sz w:val="18"/>
                <w:szCs w:val="18"/>
                <w:lang w:val="fr-CA" w:eastAsia="en-CA"/>
              </w:rPr>
            </w:pPr>
            <w:r w:rsidRPr="0099445D">
              <w:rPr>
                <w:color w:val="000000"/>
                <w:sz w:val="18"/>
                <w:szCs w:val="18"/>
                <w:lang w:val="fr-CA" w:eastAsia="en-CA"/>
              </w:rPr>
              <w:t>17</w:t>
            </w:r>
            <w:r w:rsidR="006F3496" w:rsidRPr="0099445D">
              <w:rPr>
                <w:color w:val="000000"/>
                <w:sz w:val="18"/>
                <w:szCs w:val="18"/>
                <w:lang w:val="fr-CA" w:eastAsia="en-CA"/>
              </w:rPr>
              <w:t>,</w:t>
            </w:r>
            <w:r w:rsidRPr="0099445D">
              <w:rPr>
                <w:color w:val="000000"/>
                <w:sz w:val="18"/>
                <w:szCs w:val="18"/>
                <w:lang w:val="fr-CA" w:eastAsia="en-CA"/>
              </w:rPr>
              <w:t>47</w:t>
            </w:r>
          </w:p>
        </w:tc>
        <w:tc>
          <w:tcPr>
            <w:tcW w:w="455" w:type="pct"/>
            <w:tcBorders>
              <w:top w:val="nil"/>
              <w:left w:val="nil"/>
              <w:bottom w:val="single" w:sz="4" w:space="0" w:color="auto"/>
              <w:right w:val="single" w:sz="4" w:space="0" w:color="auto"/>
            </w:tcBorders>
            <w:shd w:val="clear" w:color="auto" w:fill="auto"/>
          </w:tcPr>
          <w:p w14:paraId="7287AE27" w14:textId="77777777" w:rsidR="00114667" w:rsidRPr="0099445D" w:rsidRDefault="00114667" w:rsidP="00EC3BA2">
            <w:pPr>
              <w:keepNext/>
              <w:keepLines/>
              <w:jc w:val="right"/>
              <w:rPr>
                <w:color w:val="000000"/>
                <w:sz w:val="18"/>
                <w:szCs w:val="18"/>
                <w:lang w:val="fr-CA" w:eastAsia="en-CA"/>
              </w:rPr>
            </w:pPr>
            <w:r w:rsidRPr="0099445D">
              <w:rPr>
                <w:color w:val="000000"/>
                <w:sz w:val="18"/>
                <w:szCs w:val="18"/>
                <w:lang w:val="fr-CA" w:eastAsia="en-CA"/>
              </w:rPr>
              <w:t>8</w:t>
            </w:r>
            <w:r w:rsidR="006F3496" w:rsidRPr="0099445D">
              <w:rPr>
                <w:color w:val="000000"/>
                <w:sz w:val="18"/>
                <w:szCs w:val="18"/>
                <w:lang w:val="fr-CA" w:eastAsia="en-CA"/>
              </w:rPr>
              <w:t>,</w:t>
            </w:r>
            <w:r w:rsidRPr="0099445D">
              <w:rPr>
                <w:color w:val="000000"/>
                <w:sz w:val="18"/>
                <w:szCs w:val="18"/>
                <w:lang w:val="fr-CA" w:eastAsia="en-CA"/>
              </w:rPr>
              <w:t>74</w:t>
            </w:r>
          </w:p>
        </w:tc>
        <w:tc>
          <w:tcPr>
            <w:tcW w:w="455" w:type="pct"/>
            <w:tcBorders>
              <w:top w:val="nil"/>
              <w:left w:val="nil"/>
              <w:bottom w:val="single" w:sz="4" w:space="0" w:color="auto"/>
              <w:right w:val="single" w:sz="4" w:space="0" w:color="auto"/>
            </w:tcBorders>
            <w:shd w:val="clear" w:color="auto" w:fill="auto"/>
          </w:tcPr>
          <w:p w14:paraId="5A310860" w14:textId="77777777" w:rsidR="00114667" w:rsidRPr="0099445D" w:rsidRDefault="00114667" w:rsidP="00EC3BA2">
            <w:pPr>
              <w:keepNext/>
              <w:keepLines/>
              <w:jc w:val="right"/>
              <w:rPr>
                <w:color w:val="000000"/>
                <w:sz w:val="18"/>
                <w:szCs w:val="18"/>
                <w:lang w:val="fr-CA" w:eastAsia="en-CA"/>
              </w:rPr>
            </w:pPr>
            <w:r w:rsidRPr="0099445D">
              <w:rPr>
                <w:color w:val="000000"/>
                <w:sz w:val="18"/>
                <w:szCs w:val="18"/>
                <w:lang w:val="fr-CA" w:eastAsia="en-CA"/>
              </w:rPr>
              <w:t>8</w:t>
            </w:r>
            <w:r w:rsidR="006F3496" w:rsidRPr="0099445D">
              <w:rPr>
                <w:color w:val="000000"/>
                <w:sz w:val="18"/>
                <w:szCs w:val="18"/>
                <w:lang w:val="fr-CA" w:eastAsia="en-CA"/>
              </w:rPr>
              <w:t>,</w:t>
            </w:r>
            <w:r w:rsidRPr="0099445D">
              <w:rPr>
                <w:color w:val="000000"/>
                <w:sz w:val="18"/>
                <w:szCs w:val="18"/>
                <w:lang w:val="fr-CA" w:eastAsia="en-CA"/>
              </w:rPr>
              <w:t>74</w:t>
            </w:r>
          </w:p>
        </w:tc>
        <w:tc>
          <w:tcPr>
            <w:tcW w:w="455" w:type="pct"/>
            <w:tcBorders>
              <w:top w:val="nil"/>
              <w:left w:val="nil"/>
              <w:bottom w:val="single" w:sz="4" w:space="0" w:color="auto"/>
              <w:right w:val="single" w:sz="4" w:space="0" w:color="auto"/>
            </w:tcBorders>
            <w:shd w:val="clear" w:color="auto" w:fill="auto"/>
          </w:tcPr>
          <w:p w14:paraId="261B2E9B" w14:textId="77777777" w:rsidR="00114667" w:rsidRPr="0099445D" w:rsidRDefault="00114667" w:rsidP="00EC3BA2">
            <w:pPr>
              <w:keepNext/>
              <w:keepLines/>
              <w:jc w:val="right"/>
              <w:rPr>
                <w:color w:val="000000"/>
                <w:sz w:val="18"/>
                <w:szCs w:val="18"/>
                <w:lang w:val="fr-CA" w:eastAsia="en-CA"/>
              </w:rPr>
            </w:pPr>
            <w:r w:rsidRPr="0099445D">
              <w:rPr>
                <w:color w:val="000000"/>
                <w:sz w:val="18"/>
                <w:szCs w:val="18"/>
                <w:lang w:val="fr-CA" w:eastAsia="en-CA"/>
              </w:rPr>
              <w:t>8</w:t>
            </w:r>
            <w:r w:rsidR="006F3496" w:rsidRPr="0099445D">
              <w:rPr>
                <w:color w:val="000000"/>
                <w:sz w:val="18"/>
                <w:szCs w:val="18"/>
                <w:lang w:val="fr-CA" w:eastAsia="en-CA"/>
              </w:rPr>
              <w:t>,</w:t>
            </w:r>
            <w:r w:rsidRPr="0099445D">
              <w:rPr>
                <w:color w:val="000000"/>
                <w:sz w:val="18"/>
                <w:szCs w:val="18"/>
                <w:lang w:val="fr-CA" w:eastAsia="en-CA"/>
              </w:rPr>
              <w:t>74</w:t>
            </w:r>
          </w:p>
        </w:tc>
        <w:tc>
          <w:tcPr>
            <w:tcW w:w="464" w:type="pct"/>
            <w:tcBorders>
              <w:top w:val="nil"/>
              <w:left w:val="nil"/>
              <w:bottom w:val="single" w:sz="4" w:space="0" w:color="auto"/>
              <w:right w:val="single" w:sz="4" w:space="0" w:color="auto"/>
            </w:tcBorders>
            <w:shd w:val="clear" w:color="auto" w:fill="auto"/>
          </w:tcPr>
          <w:p w14:paraId="7BD7C114" w14:textId="77777777" w:rsidR="00114667" w:rsidRPr="0099445D" w:rsidRDefault="00114667" w:rsidP="00EC3BA2">
            <w:pPr>
              <w:keepNext/>
              <w:keepLines/>
              <w:jc w:val="right"/>
              <w:rPr>
                <w:color w:val="000000"/>
                <w:sz w:val="18"/>
                <w:szCs w:val="18"/>
                <w:lang w:val="fr-CA" w:eastAsia="en-CA"/>
              </w:rPr>
            </w:pPr>
            <w:r w:rsidRPr="0099445D">
              <w:rPr>
                <w:color w:val="000000"/>
                <w:sz w:val="18"/>
                <w:szCs w:val="18"/>
                <w:lang w:val="fr-CA" w:eastAsia="en-CA"/>
              </w:rPr>
              <w:t>0</w:t>
            </w:r>
            <w:r w:rsidR="006F3496" w:rsidRPr="0099445D">
              <w:rPr>
                <w:color w:val="000000"/>
                <w:sz w:val="18"/>
                <w:szCs w:val="18"/>
                <w:lang w:val="fr-CA" w:eastAsia="en-CA"/>
              </w:rPr>
              <w:t>,</w:t>
            </w:r>
            <w:r w:rsidRPr="0099445D">
              <w:rPr>
                <w:color w:val="000000"/>
                <w:sz w:val="18"/>
                <w:szCs w:val="18"/>
                <w:lang w:val="fr-CA" w:eastAsia="en-CA"/>
              </w:rPr>
              <w:t>0</w:t>
            </w:r>
          </w:p>
        </w:tc>
        <w:tc>
          <w:tcPr>
            <w:tcW w:w="444" w:type="pct"/>
            <w:tcBorders>
              <w:top w:val="nil"/>
              <w:left w:val="nil"/>
              <w:bottom w:val="single" w:sz="4" w:space="0" w:color="auto"/>
              <w:right w:val="single" w:sz="4" w:space="0" w:color="auto"/>
            </w:tcBorders>
            <w:shd w:val="clear" w:color="auto" w:fill="auto"/>
          </w:tcPr>
          <w:p w14:paraId="1F171521" w14:textId="77777777" w:rsidR="00114667" w:rsidRPr="0099445D" w:rsidRDefault="006F3496" w:rsidP="00EC3BA2">
            <w:pPr>
              <w:keepNext/>
              <w:keepLines/>
              <w:jc w:val="right"/>
              <w:rPr>
                <w:color w:val="000000"/>
                <w:sz w:val="18"/>
                <w:szCs w:val="18"/>
                <w:lang w:val="fr-CA" w:eastAsia="en-CA"/>
              </w:rPr>
            </w:pPr>
            <w:proofErr w:type="gramStart"/>
            <w:r w:rsidRPr="0099445D">
              <w:rPr>
                <w:color w:val="000000"/>
                <w:sz w:val="18"/>
                <w:szCs w:val="18"/>
                <w:lang w:val="fr-CA" w:eastAsia="en-CA"/>
              </w:rPr>
              <w:t>s</w:t>
            </w:r>
            <w:proofErr w:type="gramEnd"/>
            <w:r w:rsidRPr="0099445D">
              <w:rPr>
                <w:color w:val="000000"/>
                <w:sz w:val="18"/>
                <w:szCs w:val="18"/>
                <w:lang w:val="fr-CA" w:eastAsia="en-CA"/>
              </w:rPr>
              <w:t>/o</w:t>
            </w:r>
          </w:p>
        </w:tc>
      </w:tr>
      <w:tr w:rsidR="00114667" w:rsidRPr="0099445D" w14:paraId="5E9799ED" w14:textId="77777777" w:rsidTr="00EC3BA2">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2D94D5AE" w14:textId="77777777" w:rsidR="00114667" w:rsidRPr="0099445D" w:rsidRDefault="00114667" w:rsidP="00FC44F2">
            <w:pPr>
              <w:jc w:val="left"/>
              <w:rPr>
                <w:color w:val="000000"/>
                <w:sz w:val="18"/>
                <w:szCs w:val="18"/>
                <w:lang w:val="fr-CA" w:eastAsia="en-CA"/>
              </w:rPr>
            </w:pPr>
            <w:r w:rsidRPr="0099445D">
              <w:rPr>
                <w:color w:val="000000"/>
                <w:sz w:val="18"/>
                <w:szCs w:val="18"/>
                <w:lang w:val="fr-CA" w:eastAsia="en-CA"/>
              </w:rPr>
              <w:t>1.2</w:t>
            </w:r>
          </w:p>
        </w:tc>
        <w:tc>
          <w:tcPr>
            <w:tcW w:w="1967" w:type="pct"/>
            <w:tcBorders>
              <w:top w:val="nil"/>
              <w:left w:val="nil"/>
              <w:bottom w:val="single" w:sz="4" w:space="0" w:color="auto"/>
              <w:right w:val="single" w:sz="4" w:space="0" w:color="auto"/>
            </w:tcBorders>
            <w:shd w:val="clear" w:color="auto" w:fill="auto"/>
            <w:hideMark/>
          </w:tcPr>
          <w:p w14:paraId="41D63FF7" w14:textId="77777777" w:rsidR="00114667" w:rsidRPr="0099445D" w:rsidRDefault="007132A8" w:rsidP="00FC44F2">
            <w:pPr>
              <w:jc w:val="left"/>
              <w:rPr>
                <w:color w:val="000000"/>
                <w:sz w:val="18"/>
                <w:szCs w:val="18"/>
                <w:lang w:val="fr-CA" w:eastAsia="en-CA"/>
              </w:rPr>
            </w:pPr>
            <w:r w:rsidRPr="0099445D">
              <w:rPr>
                <w:rFonts w:asciiTheme="majorBidi" w:hAnsiTheme="majorBidi"/>
                <w:sz w:val="18"/>
                <w:szCs w:val="18"/>
                <w:lang w:val="fr-CA"/>
              </w:rPr>
              <w:t>Consommation totale maximale autorisée des substances du Groupe I de l</w:t>
            </w:r>
            <w:r w:rsidR="0031287B">
              <w:rPr>
                <w:rFonts w:asciiTheme="majorBidi" w:hAnsiTheme="majorBidi"/>
                <w:sz w:val="18"/>
                <w:szCs w:val="18"/>
                <w:lang w:val="fr-CA"/>
              </w:rPr>
              <w:t>’</w:t>
            </w:r>
            <w:r w:rsidRPr="0099445D">
              <w:rPr>
                <w:rFonts w:asciiTheme="majorBidi" w:hAnsiTheme="majorBidi"/>
                <w:sz w:val="18"/>
                <w:szCs w:val="18"/>
                <w:lang w:val="fr-CA"/>
              </w:rPr>
              <w:t>Annexe C (tonnes PAO)</w:t>
            </w:r>
          </w:p>
        </w:tc>
        <w:tc>
          <w:tcPr>
            <w:tcW w:w="455" w:type="pct"/>
            <w:tcBorders>
              <w:top w:val="nil"/>
              <w:left w:val="nil"/>
              <w:bottom w:val="single" w:sz="4" w:space="0" w:color="auto"/>
              <w:right w:val="single" w:sz="4" w:space="0" w:color="auto"/>
            </w:tcBorders>
            <w:shd w:val="clear" w:color="auto" w:fill="auto"/>
          </w:tcPr>
          <w:p w14:paraId="5360B2B5" w14:textId="77777777" w:rsidR="00114667" w:rsidRPr="0099445D" w:rsidRDefault="009A4398" w:rsidP="00EC3BA2">
            <w:pPr>
              <w:jc w:val="right"/>
              <w:rPr>
                <w:color w:val="000000"/>
                <w:sz w:val="18"/>
                <w:szCs w:val="18"/>
                <w:lang w:val="fr-CA" w:eastAsia="en-CA"/>
              </w:rPr>
            </w:pPr>
            <w:r w:rsidRPr="0099445D">
              <w:rPr>
                <w:color w:val="000000"/>
                <w:sz w:val="18"/>
                <w:szCs w:val="18"/>
                <w:lang w:val="fr-CA" w:eastAsia="en-CA"/>
              </w:rPr>
              <w:t>17</w:t>
            </w:r>
            <w:r w:rsidR="006F3496" w:rsidRPr="0099445D">
              <w:rPr>
                <w:color w:val="000000"/>
                <w:sz w:val="18"/>
                <w:szCs w:val="18"/>
                <w:lang w:val="fr-CA" w:eastAsia="en-CA"/>
              </w:rPr>
              <w:t>,</w:t>
            </w:r>
            <w:r w:rsidRPr="0099445D">
              <w:rPr>
                <w:color w:val="000000"/>
                <w:sz w:val="18"/>
                <w:szCs w:val="18"/>
                <w:lang w:val="fr-CA" w:eastAsia="en-CA"/>
              </w:rPr>
              <w:t>47</w:t>
            </w:r>
          </w:p>
        </w:tc>
        <w:tc>
          <w:tcPr>
            <w:tcW w:w="455" w:type="pct"/>
            <w:tcBorders>
              <w:top w:val="nil"/>
              <w:left w:val="nil"/>
              <w:bottom w:val="single" w:sz="4" w:space="0" w:color="auto"/>
              <w:right w:val="single" w:sz="4" w:space="0" w:color="auto"/>
            </w:tcBorders>
            <w:shd w:val="clear" w:color="auto" w:fill="auto"/>
          </w:tcPr>
          <w:p w14:paraId="3FB4AAA3" w14:textId="77777777" w:rsidR="00114667" w:rsidRPr="0099445D" w:rsidRDefault="00114667" w:rsidP="00EC3BA2">
            <w:pPr>
              <w:jc w:val="right"/>
              <w:rPr>
                <w:color w:val="000000"/>
                <w:sz w:val="18"/>
                <w:szCs w:val="18"/>
                <w:lang w:val="fr-CA" w:eastAsia="en-CA"/>
              </w:rPr>
            </w:pPr>
            <w:r w:rsidRPr="0099445D">
              <w:rPr>
                <w:color w:val="000000"/>
                <w:sz w:val="18"/>
                <w:szCs w:val="18"/>
                <w:lang w:val="fr-CA" w:eastAsia="en-CA"/>
              </w:rPr>
              <w:t>8</w:t>
            </w:r>
            <w:r w:rsidR="006F3496" w:rsidRPr="0099445D">
              <w:rPr>
                <w:color w:val="000000"/>
                <w:sz w:val="18"/>
                <w:szCs w:val="18"/>
                <w:lang w:val="fr-CA" w:eastAsia="en-CA"/>
              </w:rPr>
              <w:t>,</w:t>
            </w:r>
            <w:r w:rsidRPr="0099445D">
              <w:rPr>
                <w:color w:val="000000"/>
                <w:sz w:val="18"/>
                <w:szCs w:val="18"/>
                <w:lang w:val="fr-CA" w:eastAsia="en-CA"/>
              </w:rPr>
              <w:t>74</w:t>
            </w:r>
          </w:p>
        </w:tc>
        <w:tc>
          <w:tcPr>
            <w:tcW w:w="455" w:type="pct"/>
            <w:tcBorders>
              <w:top w:val="nil"/>
              <w:left w:val="nil"/>
              <w:bottom w:val="single" w:sz="4" w:space="0" w:color="auto"/>
              <w:right w:val="single" w:sz="4" w:space="0" w:color="auto"/>
            </w:tcBorders>
            <w:shd w:val="clear" w:color="auto" w:fill="auto"/>
          </w:tcPr>
          <w:p w14:paraId="110303BD" w14:textId="77777777" w:rsidR="00114667" w:rsidRPr="0099445D" w:rsidRDefault="00114667" w:rsidP="00EC3BA2">
            <w:pPr>
              <w:jc w:val="right"/>
              <w:rPr>
                <w:color w:val="000000"/>
                <w:sz w:val="18"/>
                <w:szCs w:val="18"/>
                <w:lang w:val="fr-CA" w:eastAsia="en-CA"/>
              </w:rPr>
            </w:pPr>
            <w:r w:rsidRPr="0099445D">
              <w:rPr>
                <w:color w:val="000000"/>
                <w:sz w:val="18"/>
                <w:szCs w:val="18"/>
                <w:lang w:val="fr-CA" w:eastAsia="en-CA"/>
              </w:rPr>
              <w:t>8</w:t>
            </w:r>
            <w:r w:rsidR="006F3496" w:rsidRPr="0099445D">
              <w:rPr>
                <w:color w:val="000000"/>
                <w:sz w:val="18"/>
                <w:szCs w:val="18"/>
                <w:lang w:val="fr-CA" w:eastAsia="en-CA"/>
              </w:rPr>
              <w:t>,</w:t>
            </w:r>
            <w:r w:rsidRPr="0099445D">
              <w:rPr>
                <w:color w:val="000000"/>
                <w:sz w:val="18"/>
                <w:szCs w:val="18"/>
                <w:lang w:val="fr-CA" w:eastAsia="en-CA"/>
              </w:rPr>
              <w:t>74</w:t>
            </w:r>
          </w:p>
        </w:tc>
        <w:tc>
          <w:tcPr>
            <w:tcW w:w="455" w:type="pct"/>
            <w:tcBorders>
              <w:top w:val="nil"/>
              <w:left w:val="nil"/>
              <w:bottom w:val="single" w:sz="4" w:space="0" w:color="auto"/>
              <w:right w:val="single" w:sz="4" w:space="0" w:color="auto"/>
            </w:tcBorders>
            <w:shd w:val="clear" w:color="auto" w:fill="auto"/>
          </w:tcPr>
          <w:p w14:paraId="3BB318F1" w14:textId="77777777" w:rsidR="00114667" w:rsidRPr="0099445D" w:rsidRDefault="00114667" w:rsidP="00EC3BA2">
            <w:pPr>
              <w:jc w:val="right"/>
              <w:rPr>
                <w:color w:val="000000"/>
                <w:sz w:val="18"/>
                <w:szCs w:val="18"/>
                <w:lang w:val="fr-CA" w:eastAsia="en-CA"/>
              </w:rPr>
            </w:pPr>
            <w:r w:rsidRPr="0099445D">
              <w:rPr>
                <w:color w:val="000000"/>
                <w:sz w:val="18"/>
                <w:szCs w:val="18"/>
                <w:lang w:val="fr-CA" w:eastAsia="en-CA"/>
              </w:rPr>
              <w:t>8</w:t>
            </w:r>
            <w:r w:rsidR="006F3496" w:rsidRPr="0099445D">
              <w:rPr>
                <w:color w:val="000000"/>
                <w:sz w:val="18"/>
                <w:szCs w:val="18"/>
                <w:lang w:val="fr-CA" w:eastAsia="en-CA"/>
              </w:rPr>
              <w:t>,</w:t>
            </w:r>
            <w:r w:rsidRPr="0099445D">
              <w:rPr>
                <w:color w:val="000000"/>
                <w:sz w:val="18"/>
                <w:szCs w:val="18"/>
                <w:lang w:val="fr-CA" w:eastAsia="en-CA"/>
              </w:rPr>
              <w:t>74</w:t>
            </w:r>
          </w:p>
        </w:tc>
        <w:tc>
          <w:tcPr>
            <w:tcW w:w="464" w:type="pct"/>
            <w:tcBorders>
              <w:top w:val="nil"/>
              <w:left w:val="nil"/>
              <w:bottom w:val="single" w:sz="4" w:space="0" w:color="auto"/>
              <w:right w:val="single" w:sz="4" w:space="0" w:color="auto"/>
            </w:tcBorders>
            <w:shd w:val="clear" w:color="auto" w:fill="auto"/>
          </w:tcPr>
          <w:p w14:paraId="60D0A0A1" w14:textId="77777777" w:rsidR="00114667" w:rsidRPr="0099445D" w:rsidRDefault="00114667" w:rsidP="00EC3BA2">
            <w:pPr>
              <w:jc w:val="right"/>
              <w:rPr>
                <w:color w:val="000000"/>
                <w:sz w:val="18"/>
                <w:szCs w:val="18"/>
                <w:lang w:val="fr-CA" w:eastAsia="en-CA"/>
              </w:rPr>
            </w:pPr>
            <w:r w:rsidRPr="0099445D">
              <w:rPr>
                <w:color w:val="000000"/>
                <w:sz w:val="18"/>
                <w:szCs w:val="18"/>
                <w:lang w:val="fr-CA" w:eastAsia="en-CA"/>
              </w:rPr>
              <w:t>0</w:t>
            </w:r>
            <w:r w:rsidR="006F3496" w:rsidRPr="0099445D">
              <w:rPr>
                <w:color w:val="000000"/>
                <w:sz w:val="18"/>
                <w:szCs w:val="18"/>
                <w:lang w:val="fr-CA" w:eastAsia="en-CA"/>
              </w:rPr>
              <w:t>,</w:t>
            </w:r>
            <w:r w:rsidRPr="0099445D">
              <w:rPr>
                <w:color w:val="000000"/>
                <w:sz w:val="18"/>
                <w:szCs w:val="18"/>
                <w:lang w:val="fr-CA" w:eastAsia="en-CA"/>
              </w:rPr>
              <w:t>0</w:t>
            </w:r>
          </w:p>
        </w:tc>
        <w:tc>
          <w:tcPr>
            <w:tcW w:w="444" w:type="pct"/>
            <w:tcBorders>
              <w:top w:val="nil"/>
              <w:left w:val="nil"/>
              <w:bottom w:val="single" w:sz="4" w:space="0" w:color="auto"/>
              <w:right w:val="single" w:sz="4" w:space="0" w:color="auto"/>
            </w:tcBorders>
            <w:shd w:val="clear" w:color="auto" w:fill="auto"/>
          </w:tcPr>
          <w:p w14:paraId="3EAF1A7A" w14:textId="77777777" w:rsidR="00114667" w:rsidRPr="0099445D" w:rsidRDefault="006F3496" w:rsidP="00EC3BA2">
            <w:pPr>
              <w:jc w:val="right"/>
              <w:rPr>
                <w:color w:val="000000"/>
                <w:sz w:val="18"/>
                <w:szCs w:val="18"/>
                <w:lang w:val="fr-CA" w:eastAsia="en-CA"/>
              </w:rPr>
            </w:pPr>
            <w:proofErr w:type="gramStart"/>
            <w:r w:rsidRPr="0099445D">
              <w:rPr>
                <w:color w:val="000000"/>
                <w:sz w:val="18"/>
                <w:szCs w:val="18"/>
                <w:lang w:val="fr-CA" w:eastAsia="en-CA"/>
              </w:rPr>
              <w:t>s</w:t>
            </w:r>
            <w:proofErr w:type="gramEnd"/>
            <w:r w:rsidRPr="0099445D">
              <w:rPr>
                <w:color w:val="000000"/>
                <w:sz w:val="18"/>
                <w:szCs w:val="18"/>
                <w:lang w:val="fr-CA" w:eastAsia="en-CA"/>
              </w:rPr>
              <w:t>/o</w:t>
            </w:r>
          </w:p>
        </w:tc>
      </w:tr>
      <w:tr w:rsidR="004C4CC2" w:rsidRPr="0099445D" w14:paraId="44B9854D" w14:textId="77777777" w:rsidTr="00EC3BA2">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78F9109B" w14:textId="77777777" w:rsidR="004C4CC2" w:rsidRPr="0099445D" w:rsidRDefault="004C4CC2" w:rsidP="004C4CC2">
            <w:pPr>
              <w:jc w:val="left"/>
              <w:rPr>
                <w:color w:val="000000"/>
                <w:sz w:val="18"/>
                <w:szCs w:val="18"/>
                <w:lang w:val="fr-CA" w:eastAsia="en-CA"/>
              </w:rPr>
            </w:pPr>
            <w:r w:rsidRPr="0099445D">
              <w:rPr>
                <w:color w:val="000000"/>
                <w:sz w:val="18"/>
                <w:szCs w:val="18"/>
                <w:lang w:val="fr-CA" w:eastAsia="en-CA"/>
              </w:rPr>
              <w:t>2.1</w:t>
            </w:r>
          </w:p>
        </w:tc>
        <w:tc>
          <w:tcPr>
            <w:tcW w:w="1967" w:type="pct"/>
            <w:tcBorders>
              <w:top w:val="nil"/>
              <w:left w:val="nil"/>
              <w:bottom w:val="single" w:sz="4" w:space="0" w:color="auto"/>
              <w:right w:val="single" w:sz="4" w:space="0" w:color="auto"/>
            </w:tcBorders>
            <w:shd w:val="clear" w:color="auto" w:fill="auto"/>
            <w:hideMark/>
          </w:tcPr>
          <w:p w14:paraId="05FEFFA6" w14:textId="77777777" w:rsidR="004C4CC2" w:rsidRPr="0099445D" w:rsidRDefault="007132A8" w:rsidP="007132A8">
            <w:pPr>
              <w:jc w:val="left"/>
              <w:rPr>
                <w:color w:val="000000"/>
                <w:sz w:val="18"/>
                <w:szCs w:val="18"/>
                <w:lang w:val="fr-CA" w:eastAsia="en-CA"/>
              </w:rPr>
            </w:pPr>
            <w:r w:rsidRPr="0099445D">
              <w:rPr>
                <w:color w:val="000000"/>
                <w:sz w:val="18"/>
                <w:szCs w:val="18"/>
                <w:lang w:val="fr-CA" w:eastAsia="zh-CN"/>
              </w:rPr>
              <w:t>Financement approuvé ($US) pour l</w:t>
            </w:r>
            <w:r w:rsidR="0031287B">
              <w:rPr>
                <w:color w:val="000000"/>
                <w:sz w:val="18"/>
                <w:szCs w:val="18"/>
                <w:lang w:val="fr-CA" w:eastAsia="zh-CN"/>
              </w:rPr>
              <w:t>’</w:t>
            </w:r>
            <w:r w:rsidRPr="0099445D">
              <w:rPr>
                <w:color w:val="000000"/>
                <w:sz w:val="18"/>
                <w:szCs w:val="18"/>
                <w:lang w:val="fr-CA" w:eastAsia="zh-CN"/>
              </w:rPr>
              <w:t>Agence d</w:t>
            </w:r>
            <w:r w:rsidR="0031287B">
              <w:rPr>
                <w:color w:val="000000"/>
                <w:sz w:val="18"/>
                <w:szCs w:val="18"/>
                <w:lang w:val="fr-CA" w:eastAsia="zh-CN"/>
              </w:rPr>
              <w:t>’</w:t>
            </w:r>
            <w:r w:rsidRPr="0099445D">
              <w:rPr>
                <w:color w:val="000000"/>
                <w:sz w:val="18"/>
                <w:szCs w:val="18"/>
                <w:lang w:val="fr-CA" w:eastAsia="zh-CN"/>
              </w:rPr>
              <w:t>exécution principale (PNUD)</w:t>
            </w:r>
          </w:p>
        </w:tc>
        <w:tc>
          <w:tcPr>
            <w:tcW w:w="455" w:type="pct"/>
            <w:tcBorders>
              <w:top w:val="nil"/>
              <w:left w:val="nil"/>
              <w:bottom w:val="single" w:sz="4" w:space="0" w:color="auto"/>
              <w:right w:val="single" w:sz="4" w:space="0" w:color="auto"/>
            </w:tcBorders>
            <w:shd w:val="clear" w:color="auto" w:fill="auto"/>
          </w:tcPr>
          <w:p w14:paraId="22A24804" w14:textId="77777777" w:rsidR="004C4CC2" w:rsidRPr="0099445D" w:rsidRDefault="004C4CC2" w:rsidP="00EC3BA2">
            <w:pPr>
              <w:jc w:val="right"/>
              <w:rPr>
                <w:color w:val="000000"/>
                <w:sz w:val="18"/>
                <w:szCs w:val="18"/>
                <w:lang w:val="fr-CA" w:eastAsia="en-CA"/>
              </w:rPr>
            </w:pPr>
            <w:r w:rsidRPr="0099445D">
              <w:rPr>
                <w:sz w:val="18"/>
                <w:szCs w:val="18"/>
                <w:lang w:val="fr-CA"/>
              </w:rPr>
              <w:t>288</w:t>
            </w:r>
            <w:r w:rsidR="006F3496" w:rsidRPr="0099445D">
              <w:rPr>
                <w:sz w:val="18"/>
                <w:szCs w:val="18"/>
                <w:lang w:val="fr-CA"/>
              </w:rPr>
              <w:t> </w:t>
            </w:r>
            <w:r w:rsidRPr="0099445D">
              <w:rPr>
                <w:sz w:val="18"/>
                <w:szCs w:val="18"/>
                <w:lang w:val="fr-CA"/>
              </w:rPr>
              <w:t>000</w:t>
            </w:r>
          </w:p>
        </w:tc>
        <w:tc>
          <w:tcPr>
            <w:tcW w:w="455" w:type="pct"/>
            <w:tcBorders>
              <w:top w:val="nil"/>
              <w:left w:val="nil"/>
              <w:bottom w:val="single" w:sz="4" w:space="0" w:color="auto"/>
              <w:right w:val="single" w:sz="4" w:space="0" w:color="auto"/>
            </w:tcBorders>
            <w:shd w:val="clear" w:color="auto" w:fill="auto"/>
          </w:tcPr>
          <w:p w14:paraId="46B18A95" w14:textId="77777777" w:rsidR="004C4CC2" w:rsidRPr="0099445D" w:rsidRDefault="004C4CC2" w:rsidP="00EC3BA2">
            <w:pPr>
              <w:jc w:val="right"/>
              <w:rPr>
                <w:color w:val="000000"/>
                <w:sz w:val="18"/>
                <w:szCs w:val="18"/>
                <w:lang w:val="fr-CA" w:eastAsia="en-CA"/>
              </w:rPr>
            </w:pPr>
            <w:r w:rsidRPr="0099445D">
              <w:rPr>
                <w:color w:val="000000"/>
                <w:sz w:val="18"/>
                <w:szCs w:val="18"/>
                <w:lang w:val="fr-CA" w:eastAsia="en-CA"/>
              </w:rPr>
              <w:t>0</w:t>
            </w:r>
          </w:p>
        </w:tc>
        <w:tc>
          <w:tcPr>
            <w:tcW w:w="455" w:type="pct"/>
            <w:tcBorders>
              <w:top w:val="nil"/>
              <w:left w:val="nil"/>
              <w:bottom w:val="single" w:sz="4" w:space="0" w:color="auto"/>
              <w:right w:val="single" w:sz="4" w:space="0" w:color="auto"/>
            </w:tcBorders>
            <w:shd w:val="clear" w:color="auto" w:fill="auto"/>
          </w:tcPr>
          <w:p w14:paraId="241E5AC2" w14:textId="77777777" w:rsidR="004C4CC2" w:rsidRPr="0099445D" w:rsidRDefault="004C4CC2" w:rsidP="00EC3BA2">
            <w:pPr>
              <w:jc w:val="right"/>
              <w:rPr>
                <w:color w:val="000000"/>
                <w:sz w:val="18"/>
                <w:szCs w:val="18"/>
                <w:lang w:val="fr-CA" w:eastAsia="en-CA"/>
              </w:rPr>
            </w:pPr>
            <w:r w:rsidRPr="0099445D">
              <w:rPr>
                <w:color w:val="000000"/>
                <w:sz w:val="18"/>
                <w:szCs w:val="18"/>
                <w:lang w:val="fr-CA"/>
              </w:rPr>
              <w:t>360</w:t>
            </w:r>
            <w:r w:rsidR="006F3496" w:rsidRPr="0099445D">
              <w:rPr>
                <w:color w:val="000000"/>
                <w:sz w:val="18"/>
                <w:szCs w:val="18"/>
                <w:lang w:val="fr-CA"/>
              </w:rPr>
              <w:t> </w:t>
            </w:r>
            <w:r w:rsidRPr="0099445D">
              <w:rPr>
                <w:color w:val="000000"/>
                <w:sz w:val="18"/>
                <w:szCs w:val="18"/>
                <w:lang w:val="fr-CA"/>
              </w:rPr>
              <w:t>000</w:t>
            </w:r>
          </w:p>
        </w:tc>
        <w:tc>
          <w:tcPr>
            <w:tcW w:w="455" w:type="pct"/>
            <w:tcBorders>
              <w:top w:val="nil"/>
              <w:left w:val="nil"/>
              <w:bottom w:val="single" w:sz="4" w:space="0" w:color="auto"/>
              <w:right w:val="single" w:sz="4" w:space="0" w:color="auto"/>
            </w:tcBorders>
            <w:shd w:val="clear" w:color="auto" w:fill="auto"/>
          </w:tcPr>
          <w:p w14:paraId="3B8C9C25" w14:textId="77777777" w:rsidR="004C4CC2" w:rsidRPr="0099445D" w:rsidRDefault="004C4CC2" w:rsidP="00EC3BA2">
            <w:pPr>
              <w:jc w:val="right"/>
              <w:rPr>
                <w:color w:val="000000"/>
                <w:sz w:val="18"/>
                <w:szCs w:val="18"/>
                <w:lang w:val="fr-CA" w:eastAsia="en-CA"/>
              </w:rPr>
            </w:pPr>
            <w:r w:rsidRPr="0099445D">
              <w:rPr>
                <w:color w:val="000000"/>
                <w:sz w:val="18"/>
                <w:szCs w:val="18"/>
                <w:lang w:val="fr-CA" w:eastAsia="en-CA"/>
              </w:rPr>
              <w:t>0</w:t>
            </w:r>
          </w:p>
        </w:tc>
        <w:tc>
          <w:tcPr>
            <w:tcW w:w="464" w:type="pct"/>
            <w:tcBorders>
              <w:top w:val="nil"/>
              <w:left w:val="nil"/>
              <w:bottom w:val="single" w:sz="4" w:space="0" w:color="auto"/>
              <w:right w:val="single" w:sz="4" w:space="0" w:color="auto"/>
            </w:tcBorders>
            <w:shd w:val="clear" w:color="auto" w:fill="auto"/>
          </w:tcPr>
          <w:p w14:paraId="1C4EFEDA" w14:textId="77777777" w:rsidR="004C4CC2" w:rsidRPr="0099445D" w:rsidRDefault="004C4CC2" w:rsidP="00EC3BA2">
            <w:pPr>
              <w:jc w:val="right"/>
              <w:rPr>
                <w:color w:val="000000"/>
                <w:sz w:val="18"/>
                <w:szCs w:val="18"/>
                <w:lang w:val="fr-CA" w:eastAsia="en-CA"/>
              </w:rPr>
            </w:pPr>
            <w:r w:rsidRPr="0099445D">
              <w:rPr>
                <w:color w:val="000000"/>
                <w:sz w:val="18"/>
                <w:szCs w:val="18"/>
                <w:lang w:val="fr-CA"/>
              </w:rPr>
              <w:t>72</w:t>
            </w:r>
            <w:r w:rsidR="006F3496" w:rsidRPr="0099445D">
              <w:rPr>
                <w:color w:val="000000"/>
                <w:sz w:val="18"/>
                <w:szCs w:val="18"/>
                <w:lang w:val="fr-CA"/>
              </w:rPr>
              <w:t> </w:t>
            </w:r>
            <w:r w:rsidRPr="0099445D">
              <w:rPr>
                <w:color w:val="000000"/>
                <w:sz w:val="18"/>
                <w:szCs w:val="18"/>
                <w:lang w:val="fr-CA"/>
              </w:rPr>
              <w:t>000</w:t>
            </w:r>
          </w:p>
        </w:tc>
        <w:tc>
          <w:tcPr>
            <w:tcW w:w="444" w:type="pct"/>
            <w:tcBorders>
              <w:top w:val="nil"/>
              <w:left w:val="nil"/>
              <w:bottom w:val="single" w:sz="4" w:space="0" w:color="auto"/>
              <w:right w:val="single" w:sz="4" w:space="0" w:color="auto"/>
            </w:tcBorders>
            <w:shd w:val="clear" w:color="auto" w:fill="auto"/>
          </w:tcPr>
          <w:p w14:paraId="1D93A8A5" w14:textId="77777777" w:rsidR="004C4CC2" w:rsidRPr="0099445D" w:rsidRDefault="004C4CC2" w:rsidP="00EC3BA2">
            <w:pPr>
              <w:jc w:val="right"/>
              <w:rPr>
                <w:color w:val="000000"/>
                <w:sz w:val="18"/>
                <w:szCs w:val="18"/>
                <w:lang w:val="fr-CA" w:eastAsia="en-CA"/>
              </w:rPr>
            </w:pPr>
            <w:r w:rsidRPr="0099445D">
              <w:rPr>
                <w:color w:val="000000"/>
                <w:sz w:val="18"/>
                <w:szCs w:val="18"/>
                <w:lang w:val="fr-CA"/>
              </w:rPr>
              <w:t>720</w:t>
            </w:r>
            <w:r w:rsidR="006F3496" w:rsidRPr="0099445D">
              <w:rPr>
                <w:color w:val="000000"/>
                <w:sz w:val="18"/>
                <w:szCs w:val="18"/>
                <w:lang w:val="fr-CA"/>
              </w:rPr>
              <w:t> </w:t>
            </w:r>
            <w:r w:rsidRPr="0099445D">
              <w:rPr>
                <w:color w:val="000000"/>
                <w:sz w:val="18"/>
                <w:szCs w:val="18"/>
                <w:lang w:val="fr-CA"/>
              </w:rPr>
              <w:t>000</w:t>
            </w:r>
          </w:p>
        </w:tc>
      </w:tr>
      <w:tr w:rsidR="004C4CC2" w:rsidRPr="0099445D" w14:paraId="7B4286B5" w14:textId="77777777" w:rsidTr="00EC3BA2">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1C3BC021" w14:textId="77777777" w:rsidR="004C4CC2" w:rsidRPr="0099445D" w:rsidRDefault="004C4CC2" w:rsidP="004C4CC2">
            <w:pPr>
              <w:jc w:val="left"/>
              <w:rPr>
                <w:color w:val="000000"/>
                <w:sz w:val="18"/>
                <w:szCs w:val="18"/>
                <w:lang w:val="fr-CA" w:eastAsia="en-CA"/>
              </w:rPr>
            </w:pPr>
            <w:r w:rsidRPr="0099445D">
              <w:rPr>
                <w:color w:val="000000"/>
                <w:sz w:val="18"/>
                <w:szCs w:val="18"/>
                <w:lang w:val="fr-CA" w:eastAsia="en-CA"/>
              </w:rPr>
              <w:t>2.2</w:t>
            </w:r>
          </w:p>
        </w:tc>
        <w:tc>
          <w:tcPr>
            <w:tcW w:w="1967" w:type="pct"/>
            <w:tcBorders>
              <w:top w:val="nil"/>
              <w:left w:val="nil"/>
              <w:bottom w:val="single" w:sz="4" w:space="0" w:color="auto"/>
              <w:right w:val="single" w:sz="4" w:space="0" w:color="auto"/>
            </w:tcBorders>
            <w:shd w:val="clear" w:color="auto" w:fill="auto"/>
            <w:hideMark/>
          </w:tcPr>
          <w:p w14:paraId="3B466DB5" w14:textId="77777777" w:rsidR="004C4CC2" w:rsidRPr="0099445D" w:rsidRDefault="00EB30B8" w:rsidP="004C4CC2">
            <w:pPr>
              <w:jc w:val="left"/>
              <w:rPr>
                <w:color w:val="000000"/>
                <w:sz w:val="18"/>
                <w:szCs w:val="18"/>
                <w:lang w:val="fr-CA" w:eastAsia="en-CA"/>
              </w:rPr>
            </w:pPr>
            <w:r w:rsidRPr="0099445D">
              <w:rPr>
                <w:color w:val="000000"/>
                <w:sz w:val="18"/>
                <w:szCs w:val="18"/>
                <w:lang w:val="fr-CA" w:eastAsia="zh-CN"/>
              </w:rPr>
              <w:t>Coût d</w:t>
            </w:r>
            <w:r w:rsidR="0031287B">
              <w:rPr>
                <w:color w:val="000000"/>
                <w:sz w:val="18"/>
                <w:szCs w:val="18"/>
                <w:lang w:val="fr-CA" w:eastAsia="zh-CN"/>
              </w:rPr>
              <w:t>’</w:t>
            </w:r>
            <w:r w:rsidRPr="0099445D">
              <w:rPr>
                <w:color w:val="000000"/>
                <w:sz w:val="18"/>
                <w:szCs w:val="18"/>
                <w:lang w:val="fr-CA" w:eastAsia="zh-CN"/>
              </w:rPr>
              <w:t>appui ($US) pour l</w:t>
            </w:r>
            <w:r w:rsidR="0031287B">
              <w:rPr>
                <w:color w:val="000000"/>
                <w:sz w:val="18"/>
                <w:szCs w:val="18"/>
                <w:lang w:val="fr-CA" w:eastAsia="zh-CN"/>
              </w:rPr>
              <w:t>’</w:t>
            </w:r>
            <w:r w:rsidRPr="0099445D">
              <w:rPr>
                <w:color w:val="000000"/>
                <w:sz w:val="18"/>
                <w:szCs w:val="18"/>
                <w:lang w:val="fr-CA" w:eastAsia="zh-CN"/>
              </w:rPr>
              <w:t>Agence d</w:t>
            </w:r>
            <w:r w:rsidR="0031287B">
              <w:rPr>
                <w:color w:val="000000"/>
                <w:sz w:val="18"/>
                <w:szCs w:val="18"/>
                <w:lang w:val="fr-CA" w:eastAsia="zh-CN"/>
              </w:rPr>
              <w:t>’</w:t>
            </w:r>
            <w:r w:rsidRPr="0099445D">
              <w:rPr>
                <w:color w:val="000000"/>
                <w:sz w:val="18"/>
                <w:szCs w:val="18"/>
                <w:lang w:val="fr-CA" w:eastAsia="zh-CN"/>
              </w:rPr>
              <w:t>exécution principale</w:t>
            </w:r>
          </w:p>
        </w:tc>
        <w:tc>
          <w:tcPr>
            <w:tcW w:w="455" w:type="pct"/>
            <w:tcBorders>
              <w:top w:val="nil"/>
              <w:left w:val="nil"/>
              <w:bottom w:val="single" w:sz="4" w:space="0" w:color="auto"/>
              <w:right w:val="single" w:sz="4" w:space="0" w:color="auto"/>
            </w:tcBorders>
            <w:shd w:val="clear" w:color="auto" w:fill="auto"/>
          </w:tcPr>
          <w:p w14:paraId="17EB89AE" w14:textId="77777777" w:rsidR="004C4CC2" w:rsidRPr="0099445D" w:rsidRDefault="004C4CC2" w:rsidP="00EC3BA2">
            <w:pPr>
              <w:jc w:val="right"/>
              <w:rPr>
                <w:color w:val="000000"/>
                <w:sz w:val="18"/>
                <w:szCs w:val="18"/>
                <w:lang w:val="fr-CA" w:eastAsia="en-CA"/>
              </w:rPr>
            </w:pPr>
            <w:r w:rsidRPr="0099445D">
              <w:rPr>
                <w:sz w:val="18"/>
                <w:szCs w:val="18"/>
                <w:lang w:val="fr-CA"/>
              </w:rPr>
              <w:t>20</w:t>
            </w:r>
            <w:r w:rsidR="006F3496" w:rsidRPr="0099445D">
              <w:rPr>
                <w:sz w:val="18"/>
                <w:szCs w:val="18"/>
                <w:lang w:val="fr-CA"/>
              </w:rPr>
              <w:t> </w:t>
            </w:r>
            <w:r w:rsidRPr="0099445D">
              <w:rPr>
                <w:sz w:val="18"/>
                <w:szCs w:val="18"/>
                <w:lang w:val="fr-CA"/>
              </w:rPr>
              <w:t>160</w:t>
            </w:r>
          </w:p>
        </w:tc>
        <w:tc>
          <w:tcPr>
            <w:tcW w:w="455" w:type="pct"/>
            <w:tcBorders>
              <w:top w:val="nil"/>
              <w:left w:val="nil"/>
              <w:bottom w:val="single" w:sz="4" w:space="0" w:color="auto"/>
              <w:right w:val="single" w:sz="4" w:space="0" w:color="auto"/>
            </w:tcBorders>
            <w:shd w:val="clear" w:color="auto" w:fill="auto"/>
          </w:tcPr>
          <w:p w14:paraId="420D9248" w14:textId="77777777" w:rsidR="004C4CC2" w:rsidRPr="0099445D" w:rsidRDefault="004C4CC2" w:rsidP="00EC3BA2">
            <w:pPr>
              <w:jc w:val="right"/>
              <w:rPr>
                <w:color w:val="000000"/>
                <w:sz w:val="18"/>
                <w:szCs w:val="18"/>
                <w:lang w:val="fr-CA" w:eastAsia="en-CA"/>
              </w:rPr>
            </w:pPr>
            <w:r w:rsidRPr="0099445D">
              <w:rPr>
                <w:color w:val="000000"/>
                <w:sz w:val="18"/>
                <w:szCs w:val="18"/>
                <w:lang w:val="fr-CA" w:eastAsia="en-CA"/>
              </w:rPr>
              <w:t>0</w:t>
            </w:r>
          </w:p>
        </w:tc>
        <w:tc>
          <w:tcPr>
            <w:tcW w:w="455" w:type="pct"/>
            <w:tcBorders>
              <w:top w:val="nil"/>
              <w:left w:val="nil"/>
              <w:bottom w:val="single" w:sz="4" w:space="0" w:color="auto"/>
              <w:right w:val="single" w:sz="4" w:space="0" w:color="auto"/>
            </w:tcBorders>
            <w:shd w:val="clear" w:color="auto" w:fill="auto"/>
          </w:tcPr>
          <w:p w14:paraId="1DB1A53B" w14:textId="77777777" w:rsidR="004C4CC2" w:rsidRPr="0099445D" w:rsidRDefault="004C4CC2" w:rsidP="00EC3BA2">
            <w:pPr>
              <w:jc w:val="right"/>
              <w:rPr>
                <w:color w:val="000000"/>
                <w:sz w:val="18"/>
                <w:szCs w:val="18"/>
                <w:lang w:val="fr-CA" w:eastAsia="en-CA"/>
              </w:rPr>
            </w:pPr>
            <w:r w:rsidRPr="0099445D">
              <w:rPr>
                <w:color w:val="000000"/>
                <w:sz w:val="18"/>
                <w:szCs w:val="18"/>
                <w:lang w:val="fr-CA"/>
              </w:rPr>
              <w:t>25</w:t>
            </w:r>
            <w:r w:rsidR="006F3496" w:rsidRPr="0099445D">
              <w:rPr>
                <w:color w:val="000000"/>
                <w:sz w:val="18"/>
                <w:szCs w:val="18"/>
                <w:lang w:val="fr-CA"/>
              </w:rPr>
              <w:t> </w:t>
            </w:r>
            <w:r w:rsidRPr="0099445D">
              <w:rPr>
                <w:color w:val="000000"/>
                <w:sz w:val="18"/>
                <w:szCs w:val="18"/>
                <w:lang w:val="fr-CA"/>
              </w:rPr>
              <w:t>200</w:t>
            </w:r>
          </w:p>
        </w:tc>
        <w:tc>
          <w:tcPr>
            <w:tcW w:w="455" w:type="pct"/>
            <w:tcBorders>
              <w:top w:val="nil"/>
              <w:left w:val="nil"/>
              <w:bottom w:val="single" w:sz="4" w:space="0" w:color="auto"/>
              <w:right w:val="single" w:sz="4" w:space="0" w:color="auto"/>
            </w:tcBorders>
            <w:shd w:val="clear" w:color="auto" w:fill="auto"/>
          </w:tcPr>
          <w:p w14:paraId="431C9071" w14:textId="77777777" w:rsidR="004C4CC2" w:rsidRPr="0099445D" w:rsidRDefault="004C4CC2" w:rsidP="00EC3BA2">
            <w:pPr>
              <w:jc w:val="right"/>
              <w:rPr>
                <w:color w:val="000000"/>
                <w:sz w:val="18"/>
                <w:szCs w:val="18"/>
                <w:lang w:val="fr-CA" w:eastAsia="en-CA"/>
              </w:rPr>
            </w:pPr>
            <w:r w:rsidRPr="0099445D">
              <w:rPr>
                <w:color w:val="000000"/>
                <w:sz w:val="18"/>
                <w:szCs w:val="18"/>
                <w:lang w:val="fr-CA" w:eastAsia="en-CA"/>
              </w:rPr>
              <w:t>0</w:t>
            </w:r>
          </w:p>
        </w:tc>
        <w:tc>
          <w:tcPr>
            <w:tcW w:w="464" w:type="pct"/>
            <w:tcBorders>
              <w:top w:val="nil"/>
              <w:left w:val="nil"/>
              <w:bottom w:val="single" w:sz="4" w:space="0" w:color="auto"/>
              <w:right w:val="single" w:sz="4" w:space="0" w:color="auto"/>
            </w:tcBorders>
            <w:shd w:val="clear" w:color="auto" w:fill="auto"/>
          </w:tcPr>
          <w:p w14:paraId="39DE07E2" w14:textId="77777777" w:rsidR="004C4CC2" w:rsidRPr="0099445D" w:rsidRDefault="004C4CC2" w:rsidP="00EC3BA2">
            <w:pPr>
              <w:jc w:val="right"/>
              <w:rPr>
                <w:color w:val="000000"/>
                <w:sz w:val="18"/>
                <w:szCs w:val="18"/>
                <w:lang w:val="fr-CA" w:eastAsia="en-CA"/>
              </w:rPr>
            </w:pPr>
            <w:r w:rsidRPr="0099445D">
              <w:rPr>
                <w:color w:val="000000"/>
                <w:sz w:val="18"/>
                <w:szCs w:val="18"/>
                <w:lang w:val="fr-CA"/>
              </w:rPr>
              <w:t>5</w:t>
            </w:r>
            <w:r w:rsidR="006F3496" w:rsidRPr="0099445D">
              <w:rPr>
                <w:color w:val="000000"/>
                <w:sz w:val="18"/>
                <w:szCs w:val="18"/>
                <w:lang w:val="fr-CA"/>
              </w:rPr>
              <w:t> </w:t>
            </w:r>
            <w:r w:rsidRPr="0099445D">
              <w:rPr>
                <w:color w:val="000000"/>
                <w:sz w:val="18"/>
                <w:szCs w:val="18"/>
                <w:lang w:val="fr-CA"/>
              </w:rPr>
              <w:t>040</w:t>
            </w:r>
          </w:p>
        </w:tc>
        <w:tc>
          <w:tcPr>
            <w:tcW w:w="444" w:type="pct"/>
            <w:tcBorders>
              <w:top w:val="nil"/>
              <w:left w:val="nil"/>
              <w:bottom w:val="single" w:sz="4" w:space="0" w:color="auto"/>
              <w:right w:val="single" w:sz="4" w:space="0" w:color="auto"/>
            </w:tcBorders>
            <w:shd w:val="clear" w:color="auto" w:fill="auto"/>
          </w:tcPr>
          <w:p w14:paraId="15E131DC" w14:textId="77777777" w:rsidR="004C4CC2" w:rsidRPr="0099445D" w:rsidRDefault="004C4CC2" w:rsidP="00EC3BA2">
            <w:pPr>
              <w:jc w:val="right"/>
              <w:rPr>
                <w:color w:val="000000"/>
                <w:sz w:val="18"/>
                <w:szCs w:val="18"/>
                <w:lang w:val="fr-CA" w:eastAsia="en-CA"/>
              </w:rPr>
            </w:pPr>
            <w:r w:rsidRPr="0099445D">
              <w:rPr>
                <w:color w:val="000000"/>
                <w:sz w:val="18"/>
                <w:szCs w:val="18"/>
                <w:lang w:val="fr-CA"/>
              </w:rPr>
              <w:t>50</w:t>
            </w:r>
            <w:r w:rsidR="006F3496" w:rsidRPr="0099445D">
              <w:rPr>
                <w:color w:val="000000"/>
                <w:sz w:val="18"/>
                <w:szCs w:val="18"/>
                <w:lang w:val="fr-CA"/>
              </w:rPr>
              <w:t> </w:t>
            </w:r>
            <w:r w:rsidRPr="0099445D">
              <w:rPr>
                <w:color w:val="000000"/>
                <w:sz w:val="18"/>
                <w:szCs w:val="18"/>
                <w:lang w:val="fr-CA"/>
              </w:rPr>
              <w:t>400</w:t>
            </w:r>
          </w:p>
        </w:tc>
      </w:tr>
      <w:tr w:rsidR="004C4CC2" w:rsidRPr="0099445D" w14:paraId="0FFEEA36" w14:textId="77777777" w:rsidTr="00EC3BA2">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4236BA07" w14:textId="77777777" w:rsidR="004C4CC2" w:rsidRPr="0099445D" w:rsidRDefault="004C4CC2" w:rsidP="004C4CC2">
            <w:pPr>
              <w:jc w:val="left"/>
              <w:rPr>
                <w:color w:val="000000"/>
                <w:sz w:val="18"/>
                <w:szCs w:val="18"/>
                <w:lang w:val="fr-CA" w:eastAsia="en-CA"/>
              </w:rPr>
            </w:pPr>
            <w:r w:rsidRPr="0099445D">
              <w:rPr>
                <w:color w:val="000000"/>
                <w:sz w:val="18"/>
                <w:szCs w:val="18"/>
                <w:lang w:val="fr-CA" w:eastAsia="en-CA"/>
              </w:rPr>
              <w:t>3.1</w:t>
            </w:r>
          </w:p>
        </w:tc>
        <w:tc>
          <w:tcPr>
            <w:tcW w:w="1967" w:type="pct"/>
            <w:tcBorders>
              <w:top w:val="nil"/>
              <w:left w:val="nil"/>
              <w:bottom w:val="single" w:sz="4" w:space="0" w:color="auto"/>
              <w:right w:val="single" w:sz="4" w:space="0" w:color="auto"/>
            </w:tcBorders>
            <w:shd w:val="clear" w:color="auto" w:fill="auto"/>
            <w:hideMark/>
          </w:tcPr>
          <w:p w14:paraId="488B6427" w14:textId="77777777" w:rsidR="004C4CC2" w:rsidRPr="0099445D" w:rsidRDefault="00EB30B8" w:rsidP="004C4CC2">
            <w:pPr>
              <w:jc w:val="left"/>
              <w:rPr>
                <w:color w:val="000000"/>
                <w:sz w:val="18"/>
                <w:szCs w:val="18"/>
                <w:lang w:val="fr-CA" w:eastAsia="en-CA"/>
              </w:rPr>
            </w:pPr>
            <w:r w:rsidRPr="0099445D">
              <w:rPr>
                <w:sz w:val="18"/>
                <w:szCs w:val="18"/>
                <w:lang w:val="fr-CA"/>
              </w:rPr>
              <w:t>Total du financement convenu ($US)</w:t>
            </w:r>
          </w:p>
        </w:tc>
        <w:tc>
          <w:tcPr>
            <w:tcW w:w="455" w:type="pct"/>
            <w:tcBorders>
              <w:top w:val="nil"/>
              <w:left w:val="nil"/>
              <w:bottom w:val="single" w:sz="4" w:space="0" w:color="auto"/>
              <w:right w:val="single" w:sz="4" w:space="0" w:color="auto"/>
            </w:tcBorders>
            <w:shd w:val="clear" w:color="auto" w:fill="auto"/>
          </w:tcPr>
          <w:p w14:paraId="268DFC31" w14:textId="77777777" w:rsidR="004C4CC2" w:rsidRPr="0099445D" w:rsidRDefault="004C4CC2" w:rsidP="00EC3BA2">
            <w:pPr>
              <w:jc w:val="right"/>
              <w:rPr>
                <w:color w:val="000000"/>
                <w:sz w:val="18"/>
                <w:szCs w:val="18"/>
                <w:lang w:val="fr-CA" w:eastAsia="en-CA"/>
              </w:rPr>
            </w:pPr>
            <w:r w:rsidRPr="0099445D">
              <w:rPr>
                <w:sz w:val="18"/>
                <w:szCs w:val="18"/>
                <w:lang w:val="fr-CA"/>
              </w:rPr>
              <w:t>288</w:t>
            </w:r>
            <w:r w:rsidR="006F3496" w:rsidRPr="0099445D">
              <w:rPr>
                <w:sz w:val="18"/>
                <w:szCs w:val="18"/>
                <w:lang w:val="fr-CA"/>
              </w:rPr>
              <w:t> </w:t>
            </w:r>
            <w:r w:rsidRPr="0099445D">
              <w:rPr>
                <w:sz w:val="18"/>
                <w:szCs w:val="18"/>
                <w:lang w:val="fr-CA"/>
              </w:rPr>
              <w:t>000</w:t>
            </w:r>
          </w:p>
        </w:tc>
        <w:tc>
          <w:tcPr>
            <w:tcW w:w="455" w:type="pct"/>
            <w:tcBorders>
              <w:top w:val="nil"/>
              <w:left w:val="nil"/>
              <w:bottom w:val="single" w:sz="4" w:space="0" w:color="auto"/>
              <w:right w:val="single" w:sz="4" w:space="0" w:color="auto"/>
            </w:tcBorders>
            <w:shd w:val="clear" w:color="auto" w:fill="auto"/>
          </w:tcPr>
          <w:p w14:paraId="3010BD57" w14:textId="77777777" w:rsidR="004C4CC2" w:rsidRPr="0099445D" w:rsidRDefault="004C4CC2" w:rsidP="00EC3BA2">
            <w:pPr>
              <w:jc w:val="right"/>
              <w:rPr>
                <w:color w:val="000000"/>
                <w:sz w:val="18"/>
                <w:szCs w:val="18"/>
                <w:lang w:val="fr-CA" w:eastAsia="en-CA"/>
              </w:rPr>
            </w:pPr>
            <w:r w:rsidRPr="0099445D">
              <w:rPr>
                <w:color w:val="000000"/>
                <w:sz w:val="18"/>
                <w:szCs w:val="18"/>
                <w:lang w:val="fr-CA" w:eastAsia="en-CA"/>
              </w:rPr>
              <w:t>0</w:t>
            </w:r>
          </w:p>
        </w:tc>
        <w:tc>
          <w:tcPr>
            <w:tcW w:w="455" w:type="pct"/>
            <w:tcBorders>
              <w:top w:val="nil"/>
              <w:left w:val="nil"/>
              <w:bottom w:val="single" w:sz="4" w:space="0" w:color="auto"/>
              <w:right w:val="single" w:sz="4" w:space="0" w:color="auto"/>
            </w:tcBorders>
            <w:shd w:val="clear" w:color="auto" w:fill="auto"/>
          </w:tcPr>
          <w:p w14:paraId="0D3C8EC5" w14:textId="77777777" w:rsidR="004C4CC2" w:rsidRPr="0099445D" w:rsidRDefault="004C4CC2" w:rsidP="00EC3BA2">
            <w:pPr>
              <w:tabs>
                <w:tab w:val="left" w:pos="553"/>
              </w:tabs>
              <w:jc w:val="right"/>
              <w:rPr>
                <w:color w:val="000000"/>
                <w:sz w:val="18"/>
                <w:szCs w:val="18"/>
                <w:lang w:val="fr-CA" w:eastAsia="en-CA"/>
              </w:rPr>
            </w:pPr>
            <w:r w:rsidRPr="0099445D">
              <w:rPr>
                <w:color w:val="000000"/>
                <w:sz w:val="18"/>
                <w:szCs w:val="18"/>
                <w:lang w:val="fr-CA"/>
              </w:rPr>
              <w:t>360</w:t>
            </w:r>
            <w:r w:rsidR="006F3496" w:rsidRPr="0099445D">
              <w:rPr>
                <w:color w:val="000000"/>
                <w:sz w:val="18"/>
                <w:szCs w:val="18"/>
                <w:lang w:val="fr-CA"/>
              </w:rPr>
              <w:t> </w:t>
            </w:r>
            <w:r w:rsidRPr="0099445D">
              <w:rPr>
                <w:color w:val="000000"/>
                <w:sz w:val="18"/>
                <w:szCs w:val="18"/>
                <w:lang w:val="fr-CA"/>
              </w:rPr>
              <w:t>000</w:t>
            </w:r>
          </w:p>
        </w:tc>
        <w:tc>
          <w:tcPr>
            <w:tcW w:w="455" w:type="pct"/>
            <w:tcBorders>
              <w:top w:val="nil"/>
              <w:left w:val="nil"/>
              <w:bottom w:val="single" w:sz="4" w:space="0" w:color="auto"/>
              <w:right w:val="single" w:sz="4" w:space="0" w:color="auto"/>
            </w:tcBorders>
            <w:shd w:val="clear" w:color="auto" w:fill="auto"/>
          </w:tcPr>
          <w:p w14:paraId="673DDF13" w14:textId="77777777" w:rsidR="004C4CC2" w:rsidRPr="0099445D" w:rsidRDefault="004C4CC2" w:rsidP="00EC3BA2">
            <w:pPr>
              <w:jc w:val="right"/>
              <w:rPr>
                <w:color w:val="000000"/>
                <w:sz w:val="18"/>
                <w:szCs w:val="18"/>
                <w:lang w:val="fr-CA" w:eastAsia="en-CA"/>
              </w:rPr>
            </w:pPr>
            <w:r w:rsidRPr="0099445D">
              <w:rPr>
                <w:color w:val="000000"/>
                <w:sz w:val="18"/>
                <w:szCs w:val="18"/>
                <w:lang w:val="fr-CA" w:eastAsia="en-CA"/>
              </w:rPr>
              <w:t>0</w:t>
            </w:r>
          </w:p>
        </w:tc>
        <w:tc>
          <w:tcPr>
            <w:tcW w:w="464" w:type="pct"/>
            <w:tcBorders>
              <w:top w:val="nil"/>
              <w:left w:val="nil"/>
              <w:bottom w:val="single" w:sz="4" w:space="0" w:color="auto"/>
              <w:right w:val="single" w:sz="4" w:space="0" w:color="auto"/>
            </w:tcBorders>
            <w:shd w:val="clear" w:color="auto" w:fill="auto"/>
          </w:tcPr>
          <w:p w14:paraId="4BA3CEFE" w14:textId="77777777" w:rsidR="004C4CC2" w:rsidRPr="0099445D" w:rsidRDefault="004C4CC2" w:rsidP="00EC3BA2">
            <w:pPr>
              <w:jc w:val="right"/>
              <w:rPr>
                <w:color w:val="000000"/>
                <w:sz w:val="18"/>
                <w:szCs w:val="18"/>
                <w:lang w:val="fr-CA" w:eastAsia="en-CA"/>
              </w:rPr>
            </w:pPr>
            <w:r w:rsidRPr="0099445D">
              <w:rPr>
                <w:color w:val="000000"/>
                <w:sz w:val="18"/>
                <w:szCs w:val="18"/>
                <w:lang w:val="fr-CA"/>
              </w:rPr>
              <w:t>72</w:t>
            </w:r>
            <w:r w:rsidR="006F3496" w:rsidRPr="0099445D">
              <w:rPr>
                <w:color w:val="000000"/>
                <w:sz w:val="18"/>
                <w:szCs w:val="18"/>
                <w:lang w:val="fr-CA"/>
              </w:rPr>
              <w:t> </w:t>
            </w:r>
            <w:r w:rsidRPr="0099445D">
              <w:rPr>
                <w:color w:val="000000"/>
                <w:sz w:val="18"/>
                <w:szCs w:val="18"/>
                <w:lang w:val="fr-CA"/>
              </w:rPr>
              <w:t>000</w:t>
            </w:r>
          </w:p>
        </w:tc>
        <w:tc>
          <w:tcPr>
            <w:tcW w:w="444" w:type="pct"/>
            <w:tcBorders>
              <w:top w:val="nil"/>
              <w:left w:val="nil"/>
              <w:bottom w:val="single" w:sz="4" w:space="0" w:color="auto"/>
              <w:right w:val="single" w:sz="4" w:space="0" w:color="auto"/>
            </w:tcBorders>
            <w:shd w:val="clear" w:color="auto" w:fill="auto"/>
          </w:tcPr>
          <w:p w14:paraId="6648C01C" w14:textId="77777777" w:rsidR="004C4CC2" w:rsidRPr="0099445D" w:rsidRDefault="004C4CC2" w:rsidP="00EC3BA2">
            <w:pPr>
              <w:jc w:val="right"/>
              <w:rPr>
                <w:color w:val="000000"/>
                <w:sz w:val="18"/>
                <w:szCs w:val="18"/>
                <w:lang w:val="fr-CA" w:eastAsia="en-CA"/>
              </w:rPr>
            </w:pPr>
            <w:r w:rsidRPr="0099445D">
              <w:rPr>
                <w:color w:val="000000"/>
                <w:sz w:val="18"/>
                <w:szCs w:val="18"/>
                <w:lang w:val="fr-CA"/>
              </w:rPr>
              <w:t>720</w:t>
            </w:r>
            <w:r w:rsidR="006F3496" w:rsidRPr="0099445D">
              <w:rPr>
                <w:color w:val="000000"/>
                <w:sz w:val="18"/>
                <w:szCs w:val="18"/>
                <w:lang w:val="fr-CA"/>
              </w:rPr>
              <w:t> </w:t>
            </w:r>
            <w:r w:rsidRPr="0099445D">
              <w:rPr>
                <w:color w:val="000000"/>
                <w:sz w:val="18"/>
                <w:szCs w:val="18"/>
                <w:lang w:val="fr-CA"/>
              </w:rPr>
              <w:t>000</w:t>
            </w:r>
          </w:p>
        </w:tc>
      </w:tr>
      <w:tr w:rsidR="004C4CC2" w:rsidRPr="0099445D" w14:paraId="2E59EE03" w14:textId="77777777" w:rsidTr="00EC3BA2">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416BCCA5" w14:textId="77777777" w:rsidR="004C4CC2" w:rsidRPr="0099445D" w:rsidRDefault="004C4CC2" w:rsidP="004C4CC2">
            <w:pPr>
              <w:jc w:val="left"/>
              <w:rPr>
                <w:color w:val="000000"/>
                <w:sz w:val="18"/>
                <w:szCs w:val="18"/>
                <w:lang w:val="fr-CA" w:eastAsia="en-CA"/>
              </w:rPr>
            </w:pPr>
            <w:r w:rsidRPr="0099445D">
              <w:rPr>
                <w:color w:val="000000"/>
                <w:sz w:val="18"/>
                <w:szCs w:val="18"/>
                <w:lang w:val="fr-CA" w:eastAsia="en-CA"/>
              </w:rPr>
              <w:t>3.2</w:t>
            </w:r>
          </w:p>
        </w:tc>
        <w:tc>
          <w:tcPr>
            <w:tcW w:w="1967" w:type="pct"/>
            <w:tcBorders>
              <w:top w:val="nil"/>
              <w:left w:val="nil"/>
              <w:bottom w:val="single" w:sz="4" w:space="0" w:color="auto"/>
              <w:right w:val="single" w:sz="4" w:space="0" w:color="auto"/>
            </w:tcBorders>
            <w:shd w:val="clear" w:color="auto" w:fill="auto"/>
            <w:hideMark/>
          </w:tcPr>
          <w:p w14:paraId="5F96A42A" w14:textId="77777777" w:rsidR="004C4CC2" w:rsidRPr="0099445D" w:rsidRDefault="00EB30B8" w:rsidP="004C4CC2">
            <w:pPr>
              <w:jc w:val="left"/>
              <w:rPr>
                <w:color w:val="000000"/>
                <w:sz w:val="18"/>
                <w:szCs w:val="18"/>
                <w:lang w:val="fr-CA" w:eastAsia="en-CA"/>
              </w:rPr>
            </w:pPr>
            <w:r w:rsidRPr="0099445D">
              <w:rPr>
                <w:sz w:val="18"/>
                <w:szCs w:val="18"/>
                <w:lang w:val="fr-CA"/>
              </w:rPr>
              <w:t>Total des coûts d</w:t>
            </w:r>
            <w:r w:rsidR="0031287B">
              <w:rPr>
                <w:sz w:val="18"/>
                <w:szCs w:val="18"/>
                <w:lang w:val="fr-CA"/>
              </w:rPr>
              <w:t>’</w:t>
            </w:r>
            <w:r w:rsidRPr="0099445D">
              <w:rPr>
                <w:sz w:val="18"/>
                <w:szCs w:val="18"/>
                <w:lang w:val="fr-CA"/>
              </w:rPr>
              <w:t>appui ($US)</w:t>
            </w:r>
          </w:p>
        </w:tc>
        <w:tc>
          <w:tcPr>
            <w:tcW w:w="455" w:type="pct"/>
            <w:tcBorders>
              <w:top w:val="nil"/>
              <w:left w:val="nil"/>
              <w:bottom w:val="single" w:sz="4" w:space="0" w:color="auto"/>
              <w:right w:val="single" w:sz="4" w:space="0" w:color="auto"/>
            </w:tcBorders>
            <w:shd w:val="clear" w:color="auto" w:fill="auto"/>
          </w:tcPr>
          <w:p w14:paraId="3124D160" w14:textId="77777777" w:rsidR="004C4CC2" w:rsidRPr="0099445D" w:rsidRDefault="004C4CC2" w:rsidP="00EC3BA2">
            <w:pPr>
              <w:jc w:val="right"/>
              <w:rPr>
                <w:color w:val="000000"/>
                <w:sz w:val="18"/>
                <w:szCs w:val="18"/>
                <w:lang w:val="fr-CA" w:eastAsia="en-CA"/>
              </w:rPr>
            </w:pPr>
            <w:r w:rsidRPr="0099445D">
              <w:rPr>
                <w:sz w:val="18"/>
                <w:szCs w:val="18"/>
                <w:lang w:val="fr-CA"/>
              </w:rPr>
              <w:t>20</w:t>
            </w:r>
            <w:r w:rsidR="006F3496" w:rsidRPr="0099445D">
              <w:rPr>
                <w:sz w:val="18"/>
                <w:szCs w:val="18"/>
                <w:lang w:val="fr-CA"/>
              </w:rPr>
              <w:t> </w:t>
            </w:r>
            <w:r w:rsidRPr="0099445D">
              <w:rPr>
                <w:sz w:val="18"/>
                <w:szCs w:val="18"/>
                <w:lang w:val="fr-CA"/>
              </w:rPr>
              <w:t>160</w:t>
            </w:r>
          </w:p>
        </w:tc>
        <w:tc>
          <w:tcPr>
            <w:tcW w:w="455" w:type="pct"/>
            <w:tcBorders>
              <w:top w:val="nil"/>
              <w:left w:val="nil"/>
              <w:bottom w:val="single" w:sz="4" w:space="0" w:color="auto"/>
              <w:right w:val="single" w:sz="4" w:space="0" w:color="auto"/>
            </w:tcBorders>
            <w:shd w:val="clear" w:color="auto" w:fill="auto"/>
          </w:tcPr>
          <w:p w14:paraId="6C811BDA" w14:textId="77777777" w:rsidR="004C4CC2" w:rsidRPr="0099445D" w:rsidRDefault="004C4CC2" w:rsidP="00EC3BA2">
            <w:pPr>
              <w:jc w:val="right"/>
              <w:rPr>
                <w:color w:val="000000"/>
                <w:sz w:val="18"/>
                <w:szCs w:val="18"/>
                <w:lang w:val="fr-CA" w:eastAsia="en-CA"/>
              </w:rPr>
            </w:pPr>
            <w:r w:rsidRPr="0099445D">
              <w:rPr>
                <w:color w:val="000000"/>
                <w:sz w:val="18"/>
                <w:szCs w:val="18"/>
                <w:lang w:val="fr-CA" w:eastAsia="en-CA"/>
              </w:rPr>
              <w:t>0</w:t>
            </w:r>
          </w:p>
        </w:tc>
        <w:tc>
          <w:tcPr>
            <w:tcW w:w="455" w:type="pct"/>
            <w:tcBorders>
              <w:top w:val="nil"/>
              <w:left w:val="nil"/>
              <w:bottom w:val="single" w:sz="4" w:space="0" w:color="auto"/>
              <w:right w:val="single" w:sz="4" w:space="0" w:color="auto"/>
            </w:tcBorders>
            <w:shd w:val="clear" w:color="auto" w:fill="auto"/>
          </w:tcPr>
          <w:p w14:paraId="30165B14" w14:textId="77777777" w:rsidR="004C4CC2" w:rsidRPr="0099445D" w:rsidRDefault="004C4CC2" w:rsidP="00EC3BA2">
            <w:pPr>
              <w:jc w:val="right"/>
              <w:rPr>
                <w:color w:val="000000"/>
                <w:sz w:val="18"/>
                <w:szCs w:val="18"/>
                <w:lang w:val="fr-CA" w:eastAsia="en-CA"/>
              </w:rPr>
            </w:pPr>
            <w:r w:rsidRPr="0099445D">
              <w:rPr>
                <w:color w:val="000000"/>
                <w:sz w:val="18"/>
                <w:szCs w:val="18"/>
                <w:lang w:val="fr-CA"/>
              </w:rPr>
              <w:t>25</w:t>
            </w:r>
            <w:r w:rsidR="006F3496" w:rsidRPr="0099445D">
              <w:rPr>
                <w:color w:val="000000"/>
                <w:sz w:val="18"/>
                <w:szCs w:val="18"/>
                <w:lang w:val="fr-CA"/>
              </w:rPr>
              <w:t> </w:t>
            </w:r>
            <w:r w:rsidRPr="0099445D">
              <w:rPr>
                <w:color w:val="000000"/>
                <w:sz w:val="18"/>
                <w:szCs w:val="18"/>
                <w:lang w:val="fr-CA"/>
              </w:rPr>
              <w:t>200</w:t>
            </w:r>
          </w:p>
        </w:tc>
        <w:tc>
          <w:tcPr>
            <w:tcW w:w="455" w:type="pct"/>
            <w:tcBorders>
              <w:top w:val="nil"/>
              <w:left w:val="nil"/>
              <w:bottom w:val="single" w:sz="4" w:space="0" w:color="auto"/>
              <w:right w:val="single" w:sz="4" w:space="0" w:color="auto"/>
            </w:tcBorders>
            <w:shd w:val="clear" w:color="auto" w:fill="auto"/>
          </w:tcPr>
          <w:p w14:paraId="64B0E2DC" w14:textId="77777777" w:rsidR="004C4CC2" w:rsidRPr="0099445D" w:rsidRDefault="004C4CC2" w:rsidP="00EC3BA2">
            <w:pPr>
              <w:jc w:val="right"/>
              <w:rPr>
                <w:color w:val="000000"/>
                <w:sz w:val="18"/>
                <w:szCs w:val="18"/>
                <w:lang w:val="fr-CA" w:eastAsia="en-CA"/>
              </w:rPr>
            </w:pPr>
            <w:r w:rsidRPr="0099445D">
              <w:rPr>
                <w:color w:val="000000"/>
                <w:sz w:val="18"/>
                <w:szCs w:val="18"/>
                <w:lang w:val="fr-CA" w:eastAsia="en-CA"/>
              </w:rPr>
              <w:t>0</w:t>
            </w:r>
          </w:p>
        </w:tc>
        <w:tc>
          <w:tcPr>
            <w:tcW w:w="464" w:type="pct"/>
            <w:tcBorders>
              <w:top w:val="nil"/>
              <w:left w:val="nil"/>
              <w:bottom w:val="single" w:sz="4" w:space="0" w:color="auto"/>
              <w:right w:val="single" w:sz="4" w:space="0" w:color="auto"/>
            </w:tcBorders>
            <w:shd w:val="clear" w:color="auto" w:fill="auto"/>
          </w:tcPr>
          <w:p w14:paraId="70FBEE88" w14:textId="77777777" w:rsidR="004C4CC2" w:rsidRPr="0099445D" w:rsidRDefault="004C4CC2" w:rsidP="00EC3BA2">
            <w:pPr>
              <w:jc w:val="right"/>
              <w:rPr>
                <w:color w:val="000000"/>
                <w:sz w:val="18"/>
                <w:szCs w:val="18"/>
                <w:lang w:val="fr-CA" w:eastAsia="en-CA"/>
              </w:rPr>
            </w:pPr>
            <w:r w:rsidRPr="0099445D">
              <w:rPr>
                <w:color w:val="000000"/>
                <w:sz w:val="18"/>
                <w:szCs w:val="18"/>
                <w:lang w:val="fr-CA"/>
              </w:rPr>
              <w:t>5</w:t>
            </w:r>
            <w:r w:rsidR="006F3496" w:rsidRPr="0099445D">
              <w:rPr>
                <w:color w:val="000000"/>
                <w:sz w:val="18"/>
                <w:szCs w:val="18"/>
                <w:lang w:val="fr-CA"/>
              </w:rPr>
              <w:t> </w:t>
            </w:r>
            <w:r w:rsidRPr="0099445D">
              <w:rPr>
                <w:color w:val="000000"/>
                <w:sz w:val="18"/>
                <w:szCs w:val="18"/>
                <w:lang w:val="fr-CA"/>
              </w:rPr>
              <w:t>040</w:t>
            </w:r>
          </w:p>
        </w:tc>
        <w:tc>
          <w:tcPr>
            <w:tcW w:w="444" w:type="pct"/>
            <w:tcBorders>
              <w:top w:val="nil"/>
              <w:left w:val="nil"/>
              <w:bottom w:val="single" w:sz="4" w:space="0" w:color="auto"/>
              <w:right w:val="single" w:sz="4" w:space="0" w:color="auto"/>
            </w:tcBorders>
            <w:shd w:val="clear" w:color="auto" w:fill="auto"/>
          </w:tcPr>
          <w:p w14:paraId="0BFAC4BB" w14:textId="77777777" w:rsidR="004C4CC2" w:rsidRPr="0099445D" w:rsidRDefault="004C4CC2" w:rsidP="00EC3BA2">
            <w:pPr>
              <w:jc w:val="right"/>
              <w:rPr>
                <w:color w:val="000000"/>
                <w:sz w:val="18"/>
                <w:szCs w:val="18"/>
                <w:lang w:val="fr-CA" w:eastAsia="en-CA"/>
              </w:rPr>
            </w:pPr>
            <w:r w:rsidRPr="0099445D">
              <w:rPr>
                <w:color w:val="000000"/>
                <w:sz w:val="18"/>
                <w:szCs w:val="18"/>
                <w:lang w:val="fr-CA"/>
              </w:rPr>
              <w:t>50</w:t>
            </w:r>
            <w:r w:rsidR="006F3496" w:rsidRPr="0099445D">
              <w:rPr>
                <w:color w:val="000000"/>
                <w:sz w:val="18"/>
                <w:szCs w:val="18"/>
                <w:lang w:val="fr-CA"/>
              </w:rPr>
              <w:t> </w:t>
            </w:r>
            <w:r w:rsidRPr="0099445D">
              <w:rPr>
                <w:color w:val="000000"/>
                <w:sz w:val="18"/>
                <w:szCs w:val="18"/>
                <w:lang w:val="fr-CA"/>
              </w:rPr>
              <w:t>400</w:t>
            </w:r>
          </w:p>
        </w:tc>
      </w:tr>
      <w:tr w:rsidR="004C4CC2" w:rsidRPr="0099445D" w14:paraId="771EFCBF" w14:textId="77777777" w:rsidTr="00EC3BA2">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4B0CA5C8" w14:textId="77777777" w:rsidR="004C4CC2" w:rsidRPr="0099445D" w:rsidRDefault="004C4CC2" w:rsidP="004C4CC2">
            <w:pPr>
              <w:jc w:val="left"/>
              <w:rPr>
                <w:color w:val="000000"/>
                <w:sz w:val="18"/>
                <w:szCs w:val="18"/>
                <w:lang w:val="fr-CA" w:eastAsia="en-CA"/>
              </w:rPr>
            </w:pPr>
            <w:r w:rsidRPr="0099445D">
              <w:rPr>
                <w:color w:val="000000"/>
                <w:sz w:val="18"/>
                <w:szCs w:val="18"/>
                <w:lang w:val="fr-CA" w:eastAsia="en-CA"/>
              </w:rPr>
              <w:t>3.3</w:t>
            </w:r>
          </w:p>
        </w:tc>
        <w:tc>
          <w:tcPr>
            <w:tcW w:w="1967" w:type="pct"/>
            <w:tcBorders>
              <w:top w:val="nil"/>
              <w:left w:val="nil"/>
              <w:bottom w:val="single" w:sz="4" w:space="0" w:color="auto"/>
              <w:right w:val="single" w:sz="4" w:space="0" w:color="auto"/>
            </w:tcBorders>
            <w:shd w:val="clear" w:color="auto" w:fill="auto"/>
            <w:hideMark/>
          </w:tcPr>
          <w:p w14:paraId="3F40C871" w14:textId="77777777" w:rsidR="004C4CC2" w:rsidRPr="0099445D" w:rsidRDefault="00EB30B8" w:rsidP="004C4CC2">
            <w:pPr>
              <w:jc w:val="left"/>
              <w:rPr>
                <w:color w:val="000000"/>
                <w:sz w:val="18"/>
                <w:szCs w:val="18"/>
                <w:lang w:val="fr-CA" w:eastAsia="en-CA"/>
              </w:rPr>
            </w:pPr>
            <w:r w:rsidRPr="0099445D">
              <w:rPr>
                <w:sz w:val="18"/>
                <w:szCs w:val="18"/>
                <w:lang w:val="fr-CA"/>
              </w:rPr>
              <w:t>Total des coûts convenus ($US)</w:t>
            </w:r>
          </w:p>
        </w:tc>
        <w:tc>
          <w:tcPr>
            <w:tcW w:w="455" w:type="pct"/>
            <w:tcBorders>
              <w:top w:val="nil"/>
              <w:left w:val="nil"/>
              <w:bottom w:val="single" w:sz="4" w:space="0" w:color="auto"/>
              <w:right w:val="single" w:sz="4" w:space="0" w:color="auto"/>
            </w:tcBorders>
            <w:shd w:val="clear" w:color="auto" w:fill="auto"/>
          </w:tcPr>
          <w:p w14:paraId="33566846" w14:textId="77777777" w:rsidR="004C4CC2" w:rsidRPr="0099445D" w:rsidRDefault="004C4CC2" w:rsidP="00EC3BA2">
            <w:pPr>
              <w:jc w:val="right"/>
              <w:rPr>
                <w:color w:val="000000"/>
                <w:sz w:val="18"/>
                <w:szCs w:val="18"/>
                <w:lang w:val="fr-CA" w:eastAsia="en-CA"/>
              </w:rPr>
            </w:pPr>
            <w:r w:rsidRPr="0099445D">
              <w:rPr>
                <w:color w:val="000000"/>
                <w:sz w:val="18"/>
                <w:szCs w:val="18"/>
                <w:lang w:val="fr-CA"/>
              </w:rPr>
              <w:t>308</w:t>
            </w:r>
            <w:r w:rsidR="006F3496" w:rsidRPr="0099445D">
              <w:rPr>
                <w:color w:val="000000"/>
                <w:sz w:val="18"/>
                <w:szCs w:val="18"/>
                <w:lang w:val="fr-CA"/>
              </w:rPr>
              <w:t> </w:t>
            </w:r>
            <w:r w:rsidRPr="0099445D">
              <w:rPr>
                <w:color w:val="000000"/>
                <w:sz w:val="18"/>
                <w:szCs w:val="18"/>
                <w:lang w:val="fr-CA"/>
              </w:rPr>
              <w:t>160</w:t>
            </w:r>
          </w:p>
        </w:tc>
        <w:tc>
          <w:tcPr>
            <w:tcW w:w="455" w:type="pct"/>
            <w:tcBorders>
              <w:top w:val="nil"/>
              <w:left w:val="nil"/>
              <w:bottom w:val="single" w:sz="4" w:space="0" w:color="auto"/>
              <w:right w:val="single" w:sz="4" w:space="0" w:color="auto"/>
            </w:tcBorders>
            <w:shd w:val="clear" w:color="auto" w:fill="auto"/>
          </w:tcPr>
          <w:p w14:paraId="14EB1B60" w14:textId="77777777" w:rsidR="004C4CC2" w:rsidRPr="0099445D" w:rsidRDefault="004C4CC2" w:rsidP="00EC3BA2">
            <w:pPr>
              <w:jc w:val="right"/>
              <w:rPr>
                <w:color w:val="000000"/>
                <w:sz w:val="18"/>
                <w:szCs w:val="18"/>
                <w:lang w:val="fr-CA" w:eastAsia="en-CA"/>
              </w:rPr>
            </w:pPr>
            <w:r w:rsidRPr="0099445D">
              <w:rPr>
                <w:color w:val="000000"/>
                <w:sz w:val="18"/>
                <w:szCs w:val="18"/>
                <w:lang w:val="fr-CA" w:eastAsia="en-CA"/>
              </w:rPr>
              <w:t>0</w:t>
            </w:r>
          </w:p>
        </w:tc>
        <w:tc>
          <w:tcPr>
            <w:tcW w:w="455" w:type="pct"/>
            <w:tcBorders>
              <w:top w:val="nil"/>
              <w:left w:val="nil"/>
              <w:bottom w:val="single" w:sz="4" w:space="0" w:color="auto"/>
              <w:right w:val="single" w:sz="4" w:space="0" w:color="auto"/>
            </w:tcBorders>
            <w:shd w:val="clear" w:color="auto" w:fill="auto"/>
          </w:tcPr>
          <w:p w14:paraId="1A85F277" w14:textId="77777777" w:rsidR="004C4CC2" w:rsidRPr="0099445D" w:rsidRDefault="004C4CC2" w:rsidP="00EC3BA2">
            <w:pPr>
              <w:jc w:val="right"/>
              <w:rPr>
                <w:color w:val="000000"/>
                <w:sz w:val="18"/>
                <w:szCs w:val="18"/>
                <w:lang w:val="fr-CA" w:eastAsia="en-CA"/>
              </w:rPr>
            </w:pPr>
            <w:r w:rsidRPr="0099445D">
              <w:rPr>
                <w:color w:val="000000"/>
                <w:sz w:val="18"/>
                <w:szCs w:val="18"/>
                <w:lang w:val="fr-CA"/>
              </w:rPr>
              <w:t>385</w:t>
            </w:r>
            <w:r w:rsidR="006F3496" w:rsidRPr="0099445D">
              <w:rPr>
                <w:color w:val="000000"/>
                <w:sz w:val="18"/>
                <w:szCs w:val="18"/>
                <w:lang w:val="fr-CA"/>
              </w:rPr>
              <w:t> </w:t>
            </w:r>
            <w:r w:rsidRPr="0099445D">
              <w:rPr>
                <w:color w:val="000000"/>
                <w:sz w:val="18"/>
                <w:szCs w:val="18"/>
                <w:lang w:val="fr-CA"/>
              </w:rPr>
              <w:t>200</w:t>
            </w:r>
          </w:p>
        </w:tc>
        <w:tc>
          <w:tcPr>
            <w:tcW w:w="455" w:type="pct"/>
            <w:tcBorders>
              <w:top w:val="nil"/>
              <w:left w:val="nil"/>
              <w:bottom w:val="single" w:sz="4" w:space="0" w:color="auto"/>
              <w:right w:val="single" w:sz="4" w:space="0" w:color="auto"/>
            </w:tcBorders>
            <w:shd w:val="clear" w:color="auto" w:fill="auto"/>
          </w:tcPr>
          <w:p w14:paraId="1FB388BD" w14:textId="77777777" w:rsidR="004C4CC2" w:rsidRPr="0099445D" w:rsidRDefault="004C4CC2" w:rsidP="00EC3BA2">
            <w:pPr>
              <w:jc w:val="right"/>
              <w:rPr>
                <w:color w:val="000000"/>
                <w:sz w:val="18"/>
                <w:szCs w:val="18"/>
                <w:lang w:val="fr-CA" w:eastAsia="en-CA"/>
              </w:rPr>
            </w:pPr>
            <w:r w:rsidRPr="0099445D">
              <w:rPr>
                <w:color w:val="000000"/>
                <w:sz w:val="18"/>
                <w:szCs w:val="18"/>
                <w:lang w:val="fr-CA" w:eastAsia="en-CA"/>
              </w:rPr>
              <w:t>0</w:t>
            </w:r>
          </w:p>
        </w:tc>
        <w:tc>
          <w:tcPr>
            <w:tcW w:w="464" w:type="pct"/>
            <w:tcBorders>
              <w:top w:val="nil"/>
              <w:left w:val="nil"/>
              <w:bottom w:val="single" w:sz="4" w:space="0" w:color="auto"/>
              <w:right w:val="single" w:sz="4" w:space="0" w:color="auto"/>
            </w:tcBorders>
            <w:shd w:val="clear" w:color="auto" w:fill="auto"/>
          </w:tcPr>
          <w:p w14:paraId="45917567" w14:textId="77777777" w:rsidR="004C4CC2" w:rsidRPr="0099445D" w:rsidRDefault="004C4CC2" w:rsidP="00EC3BA2">
            <w:pPr>
              <w:jc w:val="right"/>
              <w:rPr>
                <w:color w:val="000000"/>
                <w:sz w:val="18"/>
                <w:szCs w:val="18"/>
                <w:lang w:val="fr-CA" w:eastAsia="en-CA"/>
              </w:rPr>
            </w:pPr>
            <w:r w:rsidRPr="0099445D">
              <w:rPr>
                <w:color w:val="000000"/>
                <w:sz w:val="18"/>
                <w:szCs w:val="18"/>
                <w:lang w:val="fr-CA"/>
              </w:rPr>
              <w:t>77</w:t>
            </w:r>
            <w:r w:rsidR="006F3496" w:rsidRPr="0099445D">
              <w:rPr>
                <w:color w:val="000000"/>
                <w:sz w:val="18"/>
                <w:szCs w:val="18"/>
                <w:lang w:val="fr-CA"/>
              </w:rPr>
              <w:t> </w:t>
            </w:r>
            <w:r w:rsidRPr="0099445D">
              <w:rPr>
                <w:color w:val="000000"/>
                <w:sz w:val="18"/>
                <w:szCs w:val="18"/>
                <w:lang w:val="fr-CA"/>
              </w:rPr>
              <w:t>040</w:t>
            </w:r>
          </w:p>
        </w:tc>
        <w:tc>
          <w:tcPr>
            <w:tcW w:w="444" w:type="pct"/>
            <w:tcBorders>
              <w:top w:val="nil"/>
              <w:left w:val="nil"/>
              <w:bottom w:val="single" w:sz="4" w:space="0" w:color="auto"/>
              <w:right w:val="single" w:sz="4" w:space="0" w:color="auto"/>
            </w:tcBorders>
            <w:shd w:val="clear" w:color="auto" w:fill="auto"/>
          </w:tcPr>
          <w:p w14:paraId="7851D9D7" w14:textId="77777777" w:rsidR="004C4CC2" w:rsidRPr="0099445D" w:rsidRDefault="004C4CC2" w:rsidP="00EC3BA2">
            <w:pPr>
              <w:jc w:val="right"/>
              <w:rPr>
                <w:color w:val="000000"/>
                <w:sz w:val="18"/>
                <w:szCs w:val="18"/>
                <w:lang w:val="fr-CA" w:eastAsia="en-CA"/>
              </w:rPr>
            </w:pPr>
            <w:r w:rsidRPr="0099445D">
              <w:rPr>
                <w:color w:val="000000"/>
                <w:sz w:val="18"/>
                <w:szCs w:val="18"/>
                <w:lang w:val="fr-CA"/>
              </w:rPr>
              <w:t>770</w:t>
            </w:r>
            <w:r w:rsidR="006F3496" w:rsidRPr="0099445D">
              <w:rPr>
                <w:color w:val="000000"/>
                <w:sz w:val="18"/>
                <w:szCs w:val="18"/>
                <w:lang w:val="fr-CA"/>
              </w:rPr>
              <w:t> </w:t>
            </w:r>
            <w:r w:rsidRPr="0099445D">
              <w:rPr>
                <w:color w:val="000000"/>
                <w:sz w:val="18"/>
                <w:szCs w:val="18"/>
                <w:lang w:val="fr-CA"/>
              </w:rPr>
              <w:t>400</w:t>
            </w:r>
          </w:p>
        </w:tc>
      </w:tr>
      <w:tr w:rsidR="00114667" w:rsidRPr="0099445D" w14:paraId="4DD85268" w14:textId="77777777" w:rsidTr="004C4CC2">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7AD31DF3" w14:textId="77777777" w:rsidR="00114667" w:rsidRPr="0099445D" w:rsidRDefault="00114667" w:rsidP="00FC44F2">
            <w:pPr>
              <w:jc w:val="left"/>
              <w:rPr>
                <w:color w:val="000000"/>
                <w:sz w:val="18"/>
                <w:szCs w:val="18"/>
                <w:lang w:val="fr-CA" w:eastAsia="en-CA"/>
              </w:rPr>
            </w:pPr>
            <w:r w:rsidRPr="0099445D">
              <w:rPr>
                <w:color w:val="000000"/>
                <w:sz w:val="18"/>
                <w:szCs w:val="18"/>
                <w:lang w:val="fr-CA" w:eastAsia="en-CA"/>
              </w:rPr>
              <w:t>4.1.1</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1030E925" w14:textId="77777777" w:rsidR="00114667" w:rsidRPr="0099445D" w:rsidRDefault="0068491F" w:rsidP="00FC44F2">
            <w:pPr>
              <w:jc w:val="left"/>
              <w:rPr>
                <w:color w:val="000000"/>
                <w:sz w:val="18"/>
                <w:szCs w:val="18"/>
                <w:lang w:val="fr-CA" w:eastAsia="en-CA"/>
              </w:rPr>
            </w:pPr>
            <w:r w:rsidRPr="0099445D">
              <w:rPr>
                <w:rFonts w:asciiTheme="majorBidi" w:hAnsiTheme="majorBidi"/>
                <w:sz w:val="18"/>
                <w:szCs w:val="18"/>
                <w:lang w:val="fr-CA"/>
              </w:rPr>
              <w:t>Élimination totale de la consommation de HCFC</w:t>
            </w:r>
            <w:r w:rsidR="0031287B">
              <w:rPr>
                <w:rFonts w:asciiTheme="majorBidi" w:hAnsiTheme="majorBidi"/>
                <w:sz w:val="18"/>
                <w:szCs w:val="18"/>
                <w:lang w:val="fr-CA"/>
              </w:rPr>
              <w:noBreakHyphen/>
            </w:r>
            <w:r w:rsidRPr="0099445D">
              <w:rPr>
                <w:rFonts w:asciiTheme="majorBidi" w:hAnsiTheme="majorBidi"/>
                <w:sz w:val="18"/>
                <w:szCs w:val="18"/>
                <w:lang w:val="fr-CA"/>
              </w:rPr>
              <w:t>22 convenue en vertu du présent Accord (tonnes PAO)</w:t>
            </w:r>
          </w:p>
        </w:tc>
        <w:tc>
          <w:tcPr>
            <w:tcW w:w="444" w:type="pct"/>
            <w:tcBorders>
              <w:top w:val="single" w:sz="4" w:space="0" w:color="auto"/>
              <w:left w:val="nil"/>
              <w:bottom w:val="single" w:sz="4" w:space="0" w:color="auto"/>
              <w:right w:val="single" w:sz="4" w:space="0" w:color="auto"/>
            </w:tcBorders>
            <w:shd w:val="clear" w:color="auto" w:fill="auto"/>
          </w:tcPr>
          <w:p w14:paraId="3F6CD947" w14:textId="77777777" w:rsidR="00114667" w:rsidRPr="0099445D" w:rsidRDefault="00114667" w:rsidP="00FC44F2">
            <w:pPr>
              <w:jc w:val="right"/>
              <w:rPr>
                <w:color w:val="000000"/>
                <w:sz w:val="18"/>
                <w:szCs w:val="18"/>
                <w:lang w:val="fr-CA" w:eastAsia="en-CA"/>
              </w:rPr>
            </w:pPr>
            <w:r w:rsidRPr="0099445D">
              <w:rPr>
                <w:sz w:val="18"/>
                <w:szCs w:val="18"/>
                <w:lang w:val="fr-CA" w:eastAsia="en-CA"/>
              </w:rPr>
              <w:t>7</w:t>
            </w:r>
            <w:r w:rsidR="006F3496" w:rsidRPr="0099445D">
              <w:rPr>
                <w:sz w:val="18"/>
                <w:szCs w:val="18"/>
                <w:lang w:val="fr-CA" w:eastAsia="en-CA"/>
              </w:rPr>
              <w:t>,</w:t>
            </w:r>
            <w:r w:rsidRPr="0099445D">
              <w:rPr>
                <w:sz w:val="18"/>
                <w:szCs w:val="18"/>
                <w:lang w:val="fr-CA" w:eastAsia="en-CA"/>
              </w:rPr>
              <w:t>50</w:t>
            </w:r>
          </w:p>
        </w:tc>
      </w:tr>
      <w:tr w:rsidR="00114667" w:rsidRPr="0099445D" w14:paraId="788C6CD8" w14:textId="77777777" w:rsidTr="00FC44F2">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7EDE42E8" w14:textId="77777777" w:rsidR="00114667" w:rsidRPr="0099445D" w:rsidRDefault="00114667" w:rsidP="00FC44F2">
            <w:pPr>
              <w:jc w:val="left"/>
              <w:rPr>
                <w:color w:val="000000"/>
                <w:sz w:val="18"/>
                <w:szCs w:val="18"/>
                <w:lang w:val="fr-CA" w:eastAsia="en-CA"/>
              </w:rPr>
            </w:pPr>
            <w:r w:rsidRPr="0099445D">
              <w:rPr>
                <w:color w:val="000000"/>
                <w:sz w:val="18"/>
                <w:szCs w:val="18"/>
                <w:lang w:val="fr-CA" w:eastAsia="en-CA"/>
              </w:rPr>
              <w:t>4.1.2</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2FB9CA66" w14:textId="77777777" w:rsidR="00114667" w:rsidRPr="0099445D" w:rsidRDefault="0068491F" w:rsidP="0068491F">
            <w:pPr>
              <w:jc w:val="left"/>
              <w:rPr>
                <w:color w:val="000000"/>
                <w:sz w:val="18"/>
                <w:szCs w:val="18"/>
                <w:lang w:val="fr-CA" w:eastAsia="en-CA"/>
              </w:rPr>
            </w:pPr>
            <w:r w:rsidRPr="0099445D">
              <w:rPr>
                <w:rFonts w:asciiTheme="majorBidi" w:hAnsiTheme="majorBidi"/>
                <w:sz w:val="18"/>
                <w:szCs w:val="18"/>
                <w:lang w:val="fr-CA"/>
              </w:rPr>
              <w:t>Élimination de la consommation de HCFC</w:t>
            </w:r>
            <w:r w:rsidR="0031287B">
              <w:rPr>
                <w:rFonts w:asciiTheme="majorBidi" w:hAnsiTheme="majorBidi"/>
                <w:sz w:val="18"/>
                <w:szCs w:val="18"/>
                <w:lang w:val="fr-CA"/>
              </w:rPr>
              <w:noBreakHyphen/>
            </w:r>
            <w:r w:rsidRPr="0099445D">
              <w:rPr>
                <w:rFonts w:asciiTheme="majorBidi" w:hAnsiTheme="majorBidi"/>
                <w:sz w:val="18"/>
                <w:szCs w:val="18"/>
                <w:lang w:val="fr-CA"/>
              </w:rPr>
              <w:t>22 à réaliser au cours de la phase précédente (tonnes PAO)</w:t>
            </w:r>
          </w:p>
        </w:tc>
        <w:tc>
          <w:tcPr>
            <w:tcW w:w="444" w:type="pct"/>
            <w:tcBorders>
              <w:top w:val="nil"/>
              <w:left w:val="nil"/>
              <w:bottom w:val="single" w:sz="4" w:space="0" w:color="auto"/>
              <w:right w:val="single" w:sz="4" w:space="0" w:color="auto"/>
            </w:tcBorders>
            <w:shd w:val="clear" w:color="auto" w:fill="auto"/>
          </w:tcPr>
          <w:p w14:paraId="05967829" w14:textId="77777777" w:rsidR="00114667" w:rsidRPr="0099445D" w:rsidRDefault="00114667" w:rsidP="00FC44F2">
            <w:pPr>
              <w:jc w:val="right"/>
              <w:rPr>
                <w:color w:val="000000"/>
                <w:sz w:val="18"/>
                <w:szCs w:val="18"/>
                <w:lang w:val="fr-CA" w:eastAsia="en-CA"/>
              </w:rPr>
            </w:pPr>
            <w:r w:rsidRPr="0099445D">
              <w:rPr>
                <w:color w:val="000000"/>
                <w:sz w:val="18"/>
                <w:szCs w:val="18"/>
                <w:lang w:val="fr-CA" w:eastAsia="en-CA"/>
              </w:rPr>
              <w:t>16</w:t>
            </w:r>
            <w:r w:rsidR="006F3496" w:rsidRPr="0099445D">
              <w:rPr>
                <w:color w:val="000000"/>
                <w:sz w:val="18"/>
                <w:szCs w:val="18"/>
                <w:lang w:val="fr-CA" w:eastAsia="en-CA"/>
              </w:rPr>
              <w:t>,</w:t>
            </w:r>
            <w:r w:rsidRPr="0099445D">
              <w:rPr>
                <w:color w:val="000000"/>
                <w:sz w:val="18"/>
                <w:szCs w:val="18"/>
                <w:lang w:val="fr-CA" w:eastAsia="en-CA"/>
              </w:rPr>
              <w:t>35</w:t>
            </w:r>
          </w:p>
        </w:tc>
      </w:tr>
      <w:tr w:rsidR="00114667" w:rsidRPr="0099445D" w14:paraId="665124CD" w14:textId="77777777" w:rsidTr="00FC44F2">
        <w:trPr>
          <w:trHeight w:val="98"/>
          <w:jc w:val="center"/>
        </w:trPr>
        <w:tc>
          <w:tcPr>
            <w:tcW w:w="305" w:type="pct"/>
            <w:tcBorders>
              <w:top w:val="nil"/>
              <w:left w:val="single" w:sz="4" w:space="0" w:color="auto"/>
              <w:bottom w:val="single" w:sz="4" w:space="0" w:color="auto"/>
              <w:right w:val="single" w:sz="4" w:space="0" w:color="auto"/>
            </w:tcBorders>
            <w:shd w:val="clear" w:color="auto" w:fill="auto"/>
            <w:hideMark/>
          </w:tcPr>
          <w:p w14:paraId="3E38A443" w14:textId="77777777" w:rsidR="00114667" w:rsidRPr="0099445D" w:rsidRDefault="00114667" w:rsidP="00FC44F2">
            <w:pPr>
              <w:jc w:val="left"/>
              <w:rPr>
                <w:color w:val="000000"/>
                <w:sz w:val="18"/>
                <w:szCs w:val="18"/>
                <w:lang w:val="fr-CA" w:eastAsia="en-CA"/>
              </w:rPr>
            </w:pPr>
            <w:r w:rsidRPr="0099445D">
              <w:rPr>
                <w:color w:val="000000"/>
                <w:sz w:val="18"/>
                <w:szCs w:val="18"/>
                <w:lang w:val="fr-CA" w:eastAsia="en-CA"/>
              </w:rPr>
              <w:t>4.1.3</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1E0279AE" w14:textId="77777777" w:rsidR="00114667" w:rsidRPr="0099445D" w:rsidRDefault="0068491F" w:rsidP="0068491F">
            <w:pPr>
              <w:jc w:val="left"/>
              <w:rPr>
                <w:color w:val="000000"/>
                <w:sz w:val="18"/>
                <w:szCs w:val="18"/>
                <w:lang w:val="fr-CA" w:eastAsia="en-CA"/>
              </w:rPr>
            </w:pPr>
            <w:r w:rsidRPr="0099445D">
              <w:rPr>
                <w:rFonts w:asciiTheme="majorBidi" w:hAnsiTheme="majorBidi"/>
                <w:sz w:val="18"/>
                <w:szCs w:val="18"/>
                <w:lang w:val="fr-CA"/>
              </w:rPr>
              <w:t>Consommation admissible restante de HCFC</w:t>
            </w:r>
            <w:r w:rsidR="0031287B">
              <w:rPr>
                <w:rFonts w:asciiTheme="majorBidi" w:hAnsiTheme="majorBidi"/>
                <w:sz w:val="18"/>
                <w:szCs w:val="18"/>
                <w:lang w:val="fr-CA"/>
              </w:rPr>
              <w:noBreakHyphen/>
            </w:r>
            <w:r w:rsidRPr="0099445D">
              <w:rPr>
                <w:rFonts w:asciiTheme="majorBidi" w:hAnsiTheme="majorBidi"/>
                <w:sz w:val="18"/>
                <w:szCs w:val="18"/>
                <w:lang w:val="fr-CA"/>
              </w:rPr>
              <w:t>22 (tonnes PAO)</w:t>
            </w:r>
          </w:p>
        </w:tc>
        <w:tc>
          <w:tcPr>
            <w:tcW w:w="444" w:type="pct"/>
            <w:tcBorders>
              <w:top w:val="nil"/>
              <w:left w:val="nil"/>
              <w:bottom w:val="single" w:sz="4" w:space="0" w:color="auto"/>
              <w:right w:val="single" w:sz="4" w:space="0" w:color="auto"/>
            </w:tcBorders>
            <w:shd w:val="clear" w:color="auto" w:fill="auto"/>
          </w:tcPr>
          <w:p w14:paraId="6002CBCB" w14:textId="77777777" w:rsidR="00114667" w:rsidRPr="0099445D" w:rsidRDefault="00114667" w:rsidP="00FC44F2">
            <w:pPr>
              <w:jc w:val="right"/>
              <w:rPr>
                <w:color w:val="000000"/>
                <w:sz w:val="18"/>
                <w:szCs w:val="18"/>
                <w:lang w:val="fr-CA" w:eastAsia="en-CA"/>
              </w:rPr>
            </w:pPr>
            <w:r w:rsidRPr="0099445D">
              <w:rPr>
                <w:color w:val="000000"/>
                <w:sz w:val="18"/>
                <w:szCs w:val="18"/>
                <w:lang w:val="fr-CA" w:eastAsia="en-CA"/>
              </w:rPr>
              <w:t>0</w:t>
            </w:r>
            <w:r w:rsidR="006F3496" w:rsidRPr="0099445D">
              <w:rPr>
                <w:color w:val="000000"/>
                <w:sz w:val="18"/>
                <w:szCs w:val="18"/>
                <w:lang w:val="fr-CA" w:eastAsia="en-CA"/>
              </w:rPr>
              <w:t>,</w:t>
            </w:r>
            <w:r w:rsidRPr="0099445D">
              <w:rPr>
                <w:color w:val="000000"/>
                <w:sz w:val="18"/>
                <w:szCs w:val="18"/>
                <w:lang w:val="fr-CA" w:eastAsia="en-CA"/>
              </w:rPr>
              <w:t>00</w:t>
            </w:r>
          </w:p>
        </w:tc>
      </w:tr>
      <w:tr w:rsidR="00114667" w:rsidRPr="0099445D" w14:paraId="513B27D4" w14:textId="77777777" w:rsidTr="00207852">
        <w:trPr>
          <w:trHeight w:val="89"/>
          <w:jc w:val="center"/>
        </w:trPr>
        <w:tc>
          <w:tcPr>
            <w:tcW w:w="305" w:type="pct"/>
            <w:tcBorders>
              <w:top w:val="nil"/>
              <w:left w:val="single" w:sz="4" w:space="0" w:color="auto"/>
              <w:bottom w:val="single" w:sz="4" w:space="0" w:color="auto"/>
              <w:right w:val="single" w:sz="4" w:space="0" w:color="auto"/>
            </w:tcBorders>
            <w:shd w:val="clear" w:color="auto" w:fill="auto"/>
            <w:hideMark/>
          </w:tcPr>
          <w:p w14:paraId="51FDC88E" w14:textId="77777777" w:rsidR="00114667" w:rsidRPr="0099445D" w:rsidRDefault="00114667" w:rsidP="00FC44F2">
            <w:pPr>
              <w:jc w:val="left"/>
              <w:rPr>
                <w:color w:val="000000"/>
                <w:sz w:val="18"/>
                <w:szCs w:val="18"/>
                <w:lang w:val="fr-CA" w:eastAsia="en-CA"/>
              </w:rPr>
            </w:pPr>
            <w:r w:rsidRPr="0099445D">
              <w:rPr>
                <w:color w:val="000000"/>
                <w:sz w:val="18"/>
                <w:szCs w:val="18"/>
                <w:lang w:val="fr-CA" w:eastAsia="en-CA"/>
              </w:rPr>
              <w:t>4.2.1</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1003C1A3" w14:textId="77777777" w:rsidR="00114667" w:rsidRPr="0099445D" w:rsidRDefault="00032F67" w:rsidP="00032F67">
            <w:pPr>
              <w:jc w:val="left"/>
              <w:rPr>
                <w:color w:val="000000"/>
                <w:sz w:val="18"/>
                <w:szCs w:val="18"/>
                <w:lang w:val="fr-CA" w:eastAsia="en-CA"/>
              </w:rPr>
            </w:pPr>
            <w:r w:rsidRPr="0099445D">
              <w:rPr>
                <w:sz w:val="18"/>
                <w:szCs w:val="18"/>
                <w:lang w:val="fr-CA"/>
              </w:rPr>
              <w:t xml:space="preserve">Élimination totale </w:t>
            </w:r>
            <w:r w:rsidRPr="0099445D">
              <w:rPr>
                <w:rFonts w:asciiTheme="majorBidi" w:hAnsiTheme="majorBidi"/>
                <w:sz w:val="18"/>
                <w:szCs w:val="18"/>
                <w:lang w:val="fr-CA"/>
              </w:rPr>
              <w:t xml:space="preserve">de la consommation de </w:t>
            </w:r>
            <w:r w:rsidRPr="0099445D">
              <w:rPr>
                <w:color w:val="000000"/>
                <w:sz w:val="18"/>
                <w:szCs w:val="18"/>
                <w:lang w:val="fr-CA" w:eastAsia="en-CA"/>
              </w:rPr>
              <w:t>HFC</w:t>
            </w:r>
            <w:r w:rsidR="0031287B">
              <w:rPr>
                <w:color w:val="000000"/>
                <w:sz w:val="18"/>
                <w:szCs w:val="18"/>
                <w:lang w:val="fr-CA" w:eastAsia="en-CA"/>
              </w:rPr>
              <w:noBreakHyphen/>
            </w:r>
            <w:r w:rsidRPr="0099445D">
              <w:rPr>
                <w:color w:val="000000"/>
                <w:sz w:val="18"/>
                <w:szCs w:val="18"/>
                <w:lang w:val="fr-CA" w:eastAsia="en-CA"/>
              </w:rPr>
              <w:t xml:space="preserve">124a </w:t>
            </w:r>
            <w:r w:rsidRPr="0099445D">
              <w:rPr>
                <w:sz w:val="18"/>
                <w:szCs w:val="18"/>
                <w:lang w:val="fr-CA"/>
              </w:rPr>
              <w:t>convenue en vertu du présent Accord (tonnes PAO)</w:t>
            </w:r>
          </w:p>
        </w:tc>
        <w:tc>
          <w:tcPr>
            <w:tcW w:w="444" w:type="pct"/>
            <w:tcBorders>
              <w:top w:val="nil"/>
              <w:left w:val="nil"/>
              <w:bottom w:val="single" w:sz="4" w:space="0" w:color="auto"/>
              <w:right w:val="single" w:sz="4" w:space="0" w:color="auto"/>
            </w:tcBorders>
            <w:shd w:val="clear" w:color="auto" w:fill="auto"/>
          </w:tcPr>
          <w:p w14:paraId="7B2839B7" w14:textId="77777777" w:rsidR="00114667" w:rsidRPr="0099445D" w:rsidRDefault="00114667" w:rsidP="00FC44F2">
            <w:pPr>
              <w:jc w:val="right"/>
              <w:rPr>
                <w:color w:val="000000"/>
                <w:sz w:val="18"/>
                <w:szCs w:val="18"/>
                <w:lang w:val="fr-CA" w:eastAsia="en-CA"/>
              </w:rPr>
            </w:pPr>
            <w:r w:rsidRPr="0099445D">
              <w:rPr>
                <w:color w:val="000000"/>
                <w:sz w:val="18"/>
                <w:szCs w:val="18"/>
                <w:lang w:val="fr-CA" w:eastAsia="en-CA"/>
              </w:rPr>
              <w:t>0</w:t>
            </w:r>
            <w:r w:rsidR="006F3496" w:rsidRPr="0099445D">
              <w:rPr>
                <w:color w:val="000000"/>
                <w:sz w:val="18"/>
                <w:szCs w:val="18"/>
                <w:lang w:val="fr-CA" w:eastAsia="en-CA"/>
              </w:rPr>
              <w:t>,</w:t>
            </w:r>
            <w:r w:rsidRPr="0099445D">
              <w:rPr>
                <w:color w:val="000000"/>
                <w:sz w:val="18"/>
                <w:szCs w:val="18"/>
                <w:lang w:val="fr-CA" w:eastAsia="en-CA"/>
              </w:rPr>
              <w:t>00</w:t>
            </w:r>
          </w:p>
        </w:tc>
      </w:tr>
      <w:tr w:rsidR="00114667" w:rsidRPr="0099445D" w14:paraId="54598407" w14:textId="77777777" w:rsidTr="00FC44F2">
        <w:trPr>
          <w:trHeight w:val="71"/>
          <w:jc w:val="center"/>
        </w:trPr>
        <w:tc>
          <w:tcPr>
            <w:tcW w:w="305" w:type="pct"/>
            <w:tcBorders>
              <w:top w:val="nil"/>
              <w:left w:val="single" w:sz="4" w:space="0" w:color="auto"/>
              <w:bottom w:val="single" w:sz="4" w:space="0" w:color="auto"/>
              <w:right w:val="single" w:sz="4" w:space="0" w:color="auto"/>
            </w:tcBorders>
            <w:shd w:val="clear" w:color="auto" w:fill="auto"/>
            <w:hideMark/>
          </w:tcPr>
          <w:p w14:paraId="6573BDB7" w14:textId="77777777" w:rsidR="00114667" w:rsidRPr="0099445D" w:rsidRDefault="00114667" w:rsidP="00FC44F2">
            <w:pPr>
              <w:jc w:val="left"/>
              <w:rPr>
                <w:color w:val="000000"/>
                <w:sz w:val="18"/>
                <w:szCs w:val="18"/>
                <w:lang w:val="fr-CA" w:eastAsia="en-CA"/>
              </w:rPr>
            </w:pPr>
            <w:r w:rsidRPr="0099445D">
              <w:rPr>
                <w:color w:val="000000"/>
                <w:sz w:val="18"/>
                <w:szCs w:val="18"/>
                <w:lang w:val="fr-CA" w:eastAsia="en-CA"/>
              </w:rPr>
              <w:t>4.2.2</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2441FD2F" w14:textId="77777777" w:rsidR="00114667" w:rsidRPr="0099445D" w:rsidRDefault="00032F67" w:rsidP="00032F67">
            <w:pPr>
              <w:jc w:val="left"/>
              <w:rPr>
                <w:color w:val="000000"/>
                <w:sz w:val="18"/>
                <w:szCs w:val="18"/>
                <w:lang w:val="fr-CA" w:eastAsia="en-CA"/>
              </w:rPr>
            </w:pPr>
            <w:r w:rsidRPr="0099445D">
              <w:rPr>
                <w:rFonts w:asciiTheme="majorBidi" w:hAnsiTheme="majorBidi"/>
                <w:sz w:val="18"/>
                <w:szCs w:val="18"/>
                <w:lang w:val="fr-CA"/>
              </w:rPr>
              <w:t xml:space="preserve">Élimination de la consommation de </w:t>
            </w:r>
            <w:r w:rsidRPr="0099445D">
              <w:rPr>
                <w:color w:val="000000"/>
                <w:sz w:val="18"/>
                <w:szCs w:val="18"/>
                <w:lang w:val="fr-CA" w:eastAsia="en-CA"/>
              </w:rPr>
              <w:t>HCFC</w:t>
            </w:r>
            <w:r w:rsidR="0031287B">
              <w:rPr>
                <w:color w:val="000000"/>
                <w:sz w:val="18"/>
                <w:szCs w:val="18"/>
                <w:lang w:val="fr-CA" w:eastAsia="en-CA"/>
              </w:rPr>
              <w:noBreakHyphen/>
            </w:r>
            <w:r w:rsidRPr="0099445D">
              <w:rPr>
                <w:color w:val="000000"/>
                <w:sz w:val="18"/>
                <w:szCs w:val="18"/>
                <w:lang w:val="fr-CA" w:eastAsia="en-CA"/>
              </w:rPr>
              <w:t xml:space="preserve">124 </w:t>
            </w:r>
            <w:r w:rsidRPr="0099445D">
              <w:rPr>
                <w:rFonts w:asciiTheme="majorBidi" w:hAnsiTheme="majorBidi"/>
                <w:sz w:val="18"/>
                <w:szCs w:val="18"/>
                <w:lang w:val="fr-CA"/>
              </w:rPr>
              <w:t>à réaliser au cours de la phase précédente (tonnes PAO)</w:t>
            </w:r>
          </w:p>
        </w:tc>
        <w:tc>
          <w:tcPr>
            <w:tcW w:w="444" w:type="pct"/>
            <w:tcBorders>
              <w:top w:val="nil"/>
              <w:left w:val="nil"/>
              <w:bottom w:val="single" w:sz="4" w:space="0" w:color="auto"/>
              <w:right w:val="single" w:sz="4" w:space="0" w:color="auto"/>
            </w:tcBorders>
            <w:shd w:val="clear" w:color="auto" w:fill="auto"/>
          </w:tcPr>
          <w:p w14:paraId="129AB68A" w14:textId="77777777" w:rsidR="00114667" w:rsidRPr="0099445D" w:rsidRDefault="00CE2A7C" w:rsidP="00FC44F2">
            <w:pPr>
              <w:jc w:val="right"/>
              <w:rPr>
                <w:color w:val="000000"/>
                <w:sz w:val="18"/>
                <w:szCs w:val="18"/>
                <w:lang w:val="fr-CA" w:eastAsia="en-CA"/>
              </w:rPr>
            </w:pPr>
            <w:r w:rsidRPr="0099445D">
              <w:rPr>
                <w:color w:val="000000"/>
                <w:sz w:val="18"/>
                <w:szCs w:val="18"/>
                <w:lang w:val="fr-CA" w:eastAsia="en-CA"/>
              </w:rPr>
              <w:t>**</w:t>
            </w:r>
            <w:r w:rsidR="00114667" w:rsidRPr="0099445D">
              <w:rPr>
                <w:color w:val="000000"/>
                <w:sz w:val="18"/>
                <w:szCs w:val="18"/>
                <w:lang w:val="fr-CA" w:eastAsia="en-CA"/>
              </w:rPr>
              <w:t>0</w:t>
            </w:r>
            <w:r w:rsidR="006F3496" w:rsidRPr="0099445D">
              <w:rPr>
                <w:color w:val="000000"/>
                <w:sz w:val="18"/>
                <w:szCs w:val="18"/>
                <w:lang w:val="fr-CA" w:eastAsia="en-CA"/>
              </w:rPr>
              <w:t>,</w:t>
            </w:r>
            <w:r w:rsidR="00114667" w:rsidRPr="0099445D">
              <w:rPr>
                <w:color w:val="000000"/>
                <w:sz w:val="18"/>
                <w:szCs w:val="18"/>
                <w:lang w:val="fr-CA" w:eastAsia="en-CA"/>
              </w:rPr>
              <w:t>0</w:t>
            </w:r>
            <w:r w:rsidRPr="0099445D">
              <w:rPr>
                <w:color w:val="000000"/>
                <w:sz w:val="18"/>
                <w:szCs w:val="18"/>
                <w:lang w:val="fr-CA" w:eastAsia="en-CA"/>
              </w:rPr>
              <w:t>6</w:t>
            </w:r>
          </w:p>
        </w:tc>
      </w:tr>
      <w:tr w:rsidR="00114667" w:rsidRPr="0099445D" w14:paraId="684EE3D3" w14:textId="77777777" w:rsidTr="00FC44F2">
        <w:trPr>
          <w:trHeight w:val="134"/>
          <w:jc w:val="center"/>
        </w:trPr>
        <w:tc>
          <w:tcPr>
            <w:tcW w:w="305" w:type="pct"/>
            <w:tcBorders>
              <w:top w:val="nil"/>
              <w:left w:val="single" w:sz="4" w:space="0" w:color="auto"/>
              <w:bottom w:val="single" w:sz="4" w:space="0" w:color="auto"/>
              <w:right w:val="single" w:sz="4" w:space="0" w:color="auto"/>
            </w:tcBorders>
            <w:shd w:val="clear" w:color="auto" w:fill="auto"/>
            <w:hideMark/>
          </w:tcPr>
          <w:p w14:paraId="092AEDB8" w14:textId="77777777" w:rsidR="00114667" w:rsidRPr="0099445D" w:rsidRDefault="00114667" w:rsidP="00FC44F2">
            <w:pPr>
              <w:jc w:val="left"/>
              <w:rPr>
                <w:color w:val="000000"/>
                <w:sz w:val="18"/>
                <w:szCs w:val="18"/>
                <w:lang w:val="fr-CA" w:eastAsia="en-CA"/>
              </w:rPr>
            </w:pPr>
            <w:r w:rsidRPr="0099445D">
              <w:rPr>
                <w:color w:val="000000"/>
                <w:sz w:val="18"/>
                <w:szCs w:val="18"/>
                <w:lang w:val="fr-CA" w:eastAsia="en-CA"/>
              </w:rPr>
              <w:t>4.2.3</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4EEE51E8" w14:textId="77777777" w:rsidR="00114667" w:rsidRPr="0099445D" w:rsidRDefault="00032F67" w:rsidP="00032F67">
            <w:pPr>
              <w:jc w:val="left"/>
              <w:rPr>
                <w:color w:val="000000"/>
                <w:sz w:val="18"/>
                <w:szCs w:val="18"/>
                <w:lang w:val="fr-CA" w:eastAsia="en-CA"/>
              </w:rPr>
            </w:pPr>
            <w:r w:rsidRPr="0099445D">
              <w:rPr>
                <w:rFonts w:asciiTheme="majorBidi" w:hAnsiTheme="majorBidi"/>
                <w:sz w:val="18"/>
                <w:szCs w:val="18"/>
                <w:lang w:val="fr-CA"/>
              </w:rPr>
              <w:t xml:space="preserve">Consommation admissible restante de </w:t>
            </w:r>
            <w:r w:rsidRPr="0099445D">
              <w:rPr>
                <w:color w:val="000000"/>
                <w:sz w:val="18"/>
                <w:szCs w:val="18"/>
                <w:lang w:val="fr-CA" w:eastAsia="en-CA"/>
              </w:rPr>
              <w:t>HCFC</w:t>
            </w:r>
            <w:r w:rsidR="0031287B">
              <w:rPr>
                <w:color w:val="000000"/>
                <w:sz w:val="18"/>
                <w:szCs w:val="18"/>
                <w:lang w:val="fr-CA" w:eastAsia="en-CA"/>
              </w:rPr>
              <w:noBreakHyphen/>
            </w:r>
            <w:r w:rsidRPr="0099445D">
              <w:rPr>
                <w:color w:val="000000"/>
                <w:sz w:val="18"/>
                <w:szCs w:val="18"/>
                <w:lang w:val="fr-CA" w:eastAsia="en-CA"/>
              </w:rPr>
              <w:t xml:space="preserve">124 </w:t>
            </w:r>
            <w:r w:rsidRPr="0099445D">
              <w:rPr>
                <w:rFonts w:asciiTheme="majorBidi" w:hAnsiTheme="majorBidi"/>
                <w:sz w:val="18"/>
                <w:szCs w:val="18"/>
                <w:lang w:val="fr-CA"/>
              </w:rPr>
              <w:t>(tonnes PAO)</w:t>
            </w:r>
          </w:p>
        </w:tc>
        <w:tc>
          <w:tcPr>
            <w:tcW w:w="444" w:type="pct"/>
            <w:tcBorders>
              <w:top w:val="nil"/>
              <w:left w:val="nil"/>
              <w:bottom w:val="single" w:sz="4" w:space="0" w:color="auto"/>
              <w:right w:val="single" w:sz="4" w:space="0" w:color="auto"/>
            </w:tcBorders>
            <w:shd w:val="clear" w:color="auto" w:fill="auto"/>
          </w:tcPr>
          <w:p w14:paraId="27C9159D" w14:textId="77777777" w:rsidR="00114667" w:rsidRPr="0099445D" w:rsidRDefault="00114667" w:rsidP="00FC44F2">
            <w:pPr>
              <w:jc w:val="right"/>
              <w:rPr>
                <w:color w:val="000000"/>
                <w:sz w:val="18"/>
                <w:szCs w:val="18"/>
                <w:lang w:val="fr-CA" w:eastAsia="en-CA"/>
              </w:rPr>
            </w:pPr>
            <w:r w:rsidRPr="0099445D">
              <w:rPr>
                <w:color w:val="000000"/>
                <w:sz w:val="18"/>
                <w:szCs w:val="18"/>
                <w:lang w:val="fr-CA" w:eastAsia="en-CA"/>
              </w:rPr>
              <w:t>0</w:t>
            </w:r>
            <w:r w:rsidR="006F3496" w:rsidRPr="0099445D">
              <w:rPr>
                <w:color w:val="000000"/>
                <w:sz w:val="18"/>
                <w:szCs w:val="18"/>
                <w:lang w:val="fr-CA" w:eastAsia="en-CA"/>
              </w:rPr>
              <w:t>,</w:t>
            </w:r>
            <w:r w:rsidRPr="0099445D">
              <w:rPr>
                <w:color w:val="000000"/>
                <w:sz w:val="18"/>
                <w:szCs w:val="18"/>
                <w:lang w:val="fr-CA" w:eastAsia="en-CA"/>
              </w:rPr>
              <w:t>00</w:t>
            </w:r>
          </w:p>
        </w:tc>
      </w:tr>
      <w:tr w:rsidR="00114667" w:rsidRPr="0099445D" w14:paraId="5CA49B9B" w14:textId="77777777" w:rsidTr="00207852">
        <w:trPr>
          <w:trHeight w:val="53"/>
          <w:jc w:val="center"/>
        </w:trPr>
        <w:tc>
          <w:tcPr>
            <w:tcW w:w="305" w:type="pct"/>
            <w:tcBorders>
              <w:top w:val="nil"/>
              <w:left w:val="single" w:sz="4" w:space="0" w:color="auto"/>
              <w:bottom w:val="single" w:sz="4" w:space="0" w:color="auto"/>
              <w:right w:val="single" w:sz="4" w:space="0" w:color="auto"/>
            </w:tcBorders>
            <w:shd w:val="clear" w:color="auto" w:fill="auto"/>
          </w:tcPr>
          <w:p w14:paraId="358713E8" w14:textId="77777777" w:rsidR="00114667" w:rsidRPr="0099445D" w:rsidRDefault="00114667" w:rsidP="00FC44F2">
            <w:pPr>
              <w:jc w:val="left"/>
              <w:rPr>
                <w:color w:val="000000"/>
                <w:sz w:val="18"/>
                <w:szCs w:val="18"/>
                <w:lang w:val="fr-CA" w:eastAsia="en-CA"/>
              </w:rPr>
            </w:pPr>
            <w:r w:rsidRPr="0099445D">
              <w:rPr>
                <w:color w:val="000000"/>
                <w:sz w:val="18"/>
                <w:szCs w:val="18"/>
                <w:lang w:val="fr-CA" w:eastAsia="en-CA"/>
              </w:rPr>
              <w:t>4.</w:t>
            </w:r>
            <w:r w:rsidR="002527E1" w:rsidRPr="0099445D">
              <w:rPr>
                <w:color w:val="000000"/>
                <w:sz w:val="18"/>
                <w:szCs w:val="18"/>
                <w:lang w:val="fr-CA" w:eastAsia="en-CA"/>
              </w:rPr>
              <w:t>3</w:t>
            </w:r>
            <w:r w:rsidRPr="0099445D">
              <w:rPr>
                <w:color w:val="000000"/>
                <w:sz w:val="18"/>
                <w:szCs w:val="18"/>
                <w:lang w:val="fr-CA" w:eastAsia="en-CA"/>
              </w:rPr>
              <w:t>.1</w:t>
            </w:r>
          </w:p>
        </w:tc>
        <w:tc>
          <w:tcPr>
            <w:tcW w:w="4251" w:type="pct"/>
            <w:gridSpan w:val="6"/>
            <w:tcBorders>
              <w:top w:val="single" w:sz="4" w:space="0" w:color="auto"/>
              <w:left w:val="nil"/>
              <w:bottom w:val="single" w:sz="4" w:space="0" w:color="auto"/>
              <w:right w:val="single" w:sz="4" w:space="0" w:color="000000"/>
            </w:tcBorders>
            <w:shd w:val="clear" w:color="auto" w:fill="auto"/>
          </w:tcPr>
          <w:p w14:paraId="1A138798" w14:textId="77777777" w:rsidR="00114667" w:rsidRPr="0099445D" w:rsidRDefault="00032F67" w:rsidP="00032F67">
            <w:pPr>
              <w:jc w:val="left"/>
              <w:rPr>
                <w:color w:val="000000"/>
                <w:sz w:val="18"/>
                <w:szCs w:val="18"/>
                <w:lang w:val="fr-CA" w:eastAsia="en-CA"/>
              </w:rPr>
            </w:pPr>
            <w:r w:rsidRPr="0099445D">
              <w:rPr>
                <w:sz w:val="18"/>
                <w:szCs w:val="18"/>
                <w:lang w:val="fr-CA"/>
              </w:rPr>
              <w:t xml:space="preserve">Élimination totale </w:t>
            </w:r>
            <w:r w:rsidRPr="0099445D">
              <w:rPr>
                <w:rFonts w:asciiTheme="majorBidi" w:hAnsiTheme="majorBidi"/>
                <w:sz w:val="18"/>
                <w:szCs w:val="18"/>
                <w:lang w:val="fr-CA"/>
              </w:rPr>
              <w:t xml:space="preserve">de la consommation de </w:t>
            </w:r>
            <w:r w:rsidRPr="0099445D">
              <w:rPr>
                <w:color w:val="000000"/>
                <w:sz w:val="18"/>
                <w:szCs w:val="18"/>
                <w:lang w:val="fr-CA" w:eastAsia="en-CA"/>
              </w:rPr>
              <w:t>HFC</w:t>
            </w:r>
            <w:r w:rsidR="0031287B">
              <w:rPr>
                <w:color w:val="000000"/>
                <w:sz w:val="18"/>
                <w:szCs w:val="18"/>
                <w:lang w:val="fr-CA" w:eastAsia="en-CA"/>
              </w:rPr>
              <w:noBreakHyphen/>
            </w:r>
            <w:r w:rsidRPr="0099445D">
              <w:rPr>
                <w:color w:val="000000"/>
                <w:sz w:val="18"/>
                <w:szCs w:val="18"/>
                <w:lang w:val="fr-CA" w:eastAsia="en-CA"/>
              </w:rPr>
              <w:t xml:space="preserve">142b </w:t>
            </w:r>
            <w:r w:rsidRPr="0099445D">
              <w:rPr>
                <w:sz w:val="18"/>
                <w:szCs w:val="18"/>
                <w:lang w:val="fr-CA"/>
              </w:rPr>
              <w:t xml:space="preserve">convenue en vertu du présent Accord (tonnes PAO) </w:t>
            </w:r>
          </w:p>
        </w:tc>
        <w:tc>
          <w:tcPr>
            <w:tcW w:w="444" w:type="pct"/>
            <w:tcBorders>
              <w:top w:val="nil"/>
              <w:left w:val="nil"/>
              <w:bottom w:val="single" w:sz="4" w:space="0" w:color="auto"/>
              <w:right w:val="single" w:sz="4" w:space="0" w:color="auto"/>
            </w:tcBorders>
            <w:shd w:val="clear" w:color="auto" w:fill="auto"/>
          </w:tcPr>
          <w:p w14:paraId="7A45A3AA" w14:textId="77777777" w:rsidR="00114667" w:rsidRPr="0099445D" w:rsidRDefault="004C4CC2" w:rsidP="00FC44F2">
            <w:pPr>
              <w:ind w:right="3"/>
              <w:jc w:val="right"/>
              <w:rPr>
                <w:sz w:val="18"/>
                <w:szCs w:val="18"/>
                <w:lang w:val="fr-CA" w:eastAsia="en-CA"/>
              </w:rPr>
            </w:pPr>
            <w:r w:rsidRPr="0099445D">
              <w:rPr>
                <w:sz w:val="18"/>
                <w:szCs w:val="18"/>
                <w:lang w:val="fr-CA" w:eastAsia="en-CA"/>
              </w:rPr>
              <w:t>0</w:t>
            </w:r>
            <w:r w:rsidR="006F3496" w:rsidRPr="0099445D">
              <w:rPr>
                <w:sz w:val="18"/>
                <w:szCs w:val="18"/>
                <w:lang w:val="fr-CA" w:eastAsia="en-CA"/>
              </w:rPr>
              <w:t>,</w:t>
            </w:r>
            <w:r w:rsidRPr="0099445D">
              <w:rPr>
                <w:sz w:val="18"/>
                <w:szCs w:val="18"/>
                <w:lang w:val="fr-CA" w:eastAsia="en-CA"/>
              </w:rPr>
              <w:t>00</w:t>
            </w:r>
          </w:p>
        </w:tc>
      </w:tr>
      <w:tr w:rsidR="00114667" w:rsidRPr="0099445D" w14:paraId="4EABFD5F" w14:textId="77777777" w:rsidTr="00FC44F2">
        <w:trPr>
          <w:trHeight w:val="53"/>
          <w:jc w:val="center"/>
        </w:trPr>
        <w:tc>
          <w:tcPr>
            <w:tcW w:w="305" w:type="pct"/>
            <w:tcBorders>
              <w:top w:val="nil"/>
              <w:left w:val="single" w:sz="4" w:space="0" w:color="auto"/>
              <w:bottom w:val="single" w:sz="4" w:space="0" w:color="auto"/>
              <w:right w:val="single" w:sz="4" w:space="0" w:color="auto"/>
            </w:tcBorders>
            <w:shd w:val="clear" w:color="auto" w:fill="auto"/>
          </w:tcPr>
          <w:p w14:paraId="31F263E6" w14:textId="77777777" w:rsidR="00114667" w:rsidRPr="0099445D" w:rsidRDefault="00114667" w:rsidP="00FC44F2">
            <w:pPr>
              <w:jc w:val="left"/>
              <w:rPr>
                <w:color w:val="000000"/>
                <w:sz w:val="18"/>
                <w:szCs w:val="18"/>
                <w:lang w:val="fr-CA" w:eastAsia="en-CA"/>
              </w:rPr>
            </w:pPr>
            <w:r w:rsidRPr="0099445D">
              <w:rPr>
                <w:color w:val="000000"/>
                <w:sz w:val="18"/>
                <w:szCs w:val="18"/>
                <w:lang w:val="fr-CA" w:eastAsia="en-CA"/>
              </w:rPr>
              <w:t>4.</w:t>
            </w:r>
            <w:r w:rsidR="002527E1" w:rsidRPr="0099445D">
              <w:rPr>
                <w:color w:val="000000"/>
                <w:sz w:val="18"/>
                <w:szCs w:val="18"/>
                <w:lang w:val="fr-CA" w:eastAsia="en-CA"/>
              </w:rPr>
              <w:t>3</w:t>
            </w:r>
            <w:r w:rsidRPr="0099445D">
              <w:rPr>
                <w:color w:val="000000"/>
                <w:sz w:val="18"/>
                <w:szCs w:val="18"/>
                <w:lang w:val="fr-CA" w:eastAsia="en-CA"/>
              </w:rPr>
              <w:t>.2</w:t>
            </w:r>
          </w:p>
        </w:tc>
        <w:tc>
          <w:tcPr>
            <w:tcW w:w="4251" w:type="pct"/>
            <w:gridSpan w:val="6"/>
            <w:tcBorders>
              <w:top w:val="single" w:sz="4" w:space="0" w:color="auto"/>
              <w:left w:val="nil"/>
              <w:bottom w:val="single" w:sz="4" w:space="0" w:color="auto"/>
              <w:right w:val="single" w:sz="4" w:space="0" w:color="000000"/>
            </w:tcBorders>
            <w:shd w:val="clear" w:color="auto" w:fill="auto"/>
          </w:tcPr>
          <w:p w14:paraId="3AEF392F" w14:textId="77777777" w:rsidR="00114667" w:rsidRPr="0099445D" w:rsidRDefault="00032F67" w:rsidP="00032F67">
            <w:pPr>
              <w:jc w:val="left"/>
              <w:rPr>
                <w:color w:val="000000"/>
                <w:sz w:val="18"/>
                <w:szCs w:val="18"/>
                <w:lang w:val="fr-CA" w:eastAsia="en-CA"/>
              </w:rPr>
            </w:pPr>
            <w:r w:rsidRPr="0099445D">
              <w:rPr>
                <w:rFonts w:asciiTheme="majorBidi" w:hAnsiTheme="majorBidi"/>
                <w:sz w:val="18"/>
                <w:szCs w:val="18"/>
                <w:lang w:val="fr-CA"/>
              </w:rPr>
              <w:t xml:space="preserve">Élimination de la consommation de </w:t>
            </w:r>
            <w:r w:rsidRPr="0099445D">
              <w:rPr>
                <w:color w:val="000000"/>
                <w:sz w:val="18"/>
                <w:szCs w:val="18"/>
                <w:lang w:val="fr-CA" w:eastAsia="en-CA"/>
              </w:rPr>
              <w:t>HCFC</w:t>
            </w:r>
            <w:r w:rsidR="0031287B">
              <w:rPr>
                <w:color w:val="000000"/>
                <w:sz w:val="18"/>
                <w:szCs w:val="18"/>
                <w:lang w:val="fr-CA" w:eastAsia="en-CA"/>
              </w:rPr>
              <w:noBreakHyphen/>
            </w:r>
            <w:r w:rsidRPr="0099445D">
              <w:rPr>
                <w:color w:val="000000"/>
                <w:sz w:val="18"/>
                <w:szCs w:val="18"/>
                <w:lang w:val="fr-CA" w:eastAsia="en-CA"/>
              </w:rPr>
              <w:t xml:space="preserve">142b </w:t>
            </w:r>
            <w:r w:rsidRPr="0099445D">
              <w:rPr>
                <w:rFonts w:asciiTheme="majorBidi" w:hAnsiTheme="majorBidi"/>
                <w:sz w:val="18"/>
                <w:szCs w:val="18"/>
                <w:lang w:val="fr-CA"/>
              </w:rPr>
              <w:t>à réaliser au cours de la phase précédente (tonnes PAO)</w:t>
            </w:r>
          </w:p>
        </w:tc>
        <w:tc>
          <w:tcPr>
            <w:tcW w:w="444" w:type="pct"/>
            <w:tcBorders>
              <w:top w:val="nil"/>
              <w:left w:val="nil"/>
              <w:bottom w:val="single" w:sz="4" w:space="0" w:color="auto"/>
              <w:right w:val="single" w:sz="4" w:space="0" w:color="auto"/>
            </w:tcBorders>
            <w:shd w:val="clear" w:color="auto" w:fill="auto"/>
          </w:tcPr>
          <w:p w14:paraId="0671969F" w14:textId="77777777" w:rsidR="00114667" w:rsidRPr="0099445D" w:rsidRDefault="00CE2A7C" w:rsidP="00FC44F2">
            <w:pPr>
              <w:ind w:right="3"/>
              <w:jc w:val="right"/>
              <w:rPr>
                <w:color w:val="000000"/>
                <w:sz w:val="18"/>
                <w:szCs w:val="18"/>
                <w:lang w:val="fr-CA" w:eastAsia="en-CA"/>
              </w:rPr>
            </w:pPr>
            <w:r w:rsidRPr="0099445D">
              <w:rPr>
                <w:color w:val="000000"/>
                <w:sz w:val="18"/>
                <w:szCs w:val="18"/>
                <w:lang w:val="fr-CA" w:eastAsia="en-CA"/>
              </w:rPr>
              <w:t>***1</w:t>
            </w:r>
            <w:r w:rsidR="006F3496" w:rsidRPr="0099445D">
              <w:rPr>
                <w:color w:val="000000"/>
                <w:sz w:val="18"/>
                <w:szCs w:val="18"/>
                <w:lang w:val="fr-CA" w:eastAsia="en-CA"/>
              </w:rPr>
              <w:t>,</w:t>
            </w:r>
            <w:r w:rsidRPr="0099445D">
              <w:rPr>
                <w:color w:val="000000"/>
                <w:sz w:val="18"/>
                <w:szCs w:val="18"/>
                <w:lang w:val="fr-CA" w:eastAsia="en-CA"/>
              </w:rPr>
              <w:t>18</w:t>
            </w:r>
          </w:p>
        </w:tc>
      </w:tr>
      <w:tr w:rsidR="00114667" w:rsidRPr="0099445D" w14:paraId="5707CAD4" w14:textId="77777777" w:rsidTr="00FC44F2">
        <w:trPr>
          <w:trHeight w:val="53"/>
          <w:jc w:val="center"/>
        </w:trPr>
        <w:tc>
          <w:tcPr>
            <w:tcW w:w="305" w:type="pct"/>
            <w:tcBorders>
              <w:top w:val="nil"/>
              <w:left w:val="single" w:sz="4" w:space="0" w:color="auto"/>
              <w:bottom w:val="single" w:sz="4" w:space="0" w:color="auto"/>
              <w:right w:val="single" w:sz="4" w:space="0" w:color="auto"/>
            </w:tcBorders>
            <w:shd w:val="clear" w:color="auto" w:fill="auto"/>
          </w:tcPr>
          <w:p w14:paraId="3723F469" w14:textId="77777777" w:rsidR="00114667" w:rsidRPr="0099445D" w:rsidRDefault="00114667" w:rsidP="00FC44F2">
            <w:pPr>
              <w:jc w:val="left"/>
              <w:rPr>
                <w:color w:val="000000"/>
                <w:sz w:val="18"/>
                <w:szCs w:val="18"/>
                <w:lang w:val="fr-CA" w:eastAsia="en-CA"/>
              </w:rPr>
            </w:pPr>
            <w:r w:rsidRPr="0099445D">
              <w:rPr>
                <w:color w:val="000000"/>
                <w:sz w:val="18"/>
                <w:szCs w:val="18"/>
                <w:lang w:val="fr-CA" w:eastAsia="en-CA"/>
              </w:rPr>
              <w:t>4.</w:t>
            </w:r>
            <w:r w:rsidR="002527E1" w:rsidRPr="0099445D">
              <w:rPr>
                <w:color w:val="000000"/>
                <w:sz w:val="18"/>
                <w:szCs w:val="18"/>
                <w:lang w:val="fr-CA" w:eastAsia="en-CA"/>
              </w:rPr>
              <w:t>3</w:t>
            </w:r>
            <w:r w:rsidRPr="0099445D">
              <w:rPr>
                <w:color w:val="000000"/>
                <w:sz w:val="18"/>
                <w:szCs w:val="18"/>
                <w:lang w:val="fr-CA" w:eastAsia="en-CA"/>
              </w:rPr>
              <w:t>.3</w:t>
            </w:r>
          </w:p>
        </w:tc>
        <w:tc>
          <w:tcPr>
            <w:tcW w:w="4251" w:type="pct"/>
            <w:gridSpan w:val="6"/>
            <w:tcBorders>
              <w:top w:val="single" w:sz="4" w:space="0" w:color="auto"/>
              <w:left w:val="nil"/>
              <w:bottom w:val="single" w:sz="4" w:space="0" w:color="auto"/>
              <w:right w:val="single" w:sz="4" w:space="0" w:color="000000"/>
            </w:tcBorders>
            <w:shd w:val="clear" w:color="auto" w:fill="auto"/>
          </w:tcPr>
          <w:p w14:paraId="7964443F" w14:textId="77777777" w:rsidR="00114667" w:rsidRPr="0099445D" w:rsidRDefault="00032F67" w:rsidP="00032F67">
            <w:pPr>
              <w:jc w:val="left"/>
              <w:rPr>
                <w:color w:val="000000"/>
                <w:sz w:val="18"/>
                <w:szCs w:val="18"/>
                <w:lang w:val="fr-CA" w:eastAsia="en-CA"/>
              </w:rPr>
            </w:pPr>
            <w:r w:rsidRPr="0099445D">
              <w:rPr>
                <w:rFonts w:asciiTheme="majorBidi" w:hAnsiTheme="majorBidi"/>
                <w:sz w:val="18"/>
                <w:szCs w:val="18"/>
                <w:lang w:val="fr-CA"/>
              </w:rPr>
              <w:t xml:space="preserve">Consommation admissible restante de </w:t>
            </w:r>
            <w:r w:rsidRPr="0099445D">
              <w:rPr>
                <w:color w:val="000000"/>
                <w:sz w:val="18"/>
                <w:szCs w:val="18"/>
                <w:lang w:val="fr-CA" w:eastAsia="en-CA"/>
              </w:rPr>
              <w:t>HCFC</w:t>
            </w:r>
            <w:r w:rsidR="0031287B">
              <w:rPr>
                <w:color w:val="000000"/>
                <w:sz w:val="18"/>
                <w:szCs w:val="18"/>
                <w:lang w:val="fr-CA" w:eastAsia="en-CA"/>
              </w:rPr>
              <w:noBreakHyphen/>
            </w:r>
            <w:r w:rsidRPr="0099445D">
              <w:rPr>
                <w:color w:val="000000"/>
                <w:sz w:val="18"/>
                <w:szCs w:val="18"/>
                <w:lang w:val="fr-CA" w:eastAsia="en-CA"/>
              </w:rPr>
              <w:t xml:space="preserve">142b </w:t>
            </w:r>
            <w:r w:rsidRPr="0099445D">
              <w:rPr>
                <w:rFonts w:asciiTheme="majorBidi" w:hAnsiTheme="majorBidi"/>
                <w:sz w:val="18"/>
                <w:szCs w:val="18"/>
                <w:lang w:val="fr-CA"/>
              </w:rPr>
              <w:t>(tonnes PAO)</w:t>
            </w:r>
          </w:p>
        </w:tc>
        <w:tc>
          <w:tcPr>
            <w:tcW w:w="444" w:type="pct"/>
            <w:tcBorders>
              <w:top w:val="nil"/>
              <w:left w:val="nil"/>
              <w:bottom w:val="single" w:sz="4" w:space="0" w:color="auto"/>
              <w:right w:val="single" w:sz="4" w:space="0" w:color="auto"/>
            </w:tcBorders>
            <w:shd w:val="clear" w:color="auto" w:fill="auto"/>
          </w:tcPr>
          <w:p w14:paraId="169B1881" w14:textId="77777777" w:rsidR="00114667" w:rsidRPr="0099445D" w:rsidRDefault="00114667" w:rsidP="00FC44F2">
            <w:pPr>
              <w:ind w:right="3"/>
              <w:jc w:val="right"/>
              <w:rPr>
                <w:color w:val="000000"/>
                <w:sz w:val="18"/>
                <w:szCs w:val="18"/>
                <w:lang w:val="fr-CA" w:eastAsia="en-CA"/>
              </w:rPr>
            </w:pPr>
            <w:r w:rsidRPr="0099445D">
              <w:rPr>
                <w:color w:val="000000"/>
                <w:sz w:val="18"/>
                <w:szCs w:val="18"/>
                <w:lang w:val="fr-CA" w:eastAsia="en-CA"/>
              </w:rPr>
              <w:t>0</w:t>
            </w:r>
            <w:r w:rsidR="006F3496" w:rsidRPr="0099445D">
              <w:rPr>
                <w:color w:val="000000"/>
                <w:sz w:val="18"/>
                <w:szCs w:val="18"/>
                <w:lang w:val="fr-CA" w:eastAsia="en-CA"/>
              </w:rPr>
              <w:t>,</w:t>
            </w:r>
            <w:r w:rsidRPr="0099445D">
              <w:rPr>
                <w:color w:val="000000"/>
                <w:sz w:val="18"/>
                <w:szCs w:val="18"/>
                <w:lang w:val="fr-CA" w:eastAsia="en-CA"/>
              </w:rPr>
              <w:t>00</w:t>
            </w:r>
          </w:p>
        </w:tc>
      </w:tr>
      <w:tr w:rsidR="00114667" w:rsidRPr="0099445D" w14:paraId="4A611E62" w14:textId="77777777" w:rsidTr="00FC44F2">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60FD092C" w14:textId="77777777" w:rsidR="00114667" w:rsidRPr="0099445D" w:rsidRDefault="00114667" w:rsidP="00FC44F2">
            <w:pPr>
              <w:jc w:val="left"/>
              <w:rPr>
                <w:color w:val="000000"/>
                <w:sz w:val="18"/>
                <w:szCs w:val="18"/>
                <w:lang w:val="fr-CA" w:eastAsia="en-CA"/>
              </w:rPr>
            </w:pPr>
            <w:r w:rsidRPr="0099445D">
              <w:rPr>
                <w:color w:val="000000"/>
                <w:sz w:val="18"/>
                <w:szCs w:val="18"/>
                <w:lang w:val="fr-CA" w:eastAsia="en-CA"/>
              </w:rPr>
              <w:t>4.</w:t>
            </w:r>
            <w:r w:rsidR="002527E1" w:rsidRPr="0099445D">
              <w:rPr>
                <w:color w:val="000000"/>
                <w:sz w:val="18"/>
                <w:szCs w:val="18"/>
                <w:lang w:val="fr-CA" w:eastAsia="en-CA"/>
              </w:rPr>
              <w:t>4</w:t>
            </w:r>
            <w:r w:rsidRPr="0099445D">
              <w:rPr>
                <w:color w:val="000000"/>
                <w:sz w:val="18"/>
                <w:szCs w:val="18"/>
                <w:lang w:val="fr-CA" w:eastAsia="en-CA"/>
              </w:rPr>
              <w:t>.1</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6655B4E0" w14:textId="77777777" w:rsidR="00114667" w:rsidRPr="0099445D" w:rsidRDefault="001D6B0A" w:rsidP="001D6B0A">
            <w:pPr>
              <w:jc w:val="left"/>
              <w:rPr>
                <w:color w:val="000000"/>
                <w:sz w:val="18"/>
                <w:szCs w:val="18"/>
                <w:lang w:val="fr-CA" w:eastAsia="en-CA"/>
              </w:rPr>
            </w:pPr>
            <w:r w:rsidRPr="0099445D">
              <w:rPr>
                <w:sz w:val="18"/>
                <w:szCs w:val="18"/>
                <w:lang w:val="fr-CA"/>
              </w:rPr>
              <w:t xml:space="preserve">Élimination totale </w:t>
            </w:r>
            <w:r w:rsidRPr="0099445D">
              <w:rPr>
                <w:rFonts w:asciiTheme="majorBidi" w:hAnsiTheme="majorBidi"/>
                <w:sz w:val="18"/>
                <w:szCs w:val="18"/>
                <w:lang w:val="fr-CA"/>
              </w:rPr>
              <w:t xml:space="preserve">de la consommation de </w:t>
            </w:r>
            <w:r w:rsidRPr="0099445D">
              <w:rPr>
                <w:color w:val="000000"/>
                <w:sz w:val="18"/>
                <w:szCs w:val="18"/>
                <w:lang w:val="fr-CA" w:eastAsia="en-CA"/>
              </w:rPr>
              <w:t>HCFC</w:t>
            </w:r>
            <w:r w:rsidR="0031287B">
              <w:rPr>
                <w:color w:val="000000"/>
                <w:sz w:val="18"/>
                <w:szCs w:val="18"/>
                <w:lang w:val="fr-CA" w:eastAsia="en-CA"/>
              </w:rPr>
              <w:noBreakHyphen/>
            </w:r>
            <w:r w:rsidRPr="0099445D">
              <w:rPr>
                <w:color w:val="000000"/>
                <w:sz w:val="18"/>
                <w:szCs w:val="18"/>
                <w:lang w:val="fr-CA" w:eastAsia="en-CA"/>
              </w:rPr>
              <w:t xml:space="preserve">141b </w:t>
            </w:r>
            <w:r w:rsidRPr="0099445D">
              <w:rPr>
                <w:sz w:val="18"/>
                <w:szCs w:val="18"/>
                <w:lang w:val="fr-CA"/>
              </w:rPr>
              <w:t>contenu dans des polyols pré</w:t>
            </w:r>
            <w:r w:rsidR="0031287B">
              <w:rPr>
                <w:sz w:val="18"/>
                <w:szCs w:val="18"/>
                <w:lang w:val="fr-CA"/>
              </w:rPr>
              <w:noBreakHyphen/>
            </w:r>
            <w:r w:rsidRPr="0099445D">
              <w:rPr>
                <w:sz w:val="18"/>
                <w:szCs w:val="18"/>
                <w:lang w:val="fr-CA"/>
              </w:rPr>
              <w:t>mélangés importés, convenue en vertu du présent Accord (tonnes PAO)</w:t>
            </w:r>
          </w:p>
        </w:tc>
        <w:tc>
          <w:tcPr>
            <w:tcW w:w="444" w:type="pct"/>
            <w:tcBorders>
              <w:top w:val="nil"/>
              <w:left w:val="nil"/>
              <w:bottom w:val="single" w:sz="4" w:space="0" w:color="auto"/>
              <w:right w:val="single" w:sz="4" w:space="0" w:color="auto"/>
            </w:tcBorders>
            <w:shd w:val="clear" w:color="auto" w:fill="auto"/>
          </w:tcPr>
          <w:p w14:paraId="0108D1B1" w14:textId="77777777" w:rsidR="00114667" w:rsidRPr="0099445D" w:rsidRDefault="00114667" w:rsidP="00FC44F2">
            <w:pPr>
              <w:ind w:right="3"/>
              <w:jc w:val="right"/>
              <w:rPr>
                <w:color w:val="000000"/>
                <w:sz w:val="18"/>
                <w:szCs w:val="18"/>
                <w:lang w:val="fr-CA" w:eastAsia="en-CA"/>
              </w:rPr>
            </w:pPr>
            <w:r w:rsidRPr="0099445D">
              <w:rPr>
                <w:color w:val="000000"/>
                <w:sz w:val="18"/>
                <w:szCs w:val="18"/>
                <w:lang w:val="fr-CA" w:eastAsia="en-CA"/>
              </w:rPr>
              <w:t>27</w:t>
            </w:r>
            <w:r w:rsidR="006F3496" w:rsidRPr="0099445D">
              <w:rPr>
                <w:color w:val="000000"/>
                <w:sz w:val="18"/>
                <w:szCs w:val="18"/>
                <w:lang w:val="fr-CA" w:eastAsia="en-CA"/>
              </w:rPr>
              <w:t>,</w:t>
            </w:r>
            <w:r w:rsidRPr="0099445D">
              <w:rPr>
                <w:color w:val="000000"/>
                <w:sz w:val="18"/>
                <w:szCs w:val="18"/>
                <w:lang w:val="fr-CA" w:eastAsia="en-CA"/>
              </w:rPr>
              <w:t>91</w:t>
            </w:r>
          </w:p>
        </w:tc>
      </w:tr>
      <w:tr w:rsidR="00114667" w:rsidRPr="0099445D" w14:paraId="5656181B" w14:textId="77777777" w:rsidTr="00FC44F2">
        <w:trPr>
          <w:trHeight w:val="107"/>
          <w:jc w:val="center"/>
        </w:trPr>
        <w:tc>
          <w:tcPr>
            <w:tcW w:w="305" w:type="pct"/>
            <w:tcBorders>
              <w:top w:val="nil"/>
              <w:left w:val="single" w:sz="4" w:space="0" w:color="auto"/>
              <w:bottom w:val="single" w:sz="4" w:space="0" w:color="auto"/>
              <w:right w:val="single" w:sz="4" w:space="0" w:color="auto"/>
            </w:tcBorders>
            <w:shd w:val="clear" w:color="auto" w:fill="auto"/>
            <w:hideMark/>
          </w:tcPr>
          <w:p w14:paraId="0AD78074" w14:textId="77777777" w:rsidR="00114667" w:rsidRPr="0099445D" w:rsidRDefault="00114667" w:rsidP="00FC44F2">
            <w:pPr>
              <w:jc w:val="left"/>
              <w:rPr>
                <w:color w:val="000000"/>
                <w:sz w:val="18"/>
                <w:szCs w:val="18"/>
                <w:lang w:val="fr-CA" w:eastAsia="en-CA"/>
              </w:rPr>
            </w:pPr>
            <w:r w:rsidRPr="0099445D">
              <w:rPr>
                <w:color w:val="000000"/>
                <w:sz w:val="18"/>
                <w:szCs w:val="18"/>
                <w:lang w:val="fr-CA" w:eastAsia="en-CA"/>
              </w:rPr>
              <w:t>4.</w:t>
            </w:r>
            <w:r w:rsidR="002527E1" w:rsidRPr="0099445D">
              <w:rPr>
                <w:color w:val="000000"/>
                <w:sz w:val="18"/>
                <w:szCs w:val="18"/>
                <w:lang w:val="fr-CA" w:eastAsia="en-CA"/>
              </w:rPr>
              <w:t>4</w:t>
            </w:r>
            <w:r w:rsidRPr="0099445D">
              <w:rPr>
                <w:color w:val="000000"/>
                <w:sz w:val="18"/>
                <w:szCs w:val="18"/>
                <w:lang w:val="fr-CA" w:eastAsia="en-CA"/>
              </w:rPr>
              <w:t>.2</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0867A1D5" w14:textId="77777777" w:rsidR="00114667" w:rsidRPr="0099445D" w:rsidRDefault="001D6B0A" w:rsidP="001D6B0A">
            <w:pPr>
              <w:jc w:val="left"/>
              <w:rPr>
                <w:color w:val="000000"/>
                <w:sz w:val="18"/>
                <w:szCs w:val="18"/>
                <w:lang w:val="fr-CA" w:eastAsia="en-CA"/>
              </w:rPr>
            </w:pPr>
            <w:r w:rsidRPr="0099445D">
              <w:rPr>
                <w:sz w:val="18"/>
                <w:szCs w:val="18"/>
                <w:lang w:val="fr-CA"/>
              </w:rPr>
              <w:t>Élimination totale</w:t>
            </w:r>
            <w:r w:rsidRPr="0099445D">
              <w:rPr>
                <w:rFonts w:asciiTheme="majorBidi" w:hAnsiTheme="majorBidi"/>
                <w:sz w:val="18"/>
                <w:szCs w:val="18"/>
                <w:lang w:val="fr-CA"/>
              </w:rPr>
              <w:t xml:space="preserve"> de la consommation de </w:t>
            </w:r>
            <w:r w:rsidRPr="0099445D">
              <w:rPr>
                <w:color w:val="000000"/>
                <w:sz w:val="18"/>
                <w:szCs w:val="18"/>
                <w:lang w:val="fr-CA" w:eastAsia="en-CA"/>
              </w:rPr>
              <w:t>HCFC</w:t>
            </w:r>
            <w:r w:rsidR="0031287B">
              <w:rPr>
                <w:color w:val="000000"/>
                <w:sz w:val="18"/>
                <w:szCs w:val="18"/>
                <w:lang w:val="fr-CA" w:eastAsia="en-CA"/>
              </w:rPr>
              <w:noBreakHyphen/>
            </w:r>
            <w:r w:rsidRPr="0099445D">
              <w:rPr>
                <w:color w:val="000000"/>
                <w:sz w:val="18"/>
                <w:szCs w:val="18"/>
                <w:lang w:val="fr-CA" w:eastAsia="en-CA"/>
              </w:rPr>
              <w:t>141b</w:t>
            </w:r>
            <w:r w:rsidRPr="0099445D">
              <w:rPr>
                <w:sz w:val="18"/>
                <w:szCs w:val="18"/>
                <w:lang w:val="fr-CA"/>
              </w:rPr>
              <w:t xml:space="preserve"> contenu dans des polyols pré</w:t>
            </w:r>
            <w:r w:rsidR="0031287B">
              <w:rPr>
                <w:sz w:val="18"/>
                <w:szCs w:val="18"/>
                <w:lang w:val="fr-CA"/>
              </w:rPr>
              <w:noBreakHyphen/>
            </w:r>
            <w:r w:rsidRPr="0099445D">
              <w:rPr>
                <w:sz w:val="18"/>
                <w:szCs w:val="18"/>
                <w:lang w:val="fr-CA"/>
              </w:rPr>
              <w:t>mélangés importés,</w:t>
            </w:r>
            <w:r w:rsidRPr="0099445D">
              <w:rPr>
                <w:color w:val="000000"/>
                <w:sz w:val="18"/>
                <w:szCs w:val="18"/>
                <w:lang w:val="fr-CA" w:eastAsia="en-CA"/>
              </w:rPr>
              <w:t xml:space="preserve"> </w:t>
            </w:r>
            <w:r w:rsidRPr="0099445D">
              <w:rPr>
                <w:rFonts w:asciiTheme="majorBidi" w:hAnsiTheme="majorBidi"/>
                <w:sz w:val="18"/>
                <w:szCs w:val="18"/>
                <w:lang w:val="fr-CA"/>
              </w:rPr>
              <w:t>à réaliser au cours de la phase précédente (tonnes PAO)</w:t>
            </w:r>
          </w:p>
        </w:tc>
        <w:tc>
          <w:tcPr>
            <w:tcW w:w="444" w:type="pct"/>
            <w:tcBorders>
              <w:top w:val="nil"/>
              <w:left w:val="nil"/>
              <w:bottom w:val="single" w:sz="4" w:space="0" w:color="auto"/>
              <w:right w:val="single" w:sz="4" w:space="0" w:color="auto"/>
            </w:tcBorders>
            <w:shd w:val="clear" w:color="auto" w:fill="auto"/>
          </w:tcPr>
          <w:p w14:paraId="0AB82AFE" w14:textId="77777777" w:rsidR="00114667" w:rsidRPr="0099445D" w:rsidRDefault="00114667" w:rsidP="00FC44F2">
            <w:pPr>
              <w:jc w:val="right"/>
              <w:rPr>
                <w:color w:val="000000"/>
                <w:sz w:val="18"/>
                <w:szCs w:val="18"/>
                <w:lang w:val="fr-CA" w:eastAsia="en-CA"/>
              </w:rPr>
            </w:pPr>
            <w:r w:rsidRPr="0099445D">
              <w:rPr>
                <w:color w:val="000000"/>
                <w:sz w:val="18"/>
                <w:szCs w:val="18"/>
                <w:lang w:val="fr-CA" w:eastAsia="en-CA"/>
              </w:rPr>
              <w:t>0</w:t>
            </w:r>
            <w:r w:rsidR="006F3496" w:rsidRPr="0099445D">
              <w:rPr>
                <w:color w:val="000000"/>
                <w:sz w:val="18"/>
                <w:szCs w:val="18"/>
                <w:lang w:val="fr-CA" w:eastAsia="en-CA"/>
              </w:rPr>
              <w:t>,</w:t>
            </w:r>
            <w:r w:rsidRPr="0099445D">
              <w:rPr>
                <w:color w:val="000000"/>
                <w:sz w:val="18"/>
                <w:szCs w:val="18"/>
                <w:lang w:val="fr-CA" w:eastAsia="en-CA"/>
              </w:rPr>
              <w:t>0</w:t>
            </w:r>
            <w:r w:rsidR="003572E2" w:rsidRPr="0099445D">
              <w:rPr>
                <w:color w:val="000000"/>
                <w:sz w:val="18"/>
                <w:szCs w:val="18"/>
                <w:lang w:val="fr-CA" w:eastAsia="en-CA"/>
              </w:rPr>
              <w:t>0</w:t>
            </w:r>
          </w:p>
        </w:tc>
      </w:tr>
      <w:tr w:rsidR="00114667" w:rsidRPr="0099445D" w14:paraId="28CD5DDA" w14:textId="77777777" w:rsidTr="004C4CC2">
        <w:trPr>
          <w:trHeight w:val="98"/>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3FE7A8BD" w14:textId="77777777" w:rsidR="00114667" w:rsidRPr="0099445D" w:rsidRDefault="00114667" w:rsidP="00FC44F2">
            <w:pPr>
              <w:keepNext/>
              <w:jc w:val="left"/>
              <w:rPr>
                <w:color w:val="000000"/>
                <w:sz w:val="18"/>
                <w:szCs w:val="18"/>
                <w:lang w:val="fr-CA" w:eastAsia="en-CA"/>
              </w:rPr>
            </w:pPr>
            <w:r w:rsidRPr="0099445D">
              <w:rPr>
                <w:color w:val="000000"/>
                <w:sz w:val="18"/>
                <w:szCs w:val="18"/>
                <w:lang w:val="fr-CA" w:eastAsia="en-CA"/>
              </w:rPr>
              <w:t>4.</w:t>
            </w:r>
            <w:r w:rsidR="002527E1" w:rsidRPr="0099445D">
              <w:rPr>
                <w:color w:val="000000"/>
                <w:sz w:val="18"/>
                <w:szCs w:val="18"/>
                <w:lang w:val="fr-CA" w:eastAsia="en-CA"/>
              </w:rPr>
              <w:t>4</w:t>
            </w:r>
            <w:r w:rsidRPr="0099445D">
              <w:rPr>
                <w:color w:val="000000"/>
                <w:sz w:val="18"/>
                <w:szCs w:val="18"/>
                <w:lang w:val="fr-CA" w:eastAsia="en-CA"/>
              </w:rPr>
              <w:t>.3</w:t>
            </w:r>
          </w:p>
        </w:tc>
        <w:tc>
          <w:tcPr>
            <w:tcW w:w="4251" w:type="pct"/>
            <w:gridSpan w:val="6"/>
            <w:tcBorders>
              <w:top w:val="single" w:sz="4" w:space="0" w:color="auto"/>
              <w:left w:val="single" w:sz="4" w:space="0" w:color="auto"/>
              <w:bottom w:val="single" w:sz="4" w:space="0" w:color="auto"/>
              <w:right w:val="single" w:sz="4" w:space="0" w:color="auto"/>
            </w:tcBorders>
            <w:shd w:val="clear" w:color="auto" w:fill="auto"/>
            <w:hideMark/>
          </w:tcPr>
          <w:p w14:paraId="354127D6" w14:textId="77777777" w:rsidR="00114667" w:rsidRPr="0099445D" w:rsidRDefault="006F3496" w:rsidP="006F3496">
            <w:pPr>
              <w:keepNext/>
              <w:jc w:val="left"/>
              <w:rPr>
                <w:color w:val="000000"/>
                <w:sz w:val="18"/>
                <w:szCs w:val="18"/>
                <w:lang w:val="fr-CA" w:eastAsia="en-CA"/>
              </w:rPr>
            </w:pPr>
            <w:r w:rsidRPr="0099445D">
              <w:rPr>
                <w:rFonts w:asciiTheme="majorBidi" w:hAnsiTheme="majorBidi"/>
                <w:sz w:val="18"/>
                <w:szCs w:val="18"/>
                <w:lang w:val="fr-CA"/>
              </w:rPr>
              <w:t xml:space="preserve">Consommation admissible restante de </w:t>
            </w:r>
            <w:r w:rsidRPr="0099445D">
              <w:rPr>
                <w:color w:val="000000"/>
                <w:sz w:val="18"/>
                <w:szCs w:val="18"/>
                <w:lang w:val="fr-CA" w:eastAsia="en-CA"/>
              </w:rPr>
              <w:t>HCFC</w:t>
            </w:r>
            <w:r w:rsidR="0031287B">
              <w:rPr>
                <w:color w:val="000000"/>
                <w:sz w:val="18"/>
                <w:szCs w:val="18"/>
                <w:lang w:val="fr-CA" w:eastAsia="en-CA"/>
              </w:rPr>
              <w:noBreakHyphen/>
            </w:r>
            <w:r w:rsidRPr="0099445D">
              <w:rPr>
                <w:color w:val="000000"/>
                <w:sz w:val="18"/>
                <w:szCs w:val="18"/>
                <w:lang w:val="fr-CA" w:eastAsia="en-CA"/>
              </w:rPr>
              <w:t>141b</w:t>
            </w:r>
            <w:r w:rsidRPr="0099445D">
              <w:rPr>
                <w:sz w:val="18"/>
                <w:szCs w:val="18"/>
                <w:lang w:val="fr-CA"/>
              </w:rPr>
              <w:t xml:space="preserve"> contenu dans des polyols pré</w:t>
            </w:r>
            <w:r w:rsidR="0031287B">
              <w:rPr>
                <w:sz w:val="18"/>
                <w:szCs w:val="18"/>
                <w:lang w:val="fr-CA"/>
              </w:rPr>
              <w:noBreakHyphen/>
            </w:r>
            <w:r w:rsidRPr="0099445D">
              <w:rPr>
                <w:sz w:val="18"/>
                <w:szCs w:val="18"/>
                <w:lang w:val="fr-CA"/>
              </w:rPr>
              <w:t>mélangés importés</w:t>
            </w:r>
            <w:r w:rsidRPr="0099445D">
              <w:rPr>
                <w:color w:val="000000"/>
                <w:sz w:val="18"/>
                <w:szCs w:val="18"/>
                <w:lang w:val="fr-CA" w:eastAsia="en-CA"/>
              </w:rPr>
              <w:t xml:space="preserve"> </w:t>
            </w:r>
            <w:r w:rsidRPr="0099445D">
              <w:rPr>
                <w:rFonts w:asciiTheme="majorBidi" w:hAnsiTheme="majorBidi"/>
                <w:sz w:val="18"/>
                <w:szCs w:val="18"/>
                <w:lang w:val="fr-CA"/>
              </w:rPr>
              <w:t>(tonnes PAO)</w:t>
            </w:r>
          </w:p>
        </w:tc>
        <w:tc>
          <w:tcPr>
            <w:tcW w:w="444" w:type="pct"/>
            <w:tcBorders>
              <w:top w:val="single" w:sz="4" w:space="0" w:color="auto"/>
              <w:left w:val="single" w:sz="4" w:space="0" w:color="auto"/>
              <w:bottom w:val="single" w:sz="4" w:space="0" w:color="auto"/>
              <w:right w:val="single" w:sz="4" w:space="0" w:color="auto"/>
            </w:tcBorders>
            <w:shd w:val="clear" w:color="auto" w:fill="auto"/>
          </w:tcPr>
          <w:p w14:paraId="1FA21A08" w14:textId="77777777" w:rsidR="00114667" w:rsidRPr="0099445D" w:rsidRDefault="00114667" w:rsidP="00FC44F2">
            <w:pPr>
              <w:keepNext/>
              <w:jc w:val="right"/>
              <w:rPr>
                <w:color w:val="000000"/>
                <w:sz w:val="18"/>
                <w:szCs w:val="18"/>
                <w:lang w:val="fr-CA" w:eastAsia="en-CA"/>
              </w:rPr>
            </w:pPr>
            <w:r w:rsidRPr="0099445D">
              <w:rPr>
                <w:color w:val="000000"/>
                <w:sz w:val="18"/>
                <w:szCs w:val="18"/>
                <w:lang w:val="fr-CA" w:eastAsia="en-CA"/>
              </w:rPr>
              <w:t>0</w:t>
            </w:r>
            <w:r w:rsidR="006F3496" w:rsidRPr="0099445D">
              <w:rPr>
                <w:color w:val="000000"/>
                <w:sz w:val="18"/>
                <w:szCs w:val="18"/>
                <w:lang w:val="fr-CA" w:eastAsia="en-CA"/>
              </w:rPr>
              <w:t>,</w:t>
            </w:r>
            <w:r w:rsidRPr="0099445D">
              <w:rPr>
                <w:color w:val="000000"/>
                <w:sz w:val="18"/>
                <w:szCs w:val="18"/>
                <w:lang w:val="fr-CA" w:eastAsia="en-CA"/>
              </w:rPr>
              <w:t>00</w:t>
            </w:r>
          </w:p>
        </w:tc>
      </w:tr>
    </w:tbl>
    <w:p w14:paraId="69964FD5" w14:textId="77777777" w:rsidR="00114667" w:rsidRPr="00FA6D58" w:rsidRDefault="00114667" w:rsidP="001B0B10">
      <w:pPr>
        <w:pStyle w:val="Heading1"/>
        <w:numPr>
          <w:ilvl w:val="0"/>
          <w:numId w:val="0"/>
        </w:numPr>
        <w:jc w:val="left"/>
        <w:rPr>
          <w:sz w:val="18"/>
          <w:szCs w:val="16"/>
          <w:lang w:val="fr-CA"/>
        </w:rPr>
      </w:pPr>
      <w:r w:rsidRPr="0099445D">
        <w:rPr>
          <w:sz w:val="18"/>
          <w:szCs w:val="18"/>
          <w:lang w:val="fr-CA"/>
        </w:rPr>
        <w:t>* Date</w:t>
      </w:r>
      <w:r w:rsidR="006F3496" w:rsidRPr="0099445D">
        <w:rPr>
          <w:sz w:val="18"/>
          <w:szCs w:val="18"/>
          <w:lang w:val="fr-CA"/>
        </w:rPr>
        <w:t xml:space="preserve"> d</w:t>
      </w:r>
      <w:r w:rsidR="0031287B">
        <w:rPr>
          <w:sz w:val="18"/>
          <w:szCs w:val="18"/>
          <w:lang w:val="fr-CA"/>
        </w:rPr>
        <w:t>’</w:t>
      </w:r>
      <w:r w:rsidR="006F3496" w:rsidRPr="0099445D">
        <w:rPr>
          <w:sz w:val="18"/>
          <w:szCs w:val="18"/>
          <w:lang w:val="fr-CA"/>
        </w:rPr>
        <w:t>achèvement de la phase II</w:t>
      </w:r>
      <w:r w:rsidRPr="0099445D">
        <w:rPr>
          <w:sz w:val="18"/>
          <w:szCs w:val="18"/>
          <w:lang w:val="fr-CA"/>
        </w:rPr>
        <w:t xml:space="preserve"> </w:t>
      </w:r>
      <w:r w:rsidR="006F3496" w:rsidRPr="0099445D">
        <w:rPr>
          <w:sz w:val="18"/>
          <w:szCs w:val="18"/>
          <w:lang w:val="fr-CA"/>
        </w:rPr>
        <w:t>conformément à l</w:t>
      </w:r>
      <w:r w:rsidR="0031287B">
        <w:rPr>
          <w:sz w:val="18"/>
          <w:szCs w:val="18"/>
          <w:lang w:val="fr-CA"/>
        </w:rPr>
        <w:t>’</w:t>
      </w:r>
      <w:r w:rsidR="006F3496" w:rsidRPr="0099445D">
        <w:rPr>
          <w:sz w:val="18"/>
          <w:szCs w:val="18"/>
          <w:lang w:val="fr-CA"/>
        </w:rPr>
        <w:t>Accord de la phase II</w:t>
      </w:r>
      <w:r w:rsidR="0031287B">
        <w:rPr>
          <w:sz w:val="18"/>
          <w:szCs w:val="18"/>
          <w:lang w:val="fr-CA"/>
        </w:rPr>
        <w:t> :</w:t>
      </w:r>
      <w:r w:rsidR="006F3496" w:rsidRPr="0099445D">
        <w:rPr>
          <w:sz w:val="18"/>
          <w:szCs w:val="18"/>
          <w:lang w:val="fr-CA"/>
        </w:rPr>
        <w:t xml:space="preserve"> 31 décembre 2026</w:t>
      </w:r>
      <w:r w:rsidR="001B0B10" w:rsidRPr="0099445D">
        <w:rPr>
          <w:sz w:val="18"/>
          <w:szCs w:val="18"/>
          <w:lang w:val="fr-CA"/>
        </w:rPr>
        <w:br/>
        <w:t xml:space="preserve">** </w:t>
      </w:r>
      <w:r w:rsidR="006F3496" w:rsidRPr="0099445D">
        <w:rPr>
          <w:sz w:val="18"/>
          <w:szCs w:val="18"/>
          <w:lang w:val="fr-CA"/>
        </w:rPr>
        <w:t>Éliminé au cours de la deuxième tranche de la phase II; importé pour la dernière fois en 2018</w:t>
      </w:r>
      <w:r w:rsidR="001B0B10" w:rsidRPr="0099445D">
        <w:rPr>
          <w:sz w:val="18"/>
          <w:szCs w:val="18"/>
          <w:lang w:val="fr-CA"/>
        </w:rPr>
        <w:br/>
        <w:t xml:space="preserve">*** </w:t>
      </w:r>
      <w:r w:rsidR="006F3496" w:rsidRPr="0099445D">
        <w:rPr>
          <w:sz w:val="18"/>
          <w:szCs w:val="18"/>
          <w:lang w:val="fr-CA"/>
        </w:rPr>
        <w:t>Éliminé au cours de la deuxième tranche de la phase II; importé pour la dernière fois en </w:t>
      </w:r>
      <w:r w:rsidR="001B0B10" w:rsidRPr="0099445D">
        <w:rPr>
          <w:sz w:val="18"/>
          <w:szCs w:val="18"/>
          <w:lang w:val="fr-CA"/>
        </w:rPr>
        <w:t>2021</w:t>
      </w:r>
    </w:p>
    <w:p w14:paraId="46817DD6" w14:textId="77777777" w:rsidR="00114667" w:rsidRPr="00FA6D58" w:rsidRDefault="002A7FAC" w:rsidP="00114667">
      <w:pPr>
        <w:keepNext/>
        <w:spacing w:before="360" w:after="240"/>
        <w:rPr>
          <w:b/>
          <w:lang w:val="fr-CA"/>
        </w:rPr>
      </w:pPr>
      <w:r w:rsidRPr="00070F5C">
        <w:rPr>
          <w:b/>
          <w:lang w:val="fr-CA"/>
        </w:rPr>
        <w:t>APPENDICE 3</w:t>
      </w:r>
      <w:r w:rsidR="0031287B">
        <w:rPr>
          <w:b/>
          <w:lang w:val="fr-CA"/>
        </w:rPr>
        <w:noBreakHyphen/>
      </w:r>
      <w:r w:rsidRPr="00070F5C">
        <w:rPr>
          <w:b/>
          <w:lang w:val="fr-CA"/>
        </w:rPr>
        <w:t>A</w:t>
      </w:r>
      <w:r w:rsidR="0031287B">
        <w:rPr>
          <w:b/>
          <w:lang w:val="fr-CA"/>
        </w:rPr>
        <w:t> :</w:t>
      </w:r>
      <w:r w:rsidRPr="00070F5C">
        <w:rPr>
          <w:b/>
          <w:lang w:val="fr-CA"/>
        </w:rPr>
        <w:t xml:space="preserve"> CALENDRIER D</w:t>
      </w:r>
      <w:r w:rsidR="0031287B">
        <w:rPr>
          <w:b/>
          <w:lang w:val="fr-CA"/>
        </w:rPr>
        <w:t>’</w:t>
      </w:r>
      <w:r w:rsidRPr="00070F5C">
        <w:rPr>
          <w:b/>
          <w:lang w:val="fr-CA"/>
        </w:rPr>
        <w:t>APPROBATION DU FINANCEMENT</w:t>
      </w:r>
    </w:p>
    <w:p w14:paraId="70C56450" w14:textId="77777777" w:rsidR="00114667" w:rsidRPr="008F2DD0" w:rsidRDefault="002A7FAC" w:rsidP="00010D00">
      <w:pPr>
        <w:pStyle w:val="Heading1"/>
        <w:numPr>
          <w:ilvl w:val="0"/>
          <w:numId w:val="21"/>
        </w:numPr>
        <w:ind w:left="709" w:hanging="709"/>
        <w:rPr>
          <w:lang w:val="fr-CA"/>
        </w:rPr>
      </w:pPr>
      <w:r w:rsidRPr="008F2DD0">
        <w:rPr>
          <w:lang w:val="fr-CA"/>
        </w:rPr>
        <w:t>Le financement des futures tranches sera examiné pour approbation à la première réunion de l</w:t>
      </w:r>
      <w:r w:rsidR="0031287B" w:rsidRPr="008F2DD0">
        <w:rPr>
          <w:lang w:val="fr-CA"/>
        </w:rPr>
        <w:t>’</w:t>
      </w:r>
      <w:r w:rsidRPr="008F2DD0">
        <w:rPr>
          <w:lang w:val="fr-CA"/>
        </w:rPr>
        <w:t>année spécifiée à l</w:t>
      </w:r>
      <w:r w:rsidR="0031287B" w:rsidRPr="008F2DD0">
        <w:rPr>
          <w:lang w:val="fr-CA"/>
        </w:rPr>
        <w:t>’</w:t>
      </w:r>
      <w:r w:rsidRPr="008F2DD0">
        <w:rPr>
          <w:lang w:val="fr-CA"/>
        </w:rPr>
        <w:t>Appendice 2</w:t>
      </w:r>
      <w:r w:rsidR="0031287B" w:rsidRPr="008F2DD0">
        <w:rPr>
          <w:lang w:val="fr-CA"/>
        </w:rPr>
        <w:noBreakHyphen/>
      </w:r>
      <w:r w:rsidRPr="008F2DD0">
        <w:rPr>
          <w:lang w:val="fr-CA"/>
        </w:rPr>
        <w:t>A.</w:t>
      </w:r>
    </w:p>
    <w:p w14:paraId="5FA64EA4" w14:textId="77777777" w:rsidR="00114667" w:rsidRPr="00FA6D58" w:rsidRDefault="002A7FAC" w:rsidP="00114667">
      <w:pPr>
        <w:keepNext/>
        <w:spacing w:before="360" w:after="240"/>
        <w:rPr>
          <w:b/>
          <w:lang w:val="fr-CA"/>
        </w:rPr>
      </w:pPr>
      <w:r w:rsidRPr="00070F5C">
        <w:rPr>
          <w:b/>
          <w:lang w:val="fr-CA"/>
        </w:rPr>
        <w:t>APPENDICE 4</w:t>
      </w:r>
      <w:r w:rsidR="0031287B">
        <w:rPr>
          <w:b/>
          <w:lang w:val="fr-CA"/>
        </w:rPr>
        <w:noBreakHyphen/>
      </w:r>
      <w:r w:rsidRPr="00070F5C">
        <w:rPr>
          <w:b/>
          <w:lang w:val="fr-CA"/>
        </w:rPr>
        <w:t>A</w:t>
      </w:r>
      <w:r w:rsidR="0031287B">
        <w:rPr>
          <w:b/>
          <w:lang w:val="fr-CA"/>
        </w:rPr>
        <w:t> :</w:t>
      </w:r>
      <w:r w:rsidRPr="00070F5C">
        <w:rPr>
          <w:b/>
          <w:lang w:val="fr-CA"/>
        </w:rPr>
        <w:t xml:space="preserve"> FORMAT DES RAPPORTS ET DES PLANS DE MISE EN ŒUVRE DE LA TRANCHE</w:t>
      </w:r>
    </w:p>
    <w:p w14:paraId="0A23D3E8" w14:textId="77777777" w:rsidR="00114667" w:rsidRPr="00FA6D58" w:rsidRDefault="002A7FAC" w:rsidP="00010D00">
      <w:pPr>
        <w:pStyle w:val="Heading1"/>
        <w:numPr>
          <w:ilvl w:val="0"/>
          <w:numId w:val="14"/>
        </w:numPr>
        <w:tabs>
          <w:tab w:val="num" w:pos="720"/>
        </w:tabs>
        <w:ind w:left="0"/>
        <w:rPr>
          <w:lang w:val="fr-CA"/>
        </w:rPr>
      </w:pPr>
      <w:r w:rsidRPr="00070F5C">
        <w:rPr>
          <w:lang w:val="fr-CA"/>
        </w:rPr>
        <w:t>La présentation du Plan et du Rapport de mise en œuvre pour chaque demande de tranche comprendra cinq parties</w:t>
      </w:r>
      <w:r w:rsidR="0031287B">
        <w:rPr>
          <w:lang w:val="fr-CA"/>
        </w:rPr>
        <w:t> :</w:t>
      </w:r>
    </w:p>
    <w:p w14:paraId="1B851518" w14:textId="77777777" w:rsidR="00114667" w:rsidRPr="00FA6D58" w:rsidRDefault="002A7FAC" w:rsidP="00F67957">
      <w:pPr>
        <w:pStyle w:val="Heading2"/>
        <w:widowControl/>
        <w:numPr>
          <w:ilvl w:val="1"/>
          <w:numId w:val="2"/>
        </w:numPr>
        <w:rPr>
          <w:lang w:val="fr-CA"/>
        </w:rPr>
      </w:pPr>
      <w:r w:rsidRPr="00070F5C">
        <w:rPr>
          <w:lang w:val="fr-CA"/>
        </w:rPr>
        <w:t>Un rapport descriptif, avec des données fournies par tranche, sur les progrès réalisés depuis le rapport précédent, reflétant la situation du pays en matière d</w:t>
      </w:r>
      <w:r w:rsidR="0031287B">
        <w:rPr>
          <w:lang w:val="fr-CA"/>
        </w:rPr>
        <w:t>’</w:t>
      </w:r>
      <w:r w:rsidRPr="00070F5C">
        <w:rPr>
          <w:lang w:val="fr-CA"/>
        </w:rPr>
        <w:t>élimination des substances, la façon dont les différentes activités y contribuent et comment elles sont reliées entre elles. Ce rapport doit inclure la quantité de SAO éliminées qui résulte directement de la mise en œuvre des activités, par substance, et les technologies de remplacement utilisées ainsi que l</w:t>
      </w:r>
      <w:r w:rsidR="0031287B">
        <w:rPr>
          <w:lang w:val="fr-CA"/>
        </w:rPr>
        <w:t>’</w:t>
      </w:r>
      <w:r w:rsidRPr="00070F5C">
        <w:rPr>
          <w:lang w:val="fr-CA"/>
        </w:rPr>
        <w:t xml:space="preserve">introduction des solutions de remplacement, pour permettre au Secrétariat de fournir au Comité exécutif des informations sur les changements qui en résultent dans les émissions qui touchent le climat. Le rapport doit aussi mettre en lumière les réussites, les expériences et les défis correspondant aux différentes activités incluses dans le Plan, reflétant tout changement de situation </w:t>
      </w:r>
      <w:r w:rsidRPr="00070F5C">
        <w:rPr>
          <w:lang w:val="fr-CA"/>
        </w:rPr>
        <w:lastRenderedPageBreak/>
        <w:t>intervenu dans le pays et fournissant d</w:t>
      </w:r>
      <w:r w:rsidR="0031287B">
        <w:rPr>
          <w:lang w:val="fr-CA"/>
        </w:rPr>
        <w:t>’</w:t>
      </w:r>
      <w:r w:rsidRPr="00070F5C">
        <w:rPr>
          <w:lang w:val="fr-CA"/>
        </w:rPr>
        <w:t>autres informations utiles. Le rapport doit également éclairer et justifier tout changement par rapport au(x) Plan(s) de mise en œuvre de tranche soumis précédemment, tels que des retards, l</w:t>
      </w:r>
      <w:r w:rsidR="0031287B">
        <w:rPr>
          <w:lang w:val="fr-CA"/>
        </w:rPr>
        <w:t>’</w:t>
      </w:r>
      <w:r w:rsidRPr="00070F5C">
        <w:rPr>
          <w:lang w:val="fr-CA"/>
        </w:rPr>
        <w:t>utilisation de la marge de manœuvre pour la réaffectation des fonds durant la mise en œuvre d</w:t>
      </w:r>
      <w:r w:rsidR="0031287B">
        <w:rPr>
          <w:lang w:val="fr-CA"/>
        </w:rPr>
        <w:t>’</w:t>
      </w:r>
      <w:r w:rsidRPr="00070F5C">
        <w:rPr>
          <w:lang w:val="fr-CA"/>
        </w:rPr>
        <w:t>une tranche, tel qu</w:t>
      </w:r>
      <w:r w:rsidR="0031287B">
        <w:rPr>
          <w:lang w:val="fr-CA"/>
        </w:rPr>
        <w:t>’</w:t>
      </w:r>
      <w:r w:rsidRPr="00070F5C">
        <w:rPr>
          <w:lang w:val="fr-CA"/>
        </w:rPr>
        <w:t>indiqué au paragraphe 7 du présent Accord, ou autres changements</w:t>
      </w:r>
      <w:r w:rsidR="00114667" w:rsidRPr="00FA6D58">
        <w:rPr>
          <w:lang w:val="fr-CA"/>
        </w:rPr>
        <w:t>;</w:t>
      </w:r>
    </w:p>
    <w:p w14:paraId="5B86FAD5" w14:textId="77777777" w:rsidR="002A7FAC" w:rsidRPr="00070F5C" w:rsidRDefault="002A7FAC" w:rsidP="00F67957">
      <w:pPr>
        <w:pStyle w:val="Heading2"/>
        <w:numPr>
          <w:ilvl w:val="1"/>
          <w:numId w:val="2"/>
        </w:numPr>
        <w:rPr>
          <w:lang w:val="fr-CA"/>
        </w:rPr>
      </w:pPr>
      <w:r w:rsidRPr="00070F5C">
        <w:rPr>
          <w:lang w:val="fr-CA"/>
        </w:rPr>
        <w:t>Un rapport de vérification indépendant des résultats du Plan et de la consommation des substances, conformément au paragraphe 5 b) de l</w:t>
      </w:r>
      <w:r w:rsidR="0031287B">
        <w:rPr>
          <w:lang w:val="fr-CA"/>
        </w:rPr>
        <w:t>’</w:t>
      </w:r>
      <w:r w:rsidRPr="00070F5C">
        <w:rPr>
          <w:lang w:val="fr-CA"/>
        </w:rPr>
        <w:t>Accord. Si le Comité exécutif n</w:t>
      </w:r>
      <w:r w:rsidR="0031287B">
        <w:rPr>
          <w:lang w:val="fr-CA"/>
        </w:rPr>
        <w:t>’</w:t>
      </w:r>
      <w:r w:rsidRPr="00070F5C">
        <w:rPr>
          <w:lang w:val="fr-CA"/>
        </w:rPr>
        <w:t>en décide pas autrement, cette vérification doit être fournie avec chaque demande de tranche et devra fournir une vérification de la consommation pour toutes les années concernées, comme spécifié au paragraphe 5 a) de l</w:t>
      </w:r>
      <w:r w:rsidR="0031287B">
        <w:rPr>
          <w:lang w:val="fr-CA"/>
        </w:rPr>
        <w:t>’</w:t>
      </w:r>
      <w:r w:rsidRPr="00070F5C">
        <w:rPr>
          <w:lang w:val="fr-CA"/>
        </w:rPr>
        <w:t>Accord, pour lesquelles le Comité n</w:t>
      </w:r>
      <w:r w:rsidR="0031287B">
        <w:rPr>
          <w:lang w:val="fr-CA"/>
        </w:rPr>
        <w:t>’</w:t>
      </w:r>
      <w:r w:rsidRPr="00070F5C">
        <w:rPr>
          <w:lang w:val="fr-CA"/>
        </w:rPr>
        <w:t>a pas encore reçu de rapport de vérification</w:t>
      </w:r>
      <w:r w:rsidR="0031287B">
        <w:rPr>
          <w:lang w:val="fr-CA"/>
        </w:rPr>
        <w:t>;</w:t>
      </w:r>
    </w:p>
    <w:p w14:paraId="6451914C" w14:textId="77777777" w:rsidR="002A7FAC" w:rsidRPr="00070F5C" w:rsidRDefault="002A7FAC" w:rsidP="00F67957">
      <w:pPr>
        <w:pStyle w:val="Heading2"/>
        <w:numPr>
          <w:ilvl w:val="1"/>
          <w:numId w:val="2"/>
        </w:numPr>
        <w:rPr>
          <w:lang w:val="fr-CA"/>
        </w:rPr>
      </w:pPr>
      <w:r w:rsidRPr="00070F5C">
        <w:rPr>
          <w:lang w:val="fr-CA"/>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w:t>
      </w:r>
      <w:r w:rsidR="0031287B">
        <w:rPr>
          <w:lang w:val="fr-CA"/>
        </w:rPr>
        <w:t>;</w:t>
      </w:r>
      <w:r w:rsidRPr="00070F5C">
        <w:rPr>
          <w:lang w:val="fr-CA"/>
        </w:rPr>
        <w:t xml:space="preserve"> les données du Plan seront fournies par année civile. La description doit également inclure une référence </w:t>
      </w:r>
      <w:proofErr w:type="gramStart"/>
      <w:r w:rsidRPr="00070F5C">
        <w:rPr>
          <w:lang w:val="fr-CA"/>
        </w:rPr>
        <w:t>au</w:t>
      </w:r>
      <w:proofErr w:type="gramEnd"/>
      <w:r w:rsidRPr="00070F5C">
        <w:rPr>
          <w:lang w:val="fr-CA"/>
        </w:rPr>
        <w:t xml:space="preserve"> Plan global et aux progrès réalisés, ainsi qu</w:t>
      </w:r>
      <w:r w:rsidR="0031287B">
        <w:rPr>
          <w:lang w:val="fr-CA"/>
        </w:rPr>
        <w:t>’</w:t>
      </w:r>
      <w:r w:rsidRPr="00070F5C">
        <w:rPr>
          <w:lang w:val="fr-CA"/>
        </w:rPr>
        <w:t xml:space="preserve">à toute modification éventuelle prévue du Plan global. La description doit également préciser et expliquer en détail les modifications apportées </w:t>
      </w:r>
      <w:proofErr w:type="gramStart"/>
      <w:r w:rsidRPr="00070F5C">
        <w:rPr>
          <w:lang w:val="fr-CA"/>
        </w:rPr>
        <w:t>au</w:t>
      </w:r>
      <w:proofErr w:type="gramEnd"/>
      <w:r w:rsidRPr="00070F5C">
        <w:rPr>
          <w:lang w:val="fr-CA"/>
        </w:rPr>
        <w:t xml:space="preserve"> Plan global. Cette description des activités futures peut être présentée dans même document que le rapport descriptif mentionné au paragraphe b) ci</w:t>
      </w:r>
      <w:r w:rsidR="0031287B">
        <w:rPr>
          <w:lang w:val="fr-CA"/>
        </w:rPr>
        <w:noBreakHyphen/>
      </w:r>
      <w:r w:rsidRPr="00070F5C">
        <w:rPr>
          <w:lang w:val="fr-CA"/>
        </w:rPr>
        <w:t>dessus</w:t>
      </w:r>
      <w:r w:rsidR="0031287B">
        <w:rPr>
          <w:lang w:val="fr-CA"/>
        </w:rPr>
        <w:t>;</w:t>
      </w:r>
    </w:p>
    <w:p w14:paraId="283FFB3C" w14:textId="77777777" w:rsidR="002A7FAC" w:rsidRPr="00070F5C" w:rsidRDefault="002A7FAC" w:rsidP="00F67957">
      <w:pPr>
        <w:pStyle w:val="Heading2"/>
        <w:numPr>
          <w:ilvl w:val="1"/>
          <w:numId w:val="2"/>
        </w:numPr>
        <w:rPr>
          <w:lang w:val="fr-CA"/>
        </w:rPr>
      </w:pPr>
      <w:r w:rsidRPr="00070F5C">
        <w:rPr>
          <w:lang w:val="fr-CA"/>
        </w:rPr>
        <w:t>Un ensemble d</w:t>
      </w:r>
      <w:r w:rsidR="0031287B">
        <w:rPr>
          <w:lang w:val="fr-CA"/>
        </w:rPr>
        <w:t>’</w:t>
      </w:r>
      <w:r w:rsidRPr="00070F5C">
        <w:rPr>
          <w:lang w:val="fr-CA"/>
        </w:rPr>
        <w:t>informations quantitatives pour tous les rapports et plans de mise en œuvre de la tranche présentées dans une base de données en ligne</w:t>
      </w:r>
      <w:r w:rsidR="0031287B">
        <w:rPr>
          <w:lang w:val="fr-CA"/>
        </w:rPr>
        <w:t>;</w:t>
      </w:r>
      <w:r w:rsidRPr="00070F5C">
        <w:rPr>
          <w:lang w:val="fr-CA"/>
        </w:rPr>
        <w:t xml:space="preserve"> </w:t>
      </w:r>
    </w:p>
    <w:p w14:paraId="3995F27B" w14:textId="77777777" w:rsidR="00114667" w:rsidRPr="00FA6D58" w:rsidRDefault="002A7FAC" w:rsidP="00F67957">
      <w:pPr>
        <w:pStyle w:val="Heading2"/>
        <w:widowControl/>
        <w:numPr>
          <w:ilvl w:val="1"/>
          <w:numId w:val="2"/>
        </w:numPr>
        <w:rPr>
          <w:lang w:val="fr-CA"/>
        </w:rPr>
      </w:pPr>
      <w:r w:rsidRPr="00070F5C">
        <w:rPr>
          <w:lang w:val="fr-CA"/>
        </w:rPr>
        <w:t>Une synthèse comprenant environ cinq paragraphes, résumant les informations des paragraphes 1 a) à 1 d) ci</w:t>
      </w:r>
      <w:r w:rsidR="0031287B">
        <w:rPr>
          <w:lang w:val="fr-CA"/>
        </w:rPr>
        <w:noBreakHyphen/>
      </w:r>
      <w:r w:rsidRPr="00070F5C">
        <w:rPr>
          <w:lang w:val="fr-CA"/>
        </w:rPr>
        <w:t>dessus</w:t>
      </w:r>
      <w:r w:rsidR="00114667" w:rsidRPr="00FA6D58">
        <w:rPr>
          <w:lang w:val="fr-CA"/>
        </w:rPr>
        <w:t>.</w:t>
      </w:r>
    </w:p>
    <w:p w14:paraId="48842FAD" w14:textId="77777777" w:rsidR="00114667" w:rsidRPr="00FA6D58" w:rsidRDefault="002653C5" w:rsidP="00010D00">
      <w:pPr>
        <w:pStyle w:val="Heading1"/>
        <w:numPr>
          <w:ilvl w:val="0"/>
          <w:numId w:val="14"/>
        </w:numPr>
        <w:tabs>
          <w:tab w:val="num" w:pos="720"/>
        </w:tabs>
        <w:ind w:left="0"/>
        <w:rPr>
          <w:lang w:val="fr-CA"/>
        </w:rPr>
      </w:pPr>
      <w:r w:rsidRPr="00070F5C">
        <w:rPr>
          <w:lang w:val="fr-CA"/>
        </w:rPr>
        <w:t>Si, au cours d</w:t>
      </w:r>
      <w:r w:rsidR="0031287B">
        <w:rPr>
          <w:lang w:val="fr-CA"/>
        </w:rPr>
        <w:t>’</w:t>
      </w:r>
      <w:r w:rsidRPr="00070F5C">
        <w:rPr>
          <w:lang w:val="fr-CA"/>
        </w:rPr>
        <w:t>une année donnée, deux étapes du Plan sont mises en œuvre en parallèle, les considérations suivantes doivent être prises en compte lors de la préparation des rapports et plans de mise en œuvre des tranches</w:t>
      </w:r>
      <w:r w:rsidR="0031287B">
        <w:rPr>
          <w:lang w:val="fr-CA"/>
        </w:rPr>
        <w:t> :</w:t>
      </w:r>
    </w:p>
    <w:p w14:paraId="1225D545" w14:textId="77777777" w:rsidR="002653C5" w:rsidRPr="00070F5C" w:rsidRDefault="002653C5" w:rsidP="00F67957">
      <w:pPr>
        <w:pStyle w:val="Heading2"/>
        <w:numPr>
          <w:ilvl w:val="1"/>
          <w:numId w:val="2"/>
        </w:numPr>
        <w:rPr>
          <w:lang w:val="fr-CA"/>
        </w:rPr>
      </w:pPr>
      <w:r w:rsidRPr="00070F5C">
        <w:rPr>
          <w:lang w:val="fr-CA"/>
        </w:rPr>
        <w:t>Les rapports et plans de mise en œuvre par tranche mentionnés dans le cadre du présent Accord se réfèrent exclusivement aux activités et aux fonds c</w:t>
      </w:r>
      <w:r w:rsidR="007F46A5">
        <w:rPr>
          <w:lang w:val="fr-CA"/>
        </w:rPr>
        <w:t>ouverts par le présent Accord</w:t>
      </w:r>
      <w:r w:rsidR="0031287B">
        <w:rPr>
          <w:lang w:val="fr-CA"/>
        </w:rPr>
        <w:t>;</w:t>
      </w:r>
    </w:p>
    <w:p w14:paraId="50736E3D" w14:textId="77777777" w:rsidR="00114667" w:rsidRPr="00FA6D58" w:rsidRDefault="002653C5" w:rsidP="00F67957">
      <w:pPr>
        <w:pStyle w:val="Heading2"/>
        <w:widowControl/>
        <w:numPr>
          <w:ilvl w:val="1"/>
          <w:numId w:val="2"/>
        </w:numPr>
        <w:rPr>
          <w:lang w:val="fr-CA"/>
        </w:rPr>
      </w:pPr>
      <w:r w:rsidRPr="00070F5C">
        <w:rPr>
          <w:lang w:val="fr-CA"/>
        </w:rPr>
        <w:t>Si les phases mises en œuvre présentent des cibles de consommation de HCFC différentes pour une même année, selon l</w:t>
      </w:r>
      <w:r w:rsidR="0031287B">
        <w:rPr>
          <w:lang w:val="fr-CA"/>
        </w:rPr>
        <w:t>’</w:t>
      </w:r>
      <w:r w:rsidRPr="00070F5C">
        <w:rPr>
          <w:lang w:val="fr-CA"/>
        </w:rPr>
        <w:t>Appendice 2</w:t>
      </w:r>
      <w:r w:rsidR="0031287B">
        <w:rPr>
          <w:lang w:val="fr-CA"/>
        </w:rPr>
        <w:noBreakHyphen/>
      </w:r>
      <w:r w:rsidRPr="00070F5C">
        <w:rPr>
          <w:lang w:val="fr-CA"/>
        </w:rPr>
        <w:t>A de chaque accord pour une année donnée, la cible la plus basse servira de valeur de référence aux fins de conformité à ces accords et pour les vérifications indépendantes</w:t>
      </w:r>
      <w:r w:rsidR="00114667" w:rsidRPr="00FA6D58">
        <w:rPr>
          <w:lang w:val="fr-CA"/>
        </w:rPr>
        <w:t>.</w:t>
      </w:r>
    </w:p>
    <w:p w14:paraId="77590082" w14:textId="77777777" w:rsidR="00114667" w:rsidRPr="00FA6D58" w:rsidRDefault="002653C5" w:rsidP="00114667">
      <w:pPr>
        <w:keepNext/>
        <w:spacing w:before="360" w:after="240"/>
        <w:rPr>
          <w:b/>
          <w:lang w:val="fr-CA"/>
        </w:rPr>
      </w:pPr>
      <w:r w:rsidRPr="00070F5C">
        <w:rPr>
          <w:b/>
          <w:lang w:val="fr-CA"/>
        </w:rPr>
        <w:t>APPENDICE 5</w:t>
      </w:r>
      <w:r w:rsidR="0031287B">
        <w:rPr>
          <w:b/>
          <w:lang w:val="fr-CA"/>
        </w:rPr>
        <w:noBreakHyphen/>
      </w:r>
      <w:r w:rsidRPr="00070F5C">
        <w:rPr>
          <w:b/>
          <w:lang w:val="fr-CA"/>
        </w:rPr>
        <w:t>A</w:t>
      </w:r>
      <w:r w:rsidR="0031287B">
        <w:rPr>
          <w:b/>
          <w:lang w:val="fr-CA"/>
        </w:rPr>
        <w:t> :</w:t>
      </w:r>
      <w:r w:rsidRPr="00070F5C">
        <w:rPr>
          <w:b/>
          <w:lang w:val="fr-CA"/>
        </w:rPr>
        <w:t xml:space="preserve"> INSTITUTIONS DE SUIVI ET LEUR RÔLE</w:t>
      </w:r>
    </w:p>
    <w:p w14:paraId="2C758013" w14:textId="77777777" w:rsidR="00114667" w:rsidRPr="00FA6D58" w:rsidRDefault="00F9384E" w:rsidP="00010D00">
      <w:pPr>
        <w:pStyle w:val="ListParagraph"/>
        <w:numPr>
          <w:ilvl w:val="0"/>
          <w:numId w:val="11"/>
        </w:numPr>
        <w:ind w:left="0" w:firstLine="0"/>
        <w:rPr>
          <w:lang w:val="fr-CA"/>
        </w:rPr>
      </w:pPr>
      <w:r>
        <w:rPr>
          <w:lang w:val="fr-CA"/>
        </w:rPr>
        <w:t xml:space="preserve">La supervision globale sera assurée par le </w:t>
      </w:r>
      <w:proofErr w:type="gramStart"/>
      <w:r>
        <w:rPr>
          <w:lang w:val="fr-CA"/>
        </w:rPr>
        <w:t>Ministère de la production</w:t>
      </w:r>
      <w:proofErr w:type="gramEnd"/>
      <w:r>
        <w:rPr>
          <w:lang w:val="fr-CA"/>
        </w:rPr>
        <w:t xml:space="preserve"> (PRODUCE), par l</w:t>
      </w:r>
      <w:r w:rsidR="0031287B">
        <w:rPr>
          <w:lang w:val="fr-CA"/>
        </w:rPr>
        <w:t>’</w:t>
      </w:r>
      <w:r>
        <w:rPr>
          <w:lang w:val="fr-CA"/>
        </w:rPr>
        <w:t xml:space="preserve">entremise </w:t>
      </w:r>
      <w:r w:rsidR="001E2295">
        <w:rPr>
          <w:lang w:val="fr-CA"/>
        </w:rPr>
        <w:t>du Service</w:t>
      </w:r>
      <w:r w:rsidR="00E10BA1">
        <w:rPr>
          <w:lang w:val="fr-CA"/>
        </w:rPr>
        <w:t xml:space="preserve"> national</w:t>
      </w:r>
      <w:r>
        <w:rPr>
          <w:lang w:val="fr-CA"/>
        </w:rPr>
        <w:t xml:space="preserve"> de l</w:t>
      </w:r>
      <w:r w:rsidR="0031287B">
        <w:rPr>
          <w:lang w:val="fr-CA"/>
        </w:rPr>
        <w:t>’</w:t>
      </w:r>
      <w:r>
        <w:rPr>
          <w:lang w:val="fr-CA"/>
        </w:rPr>
        <w:t>ozone, avec une assistance de l</w:t>
      </w:r>
      <w:r w:rsidR="0031287B">
        <w:rPr>
          <w:lang w:val="fr-CA"/>
        </w:rPr>
        <w:t>’</w:t>
      </w:r>
      <w:r w:rsidR="001E2295">
        <w:rPr>
          <w:lang w:val="fr-CA"/>
        </w:rPr>
        <w:t>A</w:t>
      </w:r>
      <w:r>
        <w:rPr>
          <w:lang w:val="fr-CA"/>
        </w:rPr>
        <w:t>gence d</w:t>
      </w:r>
      <w:r w:rsidR="0031287B">
        <w:rPr>
          <w:lang w:val="fr-CA"/>
        </w:rPr>
        <w:t>’</w:t>
      </w:r>
      <w:r>
        <w:rPr>
          <w:lang w:val="fr-CA"/>
        </w:rPr>
        <w:t>exécution principale. La consommation sera suivie et déterminée à partir des données officielles sur les importations et</w:t>
      </w:r>
      <w:r w:rsidR="001E2295">
        <w:rPr>
          <w:lang w:val="fr-CA"/>
        </w:rPr>
        <w:t xml:space="preserve"> les</w:t>
      </w:r>
      <w:r>
        <w:rPr>
          <w:lang w:val="fr-CA"/>
        </w:rPr>
        <w:t xml:space="preserve"> exportations de substances, telles qu</w:t>
      </w:r>
      <w:r w:rsidR="0031287B">
        <w:rPr>
          <w:lang w:val="fr-CA"/>
        </w:rPr>
        <w:t>’</w:t>
      </w:r>
      <w:r w:rsidR="00307E05">
        <w:rPr>
          <w:lang w:val="fr-CA"/>
        </w:rPr>
        <w:t xml:space="preserve">elles ont été </w:t>
      </w:r>
      <w:r>
        <w:rPr>
          <w:lang w:val="fr-CA"/>
        </w:rPr>
        <w:t>enregistrées par les ministères compétents.</w:t>
      </w:r>
      <w:r w:rsidR="00B554EE">
        <w:rPr>
          <w:lang w:val="fr-CA"/>
        </w:rPr>
        <w:t xml:space="preserve"> </w:t>
      </w:r>
      <w:r>
        <w:rPr>
          <w:lang w:val="fr-CA"/>
        </w:rPr>
        <w:t>L</w:t>
      </w:r>
      <w:r w:rsidR="00E10BA1">
        <w:rPr>
          <w:lang w:val="fr-CA"/>
        </w:rPr>
        <w:t xml:space="preserve">e </w:t>
      </w:r>
      <w:r w:rsidR="001E2295">
        <w:rPr>
          <w:lang w:val="fr-CA"/>
        </w:rPr>
        <w:t>Service</w:t>
      </w:r>
      <w:r w:rsidR="00E10BA1">
        <w:rPr>
          <w:lang w:val="fr-CA"/>
        </w:rPr>
        <w:t xml:space="preserve"> national</w:t>
      </w:r>
      <w:r>
        <w:rPr>
          <w:lang w:val="fr-CA"/>
        </w:rPr>
        <w:t xml:space="preserve"> de l</w:t>
      </w:r>
      <w:r w:rsidR="0031287B">
        <w:rPr>
          <w:lang w:val="fr-CA"/>
        </w:rPr>
        <w:t>’</w:t>
      </w:r>
      <w:r>
        <w:rPr>
          <w:lang w:val="fr-CA"/>
        </w:rPr>
        <w:t>ozone compilera les données</w:t>
      </w:r>
      <w:r w:rsidR="00B554EE">
        <w:rPr>
          <w:lang w:val="fr-CA"/>
        </w:rPr>
        <w:t xml:space="preserve"> en question</w:t>
      </w:r>
      <w:r>
        <w:rPr>
          <w:lang w:val="fr-CA"/>
        </w:rPr>
        <w:t xml:space="preserve"> et </w:t>
      </w:r>
      <w:r w:rsidR="00B554EE">
        <w:rPr>
          <w:lang w:val="fr-CA"/>
        </w:rPr>
        <w:t>transmettra les</w:t>
      </w:r>
      <w:r>
        <w:rPr>
          <w:lang w:val="fr-CA"/>
        </w:rPr>
        <w:t xml:space="preserve"> rapport</w:t>
      </w:r>
      <w:r w:rsidR="00B554EE">
        <w:rPr>
          <w:lang w:val="fr-CA"/>
        </w:rPr>
        <w:t>s suivants</w:t>
      </w:r>
      <w:r>
        <w:rPr>
          <w:lang w:val="fr-CA"/>
        </w:rPr>
        <w:t xml:space="preserve"> chaque année, au plus tard à la date limite</w:t>
      </w:r>
      <w:r w:rsidR="0031287B" w:rsidRPr="003403E4">
        <w:rPr>
          <w:lang w:val="fr-CH"/>
        </w:rPr>
        <w:t> :</w:t>
      </w:r>
    </w:p>
    <w:p w14:paraId="32BF34B1" w14:textId="77777777" w:rsidR="00114667" w:rsidRPr="00FA6D58" w:rsidRDefault="00114667" w:rsidP="00114667">
      <w:pPr>
        <w:pStyle w:val="ListParagraph"/>
        <w:ind w:left="0"/>
        <w:rPr>
          <w:lang w:val="fr-CA"/>
        </w:rPr>
      </w:pPr>
    </w:p>
    <w:p w14:paraId="6C553155" w14:textId="77777777" w:rsidR="00114667" w:rsidRPr="00FA6D58" w:rsidRDefault="00F9384E" w:rsidP="00010D00">
      <w:pPr>
        <w:pStyle w:val="Heading2"/>
        <w:numPr>
          <w:ilvl w:val="1"/>
          <w:numId w:val="12"/>
        </w:numPr>
        <w:rPr>
          <w:lang w:val="fr-CA"/>
        </w:rPr>
      </w:pPr>
      <w:r>
        <w:rPr>
          <w:lang w:val="fr-CA"/>
        </w:rPr>
        <w:t>Rapports annuel</w:t>
      </w:r>
      <w:r w:rsidR="00B6149E">
        <w:rPr>
          <w:lang w:val="fr-CA"/>
        </w:rPr>
        <w:t>s</w:t>
      </w:r>
      <w:r>
        <w:rPr>
          <w:lang w:val="fr-CA"/>
        </w:rPr>
        <w:t xml:space="preserve"> sur la consommation de</w:t>
      </w:r>
      <w:r w:rsidR="00B554EE">
        <w:rPr>
          <w:lang w:val="fr-CA"/>
        </w:rPr>
        <w:t>s</w:t>
      </w:r>
      <w:r>
        <w:rPr>
          <w:lang w:val="fr-CA"/>
        </w:rPr>
        <w:t xml:space="preserve"> substances</w:t>
      </w:r>
      <w:r w:rsidR="00B554EE">
        <w:rPr>
          <w:lang w:val="fr-CA"/>
        </w:rPr>
        <w:t xml:space="preserve">, à présenter au Secrétariat de </w:t>
      </w:r>
      <w:r w:rsidR="00B554EE">
        <w:rPr>
          <w:lang w:val="fr-CA"/>
        </w:rPr>
        <w:lastRenderedPageBreak/>
        <w:t>l</w:t>
      </w:r>
      <w:r w:rsidR="0031287B">
        <w:rPr>
          <w:lang w:val="fr-CA"/>
        </w:rPr>
        <w:t>’</w:t>
      </w:r>
      <w:r w:rsidR="00B554EE">
        <w:rPr>
          <w:lang w:val="fr-CA"/>
        </w:rPr>
        <w:t>ozone, et</w:t>
      </w:r>
    </w:p>
    <w:p w14:paraId="1B526B37" w14:textId="77777777" w:rsidR="00114667" w:rsidRPr="00FA6D58" w:rsidRDefault="00B554EE" w:rsidP="00010D00">
      <w:pPr>
        <w:pStyle w:val="Heading2"/>
        <w:numPr>
          <w:ilvl w:val="1"/>
          <w:numId w:val="12"/>
        </w:numPr>
        <w:rPr>
          <w:lang w:val="fr-CA"/>
        </w:rPr>
      </w:pPr>
      <w:r>
        <w:rPr>
          <w:lang w:val="fr-CA"/>
        </w:rPr>
        <w:t>Rapports annuels sur les progrès réalisés dans la mise en œuvre du PGEH, à présenter au Comité exécutif du Fonds multilatéral.</w:t>
      </w:r>
      <w:r w:rsidR="00114667" w:rsidRPr="00FA6D58">
        <w:rPr>
          <w:lang w:val="fr-CA"/>
        </w:rPr>
        <w:t xml:space="preserve"> </w:t>
      </w:r>
    </w:p>
    <w:p w14:paraId="43E7CEA8" w14:textId="77777777" w:rsidR="00114667" w:rsidRPr="00FA6D58" w:rsidRDefault="00C140EB" w:rsidP="00010D00">
      <w:pPr>
        <w:pStyle w:val="ListParagraph"/>
        <w:numPr>
          <w:ilvl w:val="0"/>
          <w:numId w:val="11"/>
        </w:numPr>
        <w:ind w:left="0" w:firstLine="0"/>
        <w:rPr>
          <w:lang w:val="fr-CA"/>
        </w:rPr>
      </w:pPr>
      <w:r>
        <w:rPr>
          <w:lang w:val="fr-CA"/>
        </w:rPr>
        <w:t xml:space="preserve">Le </w:t>
      </w:r>
      <w:r w:rsidR="001E2295">
        <w:rPr>
          <w:lang w:val="fr-CA"/>
        </w:rPr>
        <w:t>Service</w:t>
      </w:r>
      <w:r>
        <w:rPr>
          <w:lang w:val="fr-CA"/>
        </w:rPr>
        <w:t xml:space="preserve"> national</w:t>
      </w:r>
      <w:r w:rsidR="00E10BA1">
        <w:rPr>
          <w:lang w:val="fr-CA"/>
        </w:rPr>
        <w:t xml:space="preserve"> de l</w:t>
      </w:r>
      <w:r w:rsidR="0031287B">
        <w:rPr>
          <w:lang w:val="fr-CA"/>
        </w:rPr>
        <w:t>’</w:t>
      </w:r>
      <w:r w:rsidR="00E10BA1">
        <w:rPr>
          <w:lang w:val="fr-CA"/>
        </w:rPr>
        <w:t>ozone</w:t>
      </w:r>
      <w:r>
        <w:rPr>
          <w:lang w:val="fr-CA"/>
        </w:rPr>
        <w:t xml:space="preserve"> et l</w:t>
      </w:r>
      <w:r w:rsidR="0031287B">
        <w:rPr>
          <w:lang w:val="fr-CA"/>
        </w:rPr>
        <w:t>’</w:t>
      </w:r>
      <w:r w:rsidR="001E2295">
        <w:rPr>
          <w:lang w:val="fr-CA"/>
        </w:rPr>
        <w:t>A</w:t>
      </w:r>
      <w:r>
        <w:rPr>
          <w:lang w:val="fr-CA"/>
        </w:rPr>
        <w:t>gence d</w:t>
      </w:r>
      <w:r w:rsidR="0031287B">
        <w:rPr>
          <w:lang w:val="fr-CA"/>
        </w:rPr>
        <w:t>’</w:t>
      </w:r>
      <w:r>
        <w:rPr>
          <w:lang w:val="fr-CA"/>
        </w:rPr>
        <w:t xml:space="preserve">exécution principale </w:t>
      </w:r>
      <w:r w:rsidR="001E2295">
        <w:rPr>
          <w:lang w:val="fr-CA"/>
        </w:rPr>
        <w:t>recruteront</w:t>
      </w:r>
      <w:r w:rsidR="00E10BA1">
        <w:rPr>
          <w:lang w:val="fr-CA"/>
        </w:rPr>
        <w:t xml:space="preserve"> </w:t>
      </w:r>
      <w:r>
        <w:rPr>
          <w:lang w:val="fr-CA"/>
        </w:rPr>
        <w:t>conjointement une entité indépendante qualifiée pour mener une évaluation, qualitative et quantitative, de la performance de la mise en œuvre du Plan. L</w:t>
      </w:r>
      <w:r w:rsidR="0031287B">
        <w:rPr>
          <w:lang w:val="fr-CA"/>
        </w:rPr>
        <w:t>’</w:t>
      </w:r>
      <w:r>
        <w:rPr>
          <w:lang w:val="fr-CA"/>
        </w:rPr>
        <w:t>agence responsable de l</w:t>
      </w:r>
      <w:r w:rsidR="0031287B">
        <w:rPr>
          <w:lang w:val="fr-CA"/>
        </w:rPr>
        <w:t>’</w:t>
      </w:r>
      <w:r>
        <w:rPr>
          <w:lang w:val="fr-CA"/>
        </w:rPr>
        <w:t>évaluation aura pleinement accès aux informations techniques et financières pertinentes relatives à la mise en œuvre du Plan.</w:t>
      </w:r>
    </w:p>
    <w:p w14:paraId="2EEFED48" w14:textId="77777777" w:rsidR="00114667" w:rsidRPr="00FA6D58" w:rsidRDefault="002653C5" w:rsidP="00114667">
      <w:pPr>
        <w:keepNext/>
        <w:spacing w:before="360" w:after="240"/>
        <w:rPr>
          <w:b/>
          <w:lang w:val="fr-CA"/>
        </w:rPr>
      </w:pPr>
      <w:r w:rsidRPr="00070F5C">
        <w:rPr>
          <w:b/>
          <w:lang w:val="fr-CA"/>
        </w:rPr>
        <w:t>APPENDICE 6</w:t>
      </w:r>
      <w:r w:rsidR="0031287B">
        <w:rPr>
          <w:b/>
          <w:lang w:val="fr-CA"/>
        </w:rPr>
        <w:noBreakHyphen/>
      </w:r>
      <w:r w:rsidRPr="00070F5C">
        <w:rPr>
          <w:b/>
          <w:lang w:val="fr-CA"/>
        </w:rPr>
        <w:t>A</w:t>
      </w:r>
      <w:r w:rsidR="0031287B">
        <w:rPr>
          <w:b/>
          <w:lang w:val="fr-CA"/>
        </w:rPr>
        <w:t> :</w:t>
      </w:r>
      <w:r w:rsidRPr="00070F5C">
        <w:rPr>
          <w:b/>
          <w:lang w:val="fr-CA"/>
        </w:rPr>
        <w:t xml:space="preserve"> RÔLE DE L</w:t>
      </w:r>
      <w:r w:rsidR="0031287B">
        <w:rPr>
          <w:b/>
          <w:lang w:val="fr-CA"/>
        </w:rPr>
        <w:t>’</w:t>
      </w:r>
      <w:r w:rsidRPr="00070F5C">
        <w:rPr>
          <w:b/>
          <w:lang w:val="fr-CA"/>
        </w:rPr>
        <w:t>AGENCE D</w:t>
      </w:r>
      <w:r w:rsidR="0031287B">
        <w:rPr>
          <w:b/>
          <w:lang w:val="fr-CA"/>
        </w:rPr>
        <w:t>’</w:t>
      </w:r>
      <w:r w:rsidRPr="00070F5C">
        <w:rPr>
          <w:b/>
          <w:lang w:val="fr-CA"/>
        </w:rPr>
        <w:t>EXÉCUTION PRINCIPALE</w:t>
      </w:r>
    </w:p>
    <w:p w14:paraId="456EAC5C" w14:textId="77777777" w:rsidR="00114667" w:rsidRPr="00FA6D58" w:rsidRDefault="00D014C7" w:rsidP="00010D00">
      <w:pPr>
        <w:pStyle w:val="Heading1"/>
        <w:numPr>
          <w:ilvl w:val="0"/>
          <w:numId w:val="13"/>
        </w:numPr>
        <w:ind w:left="720" w:hanging="720"/>
        <w:rPr>
          <w:lang w:val="fr-CA"/>
        </w:rPr>
      </w:pPr>
      <w:r w:rsidRPr="00070F5C">
        <w:rPr>
          <w:lang w:val="fr-CA"/>
        </w:rPr>
        <w:t>L</w:t>
      </w:r>
      <w:r w:rsidR="0031287B">
        <w:rPr>
          <w:lang w:val="fr-CA"/>
        </w:rPr>
        <w:t>’</w:t>
      </w:r>
      <w:r w:rsidRPr="00070F5C">
        <w:rPr>
          <w:lang w:val="fr-CA"/>
        </w:rPr>
        <w:t>Agence d</w:t>
      </w:r>
      <w:r w:rsidR="0031287B">
        <w:rPr>
          <w:lang w:val="fr-CA"/>
        </w:rPr>
        <w:t>’</w:t>
      </w:r>
      <w:r w:rsidRPr="00070F5C">
        <w:rPr>
          <w:lang w:val="fr-CA"/>
        </w:rPr>
        <w:t>exécution principale sera chargée d</w:t>
      </w:r>
      <w:r w:rsidR="0031287B">
        <w:rPr>
          <w:lang w:val="fr-CA"/>
        </w:rPr>
        <w:t>’</w:t>
      </w:r>
      <w:r w:rsidRPr="00070F5C">
        <w:rPr>
          <w:lang w:val="fr-CA"/>
        </w:rPr>
        <w:t>une série d</w:t>
      </w:r>
      <w:r w:rsidR="0031287B">
        <w:rPr>
          <w:lang w:val="fr-CA"/>
        </w:rPr>
        <w:t>’</w:t>
      </w:r>
      <w:r w:rsidRPr="00070F5C">
        <w:rPr>
          <w:lang w:val="fr-CA"/>
        </w:rPr>
        <w:t>activités, incluant au moins les activités suivantes</w:t>
      </w:r>
      <w:r w:rsidR="0031287B">
        <w:rPr>
          <w:lang w:val="fr-CA"/>
        </w:rPr>
        <w:t> :</w:t>
      </w:r>
    </w:p>
    <w:p w14:paraId="41D73105" w14:textId="77777777" w:rsidR="00D014C7" w:rsidRPr="00070F5C" w:rsidRDefault="00D014C7" w:rsidP="00F67957">
      <w:pPr>
        <w:pStyle w:val="Heading2"/>
        <w:numPr>
          <w:ilvl w:val="1"/>
          <w:numId w:val="2"/>
        </w:numPr>
        <w:rPr>
          <w:lang w:val="fr-CA"/>
        </w:rPr>
      </w:pPr>
      <w:r w:rsidRPr="00070F5C">
        <w:rPr>
          <w:lang w:val="fr-CA"/>
        </w:rPr>
        <w:t>Assurer la vérification des résultats et la vérification financière conformément au présent Accord et à ses procédures internes et exigences spécifiques définies dans le PGEH du Pays</w:t>
      </w:r>
      <w:r w:rsidR="0031287B">
        <w:rPr>
          <w:lang w:val="fr-CA"/>
        </w:rPr>
        <w:t>;</w:t>
      </w:r>
    </w:p>
    <w:p w14:paraId="7780605C" w14:textId="77777777" w:rsidR="00D014C7" w:rsidRPr="00070F5C" w:rsidRDefault="00D014C7" w:rsidP="00F67957">
      <w:pPr>
        <w:pStyle w:val="Heading2"/>
        <w:numPr>
          <w:ilvl w:val="1"/>
          <w:numId w:val="2"/>
        </w:numPr>
        <w:rPr>
          <w:lang w:val="fr-CA"/>
        </w:rPr>
      </w:pPr>
      <w:r w:rsidRPr="00070F5C">
        <w:rPr>
          <w:lang w:val="fr-CA"/>
        </w:rPr>
        <w:t>Aider le Pays à préparer les rapports et plans de mise en œuvre de tranche conformément à l</w:t>
      </w:r>
      <w:r w:rsidR="0031287B">
        <w:rPr>
          <w:lang w:val="fr-CA"/>
        </w:rPr>
        <w:t>’</w:t>
      </w:r>
      <w:r w:rsidRPr="00070F5C">
        <w:rPr>
          <w:lang w:val="fr-CA"/>
        </w:rPr>
        <w:t>Appendice 4</w:t>
      </w:r>
      <w:r w:rsidR="0031287B">
        <w:rPr>
          <w:lang w:val="fr-CA"/>
        </w:rPr>
        <w:noBreakHyphen/>
      </w:r>
      <w:r w:rsidRPr="00070F5C">
        <w:rPr>
          <w:lang w:val="fr-CA"/>
        </w:rPr>
        <w:t>A</w:t>
      </w:r>
      <w:r w:rsidR="0031287B">
        <w:rPr>
          <w:lang w:val="fr-CA"/>
        </w:rPr>
        <w:t>;</w:t>
      </w:r>
    </w:p>
    <w:p w14:paraId="12FD9792" w14:textId="77777777" w:rsidR="00D014C7" w:rsidRPr="00070F5C" w:rsidRDefault="00D014C7" w:rsidP="00F67957">
      <w:pPr>
        <w:pStyle w:val="Heading2"/>
        <w:widowControl/>
        <w:numPr>
          <w:ilvl w:val="1"/>
          <w:numId w:val="2"/>
        </w:numPr>
        <w:rPr>
          <w:lang w:val="fr-CA"/>
        </w:rPr>
      </w:pPr>
      <w:r w:rsidRPr="00070F5C">
        <w:rPr>
          <w:lang w:val="fr-CA"/>
        </w:rPr>
        <w:t>Fournir au Comité exécutif une vérification indépendante de l</w:t>
      </w:r>
      <w:r w:rsidR="0031287B">
        <w:rPr>
          <w:lang w:val="fr-CA"/>
        </w:rPr>
        <w:t>’</w:t>
      </w:r>
      <w:r w:rsidRPr="00070F5C">
        <w:rPr>
          <w:lang w:val="fr-CA"/>
        </w:rPr>
        <w:t>atteinte des cibles et de l</w:t>
      </w:r>
      <w:r w:rsidR="0031287B">
        <w:rPr>
          <w:lang w:val="fr-CA"/>
        </w:rPr>
        <w:t>’</w:t>
      </w:r>
      <w:r w:rsidRPr="00070F5C">
        <w:rPr>
          <w:lang w:val="fr-CA"/>
        </w:rPr>
        <w:t>achèvement des activités de la tranche conformément au plan de mise en œuvre de la tranche et à l</w:t>
      </w:r>
      <w:r w:rsidR="0031287B">
        <w:rPr>
          <w:lang w:val="fr-CA"/>
        </w:rPr>
        <w:t>’</w:t>
      </w:r>
      <w:r w:rsidRPr="00070F5C">
        <w:rPr>
          <w:lang w:val="fr-CA"/>
        </w:rPr>
        <w:t>Appendice 4</w:t>
      </w:r>
      <w:r w:rsidR="0031287B">
        <w:rPr>
          <w:lang w:val="fr-CA"/>
        </w:rPr>
        <w:noBreakHyphen/>
      </w:r>
      <w:r w:rsidRPr="00070F5C">
        <w:rPr>
          <w:lang w:val="fr-CA"/>
        </w:rPr>
        <w:t>A</w:t>
      </w:r>
      <w:r w:rsidR="0031287B">
        <w:rPr>
          <w:lang w:val="fr-CA"/>
        </w:rPr>
        <w:t>;</w:t>
      </w:r>
    </w:p>
    <w:p w14:paraId="25AC6FF7" w14:textId="77777777" w:rsidR="00D014C7" w:rsidRPr="00070F5C" w:rsidRDefault="00D014C7" w:rsidP="00F67957">
      <w:pPr>
        <w:pStyle w:val="Heading2"/>
        <w:numPr>
          <w:ilvl w:val="1"/>
          <w:numId w:val="2"/>
        </w:numPr>
        <w:rPr>
          <w:lang w:val="fr-CA"/>
        </w:rPr>
      </w:pPr>
      <w:r w:rsidRPr="00070F5C">
        <w:rPr>
          <w:lang w:val="fr-CA"/>
        </w:rPr>
        <w:t>Veiller à ce que les expériences et les progrès soient reflétés dans les mises à jour du Plan global et dans les futurs plans de mise en œuvre des tranches, conformément aux paragraphes 1 c) et 1 d) de l</w:t>
      </w:r>
      <w:r w:rsidR="0031287B">
        <w:rPr>
          <w:lang w:val="fr-CA"/>
        </w:rPr>
        <w:t>’</w:t>
      </w:r>
      <w:r w:rsidRPr="00070F5C">
        <w:rPr>
          <w:lang w:val="fr-CA"/>
        </w:rPr>
        <w:t>Appendice 4</w:t>
      </w:r>
      <w:r w:rsidR="0031287B">
        <w:rPr>
          <w:lang w:val="fr-CA"/>
        </w:rPr>
        <w:noBreakHyphen/>
      </w:r>
      <w:r w:rsidRPr="00070F5C">
        <w:rPr>
          <w:lang w:val="fr-CA"/>
        </w:rPr>
        <w:t>A</w:t>
      </w:r>
      <w:r w:rsidR="0031287B">
        <w:rPr>
          <w:lang w:val="fr-CA"/>
        </w:rPr>
        <w:t>;</w:t>
      </w:r>
    </w:p>
    <w:p w14:paraId="63502BD9" w14:textId="77777777" w:rsidR="00D014C7" w:rsidRPr="00070F5C" w:rsidRDefault="00D014C7" w:rsidP="00F67957">
      <w:pPr>
        <w:pStyle w:val="Heading2"/>
        <w:numPr>
          <w:ilvl w:val="1"/>
          <w:numId w:val="2"/>
        </w:numPr>
        <w:rPr>
          <w:lang w:val="fr-CA"/>
        </w:rPr>
      </w:pPr>
      <w:r w:rsidRPr="00070F5C">
        <w:rPr>
          <w:lang w:val="fr-CA"/>
        </w:rPr>
        <w:t>Remplir les exigences pour les rapports et plans de mise en œuvre des tranches, ainsi que pour le Plan global, conformément à l</w:t>
      </w:r>
      <w:r w:rsidR="0031287B">
        <w:rPr>
          <w:lang w:val="fr-CA"/>
        </w:rPr>
        <w:t>’</w:t>
      </w:r>
      <w:r w:rsidRPr="00070F5C">
        <w:rPr>
          <w:lang w:val="fr-CA"/>
        </w:rPr>
        <w:t>Appendice 4</w:t>
      </w:r>
      <w:r w:rsidR="0031287B">
        <w:rPr>
          <w:lang w:val="fr-CA"/>
        </w:rPr>
        <w:noBreakHyphen/>
      </w:r>
      <w:r w:rsidRPr="00070F5C">
        <w:rPr>
          <w:lang w:val="fr-CA"/>
        </w:rPr>
        <w:t>A pour présentation au Comité exécutif</w:t>
      </w:r>
      <w:r w:rsidR="0031287B">
        <w:rPr>
          <w:lang w:val="fr-CA"/>
        </w:rPr>
        <w:t>;</w:t>
      </w:r>
      <w:r w:rsidRPr="00070F5C">
        <w:rPr>
          <w:lang w:val="fr-CA"/>
        </w:rPr>
        <w:t xml:space="preserve"> </w:t>
      </w:r>
    </w:p>
    <w:p w14:paraId="15AF0ADD" w14:textId="77777777" w:rsidR="00114667" w:rsidRPr="00FA6D58" w:rsidRDefault="00D014C7" w:rsidP="00F67957">
      <w:pPr>
        <w:pStyle w:val="Heading2"/>
        <w:widowControl/>
        <w:numPr>
          <w:ilvl w:val="1"/>
          <w:numId w:val="2"/>
        </w:numPr>
        <w:rPr>
          <w:lang w:val="fr-CA"/>
        </w:rPr>
      </w:pPr>
      <w:r w:rsidRPr="00070F5C">
        <w:rPr>
          <w:lang w:val="fr-CA"/>
        </w:rPr>
        <w:t>Si la dernière tranche de financement est demandée une ou plusieurs années avant la dernière année pour laquelle une cible de consommation a été fixée, des rapports annuels de mise en œuvre de la tranche et, le cas échéant, des rapports de vérification sur la phase actuelle du Plan doivent être présentés jusqu</w:t>
      </w:r>
      <w:r w:rsidR="0031287B">
        <w:rPr>
          <w:lang w:val="fr-CA"/>
        </w:rPr>
        <w:t>’</w:t>
      </w:r>
      <w:r w:rsidRPr="00070F5C">
        <w:rPr>
          <w:lang w:val="fr-CA"/>
        </w:rPr>
        <w:t>à ce que toutes les activités prévues aient été menées à bien et que les cibles de consommation de HCFC aient été atteintes</w:t>
      </w:r>
    </w:p>
    <w:p w14:paraId="77406A64" w14:textId="77777777" w:rsidR="00D014C7" w:rsidRPr="00070F5C" w:rsidRDefault="00D014C7" w:rsidP="00F67957">
      <w:pPr>
        <w:pStyle w:val="Heading2"/>
        <w:numPr>
          <w:ilvl w:val="1"/>
          <w:numId w:val="2"/>
        </w:numPr>
        <w:rPr>
          <w:lang w:val="fr-CA"/>
        </w:rPr>
      </w:pPr>
      <w:r w:rsidRPr="00070F5C">
        <w:rPr>
          <w:lang w:val="fr-CA"/>
        </w:rPr>
        <w:t>Veiller à ce que des experts techniques indépendants appropriés effectuent les examens techniques</w:t>
      </w:r>
      <w:r w:rsidR="0031287B">
        <w:rPr>
          <w:lang w:val="fr-CA"/>
        </w:rPr>
        <w:t>;</w:t>
      </w:r>
    </w:p>
    <w:p w14:paraId="7D3E81AD" w14:textId="77777777" w:rsidR="00D014C7" w:rsidRPr="00070F5C" w:rsidRDefault="00D014C7" w:rsidP="00F67957">
      <w:pPr>
        <w:pStyle w:val="Heading2"/>
        <w:numPr>
          <w:ilvl w:val="1"/>
          <w:numId w:val="2"/>
        </w:numPr>
        <w:rPr>
          <w:lang w:val="fr-CA"/>
        </w:rPr>
      </w:pPr>
      <w:r w:rsidRPr="00070F5C">
        <w:rPr>
          <w:lang w:val="fr-CA"/>
        </w:rPr>
        <w:t>Exécuter les missions de supervision requises</w:t>
      </w:r>
      <w:r w:rsidR="0031287B">
        <w:rPr>
          <w:lang w:val="fr-CA"/>
        </w:rPr>
        <w:t>;</w:t>
      </w:r>
    </w:p>
    <w:p w14:paraId="6201B3B8" w14:textId="77777777" w:rsidR="00D014C7" w:rsidRPr="00070F5C" w:rsidRDefault="00D014C7" w:rsidP="00F67957">
      <w:pPr>
        <w:pStyle w:val="Heading2"/>
        <w:widowControl/>
        <w:numPr>
          <w:ilvl w:val="1"/>
          <w:numId w:val="2"/>
        </w:numPr>
        <w:rPr>
          <w:lang w:val="fr-CA"/>
        </w:rPr>
      </w:pPr>
      <w:r w:rsidRPr="00070F5C">
        <w:rPr>
          <w:lang w:val="fr-CA"/>
        </w:rPr>
        <w:t>S</w:t>
      </w:r>
      <w:r w:rsidR="0031287B">
        <w:rPr>
          <w:lang w:val="fr-CA"/>
        </w:rPr>
        <w:t>’</w:t>
      </w:r>
      <w:r w:rsidRPr="00070F5C">
        <w:rPr>
          <w:lang w:val="fr-CA"/>
        </w:rPr>
        <w:t>assurer qu</w:t>
      </w:r>
      <w:r w:rsidR="0031287B">
        <w:rPr>
          <w:lang w:val="fr-CA"/>
        </w:rPr>
        <w:t>’</w:t>
      </w:r>
      <w:r w:rsidRPr="00070F5C">
        <w:rPr>
          <w:lang w:val="fr-CA"/>
        </w:rPr>
        <w:t>il existe un mécanisme opérationnel permettant la mise en œuvre efficace et transparente du Plan de mise en œuvre et la communication de données exactes</w:t>
      </w:r>
      <w:r w:rsidR="0031287B">
        <w:rPr>
          <w:lang w:val="fr-CA"/>
        </w:rPr>
        <w:t>;</w:t>
      </w:r>
    </w:p>
    <w:p w14:paraId="76588D01" w14:textId="77777777" w:rsidR="00D014C7" w:rsidRPr="00070F5C" w:rsidRDefault="00D014C7" w:rsidP="00F67957">
      <w:pPr>
        <w:pStyle w:val="Heading2"/>
        <w:numPr>
          <w:ilvl w:val="1"/>
          <w:numId w:val="2"/>
        </w:numPr>
        <w:rPr>
          <w:lang w:val="fr-CA"/>
        </w:rPr>
      </w:pPr>
      <w:r w:rsidRPr="00070F5C">
        <w:rPr>
          <w:lang w:val="fr-CA"/>
        </w:rPr>
        <w:t>En cas de réduction du soutien financier pour non</w:t>
      </w:r>
      <w:r w:rsidR="0031287B">
        <w:rPr>
          <w:lang w:val="fr-CA"/>
        </w:rPr>
        <w:noBreakHyphen/>
      </w:r>
      <w:r w:rsidRPr="00070F5C">
        <w:rPr>
          <w:lang w:val="fr-CA"/>
        </w:rPr>
        <w:t>conformité au paragraphe 11 de l</w:t>
      </w:r>
      <w:r w:rsidR="0031287B">
        <w:rPr>
          <w:lang w:val="fr-CA"/>
        </w:rPr>
        <w:t>’</w:t>
      </w:r>
      <w:r w:rsidRPr="00070F5C">
        <w:rPr>
          <w:lang w:val="fr-CA"/>
        </w:rPr>
        <w:t>Accord, déterminer, en consultation avec le Pays, la répartition des réductions aux différents postes budgétaires et au financement de l</w:t>
      </w:r>
      <w:r w:rsidR="0031287B">
        <w:rPr>
          <w:lang w:val="fr-CA"/>
        </w:rPr>
        <w:t>’</w:t>
      </w:r>
      <w:r w:rsidRPr="00070F5C">
        <w:rPr>
          <w:lang w:val="fr-CA"/>
        </w:rPr>
        <w:t>Agence d</w:t>
      </w:r>
      <w:r w:rsidR="0031287B">
        <w:rPr>
          <w:lang w:val="fr-CA"/>
        </w:rPr>
        <w:t>’</w:t>
      </w:r>
      <w:r w:rsidRPr="00070F5C">
        <w:rPr>
          <w:lang w:val="fr-CA"/>
        </w:rPr>
        <w:t>exécution principale</w:t>
      </w:r>
      <w:r w:rsidR="0031287B">
        <w:rPr>
          <w:lang w:val="fr-CA"/>
        </w:rPr>
        <w:t>;</w:t>
      </w:r>
      <w:r w:rsidRPr="00070F5C">
        <w:rPr>
          <w:lang w:val="fr-CA"/>
        </w:rPr>
        <w:t xml:space="preserve"> </w:t>
      </w:r>
    </w:p>
    <w:p w14:paraId="3E266689" w14:textId="77777777" w:rsidR="00D014C7" w:rsidRPr="00070F5C" w:rsidRDefault="00D014C7" w:rsidP="00F67957">
      <w:pPr>
        <w:pStyle w:val="Heading2"/>
        <w:numPr>
          <w:ilvl w:val="1"/>
          <w:numId w:val="2"/>
        </w:numPr>
        <w:rPr>
          <w:lang w:val="fr-CA"/>
        </w:rPr>
      </w:pPr>
      <w:r w:rsidRPr="00070F5C">
        <w:rPr>
          <w:lang w:val="fr-CA"/>
        </w:rPr>
        <w:t>Veiller à ce que les versements effectués au Pays reposent sur l</w:t>
      </w:r>
      <w:r w:rsidR="0031287B">
        <w:rPr>
          <w:lang w:val="fr-CA"/>
        </w:rPr>
        <w:t>’</w:t>
      </w:r>
      <w:r w:rsidRPr="00070F5C">
        <w:rPr>
          <w:lang w:val="fr-CA"/>
        </w:rPr>
        <w:t xml:space="preserve">utilisation des </w:t>
      </w:r>
      <w:r w:rsidRPr="00070F5C">
        <w:rPr>
          <w:lang w:val="fr-CA"/>
        </w:rPr>
        <w:lastRenderedPageBreak/>
        <w:t>indicateurs</w:t>
      </w:r>
      <w:r w:rsidR="0031287B">
        <w:rPr>
          <w:lang w:val="fr-CA"/>
        </w:rPr>
        <w:t>;</w:t>
      </w:r>
      <w:r w:rsidRPr="00070F5C">
        <w:rPr>
          <w:lang w:val="fr-CA"/>
        </w:rPr>
        <w:t xml:space="preserve">  </w:t>
      </w:r>
    </w:p>
    <w:p w14:paraId="62386352" w14:textId="77777777" w:rsidR="00D014C7" w:rsidRPr="00070F5C" w:rsidRDefault="00D014C7" w:rsidP="00F67957">
      <w:pPr>
        <w:pStyle w:val="Heading2"/>
        <w:widowControl/>
        <w:numPr>
          <w:ilvl w:val="1"/>
          <w:numId w:val="2"/>
        </w:numPr>
        <w:rPr>
          <w:lang w:val="fr-CA"/>
        </w:rPr>
      </w:pPr>
      <w:r w:rsidRPr="00070F5C">
        <w:rPr>
          <w:lang w:val="fr-CA"/>
        </w:rPr>
        <w:t>Fournir si nécessaire une assistance en matière de politique, de gestion et de soutien technique</w:t>
      </w:r>
      <w:r w:rsidR="0031287B">
        <w:rPr>
          <w:lang w:val="fr-CA"/>
        </w:rPr>
        <w:t>;</w:t>
      </w:r>
    </w:p>
    <w:p w14:paraId="28471A8E" w14:textId="77777777" w:rsidR="00114667" w:rsidRPr="00FA6D58" w:rsidRDefault="00D014C7" w:rsidP="00F67957">
      <w:pPr>
        <w:pStyle w:val="Heading2"/>
        <w:widowControl/>
        <w:numPr>
          <w:ilvl w:val="1"/>
          <w:numId w:val="2"/>
        </w:numPr>
        <w:rPr>
          <w:lang w:val="fr-CA"/>
        </w:rPr>
      </w:pPr>
      <w:r w:rsidRPr="00070F5C">
        <w:rPr>
          <w:lang w:val="fr-CA"/>
        </w:rPr>
        <w:t>Débloquer en temps voulu des fonds pour le pays/les entreprises participantes afin qu</w:t>
      </w:r>
      <w:r w:rsidR="0031287B">
        <w:rPr>
          <w:lang w:val="fr-CA"/>
        </w:rPr>
        <w:t>’</w:t>
      </w:r>
      <w:r w:rsidRPr="00070F5C">
        <w:rPr>
          <w:lang w:val="fr-CA"/>
        </w:rPr>
        <w:t>ils puissent mener à bien les activités liées au projet</w:t>
      </w:r>
      <w:r w:rsidR="00114667" w:rsidRPr="00FA6D58">
        <w:rPr>
          <w:lang w:val="fr-CA"/>
        </w:rPr>
        <w:t>.</w:t>
      </w:r>
    </w:p>
    <w:p w14:paraId="4AD2844A" w14:textId="77777777" w:rsidR="00114667" w:rsidRPr="00FA6D58" w:rsidRDefault="00D014C7" w:rsidP="00010D00">
      <w:pPr>
        <w:pStyle w:val="Heading1"/>
        <w:numPr>
          <w:ilvl w:val="0"/>
          <w:numId w:val="13"/>
        </w:numPr>
        <w:ind w:left="0"/>
        <w:rPr>
          <w:lang w:val="fr-CA"/>
        </w:rPr>
      </w:pPr>
      <w:r w:rsidRPr="00070F5C">
        <w:rPr>
          <w:lang w:val="fr-CA"/>
        </w:rPr>
        <w:t>Après avoir consulté le Pays et pris en considération les points de vue exprimés, l</w:t>
      </w:r>
      <w:r w:rsidR="0031287B">
        <w:rPr>
          <w:lang w:val="fr-CA"/>
        </w:rPr>
        <w:t>’</w:t>
      </w:r>
      <w:r w:rsidRPr="00070F5C">
        <w:rPr>
          <w:lang w:val="fr-CA"/>
        </w:rPr>
        <w:t>Agence d</w:t>
      </w:r>
      <w:r w:rsidR="0031287B">
        <w:rPr>
          <w:lang w:val="fr-CA"/>
        </w:rPr>
        <w:t>’</w:t>
      </w:r>
      <w:r w:rsidRPr="00070F5C">
        <w:rPr>
          <w:lang w:val="fr-CA"/>
        </w:rPr>
        <w:t>exécution principale sélectionnera et chargera une entité indépendante de réaliser la vérification des résultats du Plan et de la consommation des substances mentionnées à l</w:t>
      </w:r>
      <w:r w:rsidR="0031287B">
        <w:rPr>
          <w:lang w:val="fr-CA"/>
        </w:rPr>
        <w:t>’</w:t>
      </w:r>
      <w:r w:rsidRPr="00070F5C">
        <w:rPr>
          <w:lang w:val="fr-CA"/>
        </w:rPr>
        <w:t>Appendice 1</w:t>
      </w:r>
      <w:r w:rsidR="0031287B">
        <w:rPr>
          <w:lang w:val="fr-CA"/>
        </w:rPr>
        <w:noBreakHyphen/>
      </w:r>
      <w:r w:rsidRPr="00070F5C">
        <w:rPr>
          <w:lang w:val="fr-CA"/>
        </w:rPr>
        <w:t>A, conformément au paragraphe 5 b) de l</w:t>
      </w:r>
      <w:r w:rsidR="0031287B">
        <w:rPr>
          <w:lang w:val="fr-CA"/>
        </w:rPr>
        <w:t>’</w:t>
      </w:r>
      <w:r w:rsidRPr="00070F5C">
        <w:rPr>
          <w:lang w:val="fr-CA"/>
        </w:rPr>
        <w:t>Accord et au paragraphe 1 b) de l</w:t>
      </w:r>
      <w:r w:rsidR="0031287B">
        <w:rPr>
          <w:lang w:val="fr-CA"/>
        </w:rPr>
        <w:t>’</w:t>
      </w:r>
      <w:r w:rsidRPr="00070F5C">
        <w:rPr>
          <w:lang w:val="fr-CA"/>
        </w:rPr>
        <w:t>Appendice 4</w:t>
      </w:r>
      <w:r w:rsidR="0031287B">
        <w:rPr>
          <w:lang w:val="fr-CA"/>
        </w:rPr>
        <w:noBreakHyphen/>
      </w:r>
      <w:r w:rsidRPr="00070F5C">
        <w:rPr>
          <w:lang w:val="fr-CA"/>
        </w:rPr>
        <w:t>A</w:t>
      </w:r>
      <w:r w:rsidR="00114667" w:rsidRPr="00FA6D58">
        <w:rPr>
          <w:lang w:val="fr-CA"/>
        </w:rPr>
        <w:t>.</w:t>
      </w:r>
    </w:p>
    <w:p w14:paraId="0929E866" w14:textId="77777777" w:rsidR="00114667" w:rsidRPr="00FA6D58" w:rsidRDefault="00D014C7" w:rsidP="00114667">
      <w:pPr>
        <w:keepNext/>
        <w:spacing w:before="360" w:after="240"/>
        <w:rPr>
          <w:b/>
          <w:lang w:val="fr-CA"/>
        </w:rPr>
      </w:pPr>
      <w:r w:rsidRPr="00070F5C">
        <w:rPr>
          <w:b/>
          <w:lang w:val="fr-CA"/>
        </w:rPr>
        <w:t>APPENDICE 7</w:t>
      </w:r>
      <w:r w:rsidR="0031287B">
        <w:rPr>
          <w:b/>
          <w:lang w:val="fr-CA"/>
        </w:rPr>
        <w:noBreakHyphen/>
      </w:r>
      <w:r w:rsidRPr="00070F5C">
        <w:rPr>
          <w:b/>
          <w:lang w:val="fr-CA"/>
        </w:rPr>
        <w:t>A</w:t>
      </w:r>
      <w:r w:rsidR="0031287B">
        <w:rPr>
          <w:b/>
          <w:lang w:val="fr-CA"/>
        </w:rPr>
        <w:t> :</w:t>
      </w:r>
      <w:r w:rsidRPr="00070F5C">
        <w:rPr>
          <w:b/>
          <w:lang w:val="fr-CA"/>
        </w:rPr>
        <w:t xml:space="preserve"> RÉDUCTIONS DU FINANCEMENT EN CAS DE NON</w:t>
      </w:r>
      <w:r w:rsidR="0031287B">
        <w:rPr>
          <w:b/>
          <w:lang w:val="fr-CA"/>
        </w:rPr>
        <w:noBreakHyphen/>
      </w:r>
      <w:r w:rsidRPr="00070F5C">
        <w:rPr>
          <w:b/>
          <w:lang w:val="fr-CA"/>
        </w:rPr>
        <w:t>CONFORMITÉ</w:t>
      </w:r>
    </w:p>
    <w:p w14:paraId="27C5388B" w14:textId="77777777" w:rsidR="00114667" w:rsidRPr="00FA6D58" w:rsidRDefault="00D014C7" w:rsidP="00010D00">
      <w:pPr>
        <w:pStyle w:val="Heading1"/>
        <w:numPr>
          <w:ilvl w:val="0"/>
          <w:numId w:val="15"/>
        </w:numPr>
        <w:tabs>
          <w:tab w:val="num" w:pos="720"/>
        </w:tabs>
        <w:ind w:left="0"/>
        <w:rPr>
          <w:lang w:val="fr-CA"/>
        </w:rPr>
      </w:pPr>
      <w:r w:rsidRPr="00070F5C">
        <w:rPr>
          <w:lang w:val="fr-CA"/>
        </w:rPr>
        <w:t>Conformément au paragraphe 11 de l</w:t>
      </w:r>
      <w:r w:rsidR="0031287B">
        <w:rPr>
          <w:lang w:val="fr-CA"/>
        </w:rPr>
        <w:t>’</w:t>
      </w:r>
      <w:r w:rsidRPr="00070F5C">
        <w:rPr>
          <w:lang w:val="fr-CA"/>
        </w:rPr>
        <w:t xml:space="preserve">Accord, il pourra être déduit du montant du financement accordé un montant de </w:t>
      </w:r>
      <w:r w:rsidRPr="00FA6D58">
        <w:rPr>
          <w:lang w:val="fr-CA"/>
        </w:rPr>
        <w:t>192</w:t>
      </w:r>
      <w:r w:rsidRPr="00070F5C">
        <w:rPr>
          <w:lang w:val="fr-CA"/>
        </w:rPr>
        <w:t> $US par kg PAO de consommation dépassant la quantité précisée à la ligne 1.2 de l</w:t>
      </w:r>
      <w:r w:rsidR="0031287B">
        <w:rPr>
          <w:lang w:val="fr-CA"/>
        </w:rPr>
        <w:t>’</w:t>
      </w:r>
      <w:r w:rsidRPr="00070F5C">
        <w:rPr>
          <w:lang w:val="fr-CA"/>
        </w:rPr>
        <w:t>Appendice 2</w:t>
      </w:r>
      <w:r w:rsidR="0031287B">
        <w:rPr>
          <w:lang w:val="fr-CA"/>
        </w:rPr>
        <w:noBreakHyphen/>
      </w:r>
      <w:r w:rsidRPr="00070F5C">
        <w:rPr>
          <w:lang w:val="fr-CA"/>
        </w:rPr>
        <w:t>A pour chaque année de non</w:t>
      </w:r>
      <w:r w:rsidR="0031287B">
        <w:rPr>
          <w:lang w:val="fr-CA"/>
        </w:rPr>
        <w:noBreakHyphen/>
      </w:r>
      <w:r w:rsidRPr="00070F5C">
        <w:rPr>
          <w:lang w:val="fr-CA"/>
        </w:rPr>
        <w:t>atteinte de la cible précisée à la ligne 1.2 de l</w:t>
      </w:r>
      <w:r w:rsidR="0031287B">
        <w:rPr>
          <w:lang w:val="fr-CA"/>
        </w:rPr>
        <w:t>’</w:t>
      </w:r>
      <w:r w:rsidRPr="00070F5C">
        <w:rPr>
          <w:lang w:val="fr-CA"/>
        </w:rPr>
        <w:t>Appendice 2</w:t>
      </w:r>
      <w:r w:rsidR="0031287B">
        <w:rPr>
          <w:lang w:val="fr-CA"/>
        </w:rPr>
        <w:noBreakHyphen/>
      </w:r>
      <w:r w:rsidRPr="00070F5C">
        <w:rPr>
          <w:lang w:val="fr-CA"/>
        </w:rPr>
        <w:t>A, étant entendu que la réduction maximum du financement ne dépassera pas le niveau de financement de la tranche demandé. Des mesures supplémentaires pourraient être envisagées dans les cas où la non</w:t>
      </w:r>
      <w:r w:rsidR="0031287B">
        <w:rPr>
          <w:lang w:val="fr-CA"/>
        </w:rPr>
        <w:noBreakHyphen/>
      </w:r>
      <w:r w:rsidRPr="00070F5C">
        <w:rPr>
          <w:lang w:val="fr-CA"/>
        </w:rPr>
        <w:t>conformité se prolongerait pendant deux années consécutives</w:t>
      </w:r>
      <w:r>
        <w:rPr>
          <w:lang w:val="fr-CA"/>
        </w:rPr>
        <w:t>.</w:t>
      </w:r>
    </w:p>
    <w:p w14:paraId="5416FBC5" w14:textId="77777777" w:rsidR="00114667" w:rsidRPr="00FA6D58" w:rsidRDefault="00D014C7" w:rsidP="00010D00">
      <w:pPr>
        <w:pStyle w:val="Heading1"/>
        <w:numPr>
          <w:ilvl w:val="0"/>
          <w:numId w:val="15"/>
        </w:numPr>
        <w:tabs>
          <w:tab w:val="num" w:pos="720"/>
        </w:tabs>
        <w:spacing w:after="120"/>
        <w:ind w:left="0"/>
        <w:rPr>
          <w:lang w:val="fr-CA"/>
        </w:rPr>
      </w:pPr>
      <w:r w:rsidRPr="00070F5C">
        <w:rPr>
          <w:lang w:val="fr-CA"/>
        </w:rPr>
        <w:t>Dans le cas où la sanction doit être appliquée pendant une année au cours de laquelle deux accords sont en vigueur (deux phases du Plan étant mises en œuvre en parallèle) avec des niveaux de sanction différents, l</w:t>
      </w:r>
      <w:r w:rsidR="0031287B">
        <w:rPr>
          <w:lang w:val="fr-CA"/>
        </w:rPr>
        <w:t>’</w:t>
      </w:r>
      <w:r w:rsidRPr="00070F5C">
        <w:rPr>
          <w:lang w:val="fr-CA"/>
        </w:rPr>
        <w:t>application de la sanction sera déterminée au cas par cas en tenant compte des secteurs spécifiques qui conduisent à la non</w:t>
      </w:r>
      <w:r w:rsidR="0031287B">
        <w:rPr>
          <w:lang w:val="fr-CA"/>
        </w:rPr>
        <w:noBreakHyphen/>
      </w:r>
      <w:r w:rsidRPr="00070F5C">
        <w:rPr>
          <w:lang w:val="fr-CA"/>
        </w:rPr>
        <w:t>conformité. S</w:t>
      </w:r>
      <w:r w:rsidR="0031287B">
        <w:rPr>
          <w:lang w:val="fr-CA"/>
        </w:rPr>
        <w:t>’</w:t>
      </w:r>
      <w:r w:rsidRPr="00070F5C">
        <w:rPr>
          <w:lang w:val="fr-CA"/>
        </w:rPr>
        <w:t>il n</w:t>
      </w:r>
      <w:r w:rsidR="0031287B">
        <w:rPr>
          <w:lang w:val="fr-CA"/>
        </w:rPr>
        <w:t>’</w:t>
      </w:r>
      <w:r w:rsidRPr="00070F5C">
        <w:rPr>
          <w:lang w:val="fr-CA"/>
        </w:rPr>
        <w:t>est pas possible de déterminer un secteur, ou si les deux phases concernent le même secteur, le niveau de pénalité à appliquer sera le plus élevé</w:t>
      </w:r>
      <w:r w:rsidR="00300D7D">
        <w:rPr>
          <w:lang w:val="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114667" w:rsidRPr="009C451B" w14:paraId="1F78B0DE" w14:textId="77777777" w:rsidTr="00FC44F2">
        <w:tc>
          <w:tcPr>
            <w:tcW w:w="1915" w:type="dxa"/>
          </w:tcPr>
          <w:p w14:paraId="10C59527" w14:textId="77777777" w:rsidR="00114667" w:rsidRPr="00FA6D58" w:rsidRDefault="00114667" w:rsidP="00FC44F2">
            <w:pPr>
              <w:rPr>
                <w:lang w:val="fr-CA"/>
              </w:rPr>
            </w:pPr>
          </w:p>
        </w:tc>
        <w:tc>
          <w:tcPr>
            <w:tcW w:w="1915" w:type="dxa"/>
          </w:tcPr>
          <w:p w14:paraId="06F7B1D1" w14:textId="77777777" w:rsidR="00114667" w:rsidRPr="00FA6D58" w:rsidRDefault="00114667" w:rsidP="00FC44F2">
            <w:pPr>
              <w:rPr>
                <w:lang w:val="fr-CA"/>
              </w:rPr>
            </w:pPr>
          </w:p>
        </w:tc>
        <w:tc>
          <w:tcPr>
            <w:tcW w:w="1915" w:type="dxa"/>
            <w:tcBorders>
              <w:bottom w:val="single" w:sz="4" w:space="0" w:color="auto"/>
            </w:tcBorders>
          </w:tcPr>
          <w:p w14:paraId="676D5EB0" w14:textId="77777777" w:rsidR="00114667" w:rsidRPr="00FA6D58" w:rsidRDefault="00114667" w:rsidP="00FC44F2">
            <w:pPr>
              <w:rPr>
                <w:lang w:val="fr-CA"/>
              </w:rPr>
            </w:pPr>
          </w:p>
        </w:tc>
        <w:tc>
          <w:tcPr>
            <w:tcW w:w="1915" w:type="dxa"/>
          </w:tcPr>
          <w:p w14:paraId="69D675E1" w14:textId="77777777" w:rsidR="00114667" w:rsidRPr="00FA6D58" w:rsidRDefault="00114667" w:rsidP="00FC44F2">
            <w:pPr>
              <w:rPr>
                <w:lang w:val="fr-CA"/>
              </w:rPr>
            </w:pPr>
          </w:p>
        </w:tc>
        <w:tc>
          <w:tcPr>
            <w:tcW w:w="1916" w:type="dxa"/>
          </w:tcPr>
          <w:p w14:paraId="637520D0" w14:textId="77777777" w:rsidR="00114667" w:rsidRPr="00FA6D58" w:rsidRDefault="00114667" w:rsidP="00FC44F2">
            <w:pPr>
              <w:rPr>
                <w:lang w:val="fr-CA"/>
              </w:rPr>
            </w:pPr>
          </w:p>
        </w:tc>
      </w:tr>
    </w:tbl>
    <w:p w14:paraId="7425FE4D" w14:textId="77777777" w:rsidR="00114667" w:rsidRPr="00FA6D58" w:rsidRDefault="00114667" w:rsidP="00E06883">
      <w:pPr>
        <w:jc w:val="left"/>
        <w:rPr>
          <w:lang w:val="fr-CA"/>
        </w:rPr>
      </w:pPr>
    </w:p>
    <w:sectPr w:rsidR="00114667" w:rsidRPr="00FA6D58" w:rsidSect="00D664DC">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0EAA0F" w14:textId="77777777" w:rsidR="0057362C" w:rsidRDefault="0057362C" w:rsidP="004A504B">
      <w:r>
        <w:separator/>
      </w:r>
    </w:p>
  </w:endnote>
  <w:endnote w:type="continuationSeparator" w:id="0">
    <w:p w14:paraId="1D4375B2" w14:textId="77777777" w:rsidR="0057362C" w:rsidRDefault="0057362C" w:rsidP="004A504B">
      <w:r>
        <w:continuationSeparator/>
      </w:r>
    </w:p>
  </w:endnote>
  <w:endnote w:type="continuationNotice" w:id="1">
    <w:p w14:paraId="638A8D27" w14:textId="77777777" w:rsidR="0057362C" w:rsidRDefault="005736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93681A" w14:textId="77777777" w:rsidR="00E165D0" w:rsidRPr="0033525D" w:rsidRDefault="003A0C98">
    <w:pPr>
      <w:jc w:val="center"/>
    </w:pPr>
    <w:r>
      <w:fldChar w:fldCharType="begin"/>
    </w:r>
    <w:r>
      <w:instrText xml:space="preserve"> PAGE </w:instrText>
    </w:r>
    <w:r>
      <w:fldChar w:fldCharType="separate"/>
    </w:r>
    <w:r>
      <w:rPr>
        <w:noProof/>
      </w:rPr>
      <w:t>24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654034" w14:textId="77777777" w:rsidR="00E165D0" w:rsidRPr="0033525D" w:rsidRDefault="003A0C98">
    <w:pPr>
      <w:jc w:val="center"/>
    </w:pPr>
    <w:r>
      <w:fldChar w:fldCharType="begin"/>
    </w:r>
    <w:r>
      <w:instrText xml:space="preserve"> PAGE </w:instrText>
    </w:r>
    <w:r>
      <w:fldChar w:fldCharType="separate"/>
    </w:r>
    <w:r>
      <w:rPr>
        <w:noProof/>
      </w:rPr>
      <w:t>25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ADA37" w14:textId="77777777" w:rsidR="00E165D0" w:rsidRPr="005350A7" w:rsidRDefault="00E165D0" w:rsidP="00C37484">
    <w:pPr>
      <w:pBdr>
        <w:top w:val="single" w:sz="4" w:space="1" w:color="auto"/>
        <w:left w:val="single" w:sz="4" w:space="4" w:color="auto"/>
        <w:bottom w:val="single" w:sz="4" w:space="1" w:color="auto"/>
        <w:right w:val="single" w:sz="4" w:space="4" w:color="auto"/>
      </w:pBdr>
      <w:jc w:val="center"/>
      <w:rPr>
        <w:rFonts w:cs="MS Serif"/>
        <w:sz w:val="18"/>
        <w:szCs w:val="18"/>
        <w:lang w:val="fr-CA"/>
      </w:rPr>
    </w:pPr>
    <w:r w:rsidRPr="005350A7">
      <w:rPr>
        <w:rFonts w:cs="MS Serif"/>
        <w:sz w:val="18"/>
        <w:szCs w:val="18"/>
        <w:lang w:val="fr-CA"/>
      </w:rPr>
      <w:t xml:space="preserve">Les documents de </w:t>
    </w:r>
    <w:r w:rsidRPr="005350A7">
      <w:rPr>
        <w:rFonts w:cs="MS Serif"/>
        <w:noProof/>
        <w:sz w:val="18"/>
        <w:szCs w:val="18"/>
        <w:lang w:val="fr-CA"/>
      </w:rPr>
      <w:t>présession d</w:t>
    </w:r>
    <w:r w:rsidRPr="005350A7">
      <w:rPr>
        <w:rFonts w:cs="MS Serif"/>
        <w:sz w:val="18"/>
        <w:szCs w:val="18"/>
        <w:lang w:val="fr-CA"/>
      </w:rPr>
      <w:t xml:space="preserve">u Comité exécutif du Fonds multilatéral aux fins d’application du Protocole de </w:t>
    </w:r>
  </w:p>
  <w:p w14:paraId="33127521" w14:textId="77777777" w:rsidR="00E165D0" w:rsidRPr="005350A7" w:rsidRDefault="00E165D0" w:rsidP="00C37484">
    <w:pPr>
      <w:pBdr>
        <w:top w:val="single" w:sz="4" w:space="1" w:color="auto"/>
        <w:left w:val="single" w:sz="4" w:space="4" w:color="auto"/>
        <w:bottom w:val="single" w:sz="4" w:space="1" w:color="auto"/>
        <w:right w:val="single" w:sz="4" w:space="4" w:color="auto"/>
      </w:pBdr>
      <w:jc w:val="center"/>
      <w:rPr>
        <w:rFonts w:cs="MS Serif"/>
        <w:sz w:val="18"/>
        <w:szCs w:val="18"/>
        <w:lang w:val="fr-CA"/>
      </w:rPr>
    </w:pPr>
    <w:r w:rsidRPr="005350A7">
      <w:rPr>
        <w:rFonts w:cs="MS Serif"/>
        <w:sz w:val="18"/>
        <w:szCs w:val="18"/>
        <w:lang w:val="fr-CA"/>
      </w:rPr>
      <w:t>Montréal sont présentés sous réserve des décisions pouvant être prises par le Comité exécutif après leur publication.</w:t>
    </w:r>
  </w:p>
  <w:p w14:paraId="66244449" w14:textId="77777777" w:rsidR="00E165D0" w:rsidRPr="003403E4" w:rsidRDefault="00E165D0"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DCA9FF" w14:textId="77777777" w:rsidR="00E165D0" w:rsidRPr="0033525D" w:rsidRDefault="00300D7D">
    <w:pPr>
      <w:jc w:val="center"/>
    </w:pPr>
    <w:r>
      <w:fldChar w:fldCharType="begin"/>
    </w:r>
    <w:r>
      <w:instrText xml:space="preserve"> PAGE </w:instrText>
    </w:r>
    <w:r>
      <w:fldChar w:fldCharType="separate"/>
    </w:r>
    <w:r>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D81D94" w14:textId="77777777" w:rsidR="00E165D0" w:rsidRPr="0033525D" w:rsidRDefault="003A0C98">
    <w:pPr>
      <w:jc w:val="center"/>
    </w:pPr>
    <w:r>
      <w:fldChar w:fldCharType="begin"/>
    </w:r>
    <w:r>
      <w:instrText xml:space="preserve"> PAGE </w:instrText>
    </w:r>
    <w:r>
      <w:fldChar w:fldCharType="separate"/>
    </w:r>
    <w:r>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5AF3F3" w14:textId="77777777" w:rsidR="00E165D0" w:rsidRDefault="00E165D0"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D0A4A6" w14:textId="77777777" w:rsidR="0057362C" w:rsidRDefault="0057362C" w:rsidP="004A504B">
      <w:r>
        <w:separator/>
      </w:r>
    </w:p>
  </w:footnote>
  <w:footnote w:type="continuationSeparator" w:id="0">
    <w:p w14:paraId="7A38D14D" w14:textId="77777777" w:rsidR="0057362C" w:rsidRDefault="0057362C" w:rsidP="004A504B">
      <w:r>
        <w:continuationSeparator/>
      </w:r>
    </w:p>
  </w:footnote>
  <w:footnote w:type="continuationNotice" w:id="1">
    <w:p w14:paraId="6F882956" w14:textId="77777777" w:rsidR="0057362C" w:rsidRDefault="0057362C"/>
  </w:footnote>
  <w:footnote w:id="2">
    <w:p w14:paraId="028553C2" w14:textId="77777777" w:rsidR="00E165D0" w:rsidRPr="00C65C25" w:rsidRDefault="00E165D0" w:rsidP="00F62283">
      <w:pPr>
        <w:pStyle w:val="FootnoteText"/>
        <w:rPr>
          <w:lang w:val="fr-CA"/>
        </w:rPr>
      </w:pPr>
      <w:r w:rsidRPr="00C65C25">
        <w:rPr>
          <w:rStyle w:val="FootnoteReference"/>
          <w:lang w:val="fr-CA"/>
        </w:rPr>
        <w:footnoteRef/>
      </w:r>
      <w:r w:rsidRPr="00C65C25">
        <w:rPr>
          <w:lang w:val="fr-CA"/>
        </w:rPr>
        <w:t xml:space="preserve"> UNEP/</w:t>
      </w:r>
      <w:proofErr w:type="spellStart"/>
      <w:r w:rsidRPr="00C65C25">
        <w:rPr>
          <w:lang w:val="fr-CA"/>
        </w:rPr>
        <w:t>OzL.Pro</w:t>
      </w:r>
      <w:proofErr w:type="spellEnd"/>
      <w:r w:rsidRPr="00C65C25">
        <w:rPr>
          <w:lang w:val="fr-CA"/>
        </w:rPr>
        <w:t>/</w:t>
      </w:r>
      <w:proofErr w:type="spellStart"/>
      <w:r w:rsidRPr="00C65C25">
        <w:rPr>
          <w:lang w:val="fr-CA"/>
        </w:rPr>
        <w:t>ExCom</w:t>
      </w:r>
      <w:proofErr w:type="spellEnd"/>
      <w:r w:rsidRPr="00C65C25">
        <w:rPr>
          <w:lang w:val="fr-CA"/>
        </w:rPr>
        <w:t>/95/1</w:t>
      </w:r>
    </w:p>
  </w:footnote>
  <w:footnote w:id="3">
    <w:p w14:paraId="4FEAE1A3" w14:textId="769F330F" w:rsidR="00E165D0" w:rsidRPr="00C65C25" w:rsidRDefault="00E165D0" w:rsidP="002353E3">
      <w:pPr>
        <w:pStyle w:val="FootnoteText"/>
        <w:rPr>
          <w:lang w:val="fr-CA"/>
        </w:rPr>
      </w:pPr>
      <w:r w:rsidRPr="00C65C25">
        <w:rPr>
          <w:rStyle w:val="FootnoteReference"/>
          <w:lang w:val="fr-CA"/>
        </w:rPr>
        <w:footnoteRef/>
      </w:r>
      <w:r w:rsidR="00F62283">
        <w:rPr>
          <w:lang w:val="fr-CA"/>
        </w:rPr>
        <w:t> </w:t>
      </w:r>
      <w:r w:rsidRPr="00C65C25">
        <w:rPr>
          <w:lang w:val="fr-CA"/>
        </w:rPr>
        <w:t>Selon la lettre du 27 août 2024 adressée au PNUD par le ministère de la Production du Pérou.</w:t>
      </w:r>
    </w:p>
  </w:footnote>
  <w:footnote w:id="4">
    <w:p w14:paraId="00DF11D9" w14:textId="77777777" w:rsidR="00E165D0" w:rsidRPr="00C65C25" w:rsidRDefault="00E165D0" w:rsidP="00774499">
      <w:pPr>
        <w:pStyle w:val="FootnoteText"/>
        <w:rPr>
          <w:lang w:val="fr-CA"/>
        </w:rPr>
      </w:pPr>
      <w:r w:rsidRPr="00C65C25">
        <w:rPr>
          <w:rStyle w:val="FootnoteReference"/>
          <w:lang w:val="fr-CA"/>
        </w:rPr>
        <w:footnoteRef/>
      </w:r>
      <w:r w:rsidRPr="00C65C25">
        <w:rPr>
          <w:lang w:val="fr-CA"/>
        </w:rPr>
        <w:t xml:space="preserve"> Décision 68/35</w:t>
      </w:r>
    </w:p>
  </w:footnote>
  <w:footnote w:id="5">
    <w:p w14:paraId="08BC5DF8" w14:textId="77777777" w:rsidR="00E165D0" w:rsidRPr="00C65C25" w:rsidRDefault="00E165D0" w:rsidP="00774499">
      <w:pPr>
        <w:pStyle w:val="FootnoteText"/>
        <w:rPr>
          <w:lang w:val="fr-CA"/>
        </w:rPr>
      </w:pPr>
      <w:r w:rsidRPr="00C65C25">
        <w:rPr>
          <w:rStyle w:val="FootnoteReference"/>
          <w:lang w:val="fr-CA"/>
        </w:rPr>
        <w:footnoteRef/>
      </w:r>
      <w:r w:rsidRPr="00C65C25">
        <w:rPr>
          <w:lang w:val="fr-CA"/>
        </w:rPr>
        <w:t xml:space="preserve"> Décision 75/63(a)(v)</w:t>
      </w:r>
    </w:p>
  </w:footnote>
  <w:footnote w:id="6">
    <w:p w14:paraId="3D6DA60C" w14:textId="77777777" w:rsidR="00E165D0" w:rsidRPr="00C65C25" w:rsidRDefault="00E165D0" w:rsidP="008E7F97">
      <w:pPr>
        <w:pStyle w:val="FootnoteText"/>
        <w:rPr>
          <w:lang w:val="fr-CA"/>
        </w:rPr>
      </w:pPr>
      <w:r w:rsidRPr="00C65C25">
        <w:rPr>
          <w:rStyle w:val="FootnoteReference"/>
          <w:lang w:val="fr-CA"/>
        </w:rPr>
        <w:footnoteRef/>
      </w:r>
      <w:r w:rsidRPr="00C65C25">
        <w:rPr>
          <w:lang w:val="fr-CA"/>
        </w:rPr>
        <w:t xml:space="preserve"> Décision 80/59</w:t>
      </w:r>
    </w:p>
  </w:footnote>
  <w:footnote w:id="7">
    <w:p w14:paraId="3287ED1E" w14:textId="77777777" w:rsidR="00E165D0" w:rsidRPr="00F62283" w:rsidRDefault="00E165D0" w:rsidP="00A11925">
      <w:pPr>
        <w:pStyle w:val="FootnoteText"/>
        <w:rPr>
          <w:lang w:val="fr-CA"/>
        </w:rPr>
      </w:pPr>
      <w:r w:rsidRPr="00F62283">
        <w:rPr>
          <w:rStyle w:val="FootnoteReference"/>
          <w:lang w:val="fr-CA"/>
        </w:rPr>
        <w:footnoteRef/>
      </w:r>
      <w:r w:rsidRPr="00F62283">
        <w:rPr>
          <w:lang w:val="fr-CA"/>
        </w:rPr>
        <w:t xml:space="preserve"> Y compris R</w:t>
      </w:r>
      <w:r w:rsidRPr="00F62283">
        <w:rPr>
          <w:lang w:val="fr-CA"/>
        </w:rPr>
        <w:noBreakHyphen/>
        <w:t>717, R</w:t>
      </w:r>
      <w:r w:rsidRPr="00F62283">
        <w:rPr>
          <w:lang w:val="fr-CA"/>
        </w:rPr>
        <w:noBreakHyphen/>
        <w:t>600a, et R</w:t>
      </w:r>
      <w:r w:rsidRPr="00F62283">
        <w:rPr>
          <w:lang w:val="fr-CA"/>
        </w:rPr>
        <w:noBreakHyphen/>
        <w:t>290.</w:t>
      </w:r>
    </w:p>
  </w:footnote>
  <w:footnote w:id="8">
    <w:p w14:paraId="23A07676" w14:textId="77777777" w:rsidR="00E165D0" w:rsidRPr="00C65C25" w:rsidRDefault="00E165D0" w:rsidP="00A11925">
      <w:pPr>
        <w:pStyle w:val="FootnoteText"/>
        <w:rPr>
          <w:lang w:val="fr-CA"/>
        </w:rPr>
      </w:pPr>
      <w:r w:rsidRPr="00F62283">
        <w:rPr>
          <w:rStyle w:val="FootnoteReference"/>
          <w:lang w:val="fr-CA"/>
        </w:rPr>
        <w:footnoteRef/>
      </w:r>
      <w:r w:rsidRPr="00F62283">
        <w:rPr>
          <w:lang w:val="fr-CA"/>
        </w:rPr>
        <w:t xml:space="preserve"> Y compris HFC</w:t>
      </w:r>
      <w:r w:rsidRPr="00F62283">
        <w:rPr>
          <w:lang w:val="fr-CA"/>
        </w:rPr>
        <w:noBreakHyphen/>
        <w:t>23, HFC</w:t>
      </w:r>
      <w:r w:rsidRPr="00F62283">
        <w:rPr>
          <w:lang w:val="fr-CA"/>
        </w:rPr>
        <w:noBreakHyphen/>
        <w:t>32, HFC</w:t>
      </w:r>
      <w:r w:rsidRPr="00F62283">
        <w:rPr>
          <w:lang w:val="fr-CA"/>
        </w:rPr>
        <w:noBreakHyphen/>
        <w:t>152a, R</w:t>
      </w:r>
      <w:r w:rsidRPr="00F62283">
        <w:rPr>
          <w:lang w:val="fr-CA"/>
        </w:rPr>
        <w:noBreakHyphen/>
        <w:t>407C, et R</w:t>
      </w:r>
      <w:r w:rsidRPr="00F62283">
        <w:rPr>
          <w:lang w:val="fr-CA"/>
        </w:rPr>
        <w:noBreakHyphen/>
        <w:t>422D.</w:t>
      </w:r>
    </w:p>
  </w:footnote>
  <w:footnote w:id="9">
    <w:p w14:paraId="5DED492F" w14:textId="77777777" w:rsidR="00E165D0" w:rsidRPr="00C65C25" w:rsidRDefault="00E165D0" w:rsidP="00EA1A24">
      <w:pPr>
        <w:rPr>
          <w:color w:val="000000" w:themeColor="text1"/>
          <w:sz w:val="20"/>
          <w:szCs w:val="20"/>
          <w:lang w:val="fr-CA"/>
        </w:rPr>
      </w:pPr>
      <w:r w:rsidRPr="00C65C25">
        <w:rPr>
          <w:rStyle w:val="FootnoteReference"/>
          <w:sz w:val="20"/>
          <w:szCs w:val="20"/>
          <w:lang w:val="fr-CA"/>
        </w:rPr>
        <w:footnoteRef/>
      </w:r>
      <w:r w:rsidRPr="00C65C25">
        <w:rPr>
          <w:sz w:val="20"/>
          <w:szCs w:val="20"/>
          <w:lang w:val="fr-CA"/>
        </w:rPr>
        <w:t xml:space="preserve"> À savoir, </w:t>
      </w:r>
      <w:r w:rsidRPr="00C65C25">
        <w:rPr>
          <w:bCs/>
          <w:color w:val="000000" w:themeColor="text1"/>
          <w:sz w:val="20"/>
          <w:szCs w:val="20"/>
          <w:lang w:val="fr-CA"/>
        </w:rPr>
        <w:t>SENATI, GAMOR, TECSUP, École de réfrigération du Pérou et Institut technique Julio Tello.</w:t>
      </w:r>
    </w:p>
  </w:footnote>
  <w:footnote w:id="10">
    <w:p w14:paraId="731D7261" w14:textId="77777777" w:rsidR="00E165D0" w:rsidRPr="00C65C25" w:rsidRDefault="00E165D0" w:rsidP="00517612">
      <w:pPr>
        <w:pStyle w:val="FootnoteText"/>
        <w:rPr>
          <w:lang w:val="fr-CA"/>
        </w:rPr>
      </w:pPr>
      <w:r w:rsidRPr="00C65C25">
        <w:rPr>
          <w:rStyle w:val="FootnoteReference"/>
          <w:lang w:val="fr-CA"/>
        </w:rPr>
        <w:footnoteRef/>
      </w:r>
      <w:r w:rsidRPr="00C65C25">
        <w:rPr>
          <w:lang w:val="fr-CA"/>
        </w:rPr>
        <w:t xml:space="preserve"> Y compris l</w:t>
      </w:r>
      <w:r>
        <w:rPr>
          <w:lang w:val="fr-CA"/>
        </w:rPr>
        <w:t>’</w:t>
      </w:r>
      <w:r w:rsidRPr="00C65C25">
        <w:rPr>
          <w:lang w:val="fr-CA"/>
        </w:rPr>
        <w:t>élaboration d</w:t>
      </w:r>
      <w:r>
        <w:rPr>
          <w:lang w:val="fr-CA"/>
        </w:rPr>
        <w:t>’</w:t>
      </w:r>
      <w:r w:rsidRPr="00C65C25">
        <w:rPr>
          <w:lang w:val="fr-CA"/>
        </w:rPr>
        <w:t>un cadre politique pour la mise en œuvre de mesures visant à assurer que la consommation de HCFC après 2030 respecte les dispositions du Protocole de Montréal en matière d</w:t>
      </w:r>
      <w:r>
        <w:rPr>
          <w:lang w:val="fr-CA"/>
        </w:rPr>
        <w:t>’</w:t>
      </w:r>
      <w:r w:rsidRPr="00C65C25">
        <w:rPr>
          <w:lang w:val="fr-CA"/>
        </w:rPr>
        <w:t>entretien d</w:t>
      </w:r>
      <w:r>
        <w:rPr>
          <w:lang w:val="fr-CA"/>
        </w:rPr>
        <w:t>’</w:t>
      </w:r>
      <w:r w:rsidRPr="00C65C25">
        <w:rPr>
          <w:lang w:val="fr-CA"/>
        </w:rPr>
        <w:t>équipements.</w:t>
      </w:r>
    </w:p>
  </w:footnote>
  <w:footnote w:id="11">
    <w:p w14:paraId="4BB9D911" w14:textId="77777777" w:rsidR="00E165D0" w:rsidRPr="00C65C25" w:rsidRDefault="00E165D0" w:rsidP="00070C76">
      <w:pPr>
        <w:pStyle w:val="FootnoteText"/>
        <w:rPr>
          <w:lang w:val="fr-CA"/>
        </w:rPr>
      </w:pPr>
      <w:r w:rsidRPr="00C65C25">
        <w:rPr>
          <w:rStyle w:val="FootnoteReference"/>
          <w:lang w:val="fr-CA"/>
        </w:rPr>
        <w:footnoteRef/>
      </w:r>
      <w:r w:rsidRPr="00C65C25">
        <w:rPr>
          <w:lang w:val="fr-CA"/>
        </w:rPr>
        <w:t xml:space="preserve"> Cent cylindres de récupération de 30 lb et 50 unités d</w:t>
      </w:r>
      <w:r>
        <w:rPr>
          <w:lang w:val="fr-CA"/>
        </w:rPr>
        <w:t>’</w:t>
      </w:r>
      <w:r w:rsidRPr="00C65C25">
        <w:rPr>
          <w:lang w:val="fr-CA"/>
        </w:rPr>
        <w:t>équipements de recyclage avec séparation et filtration de l</w:t>
      </w:r>
      <w:r>
        <w:rPr>
          <w:lang w:val="fr-CA"/>
        </w:rPr>
        <w:t>’</w:t>
      </w:r>
      <w:r w:rsidRPr="00C65C25">
        <w:rPr>
          <w:lang w:val="fr-CA"/>
        </w:rPr>
        <w:t>huile, pompes à vide d</w:t>
      </w:r>
      <w:r>
        <w:rPr>
          <w:lang w:val="fr-CA"/>
        </w:rPr>
        <w:t>’</w:t>
      </w:r>
      <w:r w:rsidRPr="00C65C25">
        <w:rPr>
          <w:lang w:val="fr-CA"/>
        </w:rPr>
        <w:t>une capacité de 5 </w:t>
      </w:r>
      <w:proofErr w:type="spellStart"/>
      <w:r w:rsidRPr="00C65C25">
        <w:rPr>
          <w:lang w:val="fr-CA"/>
        </w:rPr>
        <w:t>cfm</w:t>
      </w:r>
      <w:proofErr w:type="spellEnd"/>
      <w:r w:rsidRPr="00C65C25">
        <w:rPr>
          <w:lang w:val="fr-CA"/>
        </w:rPr>
        <w:t xml:space="preserve">, balance électronique pour réfrigérant de </w:t>
      </w:r>
      <w:proofErr w:type="gramStart"/>
      <w:r w:rsidRPr="00C65C25">
        <w:rPr>
          <w:lang w:val="fr-CA"/>
        </w:rPr>
        <w:t>5  kg</w:t>
      </w:r>
      <w:proofErr w:type="gramEnd"/>
      <w:r w:rsidRPr="00C65C25">
        <w:rPr>
          <w:lang w:val="fr-CA"/>
        </w:rPr>
        <w:t>, ensemble de soudage portable à oxygène et acétylène, détecteur de fuite électronique pour HCFC, HFC et HC, outils, collecteur équipé de vannes à boisseau sphérique à 4 voies, manomètre à vide numérique, autres instruments de mesure et équipements de protection individuelle.</w:t>
      </w:r>
    </w:p>
  </w:footnote>
  <w:footnote w:id="12">
    <w:p w14:paraId="33C93552" w14:textId="77777777" w:rsidR="00E165D0" w:rsidRPr="00C65C25" w:rsidRDefault="00E165D0" w:rsidP="009341ED">
      <w:pPr>
        <w:pStyle w:val="FootnoteText"/>
        <w:rPr>
          <w:lang w:val="fr-CA"/>
        </w:rPr>
      </w:pPr>
      <w:r w:rsidRPr="00C65C25">
        <w:rPr>
          <w:rStyle w:val="FootnoteReference"/>
          <w:lang w:val="fr-CA"/>
        </w:rPr>
        <w:footnoteRef/>
      </w:r>
      <w:r w:rsidRPr="00C65C25">
        <w:rPr>
          <w:lang w:val="fr-CA"/>
        </w:rPr>
        <w:t xml:space="preserve"> Quatre analyseurs de fluides frigorigènes, huit unités pour le recyclage des réfrigérants avec séparateur d</w:t>
      </w:r>
      <w:r>
        <w:rPr>
          <w:lang w:val="fr-CA"/>
        </w:rPr>
        <w:t>’</w:t>
      </w:r>
      <w:r w:rsidRPr="00C65C25">
        <w:rPr>
          <w:lang w:val="fr-CA"/>
        </w:rPr>
        <w:t>huile et filtre, deux pompes de transfert de réfrigérant liquide, quatre pompes à vide de 5 </w:t>
      </w:r>
      <w:proofErr w:type="spellStart"/>
      <w:r w:rsidRPr="00C65C25">
        <w:rPr>
          <w:lang w:val="fr-CA"/>
        </w:rPr>
        <w:t>cfm</w:t>
      </w:r>
      <w:proofErr w:type="spellEnd"/>
      <w:r w:rsidRPr="00C65C25">
        <w:rPr>
          <w:lang w:val="fr-CA"/>
        </w:rPr>
        <w:t>, 36 cylindres de récupération de différentes capacités (30 et 50 lb), quatre climatiseurs split fonctionnant au R</w:t>
      </w:r>
      <w:r>
        <w:rPr>
          <w:lang w:val="fr-CA"/>
        </w:rPr>
        <w:noBreakHyphen/>
      </w:r>
      <w:r w:rsidRPr="00C65C25">
        <w:rPr>
          <w:lang w:val="fr-CA"/>
        </w:rPr>
        <w:t xml:space="preserve">290, quatre détecteurs de fuites de réfrigérant pour HCFC, HFC et HC, quatre ensembles de soudage portables, quatre ensembles de démarrage </w:t>
      </w:r>
      <w:proofErr w:type="spellStart"/>
      <w:r w:rsidRPr="00C65C25">
        <w:rPr>
          <w:lang w:val="fr-CA"/>
        </w:rPr>
        <w:t>Lokring</w:t>
      </w:r>
      <w:proofErr w:type="spellEnd"/>
      <w:r w:rsidRPr="00C65C25">
        <w:rPr>
          <w:lang w:val="fr-CA"/>
        </w:rPr>
        <w:t xml:space="preserve"> et </w:t>
      </w:r>
      <w:proofErr w:type="spellStart"/>
      <w:r w:rsidRPr="00C65C25">
        <w:rPr>
          <w:lang w:val="fr-CA"/>
        </w:rPr>
        <w:t>Lokclip</w:t>
      </w:r>
      <w:proofErr w:type="spellEnd"/>
      <w:r w:rsidRPr="00C65C25">
        <w:rPr>
          <w:lang w:val="fr-CA"/>
        </w:rPr>
        <w:t>, quatre détecteurs de fuites de réfrigérant pour HCFC, HFC et HC, kits d</w:t>
      </w:r>
      <w:r>
        <w:rPr>
          <w:lang w:val="fr-CA"/>
        </w:rPr>
        <w:t>’</w:t>
      </w:r>
      <w:r w:rsidRPr="00C65C25">
        <w:rPr>
          <w:lang w:val="fr-CA"/>
        </w:rPr>
        <w:t>azote (bouteille, régulateur et chariot), quatre étaux d</w:t>
      </w:r>
      <w:r>
        <w:rPr>
          <w:lang w:val="fr-CA"/>
        </w:rPr>
        <w:t>’</w:t>
      </w:r>
      <w:r w:rsidRPr="00C65C25">
        <w:rPr>
          <w:lang w:val="fr-CA"/>
        </w:rPr>
        <w:t>établi de taille moyenne, quatre balances électroniques, fournitures de laboratoire, outils, instruments de mesure et équipements de protection individuelle.</w:t>
      </w:r>
    </w:p>
  </w:footnote>
  <w:footnote w:id="13">
    <w:p w14:paraId="490F63F4" w14:textId="77777777" w:rsidR="00E165D0" w:rsidRPr="00C65C25" w:rsidRDefault="00E165D0" w:rsidP="00144019">
      <w:pPr>
        <w:pStyle w:val="FootnoteText"/>
        <w:rPr>
          <w:lang w:val="fr-CA"/>
        </w:rPr>
      </w:pPr>
      <w:r w:rsidRPr="00C65C25">
        <w:rPr>
          <w:rStyle w:val="FootnoteReference"/>
          <w:lang w:val="fr-CA"/>
        </w:rPr>
        <w:footnoteRef/>
      </w:r>
      <w:r w:rsidRPr="00C65C25">
        <w:rPr>
          <w:lang w:val="fr-CA"/>
        </w:rPr>
        <w:t xml:space="preserve"> La consommation de HCFC peut dépasser zéro au cours d</w:t>
      </w:r>
      <w:r>
        <w:rPr>
          <w:lang w:val="fr-CA"/>
        </w:rPr>
        <w:t>’</w:t>
      </w:r>
      <w:r w:rsidRPr="00C65C25">
        <w:rPr>
          <w:lang w:val="fr-CA"/>
        </w:rPr>
        <w:t>une année donnée, à condition que la somme des niveaux calculés de consommation sur la période de dix ans allant du 1</w:t>
      </w:r>
      <w:r w:rsidRPr="00C65C25">
        <w:rPr>
          <w:vertAlign w:val="superscript"/>
          <w:lang w:val="fr-CA"/>
        </w:rPr>
        <w:t>er</w:t>
      </w:r>
      <w:r w:rsidRPr="00C65C25">
        <w:rPr>
          <w:lang w:val="fr-CA"/>
        </w:rPr>
        <w:t> janvier 2030 au 1</w:t>
      </w:r>
      <w:r w:rsidRPr="00C65C25">
        <w:rPr>
          <w:vertAlign w:val="superscript"/>
          <w:lang w:val="fr-CA"/>
        </w:rPr>
        <w:t>er</w:t>
      </w:r>
      <w:r w:rsidRPr="00C65C25">
        <w:rPr>
          <w:lang w:val="fr-CA"/>
        </w:rPr>
        <w:t> janvier 2040, divisée par 10, ne dépasse pas 2,5 pour cent de la valeur de référence pour les HCFC.</w:t>
      </w:r>
    </w:p>
  </w:footnote>
  <w:footnote w:id="14">
    <w:p w14:paraId="6E7A6752" w14:textId="77777777" w:rsidR="00E165D0" w:rsidRPr="00C65C25" w:rsidRDefault="00E165D0" w:rsidP="005B4779">
      <w:pPr>
        <w:pStyle w:val="FootnoteText"/>
        <w:rPr>
          <w:lang w:val="fr-CA"/>
        </w:rPr>
      </w:pPr>
      <w:r w:rsidRPr="00C65C25">
        <w:rPr>
          <w:rStyle w:val="FootnoteReference"/>
          <w:lang w:val="fr-CA"/>
        </w:rPr>
        <w:footnoteRef/>
      </w:r>
      <w:r w:rsidRPr="00C65C25">
        <w:rPr>
          <w:lang w:val="fr-CA"/>
        </w:rPr>
        <w:t xml:space="preserve"> La consommation restante admissible de HCFC</w:t>
      </w:r>
      <w:r>
        <w:rPr>
          <w:lang w:val="fr-CA"/>
        </w:rPr>
        <w:noBreakHyphen/>
      </w:r>
      <w:r w:rsidRPr="00C65C25">
        <w:rPr>
          <w:lang w:val="fr-CA"/>
        </w:rPr>
        <w:t>22 dans les activités d</w:t>
      </w:r>
      <w:r>
        <w:rPr>
          <w:lang w:val="fr-CA"/>
        </w:rPr>
        <w:t>’</w:t>
      </w:r>
      <w:r w:rsidRPr="00C65C25">
        <w:rPr>
          <w:lang w:val="fr-CA"/>
        </w:rPr>
        <w:t>entretien s</w:t>
      </w:r>
      <w:r>
        <w:rPr>
          <w:lang w:val="fr-CA"/>
        </w:rPr>
        <w:t>’</w:t>
      </w:r>
      <w:r w:rsidRPr="00C65C25">
        <w:rPr>
          <w:lang w:val="fr-CA"/>
        </w:rPr>
        <w:t>élève à 7,50 tonnes PAO, conformément à l</w:t>
      </w:r>
      <w:r>
        <w:rPr>
          <w:lang w:val="fr-CA"/>
        </w:rPr>
        <w:t>’</w:t>
      </w:r>
      <w:r w:rsidRPr="00C65C25">
        <w:rPr>
          <w:lang w:val="fr-CA"/>
        </w:rPr>
        <w:t>Accord avec le Comité exécutif pour la mise en œuvre de la phase II (annexe XVII, UNEP/</w:t>
      </w:r>
      <w:proofErr w:type="spellStart"/>
      <w:r w:rsidRPr="00C65C25">
        <w:rPr>
          <w:lang w:val="fr-CA"/>
        </w:rPr>
        <w:t>OzL.Pro</w:t>
      </w:r>
      <w:proofErr w:type="spellEnd"/>
      <w:r w:rsidRPr="00C65C25">
        <w:rPr>
          <w:lang w:val="fr-CA"/>
        </w:rPr>
        <w:t>/</w:t>
      </w:r>
      <w:proofErr w:type="spellStart"/>
      <w:r w:rsidRPr="00C65C25">
        <w:rPr>
          <w:lang w:val="fr-CA"/>
        </w:rPr>
        <w:t>ExCom</w:t>
      </w:r>
      <w:proofErr w:type="spellEnd"/>
      <w:r w:rsidRPr="00C65C25">
        <w:rPr>
          <w:lang w:val="fr-CA"/>
        </w:rPr>
        <w:t>/80/59). Cependant, le PNUD avait transféré la consommation restante admissible du HCFC</w:t>
      </w:r>
      <w:r>
        <w:rPr>
          <w:lang w:val="fr-CA"/>
        </w:rPr>
        <w:noBreakHyphen/>
      </w:r>
      <w:r w:rsidRPr="00C65C25">
        <w:rPr>
          <w:lang w:val="fr-CA"/>
        </w:rPr>
        <w:t>124 et du HCFC</w:t>
      </w:r>
      <w:r>
        <w:rPr>
          <w:lang w:val="fr-CA"/>
        </w:rPr>
        <w:noBreakHyphen/>
      </w:r>
      <w:r w:rsidRPr="00C65C25">
        <w:rPr>
          <w:lang w:val="fr-CA"/>
        </w:rPr>
        <w:t>142b vers le HCFC</w:t>
      </w:r>
      <w:r>
        <w:rPr>
          <w:lang w:val="fr-CA"/>
        </w:rPr>
        <w:noBreakHyphen/>
      </w:r>
      <w:r w:rsidRPr="00C65C25">
        <w:rPr>
          <w:lang w:val="fr-CA"/>
        </w:rPr>
        <w:t>22, et avait initialement demandé 762 760 $US plus 10 pour cent pour le suivi et la mise en œuvre, ce qui donne un total de 839 036 $US.</w:t>
      </w:r>
    </w:p>
  </w:footnote>
  <w:footnote w:id="15">
    <w:p w14:paraId="68DAB344" w14:textId="77777777" w:rsidR="00E165D0" w:rsidRPr="00C65C25" w:rsidRDefault="00E165D0" w:rsidP="006C0F33">
      <w:pPr>
        <w:pStyle w:val="FootnoteText"/>
        <w:rPr>
          <w:lang w:val="fr-CA"/>
        </w:rPr>
      </w:pPr>
      <w:r w:rsidRPr="00C65C25">
        <w:rPr>
          <w:rStyle w:val="FootnoteReference"/>
          <w:lang w:val="fr-CA"/>
        </w:rPr>
        <w:footnoteRef/>
      </w:r>
      <w:r w:rsidRPr="00C65C25">
        <w:rPr>
          <w:lang w:val="fr-CA"/>
        </w:rPr>
        <w:t xml:space="preserve"> La consommation restante de HCFC</w:t>
      </w:r>
      <w:r>
        <w:rPr>
          <w:lang w:val="fr-CA"/>
        </w:rPr>
        <w:noBreakHyphen/>
      </w:r>
      <w:r w:rsidRPr="00C65C25">
        <w:rPr>
          <w:lang w:val="fr-CA"/>
        </w:rPr>
        <w:t>22 dans les activités d</w:t>
      </w:r>
      <w:r>
        <w:rPr>
          <w:lang w:val="fr-CA"/>
        </w:rPr>
        <w:t>’</w:t>
      </w:r>
      <w:r w:rsidRPr="00C65C25">
        <w:rPr>
          <w:lang w:val="fr-CA"/>
        </w:rPr>
        <w:t>entretien s</w:t>
      </w:r>
      <w:r>
        <w:rPr>
          <w:lang w:val="fr-CA"/>
        </w:rPr>
        <w:t>’</w:t>
      </w:r>
      <w:r w:rsidRPr="00C65C25">
        <w:rPr>
          <w:lang w:val="fr-CA"/>
        </w:rPr>
        <w:t>élève à 7,50 tonnes PAO; par conséquent, la consommation admissible au financement, multipliée en tonnes métriques par 4,8 $ US/kg plus 10 pour cent pour le suivi et la mise en œuvre, est égale à 720 000 $US.</w:t>
      </w:r>
    </w:p>
  </w:footnote>
  <w:footnote w:id="16">
    <w:p w14:paraId="291C28EC" w14:textId="77777777" w:rsidR="00E165D0" w:rsidRPr="00C65C25" w:rsidRDefault="00E165D0" w:rsidP="00DA6B6D">
      <w:pPr>
        <w:pStyle w:val="FootnoteText"/>
        <w:rPr>
          <w:lang w:val="fr-CA"/>
        </w:rPr>
      </w:pPr>
      <w:r w:rsidRPr="00C65C25">
        <w:rPr>
          <w:rStyle w:val="FootnoteReference"/>
          <w:lang w:val="fr-CA"/>
        </w:rPr>
        <w:footnoteRef/>
      </w:r>
      <w:r w:rsidRPr="00C65C25">
        <w:rPr>
          <w:lang w:val="fr-CA"/>
        </w:rPr>
        <w:t xml:space="preserve"> Selon la lettre du 5 août 2024 adressée au PNUE par le </w:t>
      </w:r>
      <w:proofErr w:type="gramStart"/>
      <w:r w:rsidRPr="00C65C25">
        <w:rPr>
          <w:lang w:val="fr-CA"/>
        </w:rPr>
        <w:t>Ministère de la production</w:t>
      </w:r>
      <w:proofErr w:type="gramEnd"/>
      <w:r w:rsidRPr="00C65C25">
        <w:rPr>
          <w:lang w:val="fr-CA"/>
        </w:rPr>
        <w:t xml:space="preserve"> du Pérou.</w:t>
      </w:r>
    </w:p>
  </w:footnote>
  <w:footnote w:id="17">
    <w:p w14:paraId="385AAAD2" w14:textId="77777777" w:rsidR="00E165D0" w:rsidRPr="00E321AF" w:rsidRDefault="00E165D0" w:rsidP="00C4357B">
      <w:pPr>
        <w:pStyle w:val="FootnoteText"/>
        <w:rPr>
          <w:lang w:val="fr-CA"/>
        </w:rPr>
      </w:pPr>
      <w:r w:rsidRPr="00E321AF">
        <w:rPr>
          <w:rStyle w:val="FootnoteReference"/>
          <w:lang w:val="fr-CA"/>
        </w:rPr>
        <w:footnoteRef/>
      </w:r>
      <w:r w:rsidRPr="00E321AF">
        <w:rPr>
          <w:lang w:val="fr-CA"/>
        </w:rPr>
        <w:t xml:space="preserve"> </w:t>
      </w:r>
      <w:r w:rsidRPr="00E321AF">
        <w:rPr>
          <w:rStyle w:val="Strong"/>
          <w:b w:val="0"/>
          <w:lang w:val="fr-CA"/>
        </w:rPr>
        <w:t>Les appareils de réfrigération domestique et les climatiseurs connectés au réseau électrique, ayant une puissance nominale maximale de refroidissement ou de chauffage, si le produit n’a pas de fonction de refroidissement, de 12 kW.</w:t>
      </w:r>
    </w:p>
  </w:footnote>
  <w:footnote w:id="18">
    <w:p w14:paraId="0957FFE7" w14:textId="77777777" w:rsidR="00E165D0" w:rsidRPr="00E321AF" w:rsidRDefault="00E165D0" w:rsidP="00C4357B">
      <w:pPr>
        <w:pStyle w:val="FootnoteText"/>
        <w:rPr>
          <w:lang w:val="fr-CA"/>
        </w:rPr>
      </w:pPr>
      <w:r w:rsidRPr="00E321AF">
        <w:rPr>
          <w:rStyle w:val="FootnoteReference"/>
          <w:lang w:val="fr-CA"/>
        </w:rPr>
        <w:footnoteRef/>
      </w:r>
      <w:r w:rsidRPr="00E321AF">
        <w:rPr>
          <w:lang w:val="fr-CA"/>
        </w:rPr>
        <w:t xml:space="preserve"> </w:t>
      </w:r>
      <w:r w:rsidRPr="00E321AF">
        <w:rPr>
          <w:rStyle w:val="Strong"/>
          <w:b w:val="0"/>
          <w:lang w:val="fr-CA"/>
        </w:rPr>
        <w:t>Type d’appareil, objectif de la certification et du programme d’étiquetage, laboratoires d’essai au niveau national et régional; cadre réglementaire, garanties pour les consommateurs; évaluation des impacts et des risques.</w:t>
      </w:r>
    </w:p>
  </w:footnote>
  <w:footnote w:id="19">
    <w:p w14:paraId="1000EA95" w14:textId="77777777" w:rsidR="00E165D0" w:rsidRPr="00E321AF" w:rsidRDefault="00E165D0" w:rsidP="00C4357B">
      <w:pPr>
        <w:pStyle w:val="FootnoteText"/>
        <w:rPr>
          <w:lang w:val="fr-CA"/>
        </w:rPr>
      </w:pPr>
      <w:r w:rsidRPr="00E321AF">
        <w:rPr>
          <w:rStyle w:val="FootnoteReference"/>
          <w:lang w:val="fr-CA"/>
        </w:rPr>
        <w:footnoteRef/>
      </w:r>
      <w:r w:rsidRPr="00E321AF">
        <w:rPr>
          <w:lang w:val="fr-CA"/>
        </w:rPr>
        <w:t xml:space="preserve"> </w:t>
      </w:r>
      <w:r w:rsidRPr="00E321AF">
        <w:rPr>
          <w:rStyle w:val="Strong"/>
          <w:b w:val="0"/>
          <w:lang w:val="fr-CA"/>
        </w:rPr>
        <w:t>Direction générale de l’efficacité énergétique, Direction de la gestion environnementale, Institut national de la qualité, Institut national pour la défense de la libre concurrence et Direction des douanes, parmi d’autres principales parties prenantes.</w:t>
      </w:r>
    </w:p>
  </w:footnote>
  <w:footnote w:id="20">
    <w:p w14:paraId="0E34094F" w14:textId="77777777" w:rsidR="00E165D0" w:rsidRPr="00E321AF" w:rsidRDefault="00E165D0" w:rsidP="00237499">
      <w:pPr>
        <w:rPr>
          <w:sz w:val="20"/>
          <w:szCs w:val="20"/>
          <w:lang w:val="fr-CA" w:eastAsia="es-CO"/>
        </w:rPr>
      </w:pPr>
      <w:r w:rsidRPr="00E321AF">
        <w:rPr>
          <w:rStyle w:val="FootnoteReference"/>
          <w:sz w:val="20"/>
          <w:szCs w:val="20"/>
          <w:lang w:val="fr-CA"/>
        </w:rPr>
        <w:footnoteRef/>
      </w:r>
      <w:r w:rsidRPr="00E321AF">
        <w:rPr>
          <w:sz w:val="20"/>
          <w:szCs w:val="20"/>
          <w:lang w:val="fr-CA"/>
        </w:rPr>
        <w:t xml:space="preserve"> </w:t>
      </w:r>
      <w:r w:rsidRPr="00E321AF">
        <w:rPr>
          <w:rStyle w:val="Strong"/>
          <w:b w:val="0"/>
          <w:sz w:val="20"/>
          <w:szCs w:val="20"/>
          <w:lang w:val="fr-CA"/>
        </w:rPr>
        <w:t xml:space="preserve">Chaque kit comprend : un équipement complet de surveillance numérique pour circuits de réfrigération, une pince </w:t>
      </w:r>
      <w:proofErr w:type="spellStart"/>
      <w:r w:rsidRPr="00E321AF">
        <w:rPr>
          <w:rStyle w:val="Strong"/>
          <w:b w:val="0"/>
          <w:sz w:val="20"/>
          <w:szCs w:val="20"/>
          <w:lang w:val="fr-CA"/>
        </w:rPr>
        <w:t>wattmétrique</w:t>
      </w:r>
      <w:proofErr w:type="spellEnd"/>
      <w:r w:rsidRPr="00E321AF">
        <w:rPr>
          <w:rStyle w:val="Strong"/>
          <w:b w:val="0"/>
          <w:sz w:val="20"/>
          <w:szCs w:val="20"/>
          <w:lang w:val="fr-CA"/>
        </w:rPr>
        <w:t>, un thermomètre à pince pour tuyaux, un thermomètre infrarouge avec laser, un analyseur de systèmes de réfrigération avec deux thermomètres à pince, un anémomètre pour mesurer la vitesse de l’air, ainsi qu’un instrument de mesure de la température, de l’humidité et de la pression.</w:t>
      </w:r>
    </w:p>
    <w:p w14:paraId="7D55D17F" w14:textId="77777777" w:rsidR="00E165D0" w:rsidRPr="00C65C25" w:rsidRDefault="00E165D0" w:rsidP="00237499">
      <w:pPr>
        <w:rPr>
          <w:color w:val="4F81BD" w:themeColor="accent1"/>
          <w:sz w:val="16"/>
          <w:szCs w:val="16"/>
          <w:lang w:val="fr-CA" w:eastAsia="es-CO"/>
        </w:rPr>
      </w:pPr>
    </w:p>
    <w:p w14:paraId="6052DF02" w14:textId="77777777" w:rsidR="00E165D0" w:rsidRPr="00C65C25" w:rsidRDefault="00E165D0" w:rsidP="00237499">
      <w:pPr>
        <w:pStyle w:val="FootnoteText"/>
        <w:rPr>
          <w:lang w:val="fr-CA"/>
        </w:rPr>
      </w:pPr>
    </w:p>
  </w:footnote>
  <w:footnote w:id="21">
    <w:p w14:paraId="664242E4" w14:textId="77777777" w:rsidR="00E165D0" w:rsidRPr="00C65C25" w:rsidRDefault="00E165D0" w:rsidP="009C2DEF">
      <w:pPr>
        <w:pStyle w:val="FootnoteText"/>
        <w:rPr>
          <w:lang w:val="fr-CA"/>
        </w:rPr>
      </w:pPr>
      <w:r w:rsidRPr="00C65C25">
        <w:rPr>
          <w:rStyle w:val="FootnoteReference"/>
          <w:lang w:val="fr-CA"/>
        </w:rPr>
        <w:footnoteRef/>
      </w:r>
      <w:r w:rsidRPr="00C65C25">
        <w:rPr>
          <w:lang w:val="fr-CA"/>
        </w:rPr>
        <w:t xml:space="preserve"> </w:t>
      </w:r>
      <w:r>
        <w:rPr>
          <w:bCs/>
          <w:lang w:val="fr-CA"/>
        </w:rPr>
        <w:t>Décret suprême n</w:t>
      </w:r>
      <w:r>
        <w:rPr>
          <w:bCs/>
          <w:vertAlign w:val="superscript"/>
          <w:lang w:val="fr-CA"/>
        </w:rPr>
        <w:t>o </w:t>
      </w:r>
      <w:r w:rsidRPr="00C65C25">
        <w:rPr>
          <w:bCs/>
          <w:lang w:val="fr-CA"/>
        </w:rPr>
        <w:t>003</w:t>
      </w:r>
      <w:r>
        <w:rPr>
          <w:bCs/>
          <w:lang w:val="fr-CA"/>
        </w:rPr>
        <w:noBreakHyphen/>
      </w:r>
      <w:r w:rsidRPr="00C65C25">
        <w:rPr>
          <w:bCs/>
          <w:lang w:val="fr-CA"/>
        </w:rPr>
        <w:t xml:space="preserve">2022 </w:t>
      </w:r>
      <w:r>
        <w:rPr>
          <w:bCs/>
          <w:lang w:val="fr-CA"/>
        </w:rPr>
        <w:t xml:space="preserve">du </w:t>
      </w:r>
      <w:proofErr w:type="gramStart"/>
      <w:r>
        <w:rPr>
          <w:bCs/>
          <w:lang w:val="fr-CA"/>
        </w:rPr>
        <w:t>Ministère de l’environnement</w:t>
      </w:r>
      <w:proofErr w:type="gramEnd"/>
      <w:r w:rsidRPr="00C65C25">
        <w:rPr>
          <w:bCs/>
          <w:lang w:val="fr-CA"/>
        </w:rPr>
        <w:t>.</w:t>
      </w:r>
    </w:p>
  </w:footnote>
  <w:footnote w:id="22">
    <w:p w14:paraId="170D05A3" w14:textId="77777777" w:rsidR="00E165D0" w:rsidRPr="00C65C25" w:rsidRDefault="00E165D0" w:rsidP="00C21436">
      <w:pPr>
        <w:pStyle w:val="FootnoteText"/>
        <w:rPr>
          <w:lang w:val="fr-CA"/>
        </w:rPr>
      </w:pPr>
      <w:r w:rsidRPr="00C65C25">
        <w:rPr>
          <w:rStyle w:val="FootnoteReference"/>
          <w:lang w:val="fr-CA"/>
        </w:rPr>
        <w:footnoteRef/>
      </w:r>
      <w:r w:rsidRPr="00C65C25">
        <w:rPr>
          <w:lang w:val="fr-CA"/>
        </w:rPr>
        <w:t xml:space="preserve"> </w:t>
      </w:r>
      <w:r>
        <w:rPr>
          <w:lang w:val="fr-CA"/>
        </w:rPr>
        <w:t>Les pays membres de la Communauté andine sont les suivants : Bolivie, Colombie, Équateur et Pérou.</w:t>
      </w:r>
    </w:p>
  </w:footnote>
  <w:footnote w:id="23">
    <w:p w14:paraId="699E0BC3" w14:textId="77777777" w:rsidR="00E165D0" w:rsidRPr="00C65C25" w:rsidRDefault="00E165D0" w:rsidP="00DB35D4">
      <w:pPr>
        <w:pStyle w:val="FootnoteText"/>
        <w:rPr>
          <w:lang w:val="fr-CA"/>
        </w:rPr>
      </w:pPr>
      <w:r w:rsidRPr="00C65C25">
        <w:rPr>
          <w:rStyle w:val="FootnoteReference"/>
          <w:lang w:val="fr-CA"/>
        </w:rPr>
        <w:footnoteRef/>
      </w:r>
      <w:r w:rsidRPr="00C65C25">
        <w:rPr>
          <w:lang w:val="fr-CA"/>
        </w:rPr>
        <w:t xml:space="preserve"> </w:t>
      </w:r>
      <w:r w:rsidRPr="00981515">
        <w:rPr>
          <w:lang w:val="fr-CA" w:eastAsia="fr-CA"/>
        </w:rPr>
        <w:t>Lacunes réglementaires en matière d</w:t>
      </w:r>
      <w:r>
        <w:rPr>
          <w:lang w:val="fr-CA" w:eastAsia="fr-CA"/>
        </w:rPr>
        <w:t>’</w:t>
      </w:r>
      <w:r w:rsidRPr="00981515">
        <w:rPr>
          <w:lang w:val="fr-CA" w:eastAsia="fr-CA"/>
        </w:rPr>
        <w:t>efficacité énergétique pour l</w:t>
      </w:r>
      <w:r>
        <w:rPr>
          <w:lang w:val="fr-CA" w:eastAsia="fr-CA"/>
        </w:rPr>
        <w:t>’</w:t>
      </w:r>
      <w:r w:rsidRPr="00981515">
        <w:rPr>
          <w:lang w:val="fr-CA" w:eastAsia="fr-CA"/>
        </w:rPr>
        <w:t>adoption des MEPS, mécanismes de certification et de suivi, coordination interinstitutionnelle et consultations des parties prenantes, entre autres</w:t>
      </w:r>
      <w:r>
        <w:rPr>
          <w:lang w:val="fr-CA" w:eastAsia="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DA3E7F" w14:textId="77777777" w:rsidR="00E165D0" w:rsidRPr="009B0D30" w:rsidRDefault="00E165D0" w:rsidP="00BE2DAA">
    <w:r>
      <w:fldChar w:fldCharType="begin"/>
    </w:r>
    <w:r>
      <w:instrText>DOCPROPERTY "Document number"  \* MERGEFORMAT</w:instrText>
    </w:r>
    <w:r>
      <w:fldChar w:fldCharType="separate"/>
    </w:r>
    <w:r>
      <w:t>UNEP/</w:t>
    </w:r>
    <w:proofErr w:type="spellStart"/>
    <w:r>
      <w:t>OzL.Pro</w:t>
    </w:r>
    <w:proofErr w:type="spellEnd"/>
    <w:r>
      <w:t>/ExCom/95/73</w:t>
    </w:r>
    <w:r>
      <w:fldChar w:fldCharType="end"/>
    </w:r>
  </w:p>
  <w:p w14:paraId="679C96A7" w14:textId="77777777" w:rsidR="00E165D0" w:rsidRPr="0033525D" w:rsidRDefault="00E165D0"/>
  <w:p w14:paraId="7D4C82EB" w14:textId="77777777" w:rsidR="00E165D0" w:rsidRPr="0033525D" w:rsidRDefault="00E165D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3BC1CE" w14:textId="77777777" w:rsidR="00E165D0" w:rsidRPr="009B0D30" w:rsidRDefault="00E165D0" w:rsidP="00BE2DAA">
    <w:pPr>
      <w:jc w:val="right"/>
    </w:pPr>
    <w:r>
      <w:fldChar w:fldCharType="begin"/>
    </w:r>
    <w:r>
      <w:instrText>DOCPROPERTY "Document number"  \* MERGEFORMAT</w:instrText>
    </w:r>
    <w:r>
      <w:fldChar w:fldCharType="separate"/>
    </w:r>
    <w:r>
      <w:t>UNEP/</w:t>
    </w:r>
    <w:proofErr w:type="spellStart"/>
    <w:r>
      <w:t>OzL.Pro</w:t>
    </w:r>
    <w:proofErr w:type="spellEnd"/>
    <w:r>
      <w:t>/ExCom/95/73</w:t>
    </w:r>
    <w:r>
      <w:fldChar w:fldCharType="end"/>
    </w:r>
  </w:p>
  <w:p w14:paraId="3286E6C2" w14:textId="77777777" w:rsidR="00E165D0" w:rsidRPr="0033525D" w:rsidRDefault="00E165D0" w:rsidP="00212201">
    <w:pPr>
      <w:jc w:val="right"/>
    </w:pPr>
  </w:p>
  <w:p w14:paraId="7C4F821B" w14:textId="77777777" w:rsidR="00E165D0" w:rsidRPr="0033525D" w:rsidRDefault="00E165D0" w:rsidP="0021220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DE3BCB" w14:textId="77777777" w:rsidR="00E165D0" w:rsidRPr="0033525D" w:rsidRDefault="00E165D0">
    <w:r>
      <w:fldChar w:fldCharType="begin"/>
    </w:r>
    <w:r>
      <w:instrText>DOCPROPERTY "Document number"  \* MERGEFORMAT</w:instrText>
    </w:r>
    <w:r>
      <w:fldChar w:fldCharType="separate"/>
    </w:r>
    <w:r>
      <w:t>UNEP/</w:t>
    </w:r>
    <w:proofErr w:type="spellStart"/>
    <w:r>
      <w:t>OzL.Pro</w:t>
    </w:r>
    <w:proofErr w:type="spellEnd"/>
    <w:r>
      <w:t>/ExCom/95/73</w:t>
    </w:r>
    <w:r>
      <w:fldChar w:fldCharType="end"/>
    </w:r>
  </w:p>
  <w:p w14:paraId="7BA8A49F" w14:textId="3C3FE2A6" w:rsidR="00E165D0" w:rsidRPr="0033525D" w:rsidRDefault="00E165D0">
    <w:r>
      <w:t>Annex</w:t>
    </w:r>
    <w:r w:rsidR="00027F39">
      <w:t>e</w:t>
    </w:r>
    <w:r>
      <w:t xml:space="preserve"> I</w:t>
    </w:r>
  </w:p>
  <w:p w14:paraId="0FC06BB7" w14:textId="77777777" w:rsidR="00E165D0" w:rsidRPr="0033525D" w:rsidRDefault="00E165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41736" w14:textId="77777777" w:rsidR="00E165D0" w:rsidRPr="0033525D" w:rsidRDefault="00E165D0" w:rsidP="00CA5833">
    <w:pPr>
      <w:jc w:val="right"/>
    </w:pPr>
    <w:r>
      <w:fldChar w:fldCharType="begin"/>
    </w:r>
    <w:r>
      <w:instrText>DOCPROPERTY "Document number"  \* MERGEFORMAT</w:instrText>
    </w:r>
    <w:r>
      <w:fldChar w:fldCharType="separate"/>
    </w:r>
    <w:r>
      <w:t>UNEP/</w:t>
    </w:r>
    <w:proofErr w:type="spellStart"/>
    <w:r>
      <w:t>OzL.Pro</w:t>
    </w:r>
    <w:proofErr w:type="spellEnd"/>
    <w:r>
      <w:t>/ExCom/95/73</w:t>
    </w:r>
    <w:r>
      <w:fldChar w:fldCharType="end"/>
    </w:r>
  </w:p>
  <w:p w14:paraId="4DEB4F74" w14:textId="29EF6170" w:rsidR="00E165D0" w:rsidRPr="0033525D" w:rsidRDefault="00E165D0" w:rsidP="00CA5833">
    <w:pPr>
      <w:jc w:val="right"/>
    </w:pPr>
    <w:r>
      <w:t>Annex</w:t>
    </w:r>
    <w:r w:rsidR="00027F39">
      <w:t>e</w:t>
    </w:r>
    <w:r>
      <w:t xml:space="preserve"> I</w:t>
    </w:r>
  </w:p>
  <w:p w14:paraId="5753F100" w14:textId="77777777" w:rsidR="00E165D0" w:rsidRPr="0033525D" w:rsidRDefault="00E165D0"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C892EE" w14:textId="77777777" w:rsidR="00E165D0" w:rsidRDefault="00E165D0" w:rsidP="00BE2DAA">
    <w:pPr>
      <w:jc w:val="right"/>
    </w:pPr>
    <w:r>
      <w:fldChar w:fldCharType="begin"/>
    </w:r>
    <w:r>
      <w:instrText>DOCPROPERTY "Document number"  \* MERGEFORMAT</w:instrText>
    </w:r>
    <w:r>
      <w:fldChar w:fldCharType="separate"/>
    </w:r>
    <w:r>
      <w:t>UNEP/</w:t>
    </w:r>
    <w:proofErr w:type="spellStart"/>
    <w:r>
      <w:t>OzL.Pro</w:t>
    </w:r>
    <w:proofErr w:type="spellEnd"/>
    <w:r>
      <w:t>/ExCom/95/73</w:t>
    </w:r>
    <w:r>
      <w:fldChar w:fldCharType="end"/>
    </w:r>
  </w:p>
  <w:p w14:paraId="05B979EC" w14:textId="77777777" w:rsidR="00E165D0" w:rsidRPr="009B0D30" w:rsidRDefault="00E165D0" w:rsidP="00BE2DAA">
    <w:pPr>
      <w:jc w:val="right"/>
    </w:pPr>
    <w:r>
      <w:t>Annex I</w:t>
    </w:r>
  </w:p>
  <w:p w14:paraId="378714D2" w14:textId="77777777" w:rsidR="00E165D0" w:rsidRDefault="00E165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24123E14"/>
    <w:lvl w:ilvl="0">
      <w:start w:val="1"/>
      <w:numFmt w:val="decimal"/>
      <w:pStyle w:val="Heading1"/>
      <w:lvlText w:val="%1."/>
      <w:lvlJc w:val="left"/>
      <w:pPr>
        <w:ind w:left="450" w:firstLine="0"/>
      </w:pPr>
      <w:rPr>
        <w:rFonts w:hint="default"/>
        <w:b w:val="0"/>
        <w:bCs/>
        <w:i w:val="0"/>
        <w:iCs/>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ascii="Times New Roman" w:eastAsia="Times New Roman" w:hAnsi="Times New Roman" w:cs="Times New Roman"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D924F4C"/>
    <w:multiLevelType w:val="hybridMultilevel"/>
    <w:tmpl w:val="B2784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A0224"/>
    <w:multiLevelType w:val="hybridMultilevel"/>
    <w:tmpl w:val="843C70CE"/>
    <w:lvl w:ilvl="0" w:tplc="856C101E">
      <w:start w:val="2"/>
      <w:numFmt w:val="lowerRoman"/>
      <w:lvlText w:val="%1)"/>
      <w:lvlJc w:val="righ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25EA2A99"/>
    <w:multiLevelType w:val="hybridMultilevel"/>
    <w:tmpl w:val="8FCAAF9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269670FF"/>
    <w:multiLevelType w:val="hybridMultilevel"/>
    <w:tmpl w:val="8FCAAF9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CD40B87"/>
    <w:multiLevelType w:val="multilevel"/>
    <w:tmpl w:val="AA9480E8"/>
    <w:styleLink w:val="Elencocorrente1"/>
    <w:lvl w:ilvl="0">
      <w:start w:val="1"/>
      <w:numFmt w:val="decimal"/>
      <w:lvlText w:val="%1."/>
      <w:lvlJc w:val="left"/>
      <w:pPr>
        <w:tabs>
          <w:tab w:val="num" w:pos="450"/>
        </w:tabs>
        <w:ind w:left="450" w:firstLine="0"/>
      </w:pPr>
      <w:rPr>
        <w:b w:val="0"/>
        <w:bCs/>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3254DDC"/>
    <w:multiLevelType w:val="hybridMultilevel"/>
    <w:tmpl w:val="CF1E6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BB15AD0"/>
    <w:multiLevelType w:val="hybridMultilevel"/>
    <w:tmpl w:val="B2DE86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B95772A"/>
    <w:multiLevelType w:val="hybridMultilevel"/>
    <w:tmpl w:val="8FCAAF9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719818EF"/>
    <w:multiLevelType w:val="multilevel"/>
    <w:tmpl w:val="C682200C"/>
    <w:styleLink w:val="Elencocorrente2"/>
    <w:lvl w:ilvl="0">
      <w:start w:val="1"/>
      <w:numFmt w:val="decimal"/>
      <w:lvlText w:val="%1."/>
      <w:lvlJc w:val="left"/>
      <w:pPr>
        <w:ind w:left="450" w:firstLine="0"/>
      </w:pPr>
      <w:rPr>
        <w:rFonts w:hint="default"/>
        <w:b w:val="0"/>
        <w:bCs/>
        <w:i w:val="0"/>
        <w:iCs/>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ascii="Times New Roman" w:eastAsia="Times New Roman" w:hAnsi="Times New Roman" w:cs="Times New Roman"/>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773F6C90"/>
    <w:multiLevelType w:val="hybridMultilevel"/>
    <w:tmpl w:val="61265B8E"/>
    <w:lvl w:ilvl="0" w:tplc="53EE5E88">
      <w:start w:val="1"/>
      <w:numFmt w:val="lowerRoman"/>
      <w:lvlText w:val="%1)"/>
      <w:lvlJc w:val="right"/>
      <w:pPr>
        <w:ind w:left="144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7D3E048E"/>
    <w:multiLevelType w:val="hybridMultilevel"/>
    <w:tmpl w:val="8FCAAF94"/>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07263558">
    <w:abstractNumId w:val="0"/>
  </w:num>
  <w:num w:numId="2" w16cid:durableId="1864316178">
    <w:abstractNumId w:val="0"/>
  </w:num>
  <w:num w:numId="3" w16cid:durableId="1505515659">
    <w:abstractNumId w:val="5"/>
  </w:num>
  <w:num w:numId="4" w16cid:durableId="1448622963">
    <w:abstractNumId w:val="9"/>
  </w:num>
  <w:num w:numId="5" w16cid:durableId="320891600">
    <w:abstractNumId w:val="10"/>
  </w:num>
  <w:num w:numId="6" w16cid:durableId="411240666">
    <w:abstractNumId w:val="17"/>
  </w:num>
  <w:num w:numId="7" w16cid:durableId="522943229">
    <w:abstractNumId w:val="7"/>
  </w:num>
  <w:num w:numId="8" w16cid:durableId="1088968213">
    <w:abstractNumId w:val="12"/>
  </w:num>
  <w:num w:numId="9" w16cid:durableId="2049450149">
    <w:abstractNumId w:val="1"/>
  </w:num>
  <w:num w:numId="10" w16cid:durableId="186914469">
    <w:abstractNumId w:val="8"/>
  </w:num>
  <w:num w:numId="11" w16cid:durableId="34888255">
    <w:abstractNumId w:val="11"/>
  </w:num>
  <w:num w:numId="12" w16cid:durableId="87303275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126134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562194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48824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2801680">
    <w:abstractNumId w:val="0"/>
  </w:num>
  <w:num w:numId="17" w16cid:durableId="143082196">
    <w:abstractNumId w:val="16"/>
  </w:num>
  <w:num w:numId="18" w16cid:durableId="1473982815">
    <w:abstractNumId w:val="15"/>
  </w:num>
  <w:num w:numId="19" w16cid:durableId="303897439">
    <w:abstractNumId w:val="2"/>
  </w:num>
  <w:num w:numId="20" w16cid:durableId="1542012526">
    <w:abstractNumId w:val="6"/>
  </w:num>
  <w:num w:numId="21" w16cid:durableId="6532240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27833230">
    <w:abstractNumId w:val="4"/>
  </w:num>
  <w:num w:numId="23" w16cid:durableId="1736665171">
    <w:abstractNumId w:val="13"/>
  </w:num>
  <w:num w:numId="24" w16cid:durableId="1673800957">
    <w:abstractNumId w:val="3"/>
  </w:num>
  <w:num w:numId="25" w16cid:durableId="1231815270">
    <w:abstractNumId w:val="14"/>
  </w:num>
  <w:num w:numId="26" w16cid:durableId="19666208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hideSpelling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F734D"/>
    <w:rsid w:val="00000FED"/>
    <w:rsid w:val="0000101C"/>
    <w:rsid w:val="00001620"/>
    <w:rsid w:val="00002BEF"/>
    <w:rsid w:val="0000409B"/>
    <w:rsid w:val="0000434E"/>
    <w:rsid w:val="00004627"/>
    <w:rsid w:val="00010137"/>
    <w:rsid w:val="00010D00"/>
    <w:rsid w:val="000114D5"/>
    <w:rsid w:val="00014C18"/>
    <w:rsid w:val="00014DA9"/>
    <w:rsid w:val="000156B2"/>
    <w:rsid w:val="000211A9"/>
    <w:rsid w:val="00021238"/>
    <w:rsid w:val="00021947"/>
    <w:rsid w:val="00022071"/>
    <w:rsid w:val="00023722"/>
    <w:rsid w:val="00024DE2"/>
    <w:rsid w:val="00027F39"/>
    <w:rsid w:val="00031260"/>
    <w:rsid w:val="00032F67"/>
    <w:rsid w:val="0003312A"/>
    <w:rsid w:val="00033CB8"/>
    <w:rsid w:val="00034159"/>
    <w:rsid w:val="000346E9"/>
    <w:rsid w:val="0003599F"/>
    <w:rsid w:val="00036370"/>
    <w:rsid w:val="0003681A"/>
    <w:rsid w:val="000372B7"/>
    <w:rsid w:val="00037E62"/>
    <w:rsid w:val="0004405A"/>
    <w:rsid w:val="00044D7F"/>
    <w:rsid w:val="000476D4"/>
    <w:rsid w:val="00050F6E"/>
    <w:rsid w:val="00051D1D"/>
    <w:rsid w:val="00054CF3"/>
    <w:rsid w:val="00057A26"/>
    <w:rsid w:val="00061B32"/>
    <w:rsid w:val="00061EC2"/>
    <w:rsid w:val="00062027"/>
    <w:rsid w:val="000628BE"/>
    <w:rsid w:val="00063CF0"/>
    <w:rsid w:val="00063FB2"/>
    <w:rsid w:val="00064887"/>
    <w:rsid w:val="00065BA0"/>
    <w:rsid w:val="00065DF3"/>
    <w:rsid w:val="00066CE8"/>
    <w:rsid w:val="000671C9"/>
    <w:rsid w:val="00070C76"/>
    <w:rsid w:val="000758E1"/>
    <w:rsid w:val="00080ED0"/>
    <w:rsid w:val="00082332"/>
    <w:rsid w:val="000836C6"/>
    <w:rsid w:val="000850A8"/>
    <w:rsid w:val="0008543C"/>
    <w:rsid w:val="0008589C"/>
    <w:rsid w:val="00085B8F"/>
    <w:rsid w:val="000876A9"/>
    <w:rsid w:val="000876B1"/>
    <w:rsid w:val="00090481"/>
    <w:rsid w:val="000958B9"/>
    <w:rsid w:val="000A061C"/>
    <w:rsid w:val="000A16C0"/>
    <w:rsid w:val="000A3826"/>
    <w:rsid w:val="000A3ED2"/>
    <w:rsid w:val="000A4C5A"/>
    <w:rsid w:val="000A56CF"/>
    <w:rsid w:val="000A5915"/>
    <w:rsid w:val="000A59FE"/>
    <w:rsid w:val="000A5C1A"/>
    <w:rsid w:val="000A6C26"/>
    <w:rsid w:val="000A7FFB"/>
    <w:rsid w:val="000B0AD6"/>
    <w:rsid w:val="000B2FB0"/>
    <w:rsid w:val="000B36C8"/>
    <w:rsid w:val="000B388D"/>
    <w:rsid w:val="000B56EE"/>
    <w:rsid w:val="000B5D83"/>
    <w:rsid w:val="000C0A83"/>
    <w:rsid w:val="000C1CF7"/>
    <w:rsid w:val="000C281E"/>
    <w:rsid w:val="000C4C44"/>
    <w:rsid w:val="000C588D"/>
    <w:rsid w:val="000C5B35"/>
    <w:rsid w:val="000C5F07"/>
    <w:rsid w:val="000C6BF0"/>
    <w:rsid w:val="000D29B5"/>
    <w:rsid w:val="000D4286"/>
    <w:rsid w:val="000D47C0"/>
    <w:rsid w:val="000D52A4"/>
    <w:rsid w:val="000E0487"/>
    <w:rsid w:val="000E07BC"/>
    <w:rsid w:val="000E2E21"/>
    <w:rsid w:val="000E3AEB"/>
    <w:rsid w:val="000E4EE3"/>
    <w:rsid w:val="000E7821"/>
    <w:rsid w:val="000F14B1"/>
    <w:rsid w:val="000F1CD4"/>
    <w:rsid w:val="000F2AE9"/>
    <w:rsid w:val="000F2E98"/>
    <w:rsid w:val="000F3876"/>
    <w:rsid w:val="000F4103"/>
    <w:rsid w:val="000F70A7"/>
    <w:rsid w:val="000F78CC"/>
    <w:rsid w:val="00102270"/>
    <w:rsid w:val="00102531"/>
    <w:rsid w:val="00105668"/>
    <w:rsid w:val="00105D67"/>
    <w:rsid w:val="00106785"/>
    <w:rsid w:val="00112D80"/>
    <w:rsid w:val="00113C5B"/>
    <w:rsid w:val="00113CCA"/>
    <w:rsid w:val="00114667"/>
    <w:rsid w:val="00114CA9"/>
    <w:rsid w:val="00116024"/>
    <w:rsid w:val="001164D9"/>
    <w:rsid w:val="00116A43"/>
    <w:rsid w:val="00116A81"/>
    <w:rsid w:val="001178D8"/>
    <w:rsid w:val="0012043F"/>
    <w:rsid w:val="0012284A"/>
    <w:rsid w:val="00122F25"/>
    <w:rsid w:val="0012379A"/>
    <w:rsid w:val="00124499"/>
    <w:rsid w:val="00126347"/>
    <w:rsid w:val="00127C86"/>
    <w:rsid w:val="0013163E"/>
    <w:rsid w:val="0013175C"/>
    <w:rsid w:val="00135980"/>
    <w:rsid w:val="00136FF8"/>
    <w:rsid w:val="0013786F"/>
    <w:rsid w:val="001408D6"/>
    <w:rsid w:val="00140A83"/>
    <w:rsid w:val="001435C7"/>
    <w:rsid w:val="00143FCA"/>
    <w:rsid w:val="00144019"/>
    <w:rsid w:val="0014490D"/>
    <w:rsid w:val="00144B2B"/>
    <w:rsid w:val="00145010"/>
    <w:rsid w:val="0015012B"/>
    <w:rsid w:val="00151655"/>
    <w:rsid w:val="001529ED"/>
    <w:rsid w:val="001551B7"/>
    <w:rsid w:val="00160630"/>
    <w:rsid w:val="00160DEC"/>
    <w:rsid w:val="00164430"/>
    <w:rsid w:val="00164719"/>
    <w:rsid w:val="00164ABE"/>
    <w:rsid w:val="001656AF"/>
    <w:rsid w:val="00166FC4"/>
    <w:rsid w:val="001677AC"/>
    <w:rsid w:val="00171980"/>
    <w:rsid w:val="001722FE"/>
    <w:rsid w:val="00172EA3"/>
    <w:rsid w:val="001750DD"/>
    <w:rsid w:val="00175A10"/>
    <w:rsid w:val="00176047"/>
    <w:rsid w:val="00177265"/>
    <w:rsid w:val="001778B8"/>
    <w:rsid w:val="001804EA"/>
    <w:rsid w:val="0018133E"/>
    <w:rsid w:val="00183758"/>
    <w:rsid w:val="00190A61"/>
    <w:rsid w:val="00193D1A"/>
    <w:rsid w:val="001949E4"/>
    <w:rsid w:val="00195FD5"/>
    <w:rsid w:val="00196904"/>
    <w:rsid w:val="00196B0D"/>
    <w:rsid w:val="00196BAB"/>
    <w:rsid w:val="00197179"/>
    <w:rsid w:val="001971A6"/>
    <w:rsid w:val="001973A4"/>
    <w:rsid w:val="001A0976"/>
    <w:rsid w:val="001A1A7D"/>
    <w:rsid w:val="001A2215"/>
    <w:rsid w:val="001A26B4"/>
    <w:rsid w:val="001A27B4"/>
    <w:rsid w:val="001A3342"/>
    <w:rsid w:val="001A34F0"/>
    <w:rsid w:val="001A3E3D"/>
    <w:rsid w:val="001A5C3C"/>
    <w:rsid w:val="001A7049"/>
    <w:rsid w:val="001B08B5"/>
    <w:rsid w:val="001B0B10"/>
    <w:rsid w:val="001B1253"/>
    <w:rsid w:val="001B1590"/>
    <w:rsid w:val="001B1E40"/>
    <w:rsid w:val="001C220A"/>
    <w:rsid w:val="001C5773"/>
    <w:rsid w:val="001C5A61"/>
    <w:rsid w:val="001C6B1B"/>
    <w:rsid w:val="001C6C14"/>
    <w:rsid w:val="001C73B2"/>
    <w:rsid w:val="001C764E"/>
    <w:rsid w:val="001C7B56"/>
    <w:rsid w:val="001D2D82"/>
    <w:rsid w:val="001D2F49"/>
    <w:rsid w:val="001D3486"/>
    <w:rsid w:val="001D5B29"/>
    <w:rsid w:val="001D6B0A"/>
    <w:rsid w:val="001E0BFA"/>
    <w:rsid w:val="001E1052"/>
    <w:rsid w:val="001E1C77"/>
    <w:rsid w:val="001E21B1"/>
    <w:rsid w:val="001E2295"/>
    <w:rsid w:val="001E2F93"/>
    <w:rsid w:val="001E3198"/>
    <w:rsid w:val="001E4554"/>
    <w:rsid w:val="001E5FC0"/>
    <w:rsid w:val="001E61E5"/>
    <w:rsid w:val="001E6DB4"/>
    <w:rsid w:val="001E6FEC"/>
    <w:rsid w:val="001E7897"/>
    <w:rsid w:val="001E7CF7"/>
    <w:rsid w:val="001F0C6C"/>
    <w:rsid w:val="001F2159"/>
    <w:rsid w:val="001F2CC3"/>
    <w:rsid w:val="001F53FD"/>
    <w:rsid w:val="002015BB"/>
    <w:rsid w:val="00202014"/>
    <w:rsid w:val="002022F5"/>
    <w:rsid w:val="00202F12"/>
    <w:rsid w:val="0020454A"/>
    <w:rsid w:val="00205226"/>
    <w:rsid w:val="00207852"/>
    <w:rsid w:val="00210AE4"/>
    <w:rsid w:val="00210B8B"/>
    <w:rsid w:val="00212201"/>
    <w:rsid w:val="00214863"/>
    <w:rsid w:val="002155EF"/>
    <w:rsid w:val="002156B4"/>
    <w:rsid w:val="0022085C"/>
    <w:rsid w:val="00221F42"/>
    <w:rsid w:val="0022377A"/>
    <w:rsid w:val="0022433B"/>
    <w:rsid w:val="00224FCD"/>
    <w:rsid w:val="00227303"/>
    <w:rsid w:val="002307A0"/>
    <w:rsid w:val="002320B1"/>
    <w:rsid w:val="00233290"/>
    <w:rsid w:val="00233ECA"/>
    <w:rsid w:val="002353E3"/>
    <w:rsid w:val="00237499"/>
    <w:rsid w:val="00245B39"/>
    <w:rsid w:val="00245C05"/>
    <w:rsid w:val="00246EB8"/>
    <w:rsid w:val="00247777"/>
    <w:rsid w:val="00251746"/>
    <w:rsid w:val="002527E1"/>
    <w:rsid w:val="00252858"/>
    <w:rsid w:val="00253222"/>
    <w:rsid w:val="002539A2"/>
    <w:rsid w:val="00254F36"/>
    <w:rsid w:val="00260ADF"/>
    <w:rsid w:val="00261C13"/>
    <w:rsid w:val="002620D2"/>
    <w:rsid w:val="00262847"/>
    <w:rsid w:val="002653C5"/>
    <w:rsid w:val="0026543F"/>
    <w:rsid w:val="0026685E"/>
    <w:rsid w:val="0026717A"/>
    <w:rsid w:val="00267BB3"/>
    <w:rsid w:val="002714E9"/>
    <w:rsid w:val="002722CA"/>
    <w:rsid w:val="00275EEA"/>
    <w:rsid w:val="00280151"/>
    <w:rsid w:val="0028016E"/>
    <w:rsid w:val="0028085A"/>
    <w:rsid w:val="00280B42"/>
    <w:rsid w:val="00281BB2"/>
    <w:rsid w:val="00285C38"/>
    <w:rsid w:val="00290440"/>
    <w:rsid w:val="00290C6E"/>
    <w:rsid w:val="0029194F"/>
    <w:rsid w:val="00293AA0"/>
    <w:rsid w:val="00293E98"/>
    <w:rsid w:val="00295F28"/>
    <w:rsid w:val="002972D8"/>
    <w:rsid w:val="002A03C3"/>
    <w:rsid w:val="002A2E48"/>
    <w:rsid w:val="002A402C"/>
    <w:rsid w:val="002A4184"/>
    <w:rsid w:val="002A468F"/>
    <w:rsid w:val="002A66CA"/>
    <w:rsid w:val="002A7FAC"/>
    <w:rsid w:val="002B18F0"/>
    <w:rsid w:val="002B1F7B"/>
    <w:rsid w:val="002B2357"/>
    <w:rsid w:val="002B254E"/>
    <w:rsid w:val="002B2DC2"/>
    <w:rsid w:val="002B418B"/>
    <w:rsid w:val="002B4CE8"/>
    <w:rsid w:val="002B72E9"/>
    <w:rsid w:val="002B7D86"/>
    <w:rsid w:val="002C0191"/>
    <w:rsid w:val="002C172E"/>
    <w:rsid w:val="002C253B"/>
    <w:rsid w:val="002C3DA4"/>
    <w:rsid w:val="002C5332"/>
    <w:rsid w:val="002C7372"/>
    <w:rsid w:val="002C7998"/>
    <w:rsid w:val="002D5181"/>
    <w:rsid w:val="002E138E"/>
    <w:rsid w:val="002E15AB"/>
    <w:rsid w:val="002E2E6F"/>
    <w:rsid w:val="002E611A"/>
    <w:rsid w:val="002E6121"/>
    <w:rsid w:val="002E61EE"/>
    <w:rsid w:val="002E7B1B"/>
    <w:rsid w:val="002F1E53"/>
    <w:rsid w:val="002F22EB"/>
    <w:rsid w:val="002F2CAA"/>
    <w:rsid w:val="002F48A9"/>
    <w:rsid w:val="002F5268"/>
    <w:rsid w:val="002F5C46"/>
    <w:rsid w:val="002F757E"/>
    <w:rsid w:val="0030052C"/>
    <w:rsid w:val="00300D7D"/>
    <w:rsid w:val="00301DDA"/>
    <w:rsid w:val="00306474"/>
    <w:rsid w:val="00307E05"/>
    <w:rsid w:val="00310D13"/>
    <w:rsid w:val="0031121A"/>
    <w:rsid w:val="0031287B"/>
    <w:rsid w:val="0031306A"/>
    <w:rsid w:val="00314D2C"/>
    <w:rsid w:val="00314FBE"/>
    <w:rsid w:val="00316A4F"/>
    <w:rsid w:val="003177D6"/>
    <w:rsid w:val="003253EF"/>
    <w:rsid w:val="00327AA5"/>
    <w:rsid w:val="00330198"/>
    <w:rsid w:val="003306E1"/>
    <w:rsid w:val="00330E17"/>
    <w:rsid w:val="00330E91"/>
    <w:rsid w:val="0033121E"/>
    <w:rsid w:val="003320E4"/>
    <w:rsid w:val="00332211"/>
    <w:rsid w:val="003330F1"/>
    <w:rsid w:val="0033525D"/>
    <w:rsid w:val="00336436"/>
    <w:rsid w:val="003403E4"/>
    <w:rsid w:val="003414F3"/>
    <w:rsid w:val="003445A9"/>
    <w:rsid w:val="00344F19"/>
    <w:rsid w:val="00346017"/>
    <w:rsid w:val="00346453"/>
    <w:rsid w:val="00347F37"/>
    <w:rsid w:val="00350E24"/>
    <w:rsid w:val="0035179D"/>
    <w:rsid w:val="00351885"/>
    <w:rsid w:val="00351E94"/>
    <w:rsid w:val="00354816"/>
    <w:rsid w:val="0035613E"/>
    <w:rsid w:val="00356805"/>
    <w:rsid w:val="003572E2"/>
    <w:rsid w:val="00360089"/>
    <w:rsid w:val="00361EAD"/>
    <w:rsid w:val="00361EFA"/>
    <w:rsid w:val="00363EE9"/>
    <w:rsid w:val="00364286"/>
    <w:rsid w:val="00366C5A"/>
    <w:rsid w:val="00366EAC"/>
    <w:rsid w:val="00367F0B"/>
    <w:rsid w:val="0037200A"/>
    <w:rsid w:val="003722D5"/>
    <w:rsid w:val="00373E14"/>
    <w:rsid w:val="00376128"/>
    <w:rsid w:val="00376FA0"/>
    <w:rsid w:val="0037742E"/>
    <w:rsid w:val="003778A6"/>
    <w:rsid w:val="00377D56"/>
    <w:rsid w:val="00380067"/>
    <w:rsid w:val="003820EC"/>
    <w:rsid w:val="0038245A"/>
    <w:rsid w:val="00382DC7"/>
    <w:rsid w:val="003830DB"/>
    <w:rsid w:val="00383FEF"/>
    <w:rsid w:val="003840E6"/>
    <w:rsid w:val="00385CFC"/>
    <w:rsid w:val="00386052"/>
    <w:rsid w:val="00386863"/>
    <w:rsid w:val="003932BD"/>
    <w:rsid w:val="0039337A"/>
    <w:rsid w:val="00393758"/>
    <w:rsid w:val="00396D39"/>
    <w:rsid w:val="00396DBE"/>
    <w:rsid w:val="00396F7E"/>
    <w:rsid w:val="0039764E"/>
    <w:rsid w:val="003A0C98"/>
    <w:rsid w:val="003A221D"/>
    <w:rsid w:val="003A3189"/>
    <w:rsid w:val="003A3C81"/>
    <w:rsid w:val="003A3CA7"/>
    <w:rsid w:val="003B233C"/>
    <w:rsid w:val="003B33BD"/>
    <w:rsid w:val="003B3DA4"/>
    <w:rsid w:val="003B569D"/>
    <w:rsid w:val="003B5DE0"/>
    <w:rsid w:val="003B7149"/>
    <w:rsid w:val="003C3A92"/>
    <w:rsid w:val="003C3C0E"/>
    <w:rsid w:val="003C3D80"/>
    <w:rsid w:val="003C477B"/>
    <w:rsid w:val="003C66B6"/>
    <w:rsid w:val="003C6902"/>
    <w:rsid w:val="003D0207"/>
    <w:rsid w:val="003D0C89"/>
    <w:rsid w:val="003D12C7"/>
    <w:rsid w:val="003D206C"/>
    <w:rsid w:val="003D412C"/>
    <w:rsid w:val="003D42A6"/>
    <w:rsid w:val="003D4F21"/>
    <w:rsid w:val="003D4FAC"/>
    <w:rsid w:val="003D5A7D"/>
    <w:rsid w:val="003D7993"/>
    <w:rsid w:val="003E1885"/>
    <w:rsid w:val="003E2101"/>
    <w:rsid w:val="003E3ADA"/>
    <w:rsid w:val="003E4495"/>
    <w:rsid w:val="003E5660"/>
    <w:rsid w:val="003E6579"/>
    <w:rsid w:val="003E70D4"/>
    <w:rsid w:val="003E73A4"/>
    <w:rsid w:val="003E7906"/>
    <w:rsid w:val="003E7A90"/>
    <w:rsid w:val="003E7D18"/>
    <w:rsid w:val="003F000F"/>
    <w:rsid w:val="003F2663"/>
    <w:rsid w:val="003F3643"/>
    <w:rsid w:val="003F3C50"/>
    <w:rsid w:val="003F463C"/>
    <w:rsid w:val="00403480"/>
    <w:rsid w:val="00403B35"/>
    <w:rsid w:val="00405803"/>
    <w:rsid w:val="00406202"/>
    <w:rsid w:val="0040650C"/>
    <w:rsid w:val="00406A6A"/>
    <w:rsid w:val="00406B22"/>
    <w:rsid w:val="00407147"/>
    <w:rsid w:val="0040716F"/>
    <w:rsid w:val="004078FA"/>
    <w:rsid w:val="00410648"/>
    <w:rsid w:val="00413842"/>
    <w:rsid w:val="0041387C"/>
    <w:rsid w:val="004152FF"/>
    <w:rsid w:val="004157B5"/>
    <w:rsid w:val="004164BD"/>
    <w:rsid w:val="00417D07"/>
    <w:rsid w:val="00421A4F"/>
    <w:rsid w:val="00424CF2"/>
    <w:rsid w:val="00427FE1"/>
    <w:rsid w:val="00431E08"/>
    <w:rsid w:val="004328A7"/>
    <w:rsid w:val="00434C74"/>
    <w:rsid w:val="00435071"/>
    <w:rsid w:val="0043583A"/>
    <w:rsid w:val="00435EE5"/>
    <w:rsid w:val="00436C4A"/>
    <w:rsid w:val="00437B5C"/>
    <w:rsid w:val="00440F5E"/>
    <w:rsid w:val="004413BC"/>
    <w:rsid w:val="004514AB"/>
    <w:rsid w:val="00452625"/>
    <w:rsid w:val="0045358C"/>
    <w:rsid w:val="004551DF"/>
    <w:rsid w:val="00456EB4"/>
    <w:rsid w:val="00457600"/>
    <w:rsid w:val="00457827"/>
    <w:rsid w:val="00457B2C"/>
    <w:rsid w:val="00460E69"/>
    <w:rsid w:val="00463314"/>
    <w:rsid w:val="00465BFE"/>
    <w:rsid w:val="00470E4F"/>
    <w:rsid w:val="004718F3"/>
    <w:rsid w:val="00475040"/>
    <w:rsid w:val="00476220"/>
    <w:rsid w:val="00476FC7"/>
    <w:rsid w:val="00480100"/>
    <w:rsid w:val="004805EB"/>
    <w:rsid w:val="00483EC6"/>
    <w:rsid w:val="004842BB"/>
    <w:rsid w:val="0048499F"/>
    <w:rsid w:val="00485609"/>
    <w:rsid w:val="0048714C"/>
    <w:rsid w:val="00490C06"/>
    <w:rsid w:val="00491FEE"/>
    <w:rsid w:val="004929F1"/>
    <w:rsid w:val="00493D40"/>
    <w:rsid w:val="00493EE3"/>
    <w:rsid w:val="004951E2"/>
    <w:rsid w:val="004967B6"/>
    <w:rsid w:val="0049698A"/>
    <w:rsid w:val="004A04FD"/>
    <w:rsid w:val="004A116A"/>
    <w:rsid w:val="004A12E2"/>
    <w:rsid w:val="004A15B2"/>
    <w:rsid w:val="004A504B"/>
    <w:rsid w:val="004A6888"/>
    <w:rsid w:val="004A6911"/>
    <w:rsid w:val="004A6E3D"/>
    <w:rsid w:val="004B0405"/>
    <w:rsid w:val="004B31B6"/>
    <w:rsid w:val="004B3652"/>
    <w:rsid w:val="004B4FF6"/>
    <w:rsid w:val="004B54E0"/>
    <w:rsid w:val="004B6821"/>
    <w:rsid w:val="004B7384"/>
    <w:rsid w:val="004C2F34"/>
    <w:rsid w:val="004C4269"/>
    <w:rsid w:val="004C495D"/>
    <w:rsid w:val="004C4CC2"/>
    <w:rsid w:val="004C7CFB"/>
    <w:rsid w:val="004C7FB5"/>
    <w:rsid w:val="004D00EC"/>
    <w:rsid w:val="004D095C"/>
    <w:rsid w:val="004D0A01"/>
    <w:rsid w:val="004D2762"/>
    <w:rsid w:val="004D6236"/>
    <w:rsid w:val="004D6785"/>
    <w:rsid w:val="004D7F90"/>
    <w:rsid w:val="004E124D"/>
    <w:rsid w:val="004E210A"/>
    <w:rsid w:val="004E4A73"/>
    <w:rsid w:val="004E4D41"/>
    <w:rsid w:val="004E4DBB"/>
    <w:rsid w:val="004E4E41"/>
    <w:rsid w:val="004E6834"/>
    <w:rsid w:val="004E73DB"/>
    <w:rsid w:val="004E7424"/>
    <w:rsid w:val="004E7E5D"/>
    <w:rsid w:val="004E7F9C"/>
    <w:rsid w:val="004F1596"/>
    <w:rsid w:val="004F3493"/>
    <w:rsid w:val="004F3820"/>
    <w:rsid w:val="004F5143"/>
    <w:rsid w:val="004F7AF6"/>
    <w:rsid w:val="00501BDC"/>
    <w:rsid w:val="00504BE9"/>
    <w:rsid w:val="00505EA3"/>
    <w:rsid w:val="00506C74"/>
    <w:rsid w:val="00507F6D"/>
    <w:rsid w:val="0051198A"/>
    <w:rsid w:val="00511DA6"/>
    <w:rsid w:val="00512B09"/>
    <w:rsid w:val="00512BBD"/>
    <w:rsid w:val="00512FC5"/>
    <w:rsid w:val="00513413"/>
    <w:rsid w:val="005138A4"/>
    <w:rsid w:val="00514974"/>
    <w:rsid w:val="00514F81"/>
    <w:rsid w:val="00515035"/>
    <w:rsid w:val="005167FA"/>
    <w:rsid w:val="00517612"/>
    <w:rsid w:val="00517F62"/>
    <w:rsid w:val="005220D0"/>
    <w:rsid w:val="005220ED"/>
    <w:rsid w:val="00522E25"/>
    <w:rsid w:val="00525346"/>
    <w:rsid w:val="00525457"/>
    <w:rsid w:val="005255FE"/>
    <w:rsid w:val="005273A6"/>
    <w:rsid w:val="005303AA"/>
    <w:rsid w:val="00533796"/>
    <w:rsid w:val="005350A7"/>
    <w:rsid w:val="00535AAB"/>
    <w:rsid w:val="00537343"/>
    <w:rsid w:val="005374EE"/>
    <w:rsid w:val="00542612"/>
    <w:rsid w:val="005428EA"/>
    <w:rsid w:val="00546A46"/>
    <w:rsid w:val="00546B5F"/>
    <w:rsid w:val="00547475"/>
    <w:rsid w:val="00550B6C"/>
    <w:rsid w:val="00550D73"/>
    <w:rsid w:val="005516F3"/>
    <w:rsid w:val="00553C5A"/>
    <w:rsid w:val="00553CF1"/>
    <w:rsid w:val="00553E90"/>
    <w:rsid w:val="00555332"/>
    <w:rsid w:val="00555D75"/>
    <w:rsid w:val="00555E64"/>
    <w:rsid w:val="005564E2"/>
    <w:rsid w:val="0055650D"/>
    <w:rsid w:val="00556A94"/>
    <w:rsid w:val="00560967"/>
    <w:rsid w:val="00560DF0"/>
    <w:rsid w:val="00561775"/>
    <w:rsid w:val="00564AA5"/>
    <w:rsid w:val="0056582C"/>
    <w:rsid w:val="00566063"/>
    <w:rsid w:val="0056707B"/>
    <w:rsid w:val="0056759C"/>
    <w:rsid w:val="005710C1"/>
    <w:rsid w:val="00572496"/>
    <w:rsid w:val="00572A50"/>
    <w:rsid w:val="0057362C"/>
    <w:rsid w:val="005759AF"/>
    <w:rsid w:val="00581B03"/>
    <w:rsid w:val="00584251"/>
    <w:rsid w:val="00585333"/>
    <w:rsid w:val="005861B6"/>
    <w:rsid w:val="00587067"/>
    <w:rsid w:val="0059513E"/>
    <w:rsid w:val="00595174"/>
    <w:rsid w:val="00595CC6"/>
    <w:rsid w:val="00595F37"/>
    <w:rsid w:val="00596516"/>
    <w:rsid w:val="00596A68"/>
    <w:rsid w:val="005A2B8E"/>
    <w:rsid w:val="005A4A65"/>
    <w:rsid w:val="005A64B3"/>
    <w:rsid w:val="005A6AA4"/>
    <w:rsid w:val="005A6D9F"/>
    <w:rsid w:val="005B15BF"/>
    <w:rsid w:val="005B4779"/>
    <w:rsid w:val="005B48FF"/>
    <w:rsid w:val="005B4D4F"/>
    <w:rsid w:val="005B5613"/>
    <w:rsid w:val="005B61A6"/>
    <w:rsid w:val="005B67CD"/>
    <w:rsid w:val="005C1E32"/>
    <w:rsid w:val="005C2ABD"/>
    <w:rsid w:val="005C2AF5"/>
    <w:rsid w:val="005C3F84"/>
    <w:rsid w:val="005C5D1F"/>
    <w:rsid w:val="005C6014"/>
    <w:rsid w:val="005C670D"/>
    <w:rsid w:val="005C6894"/>
    <w:rsid w:val="005D363F"/>
    <w:rsid w:val="005D38BE"/>
    <w:rsid w:val="005D3F88"/>
    <w:rsid w:val="005D44F5"/>
    <w:rsid w:val="005D6082"/>
    <w:rsid w:val="005D718F"/>
    <w:rsid w:val="005D753A"/>
    <w:rsid w:val="005D75A0"/>
    <w:rsid w:val="005D7AE6"/>
    <w:rsid w:val="005E1676"/>
    <w:rsid w:val="005E1B13"/>
    <w:rsid w:val="005E1DE4"/>
    <w:rsid w:val="005E3ED5"/>
    <w:rsid w:val="005E3F9B"/>
    <w:rsid w:val="005E41B9"/>
    <w:rsid w:val="005E6811"/>
    <w:rsid w:val="005E7457"/>
    <w:rsid w:val="005E7768"/>
    <w:rsid w:val="005F1E54"/>
    <w:rsid w:val="005F6587"/>
    <w:rsid w:val="005F663E"/>
    <w:rsid w:val="005F7C65"/>
    <w:rsid w:val="006030EE"/>
    <w:rsid w:val="00604C15"/>
    <w:rsid w:val="00614103"/>
    <w:rsid w:val="006158D5"/>
    <w:rsid w:val="00616DF8"/>
    <w:rsid w:val="00617744"/>
    <w:rsid w:val="00621E61"/>
    <w:rsid w:val="006221FD"/>
    <w:rsid w:val="00623A13"/>
    <w:rsid w:val="00624E0E"/>
    <w:rsid w:val="00625CC5"/>
    <w:rsid w:val="00625D25"/>
    <w:rsid w:val="00625D83"/>
    <w:rsid w:val="00632E78"/>
    <w:rsid w:val="0063619B"/>
    <w:rsid w:val="006368FC"/>
    <w:rsid w:val="00636B31"/>
    <w:rsid w:val="00637495"/>
    <w:rsid w:val="006375C7"/>
    <w:rsid w:val="00643F46"/>
    <w:rsid w:val="00644909"/>
    <w:rsid w:val="006449B2"/>
    <w:rsid w:val="00646AD1"/>
    <w:rsid w:val="00651984"/>
    <w:rsid w:val="00652E03"/>
    <w:rsid w:val="0065374F"/>
    <w:rsid w:val="00653DAC"/>
    <w:rsid w:val="00653E89"/>
    <w:rsid w:val="00653F33"/>
    <w:rsid w:val="006601D8"/>
    <w:rsid w:val="006623E7"/>
    <w:rsid w:val="00662887"/>
    <w:rsid w:val="00662B80"/>
    <w:rsid w:val="006631D1"/>
    <w:rsid w:val="00664F27"/>
    <w:rsid w:val="006656AA"/>
    <w:rsid w:val="006656E2"/>
    <w:rsid w:val="0066768F"/>
    <w:rsid w:val="00667734"/>
    <w:rsid w:val="00670247"/>
    <w:rsid w:val="00670913"/>
    <w:rsid w:val="00670F6C"/>
    <w:rsid w:val="00676E58"/>
    <w:rsid w:val="00680794"/>
    <w:rsid w:val="00682FCB"/>
    <w:rsid w:val="00684770"/>
    <w:rsid w:val="0068491F"/>
    <w:rsid w:val="006852C7"/>
    <w:rsid w:val="006852CE"/>
    <w:rsid w:val="006856E2"/>
    <w:rsid w:val="00685CEA"/>
    <w:rsid w:val="00687A1E"/>
    <w:rsid w:val="00687BF1"/>
    <w:rsid w:val="006917A3"/>
    <w:rsid w:val="00691D7D"/>
    <w:rsid w:val="00692D14"/>
    <w:rsid w:val="00694493"/>
    <w:rsid w:val="00696E65"/>
    <w:rsid w:val="006A0639"/>
    <w:rsid w:val="006A1934"/>
    <w:rsid w:val="006A26F5"/>
    <w:rsid w:val="006A3F48"/>
    <w:rsid w:val="006A7A3B"/>
    <w:rsid w:val="006B18AF"/>
    <w:rsid w:val="006B1A59"/>
    <w:rsid w:val="006B46BB"/>
    <w:rsid w:val="006B590F"/>
    <w:rsid w:val="006B65C7"/>
    <w:rsid w:val="006C0061"/>
    <w:rsid w:val="006C0077"/>
    <w:rsid w:val="006C05AA"/>
    <w:rsid w:val="006C0F33"/>
    <w:rsid w:val="006C1727"/>
    <w:rsid w:val="006C208C"/>
    <w:rsid w:val="006C32FD"/>
    <w:rsid w:val="006C35AE"/>
    <w:rsid w:val="006C39CE"/>
    <w:rsid w:val="006C3D99"/>
    <w:rsid w:val="006C4712"/>
    <w:rsid w:val="006C74F5"/>
    <w:rsid w:val="006D0370"/>
    <w:rsid w:val="006D0582"/>
    <w:rsid w:val="006D0C32"/>
    <w:rsid w:val="006D0FCC"/>
    <w:rsid w:val="006D1A1E"/>
    <w:rsid w:val="006D21F5"/>
    <w:rsid w:val="006D29F3"/>
    <w:rsid w:val="006D3089"/>
    <w:rsid w:val="006D3E7A"/>
    <w:rsid w:val="006D52A3"/>
    <w:rsid w:val="006D5436"/>
    <w:rsid w:val="006D5449"/>
    <w:rsid w:val="006D5A95"/>
    <w:rsid w:val="006D6DF6"/>
    <w:rsid w:val="006D7F02"/>
    <w:rsid w:val="006E0A9D"/>
    <w:rsid w:val="006E126D"/>
    <w:rsid w:val="006E15C2"/>
    <w:rsid w:val="006E1FC3"/>
    <w:rsid w:val="006E21AC"/>
    <w:rsid w:val="006E4411"/>
    <w:rsid w:val="006E5C30"/>
    <w:rsid w:val="006E7832"/>
    <w:rsid w:val="006F0087"/>
    <w:rsid w:val="006F043C"/>
    <w:rsid w:val="006F311B"/>
    <w:rsid w:val="006F3496"/>
    <w:rsid w:val="006F4266"/>
    <w:rsid w:val="006F5272"/>
    <w:rsid w:val="006F6F05"/>
    <w:rsid w:val="0070064A"/>
    <w:rsid w:val="00704CE9"/>
    <w:rsid w:val="0070616B"/>
    <w:rsid w:val="00706295"/>
    <w:rsid w:val="00706D15"/>
    <w:rsid w:val="00706FDA"/>
    <w:rsid w:val="00707F07"/>
    <w:rsid w:val="00710593"/>
    <w:rsid w:val="007109BC"/>
    <w:rsid w:val="00711DF5"/>
    <w:rsid w:val="00711F9A"/>
    <w:rsid w:val="007122A4"/>
    <w:rsid w:val="007130B9"/>
    <w:rsid w:val="007132A8"/>
    <w:rsid w:val="007135E6"/>
    <w:rsid w:val="00713810"/>
    <w:rsid w:val="007143ED"/>
    <w:rsid w:val="007163CD"/>
    <w:rsid w:val="00716544"/>
    <w:rsid w:val="007238D0"/>
    <w:rsid w:val="007239A0"/>
    <w:rsid w:val="00725CF7"/>
    <w:rsid w:val="00725D04"/>
    <w:rsid w:val="007303A5"/>
    <w:rsid w:val="00730B3E"/>
    <w:rsid w:val="00731955"/>
    <w:rsid w:val="0073224D"/>
    <w:rsid w:val="007332A3"/>
    <w:rsid w:val="0073398B"/>
    <w:rsid w:val="00733ACE"/>
    <w:rsid w:val="0073420B"/>
    <w:rsid w:val="0073500C"/>
    <w:rsid w:val="00736367"/>
    <w:rsid w:val="007374DD"/>
    <w:rsid w:val="00737DAF"/>
    <w:rsid w:val="00740250"/>
    <w:rsid w:val="00740AA2"/>
    <w:rsid w:val="00740AD0"/>
    <w:rsid w:val="00741AC9"/>
    <w:rsid w:val="0074220E"/>
    <w:rsid w:val="00742AA9"/>
    <w:rsid w:val="00743F6E"/>
    <w:rsid w:val="0074760E"/>
    <w:rsid w:val="00747CDC"/>
    <w:rsid w:val="0075435E"/>
    <w:rsid w:val="007548C4"/>
    <w:rsid w:val="00754ABA"/>
    <w:rsid w:val="007576BD"/>
    <w:rsid w:val="0076088B"/>
    <w:rsid w:val="0076122A"/>
    <w:rsid w:val="00761EEB"/>
    <w:rsid w:val="00763663"/>
    <w:rsid w:val="0076380B"/>
    <w:rsid w:val="007665CE"/>
    <w:rsid w:val="00767446"/>
    <w:rsid w:val="00770506"/>
    <w:rsid w:val="00770666"/>
    <w:rsid w:val="00770920"/>
    <w:rsid w:val="00772341"/>
    <w:rsid w:val="00773DA0"/>
    <w:rsid w:val="007743AF"/>
    <w:rsid w:val="00774416"/>
    <w:rsid w:val="00774499"/>
    <w:rsid w:val="0077624E"/>
    <w:rsid w:val="0077794E"/>
    <w:rsid w:val="00777C56"/>
    <w:rsid w:val="00780B07"/>
    <w:rsid w:val="00782047"/>
    <w:rsid w:val="007824E5"/>
    <w:rsid w:val="00782B0D"/>
    <w:rsid w:val="00782F06"/>
    <w:rsid w:val="0078313B"/>
    <w:rsid w:val="0078424F"/>
    <w:rsid w:val="00785730"/>
    <w:rsid w:val="007863E5"/>
    <w:rsid w:val="00786B53"/>
    <w:rsid w:val="00792D3A"/>
    <w:rsid w:val="00793949"/>
    <w:rsid w:val="0079469C"/>
    <w:rsid w:val="00794EAB"/>
    <w:rsid w:val="00796687"/>
    <w:rsid w:val="00797157"/>
    <w:rsid w:val="0079781A"/>
    <w:rsid w:val="007A077F"/>
    <w:rsid w:val="007A13A9"/>
    <w:rsid w:val="007A1546"/>
    <w:rsid w:val="007A21BB"/>
    <w:rsid w:val="007A228C"/>
    <w:rsid w:val="007A2DD5"/>
    <w:rsid w:val="007A368E"/>
    <w:rsid w:val="007A4E7A"/>
    <w:rsid w:val="007A5693"/>
    <w:rsid w:val="007A5868"/>
    <w:rsid w:val="007A5A8A"/>
    <w:rsid w:val="007B04CE"/>
    <w:rsid w:val="007B0EF9"/>
    <w:rsid w:val="007B2497"/>
    <w:rsid w:val="007B3D03"/>
    <w:rsid w:val="007B6871"/>
    <w:rsid w:val="007B6A21"/>
    <w:rsid w:val="007B7A2F"/>
    <w:rsid w:val="007B7FC2"/>
    <w:rsid w:val="007C1FF9"/>
    <w:rsid w:val="007C2B69"/>
    <w:rsid w:val="007C2EBA"/>
    <w:rsid w:val="007C32EE"/>
    <w:rsid w:val="007C3D33"/>
    <w:rsid w:val="007C45B4"/>
    <w:rsid w:val="007C5847"/>
    <w:rsid w:val="007C5AFC"/>
    <w:rsid w:val="007C7414"/>
    <w:rsid w:val="007C75E1"/>
    <w:rsid w:val="007D294A"/>
    <w:rsid w:val="007D47D2"/>
    <w:rsid w:val="007D569C"/>
    <w:rsid w:val="007D61FA"/>
    <w:rsid w:val="007D64A2"/>
    <w:rsid w:val="007D6EC0"/>
    <w:rsid w:val="007D7E1D"/>
    <w:rsid w:val="007E09D9"/>
    <w:rsid w:val="007E296A"/>
    <w:rsid w:val="007E3FE6"/>
    <w:rsid w:val="007E503C"/>
    <w:rsid w:val="007E6BD7"/>
    <w:rsid w:val="007E7CB1"/>
    <w:rsid w:val="007F0006"/>
    <w:rsid w:val="007F01DD"/>
    <w:rsid w:val="007F296B"/>
    <w:rsid w:val="007F4513"/>
    <w:rsid w:val="007F46A5"/>
    <w:rsid w:val="007F5F06"/>
    <w:rsid w:val="007F6C53"/>
    <w:rsid w:val="007F6CC0"/>
    <w:rsid w:val="0080140B"/>
    <w:rsid w:val="00802706"/>
    <w:rsid w:val="00802F43"/>
    <w:rsid w:val="0080345C"/>
    <w:rsid w:val="00805D72"/>
    <w:rsid w:val="00806FD1"/>
    <w:rsid w:val="00812ABC"/>
    <w:rsid w:val="00814D2E"/>
    <w:rsid w:val="00816070"/>
    <w:rsid w:val="00820E7C"/>
    <w:rsid w:val="00824059"/>
    <w:rsid w:val="0082522F"/>
    <w:rsid w:val="00826C64"/>
    <w:rsid w:val="00827ECF"/>
    <w:rsid w:val="00831979"/>
    <w:rsid w:val="008328EA"/>
    <w:rsid w:val="008330E3"/>
    <w:rsid w:val="00834442"/>
    <w:rsid w:val="00836049"/>
    <w:rsid w:val="00843780"/>
    <w:rsid w:val="00844DB8"/>
    <w:rsid w:val="00845BB4"/>
    <w:rsid w:val="00850F3D"/>
    <w:rsid w:val="00851352"/>
    <w:rsid w:val="008556B4"/>
    <w:rsid w:val="00857077"/>
    <w:rsid w:val="00861C3E"/>
    <w:rsid w:val="00863230"/>
    <w:rsid w:val="00863617"/>
    <w:rsid w:val="00863A39"/>
    <w:rsid w:val="00864DDA"/>
    <w:rsid w:val="00865BD0"/>
    <w:rsid w:val="00865E23"/>
    <w:rsid w:val="00866C5F"/>
    <w:rsid w:val="008717D8"/>
    <w:rsid w:val="0087215C"/>
    <w:rsid w:val="008733F0"/>
    <w:rsid w:val="00873FC9"/>
    <w:rsid w:val="00875437"/>
    <w:rsid w:val="00875D25"/>
    <w:rsid w:val="008769D8"/>
    <w:rsid w:val="00880361"/>
    <w:rsid w:val="00880E35"/>
    <w:rsid w:val="00881487"/>
    <w:rsid w:val="0088187E"/>
    <w:rsid w:val="00882CDA"/>
    <w:rsid w:val="00883422"/>
    <w:rsid w:val="008848B5"/>
    <w:rsid w:val="00886EDD"/>
    <w:rsid w:val="00887318"/>
    <w:rsid w:val="008874B9"/>
    <w:rsid w:val="008875FE"/>
    <w:rsid w:val="00887F8E"/>
    <w:rsid w:val="00890D21"/>
    <w:rsid w:val="00890FDA"/>
    <w:rsid w:val="00894719"/>
    <w:rsid w:val="00895594"/>
    <w:rsid w:val="00896234"/>
    <w:rsid w:val="0089663C"/>
    <w:rsid w:val="00897E43"/>
    <w:rsid w:val="008A1466"/>
    <w:rsid w:val="008A1AF5"/>
    <w:rsid w:val="008A24EF"/>
    <w:rsid w:val="008A4FD0"/>
    <w:rsid w:val="008A5A1B"/>
    <w:rsid w:val="008A675E"/>
    <w:rsid w:val="008A6F3C"/>
    <w:rsid w:val="008A7A8C"/>
    <w:rsid w:val="008A7E02"/>
    <w:rsid w:val="008B2611"/>
    <w:rsid w:val="008B4031"/>
    <w:rsid w:val="008C222B"/>
    <w:rsid w:val="008C4506"/>
    <w:rsid w:val="008C5738"/>
    <w:rsid w:val="008C7EAD"/>
    <w:rsid w:val="008D0CFE"/>
    <w:rsid w:val="008D17D2"/>
    <w:rsid w:val="008D1B5D"/>
    <w:rsid w:val="008D375D"/>
    <w:rsid w:val="008D3E38"/>
    <w:rsid w:val="008D4737"/>
    <w:rsid w:val="008D5E5D"/>
    <w:rsid w:val="008D6152"/>
    <w:rsid w:val="008D6F9E"/>
    <w:rsid w:val="008D7008"/>
    <w:rsid w:val="008E0ADF"/>
    <w:rsid w:val="008E270A"/>
    <w:rsid w:val="008E2C97"/>
    <w:rsid w:val="008E2D09"/>
    <w:rsid w:val="008E3EE0"/>
    <w:rsid w:val="008E4B4D"/>
    <w:rsid w:val="008E54A9"/>
    <w:rsid w:val="008E638D"/>
    <w:rsid w:val="008E7799"/>
    <w:rsid w:val="008E7BA9"/>
    <w:rsid w:val="008E7C0C"/>
    <w:rsid w:val="008E7F97"/>
    <w:rsid w:val="008F0F81"/>
    <w:rsid w:val="008F27BF"/>
    <w:rsid w:val="008F2DD0"/>
    <w:rsid w:val="008F2E64"/>
    <w:rsid w:val="008F358F"/>
    <w:rsid w:val="008F4D7D"/>
    <w:rsid w:val="008F5796"/>
    <w:rsid w:val="0090039D"/>
    <w:rsid w:val="00901ADE"/>
    <w:rsid w:val="009038F4"/>
    <w:rsid w:val="00907DCE"/>
    <w:rsid w:val="009142EC"/>
    <w:rsid w:val="009145E4"/>
    <w:rsid w:val="00914EDF"/>
    <w:rsid w:val="00914F8E"/>
    <w:rsid w:val="009154C3"/>
    <w:rsid w:val="00915BE4"/>
    <w:rsid w:val="009168E8"/>
    <w:rsid w:val="009177DA"/>
    <w:rsid w:val="009206F0"/>
    <w:rsid w:val="00920E04"/>
    <w:rsid w:val="00921E31"/>
    <w:rsid w:val="00923540"/>
    <w:rsid w:val="00923B53"/>
    <w:rsid w:val="00926767"/>
    <w:rsid w:val="00926859"/>
    <w:rsid w:val="009302AE"/>
    <w:rsid w:val="009341ED"/>
    <w:rsid w:val="0093457D"/>
    <w:rsid w:val="009348A7"/>
    <w:rsid w:val="00934DC9"/>
    <w:rsid w:val="009361D5"/>
    <w:rsid w:val="00937902"/>
    <w:rsid w:val="009417D4"/>
    <w:rsid w:val="00941C9D"/>
    <w:rsid w:val="009428A4"/>
    <w:rsid w:val="00942CD0"/>
    <w:rsid w:val="0094450A"/>
    <w:rsid w:val="00944B6C"/>
    <w:rsid w:val="00945158"/>
    <w:rsid w:val="00946B89"/>
    <w:rsid w:val="00946FDC"/>
    <w:rsid w:val="00947208"/>
    <w:rsid w:val="009506C1"/>
    <w:rsid w:val="00954B99"/>
    <w:rsid w:val="00954D0B"/>
    <w:rsid w:val="00957706"/>
    <w:rsid w:val="0096094A"/>
    <w:rsid w:val="0096137C"/>
    <w:rsid w:val="00961808"/>
    <w:rsid w:val="009659F4"/>
    <w:rsid w:val="00965AE3"/>
    <w:rsid w:val="00970D60"/>
    <w:rsid w:val="00972A1E"/>
    <w:rsid w:val="009734C6"/>
    <w:rsid w:val="00973897"/>
    <w:rsid w:val="00973E7C"/>
    <w:rsid w:val="009741A4"/>
    <w:rsid w:val="00976C0A"/>
    <w:rsid w:val="00977BBD"/>
    <w:rsid w:val="00982F78"/>
    <w:rsid w:val="00984AE2"/>
    <w:rsid w:val="009874D0"/>
    <w:rsid w:val="009875D2"/>
    <w:rsid w:val="00991102"/>
    <w:rsid w:val="00991333"/>
    <w:rsid w:val="0099143A"/>
    <w:rsid w:val="00993693"/>
    <w:rsid w:val="0099390E"/>
    <w:rsid w:val="0099445D"/>
    <w:rsid w:val="009946D5"/>
    <w:rsid w:val="0099497A"/>
    <w:rsid w:val="00995F9B"/>
    <w:rsid w:val="009960E5"/>
    <w:rsid w:val="0099697D"/>
    <w:rsid w:val="00997D6F"/>
    <w:rsid w:val="009A247E"/>
    <w:rsid w:val="009A2F12"/>
    <w:rsid w:val="009A4398"/>
    <w:rsid w:val="009A48D9"/>
    <w:rsid w:val="009A549A"/>
    <w:rsid w:val="009A7ADC"/>
    <w:rsid w:val="009B0D30"/>
    <w:rsid w:val="009B2307"/>
    <w:rsid w:val="009B2E25"/>
    <w:rsid w:val="009B3892"/>
    <w:rsid w:val="009B4145"/>
    <w:rsid w:val="009B4FB6"/>
    <w:rsid w:val="009C0A95"/>
    <w:rsid w:val="009C0DA9"/>
    <w:rsid w:val="009C19B7"/>
    <w:rsid w:val="009C1FA3"/>
    <w:rsid w:val="009C2660"/>
    <w:rsid w:val="009C2DEF"/>
    <w:rsid w:val="009C337E"/>
    <w:rsid w:val="009C451B"/>
    <w:rsid w:val="009C4704"/>
    <w:rsid w:val="009C5ABB"/>
    <w:rsid w:val="009C603F"/>
    <w:rsid w:val="009C68B1"/>
    <w:rsid w:val="009D4AAB"/>
    <w:rsid w:val="009D5546"/>
    <w:rsid w:val="009D7C51"/>
    <w:rsid w:val="009D7D93"/>
    <w:rsid w:val="009D7F41"/>
    <w:rsid w:val="009E0207"/>
    <w:rsid w:val="009E196C"/>
    <w:rsid w:val="009E21E4"/>
    <w:rsid w:val="009E4BB4"/>
    <w:rsid w:val="009E6A0A"/>
    <w:rsid w:val="009F0B51"/>
    <w:rsid w:val="009F1567"/>
    <w:rsid w:val="009F1A98"/>
    <w:rsid w:val="009F1BBB"/>
    <w:rsid w:val="009F2B4B"/>
    <w:rsid w:val="009F36BF"/>
    <w:rsid w:val="009F54E4"/>
    <w:rsid w:val="009F5676"/>
    <w:rsid w:val="009F6A7F"/>
    <w:rsid w:val="009F7873"/>
    <w:rsid w:val="00A00359"/>
    <w:rsid w:val="00A01AB7"/>
    <w:rsid w:val="00A02124"/>
    <w:rsid w:val="00A04ADC"/>
    <w:rsid w:val="00A04DB0"/>
    <w:rsid w:val="00A111B6"/>
    <w:rsid w:val="00A1170F"/>
    <w:rsid w:val="00A11925"/>
    <w:rsid w:val="00A14756"/>
    <w:rsid w:val="00A15641"/>
    <w:rsid w:val="00A17242"/>
    <w:rsid w:val="00A17A8F"/>
    <w:rsid w:val="00A2408B"/>
    <w:rsid w:val="00A24091"/>
    <w:rsid w:val="00A24218"/>
    <w:rsid w:val="00A250C5"/>
    <w:rsid w:val="00A25F53"/>
    <w:rsid w:val="00A26D27"/>
    <w:rsid w:val="00A30968"/>
    <w:rsid w:val="00A32386"/>
    <w:rsid w:val="00A3306A"/>
    <w:rsid w:val="00A335E5"/>
    <w:rsid w:val="00A35FFD"/>
    <w:rsid w:val="00A376EE"/>
    <w:rsid w:val="00A42A99"/>
    <w:rsid w:val="00A43DFC"/>
    <w:rsid w:val="00A442DA"/>
    <w:rsid w:val="00A4432E"/>
    <w:rsid w:val="00A5151A"/>
    <w:rsid w:val="00A5165E"/>
    <w:rsid w:val="00A52958"/>
    <w:rsid w:val="00A52CD6"/>
    <w:rsid w:val="00A54374"/>
    <w:rsid w:val="00A54C4F"/>
    <w:rsid w:val="00A57E0A"/>
    <w:rsid w:val="00A60A56"/>
    <w:rsid w:val="00A610D7"/>
    <w:rsid w:val="00A65089"/>
    <w:rsid w:val="00A66F4E"/>
    <w:rsid w:val="00A67610"/>
    <w:rsid w:val="00A71900"/>
    <w:rsid w:val="00A74346"/>
    <w:rsid w:val="00A74CA9"/>
    <w:rsid w:val="00A75019"/>
    <w:rsid w:val="00A75D50"/>
    <w:rsid w:val="00A76428"/>
    <w:rsid w:val="00A77919"/>
    <w:rsid w:val="00A77D18"/>
    <w:rsid w:val="00A809CA"/>
    <w:rsid w:val="00A823F6"/>
    <w:rsid w:val="00A8719E"/>
    <w:rsid w:val="00A9122D"/>
    <w:rsid w:val="00A917B4"/>
    <w:rsid w:val="00A91CD7"/>
    <w:rsid w:val="00A9260B"/>
    <w:rsid w:val="00A932CF"/>
    <w:rsid w:val="00A955C9"/>
    <w:rsid w:val="00A9795D"/>
    <w:rsid w:val="00AA0A89"/>
    <w:rsid w:val="00AA0ECD"/>
    <w:rsid w:val="00AA1179"/>
    <w:rsid w:val="00AA14AA"/>
    <w:rsid w:val="00AA1DED"/>
    <w:rsid w:val="00AA3523"/>
    <w:rsid w:val="00AA5368"/>
    <w:rsid w:val="00AA6429"/>
    <w:rsid w:val="00AB1D5A"/>
    <w:rsid w:val="00AB1F82"/>
    <w:rsid w:val="00AB442C"/>
    <w:rsid w:val="00AB4E1A"/>
    <w:rsid w:val="00AB7F27"/>
    <w:rsid w:val="00AC01AA"/>
    <w:rsid w:val="00AC22AC"/>
    <w:rsid w:val="00AC3EE9"/>
    <w:rsid w:val="00AC49F7"/>
    <w:rsid w:val="00AC4C4F"/>
    <w:rsid w:val="00AC4F72"/>
    <w:rsid w:val="00AC5041"/>
    <w:rsid w:val="00AC5EF0"/>
    <w:rsid w:val="00AC656E"/>
    <w:rsid w:val="00AC7487"/>
    <w:rsid w:val="00AC77B8"/>
    <w:rsid w:val="00AD1375"/>
    <w:rsid w:val="00AD1D4F"/>
    <w:rsid w:val="00AD34A7"/>
    <w:rsid w:val="00AD3A2A"/>
    <w:rsid w:val="00AD3CA1"/>
    <w:rsid w:val="00AD4471"/>
    <w:rsid w:val="00AD489F"/>
    <w:rsid w:val="00AD492A"/>
    <w:rsid w:val="00AD4D98"/>
    <w:rsid w:val="00AD6585"/>
    <w:rsid w:val="00AE1F76"/>
    <w:rsid w:val="00AE482E"/>
    <w:rsid w:val="00AE7376"/>
    <w:rsid w:val="00AE73EF"/>
    <w:rsid w:val="00AF1B39"/>
    <w:rsid w:val="00AF60AF"/>
    <w:rsid w:val="00AF741A"/>
    <w:rsid w:val="00B0018C"/>
    <w:rsid w:val="00B004C0"/>
    <w:rsid w:val="00B00CB3"/>
    <w:rsid w:val="00B01ADB"/>
    <w:rsid w:val="00B02F99"/>
    <w:rsid w:val="00B0413B"/>
    <w:rsid w:val="00B04161"/>
    <w:rsid w:val="00B056F9"/>
    <w:rsid w:val="00B11200"/>
    <w:rsid w:val="00B11548"/>
    <w:rsid w:val="00B1174A"/>
    <w:rsid w:val="00B11E3D"/>
    <w:rsid w:val="00B12A6E"/>
    <w:rsid w:val="00B1387A"/>
    <w:rsid w:val="00B14D2C"/>
    <w:rsid w:val="00B15734"/>
    <w:rsid w:val="00B17171"/>
    <w:rsid w:val="00B17E82"/>
    <w:rsid w:val="00B200E3"/>
    <w:rsid w:val="00B21631"/>
    <w:rsid w:val="00B22661"/>
    <w:rsid w:val="00B227DD"/>
    <w:rsid w:val="00B2365E"/>
    <w:rsid w:val="00B2614B"/>
    <w:rsid w:val="00B33DF8"/>
    <w:rsid w:val="00B342A4"/>
    <w:rsid w:val="00B3476E"/>
    <w:rsid w:val="00B35EAE"/>
    <w:rsid w:val="00B36C00"/>
    <w:rsid w:val="00B37C2E"/>
    <w:rsid w:val="00B42402"/>
    <w:rsid w:val="00B42552"/>
    <w:rsid w:val="00B43CD8"/>
    <w:rsid w:val="00B44FE1"/>
    <w:rsid w:val="00B4575A"/>
    <w:rsid w:val="00B46A77"/>
    <w:rsid w:val="00B46B28"/>
    <w:rsid w:val="00B47B7E"/>
    <w:rsid w:val="00B47DD1"/>
    <w:rsid w:val="00B51D38"/>
    <w:rsid w:val="00B52DE3"/>
    <w:rsid w:val="00B53202"/>
    <w:rsid w:val="00B53846"/>
    <w:rsid w:val="00B53F0D"/>
    <w:rsid w:val="00B5453F"/>
    <w:rsid w:val="00B55210"/>
    <w:rsid w:val="00B554EE"/>
    <w:rsid w:val="00B55611"/>
    <w:rsid w:val="00B575BA"/>
    <w:rsid w:val="00B60FDD"/>
    <w:rsid w:val="00B6128E"/>
    <w:rsid w:val="00B6142D"/>
    <w:rsid w:val="00B6149E"/>
    <w:rsid w:val="00B61A8F"/>
    <w:rsid w:val="00B62468"/>
    <w:rsid w:val="00B62F6A"/>
    <w:rsid w:val="00B642D8"/>
    <w:rsid w:val="00B667FF"/>
    <w:rsid w:val="00B66A3C"/>
    <w:rsid w:val="00B71608"/>
    <w:rsid w:val="00B72247"/>
    <w:rsid w:val="00B72D23"/>
    <w:rsid w:val="00B76429"/>
    <w:rsid w:val="00B77819"/>
    <w:rsid w:val="00B81959"/>
    <w:rsid w:val="00B829B2"/>
    <w:rsid w:val="00B84436"/>
    <w:rsid w:val="00B849C6"/>
    <w:rsid w:val="00B86471"/>
    <w:rsid w:val="00B86A01"/>
    <w:rsid w:val="00B8703F"/>
    <w:rsid w:val="00B90E42"/>
    <w:rsid w:val="00B9465F"/>
    <w:rsid w:val="00B956D4"/>
    <w:rsid w:val="00B96328"/>
    <w:rsid w:val="00B9648D"/>
    <w:rsid w:val="00B9653A"/>
    <w:rsid w:val="00B97446"/>
    <w:rsid w:val="00BA2436"/>
    <w:rsid w:val="00BA6590"/>
    <w:rsid w:val="00BA6F9B"/>
    <w:rsid w:val="00BA7432"/>
    <w:rsid w:val="00BB1DFB"/>
    <w:rsid w:val="00BB2764"/>
    <w:rsid w:val="00BB38B7"/>
    <w:rsid w:val="00BC0397"/>
    <w:rsid w:val="00BC1154"/>
    <w:rsid w:val="00BC1AA0"/>
    <w:rsid w:val="00BC2495"/>
    <w:rsid w:val="00BC314A"/>
    <w:rsid w:val="00BC3363"/>
    <w:rsid w:val="00BC3582"/>
    <w:rsid w:val="00BC37BA"/>
    <w:rsid w:val="00BC4518"/>
    <w:rsid w:val="00BC6D2E"/>
    <w:rsid w:val="00BC7CC6"/>
    <w:rsid w:val="00BC7EB9"/>
    <w:rsid w:val="00BD2643"/>
    <w:rsid w:val="00BD56B1"/>
    <w:rsid w:val="00BD6558"/>
    <w:rsid w:val="00BD661E"/>
    <w:rsid w:val="00BE00A8"/>
    <w:rsid w:val="00BE2DAA"/>
    <w:rsid w:val="00BE33D1"/>
    <w:rsid w:val="00BE46DE"/>
    <w:rsid w:val="00BE5B95"/>
    <w:rsid w:val="00BE67F4"/>
    <w:rsid w:val="00BF13B5"/>
    <w:rsid w:val="00BF1F6E"/>
    <w:rsid w:val="00BF26CA"/>
    <w:rsid w:val="00BF2AD7"/>
    <w:rsid w:val="00BF2F76"/>
    <w:rsid w:val="00BF3022"/>
    <w:rsid w:val="00BF303E"/>
    <w:rsid w:val="00BF3214"/>
    <w:rsid w:val="00BF32DE"/>
    <w:rsid w:val="00BF49BF"/>
    <w:rsid w:val="00BF5238"/>
    <w:rsid w:val="00BF5573"/>
    <w:rsid w:val="00C01D71"/>
    <w:rsid w:val="00C03A86"/>
    <w:rsid w:val="00C03B21"/>
    <w:rsid w:val="00C048B7"/>
    <w:rsid w:val="00C11932"/>
    <w:rsid w:val="00C11EB2"/>
    <w:rsid w:val="00C12562"/>
    <w:rsid w:val="00C1394A"/>
    <w:rsid w:val="00C140EB"/>
    <w:rsid w:val="00C1434F"/>
    <w:rsid w:val="00C147D6"/>
    <w:rsid w:val="00C15867"/>
    <w:rsid w:val="00C17B8A"/>
    <w:rsid w:val="00C21436"/>
    <w:rsid w:val="00C22398"/>
    <w:rsid w:val="00C2296D"/>
    <w:rsid w:val="00C23155"/>
    <w:rsid w:val="00C23DA2"/>
    <w:rsid w:val="00C253D7"/>
    <w:rsid w:val="00C255D3"/>
    <w:rsid w:val="00C25EA1"/>
    <w:rsid w:val="00C316AA"/>
    <w:rsid w:val="00C3306A"/>
    <w:rsid w:val="00C331D3"/>
    <w:rsid w:val="00C3708F"/>
    <w:rsid w:val="00C37484"/>
    <w:rsid w:val="00C40097"/>
    <w:rsid w:val="00C40C41"/>
    <w:rsid w:val="00C42996"/>
    <w:rsid w:val="00C42D42"/>
    <w:rsid w:val="00C4357B"/>
    <w:rsid w:val="00C43D60"/>
    <w:rsid w:val="00C45885"/>
    <w:rsid w:val="00C46A36"/>
    <w:rsid w:val="00C46F5C"/>
    <w:rsid w:val="00C50F22"/>
    <w:rsid w:val="00C512F2"/>
    <w:rsid w:val="00C52242"/>
    <w:rsid w:val="00C53EB6"/>
    <w:rsid w:val="00C545E8"/>
    <w:rsid w:val="00C54604"/>
    <w:rsid w:val="00C56812"/>
    <w:rsid w:val="00C57971"/>
    <w:rsid w:val="00C57BFC"/>
    <w:rsid w:val="00C6271D"/>
    <w:rsid w:val="00C6301A"/>
    <w:rsid w:val="00C63FB9"/>
    <w:rsid w:val="00C641EA"/>
    <w:rsid w:val="00C64B3C"/>
    <w:rsid w:val="00C65BD7"/>
    <w:rsid w:val="00C65C25"/>
    <w:rsid w:val="00C65DFD"/>
    <w:rsid w:val="00C70119"/>
    <w:rsid w:val="00C70B19"/>
    <w:rsid w:val="00C72858"/>
    <w:rsid w:val="00C73582"/>
    <w:rsid w:val="00C74F06"/>
    <w:rsid w:val="00C765D4"/>
    <w:rsid w:val="00C76BA4"/>
    <w:rsid w:val="00C77A1F"/>
    <w:rsid w:val="00C80777"/>
    <w:rsid w:val="00C82B9B"/>
    <w:rsid w:val="00C83A48"/>
    <w:rsid w:val="00C84935"/>
    <w:rsid w:val="00C84AEA"/>
    <w:rsid w:val="00C85865"/>
    <w:rsid w:val="00C85C0E"/>
    <w:rsid w:val="00C85E85"/>
    <w:rsid w:val="00C90EC2"/>
    <w:rsid w:val="00C926C8"/>
    <w:rsid w:val="00C92D75"/>
    <w:rsid w:val="00C93B06"/>
    <w:rsid w:val="00C948B8"/>
    <w:rsid w:val="00C965FC"/>
    <w:rsid w:val="00C97790"/>
    <w:rsid w:val="00CA0424"/>
    <w:rsid w:val="00CA0A47"/>
    <w:rsid w:val="00CA17A9"/>
    <w:rsid w:val="00CA24AE"/>
    <w:rsid w:val="00CA2EAE"/>
    <w:rsid w:val="00CA4AC1"/>
    <w:rsid w:val="00CA5833"/>
    <w:rsid w:val="00CA59FB"/>
    <w:rsid w:val="00CA7473"/>
    <w:rsid w:val="00CA79A3"/>
    <w:rsid w:val="00CB01AA"/>
    <w:rsid w:val="00CB0316"/>
    <w:rsid w:val="00CB0B11"/>
    <w:rsid w:val="00CB1695"/>
    <w:rsid w:val="00CB17D7"/>
    <w:rsid w:val="00CB1DBA"/>
    <w:rsid w:val="00CB2FE3"/>
    <w:rsid w:val="00CB426A"/>
    <w:rsid w:val="00CB447F"/>
    <w:rsid w:val="00CB5354"/>
    <w:rsid w:val="00CB58E9"/>
    <w:rsid w:val="00CC02D4"/>
    <w:rsid w:val="00CC2ED7"/>
    <w:rsid w:val="00CC3C9E"/>
    <w:rsid w:val="00CC3D00"/>
    <w:rsid w:val="00CC6080"/>
    <w:rsid w:val="00CC61EA"/>
    <w:rsid w:val="00CC6A14"/>
    <w:rsid w:val="00CC70A3"/>
    <w:rsid w:val="00CC71FB"/>
    <w:rsid w:val="00CC7544"/>
    <w:rsid w:val="00CC7E4A"/>
    <w:rsid w:val="00CD18C6"/>
    <w:rsid w:val="00CD23E9"/>
    <w:rsid w:val="00CD3458"/>
    <w:rsid w:val="00CD4442"/>
    <w:rsid w:val="00CD53C3"/>
    <w:rsid w:val="00CD574E"/>
    <w:rsid w:val="00CD6907"/>
    <w:rsid w:val="00CE1A06"/>
    <w:rsid w:val="00CE2A7C"/>
    <w:rsid w:val="00CE4C22"/>
    <w:rsid w:val="00CE76E5"/>
    <w:rsid w:val="00CF2019"/>
    <w:rsid w:val="00CF41EC"/>
    <w:rsid w:val="00CF5CB2"/>
    <w:rsid w:val="00CF5D04"/>
    <w:rsid w:val="00CF6AD1"/>
    <w:rsid w:val="00CF734D"/>
    <w:rsid w:val="00CF780D"/>
    <w:rsid w:val="00D014C7"/>
    <w:rsid w:val="00D0178B"/>
    <w:rsid w:val="00D04DE4"/>
    <w:rsid w:val="00D063F1"/>
    <w:rsid w:val="00D06DFF"/>
    <w:rsid w:val="00D06E91"/>
    <w:rsid w:val="00D074F1"/>
    <w:rsid w:val="00D0775A"/>
    <w:rsid w:val="00D07F99"/>
    <w:rsid w:val="00D1052B"/>
    <w:rsid w:val="00D1090A"/>
    <w:rsid w:val="00D10A0C"/>
    <w:rsid w:val="00D11735"/>
    <w:rsid w:val="00D122D4"/>
    <w:rsid w:val="00D12E77"/>
    <w:rsid w:val="00D1379A"/>
    <w:rsid w:val="00D14F22"/>
    <w:rsid w:val="00D168AF"/>
    <w:rsid w:val="00D16EE5"/>
    <w:rsid w:val="00D21FF4"/>
    <w:rsid w:val="00D24166"/>
    <w:rsid w:val="00D244B0"/>
    <w:rsid w:val="00D255F6"/>
    <w:rsid w:val="00D26660"/>
    <w:rsid w:val="00D278E2"/>
    <w:rsid w:val="00D3004C"/>
    <w:rsid w:val="00D30CA6"/>
    <w:rsid w:val="00D31C11"/>
    <w:rsid w:val="00D35C6B"/>
    <w:rsid w:val="00D37B3D"/>
    <w:rsid w:val="00D426BA"/>
    <w:rsid w:val="00D427B4"/>
    <w:rsid w:val="00D4516E"/>
    <w:rsid w:val="00D455B6"/>
    <w:rsid w:val="00D4741C"/>
    <w:rsid w:val="00D51836"/>
    <w:rsid w:val="00D5305F"/>
    <w:rsid w:val="00D53594"/>
    <w:rsid w:val="00D54BBF"/>
    <w:rsid w:val="00D551A4"/>
    <w:rsid w:val="00D56C32"/>
    <w:rsid w:val="00D572FD"/>
    <w:rsid w:val="00D57918"/>
    <w:rsid w:val="00D6238C"/>
    <w:rsid w:val="00D664DC"/>
    <w:rsid w:val="00D66D05"/>
    <w:rsid w:val="00D706B3"/>
    <w:rsid w:val="00D71FF7"/>
    <w:rsid w:val="00D724DA"/>
    <w:rsid w:val="00D73DC6"/>
    <w:rsid w:val="00D74C1A"/>
    <w:rsid w:val="00D754C1"/>
    <w:rsid w:val="00D76166"/>
    <w:rsid w:val="00D76E10"/>
    <w:rsid w:val="00D77393"/>
    <w:rsid w:val="00D77A35"/>
    <w:rsid w:val="00D80194"/>
    <w:rsid w:val="00D80198"/>
    <w:rsid w:val="00D81436"/>
    <w:rsid w:val="00D81B3E"/>
    <w:rsid w:val="00D82493"/>
    <w:rsid w:val="00D85128"/>
    <w:rsid w:val="00D85EE2"/>
    <w:rsid w:val="00D87EAC"/>
    <w:rsid w:val="00D9093D"/>
    <w:rsid w:val="00D90C70"/>
    <w:rsid w:val="00D90E49"/>
    <w:rsid w:val="00D91F5B"/>
    <w:rsid w:val="00D9371A"/>
    <w:rsid w:val="00D946D7"/>
    <w:rsid w:val="00D95E87"/>
    <w:rsid w:val="00D96ADE"/>
    <w:rsid w:val="00DA015C"/>
    <w:rsid w:val="00DA0CE2"/>
    <w:rsid w:val="00DA1804"/>
    <w:rsid w:val="00DA1A8A"/>
    <w:rsid w:val="00DA2387"/>
    <w:rsid w:val="00DA5916"/>
    <w:rsid w:val="00DA606A"/>
    <w:rsid w:val="00DA68D8"/>
    <w:rsid w:val="00DA6B6D"/>
    <w:rsid w:val="00DB1E28"/>
    <w:rsid w:val="00DB35D4"/>
    <w:rsid w:val="00DB45DE"/>
    <w:rsid w:val="00DB5401"/>
    <w:rsid w:val="00DB5B9B"/>
    <w:rsid w:val="00DB5BEB"/>
    <w:rsid w:val="00DB64F4"/>
    <w:rsid w:val="00DB7D74"/>
    <w:rsid w:val="00DC561D"/>
    <w:rsid w:val="00DC67E4"/>
    <w:rsid w:val="00DC6A10"/>
    <w:rsid w:val="00DC7A50"/>
    <w:rsid w:val="00DD1544"/>
    <w:rsid w:val="00DD275B"/>
    <w:rsid w:val="00DD36A5"/>
    <w:rsid w:val="00DD3B9F"/>
    <w:rsid w:val="00DD4179"/>
    <w:rsid w:val="00DD6067"/>
    <w:rsid w:val="00DD6348"/>
    <w:rsid w:val="00DD7391"/>
    <w:rsid w:val="00DD76F9"/>
    <w:rsid w:val="00DD78E3"/>
    <w:rsid w:val="00DD7EA8"/>
    <w:rsid w:val="00DE0AD4"/>
    <w:rsid w:val="00DE1AB8"/>
    <w:rsid w:val="00DE3FD6"/>
    <w:rsid w:val="00DE52DF"/>
    <w:rsid w:val="00DE657E"/>
    <w:rsid w:val="00DE6FB9"/>
    <w:rsid w:val="00DE7D62"/>
    <w:rsid w:val="00DF087D"/>
    <w:rsid w:val="00DF095B"/>
    <w:rsid w:val="00DF1267"/>
    <w:rsid w:val="00DF4704"/>
    <w:rsid w:val="00DF5016"/>
    <w:rsid w:val="00DF70E3"/>
    <w:rsid w:val="00DF7F8A"/>
    <w:rsid w:val="00E00D44"/>
    <w:rsid w:val="00E024AA"/>
    <w:rsid w:val="00E02E15"/>
    <w:rsid w:val="00E06883"/>
    <w:rsid w:val="00E10BA1"/>
    <w:rsid w:val="00E11190"/>
    <w:rsid w:val="00E11FF6"/>
    <w:rsid w:val="00E12A4B"/>
    <w:rsid w:val="00E13A2D"/>
    <w:rsid w:val="00E142D2"/>
    <w:rsid w:val="00E1447B"/>
    <w:rsid w:val="00E145FF"/>
    <w:rsid w:val="00E15704"/>
    <w:rsid w:val="00E15C77"/>
    <w:rsid w:val="00E165D0"/>
    <w:rsid w:val="00E1693E"/>
    <w:rsid w:val="00E214A0"/>
    <w:rsid w:val="00E239F3"/>
    <w:rsid w:val="00E23B94"/>
    <w:rsid w:val="00E250F1"/>
    <w:rsid w:val="00E25F3A"/>
    <w:rsid w:val="00E27BE6"/>
    <w:rsid w:val="00E302FE"/>
    <w:rsid w:val="00E321AF"/>
    <w:rsid w:val="00E32548"/>
    <w:rsid w:val="00E339C6"/>
    <w:rsid w:val="00E34755"/>
    <w:rsid w:val="00E35155"/>
    <w:rsid w:val="00E3550D"/>
    <w:rsid w:val="00E36D71"/>
    <w:rsid w:val="00E37C7A"/>
    <w:rsid w:val="00E4396E"/>
    <w:rsid w:val="00E43A4C"/>
    <w:rsid w:val="00E44722"/>
    <w:rsid w:val="00E45AED"/>
    <w:rsid w:val="00E471DC"/>
    <w:rsid w:val="00E504A8"/>
    <w:rsid w:val="00E504FF"/>
    <w:rsid w:val="00E5177A"/>
    <w:rsid w:val="00E5276E"/>
    <w:rsid w:val="00E52838"/>
    <w:rsid w:val="00E614E0"/>
    <w:rsid w:val="00E62D26"/>
    <w:rsid w:val="00E6394F"/>
    <w:rsid w:val="00E6416A"/>
    <w:rsid w:val="00E64AFC"/>
    <w:rsid w:val="00E64D6B"/>
    <w:rsid w:val="00E65613"/>
    <w:rsid w:val="00E71039"/>
    <w:rsid w:val="00E73CAA"/>
    <w:rsid w:val="00E73D7F"/>
    <w:rsid w:val="00E73F7F"/>
    <w:rsid w:val="00E73FC8"/>
    <w:rsid w:val="00E74388"/>
    <w:rsid w:val="00E75020"/>
    <w:rsid w:val="00E753E8"/>
    <w:rsid w:val="00E756C2"/>
    <w:rsid w:val="00E75A3C"/>
    <w:rsid w:val="00E82EE3"/>
    <w:rsid w:val="00E83379"/>
    <w:rsid w:val="00E836BC"/>
    <w:rsid w:val="00E84770"/>
    <w:rsid w:val="00E85409"/>
    <w:rsid w:val="00E90BA3"/>
    <w:rsid w:val="00E91B46"/>
    <w:rsid w:val="00E9237A"/>
    <w:rsid w:val="00E9339B"/>
    <w:rsid w:val="00E96D9F"/>
    <w:rsid w:val="00E976B4"/>
    <w:rsid w:val="00E97C36"/>
    <w:rsid w:val="00E97E04"/>
    <w:rsid w:val="00EA0ABA"/>
    <w:rsid w:val="00EA1A24"/>
    <w:rsid w:val="00EA2DCF"/>
    <w:rsid w:val="00EA3E93"/>
    <w:rsid w:val="00EA429F"/>
    <w:rsid w:val="00EA4F6D"/>
    <w:rsid w:val="00EA4F9E"/>
    <w:rsid w:val="00EA53F5"/>
    <w:rsid w:val="00EA63CA"/>
    <w:rsid w:val="00EA6D3B"/>
    <w:rsid w:val="00EA7462"/>
    <w:rsid w:val="00EA7B3A"/>
    <w:rsid w:val="00EB0022"/>
    <w:rsid w:val="00EB00AD"/>
    <w:rsid w:val="00EB136C"/>
    <w:rsid w:val="00EB1DF9"/>
    <w:rsid w:val="00EB30B8"/>
    <w:rsid w:val="00EB480E"/>
    <w:rsid w:val="00EB5EC6"/>
    <w:rsid w:val="00EB6749"/>
    <w:rsid w:val="00EB7FC9"/>
    <w:rsid w:val="00EC01A9"/>
    <w:rsid w:val="00EC262B"/>
    <w:rsid w:val="00EC3BA2"/>
    <w:rsid w:val="00EC3D37"/>
    <w:rsid w:val="00EC4333"/>
    <w:rsid w:val="00EC5F87"/>
    <w:rsid w:val="00EC682D"/>
    <w:rsid w:val="00ED229D"/>
    <w:rsid w:val="00ED27E8"/>
    <w:rsid w:val="00ED3CE5"/>
    <w:rsid w:val="00ED7137"/>
    <w:rsid w:val="00ED7643"/>
    <w:rsid w:val="00EE2176"/>
    <w:rsid w:val="00EE2FA2"/>
    <w:rsid w:val="00EE374B"/>
    <w:rsid w:val="00EE3EA4"/>
    <w:rsid w:val="00EE58D1"/>
    <w:rsid w:val="00EE5910"/>
    <w:rsid w:val="00EE5DBD"/>
    <w:rsid w:val="00EE6CB7"/>
    <w:rsid w:val="00EE7161"/>
    <w:rsid w:val="00EE7283"/>
    <w:rsid w:val="00EE7EA7"/>
    <w:rsid w:val="00EF06EA"/>
    <w:rsid w:val="00EF0CCB"/>
    <w:rsid w:val="00EF26EE"/>
    <w:rsid w:val="00EF2866"/>
    <w:rsid w:val="00EF2F2C"/>
    <w:rsid w:val="00EF44E1"/>
    <w:rsid w:val="00EF4A10"/>
    <w:rsid w:val="00EF63AF"/>
    <w:rsid w:val="00EF6CF6"/>
    <w:rsid w:val="00EF7D7A"/>
    <w:rsid w:val="00EF7DC2"/>
    <w:rsid w:val="00F0034E"/>
    <w:rsid w:val="00F00BE4"/>
    <w:rsid w:val="00F05217"/>
    <w:rsid w:val="00F07604"/>
    <w:rsid w:val="00F07BD8"/>
    <w:rsid w:val="00F07C87"/>
    <w:rsid w:val="00F07EB3"/>
    <w:rsid w:val="00F117E9"/>
    <w:rsid w:val="00F12837"/>
    <w:rsid w:val="00F13491"/>
    <w:rsid w:val="00F1515E"/>
    <w:rsid w:val="00F154F9"/>
    <w:rsid w:val="00F15EDC"/>
    <w:rsid w:val="00F17158"/>
    <w:rsid w:val="00F17EE7"/>
    <w:rsid w:val="00F21088"/>
    <w:rsid w:val="00F21BB7"/>
    <w:rsid w:val="00F21FDA"/>
    <w:rsid w:val="00F22D18"/>
    <w:rsid w:val="00F23A70"/>
    <w:rsid w:val="00F26FDD"/>
    <w:rsid w:val="00F31148"/>
    <w:rsid w:val="00F318E8"/>
    <w:rsid w:val="00F32535"/>
    <w:rsid w:val="00F326BF"/>
    <w:rsid w:val="00F327E7"/>
    <w:rsid w:val="00F32C38"/>
    <w:rsid w:val="00F33B54"/>
    <w:rsid w:val="00F35746"/>
    <w:rsid w:val="00F37C5C"/>
    <w:rsid w:val="00F447C7"/>
    <w:rsid w:val="00F459B4"/>
    <w:rsid w:val="00F45AC7"/>
    <w:rsid w:val="00F46D1E"/>
    <w:rsid w:val="00F4762E"/>
    <w:rsid w:val="00F50409"/>
    <w:rsid w:val="00F5211B"/>
    <w:rsid w:val="00F5248C"/>
    <w:rsid w:val="00F532FA"/>
    <w:rsid w:val="00F55159"/>
    <w:rsid w:val="00F554A9"/>
    <w:rsid w:val="00F5619B"/>
    <w:rsid w:val="00F569FE"/>
    <w:rsid w:val="00F572CA"/>
    <w:rsid w:val="00F576FA"/>
    <w:rsid w:val="00F57C3B"/>
    <w:rsid w:val="00F62162"/>
    <w:rsid w:val="00F62283"/>
    <w:rsid w:val="00F63A40"/>
    <w:rsid w:val="00F677F3"/>
    <w:rsid w:val="00F67957"/>
    <w:rsid w:val="00F70E09"/>
    <w:rsid w:val="00F716FD"/>
    <w:rsid w:val="00F71806"/>
    <w:rsid w:val="00F73A9F"/>
    <w:rsid w:val="00F76DB5"/>
    <w:rsid w:val="00F7775E"/>
    <w:rsid w:val="00F80355"/>
    <w:rsid w:val="00F82904"/>
    <w:rsid w:val="00F82B72"/>
    <w:rsid w:val="00F86E45"/>
    <w:rsid w:val="00F86F0C"/>
    <w:rsid w:val="00F8748B"/>
    <w:rsid w:val="00F87C43"/>
    <w:rsid w:val="00F9288B"/>
    <w:rsid w:val="00F9384E"/>
    <w:rsid w:val="00F9777D"/>
    <w:rsid w:val="00F978EE"/>
    <w:rsid w:val="00F97CE1"/>
    <w:rsid w:val="00FA34C0"/>
    <w:rsid w:val="00FA5722"/>
    <w:rsid w:val="00FA5B8B"/>
    <w:rsid w:val="00FA6465"/>
    <w:rsid w:val="00FA6B09"/>
    <w:rsid w:val="00FA6D58"/>
    <w:rsid w:val="00FA707B"/>
    <w:rsid w:val="00FB0C81"/>
    <w:rsid w:val="00FB5427"/>
    <w:rsid w:val="00FB5B86"/>
    <w:rsid w:val="00FB7688"/>
    <w:rsid w:val="00FB7A51"/>
    <w:rsid w:val="00FC1A05"/>
    <w:rsid w:val="00FC1A83"/>
    <w:rsid w:val="00FC2200"/>
    <w:rsid w:val="00FC2540"/>
    <w:rsid w:val="00FC2D04"/>
    <w:rsid w:val="00FC34D3"/>
    <w:rsid w:val="00FC37F9"/>
    <w:rsid w:val="00FC3FCA"/>
    <w:rsid w:val="00FC44DE"/>
    <w:rsid w:val="00FC44F2"/>
    <w:rsid w:val="00FC5F88"/>
    <w:rsid w:val="00FC63BE"/>
    <w:rsid w:val="00FC6CF3"/>
    <w:rsid w:val="00FD11DC"/>
    <w:rsid w:val="00FD1A8A"/>
    <w:rsid w:val="00FD4306"/>
    <w:rsid w:val="00FD6101"/>
    <w:rsid w:val="00FD6776"/>
    <w:rsid w:val="00FD7D35"/>
    <w:rsid w:val="00FE2A34"/>
    <w:rsid w:val="00FE5769"/>
    <w:rsid w:val="00FE6B26"/>
    <w:rsid w:val="00FF0204"/>
    <w:rsid w:val="00FF0B53"/>
    <w:rsid w:val="00FF0ED0"/>
    <w:rsid w:val="00FF0F26"/>
    <w:rsid w:val="00FF1FE7"/>
    <w:rsid w:val="00FF2024"/>
    <w:rsid w:val="00FF36EB"/>
    <w:rsid w:val="00FF3AED"/>
    <w:rsid w:val="00FF64FD"/>
    <w:rsid w:val="00FF70B3"/>
    <w:rsid w:val="00FF7121"/>
    <w:rsid w:val="028E81DD"/>
    <w:rsid w:val="02C22A1D"/>
    <w:rsid w:val="03646839"/>
    <w:rsid w:val="0463C00C"/>
    <w:rsid w:val="04C1A957"/>
    <w:rsid w:val="051774A7"/>
    <w:rsid w:val="0529D4AC"/>
    <w:rsid w:val="05D9CB20"/>
    <w:rsid w:val="064667F5"/>
    <w:rsid w:val="06821DC6"/>
    <w:rsid w:val="075E265A"/>
    <w:rsid w:val="0834FE4E"/>
    <w:rsid w:val="095BC454"/>
    <w:rsid w:val="0A89976F"/>
    <w:rsid w:val="0AC187F0"/>
    <w:rsid w:val="0B7D212A"/>
    <w:rsid w:val="0BBEBFC1"/>
    <w:rsid w:val="0BDB400C"/>
    <w:rsid w:val="0C80F913"/>
    <w:rsid w:val="0C95C688"/>
    <w:rsid w:val="0CF80CA2"/>
    <w:rsid w:val="0D02A5D8"/>
    <w:rsid w:val="0D0E036D"/>
    <w:rsid w:val="0D6E9621"/>
    <w:rsid w:val="0F3CFCC2"/>
    <w:rsid w:val="0FBB35EF"/>
    <w:rsid w:val="111C97FC"/>
    <w:rsid w:val="118F9FAD"/>
    <w:rsid w:val="11D9F0AC"/>
    <w:rsid w:val="12CBD202"/>
    <w:rsid w:val="13FA881E"/>
    <w:rsid w:val="13FF6814"/>
    <w:rsid w:val="14265B09"/>
    <w:rsid w:val="1427FA95"/>
    <w:rsid w:val="14E59D52"/>
    <w:rsid w:val="1539BCFB"/>
    <w:rsid w:val="16AA4573"/>
    <w:rsid w:val="177235F3"/>
    <w:rsid w:val="17D9E0CE"/>
    <w:rsid w:val="1A460B67"/>
    <w:rsid w:val="1BA35D78"/>
    <w:rsid w:val="1C3076AB"/>
    <w:rsid w:val="1C4F81DB"/>
    <w:rsid w:val="1C822DAD"/>
    <w:rsid w:val="1D87FA37"/>
    <w:rsid w:val="1DD9F494"/>
    <w:rsid w:val="1E1DAE33"/>
    <w:rsid w:val="1F35B6B6"/>
    <w:rsid w:val="1F466303"/>
    <w:rsid w:val="1F8BE24D"/>
    <w:rsid w:val="1FA3FAFA"/>
    <w:rsid w:val="1FDFAEBE"/>
    <w:rsid w:val="208DA892"/>
    <w:rsid w:val="20D0E7F1"/>
    <w:rsid w:val="22126F13"/>
    <w:rsid w:val="22657A7F"/>
    <w:rsid w:val="23305A20"/>
    <w:rsid w:val="24F6CF00"/>
    <w:rsid w:val="252861FF"/>
    <w:rsid w:val="25B47597"/>
    <w:rsid w:val="2693CAB9"/>
    <w:rsid w:val="26F2AB4E"/>
    <w:rsid w:val="27864A87"/>
    <w:rsid w:val="278E735C"/>
    <w:rsid w:val="296F1DC5"/>
    <w:rsid w:val="298335E0"/>
    <w:rsid w:val="29C14471"/>
    <w:rsid w:val="29D6DD1B"/>
    <w:rsid w:val="2A1683CE"/>
    <w:rsid w:val="2A762996"/>
    <w:rsid w:val="2AD07336"/>
    <w:rsid w:val="2B3A9AD1"/>
    <w:rsid w:val="2B68A020"/>
    <w:rsid w:val="2BE24775"/>
    <w:rsid w:val="2C645797"/>
    <w:rsid w:val="2CBD2DC1"/>
    <w:rsid w:val="2EC7883D"/>
    <w:rsid w:val="3219D9D2"/>
    <w:rsid w:val="3282B815"/>
    <w:rsid w:val="3341F7F7"/>
    <w:rsid w:val="3345C115"/>
    <w:rsid w:val="334A2469"/>
    <w:rsid w:val="33A18A8B"/>
    <w:rsid w:val="33AC786A"/>
    <w:rsid w:val="343BB6E5"/>
    <w:rsid w:val="3594F1F3"/>
    <w:rsid w:val="35B5B52A"/>
    <w:rsid w:val="36D42E92"/>
    <w:rsid w:val="36EDEE2E"/>
    <w:rsid w:val="37055A3D"/>
    <w:rsid w:val="381135CE"/>
    <w:rsid w:val="381E1374"/>
    <w:rsid w:val="3AD44451"/>
    <w:rsid w:val="3B1D1EA9"/>
    <w:rsid w:val="3E84FC8D"/>
    <w:rsid w:val="3F1B6E70"/>
    <w:rsid w:val="3F33749C"/>
    <w:rsid w:val="3FBCEC21"/>
    <w:rsid w:val="3FF5BD6D"/>
    <w:rsid w:val="40031978"/>
    <w:rsid w:val="40929925"/>
    <w:rsid w:val="40B74AC3"/>
    <w:rsid w:val="40C99C17"/>
    <w:rsid w:val="42C7EC7D"/>
    <w:rsid w:val="42EB5CF0"/>
    <w:rsid w:val="431C7A0C"/>
    <w:rsid w:val="43E04314"/>
    <w:rsid w:val="44261FAF"/>
    <w:rsid w:val="44B588B4"/>
    <w:rsid w:val="44BE09D3"/>
    <w:rsid w:val="44D978ED"/>
    <w:rsid w:val="457E9EBA"/>
    <w:rsid w:val="46D58B0B"/>
    <w:rsid w:val="472A8051"/>
    <w:rsid w:val="475214CA"/>
    <w:rsid w:val="479EB595"/>
    <w:rsid w:val="47E2B948"/>
    <w:rsid w:val="47EB4355"/>
    <w:rsid w:val="489A0043"/>
    <w:rsid w:val="492570C2"/>
    <w:rsid w:val="4A0378FF"/>
    <w:rsid w:val="4A4F3786"/>
    <w:rsid w:val="4AC4AED3"/>
    <w:rsid w:val="4AC5F1F0"/>
    <w:rsid w:val="4C84FBB9"/>
    <w:rsid w:val="4CED6BE4"/>
    <w:rsid w:val="4D17F1B2"/>
    <w:rsid w:val="4EB08427"/>
    <w:rsid w:val="4EC0D5D7"/>
    <w:rsid w:val="4F338E26"/>
    <w:rsid w:val="507B6553"/>
    <w:rsid w:val="5126EE1C"/>
    <w:rsid w:val="52670C65"/>
    <w:rsid w:val="53184CBD"/>
    <w:rsid w:val="535AEF06"/>
    <w:rsid w:val="538B3AC4"/>
    <w:rsid w:val="53F76976"/>
    <w:rsid w:val="54571E5C"/>
    <w:rsid w:val="554B7A66"/>
    <w:rsid w:val="5591DC82"/>
    <w:rsid w:val="55F212BF"/>
    <w:rsid w:val="56914510"/>
    <w:rsid w:val="573ACC3D"/>
    <w:rsid w:val="577886E4"/>
    <w:rsid w:val="57807977"/>
    <w:rsid w:val="591A6C67"/>
    <w:rsid w:val="597EA6E3"/>
    <w:rsid w:val="59A5FCC3"/>
    <w:rsid w:val="5AAEA466"/>
    <w:rsid w:val="5AF415CE"/>
    <w:rsid w:val="5B708EE6"/>
    <w:rsid w:val="5BBA24D6"/>
    <w:rsid w:val="5BCABFDA"/>
    <w:rsid w:val="5BD143F1"/>
    <w:rsid w:val="5D1B6E9A"/>
    <w:rsid w:val="5D2720E2"/>
    <w:rsid w:val="5D7D9990"/>
    <w:rsid w:val="5E069A46"/>
    <w:rsid w:val="5E1B4989"/>
    <w:rsid w:val="5F5B3A69"/>
    <w:rsid w:val="5FEEE7FC"/>
    <w:rsid w:val="6017ECB9"/>
    <w:rsid w:val="60B17148"/>
    <w:rsid w:val="612CCEB2"/>
    <w:rsid w:val="624F03C0"/>
    <w:rsid w:val="62F49530"/>
    <w:rsid w:val="633FF4BF"/>
    <w:rsid w:val="65D0422F"/>
    <w:rsid w:val="666848FB"/>
    <w:rsid w:val="66C188E2"/>
    <w:rsid w:val="66FDB8CD"/>
    <w:rsid w:val="67187E4F"/>
    <w:rsid w:val="67367F73"/>
    <w:rsid w:val="67A9FBE8"/>
    <w:rsid w:val="68EAF47B"/>
    <w:rsid w:val="69B5C520"/>
    <w:rsid w:val="69FC8CF8"/>
    <w:rsid w:val="6AFA1E50"/>
    <w:rsid w:val="6B0A67DD"/>
    <w:rsid w:val="6C9A4036"/>
    <w:rsid w:val="6CBCD338"/>
    <w:rsid w:val="6F601306"/>
    <w:rsid w:val="6FD36B39"/>
    <w:rsid w:val="6FF3E676"/>
    <w:rsid w:val="7008A7FE"/>
    <w:rsid w:val="706276C5"/>
    <w:rsid w:val="7063D154"/>
    <w:rsid w:val="707EA6A8"/>
    <w:rsid w:val="712CBA99"/>
    <w:rsid w:val="7186243A"/>
    <w:rsid w:val="7194E440"/>
    <w:rsid w:val="722D614D"/>
    <w:rsid w:val="73861CA4"/>
    <w:rsid w:val="73879314"/>
    <w:rsid w:val="73FF55C9"/>
    <w:rsid w:val="740062AF"/>
    <w:rsid w:val="749FF24C"/>
    <w:rsid w:val="74FD02ED"/>
    <w:rsid w:val="76F871CB"/>
    <w:rsid w:val="7740F348"/>
    <w:rsid w:val="779432C2"/>
    <w:rsid w:val="77D01091"/>
    <w:rsid w:val="77EB1C5E"/>
    <w:rsid w:val="784362FE"/>
    <w:rsid w:val="794BE34B"/>
    <w:rsid w:val="7B12437A"/>
    <w:rsid w:val="7B5A52E2"/>
    <w:rsid w:val="7D79B7B1"/>
    <w:rsid w:val="7E370EE2"/>
    <w:rsid w:val="7EC59274"/>
    <w:rsid w:val="7EC89D55"/>
    <w:rsid w:val="7FA4E5B0"/>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47B542B2"/>
  <w15:docId w15:val="{BC7A8AA1-2B3E-FE4D-8CC3-D349A9BCA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6"/>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qFormat/>
    <w:rsid w:val="00A5151A"/>
    <w:pPr>
      <w:numPr>
        <w:ilvl w:val="5"/>
        <w:numId w:val="16"/>
      </w:numPr>
      <w:spacing w:before="240" w:after="60"/>
      <w:outlineLvl w:val="5"/>
    </w:pPr>
    <w:rPr>
      <w:rFonts w:ascii="Arial" w:hAnsi="Arial"/>
      <w:i/>
    </w:rPr>
  </w:style>
  <w:style w:type="paragraph" w:styleId="Heading7">
    <w:name w:val="heading 7"/>
    <w:basedOn w:val="Normal"/>
    <w:next w:val="Normal"/>
    <w:qFormat/>
    <w:rsid w:val="00A5151A"/>
    <w:pPr>
      <w:numPr>
        <w:ilvl w:val="6"/>
        <w:numId w:val="1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BE2DAA"/>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9C4704"/>
    <w:pPr>
      <w:spacing w:after="160" w:line="240" w:lineRule="exact"/>
    </w:pPr>
    <w:rPr>
      <w:sz w:val="20"/>
      <w:szCs w:val="20"/>
      <w:vertAlign w:val="superscript"/>
      <w:lang w:val="en-US"/>
    </w:rPr>
  </w:style>
  <w:style w:type="paragraph" w:customStyle="1" w:styleId="BVIfnrChar">
    <w:name w:val="BVI fnr Char"/>
    <w:aliases w:val="BVI fnr Car Car Char,BVI fnr Car Char,BVI fnr Car Car Car Car Char,4_G Char Char"/>
    <w:basedOn w:val="Normal"/>
    <w:uiPriority w:val="99"/>
    <w:rsid w:val="00476220"/>
    <w:pPr>
      <w:spacing w:after="160" w:line="240" w:lineRule="exact"/>
      <w:jc w:val="lef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D95E87"/>
    <w:rPr>
      <w:sz w:val="22"/>
      <w:szCs w:val="22"/>
      <w:lang w:val="en-CA"/>
    </w:rPr>
  </w:style>
  <w:style w:type="character" w:customStyle="1" w:styleId="normaltextrun">
    <w:name w:val="normaltextrun"/>
    <w:basedOn w:val="DefaultParagraphFont"/>
    <w:rsid w:val="00D95E87"/>
  </w:style>
  <w:style w:type="table" w:customStyle="1" w:styleId="Tabellasemplice-21">
    <w:name w:val="Tabella semplice - 21"/>
    <w:basedOn w:val="TableNormal"/>
    <w:uiPriority w:val="42"/>
    <w:rsid w:val="00D572FD"/>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ellasemplice51">
    <w:name w:val="Tabella semplice 51"/>
    <w:basedOn w:val="TableNormal"/>
    <w:uiPriority w:val="45"/>
    <w:rsid w:val="00EC4333"/>
    <w:rPr>
      <w:rFonts w:eastAsiaTheme="minorHAnsi"/>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trong">
    <w:name w:val="Strong"/>
    <w:basedOn w:val="DefaultParagraphFont"/>
    <w:uiPriority w:val="22"/>
    <w:qFormat/>
    <w:rsid w:val="009875D2"/>
    <w:rPr>
      <w:b/>
      <w:bCs/>
    </w:rPr>
  </w:style>
  <w:style w:type="numbering" w:customStyle="1" w:styleId="Elencocorrente1">
    <w:name w:val="Elenco corrente1"/>
    <w:uiPriority w:val="99"/>
    <w:rsid w:val="008F2DD0"/>
    <w:pPr>
      <w:numPr>
        <w:numId w:val="20"/>
      </w:numPr>
    </w:pPr>
  </w:style>
  <w:style w:type="numbering" w:customStyle="1" w:styleId="Elencocorrente2">
    <w:name w:val="Elenco corrente2"/>
    <w:uiPriority w:val="99"/>
    <w:rsid w:val="00937902"/>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41527">
      <w:bodyDiv w:val="1"/>
      <w:marLeft w:val="0"/>
      <w:marRight w:val="0"/>
      <w:marTop w:val="0"/>
      <w:marBottom w:val="0"/>
      <w:divBdr>
        <w:top w:val="none" w:sz="0" w:space="0" w:color="auto"/>
        <w:left w:val="none" w:sz="0" w:space="0" w:color="auto"/>
        <w:bottom w:val="none" w:sz="0" w:space="0" w:color="auto"/>
        <w:right w:val="none" w:sz="0" w:space="0" w:color="auto"/>
      </w:divBdr>
    </w:div>
    <w:div w:id="41448305">
      <w:bodyDiv w:val="1"/>
      <w:marLeft w:val="0"/>
      <w:marRight w:val="0"/>
      <w:marTop w:val="0"/>
      <w:marBottom w:val="0"/>
      <w:divBdr>
        <w:top w:val="none" w:sz="0" w:space="0" w:color="auto"/>
        <w:left w:val="none" w:sz="0" w:space="0" w:color="auto"/>
        <w:bottom w:val="none" w:sz="0" w:space="0" w:color="auto"/>
        <w:right w:val="none" w:sz="0" w:space="0" w:color="auto"/>
      </w:divBdr>
      <w:divsChild>
        <w:div w:id="760368443">
          <w:marLeft w:val="0"/>
          <w:marRight w:val="0"/>
          <w:marTop w:val="0"/>
          <w:marBottom w:val="0"/>
          <w:divBdr>
            <w:top w:val="none" w:sz="0" w:space="0" w:color="auto"/>
            <w:left w:val="none" w:sz="0" w:space="0" w:color="auto"/>
            <w:bottom w:val="none" w:sz="0" w:space="0" w:color="auto"/>
            <w:right w:val="none" w:sz="0" w:space="0" w:color="auto"/>
          </w:divBdr>
        </w:div>
      </w:divsChild>
    </w:div>
    <w:div w:id="91971597">
      <w:bodyDiv w:val="1"/>
      <w:marLeft w:val="0"/>
      <w:marRight w:val="0"/>
      <w:marTop w:val="0"/>
      <w:marBottom w:val="0"/>
      <w:divBdr>
        <w:top w:val="none" w:sz="0" w:space="0" w:color="auto"/>
        <w:left w:val="none" w:sz="0" w:space="0" w:color="auto"/>
        <w:bottom w:val="none" w:sz="0" w:space="0" w:color="auto"/>
        <w:right w:val="none" w:sz="0" w:space="0" w:color="auto"/>
      </w:divBdr>
    </w:div>
    <w:div w:id="16562992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1981323">
      <w:bodyDiv w:val="1"/>
      <w:marLeft w:val="0"/>
      <w:marRight w:val="0"/>
      <w:marTop w:val="0"/>
      <w:marBottom w:val="0"/>
      <w:divBdr>
        <w:top w:val="none" w:sz="0" w:space="0" w:color="auto"/>
        <w:left w:val="none" w:sz="0" w:space="0" w:color="auto"/>
        <w:bottom w:val="none" w:sz="0" w:space="0" w:color="auto"/>
        <w:right w:val="none" w:sz="0" w:space="0" w:color="auto"/>
      </w:divBdr>
    </w:div>
    <w:div w:id="363873554">
      <w:bodyDiv w:val="1"/>
      <w:marLeft w:val="0"/>
      <w:marRight w:val="0"/>
      <w:marTop w:val="0"/>
      <w:marBottom w:val="0"/>
      <w:divBdr>
        <w:top w:val="none" w:sz="0" w:space="0" w:color="auto"/>
        <w:left w:val="none" w:sz="0" w:space="0" w:color="auto"/>
        <w:bottom w:val="none" w:sz="0" w:space="0" w:color="auto"/>
        <w:right w:val="none" w:sz="0" w:space="0" w:color="auto"/>
      </w:divBdr>
    </w:div>
    <w:div w:id="390032991">
      <w:bodyDiv w:val="1"/>
      <w:marLeft w:val="0"/>
      <w:marRight w:val="0"/>
      <w:marTop w:val="0"/>
      <w:marBottom w:val="0"/>
      <w:divBdr>
        <w:top w:val="none" w:sz="0" w:space="0" w:color="auto"/>
        <w:left w:val="none" w:sz="0" w:space="0" w:color="auto"/>
        <w:bottom w:val="none" w:sz="0" w:space="0" w:color="auto"/>
        <w:right w:val="none" w:sz="0" w:space="0" w:color="auto"/>
      </w:divBdr>
    </w:div>
    <w:div w:id="418798096">
      <w:bodyDiv w:val="1"/>
      <w:marLeft w:val="0"/>
      <w:marRight w:val="0"/>
      <w:marTop w:val="0"/>
      <w:marBottom w:val="0"/>
      <w:divBdr>
        <w:top w:val="none" w:sz="0" w:space="0" w:color="auto"/>
        <w:left w:val="none" w:sz="0" w:space="0" w:color="auto"/>
        <w:bottom w:val="none" w:sz="0" w:space="0" w:color="auto"/>
        <w:right w:val="none" w:sz="0" w:space="0" w:color="auto"/>
      </w:divBdr>
      <w:divsChild>
        <w:div w:id="1052847470">
          <w:marLeft w:val="0"/>
          <w:marRight w:val="0"/>
          <w:marTop w:val="0"/>
          <w:marBottom w:val="0"/>
          <w:divBdr>
            <w:top w:val="none" w:sz="0" w:space="0" w:color="auto"/>
            <w:left w:val="none" w:sz="0" w:space="0" w:color="auto"/>
            <w:bottom w:val="none" w:sz="0" w:space="0" w:color="auto"/>
            <w:right w:val="none" w:sz="0" w:space="0" w:color="auto"/>
          </w:divBdr>
          <w:divsChild>
            <w:div w:id="649480205">
              <w:marLeft w:val="0"/>
              <w:marRight w:val="0"/>
              <w:marTop w:val="0"/>
              <w:marBottom w:val="0"/>
              <w:divBdr>
                <w:top w:val="none" w:sz="0" w:space="0" w:color="auto"/>
                <w:left w:val="none" w:sz="0" w:space="0" w:color="auto"/>
                <w:bottom w:val="none" w:sz="0" w:space="0" w:color="auto"/>
                <w:right w:val="none" w:sz="0" w:space="0" w:color="auto"/>
              </w:divBdr>
            </w:div>
            <w:div w:id="1138836036">
              <w:marLeft w:val="0"/>
              <w:marRight w:val="0"/>
              <w:marTop w:val="0"/>
              <w:marBottom w:val="0"/>
              <w:divBdr>
                <w:top w:val="none" w:sz="0" w:space="0" w:color="auto"/>
                <w:left w:val="none" w:sz="0" w:space="0" w:color="auto"/>
                <w:bottom w:val="none" w:sz="0" w:space="0" w:color="auto"/>
                <w:right w:val="none" w:sz="0" w:space="0" w:color="auto"/>
              </w:divBdr>
            </w:div>
          </w:divsChild>
        </w:div>
        <w:div w:id="527454228">
          <w:marLeft w:val="0"/>
          <w:marRight w:val="0"/>
          <w:marTop w:val="0"/>
          <w:marBottom w:val="0"/>
          <w:divBdr>
            <w:top w:val="none" w:sz="0" w:space="0" w:color="auto"/>
            <w:left w:val="none" w:sz="0" w:space="0" w:color="auto"/>
            <w:bottom w:val="none" w:sz="0" w:space="0" w:color="auto"/>
            <w:right w:val="none" w:sz="0" w:space="0" w:color="auto"/>
          </w:divBdr>
          <w:divsChild>
            <w:div w:id="1731072669">
              <w:marLeft w:val="0"/>
              <w:marRight w:val="0"/>
              <w:marTop w:val="0"/>
              <w:marBottom w:val="0"/>
              <w:divBdr>
                <w:top w:val="none" w:sz="0" w:space="0" w:color="auto"/>
                <w:left w:val="none" w:sz="0" w:space="0" w:color="auto"/>
                <w:bottom w:val="none" w:sz="0" w:space="0" w:color="auto"/>
                <w:right w:val="none" w:sz="0" w:space="0" w:color="auto"/>
              </w:divBdr>
            </w:div>
          </w:divsChild>
        </w:div>
        <w:div w:id="494759321">
          <w:marLeft w:val="0"/>
          <w:marRight w:val="0"/>
          <w:marTop w:val="0"/>
          <w:marBottom w:val="0"/>
          <w:divBdr>
            <w:top w:val="none" w:sz="0" w:space="0" w:color="auto"/>
            <w:left w:val="none" w:sz="0" w:space="0" w:color="auto"/>
            <w:bottom w:val="none" w:sz="0" w:space="0" w:color="auto"/>
            <w:right w:val="none" w:sz="0" w:space="0" w:color="auto"/>
          </w:divBdr>
          <w:divsChild>
            <w:div w:id="485240486">
              <w:marLeft w:val="0"/>
              <w:marRight w:val="0"/>
              <w:marTop w:val="0"/>
              <w:marBottom w:val="0"/>
              <w:divBdr>
                <w:top w:val="none" w:sz="0" w:space="0" w:color="auto"/>
                <w:left w:val="none" w:sz="0" w:space="0" w:color="auto"/>
                <w:bottom w:val="none" w:sz="0" w:space="0" w:color="auto"/>
                <w:right w:val="none" w:sz="0" w:space="0" w:color="auto"/>
              </w:divBdr>
            </w:div>
          </w:divsChild>
        </w:div>
        <w:div w:id="692076368">
          <w:marLeft w:val="0"/>
          <w:marRight w:val="0"/>
          <w:marTop w:val="0"/>
          <w:marBottom w:val="0"/>
          <w:divBdr>
            <w:top w:val="none" w:sz="0" w:space="0" w:color="auto"/>
            <w:left w:val="none" w:sz="0" w:space="0" w:color="auto"/>
            <w:bottom w:val="none" w:sz="0" w:space="0" w:color="auto"/>
            <w:right w:val="none" w:sz="0" w:space="0" w:color="auto"/>
          </w:divBdr>
          <w:divsChild>
            <w:div w:id="573246352">
              <w:marLeft w:val="0"/>
              <w:marRight w:val="0"/>
              <w:marTop w:val="0"/>
              <w:marBottom w:val="0"/>
              <w:divBdr>
                <w:top w:val="none" w:sz="0" w:space="0" w:color="auto"/>
                <w:left w:val="none" w:sz="0" w:space="0" w:color="auto"/>
                <w:bottom w:val="none" w:sz="0" w:space="0" w:color="auto"/>
                <w:right w:val="none" w:sz="0" w:space="0" w:color="auto"/>
              </w:divBdr>
            </w:div>
          </w:divsChild>
        </w:div>
        <w:div w:id="765535638">
          <w:marLeft w:val="0"/>
          <w:marRight w:val="0"/>
          <w:marTop w:val="0"/>
          <w:marBottom w:val="0"/>
          <w:divBdr>
            <w:top w:val="none" w:sz="0" w:space="0" w:color="auto"/>
            <w:left w:val="none" w:sz="0" w:space="0" w:color="auto"/>
            <w:bottom w:val="none" w:sz="0" w:space="0" w:color="auto"/>
            <w:right w:val="none" w:sz="0" w:space="0" w:color="auto"/>
          </w:divBdr>
          <w:divsChild>
            <w:div w:id="8889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956508">
      <w:bodyDiv w:val="1"/>
      <w:marLeft w:val="0"/>
      <w:marRight w:val="0"/>
      <w:marTop w:val="0"/>
      <w:marBottom w:val="0"/>
      <w:divBdr>
        <w:top w:val="none" w:sz="0" w:space="0" w:color="auto"/>
        <w:left w:val="none" w:sz="0" w:space="0" w:color="auto"/>
        <w:bottom w:val="none" w:sz="0" w:space="0" w:color="auto"/>
        <w:right w:val="none" w:sz="0" w:space="0" w:color="auto"/>
      </w:divBdr>
    </w:div>
    <w:div w:id="472525176">
      <w:bodyDiv w:val="1"/>
      <w:marLeft w:val="0"/>
      <w:marRight w:val="0"/>
      <w:marTop w:val="0"/>
      <w:marBottom w:val="0"/>
      <w:divBdr>
        <w:top w:val="none" w:sz="0" w:space="0" w:color="auto"/>
        <w:left w:val="none" w:sz="0" w:space="0" w:color="auto"/>
        <w:bottom w:val="none" w:sz="0" w:space="0" w:color="auto"/>
        <w:right w:val="none" w:sz="0" w:space="0" w:color="auto"/>
      </w:divBdr>
    </w:div>
    <w:div w:id="485390906">
      <w:bodyDiv w:val="1"/>
      <w:marLeft w:val="0"/>
      <w:marRight w:val="0"/>
      <w:marTop w:val="0"/>
      <w:marBottom w:val="0"/>
      <w:divBdr>
        <w:top w:val="none" w:sz="0" w:space="0" w:color="auto"/>
        <w:left w:val="none" w:sz="0" w:space="0" w:color="auto"/>
        <w:bottom w:val="none" w:sz="0" w:space="0" w:color="auto"/>
        <w:right w:val="none" w:sz="0" w:space="0" w:color="auto"/>
      </w:divBdr>
    </w:div>
    <w:div w:id="602886044">
      <w:bodyDiv w:val="1"/>
      <w:marLeft w:val="0"/>
      <w:marRight w:val="0"/>
      <w:marTop w:val="0"/>
      <w:marBottom w:val="0"/>
      <w:divBdr>
        <w:top w:val="none" w:sz="0" w:space="0" w:color="auto"/>
        <w:left w:val="none" w:sz="0" w:space="0" w:color="auto"/>
        <w:bottom w:val="none" w:sz="0" w:space="0" w:color="auto"/>
        <w:right w:val="none" w:sz="0" w:space="0" w:color="auto"/>
      </w:divBdr>
    </w:div>
    <w:div w:id="615596989">
      <w:bodyDiv w:val="1"/>
      <w:marLeft w:val="0"/>
      <w:marRight w:val="0"/>
      <w:marTop w:val="0"/>
      <w:marBottom w:val="0"/>
      <w:divBdr>
        <w:top w:val="none" w:sz="0" w:space="0" w:color="auto"/>
        <w:left w:val="none" w:sz="0" w:space="0" w:color="auto"/>
        <w:bottom w:val="none" w:sz="0" w:space="0" w:color="auto"/>
        <w:right w:val="none" w:sz="0" w:space="0" w:color="auto"/>
      </w:divBdr>
    </w:div>
    <w:div w:id="64640252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2872534">
      <w:bodyDiv w:val="1"/>
      <w:marLeft w:val="0"/>
      <w:marRight w:val="0"/>
      <w:marTop w:val="0"/>
      <w:marBottom w:val="0"/>
      <w:divBdr>
        <w:top w:val="none" w:sz="0" w:space="0" w:color="auto"/>
        <w:left w:val="none" w:sz="0" w:space="0" w:color="auto"/>
        <w:bottom w:val="none" w:sz="0" w:space="0" w:color="auto"/>
        <w:right w:val="none" w:sz="0" w:space="0" w:color="auto"/>
      </w:divBdr>
    </w:div>
    <w:div w:id="822506174">
      <w:bodyDiv w:val="1"/>
      <w:marLeft w:val="0"/>
      <w:marRight w:val="0"/>
      <w:marTop w:val="0"/>
      <w:marBottom w:val="0"/>
      <w:divBdr>
        <w:top w:val="none" w:sz="0" w:space="0" w:color="auto"/>
        <w:left w:val="none" w:sz="0" w:space="0" w:color="auto"/>
        <w:bottom w:val="none" w:sz="0" w:space="0" w:color="auto"/>
        <w:right w:val="none" w:sz="0" w:space="0" w:color="auto"/>
      </w:divBdr>
    </w:div>
    <w:div w:id="1010912582">
      <w:bodyDiv w:val="1"/>
      <w:marLeft w:val="0"/>
      <w:marRight w:val="0"/>
      <w:marTop w:val="0"/>
      <w:marBottom w:val="0"/>
      <w:divBdr>
        <w:top w:val="none" w:sz="0" w:space="0" w:color="auto"/>
        <w:left w:val="none" w:sz="0" w:space="0" w:color="auto"/>
        <w:bottom w:val="none" w:sz="0" w:space="0" w:color="auto"/>
        <w:right w:val="none" w:sz="0" w:space="0" w:color="auto"/>
      </w:divBdr>
    </w:div>
    <w:div w:id="1323703007">
      <w:bodyDiv w:val="1"/>
      <w:marLeft w:val="0"/>
      <w:marRight w:val="0"/>
      <w:marTop w:val="0"/>
      <w:marBottom w:val="0"/>
      <w:divBdr>
        <w:top w:val="none" w:sz="0" w:space="0" w:color="auto"/>
        <w:left w:val="none" w:sz="0" w:space="0" w:color="auto"/>
        <w:bottom w:val="none" w:sz="0" w:space="0" w:color="auto"/>
        <w:right w:val="none" w:sz="0" w:space="0" w:color="auto"/>
      </w:divBdr>
    </w:div>
    <w:div w:id="1410469838">
      <w:bodyDiv w:val="1"/>
      <w:marLeft w:val="0"/>
      <w:marRight w:val="0"/>
      <w:marTop w:val="0"/>
      <w:marBottom w:val="0"/>
      <w:divBdr>
        <w:top w:val="none" w:sz="0" w:space="0" w:color="auto"/>
        <w:left w:val="none" w:sz="0" w:space="0" w:color="auto"/>
        <w:bottom w:val="none" w:sz="0" w:space="0" w:color="auto"/>
        <w:right w:val="none" w:sz="0" w:space="0" w:color="auto"/>
      </w:divBdr>
    </w:div>
    <w:div w:id="1532763484">
      <w:bodyDiv w:val="1"/>
      <w:marLeft w:val="0"/>
      <w:marRight w:val="0"/>
      <w:marTop w:val="0"/>
      <w:marBottom w:val="0"/>
      <w:divBdr>
        <w:top w:val="none" w:sz="0" w:space="0" w:color="auto"/>
        <w:left w:val="none" w:sz="0" w:space="0" w:color="auto"/>
        <w:bottom w:val="none" w:sz="0" w:space="0" w:color="auto"/>
        <w:right w:val="none" w:sz="0" w:space="0" w:color="auto"/>
      </w:divBdr>
    </w:div>
    <w:div w:id="15947764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7009341">
      <w:bodyDiv w:val="1"/>
      <w:marLeft w:val="0"/>
      <w:marRight w:val="0"/>
      <w:marTop w:val="0"/>
      <w:marBottom w:val="0"/>
      <w:divBdr>
        <w:top w:val="none" w:sz="0" w:space="0" w:color="auto"/>
        <w:left w:val="none" w:sz="0" w:space="0" w:color="auto"/>
        <w:bottom w:val="none" w:sz="0" w:space="0" w:color="auto"/>
        <w:right w:val="none" w:sz="0" w:space="0" w:color="auto"/>
      </w:divBdr>
      <w:divsChild>
        <w:div w:id="292634745">
          <w:marLeft w:val="0"/>
          <w:marRight w:val="0"/>
          <w:marTop w:val="0"/>
          <w:marBottom w:val="0"/>
          <w:divBdr>
            <w:top w:val="none" w:sz="0" w:space="0" w:color="auto"/>
            <w:left w:val="none" w:sz="0" w:space="0" w:color="auto"/>
            <w:bottom w:val="none" w:sz="0" w:space="0" w:color="auto"/>
            <w:right w:val="none" w:sz="0" w:space="0" w:color="auto"/>
          </w:divBdr>
        </w:div>
      </w:divsChild>
    </w:div>
    <w:div w:id="1991789940">
      <w:bodyDiv w:val="1"/>
      <w:marLeft w:val="0"/>
      <w:marRight w:val="0"/>
      <w:marTop w:val="0"/>
      <w:marBottom w:val="0"/>
      <w:divBdr>
        <w:top w:val="none" w:sz="0" w:space="0" w:color="auto"/>
        <w:left w:val="none" w:sz="0" w:space="0" w:color="auto"/>
        <w:bottom w:val="none" w:sz="0" w:space="0" w:color="auto"/>
        <w:right w:val="none" w:sz="0" w:space="0" w:color="auto"/>
      </w:divBdr>
    </w:div>
    <w:div w:id="2048484473">
      <w:bodyDiv w:val="1"/>
      <w:marLeft w:val="0"/>
      <w:marRight w:val="0"/>
      <w:marTop w:val="0"/>
      <w:marBottom w:val="0"/>
      <w:divBdr>
        <w:top w:val="none" w:sz="0" w:space="0" w:color="auto"/>
        <w:left w:val="none" w:sz="0" w:space="0" w:color="auto"/>
        <w:bottom w:val="none" w:sz="0" w:space="0" w:color="auto"/>
        <w:right w:val="none" w:sz="0" w:space="0" w:color="auto"/>
      </w:divBdr>
      <w:divsChild>
        <w:div w:id="1757743572">
          <w:marLeft w:val="0"/>
          <w:marRight w:val="0"/>
          <w:marTop w:val="0"/>
          <w:marBottom w:val="0"/>
          <w:divBdr>
            <w:top w:val="none" w:sz="0" w:space="0" w:color="auto"/>
            <w:left w:val="none" w:sz="0" w:space="0" w:color="auto"/>
            <w:bottom w:val="none" w:sz="0" w:space="0" w:color="auto"/>
            <w:right w:val="none" w:sz="0" w:space="0" w:color="auto"/>
          </w:divBdr>
          <w:divsChild>
            <w:div w:id="554003165">
              <w:marLeft w:val="0"/>
              <w:marRight w:val="0"/>
              <w:marTop w:val="0"/>
              <w:marBottom w:val="0"/>
              <w:divBdr>
                <w:top w:val="none" w:sz="0" w:space="0" w:color="auto"/>
                <w:left w:val="none" w:sz="0" w:space="0" w:color="auto"/>
                <w:bottom w:val="none" w:sz="0" w:space="0" w:color="auto"/>
                <w:right w:val="none" w:sz="0" w:space="0" w:color="auto"/>
              </w:divBdr>
            </w:div>
            <w:div w:id="1155413746">
              <w:marLeft w:val="0"/>
              <w:marRight w:val="0"/>
              <w:marTop w:val="0"/>
              <w:marBottom w:val="0"/>
              <w:divBdr>
                <w:top w:val="none" w:sz="0" w:space="0" w:color="auto"/>
                <w:left w:val="none" w:sz="0" w:space="0" w:color="auto"/>
                <w:bottom w:val="none" w:sz="0" w:space="0" w:color="auto"/>
                <w:right w:val="none" w:sz="0" w:space="0" w:color="auto"/>
              </w:divBdr>
            </w:div>
          </w:divsChild>
        </w:div>
        <w:div w:id="1477255897">
          <w:marLeft w:val="0"/>
          <w:marRight w:val="0"/>
          <w:marTop w:val="0"/>
          <w:marBottom w:val="0"/>
          <w:divBdr>
            <w:top w:val="none" w:sz="0" w:space="0" w:color="auto"/>
            <w:left w:val="none" w:sz="0" w:space="0" w:color="auto"/>
            <w:bottom w:val="none" w:sz="0" w:space="0" w:color="auto"/>
            <w:right w:val="none" w:sz="0" w:space="0" w:color="auto"/>
          </w:divBdr>
          <w:divsChild>
            <w:div w:id="68116279">
              <w:marLeft w:val="0"/>
              <w:marRight w:val="0"/>
              <w:marTop w:val="0"/>
              <w:marBottom w:val="0"/>
              <w:divBdr>
                <w:top w:val="none" w:sz="0" w:space="0" w:color="auto"/>
                <w:left w:val="none" w:sz="0" w:space="0" w:color="auto"/>
                <w:bottom w:val="none" w:sz="0" w:space="0" w:color="auto"/>
                <w:right w:val="none" w:sz="0" w:space="0" w:color="auto"/>
              </w:divBdr>
            </w:div>
          </w:divsChild>
        </w:div>
        <w:div w:id="1914505423">
          <w:marLeft w:val="0"/>
          <w:marRight w:val="0"/>
          <w:marTop w:val="0"/>
          <w:marBottom w:val="0"/>
          <w:divBdr>
            <w:top w:val="none" w:sz="0" w:space="0" w:color="auto"/>
            <w:left w:val="none" w:sz="0" w:space="0" w:color="auto"/>
            <w:bottom w:val="none" w:sz="0" w:space="0" w:color="auto"/>
            <w:right w:val="none" w:sz="0" w:space="0" w:color="auto"/>
          </w:divBdr>
          <w:divsChild>
            <w:div w:id="38289869">
              <w:marLeft w:val="0"/>
              <w:marRight w:val="0"/>
              <w:marTop w:val="0"/>
              <w:marBottom w:val="0"/>
              <w:divBdr>
                <w:top w:val="none" w:sz="0" w:space="0" w:color="auto"/>
                <w:left w:val="none" w:sz="0" w:space="0" w:color="auto"/>
                <w:bottom w:val="none" w:sz="0" w:space="0" w:color="auto"/>
                <w:right w:val="none" w:sz="0" w:space="0" w:color="auto"/>
              </w:divBdr>
            </w:div>
          </w:divsChild>
        </w:div>
        <w:div w:id="1662345676">
          <w:marLeft w:val="0"/>
          <w:marRight w:val="0"/>
          <w:marTop w:val="0"/>
          <w:marBottom w:val="0"/>
          <w:divBdr>
            <w:top w:val="none" w:sz="0" w:space="0" w:color="auto"/>
            <w:left w:val="none" w:sz="0" w:space="0" w:color="auto"/>
            <w:bottom w:val="none" w:sz="0" w:space="0" w:color="auto"/>
            <w:right w:val="none" w:sz="0" w:space="0" w:color="auto"/>
          </w:divBdr>
          <w:divsChild>
            <w:div w:id="75985180">
              <w:marLeft w:val="0"/>
              <w:marRight w:val="0"/>
              <w:marTop w:val="0"/>
              <w:marBottom w:val="0"/>
              <w:divBdr>
                <w:top w:val="none" w:sz="0" w:space="0" w:color="auto"/>
                <w:left w:val="none" w:sz="0" w:space="0" w:color="auto"/>
                <w:bottom w:val="none" w:sz="0" w:space="0" w:color="auto"/>
                <w:right w:val="none" w:sz="0" w:space="0" w:color="auto"/>
              </w:divBdr>
            </w:div>
          </w:divsChild>
        </w:div>
        <w:div w:id="44062398">
          <w:marLeft w:val="0"/>
          <w:marRight w:val="0"/>
          <w:marTop w:val="0"/>
          <w:marBottom w:val="0"/>
          <w:divBdr>
            <w:top w:val="none" w:sz="0" w:space="0" w:color="auto"/>
            <w:left w:val="none" w:sz="0" w:space="0" w:color="auto"/>
            <w:bottom w:val="none" w:sz="0" w:space="0" w:color="auto"/>
            <w:right w:val="none" w:sz="0" w:space="0" w:color="auto"/>
          </w:divBdr>
          <w:divsChild>
            <w:div w:id="204547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Downloads\95thMeeting_HPMP-st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BAEC1C7-5139-4C76-A9B5-B41F33FAE0D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95thMeeting_HPMP-stage (1)</Template>
  <TotalTime>1787</TotalTime>
  <Pages>34</Pages>
  <Words>14587</Words>
  <Characters>83149</Characters>
  <Application>Microsoft Office Word</Application>
  <DocSecurity>0</DocSecurity>
  <Lines>692</Lines>
  <Paragraphs>195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Propositions de projets : Pérou</vt:lpstr>
      <vt:lpstr>Project proposal(s): Peru</vt:lpstr>
    </vt:vector>
  </TitlesOfParts>
  <Manager/>
  <Company>UNMFS</Company>
  <LinksUpToDate>false</LinksUpToDate>
  <CharactersWithSpaces>97541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Pérou</dc:title>
  <dc:subject>95th ExCom</dc:subject>
  <dc:creator>Mirian Vega</dc:creator>
  <cp:keywords/>
  <dc:description/>
  <cp:lastModifiedBy>Angela Xue He Yan</cp:lastModifiedBy>
  <cp:revision>452</cp:revision>
  <cp:lastPrinted>2024-11-18T23:43:00Z</cp:lastPrinted>
  <dcterms:created xsi:type="dcterms:W3CDTF">2024-11-21T00:04:00Z</dcterms:created>
  <dcterms:modified xsi:type="dcterms:W3CDTF">2024-11-26T21:46:00Z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UNEP/OzL.Pro/ExCom/95/73</vt:lpwstr>
  </property>
  <property fmtid="{D5CDD505-2E9C-101B-9397-08002B2CF9AE}" pid="3" name="Revision date">
    <vt:lpwstr>11/18/2024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